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06B0" w:rsidRDefault="00217213">
      <w:pPr>
        <w:pStyle w:val="af7"/>
        <w:jc w:val="center"/>
        <w:rPr>
          <w:sz w:val="26"/>
          <w:lang w:val="ru-RU"/>
        </w:rPr>
      </w:pPr>
      <w:r>
        <w:rPr>
          <w:noProof/>
          <w:sz w:val="26"/>
          <w:lang w:val="ru-RU" w:eastAsia="ru-RU"/>
        </w:rPr>
        <w:drawing>
          <wp:anchor distT="0" distB="0" distL="114300" distR="114300" simplePos="0" relativeHeight="251668480" behindDoc="1" locked="0" layoutInCell="1" allowOverlap="1">
            <wp:simplePos x="0" y="0"/>
            <wp:positionH relativeFrom="column">
              <wp:posOffset>95250</wp:posOffset>
            </wp:positionH>
            <wp:positionV relativeFrom="paragraph">
              <wp:posOffset>-361950</wp:posOffset>
            </wp:positionV>
            <wp:extent cx="6186170" cy="4124325"/>
            <wp:effectExtent l="0" t="0" r="5080" b="9525"/>
            <wp:wrapThrough wrapText="bothSides">
              <wp:wrapPolygon edited="0">
                <wp:start x="0" y="0"/>
                <wp:lineTo x="0" y="21550"/>
                <wp:lineTo x="21551" y="21550"/>
                <wp:lineTo x="21551" y="0"/>
                <wp:lineTo x="0" y="0"/>
              </wp:wrapPolygon>
            </wp:wrapThrough>
            <wp:docPr id="42" name="Изображение 42" descr="rydny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Изображение 42" descr="rydnya1"/>
                    <pic:cNvPicPr>
                      <a:picLocks noChangeAspect="1"/>
                    </pic:cNvPicPr>
                  </pic:nvPicPr>
                  <pic:blipFill>
                    <a:blip r:embed="rId10"/>
                    <a:stretch>
                      <a:fillRect/>
                    </a:stretch>
                  </pic:blipFill>
                  <pic:spPr>
                    <a:xfrm>
                      <a:off x="0" y="0"/>
                      <a:ext cx="6186170" cy="4124325"/>
                    </a:xfrm>
                    <a:prstGeom prst="rect">
                      <a:avLst/>
                    </a:prstGeom>
                  </pic:spPr>
                </pic:pic>
              </a:graphicData>
            </a:graphic>
          </wp:anchor>
        </w:drawing>
      </w:r>
    </w:p>
    <w:p w:rsidR="006306B0" w:rsidRDefault="006306B0">
      <w:pPr>
        <w:pStyle w:val="af7"/>
        <w:jc w:val="center"/>
        <w:rPr>
          <w:sz w:val="26"/>
          <w:lang w:val="ru-RU"/>
        </w:rPr>
      </w:pPr>
    </w:p>
    <w:p w:rsidR="006306B0" w:rsidRDefault="006306B0">
      <w:pPr>
        <w:pStyle w:val="af7"/>
        <w:rPr>
          <w:sz w:val="26"/>
          <w:lang w:val="ru-RU"/>
        </w:rPr>
      </w:pPr>
    </w:p>
    <w:p w:rsidR="006306B0" w:rsidRDefault="006306B0">
      <w:pPr>
        <w:pStyle w:val="af7"/>
        <w:rPr>
          <w:sz w:val="26"/>
          <w:lang w:val="ru-RU"/>
        </w:rPr>
      </w:pPr>
    </w:p>
    <w:p w:rsidR="006306B0" w:rsidRDefault="006306B0">
      <w:pPr>
        <w:pStyle w:val="af7"/>
        <w:rPr>
          <w:sz w:val="26"/>
          <w:lang w:val="ru-RU"/>
        </w:rPr>
      </w:pPr>
    </w:p>
    <w:p w:rsidR="006306B0" w:rsidRDefault="006306B0">
      <w:pPr>
        <w:pStyle w:val="af7"/>
        <w:rPr>
          <w:sz w:val="26"/>
          <w:lang w:val="ru-RU"/>
        </w:rPr>
      </w:pPr>
    </w:p>
    <w:p w:rsidR="006306B0" w:rsidRDefault="00217213">
      <w:pPr>
        <w:spacing w:after="0" w:line="360" w:lineRule="auto"/>
        <w:jc w:val="center"/>
        <w:rPr>
          <w:b/>
          <w:sz w:val="32"/>
          <w:szCs w:val="32"/>
        </w:rPr>
      </w:pPr>
      <w:bookmarkStart w:id="0" w:name="_Toc32306864"/>
      <w:bookmarkStart w:id="1" w:name="_Toc32305879"/>
      <w:r>
        <w:rPr>
          <w:b/>
          <w:sz w:val="32"/>
          <w:szCs w:val="32"/>
        </w:rPr>
        <w:t>АКТУАЛИЗИРОВАННАЯ СХЕМА ТЕПЛОСНАБЖЕНИЯ</w:t>
      </w:r>
    </w:p>
    <w:bookmarkEnd w:id="0"/>
    <w:bookmarkEnd w:id="1"/>
    <w:p w:rsidR="006306B0" w:rsidRDefault="00217213">
      <w:pPr>
        <w:spacing w:after="0" w:line="360" w:lineRule="auto"/>
        <w:jc w:val="center"/>
        <w:rPr>
          <w:b/>
          <w:sz w:val="32"/>
          <w:szCs w:val="32"/>
        </w:rPr>
      </w:pPr>
      <w:r>
        <w:rPr>
          <w:b/>
          <w:sz w:val="32"/>
          <w:szCs w:val="32"/>
        </w:rPr>
        <w:t>Руднянский</w:t>
      </w:r>
      <w:r>
        <w:rPr>
          <w:b/>
          <w:sz w:val="32"/>
          <w:szCs w:val="32"/>
        </w:rPr>
        <w:t xml:space="preserve"> муниципальный округ </w:t>
      </w:r>
    </w:p>
    <w:p w:rsidR="006306B0" w:rsidRDefault="00217213">
      <w:pPr>
        <w:spacing w:after="0" w:line="360" w:lineRule="auto"/>
        <w:jc w:val="center"/>
        <w:rPr>
          <w:b/>
          <w:sz w:val="32"/>
          <w:szCs w:val="32"/>
        </w:rPr>
      </w:pPr>
      <w:r>
        <w:rPr>
          <w:b/>
          <w:sz w:val="32"/>
          <w:szCs w:val="32"/>
        </w:rPr>
        <w:t xml:space="preserve">Смоленской области </w:t>
      </w:r>
      <w:r>
        <w:rPr>
          <w:b/>
          <w:sz w:val="32"/>
          <w:szCs w:val="32"/>
        </w:rPr>
        <w:t>до 203</w:t>
      </w:r>
      <w:r>
        <w:rPr>
          <w:b/>
          <w:sz w:val="32"/>
          <w:szCs w:val="32"/>
        </w:rPr>
        <w:t>6</w:t>
      </w:r>
      <w:r>
        <w:rPr>
          <w:b/>
          <w:sz w:val="32"/>
          <w:szCs w:val="32"/>
        </w:rPr>
        <w:t xml:space="preserve"> год</w:t>
      </w:r>
    </w:p>
    <w:p w:rsidR="006306B0" w:rsidRDefault="00217213">
      <w:pPr>
        <w:spacing w:after="0" w:line="360" w:lineRule="auto"/>
        <w:jc w:val="center"/>
        <w:rPr>
          <w:b/>
          <w:szCs w:val="28"/>
        </w:rPr>
      </w:pPr>
      <w:r>
        <w:rPr>
          <w:b/>
          <w:szCs w:val="28"/>
        </w:rPr>
        <w:t>(актуализация на 202</w:t>
      </w:r>
      <w:r>
        <w:rPr>
          <w:b/>
          <w:szCs w:val="28"/>
        </w:rPr>
        <w:t>7</w:t>
      </w:r>
      <w:r>
        <w:rPr>
          <w:b/>
          <w:szCs w:val="28"/>
        </w:rPr>
        <w:t xml:space="preserve"> г.)</w:t>
      </w:r>
    </w:p>
    <w:p w:rsidR="006306B0" w:rsidRDefault="006306B0">
      <w:pPr>
        <w:spacing w:after="0" w:line="360" w:lineRule="auto"/>
        <w:ind w:left="113"/>
        <w:jc w:val="center"/>
        <w:rPr>
          <w:b/>
          <w:sz w:val="16"/>
          <w:szCs w:val="16"/>
        </w:rPr>
      </w:pPr>
    </w:p>
    <w:p w:rsidR="006306B0" w:rsidRDefault="00217213">
      <w:pPr>
        <w:spacing w:after="0"/>
        <w:ind w:left="113"/>
        <w:jc w:val="center"/>
        <w:rPr>
          <w:b/>
          <w:sz w:val="24"/>
          <w:szCs w:val="24"/>
          <w:u w:val="single"/>
        </w:rPr>
      </w:pPr>
      <w:r>
        <w:rPr>
          <w:b/>
          <w:sz w:val="24"/>
          <w:szCs w:val="24"/>
          <w:u w:val="single"/>
        </w:rPr>
        <w:t>Утверждаемая схема теплоснабжения</w:t>
      </w:r>
    </w:p>
    <w:p w:rsidR="006306B0" w:rsidRDefault="006306B0">
      <w:pPr>
        <w:spacing w:after="0"/>
        <w:ind w:left="113"/>
        <w:rPr>
          <w:u w:val="single"/>
        </w:rPr>
      </w:pPr>
    </w:p>
    <w:p w:rsidR="006306B0" w:rsidRDefault="006306B0">
      <w:pPr>
        <w:spacing w:after="0"/>
        <w:ind w:left="113"/>
        <w:rPr>
          <w:u w:val="single"/>
        </w:rPr>
      </w:pPr>
    </w:p>
    <w:p w:rsidR="006306B0" w:rsidRDefault="006306B0">
      <w:pPr>
        <w:spacing w:after="0"/>
        <w:ind w:left="113"/>
        <w:rPr>
          <w:u w:val="single"/>
        </w:rPr>
      </w:pPr>
    </w:p>
    <w:p w:rsidR="006306B0" w:rsidRDefault="006306B0">
      <w:pPr>
        <w:spacing w:after="0"/>
        <w:ind w:left="113"/>
        <w:rPr>
          <w:u w:val="single"/>
        </w:rPr>
      </w:pPr>
    </w:p>
    <w:p w:rsidR="006306B0" w:rsidRDefault="006306B0">
      <w:pPr>
        <w:spacing w:after="0"/>
        <w:ind w:left="113"/>
        <w:rPr>
          <w:u w:val="single"/>
        </w:rPr>
      </w:pPr>
    </w:p>
    <w:p w:rsidR="006306B0" w:rsidRDefault="006306B0">
      <w:pPr>
        <w:spacing w:after="0"/>
        <w:ind w:left="113"/>
        <w:rPr>
          <w:u w:val="single"/>
        </w:rPr>
      </w:pPr>
    </w:p>
    <w:tbl>
      <w:tblPr>
        <w:tblStyle w:val="aff3"/>
        <w:tblW w:w="0" w:type="auto"/>
        <w:tblInd w:w="-3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3"/>
        <w:gridCol w:w="5385"/>
      </w:tblGrid>
      <w:tr w:rsidR="006306B0">
        <w:tc>
          <w:tcPr>
            <w:tcW w:w="5283" w:type="dxa"/>
            <w:tcBorders>
              <w:tl2br w:val="nil"/>
              <w:tr2bl w:val="nil"/>
            </w:tcBorders>
          </w:tcPr>
          <w:p w:rsidR="006306B0" w:rsidRDefault="00217213">
            <w:pPr>
              <w:spacing w:after="0"/>
              <w:rPr>
                <w:u w:val="single"/>
              </w:rPr>
            </w:pPr>
            <w:r>
              <w:rPr>
                <w:sz w:val="24"/>
                <w:szCs w:val="24"/>
              </w:rPr>
              <w:t>Глава муниципального образования «</w:t>
            </w:r>
            <w:r>
              <w:rPr>
                <w:sz w:val="24"/>
                <w:szCs w:val="24"/>
              </w:rPr>
              <w:t>Руднянский</w:t>
            </w:r>
            <w:r>
              <w:rPr>
                <w:sz w:val="24"/>
                <w:szCs w:val="24"/>
              </w:rPr>
              <w:t xml:space="preserve"> муниципальный округ» Смоленской области</w:t>
            </w:r>
          </w:p>
        </w:tc>
        <w:tc>
          <w:tcPr>
            <w:tcW w:w="5385" w:type="dxa"/>
            <w:tcBorders>
              <w:tl2br w:val="nil"/>
              <w:tr2bl w:val="nil"/>
            </w:tcBorders>
            <w:vAlign w:val="bottom"/>
          </w:tcPr>
          <w:p w:rsidR="006306B0" w:rsidRDefault="00217213">
            <w:pPr>
              <w:wordWrap w:val="0"/>
              <w:spacing w:after="0"/>
              <w:jc w:val="right"/>
            </w:pPr>
            <w:r>
              <w:t xml:space="preserve">_____________ / </w:t>
            </w:r>
            <w:r w:rsidR="003767C7">
              <w:t xml:space="preserve">Ю.И. </w:t>
            </w:r>
            <w:r>
              <w:t>Ивашкин</w:t>
            </w:r>
            <w:r>
              <w:t xml:space="preserve"> </w:t>
            </w:r>
          </w:p>
          <w:p w:rsidR="006306B0" w:rsidRDefault="00217213">
            <w:pPr>
              <w:spacing w:after="0"/>
            </w:pPr>
            <w:r>
              <w:t xml:space="preserve">                  </w:t>
            </w:r>
            <w:r>
              <w:t xml:space="preserve">     </w:t>
            </w:r>
            <w:r>
              <w:t xml:space="preserve">  </w:t>
            </w:r>
            <w:r>
              <w:rPr>
                <w:i/>
                <w:iCs/>
                <w:sz w:val="20"/>
                <w:szCs w:val="20"/>
              </w:rPr>
              <w:t>подпись</w:t>
            </w:r>
          </w:p>
        </w:tc>
      </w:tr>
      <w:tr w:rsidR="006306B0">
        <w:tc>
          <w:tcPr>
            <w:tcW w:w="5283" w:type="dxa"/>
            <w:tcBorders>
              <w:tl2br w:val="nil"/>
              <w:tr2bl w:val="nil"/>
            </w:tcBorders>
          </w:tcPr>
          <w:p w:rsidR="006306B0" w:rsidRDefault="006306B0">
            <w:pPr>
              <w:spacing w:after="0"/>
              <w:rPr>
                <w:sz w:val="24"/>
                <w:szCs w:val="24"/>
              </w:rPr>
            </w:pPr>
          </w:p>
        </w:tc>
        <w:tc>
          <w:tcPr>
            <w:tcW w:w="5385" w:type="dxa"/>
            <w:tcBorders>
              <w:tl2br w:val="nil"/>
              <w:tr2bl w:val="nil"/>
            </w:tcBorders>
            <w:vAlign w:val="bottom"/>
          </w:tcPr>
          <w:p w:rsidR="006306B0" w:rsidRDefault="006306B0">
            <w:pPr>
              <w:spacing w:after="0"/>
            </w:pPr>
            <w:bookmarkStart w:id="2" w:name="_GoBack"/>
            <w:bookmarkEnd w:id="2"/>
          </w:p>
        </w:tc>
      </w:tr>
      <w:tr w:rsidR="006306B0">
        <w:tc>
          <w:tcPr>
            <w:tcW w:w="5283" w:type="dxa"/>
            <w:tcBorders>
              <w:tl2br w:val="nil"/>
              <w:tr2bl w:val="nil"/>
            </w:tcBorders>
          </w:tcPr>
          <w:p w:rsidR="006306B0" w:rsidRDefault="006306B0">
            <w:pPr>
              <w:spacing w:after="0"/>
              <w:rPr>
                <w:sz w:val="24"/>
                <w:szCs w:val="24"/>
                <w:highlight w:val="yellow"/>
              </w:rPr>
            </w:pPr>
          </w:p>
        </w:tc>
        <w:tc>
          <w:tcPr>
            <w:tcW w:w="5385" w:type="dxa"/>
            <w:tcBorders>
              <w:tl2br w:val="nil"/>
              <w:tr2bl w:val="nil"/>
            </w:tcBorders>
            <w:vAlign w:val="bottom"/>
          </w:tcPr>
          <w:p w:rsidR="006306B0" w:rsidRDefault="006306B0">
            <w:pPr>
              <w:spacing w:after="0"/>
              <w:ind w:firstLineChars="900" w:firstLine="2520"/>
              <w:jc w:val="both"/>
              <w:rPr>
                <w:highlight w:val="yellow"/>
              </w:rPr>
            </w:pPr>
          </w:p>
        </w:tc>
      </w:tr>
    </w:tbl>
    <w:p w:rsidR="006306B0" w:rsidRDefault="006306B0">
      <w:pPr>
        <w:spacing w:after="0"/>
        <w:rPr>
          <w:u w:val="single"/>
        </w:rPr>
      </w:pPr>
    </w:p>
    <w:p w:rsidR="006306B0" w:rsidRDefault="00217213">
      <w:pPr>
        <w:spacing w:after="0"/>
        <w:ind w:left="113"/>
        <w:rPr>
          <w:sz w:val="16"/>
          <w:szCs w:val="16"/>
          <w:u w:val="single"/>
        </w:rPr>
      </w:pPr>
      <w:r>
        <w:rPr>
          <w:sz w:val="24"/>
          <w:szCs w:val="24"/>
        </w:rPr>
        <w:t xml:space="preserve"> </w:t>
      </w:r>
    </w:p>
    <w:p w:rsidR="006306B0" w:rsidRDefault="006306B0">
      <w:pPr>
        <w:spacing w:after="0"/>
        <w:ind w:left="113"/>
        <w:rPr>
          <w:sz w:val="16"/>
          <w:szCs w:val="16"/>
          <w:u w:val="single"/>
        </w:rPr>
      </w:pPr>
    </w:p>
    <w:p w:rsidR="006306B0" w:rsidRDefault="006306B0">
      <w:pPr>
        <w:spacing w:after="0"/>
        <w:ind w:left="113"/>
        <w:rPr>
          <w:sz w:val="16"/>
          <w:szCs w:val="16"/>
          <w:u w:val="single"/>
        </w:rPr>
      </w:pPr>
    </w:p>
    <w:p w:rsidR="006306B0" w:rsidRDefault="00217213">
      <w:pPr>
        <w:pStyle w:val="af7"/>
        <w:spacing w:before="1"/>
        <w:ind w:left="4109" w:right="4309"/>
        <w:jc w:val="center"/>
        <w:rPr>
          <w:b/>
          <w:lang w:val="ru-RU"/>
        </w:rPr>
      </w:pPr>
      <w:r>
        <w:rPr>
          <w:b/>
          <w:lang w:val="ru-RU"/>
        </w:rPr>
        <w:t>202</w:t>
      </w:r>
      <w:r>
        <w:rPr>
          <w:b/>
          <w:lang w:val="ru-RU"/>
        </w:rPr>
        <w:t>6</w:t>
      </w:r>
      <w:r>
        <w:rPr>
          <w:b/>
          <w:lang w:val="ru-RU"/>
        </w:rPr>
        <w:t xml:space="preserve"> г.</w:t>
      </w:r>
    </w:p>
    <w:p w:rsidR="006306B0" w:rsidRDefault="006306B0">
      <w:pPr>
        <w:jc w:val="center"/>
        <w:sectPr w:rsidR="006306B0">
          <w:footerReference w:type="default" r:id="rId11"/>
          <w:footerReference w:type="first" r:id="rId12"/>
          <w:pgSz w:w="11910" w:h="16850"/>
          <w:pgMar w:top="1280" w:right="540" w:bottom="280" w:left="1020" w:header="720" w:footer="720" w:gutter="0"/>
          <w:pgBorders w:offsetFrom="page">
            <w:top w:val="single" w:sz="2" w:space="24" w:color="auto"/>
            <w:left w:val="single" w:sz="2" w:space="24" w:color="auto"/>
            <w:bottom w:val="single" w:sz="2" w:space="24" w:color="auto"/>
            <w:right w:val="single" w:sz="2" w:space="24" w:color="auto"/>
          </w:pgBorders>
          <w:cols w:space="720"/>
          <w:titlePg/>
          <w:docGrid w:linePitch="381"/>
        </w:sectPr>
      </w:pPr>
    </w:p>
    <w:p w:rsidR="006306B0" w:rsidRDefault="00217213">
      <w:pPr>
        <w:pStyle w:val="11"/>
        <w:tabs>
          <w:tab w:val="right" w:leader="dot" w:pos="9345"/>
        </w:tabs>
        <w:jc w:val="center"/>
        <w:rPr>
          <w:rFonts w:ascii="Times New Roman" w:hAnsi="Times New Roman"/>
          <w:b w:val="0"/>
          <w:bCs w:val="0"/>
          <w:sz w:val="24"/>
          <w:szCs w:val="24"/>
        </w:rPr>
      </w:pPr>
      <w:bookmarkStart w:id="3" w:name="_Toc32305880"/>
      <w:r>
        <w:rPr>
          <w:rFonts w:ascii="Times New Roman" w:hAnsi="Times New Roman"/>
          <w:b w:val="0"/>
          <w:bCs w:val="0"/>
          <w:sz w:val="24"/>
          <w:szCs w:val="24"/>
        </w:rPr>
        <w:lastRenderedPageBreak/>
        <w:t>СОДЕРЖАНИЕ</w:t>
      </w:r>
    </w:p>
    <w:p w:rsidR="006306B0" w:rsidRDefault="00217213">
      <w:pPr>
        <w:pStyle w:val="11"/>
        <w:tabs>
          <w:tab w:val="right" w:leader="dot" w:pos="9345"/>
        </w:tabs>
        <w:jc w:val="center"/>
        <w:rPr>
          <w:rFonts w:ascii="Times New Roman" w:hAnsi="Times New Roman"/>
          <w:b w:val="0"/>
          <w:bCs w:val="0"/>
          <w:sz w:val="24"/>
          <w:szCs w:val="24"/>
        </w:rPr>
      </w:pPr>
      <w:r>
        <w:rPr>
          <w:rFonts w:ascii="Times New Roman" w:hAnsi="Times New Roman"/>
          <w:sz w:val="24"/>
          <w:szCs w:val="24"/>
          <w:u w:val="single"/>
        </w:rPr>
        <w:t xml:space="preserve">ТОМ </w:t>
      </w:r>
      <w:r>
        <w:rPr>
          <w:rFonts w:ascii="Times New Roman" w:hAnsi="Times New Roman"/>
          <w:sz w:val="24"/>
          <w:szCs w:val="24"/>
          <w:u w:val="single"/>
          <w:lang w:val="en-US"/>
        </w:rPr>
        <w:t>I</w:t>
      </w:r>
      <w:r>
        <w:rPr>
          <w:rFonts w:ascii="Times New Roman" w:hAnsi="Times New Roman"/>
          <w:sz w:val="24"/>
          <w:szCs w:val="24"/>
          <w:u w:val="single"/>
        </w:rPr>
        <w:t xml:space="preserve">. </w:t>
      </w:r>
      <w:r>
        <w:rPr>
          <w:rFonts w:ascii="Times New Roman" w:hAnsi="Times New Roman"/>
          <w:caps w:val="0"/>
          <w:sz w:val="24"/>
          <w:szCs w:val="24"/>
          <w:u w:val="single"/>
        </w:rPr>
        <w:t>Утверждаемая схема теплоснабжения</w:t>
      </w:r>
    </w:p>
    <w:p w:rsidR="006306B0" w:rsidRDefault="00217213">
      <w:pPr>
        <w:pStyle w:val="11"/>
        <w:tabs>
          <w:tab w:val="right" w:leader="dot" w:pos="9345"/>
        </w:tabs>
        <w:jc w:val="both"/>
        <w:rPr>
          <w:rFonts w:ascii="Times New Roman" w:eastAsiaTheme="minorEastAsia" w:hAnsi="Times New Roman"/>
          <w:b w:val="0"/>
          <w:bCs w:val="0"/>
          <w:caps w:val="0"/>
          <w:sz w:val="24"/>
          <w:szCs w:val="24"/>
          <w:lang w:eastAsia="ru-RU"/>
        </w:rPr>
      </w:pPr>
      <w:r>
        <w:rPr>
          <w:rFonts w:ascii="Times New Roman" w:hAnsi="Times New Roman"/>
          <w:b w:val="0"/>
          <w:bCs w:val="0"/>
          <w:sz w:val="24"/>
          <w:szCs w:val="24"/>
        </w:rPr>
        <w:fldChar w:fldCharType="begin"/>
      </w:r>
      <w:r>
        <w:rPr>
          <w:rFonts w:ascii="Times New Roman" w:hAnsi="Times New Roman"/>
          <w:b w:val="0"/>
          <w:bCs w:val="0"/>
          <w:sz w:val="24"/>
          <w:szCs w:val="24"/>
        </w:rPr>
        <w:instrText xml:space="preserve"> TOC \o "1-7" \f \h \z \t "ConsPlusTitle;2;ConsPlusNormal;1" </w:instrText>
      </w:r>
      <w:r>
        <w:rPr>
          <w:rFonts w:ascii="Times New Roman" w:hAnsi="Times New Roman"/>
          <w:b w:val="0"/>
          <w:bCs w:val="0"/>
          <w:sz w:val="24"/>
          <w:szCs w:val="24"/>
        </w:rPr>
        <w:fldChar w:fldCharType="separate"/>
      </w:r>
      <w:hyperlink w:anchor="_Toc139056681" w:history="1">
        <w:r>
          <w:rPr>
            <w:rStyle w:val="a7"/>
            <w:rFonts w:ascii="Times New Roman" w:hAnsi="Times New Roman"/>
            <w:b w:val="0"/>
            <w:bCs w:val="0"/>
            <w:color w:val="auto"/>
            <w:sz w:val="24"/>
            <w:szCs w:val="24"/>
          </w:rPr>
          <w:t>Общие сведения о муниципальном образовании</w:t>
        </w:r>
        <w:r>
          <w:rPr>
            <w:rFonts w:ascii="Times New Roman" w:hAnsi="Times New Roman"/>
            <w:b w:val="0"/>
            <w:bCs w:val="0"/>
            <w:sz w:val="24"/>
            <w:szCs w:val="24"/>
          </w:rPr>
          <w:tab/>
        </w:r>
        <w:r>
          <w:rPr>
            <w:rFonts w:ascii="Times New Roman" w:hAnsi="Times New Roman"/>
            <w:b w:val="0"/>
            <w:bCs w:val="0"/>
            <w:sz w:val="24"/>
            <w:szCs w:val="24"/>
          </w:rPr>
          <w:t>......................</w:t>
        </w:r>
        <w:r>
          <w:rPr>
            <w:rFonts w:ascii="Times New Roman" w:hAnsi="Times New Roman"/>
            <w:b w:val="0"/>
            <w:bCs w:val="0"/>
            <w:sz w:val="24"/>
            <w:szCs w:val="24"/>
          </w:rPr>
          <w:fldChar w:fldCharType="begin"/>
        </w:r>
        <w:r>
          <w:rPr>
            <w:rFonts w:ascii="Times New Roman" w:hAnsi="Times New Roman"/>
            <w:b w:val="0"/>
            <w:bCs w:val="0"/>
            <w:sz w:val="24"/>
            <w:szCs w:val="24"/>
          </w:rPr>
          <w:instrText xml:space="preserve"> PAGEREF _Toc139056681 \h </w:instrText>
        </w:r>
        <w:r>
          <w:rPr>
            <w:rFonts w:ascii="Times New Roman" w:hAnsi="Times New Roman"/>
            <w:b w:val="0"/>
            <w:bCs w:val="0"/>
            <w:sz w:val="24"/>
            <w:szCs w:val="24"/>
          </w:rPr>
        </w:r>
        <w:r>
          <w:rPr>
            <w:rFonts w:ascii="Times New Roman" w:hAnsi="Times New Roman"/>
            <w:b w:val="0"/>
            <w:bCs w:val="0"/>
            <w:sz w:val="24"/>
            <w:szCs w:val="24"/>
          </w:rPr>
          <w:fldChar w:fldCharType="separate"/>
        </w:r>
        <w:r>
          <w:rPr>
            <w:rFonts w:ascii="Times New Roman" w:hAnsi="Times New Roman"/>
            <w:b w:val="0"/>
            <w:bCs w:val="0"/>
            <w:sz w:val="24"/>
            <w:szCs w:val="24"/>
          </w:rPr>
          <w:t>24</w:t>
        </w:r>
        <w:r>
          <w:rPr>
            <w:rFonts w:ascii="Times New Roman" w:hAnsi="Times New Roman"/>
            <w:b w:val="0"/>
            <w:bCs w:val="0"/>
            <w:sz w:val="24"/>
            <w:szCs w:val="24"/>
          </w:rPr>
          <w:fldChar w:fldCharType="end"/>
        </w:r>
      </w:hyperlink>
    </w:p>
    <w:p w:rsidR="006306B0" w:rsidRDefault="00217213">
      <w:pPr>
        <w:pStyle w:val="71"/>
        <w:jc w:val="both"/>
        <w:rPr>
          <w:rFonts w:ascii="Times New Roman" w:eastAsiaTheme="minorEastAsia" w:hAnsi="Times New Roman"/>
          <w:sz w:val="24"/>
          <w:szCs w:val="24"/>
          <w:lang w:eastAsia="ru-RU"/>
        </w:rPr>
      </w:pPr>
      <w:hyperlink w:anchor="_Toc139056682" w:history="1">
        <w:r>
          <w:rPr>
            <w:rStyle w:val="a7"/>
            <w:rFonts w:ascii="Times New Roman" w:hAnsi="Times New Roman"/>
            <w:color w:val="auto"/>
            <w:sz w:val="24"/>
            <w:szCs w:val="24"/>
          </w:rPr>
          <w:t>РАЗДЕЛ 1. ПОКАЗАТЕЛИ СУЩЕСТВУЮЩЕГО И ПЕРСПЕКТИВНОГО СПРОСА НА ТЕПЛОВУЮ ЭНЕРГИЮ (МОЩНОСТЬ) И ТЕПЛОНОСИТЕЛ</w:t>
        </w:r>
        <w:r>
          <w:rPr>
            <w:rStyle w:val="a7"/>
            <w:rFonts w:ascii="Times New Roman" w:hAnsi="Times New Roman"/>
            <w:color w:val="auto"/>
            <w:sz w:val="24"/>
            <w:szCs w:val="24"/>
          </w:rPr>
          <w:t>Ь В УСТАНОВЛЕННЫХ ГРАНИЦАХ ТЕРРИТОРИИ ПОСЕЛЕНИЯ, ГОРОДСКОГО ОКРУГА, ГОРОДА ФЕДЕРАЛЬНОГО ЗНАЧЕНИЯ</w:t>
        </w:r>
        <w:r>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fldChar w:fldCharType="begin"/>
        </w:r>
        <w:r>
          <w:rPr>
            <w:rFonts w:ascii="Times New Roman" w:hAnsi="Times New Roman"/>
            <w:sz w:val="24"/>
            <w:szCs w:val="24"/>
          </w:rPr>
          <w:instrText xml:space="preserve"> PAGEREF _Toc139056682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35</w:t>
        </w:r>
        <w:r>
          <w:rPr>
            <w:rFonts w:ascii="Times New Roman" w:hAnsi="Times New Roman"/>
            <w:sz w:val="24"/>
            <w:szCs w:val="24"/>
          </w:rPr>
          <w:fldChar w:fldCharType="end"/>
        </w:r>
      </w:hyperlink>
    </w:p>
    <w:p w:rsidR="006306B0" w:rsidRDefault="00217213">
      <w:pPr>
        <w:pStyle w:val="71"/>
        <w:jc w:val="both"/>
        <w:rPr>
          <w:rFonts w:ascii="Times New Roman" w:eastAsiaTheme="minorEastAsia" w:hAnsi="Times New Roman"/>
          <w:sz w:val="24"/>
          <w:szCs w:val="24"/>
          <w:lang w:eastAsia="ru-RU"/>
        </w:rPr>
      </w:pPr>
      <w:hyperlink w:anchor="_Toc139056683" w:history="1">
        <w:r>
          <w:rPr>
            <w:rStyle w:val="a7"/>
            <w:rFonts w:ascii="Times New Roman" w:hAnsi="Times New Roman"/>
            <w:color w:val="auto"/>
            <w:sz w:val="24"/>
            <w:szCs w:val="24"/>
          </w:rPr>
          <w:t xml:space="preserve">а) величины </w:t>
        </w:r>
        <w:r>
          <w:rPr>
            <w:rStyle w:val="a7"/>
            <w:rFonts w:ascii="Times New Roman" w:hAnsi="Times New Roman"/>
            <w:color w:val="auto"/>
            <w:sz w:val="24"/>
            <w:szCs w:val="24"/>
          </w:rPr>
          <w:t xml:space="preserve">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w:t>
        </w:r>
        <w:r>
          <w:rPr>
            <w:rStyle w:val="a7"/>
            <w:rFonts w:ascii="Times New Roman" w:hAnsi="Times New Roman"/>
            <w:color w:val="auto"/>
            <w:sz w:val="24"/>
            <w:szCs w:val="24"/>
          </w:rPr>
          <w:t>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Pr>
            <w:rStyle w:val="a7"/>
            <w:rFonts w:ascii="Times New Roman" w:hAnsi="Times New Roman"/>
            <w:color w:val="auto"/>
            <w:sz w:val="24"/>
            <w:szCs w:val="24"/>
          </w:rPr>
          <w:t>........</w:t>
        </w:r>
        <w:r>
          <w:rPr>
            <w:rFonts w:ascii="Times New Roman" w:hAnsi="Times New Roman"/>
            <w:sz w:val="24"/>
            <w:szCs w:val="24"/>
          </w:rPr>
          <w:fldChar w:fldCharType="begin"/>
        </w:r>
        <w:r>
          <w:rPr>
            <w:rFonts w:ascii="Times New Roman" w:hAnsi="Times New Roman"/>
            <w:sz w:val="24"/>
            <w:szCs w:val="24"/>
          </w:rPr>
          <w:instrText xml:space="preserve"> PAGEREF _Toc139056683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35</w:t>
        </w:r>
        <w:r>
          <w:rPr>
            <w:rFonts w:ascii="Times New Roman" w:hAnsi="Times New Roman"/>
            <w:sz w:val="24"/>
            <w:szCs w:val="24"/>
          </w:rPr>
          <w:fldChar w:fldCharType="end"/>
        </w:r>
      </w:hyperlink>
    </w:p>
    <w:p w:rsidR="006306B0" w:rsidRDefault="00217213">
      <w:pPr>
        <w:pStyle w:val="71"/>
        <w:jc w:val="both"/>
        <w:rPr>
          <w:rFonts w:ascii="Times New Roman" w:eastAsiaTheme="minorEastAsia" w:hAnsi="Times New Roman"/>
          <w:sz w:val="24"/>
          <w:szCs w:val="24"/>
          <w:lang w:eastAsia="ru-RU"/>
        </w:rPr>
      </w:pPr>
      <w:hyperlink w:anchor="_Toc139056684" w:history="1">
        <w:r>
          <w:rPr>
            <w:rStyle w:val="a7"/>
            <w:rFonts w:ascii="Times New Roman" w:hAnsi="Times New Roman"/>
            <w:color w:val="auto"/>
            <w:sz w:val="24"/>
            <w:szCs w:val="24"/>
          </w:rPr>
          <w:t>б)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w:t>
        </w:r>
        <w:r>
          <w:rPr>
            <w:rFonts w:ascii="Times New Roman" w:hAnsi="Times New Roman"/>
            <w:sz w:val="24"/>
            <w:szCs w:val="24"/>
          </w:rPr>
          <w:fldChar w:fldCharType="begin"/>
        </w:r>
        <w:r>
          <w:rPr>
            <w:rFonts w:ascii="Times New Roman" w:hAnsi="Times New Roman"/>
            <w:sz w:val="24"/>
            <w:szCs w:val="24"/>
          </w:rPr>
          <w:instrText xml:space="preserve"> PAGEREF _Toc139056684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58</w:t>
        </w:r>
        <w:r>
          <w:rPr>
            <w:rFonts w:ascii="Times New Roman" w:hAnsi="Times New Roman"/>
            <w:sz w:val="24"/>
            <w:szCs w:val="24"/>
          </w:rPr>
          <w:fldChar w:fldCharType="end"/>
        </w:r>
      </w:hyperlink>
    </w:p>
    <w:p w:rsidR="006306B0" w:rsidRDefault="00217213">
      <w:pPr>
        <w:pStyle w:val="71"/>
        <w:jc w:val="both"/>
        <w:rPr>
          <w:rFonts w:ascii="Times New Roman" w:eastAsiaTheme="minorEastAsia" w:hAnsi="Times New Roman"/>
          <w:sz w:val="24"/>
          <w:szCs w:val="24"/>
          <w:lang w:eastAsia="ru-RU"/>
        </w:rPr>
      </w:pPr>
      <w:hyperlink w:anchor="_Toc139056685" w:history="1">
        <w:r>
          <w:rPr>
            <w:rStyle w:val="a7"/>
            <w:rFonts w:ascii="Times New Roman" w:hAnsi="Times New Roman"/>
            <w:color w:val="auto"/>
            <w:sz w:val="24"/>
            <w:szCs w:val="24"/>
          </w:rPr>
          <w:t>в) существующие и перспективные объемы потребления тепловой энергии (мощности) и теплоносителя объектами, расположенными в п</w:t>
        </w:r>
        <w:r>
          <w:rPr>
            <w:rStyle w:val="a7"/>
            <w:rFonts w:ascii="Times New Roman" w:hAnsi="Times New Roman"/>
            <w:color w:val="auto"/>
            <w:sz w:val="24"/>
            <w:szCs w:val="24"/>
          </w:rPr>
          <w:t>роизводственных зонах, на каждом этапе</w:t>
        </w:r>
        <w:r>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fldChar w:fldCharType="begin"/>
        </w:r>
        <w:r>
          <w:rPr>
            <w:rFonts w:ascii="Times New Roman" w:hAnsi="Times New Roman"/>
            <w:sz w:val="24"/>
            <w:szCs w:val="24"/>
          </w:rPr>
          <w:instrText xml:space="preserve"> PAGEREF _Toc139056685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59</w:t>
        </w:r>
        <w:r>
          <w:rPr>
            <w:rFonts w:ascii="Times New Roman" w:hAnsi="Times New Roman"/>
            <w:sz w:val="24"/>
            <w:szCs w:val="24"/>
          </w:rPr>
          <w:fldChar w:fldCharType="end"/>
        </w:r>
      </w:hyperlink>
    </w:p>
    <w:p w:rsidR="006306B0" w:rsidRDefault="00217213">
      <w:pPr>
        <w:pStyle w:val="71"/>
        <w:jc w:val="both"/>
        <w:rPr>
          <w:rFonts w:ascii="Times New Roman" w:eastAsiaTheme="minorEastAsia" w:hAnsi="Times New Roman"/>
          <w:sz w:val="24"/>
          <w:szCs w:val="24"/>
          <w:lang w:eastAsia="ru-RU"/>
        </w:rPr>
      </w:pPr>
      <w:hyperlink w:anchor="_Toc139056686" w:history="1">
        <w:r>
          <w:rPr>
            <w:rStyle w:val="a7"/>
            <w:rFonts w:ascii="Times New Roman" w:hAnsi="Times New Roman"/>
            <w:color w:val="auto"/>
            <w:sz w:val="24"/>
            <w:szCs w:val="24"/>
          </w:rPr>
          <w:t>г) существующие и перспективные величины средневзвешенной плотности теплов</w:t>
        </w:r>
        <w:r>
          <w:rPr>
            <w:rStyle w:val="a7"/>
            <w:rFonts w:ascii="Times New Roman" w:hAnsi="Times New Roman"/>
            <w:color w:val="auto"/>
            <w:sz w:val="24"/>
            <w:szCs w:val="24"/>
          </w:rPr>
          <w:t>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_Toc139056686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59</w:t>
        </w:r>
        <w:r>
          <w:rPr>
            <w:rFonts w:ascii="Times New Roman" w:hAnsi="Times New Roman"/>
            <w:sz w:val="24"/>
            <w:szCs w:val="24"/>
          </w:rPr>
          <w:fldChar w:fldCharType="end"/>
        </w:r>
      </w:hyperlink>
    </w:p>
    <w:p w:rsidR="006306B0" w:rsidRDefault="00217213">
      <w:pPr>
        <w:pStyle w:val="11"/>
        <w:tabs>
          <w:tab w:val="right" w:leader="dot" w:pos="9345"/>
        </w:tabs>
        <w:jc w:val="both"/>
        <w:rPr>
          <w:rFonts w:ascii="Times New Roman" w:eastAsiaTheme="minorEastAsia" w:hAnsi="Times New Roman"/>
          <w:b w:val="0"/>
          <w:bCs w:val="0"/>
          <w:caps w:val="0"/>
          <w:sz w:val="24"/>
          <w:szCs w:val="24"/>
          <w:lang w:eastAsia="ru-RU"/>
        </w:rPr>
      </w:pPr>
      <w:hyperlink w:anchor="_Toc139056687" w:history="1">
        <w:r>
          <w:rPr>
            <w:rStyle w:val="a7"/>
            <w:rFonts w:ascii="Times New Roman" w:hAnsi="Times New Roman"/>
            <w:b w:val="0"/>
            <w:bCs w:val="0"/>
            <w:color w:val="auto"/>
            <w:sz w:val="24"/>
            <w:szCs w:val="24"/>
          </w:rPr>
          <w:t>РАЗДЕЛ 2. СУЩЕСТВУЮЩИЕ И ПЕРСПЕКТИВНЫЕ БАЛАНСЫ ТЕПЛОВОЙ МОЩНОСТИ ИСТОЧНИКОВ ТЕПЛОВОЙ ЭНЕРГИИ И ТЕПЛОВОЙ НАГРУЗКИ ПОТРЕБИТЕЛЕЙ</w:t>
        </w:r>
        <w:r>
          <w:rPr>
            <w:rFonts w:ascii="Times New Roman" w:hAnsi="Times New Roman"/>
            <w:b w:val="0"/>
            <w:bCs w:val="0"/>
            <w:sz w:val="24"/>
            <w:szCs w:val="24"/>
          </w:rPr>
          <w:tab/>
        </w:r>
        <w:r>
          <w:rPr>
            <w:rFonts w:ascii="Times New Roman" w:hAnsi="Times New Roman"/>
            <w:b w:val="0"/>
            <w:bCs w:val="0"/>
            <w:sz w:val="24"/>
            <w:szCs w:val="24"/>
          </w:rPr>
          <w:fldChar w:fldCharType="begin"/>
        </w:r>
        <w:r>
          <w:rPr>
            <w:rFonts w:ascii="Times New Roman" w:hAnsi="Times New Roman"/>
            <w:b w:val="0"/>
            <w:bCs w:val="0"/>
            <w:sz w:val="24"/>
            <w:szCs w:val="24"/>
          </w:rPr>
          <w:instrText xml:space="preserve"> PAGEREF _Toc139056687 \h </w:instrText>
        </w:r>
        <w:r>
          <w:rPr>
            <w:rFonts w:ascii="Times New Roman" w:hAnsi="Times New Roman"/>
            <w:b w:val="0"/>
            <w:bCs w:val="0"/>
            <w:sz w:val="24"/>
            <w:szCs w:val="24"/>
          </w:rPr>
        </w:r>
        <w:r>
          <w:rPr>
            <w:rFonts w:ascii="Times New Roman" w:hAnsi="Times New Roman"/>
            <w:b w:val="0"/>
            <w:bCs w:val="0"/>
            <w:sz w:val="24"/>
            <w:szCs w:val="24"/>
          </w:rPr>
          <w:fldChar w:fldCharType="separate"/>
        </w:r>
        <w:r>
          <w:rPr>
            <w:rFonts w:ascii="Times New Roman" w:hAnsi="Times New Roman"/>
            <w:b w:val="0"/>
            <w:bCs w:val="0"/>
            <w:sz w:val="24"/>
            <w:szCs w:val="24"/>
          </w:rPr>
          <w:t>61</w:t>
        </w:r>
        <w:r>
          <w:rPr>
            <w:rFonts w:ascii="Times New Roman" w:hAnsi="Times New Roman"/>
            <w:b w:val="0"/>
            <w:bCs w:val="0"/>
            <w:sz w:val="24"/>
            <w:szCs w:val="24"/>
          </w:rPr>
          <w:fldChar w:fldCharType="end"/>
        </w:r>
      </w:hyperlink>
    </w:p>
    <w:p w:rsidR="006306B0" w:rsidRDefault="00217213">
      <w:pPr>
        <w:pStyle w:val="71"/>
        <w:jc w:val="both"/>
        <w:rPr>
          <w:rFonts w:ascii="Times New Roman" w:eastAsiaTheme="minorEastAsia" w:hAnsi="Times New Roman"/>
          <w:sz w:val="24"/>
          <w:szCs w:val="24"/>
          <w:lang w:eastAsia="ru-RU"/>
        </w:rPr>
      </w:pPr>
      <w:hyperlink w:anchor="_Toc139056688" w:history="1">
        <w:r>
          <w:rPr>
            <w:rStyle w:val="a7"/>
            <w:rFonts w:ascii="Times New Roman" w:hAnsi="Times New Roman"/>
            <w:color w:val="auto"/>
            <w:sz w:val="24"/>
            <w:szCs w:val="24"/>
          </w:rPr>
          <w:t>а) описание существующих и перспективных зон действия систем теплоснабжения и источников тепловой энергии</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_Toc139056688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61</w:t>
        </w:r>
        <w:r>
          <w:rPr>
            <w:rFonts w:ascii="Times New Roman" w:hAnsi="Times New Roman"/>
            <w:sz w:val="24"/>
            <w:szCs w:val="24"/>
          </w:rPr>
          <w:fldChar w:fldCharType="end"/>
        </w:r>
      </w:hyperlink>
    </w:p>
    <w:p w:rsidR="006306B0" w:rsidRDefault="00217213">
      <w:pPr>
        <w:pStyle w:val="71"/>
        <w:jc w:val="both"/>
        <w:rPr>
          <w:rFonts w:ascii="Times New Roman" w:eastAsiaTheme="minorEastAsia" w:hAnsi="Times New Roman"/>
          <w:sz w:val="24"/>
          <w:szCs w:val="24"/>
          <w:lang w:eastAsia="ru-RU"/>
        </w:rPr>
      </w:pPr>
      <w:hyperlink w:anchor="_Toc139056689" w:history="1">
        <w:r>
          <w:rPr>
            <w:rStyle w:val="a7"/>
            <w:rFonts w:ascii="Times New Roman" w:hAnsi="Times New Roman"/>
            <w:color w:val="auto"/>
            <w:sz w:val="24"/>
            <w:szCs w:val="24"/>
          </w:rPr>
          <w:t>б) описание существующих и перспективных зон действия индивидуальных источников тепловой энергии</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_Toc139056689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77</w:t>
        </w:r>
        <w:r>
          <w:rPr>
            <w:rFonts w:ascii="Times New Roman" w:hAnsi="Times New Roman"/>
            <w:sz w:val="24"/>
            <w:szCs w:val="24"/>
          </w:rPr>
          <w:fldChar w:fldCharType="end"/>
        </w:r>
      </w:hyperlink>
    </w:p>
    <w:p w:rsidR="006306B0" w:rsidRDefault="00217213">
      <w:pPr>
        <w:pStyle w:val="71"/>
        <w:jc w:val="both"/>
        <w:rPr>
          <w:rFonts w:ascii="Times New Roman" w:eastAsiaTheme="minorEastAsia" w:hAnsi="Times New Roman"/>
          <w:sz w:val="24"/>
          <w:szCs w:val="24"/>
          <w:lang w:eastAsia="ru-RU"/>
        </w:rPr>
      </w:pPr>
      <w:hyperlink w:anchor="_Toc139056690" w:history="1">
        <w:r>
          <w:rPr>
            <w:rStyle w:val="a7"/>
            <w:rFonts w:ascii="Times New Roman" w:hAnsi="Times New Roman"/>
            <w:color w:val="auto"/>
            <w:sz w:val="24"/>
            <w:szCs w:val="24"/>
          </w:rPr>
          <w:t>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w:instrText>
        </w:r>
        <w:r>
          <w:rPr>
            <w:rFonts w:ascii="Times New Roman" w:hAnsi="Times New Roman"/>
            <w:sz w:val="24"/>
            <w:szCs w:val="24"/>
          </w:rPr>
          <w:instrText xml:space="preserve">F _Toc139056690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78</w:t>
        </w:r>
        <w:r>
          <w:rPr>
            <w:rFonts w:ascii="Times New Roman" w:hAnsi="Times New Roman"/>
            <w:sz w:val="24"/>
            <w:szCs w:val="24"/>
          </w:rPr>
          <w:fldChar w:fldCharType="end"/>
        </w:r>
      </w:hyperlink>
    </w:p>
    <w:p w:rsidR="006306B0" w:rsidRDefault="00217213">
      <w:pPr>
        <w:pStyle w:val="71"/>
        <w:jc w:val="both"/>
        <w:rPr>
          <w:rFonts w:ascii="Times New Roman" w:eastAsiaTheme="minorEastAsia" w:hAnsi="Times New Roman"/>
          <w:sz w:val="24"/>
          <w:szCs w:val="24"/>
          <w:lang w:eastAsia="ru-RU"/>
        </w:rPr>
      </w:pPr>
      <w:hyperlink w:anchor="_Toc139056691" w:history="1">
        <w:r>
          <w:rPr>
            <w:rStyle w:val="a7"/>
            <w:rFonts w:ascii="Times New Roman" w:hAnsi="Times New Roman"/>
            <w:color w:val="auto"/>
            <w:sz w:val="24"/>
            <w:szCs w:val="24"/>
          </w:rPr>
          <w:t xml:space="preserve">г) перспективные балансы тепловой мощности источников тепловой энергии и тепловой нагрузки потребителей в случае, если зона действия </w:t>
        </w:r>
        <w:r>
          <w:rPr>
            <w:rStyle w:val="a7"/>
            <w:rFonts w:ascii="Times New Roman" w:hAnsi="Times New Roman"/>
            <w:color w:val="auto"/>
            <w:sz w:val="24"/>
            <w:szCs w:val="24"/>
          </w:rPr>
          <w:t>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w:t>
        </w:r>
        <w:r>
          <w:rPr>
            <w:rStyle w:val="a7"/>
            <w:rFonts w:ascii="Times New Roman" w:hAnsi="Times New Roman"/>
            <w:color w:val="auto"/>
            <w:sz w:val="24"/>
            <w:szCs w:val="24"/>
          </w:rPr>
          <w:t>ы тепловой нагрузки для потребителей каждого поселения, городского округа, города федерального значения</w:t>
        </w:r>
        <w:r>
          <w:rPr>
            <w:rFonts w:ascii="Times New Roman" w:hAnsi="Times New Roman"/>
            <w:sz w:val="24"/>
            <w:szCs w:val="24"/>
          </w:rPr>
          <w:tab/>
        </w:r>
      </w:hyperlink>
      <w:r>
        <w:rPr>
          <w:rFonts w:ascii="Times New Roman" w:hAnsi="Times New Roman"/>
          <w:sz w:val="24"/>
          <w:szCs w:val="24"/>
        </w:rPr>
        <w:t>84</w:t>
      </w:r>
    </w:p>
    <w:p w:rsidR="006306B0" w:rsidRDefault="00217213">
      <w:pPr>
        <w:pStyle w:val="71"/>
        <w:jc w:val="both"/>
        <w:rPr>
          <w:rFonts w:ascii="Times New Roman" w:eastAsiaTheme="minorEastAsia" w:hAnsi="Times New Roman"/>
          <w:sz w:val="24"/>
          <w:szCs w:val="24"/>
          <w:lang w:eastAsia="ru-RU"/>
        </w:rPr>
      </w:pPr>
      <w:hyperlink w:anchor="_Toc139056692" w:history="1">
        <w:r>
          <w:rPr>
            <w:rStyle w:val="a7"/>
            <w:rFonts w:ascii="Times New Roman" w:hAnsi="Times New Roman"/>
            <w:color w:val="auto"/>
            <w:sz w:val="24"/>
            <w:szCs w:val="24"/>
          </w:rPr>
          <w:t>д) радиус эффективного теплоснабжения, определяемый в соответствии с методическими указаниями по актуализации схем т</w:t>
        </w:r>
        <w:r>
          <w:rPr>
            <w:rStyle w:val="a7"/>
            <w:rFonts w:ascii="Times New Roman" w:hAnsi="Times New Roman"/>
            <w:color w:val="auto"/>
            <w:sz w:val="24"/>
            <w:szCs w:val="24"/>
          </w:rPr>
          <w:t>еплоснабжения.</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_Toc139056692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84</w:t>
        </w:r>
        <w:r>
          <w:rPr>
            <w:rFonts w:ascii="Times New Roman" w:hAnsi="Times New Roman"/>
            <w:sz w:val="24"/>
            <w:szCs w:val="24"/>
          </w:rPr>
          <w:fldChar w:fldCharType="end"/>
        </w:r>
      </w:hyperlink>
    </w:p>
    <w:p w:rsidR="006306B0" w:rsidRDefault="00217213">
      <w:pPr>
        <w:pStyle w:val="11"/>
        <w:tabs>
          <w:tab w:val="right" w:leader="dot" w:pos="9345"/>
        </w:tabs>
        <w:jc w:val="both"/>
        <w:rPr>
          <w:rFonts w:ascii="Times New Roman" w:eastAsiaTheme="minorEastAsia" w:hAnsi="Times New Roman"/>
          <w:b w:val="0"/>
          <w:bCs w:val="0"/>
          <w:caps w:val="0"/>
          <w:sz w:val="24"/>
          <w:szCs w:val="24"/>
          <w:lang w:eastAsia="ru-RU"/>
        </w:rPr>
      </w:pPr>
      <w:hyperlink w:anchor="_Toc139056693" w:history="1">
        <w:r>
          <w:rPr>
            <w:rStyle w:val="a7"/>
            <w:rFonts w:ascii="Times New Roman" w:hAnsi="Times New Roman"/>
            <w:b w:val="0"/>
            <w:bCs w:val="0"/>
            <w:color w:val="auto"/>
            <w:sz w:val="24"/>
            <w:szCs w:val="24"/>
          </w:rPr>
          <w:t>РАЗДЕЛ 3. СУЩЕСТВУЮЩИЕ И ПЕРСПЕКТИВНЫЕ БАЛАНСЫ ТЕПЛОНОСИТЕЛЯ</w:t>
        </w:r>
        <w:r>
          <w:rPr>
            <w:rFonts w:ascii="Times New Roman" w:hAnsi="Times New Roman"/>
            <w:b w:val="0"/>
            <w:bCs w:val="0"/>
            <w:sz w:val="24"/>
            <w:szCs w:val="24"/>
          </w:rPr>
          <w:tab/>
        </w:r>
        <w:r>
          <w:rPr>
            <w:rFonts w:ascii="Times New Roman" w:hAnsi="Times New Roman"/>
            <w:b w:val="0"/>
            <w:bCs w:val="0"/>
            <w:sz w:val="24"/>
            <w:szCs w:val="24"/>
          </w:rPr>
          <w:fldChar w:fldCharType="begin"/>
        </w:r>
        <w:r>
          <w:rPr>
            <w:rFonts w:ascii="Times New Roman" w:hAnsi="Times New Roman"/>
            <w:b w:val="0"/>
            <w:bCs w:val="0"/>
            <w:sz w:val="24"/>
            <w:szCs w:val="24"/>
          </w:rPr>
          <w:instrText xml:space="preserve"> PAGEREF _Toc139056693 \h </w:instrText>
        </w:r>
        <w:r>
          <w:rPr>
            <w:rFonts w:ascii="Times New Roman" w:hAnsi="Times New Roman"/>
            <w:b w:val="0"/>
            <w:bCs w:val="0"/>
            <w:sz w:val="24"/>
            <w:szCs w:val="24"/>
          </w:rPr>
        </w:r>
        <w:r>
          <w:rPr>
            <w:rFonts w:ascii="Times New Roman" w:hAnsi="Times New Roman"/>
            <w:b w:val="0"/>
            <w:bCs w:val="0"/>
            <w:sz w:val="24"/>
            <w:szCs w:val="24"/>
          </w:rPr>
          <w:fldChar w:fldCharType="separate"/>
        </w:r>
        <w:r>
          <w:rPr>
            <w:rFonts w:ascii="Times New Roman" w:hAnsi="Times New Roman"/>
            <w:b w:val="0"/>
            <w:bCs w:val="0"/>
            <w:sz w:val="24"/>
            <w:szCs w:val="24"/>
          </w:rPr>
          <w:t>86</w:t>
        </w:r>
        <w:r>
          <w:rPr>
            <w:rFonts w:ascii="Times New Roman" w:hAnsi="Times New Roman"/>
            <w:b w:val="0"/>
            <w:bCs w:val="0"/>
            <w:sz w:val="24"/>
            <w:szCs w:val="24"/>
          </w:rPr>
          <w:fldChar w:fldCharType="end"/>
        </w:r>
      </w:hyperlink>
    </w:p>
    <w:p w:rsidR="006306B0" w:rsidRDefault="00217213">
      <w:pPr>
        <w:pStyle w:val="71"/>
        <w:jc w:val="both"/>
        <w:rPr>
          <w:rFonts w:ascii="Times New Roman" w:eastAsiaTheme="minorEastAsia" w:hAnsi="Times New Roman"/>
          <w:sz w:val="24"/>
          <w:szCs w:val="24"/>
          <w:lang w:eastAsia="ru-RU"/>
        </w:rPr>
      </w:pPr>
      <w:hyperlink w:anchor="_Toc139056694" w:history="1">
        <w:r>
          <w:rPr>
            <w:rStyle w:val="a7"/>
            <w:rFonts w:ascii="Times New Roman" w:hAnsi="Times New Roman"/>
            <w:color w:val="auto"/>
            <w:sz w:val="24"/>
            <w:szCs w:val="24"/>
          </w:rPr>
          <w:t>а) существующие и перспективные балансы производительности водоподготовительных установки максимального потребления теплоносителя теплопотребляющими установками потребителей</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w:instrText>
        </w:r>
        <w:r>
          <w:rPr>
            <w:rFonts w:ascii="Times New Roman" w:hAnsi="Times New Roman"/>
            <w:sz w:val="24"/>
            <w:szCs w:val="24"/>
          </w:rPr>
          <w:instrText xml:space="preserve">EREF _Toc139056694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86</w:t>
        </w:r>
        <w:r>
          <w:rPr>
            <w:rFonts w:ascii="Times New Roman" w:hAnsi="Times New Roman"/>
            <w:sz w:val="24"/>
            <w:szCs w:val="24"/>
          </w:rPr>
          <w:fldChar w:fldCharType="end"/>
        </w:r>
      </w:hyperlink>
    </w:p>
    <w:p w:rsidR="006306B0" w:rsidRDefault="00217213">
      <w:pPr>
        <w:pStyle w:val="71"/>
        <w:jc w:val="both"/>
        <w:rPr>
          <w:rFonts w:ascii="Times New Roman" w:eastAsiaTheme="minorEastAsia" w:hAnsi="Times New Roman"/>
          <w:sz w:val="24"/>
          <w:szCs w:val="24"/>
          <w:lang w:eastAsia="ru-RU"/>
        </w:rPr>
      </w:pPr>
      <w:hyperlink w:anchor="_Toc139056695" w:history="1">
        <w:r>
          <w:rPr>
            <w:rStyle w:val="a7"/>
            <w:rFonts w:ascii="Times New Roman" w:hAnsi="Times New Roman"/>
            <w:color w:val="auto"/>
            <w:sz w:val="24"/>
            <w:szCs w:val="24"/>
          </w:rPr>
          <w:t xml:space="preserve">б) существующие и перспективные балансы производительности водоподготовительных установок источников тепловой энергии для </w:t>
        </w:r>
        <w:r>
          <w:rPr>
            <w:rStyle w:val="a7"/>
            <w:rFonts w:ascii="Times New Roman" w:hAnsi="Times New Roman"/>
            <w:color w:val="auto"/>
            <w:sz w:val="24"/>
            <w:szCs w:val="24"/>
          </w:rPr>
          <w:t>компенсации потерь теплоносителя в аварийных режимах работы систем теплоснабжения</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_Toc139056695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92</w:t>
        </w:r>
        <w:r>
          <w:rPr>
            <w:rFonts w:ascii="Times New Roman" w:hAnsi="Times New Roman"/>
            <w:sz w:val="24"/>
            <w:szCs w:val="24"/>
          </w:rPr>
          <w:fldChar w:fldCharType="end"/>
        </w:r>
      </w:hyperlink>
    </w:p>
    <w:p w:rsidR="006306B0" w:rsidRDefault="00217213">
      <w:pPr>
        <w:pStyle w:val="71"/>
        <w:jc w:val="both"/>
        <w:rPr>
          <w:rFonts w:ascii="Times New Roman" w:eastAsiaTheme="minorEastAsia" w:hAnsi="Times New Roman"/>
          <w:sz w:val="24"/>
          <w:szCs w:val="24"/>
          <w:lang w:eastAsia="ru-RU"/>
        </w:rPr>
      </w:pPr>
      <w:hyperlink w:anchor="_Toc139056696" w:history="1">
        <w:r>
          <w:rPr>
            <w:rStyle w:val="a7"/>
            <w:rFonts w:ascii="Times New Roman" w:hAnsi="Times New Roman"/>
            <w:color w:val="auto"/>
            <w:sz w:val="24"/>
            <w:szCs w:val="24"/>
          </w:rPr>
          <w:t>РАЗДЕЛ 4. ОСНОВНЫЕ ПОЛОЖЕНИЯ МАСТЕР-ПЛАНА РА</w:t>
        </w:r>
        <w:r>
          <w:rPr>
            <w:rStyle w:val="a7"/>
            <w:rFonts w:ascii="Times New Roman" w:hAnsi="Times New Roman"/>
            <w:color w:val="auto"/>
            <w:sz w:val="24"/>
            <w:szCs w:val="24"/>
          </w:rPr>
          <w:t>ЗВИТИЯ СИСТЕМ ТЕПЛОСНАБЖЕНИЯ ПОСЕЛЕНИЯ, ГОРОДСКОГО ОКРУГА, ГОРОДА ФЕДЕРАЛЬНОГО ЗНАЧЕНИЯ</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_Toc139056696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99</w:t>
        </w:r>
        <w:r>
          <w:rPr>
            <w:rFonts w:ascii="Times New Roman" w:hAnsi="Times New Roman"/>
            <w:sz w:val="24"/>
            <w:szCs w:val="24"/>
          </w:rPr>
          <w:fldChar w:fldCharType="end"/>
        </w:r>
      </w:hyperlink>
    </w:p>
    <w:p w:rsidR="006306B0" w:rsidRDefault="00217213">
      <w:pPr>
        <w:pStyle w:val="71"/>
        <w:jc w:val="both"/>
        <w:rPr>
          <w:rFonts w:ascii="Times New Roman" w:eastAsiaTheme="minorEastAsia" w:hAnsi="Times New Roman"/>
          <w:sz w:val="24"/>
          <w:szCs w:val="24"/>
          <w:lang w:eastAsia="ru-RU"/>
        </w:rPr>
      </w:pPr>
      <w:hyperlink w:anchor="_Toc139056697" w:history="1">
        <w:r>
          <w:rPr>
            <w:rStyle w:val="a7"/>
            <w:rFonts w:ascii="Times New Roman" w:hAnsi="Times New Roman"/>
            <w:color w:val="auto"/>
            <w:sz w:val="24"/>
            <w:szCs w:val="24"/>
            <w:shd w:val="clear" w:color="auto" w:fill="FFFFFF"/>
          </w:rPr>
          <w:t>а) описание сценариев развития теплосн</w:t>
        </w:r>
        <w:r>
          <w:rPr>
            <w:rStyle w:val="a7"/>
            <w:rFonts w:ascii="Times New Roman" w:hAnsi="Times New Roman"/>
            <w:color w:val="auto"/>
            <w:sz w:val="24"/>
            <w:szCs w:val="24"/>
            <w:shd w:val="clear" w:color="auto" w:fill="FFFFFF"/>
          </w:rPr>
          <w:t>абжения поселения, городского округа, города федерального значения</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_Toc139056697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99</w:t>
        </w:r>
        <w:r>
          <w:rPr>
            <w:rFonts w:ascii="Times New Roman" w:hAnsi="Times New Roman"/>
            <w:sz w:val="24"/>
            <w:szCs w:val="24"/>
          </w:rPr>
          <w:fldChar w:fldCharType="end"/>
        </w:r>
      </w:hyperlink>
    </w:p>
    <w:p w:rsidR="006306B0" w:rsidRDefault="00217213">
      <w:pPr>
        <w:pStyle w:val="71"/>
        <w:jc w:val="both"/>
        <w:rPr>
          <w:rFonts w:ascii="Times New Roman" w:eastAsiaTheme="minorEastAsia" w:hAnsi="Times New Roman"/>
          <w:sz w:val="24"/>
          <w:szCs w:val="24"/>
          <w:lang w:eastAsia="ru-RU"/>
        </w:rPr>
      </w:pPr>
      <w:hyperlink w:anchor="_Toc139056698" w:history="1">
        <w:r>
          <w:rPr>
            <w:rStyle w:val="a7"/>
            <w:rFonts w:ascii="Times New Roman" w:hAnsi="Times New Roman"/>
            <w:color w:val="auto"/>
            <w:sz w:val="24"/>
            <w:szCs w:val="24"/>
          </w:rPr>
          <w:t>б) обоснование выбора приоритетного сценария развития теплос</w:t>
        </w:r>
        <w:r>
          <w:rPr>
            <w:rStyle w:val="a7"/>
            <w:rFonts w:ascii="Times New Roman" w:hAnsi="Times New Roman"/>
            <w:color w:val="auto"/>
            <w:sz w:val="24"/>
            <w:szCs w:val="24"/>
          </w:rPr>
          <w:t>набжения поселения, городского округа, города федерального значения.</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_Toc139056698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101</w:t>
        </w:r>
        <w:r>
          <w:rPr>
            <w:rFonts w:ascii="Times New Roman" w:hAnsi="Times New Roman"/>
            <w:sz w:val="24"/>
            <w:szCs w:val="24"/>
          </w:rPr>
          <w:fldChar w:fldCharType="end"/>
        </w:r>
      </w:hyperlink>
    </w:p>
    <w:p w:rsidR="006306B0" w:rsidRDefault="00217213">
      <w:pPr>
        <w:pStyle w:val="11"/>
        <w:tabs>
          <w:tab w:val="right" w:leader="dot" w:pos="9345"/>
        </w:tabs>
        <w:jc w:val="both"/>
        <w:rPr>
          <w:rFonts w:ascii="Times New Roman" w:eastAsiaTheme="minorEastAsia" w:hAnsi="Times New Roman"/>
          <w:b w:val="0"/>
          <w:bCs w:val="0"/>
          <w:caps w:val="0"/>
          <w:sz w:val="24"/>
          <w:szCs w:val="24"/>
          <w:lang w:eastAsia="ru-RU"/>
        </w:rPr>
      </w:pPr>
      <w:hyperlink w:anchor="_Toc139056699" w:history="1">
        <w:r>
          <w:rPr>
            <w:rStyle w:val="a7"/>
            <w:rFonts w:ascii="Times New Roman" w:hAnsi="Times New Roman"/>
            <w:b w:val="0"/>
            <w:bCs w:val="0"/>
            <w:color w:val="auto"/>
            <w:sz w:val="24"/>
            <w:szCs w:val="24"/>
          </w:rPr>
          <w:t xml:space="preserve">РАЗДЕЛ 5. ПРЕДЛОЖЕНИЯ ПО СТРОИТЕЛЬСТВУ, РЕКОНСТРУКЦИИ,  </w:t>
        </w:r>
        <w:r>
          <w:rPr>
            <w:rStyle w:val="a7"/>
            <w:rFonts w:ascii="Times New Roman" w:hAnsi="Times New Roman"/>
            <w:b w:val="0"/>
            <w:bCs w:val="0"/>
            <w:color w:val="auto"/>
            <w:sz w:val="24"/>
            <w:szCs w:val="24"/>
          </w:rPr>
          <w:t>ТЕХНИЧЕСКОМУ ПЕРЕВООРУЖЕНИЮ И (ИЛИ) МОДЕРНИЗАЦИИ  ИСТОЧНИКОВ ТЕПЛОВОЙ ЭНЕРГИИ</w:t>
        </w:r>
        <w:r>
          <w:rPr>
            <w:rFonts w:ascii="Times New Roman" w:hAnsi="Times New Roman"/>
            <w:b w:val="0"/>
            <w:bCs w:val="0"/>
            <w:sz w:val="24"/>
            <w:szCs w:val="24"/>
          </w:rPr>
          <w:tab/>
        </w:r>
        <w:r>
          <w:rPr>
            <w:rFonts w:ascii="Times New Roman" w:hAnsi="Times New Roman"/>
            <w:b w:val="0"/>
            <w:bCs w:val="0"/>
            <w:sz w:val="24"/>
            <w:szCs w:val="24"/>
          </w:rPr>
          <w:fldChar w:fldCharType="begin"/>
        </w:r>
        <w:r>
          <w:rPr>
            <w:rFonts w:ascii="Times New Roman" w:hAnsi="Times New Roman"/>
            <w:b w:val="0"/>
            <w:bCs w:val="0"/>
            <w:sz w:val="24"/>
            <w:szCs w:val="24"/>
          </w:rPr>
          <w:instrText xml:space="preserve"> PAGEREF _Toc139056699 \h </w:instrText>
        </w:r>
        <w:r>
          <w:rPr>
            <w:rFonts w:ascii="Times New Roman" w:hAnsi="Times New Roman"/>
            <w:b w:val="0"/>
            <w:bCs w:val="0"/>
            <w:sz w:val="24"/>
            <w:szCs w:val="24"/>
          </w:rPr>
        </w:r>
        <w:r>
          <w:rPr>
            <w:rFonts w:ascii="Times New Roman" w:hAnsi="Times New Roman"/>
            <w:b w:val="0"/>
            <w:bCs w:val="0"/>
            <w:sz w:val="24"/>
            <w:szCs w:val="24"/>
          </w:rPr>
          <w:fldChar w:fldCharType="separate"/>
        </w:r>
        <w:r>
          <w:rPr>
            <w:rFonts w:ascii="Times New Roman" w:hAnsi="Times New Roman"/>
            <w:b w:val="0"/>
            <w:bCs w:val="0"/>
            <w:sz w:val="24"/>
            <w:szCs w:val="24"/>
          </w:rPr>
          <w:t>102</w:t>
        </w:r>
        <w:r>
          <w:rPr>
            <w:rFonts w:ascii="Times New Roman" w:hAnsi="Times New Roman"/>
            <w:b w:val="0"/>
            <w:bCs w:val="0"/>
            <w:sz w:val="24"/>
            <w:szCs w:val="24"/>
          </w:rPr>
          <w:fldChar w:fldCharType="end"/>
        </w:r>
      </w:hyperlink>
    </w:p>
    <w:p w:rsidR="006306B0" w:rsidRDefault="00217213">
      <w:pPr>
        <w:pStyle w:val="71"/>
        <w:jc w:val="both"/>
        <w:rPr>
          <w:rFonts w:ascii="Times New Roman" w:eastAsiaTheme="minorEastAsia" w:hAnsi="Times New Roman"/>
          <w:sz w:val="24"/>
          <w:szCs w:val="24"/>
          <w:lang w:eastAsia="ru-RU"/>
        </w:rPr>
      </w:pPr>
      <w:hyperlink w:anchor="_Toc139056700" w:history="1">
        <w:r>
          <w:rPr>
            <w:rStyle w:val="a7"/>
            <w:rFonts w:ascii="Times New Roman" w:hAnsi="Times New Roman"/>
            <w:color w:val="auto"/>
            <w:sz w:val="24"/>
            <w:szCs w:val="24"/>
          </w:rPr>
          <w:t>а) предложения по строительству источников тепло</w:t>
        </w:r>
        <w:r>
          <w:rPr>
            <w:rStyle w:val="a7"/>
            <w:rFonts w:ascii="Times New Roman" w:hAnsi="Times New Roman"/>
            <w:color w:val="auto"/>
            <w:sz w:val="24"/>
            <w:szCs w:val="24"/>
          </w:rPr>
          <w:t>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w:t>
        </w:r>
        <w:r>
          <w:rPr>
            <w:rStyle w:val="a7"/>
            <w:rFonts w:ascii="Times New Roman" w:hAnsi="Times New Roman"/>
            <w:color w:val="auto"/>
            <w:sz w:val="24"/>
            <w:szCs w:val="24"/>
          </w:rPr>
          <w:t>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w:t>
        </w:r>
        <w:r>
          <w:rPr>
            <w:rStyle w:val="a7"/>
            <w:rFonts w:ascii="Times New Roman" w:hAnsi="Times New Roman"/>
            <w:color w:val="auto"/>
            <w:sz w:val="24"/>
            <w:szCs w:val="24"/>
          </w:rPr>
          <w:t>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w:t>
        </w:r>
        <w:r>
          <w:rPr>
            <w:rStyle w:val="a7"/>
            <w:rFonts w:ascii="Times New Roman" w:hAnsi="Times New Roman"/>
            <w:color w:val="auto"/>
            <w:sz w:val="24"/>
            <w:szCs w:val="24"/>
          </w:rPr>
          <w:t>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w:t>
        </w:r>
        <w:r>
          <w:rPr>
            <w:rStyle w:val="a7"/>
            <w:rFonts w:ascii="Times New Roman" w:hAnsi="Times New Roman"/>
            <w:color w:val="auto"/>
            <w:sz w:val="24"/>
            <w:szCs w:val="24"/>
          </w:rPr>
          <w:t>плоснабжения</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_Toc139056700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102</w:t>
        </w:r>
        <w:r>
          <w:rPr>
            <w:rFonts w:ascii="Times New Roman" w:hAnsi="Times New Roman"/>
            <w:sz w:val="24"/>
            <w:szCs w:val="24"/>
          </w:rPr>
          <w:fldChar w:fldCharType="end"/>
        </w:r>
      </w:hyperlink>
    </w:p>
    <w:p w:rsidR="006306B0" w:rsidRDefault="00217213">
      <w:pPr>
        <w:pStyle w:val="71"/>
        <w:jc w:val="both"/>
        <w:rPr>
          <w:rFonts w:ascii="Times New Roman" w:eastAsiaTheme="minorEastAsia" w:hAnsi="Times New Roman"/>
          <w:sz w:val="24"/>
          <w:szCs w:val="24"/>
          <w:lang w:eastAsia="ru-RU"/>
        </w:rPr>
      </w:pPr>
      <w:hyperlink w:anchor="_Toc139056701" w:history="1">
        <w:r>
          <w:rPr>
            <w:rStyle w:val="a7"/>
            <w:rFonts w:ascii="Times New Roman" w:hAnsi="Times New Roman"/>
            <w:color w:val="auto"/>
            <w:sz w:val="24"/>
            <w:szCs w:val="24"/>
          </w:rPr>
          <w:t>б) предложения по реконструкции источников тепловой энергии, обеспечивающих перспективную тепловую нагрузку в су</w:t>
        </w:r>
        <w:r>
          <w:rPr>
            <w:rStyle w:val="a7"/>
            <w:rFonts w:ascii="Times New Roman" w:hAnsi="Times New Roman"/>
            <w:color w:val="auto"/>
            <w:sz w:val="24"/>
            <w:szCs w:val="24"/>
          </w:rPr>
          <w:t>ществующих и расширяемых зонах действия источников тепловой энергии</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_Toc139056701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102</w:t>
        </w:r>
        <w:r>
          <w:rPr>
            <w:rFonts w:ascii="Times New Roman" w:hAnsi="Times New Roman"/>
            <w:sz w:val="24"/>
            <w:szCs w:val="24"/>
          </w:rPr>
          <w:fldChar w:fldCharType="end"/>
        </w:r>
      </w:hyperlink>
    </w:p>
    <w:p w:rsidR="006306B0" w:rsidRDefault="00217213">
      <w:pPr>
        <w:pStyle w:val="71"/>
        <w:jc w:val="both"/>
        <w:rPr>
          <w:rFonts w:ascii="Times New Roman" w:eastAsiaTheme="minorEastAsia" w:hAnsi="Times New Roman"/>
          <w:sz w:val="24"/>
          <w:szCs w:val="24"/>
          <w:lang w:eastAsia="ru-RU"/>
        </w:rPr>
      </w:pPr>
      <w:hyperlink w:anchor="_Toc139056702" w:history="1">
        <w:r>
          <w:rPr>
            <w:rStyle w:val="a7"/>
            <w:rFonts w:ascii="Times New Roman" w:hAnsi="Times New Roman"/>
            <w:color w:val="auto"/>
            <w:sz w:val="24"/>
            <w:szCs w:val="24"/>
          </w:rPr>
          <w:t>в) предложения по техническому перевооружению и (или) моде</w:t>
        </w:r>
        <w:r>
          <w:rPr>
            <w:rStyle w:val="a7"/>
            <w:rFonts w:ascii="Times New Roman" w:hAnsi="Times New Roman"/>
            <w:color w:val="auto"/>
            <w:sz w:val="24"/>
            <w:szCs w:val="24"/>
          </w:rPr>
          <w:t>рнизации источников тепловой энергии с целью повышения эффективности работы систем теплоснабжения</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_Toc139056702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103</w:t>
        </w:r>
        <w:r>
          <w:rPr>
            <w:rFonts w:ascii="Times New Roman" w:hAnsi="Times New Roman"/>
            <w:sz w:val="24"/>
            <w:szCs w:val="24"/>
          </w:rPr>
          <w:fldChar w:fldCharType="end"/>
        </w:r>
      </w:hyperlink>
    </w:p>
    <w:p w:rsidR="006306B0" w:rsidRDefault="00217213">
      <w:pPr>
        <w:pStyle w:val="71"/>
        <w:jc w:val="both"/>
        <w:rPr>
          <w:rFonts w:ascii="Times New Roman" w:eastAsiaTheme="minorEastAsia" w:hAnsi="Times New Roman"/>
          <w:sz w:val="24"/>
          <w:szCs w:val="24"/>
          <w:lang w:eastAsia="ru-RU"/>
        </w:rPr>
      </w:pPr>
      <w:hyperlink w:anchor="_Toc139056703" w:history="1">
        <w:r>
          <w:rPr>
            <w:rStyle w:val="a7"/>
            <w:rFonts w:ascii="Times New Roman" w:hAnsi="Times New Roman"/>
            <w:color w:val="auto"/>
            <w:sz w:val="24"/>
            <w:szCs w:val="24"/>
          </w:rPr>
          <w:t>г) графики совместной работы</w:t>
        </w:r>
        <w:r>
          <w:rPr>
            <w:rStyle w:val="a7"/>
            <w:rFonts w:ascii="Times New Roman" w:hAnsi="Times New Roman"/>
            <w:color w:val="auto"/>
            <w:sz w:val="24"/>
            <w:szCs w:val="24"/>
          </w:rPr>
          <w:t xml:space="preserve"> источников тепловой энергии, функционирующих в режиме комбинированной выработки электрической и тепловой энергии и котельных</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_Toc139056703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103</w:t>
        </w:r>
        <w:r>
          <w:rPr>
            <w:rFonts w:ascii="Times New Roman" w:hAnsi="Times New Roman"/>
            <w:sz w:val="24"/>
            <w:szCs w:val="24"/>
          </w:rPr>
          <w:fldChar w:fldCharType="end"/>
        </w:r>
      </w:hyperlink>
    </w:p>
    <w:p w:rsidR="006306B0" w:rsidRDefault="00217213">
      <w:pPr>
        <w:pStyle w:val="71"/>
        <w:jc w:val="both"/>
        <w:rPr>
          <w:rFonts w:ascii="Times New Roman" w:eastAsiaTheme="minorEastAsia" w:hAnsi="Times New Roman"/>
          <w:sz w:val="24"/>
          <w:szCs w:val="24"/>
          <w:lang w:eastAsia="ru-RU"/>
        </w:rPr>
      </w:pPr>
      <w:hyperlink w:anchor="_Toc139056704" w:history="1">
        <w:r>
          <w:rPr>
            <w:rStyle w:val="a7"/>
            <w:rFonts w:ascii="Times New Roman" w:hAnsi="Times New Roman"/>
            <w:color w:val="auto"/>
            <w:sz w:val="24"/>
            <w:szCs w:val="24"/>
          </w:rPr>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w:t>
        </w:r>
        <w:r>
          <w:rPr>
            <w:rStyle w:val="a7"/>
            <w:rFonts w:ascii="Times New Roman" w:hAnsi="Times New Roman"/>
            <w:color w:val="auto"/>
            <w:sz w:val="24"/>
            <w:szCs w:val="24"/>
          </w:rPr>
          <w:t>сообразно</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_Toc139056704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103</w:t>
        </w:r>
        <w:r>
          <w:rPr>
            <w:rFonts w:ascii="Times New Roman" w:hAnsi="Times New Roman"/>
            <w:sz w:val="24"/>
            <w:szCs w:val="24"/>
          </w:rPr>
          <w:fldChar w:fldCharType="end"/>
        </w:r>
      </w:hyperlink>
    </w:p>
    <w:p w:rsidR="006306B0" w:rsidRDefault="00217213">
      <w:pPr>
        <w:pStyle w:val="71"/>
        <w:jc w:val="both"/>
        <w:rPr>
          <w:rFonts w:ascii="Times New Roman" w:eastAsiaTheme="minorEastAsia" w:hAnsi="Times New Roman"/>
          <w:sz w:val="24"/>
          <w:szCs w:val="24"/>
          <w:lang w:eastAsia="ru-RU"/>
        </w:rPr>
      </w:pPr>
      <w:hyperlink w:anchor="_Toc139056705" w:history="1">
        <w:r>
          <w:rPr>
            <w:rStyle w:val="a7"/>
            <w:rFonts w:ascii="Times New Roman" w:hAnsi="Times New Roman"/>
            <w:color w:val="auto"/>
            <w:sz w:val="24"/>
            <w:szCs w:val="24"/>
          </w:rPr>
          <w:t>е) меры по переоборудованию котельных в источники тепловой энергии, функционирующие в режиме комбинированной выработ</w:t>
        </w:r>
        <w:r>
          <w:rPr>
            <w:rStyle w:val="a7"/>
            <w:rFonts w:ascii="Times New Roman" w:hAnsi="Times New Roman"/>
            <w:color w:val="auto"/>
            <w:sz w:val="24"/>
            <w:szCs w:val="24"/>
          </w:rPr>
          <w:t>ки электрической и тепловой энергии</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_Toc139056705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103</w:t>
        </w:r>
        <w:r>
          <w:rPr>
            <w:rFonts w:ascii="Times New Roman" w:hAnsi="Times New Roman"/>
            <w:sz w:val="24"/>
            <w:szCs w:val="24"/>
          </w:rPr>
          <w:fldChar w:fldCharType="end"/>
        </w:r>
      </w:hyperlink>
    </w:p>
    <w:p w:rsidR="006306B0" w:rsidRDefault="00217213">
      <w:pPr>
        <w:pStyle w:val="71"/>
        <w:jc w:val="both"/>
        <w:rPr>
          <w:rFonts w:ascii="Times New Roman" w:eastAsiaTheme="minorEastAsia" w:hAnsi="Times New Roman"/>
          <w:sz w:val="24"/>
          <w:szCs w:val="24"/>
          <w:lang w:eastAsia="ru-RU"/>
        </w:rPr>
      </w:pPr>
      <w:hyperlink w:anchor="_Toc139056706" w:history="1">
        <w:r>
          <w:rPr>
            <w:rStyle w:val="a7"/>
            <w:rFonts w:ascii="Times New Roman" w:hAnsi="Times New Roman"/>
            <w:color w:val="auto"/>
            <w:sz w:val="24"/>
            <w:szCs w:val="24"/>
          </w:rPr>
          <w:t>ж) меры по переводу котельных, размещенных в существующих и расширяемых зонах действия ист</w:t>
        </w:r>
        <w:r>
          <w:rPr>
            <w:rStyle w:val="a7"/>
            <w:rFonts w:ascii="Times New Roman" w:hAnsi="Times New Roman"/>
            <w:color w:val="auto"/>
            <w:sz w:val="24"/>
            <w:szCs w:val="24"/>
          </w:rPr>
          <w:t>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_Toc139056706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103</w:t>
        </w:r>
        <w:r>
          <w:rPr>
            <w:rFonts w:ascii="Times New Roman" w:hAnsi="Times New Roman"/>
            <w:sz w:val="24"/>
            <w:szCs w:val="24"/>
          </w:rPr>
          <w:fldChar w:fldCharType="end"/>
        </w:r>
      </w:hyperlink>
    </w:p>
    <w:p w:rsidR="006306B0" w:rsidRDefault="00217213">
      <w:pPr>
        <w:pStyle w:val="71"/>
        <w:jc w:val="both"/>
        <w:rPr>
          <w:rFonts w:ascii="Times New Roman" w:eastAsiaTheme="minorEastAsia" w:hAnsi="Times New Roman"/>
          <w:sz w:val="24"/>
          <w:szCs w:val="24"/>
          <w:lang w:eastAsia="ru-RU"/>
        </w:rPr>
      </w:pPr>
      <w:hyperlink w:anchor="_Toc139056707" w:history="1">
        <w:r>
          <w:rPr>
            <w:rStyle w:val="a7"/>
            <w:rFonts w:ascii="Times New Roman" w:hAnsi="Times New Roman"/>
            <w:color w:val="auto"/>
            <w:sz w:val="24"/>
            <w:szCs w:val="24"/>
          </w:rPr>
          <w:t xml:space="preserve">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w:t>
        </w:r>
        <w:r>
          <w:rPr>
            <w:rStyle w:val="a7"/>
            <w:rFonts w:ascii="Times New Roman" w:hAnsi="Times New Roman"/>
            <w:color w:val="auto"/>
            <w:sz w:val="24"/>
            <w:szCs w:val="24"/>
          </w:rPr>
          <w:t>необходимости его изменения</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_Toc139056707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103</w:t>
        </w:r>
        <w:r>
          <w:rPr>
            <w:rFonts w:ascii="Times New Roman" w:hAnsi="Times New Roman"/>
            <w:sz w:val="24"/>
            <w:szCs w:val="24"/>
          </w:rPr>
          <w:fldChar w:fldCharType="end"/>
        </w:r>
      </w:hyperlink>
    </w:p>
    <w:p w:rsidR="006306B0" w:rsidRDefault="00217213">
      <w:pPr>
        <w:pStyle w:val="71"/>
        <w:jc w:val="both"/>
        <w:rPr>
          <w:rFonts w:ascii="Times New Roman" w:eastAsiaTheme="minorEastAsia" w:hAnsi="Times New Roman"/>
          <w:sz w:val="24"/>
          <w:szCs w:val="24"/>
          <w:lang w:eastAsia="ru-RU"/>
        </w:rPr>
      </w:pPr>
      <w:hyperlink w:anchor="_Toc139056708" w:history="1">
        <w:r>
          <w:rPr>
            <w:rStyle w:val="a7"/>
            <w:rFonts w:ascii="Times New Roman" w:hAnsi="Times New Roman"/>
            <w:color w:val="auto"/>
            <w:sz w:val="24"/>
            <w:szCs w:val="24"/>
          </w:rPr>
          <w:t>и) предложения по перспективной установленной тепловой мощности каждого источника тепловой энергии</w:t>
        </w:r>
        <w:r>
          <w:rPr>
            <w:rStyle w:val="a7"/>
            <w:rFonts w:ascii="Times New Roman" w:hAnsi="Times New Roman"/>
            <w:color w:val="auto"/>
            <w:sz w:val="24"/>
            <w:szCs w:val="24"/>
          </w:rPr>
          <w:t xml:space="preserve"> с предложениями по сроку ввода в эксплуатацию новых мощностей</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_Toc139056708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105</w:t>
        </w:r>
        <w:r>
          <w:rPr>
            <w:rFonts w:ascii="Times New Roman" w:hAnsi="Times New Roman"/>
            <w:sz w:val="24"/>
            <w:szCs w:val="24"/>
          </w:rPr>
          <w:fldChar w:fldCharType="end"/>
        </w:r>
      </w:hyperlink>
    </w:p>
    <w:p w:rsidR="006306B0" w:rsidRDefault="00217213">
      <w:pPr>
        <w:pStyle w:val="71"/>
        <w:jc w:val="both"/>
        <w:rPr>
          <w:rFonts w:ascii="Times New Roman" w:eastAsiaTheme="minorEastAsia" w:hAnsi="Times New Roman"/>
          <w:sz w:val="24"/>
          <w:szCs w:val="24"/>
          <w:lang w:eastAsia="ru-RU"/>
        </w:rPr>
      </w:pPr>
      <w:hyperlink w:anchor="_Toc139056709" w:history="1">
        <w:r>
          <w:rPr>
            <w:rStyle w:val="a7"/>
            <w:rFonts w:ascii="Times New Roman" w:hAnsi="Times New Roman"/>
            <w:color w:val="auto"/>
            <w:sz w:val="24"/>
            <w:szCs w:val="24"/>
          </w:rPr>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w:t>
        </w:r>
        <w:r>
          <w:rPr>
            <w:rStyle w:val="a7"/>
            <w:rFonts w:ascii="Times New Roman" w:hAnsi="Times New Roman"/>
            <w:color w:val="auto"/>
            <w:sz w:val="24"/>
            <w:szCs w:val="24"/>
          </w:rPr>
          <w:t>ов топлива</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_Toc139056709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105</w:t>
        </w:r>
        <w:r>
          <w:rPr>
            <w:rFonts w:ascii="Times New Roman" w:hAnsi="Times New Roman"/>
            <w:sz w:val="24"/>
            <w:szCs w:val="24"/>
          </w:rPr>
          <w:fldChar w:fldCharType="end"/>
        </w:r>
      </w:hyperlink>
    </w:p>
    <w:p w:rsidR="006306B0" w:rsidRDefault="00217213">
      <w:pPr>
        <w:pStyle w:val="11"/>
        <w:tabs>
          <w:tab w:val="right" w:leader="dot" w:pos="9345"/>
        </w:tabs>
        <w:jc w:val="both"/>
        <w:rPr>
          <w:rFonts w:ascii="Times New Roman" w:eastAsiaTheme="minorEastAsia" w:hAnsi="Times New Roman"/>
          <w:b w:val="0"/>
          <w:bCs w:val="0"/>
          <w:caps w:val="0"/>
          <w:sz w:val="24"/>
          <w:szCs w:val="24"/>
          <w:lang w:eastAsia="ru-RU"/>
        </w:rPr>
      </w:pPr>
      <w:hyperlink w:anchor="_Toc139056710" w:history="1">
        <w:r>
          <w:rPr>
            <w:rStyle w:val="a7"/>
            <w:rFonts w:ascii="Times New Roman" w:hAnsi="Times New Roman"/>
            <w:b w:val="0"/>
            <w:bCs w:val="0"/>
            <w:color w:val="auto"/>
            <w:sz w:val="24"/>
            <w:szCs w:val="24"/>
          </w:rPr>
          <w:t>РАЗДЕЛ 6. ПРЕДЛОЖЕНИЯ ПО СТРОИТЕЛЬСТВУ, РЕКОНСТРУКЦИИИ И (ИЛИ) МОДЕРНИЗАЦИИ ТЕПЛОВЫХ СЕТЕЙ</w:t>
        </w:r>
        <w:r>
          <w:rPr>
            <w:rFonts w:ascii="Times New Roman" w:hAnsi="Times New Roman"/>
            <w:b w:val="0"/>
            <w:bCs w:val="0"/>
            <w:sz w:val="24"/>
            <w:szCs w:val="24"/>
          </w:rPr>
          <w:tab/>
        </w:r>
        <w:r>
          <w:rPr>
            <w:rFonts w:ascii="Times New Roman" w:hAnsi="Times New Roman"/>
            <w:b w:val="0"/>
            <w:bCs w:val="0"/>
            <w:sz w:val="24"/>
            <w:szCs w:val="24"/>
          </w:rPr>
          <w:fldChar w:fldCharType="begin"/>
        </w:r>
        <w:r>
          <w:rPr>
            <w:rFonts w:ascii="Times New Roman" w:hAnsi="Times New Roman"/>
            <w:b w:val="0"/>
            <w:bCs w:val="0"/>
            <w:sz w:val="24"/>
            <w:szCs w:val="24"/>
          </w:rPr>
          <w:instrText xml:space="preserve"> PAGEREF _Toc139056710 </w:instrText>
        </w:r>
        <w:r>
          <w:rPr>
            <w:rFonts w:ascii="Times New Roman" w:hAnsi="Times New Roman"/>
            <w:b w:val="0"/>
            <w:bCs w:val="0"/>
            <w:sz w:val="24"/>
            <w:szCs w:val="24"/>
          </w:rPr>
          <w:instrText xml:space="preserve">\h </w:instrText>
        </w:r>
        <w:r>
          <w:rPr>
            <w:rFonts w:ascii="Times New Roman" w:hAnsi="Times New Roman"/>
            <w:b w:val="0"/>
            <w:bCs w:val="0"/>
            <w:sz w:val="24"/>
            <w:szCs w:val="24"/>
          </w:rPr>
        </w:r>
        <w:r>
          <w:rPr>
            <w:rFonts w:ascii="Times New Roman" w:hAnsi="Times New Roman"/>
            <w:b w:val="0"/>
            <w:bCs w:val="0"/>
            <w:sz w:val="24"/>
            <w:szCs w:val="24"/>
          </w:rPr>
          <w:fldChar w:fldCharType="separate"/>
        </w:r>
        <w:r>
          <w:rPr>
            <w:rFonts w:ascii="Times New Roman" w:hAnsi="Times New Roman"/>
            <w:b w:val="0"/>
            <w:bCs w:val="0"/>
            <w:sz w:val="24"/>
            <w:szCs w:val="24"/>
          </w:rPr>
          <w:t>106</w:t>
        </w:r>
        <w:r>
          <w:rPr>
            <w:rFonts w:ascii="Times New Roman" w:hAnsi="Times New Roman"/>
            <w:b w:val="0"/>
            <w:bCs w:val="0"/>
            <w:sz w:val="24"/>
            <w:szCs w:val="24"/>
          </w:rPr>
          <w:fldChar w:fldCharType="end"/>
        </w:r>
      </w:hyperlink>
    </w:p>
    <w:p w:rsidR="006306B0" w:rsidRDefault="00217213">
      <w:pPr>
        <w:pStyle w:val="71"/>
        <w:jc w:val="both"/>
        <w:rPr>
          <w:rFonts w:ascii="Times New Roman" w:eastAsiaTheme="minorEastAsia" w:hAnsi="Times New Roman"/>
          <w:sz w:val="24"/>
          <w:szCs w:val="24"/>
          <w:lang w:eastAsia="ru-RU"/>
        </w:rPr>
      </w:pPr>
      <w:hyperlink w:anchor="_Toc139056711" w:history="1">
        <w:r>
          <w:rPr>
            <w:rStyle w:val="a7"/>
            <w:rFonts w:ascii="Times New Roman" w:hAnsi="Times New Roman"/>
            <w:color w:val="auto"/>
            <w:sz w:val="24"/>
            <w:szCs w:val="24"/>
          </w:rPr>
          <w:t>а) предложения по строительству, реконструкции и (или) модернизации тепловых сетей, обеспечивающих перераспределение тепловой нагрузки из зон с дефи</w:t>
        </w:r>
        <w:r>
          <w:rPr>
            <w:rStyle w:val="a7"/>
            <w:rFonts w:ascii="Times New Roman" w:hAnsi="Times New Roman"/>
            <w:color w:val="auto"/>
            <w:sz w:val="24"/>
            <w:szCs w:val="24"/>
          </w:rPr>
          <w:t>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_Toc139056711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106</w:t>
        </w:r>
        <w:r>
          <w:rPr>
            <w:rFonts w:ascii="Times New Roman" w:hAnsi="Times New Roman"/>
            <w:sz w:val="24"/>
            <w:szCs w:val="24"/>
          </w:rPr>
          <w:fldChar w:fldCharType="end"/>
        </w:r>
      </w:hyperlink>
    </w:p>
    <w:p w:rsidR="006306B0" w:rsidRDefault="00217213">
      <w:pPr>
        <w:pStyle w:val="71"/>
        <w:jc w:val="both"/>
        <w:rPr>
          <w:rFonts w:ascii="Times New Roman" w:eastAsiaTheme="minorEastAsia" w:hAnsi="Times New Roman"/>
          <w:sz w:val="24"/>
          <w:szCs w:val="24"/>
          <w:lang w:eastAsia="ru-RU"/>
        </w:rPr>
      </w:pPr>
      <w:hyperlink w:anchor="_Toc139056712" w:history="1">
        <w:r>
          <w:rPr>
            <w:rStyle w:val="a7"/>
            <w:rFonts w:ascii="Times New Roman" w:hAnsi="Times New Roman"/>
            <w:color w:val="auto"/>
            <w:sz w:val="24"/>
            <w:szCs w:val="24"/>
          </w:rPr>
          <w:t xml:space="preserve">б)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w:t>
        </w:r>
        <w:r>
          <w:rPr>
            <w:rStyle w:val="a7"/>
            <w:rFonts w:ascii="Times New Roman" w:hAnsi="Times New Roman"/>
            <w:color w:val="auto"/>
            <w:sz w:val="24"/>
            <w:szCs w:val="24"/>
          </w:rPr>
          <w:t>федерального значения под жилищную, комплексную или производственную застройку</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_Toc139056712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106</w:t>
        </w:r>
        <w:r>
          <w:rPr>
            <w:rFonts w:ascii="Times New Roman" w:hAnsi="Times New Roman"/>
            <w:sz w:val="24"/>
            <w:szCs w:val="24"/>
          </w:rPr>
          <w:fldChar w:fldCharType="end"/>
        </w:r>
      </w:hyperlink>
    </w:p>
    <w:p w:rsidR="006306B0" w:rsidRDefault="00217213">
      <w:pPr>
        <w:pStyle w:val="71"/>
        <w:jc w:val="both"/>
        <w:rPr>
          <w:rFonts w:ascii="Times New Roman" w:eastAsiaTheme="minorEastAsia" w:hAnsi="Times New Roman"/>
          <w:sz w:val="24"/>
          <w:szCs w:val="24"/>
          <w:lang w:eastAsia="ru-RU"/>
        </w:rPr>
      </w:pPr>
      <w:hyperlink w:anchor="_Toc139056713" w:history="1">
        <w:r>
          <w:rPr>
            <w:rStyle w:val="a7"/>
            <w:rFonts w:ascii="Times New Roman" w:hAnsi="Times New Roman"/>
            <w:color w:val="auto"/>
            <w:sz w:val="24"/>
            <w:szCs w:val="24"/>
          </w:rPr>
          <w:t>в) предложения по строительству, реконструкции</w:t>
        </w:r>
        <w:r>
          <w:rPr>
            <w:rStyle w:val="a7"/>
            <w:rFonts w:ascii="Times New Roman" w:hAnsi="Times New Roman"/>
            <w:color w:val="auto"/>
            <w:sz w:val="24"/>
            <w:szCs w:val="24"/>
          </w:rPr>
          <w:t xml:space="preserve"> и (или) модернизации тепловых сетей в целях обеспечения условий, при</w:t>
        </w:r>
        <w:r>
          <w:rPr>
            <w:rStyle w:val="a7"/>
            <w:rFonts w:ascii="Times New Roman" w:hAnsi="Times New Roman"/>
            <w:color w:val="auto"/>
            <w:sz w:val="24"/>
            <w:szCs w:val="24"/>
          </w:rPr>
          <w:t xml:space="preserve"> </w:t>
        </w:r>
        <w:r>
          <w:rPr>
            <w:rStyle w:val="a7"/>
            <w:rFonts w:ascii="Times New Roman" w:hAnsi="Times New Roman"/>
            <w:color w:val="auto"/>
            <w:sz w:val="24"/>
            <w:szCs w:val="24"/>
          </w:rPr>
          <w:t>наличии</w:t>
        </w:r>
        <w:r>
          <w:rPr>
            <w:rStyle w:val="a7"/>
            <w:rFonts w:ascii="Times New Roman" w:hAnsi="Times New Roman"/>
            <w:color w:val="auto"/>
            <w:sz w:val="24"/>
            <w:szCs w:val="24"/>
          </w:rPr>
          <w:t xml:space="preserve"> </w:t>
        </w:r>
        <w:r>
          <w:rPr>
            <w:rStyle w:val="a7"/>
            <w:rFonts w:ascii="Times New Roman" w:hAnsi="Times New Roman"/>
            <w:color w:val="auto"/>
            <w:sz w:val="24"/>
            <w:szCs w:val="24"/>
          </w:rPr>
          <w:t>которых</w:t>
        </w:r>
        <w:r>
          <w:rPr>
            <w:rStyle w:val="a7"/>
            <w:rFonts w:ascii="Times New Roman" w:hAnsi="Times New Roman"/>
            <w:color w:val="auto"/>
            <w:sz w:val="24"/>
            <w:szCs w:val="24"/>
          </w:rPr>
          <w:t xml:space="preserve"> </w:t>
        </w:r>
        <w:r>
          <w:rPr>
            <w:rStyle w:val="a7"/>
            <w:rFonts w:ascii="Times New Roman" w:hAnsi="Times New Roman"/>
            <w:color w:val="auto"/>
            <w:sz w:val="24"/>
            <w:szCs w:val="24"/>
          </w:rPr>
          <w:t>существует</w:t>
        </w:r>
        <w:r>
          <w:rPr>
            <w:rStyle w:val="a7"/>
            <w:rFonts w:ascii="Times New Roman" w:hAnsi="Times New Roman"/>
            <w:color w:val="auto"/>
            <w:sz w:val="24"/>
            <w:szCs w:val="24"/>
          </w:rPr>
          <w:t xml:space="preserve"> </w:t>
        </w:r>
        <w:r>
          <w:rPr>
            <w:rStyle w:val="a7"/>
            <w:rFonts w:ascii="Times New Roman" w:hAnsi="Times New Roman"/>
            <w:color w:val="auto"/>
            <w:sz w:val="24"/>
            <w:szCs w:val="24"/>
          </w:rPr>
          <w:t>возможность</w:t>
        </w:r>
        <w:r>
          <w:rPr>
            <w:rStyle w:val="a7"/>
            <w:rFonts w:ascii="Times New Roman" w:hAnsi="Times New Roman"/>
            <w:color w:val="auto"/>
            <w:sz w:val="24"/>
            <w:szCs w:val="24"/>
          </w:rPr>
          <w:t xml:space="preserve"> </w:t>
        </w:r>
        <w:r>
          <w:rPr>
            <w:rStyle w:val="a7"/>
            <w:rFonts w:ascii="Times New Roman" w:hAnsi="Times New Roman"/>
            <w:color w:val="auto"/>
            <w:sz w:val="24"/>
            <w:szCs w:val="24"/>
          </w:rPr>
          <w:t>поставок</w:t>
        </w:r>
        <w:r>
          <w:rPr>
            <w:rStyle w:val="a7"/>
            <w:rFonts w:ascii="Times New Roman" w:hAnsi="Times New Roman"/>
            <w:color w:val="auto"/>
            <w:sz w:val="24"/>
            <w:szCs w:val="24"/>
          </w:rPr>
          <w:t xml:space="preserve"> </w:t>
        </w:r>
        <w:r>
          <w:rPr>
            <w:rStyle w:val="a7"/>
            <w:rFonts w:ascii="Times New Roman" w:hAnsi="Times New Roman"/>
            <w:color w:val="auto"/>
            <w:sz w:val="24"/>
            <w:szCs w:val="24"/>
          </w:rPr>
          <w:t>тепловой</w:t>
        </w:r>
        <w:r>
          <w:rPr>
            <w:rStyle w:val="a7"/>
            <w:rFonts w:ascii="Times New Roman" w:hAnsi="Times New Roman"/>
            <w:color w:val="auto"/>
            <w:sz w:val="24"/>
            <w:szCs w:val="24"/>
          </w:rPr>
          <w:t xml:space="preserve"> </w:t>
        </w:r>
        <w:r>
          <w:rPr>
            <w:rStyle w:val="a7"/>
            <w:rFonts w:ascii="Times New Roman" w:hAnsi="Times New Roman"/>
            <w:color w:val="auto"/>
            <w:sz w:val="24"/>
            <w:szCs w:val="24"/>
          </w:rPr>
          <w:t>энергии</w:t>
        </w:r>
        <w:r>
          <w:rPr>
            <w:rStyle w:val="a7"/>
            <w:rFonts w:ascii="Times New Roman" w:hAnsi="Times New Roman"/>
            <w:color w:val="auto"/>
            <w:sz w:val="24"/>
            <w:szCs w:val="24"/>
          </w:rPr>
          <w:t xml:space="preserve"> </w:t>
        </w:r>
        <w:r>
          <w:rPr>
            <w:rStyle w:val="a7"/>
            <w:rFonts w:ascii="Times New Roman" w:hAnsi="Times New Roman"/>
            <w:color w:val="auto"/>
            <w:sz w:val="24"/>
            <w:szCs w:val="24"/>
          </w:rPr>
          <w:t>потребителям</w:t>
        </w:r>
        <w:r>
          <w:rPr>
            <w:rStyle w:val="a7"/>
            <w:rFonts w:ascii="Times New Roman" w:hAnsi="Times New Roman"/>
            <w:color w:val="auto"/>
            <w:sz w:val="24"/>
            <w:szCs w:val="24"/>
          </w:rPr>
          <w:t xml:space="preserve"> </w:t>
        </w:r>
        <w:r>
          <w:rPr>
            <w:rStyle w:val="a7"/>
            <w:rFonts w:ascii="Times New Roman" w:hAnsi="Times New Roman"/>
            <w:color w:val="auto"/>
            <w:sz w:val="24"/>
            <w:szCs w:val="24"/>
          </w:rPr>
          <w:t>от</w:t>
        </w:r>
        <w:r>
          <w:rPr>
            <w:rStyle w:val="a7"/>
            <w:rFonts w:ascii="Times New Roman" w:hAnsi="Times New Roman"/>
            <w:color w:val="auto"/>
            <w:sz w:val="24"/>
            <w:szCs w:val="24"/>
          </w:rPr>
          <w:t xml:space="preserve"> </w:t>
        </w:r>
        <w:r>
          <w:rPr>
            <w:rStyle w:val="a7"/>
            <w:rFonts w:ascii="Times New Roman" w:hAnsi="Times New Roman"/>
            <w:color w:val="auto"/>
            <w:sz w:val="24"/>
            <w:szCs w:val="24"/>
          </w:rPr>
          <w:t>различных</w:t>
        </w:r>
        <w:r>
          <w:rPr>
            <w:rStyle w:val="a7"/>
            <w:rFonts w:ascii="Times New Roman" w:hAnsi="Times New Roman"/>
            <w:color w:val="auto"/>
            <w:sz w:val="24"/>
            <w:szCs w:val="24"/>
          </w:rPr>
          <w:t xml:space="preserve"> </w:t>
        </w:r>
        <w:r>
          <w:rPr>
            <w:rStyle w:val="a7"/>
            <w:rFonts w:ascii="Times New Roman" w:hAnsi="Times New Roman"/>
            <w:color w:val="auto"/>
            <w:sz w:val="24"/>
            <w:szCs w:val="24"/>
          </w:rPr>
          <w:t>источников</w:t>
        </w:r>
        <w:r>
          <w:rPr>
            <w:rStyle w:val="a7"/>
            <w:rFonts w:ascii="Times New Roman" w:hAnsi="Times New Roman"/>
            <w:color w:val="auto"/>
            <w:sz w:val="24"/>
            <w:szCs w:val="24"/>
          </w:rPr>
          <w:t xml:space="preserve"> </w:t>
        </w:r>
        <w:r>
          <w:rPr>
            <w:rStyle w:val="a7"/>
            <w:rFonts w:ascii="Times New Roman" w:hAnsi="Times New Roman"/>
            <w:color w:val="auto"/>
            <w:sz w:val="24"/>
            <w:szCs w:val="24"/>
          </w:rPr>
          <w:t>тепловой</w:t>
        </w:r>
        <w:r>
          <w:rPr>
            <w:rStyle w:val="a7"/>
            <w:rFonts w:ascii="Times New Roman" w:hAnsi="Times New Roman"/>
            <w:color w:val="auto"/>
            <w:sz w:val="24"/>
            <w:szCs w:val="24"/>
          </w:rPr>
          <w:t xml:space="preserve"> </w:t>
        </w:r>
        <w:r>
          <w:rPr>
            <w:rStyle w:val="a7"/>
            <w:rFonts w:ascii="Times New Roman" w:hAnsi="Times New Roman"/>
            <w:color w:val="auto"/>
            <w:sz w:val="24"/>
            <w:szCs w:val="24"/>
          </w:rPr>
          <w:t>энергии</w:t>
        </w:r>
        <w:r>
          <w:rPr>
            <w:rStyle w:val="a7"/>
            <w:rFonts w:ascii="Times New Roman" w:hAnsi="Times New Roman"/>
            <w:color w:val="auto"/>
            <w:sz w:val="24"/>
            <w:szCs w:val="24"/>
          </w:rPr>
          <w:t xml:space="preserve"> </w:t>
        </w:r>
        <w:r>
          <w:rPr>
            <w:rStyle w:val="a7"/>
            <w:rFonts w:ascii="Times New Roman" w:hAnsi="Times New Roman"/>
            <w:color w:val="auto"/>
            <w:sz w:val="24"/>
            <w:szCs w:val="24"/>
          </w:rPr>
          <w:t>при</w:t>
        </w:r>
        <w:r>
          <w:rPr>
            <w:rStyle w:val="a7"/>
            <w:rFonts w:ascii="Times New Roman" w:hAnsi="Times New Roman"/>
            <w:color w:val="auto"/>
            <w:sz w:val="24"/>
            <w:szCs w:val="24"/>
          </w:rPr>
          <w:t xml:space="preserve"> </w:t>
        </w:r>
        <w:r>
          <w:rPr>
            <w:rStyle w:val="a7"/>
            <w:rFonts w:ascii="Times New Roman" w:hAnsi="Times New Roman"/>
            <w:color w:val="auto"/>
            <w:sz w:val="24"/>
            <w:szCs w:val="24"/>
          </w:rPr>
          <w:t>сохранении</w:t>
        </w:r>
        <w:r>
          <w:rPr>
            <w:rStyle w:val="a7"/>
            <w:rFonts w:ascii="Times New Roman" w:hAnsi="Times New Roman"/>
            <w:color w:val="auto"/>
            <w:sz w:val="24"/>
            <w:szCs w:val="24"/>
          </w:rPr>
          <w:t xml:space="preserve"> </w:t>
        </w:r>
        <w:r>
          <w:rPr>
            <w:rStyle w:val="a7"/>
            <w:rFonts w:ascii="Times New Roman" w:hAnsi="Times New Roman"/>
            <w:color w:val="auto"/>
            <w:sz w:val="24"/>
            <w:szCs w:val="24"/>
          </w:rPr>
          <w:t>надежности</w:t>
        </w:r>
        <w:r>
          <w:rPr>
            <w:rStyle w:val="a7"/>
            <w:rFonts w:ascii="Times New Roman" w:hAnsi="Times New Roman"/>
            <w:color w:val="auto"/>
            <w:sz w:val="24"/>
            <w:szCs w:val="24"/>
          </w:rPr>
          <w:t xml:space="preserve"> </w:t>
        </w:r>
        <w:r>
          <w:rPr>
            <w:rStyle w:val="a7"/>
            <w:rFonts w:ascii="Times New Roman" w:hAnsi="Times New Roman"/>
            <w:color w:val="auto"/>
            <w:sz w:val="24"/>
            <w:szCs w:val="24"/>
          </w:rPr>
          <w:t>теплоснабжения</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_Toc139056713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107</w:t>
        </w:r>
        <w:r>
          <w:rPr>
            <w:rFonts w:ascii="Times New Roman" w:hAnsi="Times New Roman"/>
            <w:sz w:val="24"/>
            <w:szCs w:val="24"/>
          </w:rPr>
          <w:fldChar w:fldCharType="end"/>
        </w:r>
      </w:hyperlink>
    </w:p>
    <w:p w:rsidR="006306B0" w:rsidRDefault="00217213">
      <w:pPr>
        <w:pStyle w:val="71"/>
        <w:jc w:val="both"/>
        <w:rPr>
          <w:rFonts w:ascii="Times New Roman" w:eastAsiaTheme="minorEastAsia" w:hAnsi="Times New Roman"/>
          <w:sz w:val="24"/>
          <w:szCs w:val="24"/>
          <w:lang w:eastAsia="ru-RU"/>
        </w:rPr>
      </w:pPr>
      <w:hyperlink w:anchor="_Toc139056714" w:history="1">
        <w:r>
          <w:rPr>
            <w:rStyle w:val="a7"/>
            <w:rFonts w:ascii="Times New Roman" w:hAnsi="Times New Roman"/>
            <w:color w:val="auto"/>
            <w:sz w:val="24"/>
            <w:szCs w:val="24"/>
          </w:rPr>
          <w:t xml:space="preserve">г) предложения по строительству, реконструкции и (или) модернизации тепловых сетей для повышения эффективности функционирования системы теплоснабжения, </w:t>
        </w:r>
        <w:r>
          <w:rPr>
            <w:rStyle w:val="a7"/>
            <w:rFonts w:ascii="Times New Roman" w:hAnsi="Times New Roman"/>
            <w:color w:val="auto"/>
            <w:sz w:val="24"/>
            <w:szCs w:val="24"/>
          </w:rPr>
          <w:t>в том числе за счет перевода котельных в пиковый режим работы или ликвидации котельных по основаниям, указанных в подпункте «д» раздела 6 настоящего документа</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_Toc139056714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107</w:t>
        </w:r>
        <w:r>
          <w:rPr>
            <w:rFonts w:ascii="Times New Roman" w:hAnsi="Times New Roman"/>
            <w:sz w:val="24"/>
            <w:szCs w:val="24"/>
          </w:rPr>
          <w:fldChar w:fldCharType="end"/>
        </w:r>
      </w:hyperlink>
    </w:p>
    <w:p w:rsidR="006306B0" w:rsidRDefault="00217213">
      <w:pPr>
        <w:pStyle w:val="71"/>
        <w:jc w:val="both"/>
        <w:rPr>
          <w:rFonts w:ascii="Times New Roman" w:eastAsiaTheme="minorEastAsia" w:hAnsi="Times New Roman"/>
          <w:sz w:val="24"/>
          <w:szCs w:val="24"/>
          <w:lang w:eastAsia="ru-RU"/>
        </w:rPr>
      </w:pPr>
      <w:hyperlink w:anchor="_Toc139056715" w:history="1">
        <w:r>
          <w:rPr>
            <w:rStyle w:val="a7"/>
            <w:rFonts w:ascii="Times New Roman" w:hAnsi="Times New Roman"/>
            <w:color w:val="auto"/>
            <w:sz w:val="24"/>
            <w:szCs w:val="24"/>
          </w:rPr>
          <w:t>д)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_Toc139056715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107</w:t>
        </w:r>
        <w:r>
          <w:rPr>
            <w:rFonts w:ascii="Times New Roman" w:hAnsi="Times New Roman"/>
            <w:sz w:val="24"/>
            <w:szCs w:val="24"/>
          </w:rPr>
          <w:fldChar w:fldCharType="end"/>
        </w:r>
      </w:hyperlink>
    </w:p>
    <w:p w:rsidR="006306B0" w:rsidRDefault="00217213">
      <w:pPr>
        <w:pStyle w:val="71"/>
        <w:jc w:val="both"/>
        <w:rPr>
          <w:rFonts w:ascii="Times New Roman" w:eastAsiaTheme="minorEastAsia" w:hAnsi="Times New Roman"/>
          <w:sz w:val="24"/>
          <w:szCs w:val="24"/>
          <w:lang w:eastAsia="ru-RU"/>
        </w:rPr>
      </w:pPr>
      <w:hyperlink w:anchor="_Toc139056716" w:history="1">
        <w:r>
          <w:rPr>
            <w:rStyle w:val="a7"/>
            <w:rFonts w:ascii="Times New Roman" w:hAnsi="Times New Roman"/>
            <w:color w:val="auto"/>
            <w:sz w:val="24"/>
            <w:szCs w:val="24"/>
          </w:rPr>
          <w:t xml:space="preserve">РАЗДЕЛ 7. </w:t>
        </w:r>
        <w:r>
          <w:rPr>
            <w:rStyle w:val="a7"/>
            <w:rFonts w:ascii="Times New Roman" w:hAnsi="Times New Roman"/>
            <w:color w:val="auto"/>
            <w:sz w:val="24"/>
            <w:szCs w:val="24"/>
            <w:shd w:val="clear" w:color="auto" w:fill="FFFFFF"/>
          </w:rPr>
          <w:t>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_Toc139056716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109</w:t>
        </w:r>
        <w:r>
          <w:rPr>
            <w:rFonts w:ascii="Times New Roman" w:hAnsi="Times New Roman"/>
            <w:sz w:val="24"/>
            <w:szCs w:val="24"/>
          </w:rPr>
          <w:fldChar w:fldCharType="end"/>
        </w:r>
      </w:hyperlink>
    </w:p>
    <w:p w:rsidR="006306B0" w:rsidRDefault="00217213">
      <w:pPr>
        <w:pStyle w:val="71"/>
        <w:jc w:val="both"/>
        <w:rPr>
          <w:rFonts w:ascii="Times New Roman" w:eastAsiaTheme="minorEastAsia" w:hAnsi="Times New Roman"/>
          <w:sz w:val="24"/>
          <w:szCs w:val="24"/>
          <w:lang w:eastAsia="ru-RU"/>
        </w:rPr>
      </w:pPr>
      <w:hyperlink w:anchor="_Toc139056717" w:history="1">
        <w:r>
          <w:rPr>
            <w:rStyle w:val="a7"/>
            <w:rFonts w:ascii="Times New Roman" w:hAnsi="Times New Roman"/>
            <w:color w:val="auto"/>
            <w:sz w:val="24"/>
            <w:szCs w:val="24"/>
          </w:rPr>
          <w:t xml:space="preserve">а)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w:t>
        </w:r>
        <w:r>
          <w:rPr>
            <w:rStyle w:val="a7"/>
            <w:rFonts w:ascii="Times New Roman" w:hAnsi="Times New Roman"/>
            <w:color w:val="auto"/>
            <w:sz w:val="24"/>
            <w:szCs w:val="24"/>
          </w:rPr>
          <w:t>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_Toc139056717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109</w:t>
        </w:r>
        <w:r>
          <w:rPr>
            <w:rFonts w:ascii="Times New Roman" w:hAnsi="Times New Roman"/>
            <w:sz w:val="24"/>
            <w:szCs w:val="24"/>
          </w:rPr>
          <w:fldChar w:fldCharType="end"/>
        </w:r>
      </w:hyperlink>
    </w:p>
    <w:p w:rsidR="006306B0" w:rsidRDefault="00217213">
      <w:pPr>
        <w:pStyle w:val="71"/>
        <w:jc w:val="both"/>
        <w:rPr>
          <w:rFonts w:ascii="Times New Roman" w:eastAsiaTheme="minorEastAsia" w:hAnsi="Times New Roman"/>
          <w:sz w:val="24"/>
          <w:szCs w:val="24"/>
          <w:lang w:eastAsia="ru-RU"/>
        </w:rPr>
      </w:pPr>
      <w:hyperlink w:anchor="_Toc139056718" w:history="1">
        <w:r>
          <w:rPr>
            <w:rStyle w:val="a7"/>
            <w:rFonts w:ascii="Times New Roman" w:hAnsi="Times New Roman"/>
            <w:color w:val="auto"/>
            <w:sz w:val="24"/>
            <w:szCs w:val="24"/>
          </w:rPr>
          <w:t>б)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w:t>
        </w:r>
        <w:r>
          <w:rPr>
            <w:rStyle w:val="a7"/>
            <w:rFonts w:ascii="Times New Roman" w:hAnsi="Times New Roman"/>
            <w:color w:val="auto"/>
            <w:sz w:val="24"/>
            <w:szCs w:val="24"/>
          </w:rPr>
          <w:t>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_Toc139056718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109</w:t>
        </w:r>
        <w:r>
          <w:rPr>
            <w:rFonts w:ascii="Times New Roman" w:hAnsi="Times New Roman"/>
            <w:sz w:val="24"/>
            <w:szCs w:val="24"/>
          </w:rPr>
          <w:fldChar w:fldCharType="end"/>
        </w:r>
      </w:hyperlink>
    </w:p>
    <w:p w:rsidR="006306B0" w:rsidRDefault="00217213">
      <w:pPr>
        <w:pStyle w:val="11"/>
        <w:tabs>
          <w:tab w:val="right" w:leader="dot" w:pos="9345"/>
        </w:tabs>
        <w:jc w:val="both"/>
        <w:rPr>
          <w:rFonts w:ascii="Times New Roman" w:eastAsiaTheme="minorEastAsia" w:hAnsi="Times New Roman"/>
          <w:b w:val="0"/>
          <w:bCs w:val="0"/>
          <w:caps w:val="0"/>
          <w:sz w:val="24"/>
          <w:szCs w:val="24"/>
          <w:lang w:eastAsia="ru-RU"/>
        </w:rPr>
      </w:pPr>
      <w:hyperlink w:anchor="_Toc139056719" w:history="1">
        <w:r>
          <w:rPr>
            <w:rStyle w:val="a7"/>
            <w:rFonts w:ascii="Times New Roman" w:hAnsi="Times New Roman"/>
            <w:b w:val="0"/>
            <w:bCs w:val="0"/>
            <w:color w:val="auto"/>
            <w:sz w:val="24"/>
            <w:szCs w:val="24"/>
          </w:rPr>
          <w:t>РАЗДЕЛ 8. ПЕРСПЕКТИВНЫЕ ТОПЛИВНЫЕ БАЛАНСЫ</w:t>
        </w:r>
        <w:r>
          <w:rPr>
            <w:rFonts w:ascii="Times New Roman" w:hAnsi="Times New Roman"/>
            <w:b w:val="0"/>
            <w:bCs w:val="0"/>
            <w:sz w:val="24"/>
            <w:szCs w:val="24"/>
          </w:rPr>
          <w:tab/>
        </w:r>
        <w:r>
          <w:rPr>
            <w:rFonts w:ascii="Times New Roman" w:hAnsi="Times New Roman"/>
            <w:b w:val="0"/>
            <w:bCs w:val="0"/>
            <w:sz w:val="24"/>
            <w:szCs w:val="24"/>
          </w:rPr>
          <w:fldChar w:fldCharType="begin"/>
        </w:r>
        <w:r>
          <w:rPr>
            <w:rFonts w:ascii="Times New Roman" w:hAnsi="Times New Roman"/>
            <w:b w:val="0"/>
            <w:bCs w:val="0"/>
            <w:sz w:val="24"/>
            <w:szCs w:val="24"/>
          </w:rPr>
          <w:instrText xml:space="preserve"> PAGEREF _Toc139056719 \h </w:instrText>
        </w:r>
        <w:r>
          <w:rPr>
            <w:rFonts w:ascii="Times New Roman" w:hAnsi="Times New Roman"/>
            <w:b w:val="0"/>
            <w:bCs w:val="0"/>
            <w:sz w:val="24"/>
            <w:szCs w:val="24"/>
          </w:rPr>
        </w:r>
        <w:r>
          <w:rPr>
            <w:rFonts w:ascii="Times New Roman" w:hAnsi="Times New Roman"/>
            <w:b w:val="0"/>
            <w:bCs w:val="0"/>
            <w:sz w:val="24"/>
            <w:szCs w:val="24"/>
          </w:rPr>
          <w:fldChar w:fldCharType="separate"/>
        </w:r>
        <w:r>
          <w:rPr>
            <w:rFonts w:ascii="Times New Roman" w:hAnsi="Times New Roman"/>
            <w:b w:val="0"/>
            <w:bCs w:val="0"/>
            <w:sz w:val="24"/>
            <w:szCs w:val="24"/>
          </w:rPr>
          <w:t>110</w:t>
        </w:r>
        <w:r>
          <w:rPr>
            <w:rFonts w:ascii="Times New Roman" w:hAnsi="Times New Roman"/>
            <w:b w:val="0"/>
            <w:bCs w:val="0"/>
            <w:sz w:val="24"/>
            <w:szCs w:val="24"/>
          </w:rPr>
          <w:fldChar w:fldCharType="end"/>
        </w:r>
      </w:hyperlink>
    </w:p>
    <w:p w:rsidR="006306B0" w:rsidRDefault="00217213">
      <w:pPr>
        <w:pStyle w:val="71"/>
        <w:jc w:val="both"/>
        <w:rPr>
          <w:rFonts w:ascii="Times New Roman" w:eastAsiaTheme="minorEastAsia" w:hAnsi="Times New Roman"/>
          <w:sz w:val="24"/>
          <w:szCs w:val="24"/>
          <w:lang w:eastAsia="ru-RU"/>
        </w:rPr>
      </w:pPr>
      <w:hyperlink w:anchor="_Toc139056720" w:history="1">
        <w:r>
          <w:rPr>
            <w:rStyle w:val="a7"/>
            <w:rFonts w:ascii="Times New Roman" w:hAnsi="Times New Roman"/>
            <w:color w:val="auto"/>
            <w:sz w:val="24"/>
            <w:szCs w:val="24"/>
          </w:rPr>
          <w:t>а) перспективные топливные балансы для каждого источника тепловой энергии по видам основного, резервного и аварийного топлива на каждом этапе</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_Toc139</w:instrText>
        </w:r>
        <w:r>
          <w:rPr>
            <w:rFonts w:ascii="Times New Roman" w:hAnsi="Times New Roman"/>
            <w:sz w:val="24"/>
            <w:szCs w:val="24"/>
          </w:rPr>
          <w:instrText xml:space="preserve">056720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110</w:t>
        </w:r>
        <w:r>
          <w:rPr>
            <w:rFonts w:ascii="Times New Roman" w:hAnsi="Times New Roman"/>
            <w:sz w:val="24"/>
            <w:szCs w:val="24"/>
          </w:rPr>
          <w:fldChar w:fldCharType="end"/>
        </w:r>
      </w:hyperlink>
    </w:p>
    <w:p w:rsidR="006306B0" w:rsidRDefault="00217213">
      <w:pPr>
        <w:pStyle w:val="71"/>
        <w:jc w:val="both"/>
        <w:rPr>
          <w:rFonts w:ascii="Times New Roman" w:eastAsiaTheme="minorEastAsia" w:hAnsi="Times New Roman"/>
          <w:sz w:val="24"/>
          <w:szCs w:val="24"/>
          <w:lang w:eastAsia="ru-RU"/>
        </w:rPr>
      </w:pPr>
      <w:hyperlink w:anchor="_Toc139056721" w:history="1">
        <w:r>
          <w:rPr>
            <w:rStyle w:val="a7"/>
            <w:rFonts w:ascii="Times New Roman" w:hAnsi="Times New Roman"/>
            <w:color w:val="auto"/>
            <w:sz w:val="24"/>
            <w:szCs w:val="24"/>
          </w:rPr>
          <w:t>б) потребляемые источником тепловой энергии виды топлива, включая местные виды топлива, а также используемые возобновляемые источники энергии</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_Toc139056721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110</w:t>
        </w:r>
        <w:r>
          <w:rPr>
            <w:rFonts w:ascii="Times New Roman" w:hAnsi="Times New Roman"/>
            <w:sz w:val="24"/>
            <w:szCs w:val="24"/>
          </w:rPr>
          <w:fldChar w:fldCharType="end"/>
        </w:r>
      </w:hyperlink>
    </w:p>
    <w:p w:rsidR="006306B0" w:rsidRDefault="00217213">
      <w:pPr>
        <w:pStyle w:val="71"/>
        <w:jc w:val="both"/>
        <w:rPr>
          <w:rFonts w:ascii="Times New Roman" w:eastAsiaTheme="minorEastAsia" w:hAnsi="Times New Roman"/>
          <w:sz w:val="24"/>
          <w:szCs w:val="24"/>
          <w:lang w:eastAsia="ru-RU"/>
        </w:rPr>
      </w:pPr>
      <w:hyperlink w:anchor="_Toc139056722" w:history="1">
        <w:r>
          <w:rPr>
            <w:rStyle w:val="a7"/>
            <w:rFonts w:ascii="Times New Roman" w:hAnsi="Times New Roman"/>
            <w:color w:val="auto"/>
            <w:sz w:val="24"/>
            <w:szCs w:val="24"/>
          </w:rPr>
          <w:t>в) виды топлива (в случае, если топливом является уголь, - вид ископаемого угля в соответствии с Межгосударственным стандартом</w:t>
        </w:r>
        <w:r>
          <w:rPr>
            <w:rStyle w:val="a7"/>
            <w:rFonts w:ascii="Times New Roman" w:hAnsi="Times New Roman"/>
            <w:color w:val="auto"/>
            <w:sz w:val="24"/>
            <w:szCs w:val="24"/>
          </w:rPr>
          <w:t xml:space="preserve">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w:instrText>
        </w:r>
        <w:r>
          <w:rPr>
            <w:rFonts w:ascii="Times New Roman" w:hAnsi="Times New Roman"/>
            <w:sz w:val="24"/>
            <w:szCs w:val="24"/>
          </w:rPr>
          <w:instrText xml:space="preserve">Toc139056722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111</w:t>
        </w:r>
        <w:r>
          <w:rPr>
            <w:rFonts w:ascii="Times New Roman" w:hAnsi="Times New Roman"/>
            <w:sz w:val="24"/>
            <w:szCs w:val="24"/>
          </w:rPr>
          <w:fldChar w:fldCharType="end"/>
        </w:r>
      </w:hyperlink>
    </w:p>
    <w:p w:rsidR="006306B0" w:rsidRDefault="00217213">
      <w:pPr>
        <w:pStyle w:val="71"/>
        <w:jc w:val="both"/>
        <w:rPr>
          <w:rFonts w:ascii="Times New Roman" w:eastAsiaTheme="minorEastAsia" w:hAnsi="Times New Roman"/>
          <w:sz w:val="24"/>
          <w:szCs w:val="24"/>
          <w:lang w:eastAsia="ru-RU"/>
        </w:rPr>
      </w:pPr>
      <w:hyperlink w:anchor="_Toc139056723" w:history="1">
        <w:r>
          <w:rPr>
            <w:rStyle w:val="a7"/>
            <w:rFonts w:ascii="Times New Roman" w:hAnsi="Times New Roman"/>
            <w:color w:val="auto"/>
            <w:sz w:val="24"/>
            <w:szCs w:val="24"/>
          </w:rPr>
          <w:t xml:space="preserve">в) преобладающий в поселении, городском округе вид топлива, определяемый по совокупности всех систем теплоснабжения, находящихся в </w:t>
        </w:r>
        <w:r>
          <w:rPr>
            <w:rStyle w:val="a7"/>
            <w:rFonts w:ascii="Times New Roman" w:hAnsi="Times New Roman"/>
            <w:color w:val="auto"/>
            <w:sz w:val="24"/>
            <w:szCs w:val="24"/>
          </w:rPr>
          <w:t>соответствующем поселении, городском округе</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_Toc139056723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111</w:t>
        </w:r>
        <w:r>
          <w:rPr>
            <w:rFonts w:ascii="Times New Roman" w:hAnsi="Times New Roman"/>
            <w:sz w:val="24"/>
            <w:szCs w:val="24"/>
          </w:rPr>
          <w:fldChar w:fldCharType="end"/>
        </w:r>
      </w:hyperlink>
    </w:p>
    <w:p w:rsidR="006306B0" w:rsidRDefault="00217213">
      <w:pPr>
        <w:pStyle w:val="71"/>
        <w:jc w:val="both"/>
        <w:rPr>
          <w:rFonts w:ascii="Times New Roman" w:eastAsiaTheme="minorEastAsia" w:hAnsi="Times New Roman"/>
          <w:sz w:val="24"/>
          <w:szCs w:val="24"/>
          <w:lang w:eastAsia="ru-RU"/>
        </w:rPr>
      </w:pPr>
      <w:hyperlink w:anchor="_Toc139056724" w:history="1">
        <w:r>
          <w:rPr>
            <w:rStyle w:val="a7"/>
            <w:rFonts w:ascii="Times New Roman" w:hAnsi="Times New Roman"/>
            <w:color w:val="auto"/>
            <w:sz w:val="24"/>
            <w:szCs w:val="24"/>
          </w:rPr>
          <w:t>г) приоритетное направление развития топливного баланса поселения, городского окру</w:t>
        </w:r>
        <w:r>
          <w:rPr>
            <w:rStyle w:val="a7"/>
            <w:rFonts w:ascii="Times New Roman" w:hAnsi="Times New Roman"/>
            <w:color w:val="auto"/>
            <w:sz w:val="24"/>
            <w:szCs w:val="24"/>
          </w:rPr>
          <w:t>га</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_Toc139056724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111</w:t>
        </w:r>
        <w:r>
          <w:rPr>
            <w:rFonts w:ascii="Times New Roman" w:hAnsi="Times New Roman"/>
            <w:sz w:val="24"/>
            <w:szCs w:val="24"/>
          </w:rPr>
          <w:fldChar w:fldCharType="end"/>
        </w:r>
      </w:hyperlink>
    </w:p>
    <w:p w:rsidR="006306B0" w:rsidRDefault="00217213">
      <w:pPr>
        <w:pStyle w:val="11"/>
        <w:tabs>
          <w:tab w:val="right" w:leader="dot" w:pos="9345"/>
        </w:tabs>
        <w:jc w:val="both"/>
        <w:rPr>
          <w:rFonts w:ascii="Times New Roman" w:eastAsiaTheme="minorEastAsia" w:hAnsi="Times New Roman"/>
          <w:b w:val="0"/>
          <w:bCs w:val="0"/>
          <w:caps w:val="0"/>
          <w:sz w:val="24"/>
          <w:szCs w:val="24"/>
          <w:lang w:eastAsia="ru-RU"/>
        </w:rPr>
      </w:pPr>
      <w:hyperlink w:anchor="_Toc139056725" w:history="1">
        <w:r>
          <w:rPr>
            <w:rStyle w:val="a7"/>
            <w:rFonts w:ascii="Times New Roman" w:hAnsi="Times New Roman"/>
            <w:b w:val="0"/>
            <w:bCs w:val="0"/>
            <w:color w:val="auto"/>
            <w:sz w:val="24"/>
            <w:szCs w:val="24"/>
          </w:rPr>
          <w:t>РАЗДЕЛ 9.ИНВЕСТИЦИИ В СТРОИТЕЛЬСТВО, РЕКОНСТРУКЦИИЮ И ТЕХНИЧЕСКОЕ ПЕРЕВООРУЖЕНИЕ И (ИЛИ) МОДЕРНИЗАЦИЮ</w:t>
        </w:r>
        <w:r>
          <w:rPr>
            <w:rFonts w:ascii="Times New Roman" w:hAnsi="Times New Roman"/>
            <w:b w:val="0"/>
            <w:bCs w:val="0"/>
            <w:sz w:val="24"/>
            <w:szCs w:val="24"/>
          </w:rPr>
          <w:tab/>
        </w:r>
        <w:r>
          <w:rPr>
            <w:rFonts w:ascii="Times New Roman" w:hAnsi="Times New Roman"/>
            <w:b w:val="0"/>
            <w:bCs w:val="0"/>
            <w:sz w:val="24"/>
            <w:szCs w:val="24"/>
          </w:rPr>
          <w:fldChar w:fldCharType="begin"/>
        </w:r>
        <w:r>
          <w:rPr>
            <w:rFonts w:ascii="Times New Roman" w:hAnsi="Times New Roman"/>
            <w:b w:val="0"/>
            <w:bCs w:val="0"/>
            <w:sz w:val="24"/>
            <w:szCs w:val="24"/>
          </w:rPr>
          <w:instrText xml:space="preserve"> PAGEREF _Toc1390567</w:instrText>
        </w:r>
        <w:r>
          <w:rPr>
            <w:rFonts w:ascii="Times New Roman" w:hAnsi="Times New Roman"/>
            <w:b w:val="0"/>
            <w:bCs w:val="0"/>
            <w:sz w:val="24"/>
            <w:szCs w:val="24"/>
          </w:rPr>
          <w:instrText xml:space="preserve">25 \h </w:instrText>
        </w:r>
        <w:r>
          <w:rPr>
            <w:rFonts w:ascii="Times New Roman" w:hAnsi="Times New Roman"/>
            <w:b w:val="0"/>
            <w:bCs w:val="0"/>
            <w:sz w:val="24"/>
            <w:szCs w:val="24"/>
          </w:rPr>
        </w:r>
        <w:r>
          <w:rPr>
            <w:rFonts w:ascii="Times New Roman" w:hAnsi="Times New Roman"/>
            <w:b w:val="0"/>
            <w:bCs w:val="0"/>
            <w:sz w:val="24"/>
            <w:szCs w:val="24"/>
          </w:rPr>
          <w:fldChar w:fldCharType="separate"/>
        </w:r>
        <w:r>
          <w:rPr>
            <w:rFonts w:ascii="Times New Roman" w:hAnsi="Times New Roman"/>
            <w:b w:val="0"/>
            <w:bCs w:val="0"/>
            <w:sz w:val="24"/>
            <w:szCs w:val="24"/>
          </w:rPr>
          <w:t>112</w:t>
        </w:r>
        <w:r>
          <w:rPr>
            <w:rFonts w:ascii="Times New Roman" w:hAnsi="Times New Roman"/>
            <w:b w:val="0"/>
            <w:bCs w:val="0"/>
            <w:sz w:val="24"/>
            <w:szCs w:val="24"/>
          </w:rPr>
          <w:fldChar w:fldCharType="end"/>
        </w:r>
      </w:hyperlink>
    </w:p>
    <w:p w:rsidR="006306B0" w:rsidRDefault="00217213">
      <w:pPr>
        <w:pStyle w:val="71"/>
        <w:jc w:val="both"/>
        <w:rPr>
          <w:rFonts w:ascii="Times New Roman" w:eastAsiaTheme="minorEastAsia" w:hAnsi="Times New Roman"/>
          <w:sz w:val="24"/>
          <w:szCs w:val="24"/>
          <w:lang w:eastAsia="ru-RU"/>
        </w:rPr>
      </w:pPr>
      <w:hyperlink w:anchor="_Toc139056726" w:history="1">
        <w:r>
          <w:rPr>
            <w:rStyle w:val="a7"/>
            <w:rFonts w:ascii="Times New Roman" w:hAnsi="Times New Roman"/>
            <w:color w:val="auto"/>
            <w:sz w:val="24"/>
            <w:szCs w:val="24"/>
          </w:rPr>
          <w:t>а) предложения по величине необходимых инвестиций в строительство, реконструкцию и техническое перевооружение и (или) модернизации источников тепл</w:t>
        </w:r>
        <w:r>
          <w:rPr>
            <w:rStyle w:val="a7"/>
            <w:rFonts w:ascii="Times New Roman" w:hAnsi="Times New Roman"/>
            <w:color w:val="auto"/>
            <w:sz w:val="24"/>
            <w:szCs w:val="24"/>
          </w:rPr>
          <w:t>овой энергии и тепловых сетей на каждом этапе</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_Toc139056726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112</w:t>
        </w:r>
        <w:r>
          <w:rPr>
            <w:rFonts w:ascii="Times New Roman" w:hAnsi="Times New Roman"/>
            <w:sz w:val="24"/>
            <w:szCs w:val="24"/>
          </w:rPr>
          <w:fldChar w:fldCharType="end"/>
        </w:r>
      </w:hyperlink>
    </w:p>
    <w:p w:rsidR="006306B0" w:rsidRDefault="00217213">
      <w:pPr>
        <w:pStyle w:val="71"/>
        <w:jc w:val="both"/>
        <w:rPr>
          <w:rFonts w:ascii="Times New Roman" w:eastAsiaTheme="minorEastAsia" w:hAnsi="Times New Roman"/>
          <w:sz w:val="24"/>
          <w:szCs w:val="24"/>
          <w:lang w:eastAsia="ru-RU"/>
        </w:rPr>
      </w:pPr>
      <w:hyperlink w:anchor="_Toc139056727" w:history="1">
        <w:r>
          <w:rPr>
            <w:rStyle w:val="a7"/>
            <w:rFonts w:ascii="Times New Roman" w:hAnsi="Times New Roman"/>
            <w:color w:val="auto"/>
            <w:sz w:val="24"/>
            <w:szCs w:val="24"/>
          </w:rPr>
          <w:t>б) предложения по величине инвестиций в строительство, реконструкцию, техническое перевооружение и (или) модернизацию тепловых сетей, насосных станций и тепло</w:t>
        </w:r>
        <w:r>
          <w:rPr>
            <w:rStyle w:val="a7"/>
            <w:rFonts w:ascii="Times New Roman" w:hAnsi="Times New Roman"/>
            <w:color w:val="auto"/>
            <w:sz w:val="24"/>
            <w:szCs w:val="24"/>
          </w:rPr>
          <w:t>вых пунктов на каждом этапе</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_Toc139056727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112</w:t>
        </w:r>
        <w:r>
          <w:rPr>
            <w:rFonts w:ascii="Times New Roman" w:hAnsi="Times New Roman"/>
            <w:sz w:val="24"/>
            <w:szCs w:val="24"/>
          </w:rPr>
          <w:fldChar w:fldCharType="end"/>
        </w:r>
      </w:hyperlink>
    </w:p>
    <w:p w:rsidR="006306B0" w:rsidRDefault="00217213">
      <w:pPr>
        <w:pStyle w:val="71"/>
        <w:jc w:val="both"/>
        <w:rPr>
          <w:rFonts w:ascii="Times New Roman" w:eastAsiaTheme="minorEastAsia" w:hAnsi="Times New Roman"/>
          <w:sz w:val="24"/>
          <w:szCs w:val="24"/>
          <w:lang w:eastAsia="ru-RU"/>
        </w:rPr>
      </w:pPr>
      <w:hyperlink w:anchor="_Toc139056728" w:history="1">
        <w:r>
          <w:rPr>
            <w:rStyle w:val="a7"/>
            <w:rFonts w:ascii="Times New Roman" w:hAnsi="Times New Roman"/>
            <w:color w:val="auto"/>
            <w:sz w:val="24"/>
            <w:szCs w:val="24"/>
          </w:rPr>
          <w:t xml:space="preserve">в) предложения по величине инвестиций в строительство,  реконструкцию, техническое перевооружение </w:t>
        </w:r>
        <w:r>
          <w:rPr>
            <w:rStyle w:val="a7"/>
            <w:rFonts w:ascii="Times New Roman" w:hAnsi="Times New Roman"/>
            <w:color w:val="auto"/>
            <w:sz w:val="24"/>
            <w:szCs w:val="24"/>
          </w:rPr>
          <w:t>и (или) модернизацию  в связи с изменениями температурного графика и гидравлического режима работы системы теплоснабжения на каждом этапе</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_Toc139056728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112</w:t>
        </w:r>
        <w:r>
          <w:rPr>
            <w:rFonts w:ascii="Times New Roman" w:hAnsi="Times New Roman"/>
            <w:sz w:val="24"/>
            <w:szCs w:val="24"/>
          </w:rPr>
          <w:fldChar w:fldCharType="end"/>
        </w:r>
      </w:hyperlink>
    </w:p>
    <w:p w:rsidR="006306B0" w:rsidRDefault="00217213">
      <w:pPr>
        <w:pStyle w:val="71"/>
        <w:jc w:val="both"/>
        <w:rPr>
          <w:rFonts w:ascii="Times New Roman" w:eastAsiaTheme="minorEastAsia" w:hAnsi="Times New Roman"/>
          <w:sz w:val="24"/>
          <w:szCs w:val="24"/>
          <w:lang w:eastAsia="ru-RU"/>
        </w:rPr>
      </w:pPr>
      <w:hyperlink w:anchor="_Toc139056729" w:history="1">
        <w:r>
          <w:rPr>
            <w:rStyle w:val="a7"/>
            <w:rFonts w:ascii="Times New Roman" w:hAnsi="Times New Roman"/>
            <w:color w:val="auto"/>
            <w:sz w:val="24"/>
            <w:szCs w:val="24"/>
          </w:rPr>
          <w:t>г)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_Toc139056729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113</w:t>
        </w:r>
        <w:r>
          <w:rPr>
            <w:rFonts w:ascii="Times New Roman" w:hAnsi="Times New Roman"/>
            <w:sz w:val="24"/>
            <w:szCs w:val="24"/>
          </w:rPr>
          <w:fldChar w:fldCharType="end"/>
        </w:r>
      </w:hyperlink>
    </w:p>
    <w:p w:rsidR="006306B0" w:rsidRDefault="00217213">
      <w:pPr>
        <w:pStyle w:val="71"/>
        <w:jc w:val="both"/>
        <w:rPr>
          <w:rFonts w:ascii="Times New Roman" w:eastAsiaTheme="minorEastAsia" w:hAnsi="Times New Roman"/>
          <w:sz w:val="24"/>
          <w:szCs w:val="24"/>
          <w:lang w:eastAsia="ru-RU"/>
        </w:rPr>
      </w:pPr>
      <w:hyperlink w:anchor="_Toc139056730" w:history="1">
        <w:r>
          <w:rPr>
            <w:rStyle w:val="a7"/>
            <w:rFonts w:ascii="Times New Roman" w:hAnsi="Times New Roman"/>
            <w:color w:val="auto"/>
            <w:sz w:val="24"/>
            <w:szCs w:val="24"/>
          </w:rPr>
          <w:t>д) оценку эффективности инвестиций по отдельным предложениям</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_Toc139056730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113</w:t>
        </w:r>
        <w:r>
          <w:rPr>
            <w:rFonts w:ascii="Times New Roman" w:hAnsi="Times New Roman"/>
            <w:sz w:val="24"/>
            <w:szCs w:val="24"/>
          </w:rPr>
          <w:fldChar w:fldCharType="end"/>
        </w:r>
      </w:hyperlink>
    </w:p>
    <w:p w:rsidR="006306B0" w:rsidRDefault="00217213">
      <w:pPr>
        <w:pStyle w:val="71"/>
        <w:jc w:val="both"/>
        <w:rPr>
          <w:rFonts w:ascii="Times New Roman" w:eastAsiaTheme="minorEastAsia" w:hAnsi="Times New Roman"/>
          <w:sz w:val="24"/>
          <w:szCs w:val="24"/>
          <w:lang w:eastAsia="ru-RU"/>
        </w:rPr>
      </w:pPr>
      <w:hyperlink w:anchor="_Toc139056731" w:history="1">
        <w:r>
          <w:rPr>
            <w:rStyle w:val="a7"/>
            <w:rFonts w:ascii="Times New Roman" w:hAnsi="Times New Roman"/>
            <w:color w:val="auto"/>
            <w:sz w:val="24"/>
            <w:szCs w:val="24"/>
          </w:rPr>
          <w:t>е) величину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_Toc139056731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113</w:t>
        </w:r>
        <w:r>
          <w:rPr>
            <w:rFonts w:ascii="Times New Roman" w:hAnsi="Times New Roman"/>
            <w:sz w:val="24"/>
            <w:szCs w:val="24"/>
          </w:rPr>
          <w:fldChar w:fldCharType="end"/>
        </w:r>
      </w:hyperlink>
    </w:p>
    <w:p w:rsidR="006306B0" w:rsidRDefault="00217213">
      <w:pPr>
        <w:pStyle w:val="11"/>
        <w:tabs>
          <w:tab w:val="right" w:leader="dot" w:pos="9345"/>
        </w:tabs>
        <w:jc w:val="both"/>
        <w:rPr>
          <w:rFonts w:ascii="Times New Roman" w:eastAsiaTheme="minorEastAsia" w:hAnsi="Times New Roman"/>
          <w:b w:val="0"/>
          <w:bCs w:val="0"/>
          <w:caps w:val="0"/>
          <w:sz w:val="24"/>
          <w:szCs w:val="24"/>
          <w:lang w:eastAsia="ru-RU"/>
        </w:rPr>
      </w:pPr>
      <w:hyperlink w:anchor="_Toc139056732" w:history="1">
        <w:r>
          <w:rPr>
            <w:rStyle w:val="a7"/>
            <w:rFonts w:ascii="Times New Roman" w:hAnsi="Times New Roman"/>
            <w:b w:val="0"/>
            <w:bCs w:val="0"/>
            <w:color w:val="auto"/>
            <w:sz w:val="24"/>
            <w:szCs w:val="24"/>
          </w:rPr>
          <w:t>РАЗДЕЛ10. РЕШЕНИЕ О ПРИСВОЕНИИ СТАТУСА ЕДИНОЙ ТЕПЛОСНАБЖАЮЩЕЙ ОРГАНИЗАЦИИ</w:t>
        </w:r>
        <w:r>
          <w:rPr>
            <w:rFonts w:ascii="Times New Roman" w:hAnsi="Times New Roman"/>
            <w:b w:val="0"/>
            <w:bCs w:val="0"/>
            <w:sz w:val="24"/>
            <w:szCs w:val="24"/>
          </w:rPr>
          <w:tab/>
        </w:r>
        <w:r>
          <w:rPr>
            <w:rFonts w:ascii="Times New Roman" w:hAnsi="Times New Roman"/>
            <w:b w:val="0"/>
            <w:bCs w:val="0"/>
            <w:sz w:val="24"/>
            <w:szCs w:val="24"/>
          </w:rPr>
          <w:fldChar w:fldCharType="begin"/>
        </w:r>
        <w:r>
          <w:rPr>
            <w:rFonts w:ascii="Times New Roman" w:hAnsi="Times New Roman"/>
            <w:b w:val="0"/>
            <w:bCs w:val="0"/>
            <w:sz w:val="24"/>
            <w:szCs w:val="24"/>
          </w:rPr>
          <w:instrText xml:space="preserve"> PAGEREF _Toc139056732 \h </w:instrText>
        </w:r>
        <w:r>
          <w:rPr>
            <w:rFonts w:ascii="Times New Roman" w:hAnsi="Times New Roman"/>
            <w:b w:val="0"/>
            <w:bCs w:val="0"/>
            <w:sz w:val="24"/>
            <w:szCs w:val="24"/>
          </w:rPr>
        </w:r>
        <w:r>
          <w:rPr>
            <w:rFonts w:ascii="Times New Roman" w:hAnsi="Times New Roman"/>
            <w:b w:val="0"/>
            <w:bCs w:val="0"/>
            <w:sz w:val="24"/>
            <w:szCs w:val="24"/>
          </w:rPr>
          <w:fldChar w:fldCharType="separate"/>
        </w:r>
        <w:r>
          <w:rPr>
            <w:rFonts w:ascii="Times New Roman" w:hAnsi="Times New Roman"/>
            <w:b w:val="0"/>
            <w:bCs w:val="0"/>
            <w:sz w:val="24"/>
            <w:szCs w:val="24"/>
          </w:rPr>
          <w:t>114</w:t>
        </w:r>
        <w:r>
          <w:rPr>
            <w:rFonts w:ascii="Times New Roman" w:hAnsi="Times New Roman"/>
            <w:b w:val="0"/>
            <w:bCs w:val="0"/>
            <w:sz w:val="24"/>
            <w:szCs w:val="24"/>
          </w:rPr>
          <w:fldChar w:fldCharType="end"/>
        </w:r>
      </w:hyperlink>
    </w:p>
    <w:p w:rsidR="006306B0" w:rsidRDefault="00217213">
      <w:pPr>
        <w:pStyle w:val="71"/>
        <w:jc w:val="both"/>
        <w:rPr>
          <w:rFonts w:ascii="Times New Roman" w:eastAsiaTheme="minorEastAsia" w:hAnsi="Times New Roman"/>
          <w:sz w:val="24"/>
          <w:szCs w:val="24"/>
          <w:lang w:eastAsia="ru-RU"/>
        </w:rPr>
      </w:pPr>
      <w:hyperlink w:anchor="_Toc139056733" w:history="1">
        <w:r>
          <w:rPr>
            <w:rStyle w:val="a7"/>
            <w:rFonts w:ascii="Times New Roman" w:hAnsi="Times New Roman"/>
            <w:color w:val="auto"/>
            <w:sz w:val="24"/>
            <w:szCs w:val="24"/>
          </w:rPr>
          <w:t>а) решение о присвоении статуса единой теплоснабжающей организации (организациям)</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_Toc139056733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114</w:t>
        </w:r>
        <w:r>
          <w:rPr>
            <w:rFonts w:ascii="Times New Roman" w:hAnsi="Times New Roman"/>
            <w:sz w:val="24"/>
            <w:szCs w:val="24"/>
          </w:rPr>
          <w:fldChar w:fldCharType="end"/>
        </w:r>
      </w:hyperlink>
    </w:p>
    <w:p w:rsidR="006306B0" w:rsidRDefault="00217213">
      <w:pPr>
        <w:pStyle w:val="71"/>
        <w:jc w:val="both"/>
        <w:rPr>
          <w:rFonts w:ascii="Times New Roman" w:eastAsiaTheme="minorEastAsia" w:hAnsi="Times New Roman"/>
          <w:sz w:val="24"/>
          <w:szCs w:val="24"/>
          <w:lang w:eastAsia="ru-RU"/>
        </w:rPr>
      </w:pPr>
      <w:hyperlink w:anchor="_Toc139056734" w:history="1">
        <w:r>
          <w:rPr>
            <w:rStyle w:val="a7"/>
            <w:rFonts w:ascii="Times New Roman" w:hAnsi="Times New Roman"/>
            <w:color w:val="auto"/>
            <w:sz w:val="24"/>
            <w:szCs w:val="24"/>
          </w:rPr>
          <w:t>б) реестр зон деятельности единой теплоснабжающей организации (организаций)</w:t>
        </w:r>
        <w:r>
          <w:rPr>
            <w:rFonts w:ascii="Times New Roman" w:hAnsi="Times New Roman"/>
            <w:sz w:val="24"/>
            <w:szCs w:val="24"/>
          </w:rPr>
          <w:tab/>
        </w:r>
      </w:hyperlink>
      <w:r>
        <w:rPr>
          <w:rFonts w:ascii="Times New Roman" w:hAnsi="Times New Roman"/>
          <w:sz w:val="24"/>
          <w:szCs w:val="24"/>
        </w:rPr>
        <w:t>117</w:t>
      </w:r>
    </w:p>
    <w:p w:rsidR="006306B0" w:rsidRDefault="00217213">
      <w:pPr>
        <w:pStyle w:val="71"/>
        <w:jc w:val="both"/>
        <w:rPr>
          <w:rFonts w:ascii="Times New Roman" w:eastAsiaTheme="minorEastAsia" w:hAnsi="Times New Roman"/>
          <w:sz w:val="24"/>
          <w:szCs w:val="24"/>
          <w:lang w:eastAsia="ru-RU"/>
        </w:rPr>
      </w:pPr>
      <w:hyperlink w:anchor="_Toc139056735" w:history="1">
        <w:r>
          <w:rPr>
            <w:rStyle w:val="a7"/>
            <w:rFonts w:ascii="Times New Roman" w:hAnsi="Times New Roman"/>
            <w:color w:val="auto"/>
            <w:sz w:val="24"/>
            <w:szCs w:val="24"/>
          </w:rPr>
          <w:t>в) основания, в том числе критерии, в соответствии с которыми теплоснабжающей организации</w:t>
        </w:r>
        <w:r>
          <w:rPr>
            <w:rStyle w:val="a7"/>
            <w:rFonts w:ascii="Times New Roman" w:hAnsi="Times New Roman"/>
            <w:color w:val="auto"/>
            <w:sz w:val="24"/>
            <w:szCs w:val="24"/>
          </w:rPr>
          <w:t xml:space="preserve"> присвоен статус единой теплоснабжающей организации</w:t>
        </w:r>
        <w:r>
          <w:rPr>
            <w:rFonts w:ascii="Times New Roman" w:hAnsi="Times New Roman"/>
            <w:sz w:val="24"/>
            <w:szCs w:val="24"/>
          </w:rPr>
          <w:tab/>
        </w:r>
      </w:hyperlink>
      <w:r>
        <w:rPr>
          <w:rFonts w:ascii="Times New Roman" w:hAnsi="Times New Roman"/>
          <w:sz w:val="24"/>
          <w:szCs w:val="24"/>
        </w:rPr>
        <w:t>118</w:t>
      </w:r>
    </w:p>
    <w:p w:rsidR="006306B0" w:rsidRDefault="00217213">
      <w:pPr>
        <w:pStyle w:val="71"/>
        <w:jc w:val="both"/>
        <w:rPr>
          <w:rFonts w:ascii="Times New Roman" w:eastAsiaTheme="minorEastAsia" w:hAnsi="Times New Roman"/>
          <w:sz w:val="24"/>
          <w:szCs w:val="24"/>
          <w:lang w:eastAsia="ru-RU"/>
        </w:rPr>
      </w:pPr>
      <w:hyperlink w:anchor="_Toc139056736" w:history="1">
        <w:r>
          <w:rPr>
            <w:rStyle w:val="a7"/>
            <w:rFonts w:ascii="Times New Roman" w:hAnsi="Times New Roman"/>
            <w:color w:val="auto"/>
            <w:sz w:val="24"/>
            <w:szCs w:val="24"/>
          </w:rPr>
          <w:t>г) информацию о поданных теплоснабжающими организациями заявках на присвоение статуса единой теплоснабжающей организации</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_Toc139056736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119</w:t>
        </w:r>
        <w:r>
          <w:rPr>
            <w:rFonts w:ascii="Times New Roman" w:hAnsi="Times New Roman"/>
            <w:sz w:val="24"/>
            <w:szCs w:val="24"/>
          </w:rPr>
          <w:fldChar w:fldCharType="end"/>
        </w:r>
      </w:hyperlink>
    </w:p>
    <w:p w:rsidR="006306B0" w:rsidRDefault="00217213">
      <w:pPr>
        <w:pStyle w:val="71"/>
        <w:jc w:val="both"/>
        <w:rPr>
          <w:rFonts w:ascii="Times New Roman" w:eastAsiaTheme="minorEastAsia" w:hAnsi="Times New Roman"/>
          <w:sz w:val="24"/>
          <w:szCs w:val="24"/>
          <w:lang w:eastAsia="ru-RU"/>
        </w:rPr>
      </w:pPr>
      <w:hyperlink w:anchor="_Toc139056737" w:history="1">
        <w:r>
          <w:rPr>
            <w:rStyle w:val="a7"/>
            <w:rFonts w:ascii="Times New Roman" w:hAnsi="Times New Roman"/>
            <w:color w:val="auto"/>
            <w:sz w:val="24"/>
            <w:szCs w:val="24"/>
          </w:rPr>
          <w:t xml:space="preserve">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w:t>
        </w:r>
        <w:r>
          <w:rPr>
            <w:rStyle w:val="a7"/>
            <w:rFonts w:ascii="Times New Roman" w:hAnsi="Times New Roman"/>
            <w:color w:val="auto"/>
            <w:sz w:val="24"/>
            <w:szCs w:val="24"/>
          </w:rPr>
          <w:t>городского округа, города федерального значения</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_Toc139056737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119</w:t>
        </w:r>
        <w:r>
          <w:rPr>
            <w:rFonts w:ascii="Times New Roman" w:hAnsi="Times New Roman"/>
            <w:sz w:val="24"/>
            <w:szCs w:val="24"/>
          </w:rPr>
          <w:fldChar w:fldCharType="end"/>
        </w:r>
      </w:hyperlink>
    </w:p>
    <w:p w:rsidR="006306B0" w:rsidRDefault="00217213">
      <w:pPr>
        <w:pStyle w:val="11"/>
        <w:tabs>
          <w:tab w:val="right" w:leader="dot" w:pos="9345"/>
        </w:tabs>
        <w:jc w:val="both"/>
        <w:rPr>
          <w:rFonts w:ascii="Times New Roman" w:eastAsiaTheme="minorEastAsia" w:hAnsi="Times New Roman"/>
          <w:b w:val="0"/>
          <w:bCs w:val="0"/>
          <w:caps w:val="0"/>
          <w:sz w:val="24"/>
          <w:szCs w:val="24"/>
          <w:lang w:eastAsia="ru-RU"/>
        </w:rPr>
      </w:pPr>
      <w:hyperlink w:anchor="_Toc139056738" w:history="1">
        <w:r>
          <w:rPr>
            <w:rStyle w:val="a7"/>
            <w:rFonts w:ascii="Times New Roman" w:hAnsi="Times New Roman"/>
            <w:b w:val="0"/>
            <w:bCs w:val="0"/>
            <w:color w:val="auto"/>
            <w:sz w:val="24"/>
            <w:szCs w:val="24"/>
          </w:rPr>
          <w:t>РАЗДЕЛ 11. РЕШЕНИЕ О РАСПРЕДЕЛЕНИИ ТЕПЛОВОЙ НАГРУЗКЕ МЕЖДУ ИСТОЧНИКАМИ ТЕПЛОВО</w:t>
        </w:r>
        <w:r>
          <w:rPr>
            <w:rStyle w:val="a7"/>
            <w:rFonts w:ascii="Times New Roman" w:hAnsi="Times New Roman"/>
            <w:b w:val="0"/>
            <w:bCs w:val="0"/>
            <w:color w:val="auto"/>
            <w:sz w:val="24"/>
            <w:szCs w:val="24"/>
          </w:rPr>
          <w:t>Й ЭНЕРГИИ</w:t>
        </w:r>
        <w:r>
          <w:rPr>
            <w:rFonts w:ascii="Times New Roman" w:hAnsi="Times New Roman"/>
            <w:b w:val="0"/>
            <w:bCs w:val="0"/>
            <w:sz w:val="24"/>
            <w:szCs w:val="24"/>
          </w:rPr>
          <w:tab/>
        </w:r>
        <w:r>
          <w:rPr>
            <w:rFonts w:ascii="Times New Roman" w:hAnsi="Times New Roman"/>
            <w:b w:val="0"/>
            <w:bCs w:val="0"/>
            <w:sz w:val="24"/>
            <w:szCs w:val="24"/>
          </w:rPr>
          <w:fldChar w:fldCharType="begin"/>
        </w:r>
        <w:r>
          <w:rPr>
            <w:rFonts w:ascii="Times New Roman" w:hAnsi="Times New Roman"/>
            <w:b w:val="0"/>
            <w:bCs w:val="0"/>
            <w:sz w:val="24"/>
            <w:szCs w:val="24"/>
          </w:rPr>
          <w:instrText xml:space="preserve"> PAGEREF _Toc139056738 \h </w:instrText>
        </w:r>
        <w:r>
          <w:rPr>
            <w:rFonts w:ascii="Times New Roman" w:hAnsi="Times New Roman"/>
            <w:b w:val="0"/>
            <w:bCs w:val="0"/>
            <w:sz w:val="24"/>
            <w:szCs w:val="24"/>
          </w:rPr>
        </w:r>
        <w:r>
          <w:rPr>
            <w:rFonts w:ascii="Times New Roman" w:hAnsi="Times New Roman"/>
            <w:b w:val="0"/>
            <w:bCs w:val="0"/>
            <w:sz w:val="24"/>
            <w:szCs w:val="24"/>
          </w:rPr>
          <w:fldChar w:fldCharType="separate"/>
        </w:r>
        <w:r>
          <w:rPr>
            <w:rFonts w:ascii="Times New Roman" w:hAnsi="Times New Roman"/>
            <w:b w:val="0"/>
            <w:bCs w:val="0"/>
            <w:sz w:val="24"/>
            <w:szCs w:val="24"/>
          </w:rPr>
          <w:t>121</w:t>
        </w:r>
        <w:r>
          <w:rPr>
            <w:rFonts w:ascii="Times New Roman" w:hAnsi="Times New Roman"/>
            <w:b w:val="0"/>
            <w:bCs w:val="0"/>
            <w:sz w:val="24"/>
            <w:szCs w:val="24"/>
          </w:rPr>
          <w:fldChar w:fldCharType="end"/>
        </w:r>
      </w:hyperlink>
    </w:p>
    <w:p w:rsidR="006306B0" w:rsidRDefault="00217213">
      <w:pPr>
        <w:pStyle w:val="11"/>
        <w:tabs>
          <w:tab w:val="right" w:leader="dot" w:pos="9345"/>
        </w:tabs>
        <w:jc w:val="both"/>
        <w:rPr>
          <w:rFonts w:ascii="Times New Roman" w:eastAsiaTheme="minorEastAsia" w:hAnsi="Times New Roman"/>
          <w:b w:val="0"/>
          <w:bCs w:val="0"/>
          <w:caps w:val="0"/>
          <w:sz w:val="24"/>
          <w:szCs w:val="24"/>
          <w:lang w:eastAsia="ru-RU"/>
        </w:rPr>
      </w:pPr>
      <w:hyperlink w:anchor="_Toc139056739" w:history="1">
        <w:r>
          <w:rPr>
            <w:rStyle w:val="a7"/>
            <w:rFonts w:ascii="Times New Roman" w:hAnsi="Times New Roman"/>
            <w:b w:val="0"/>
            <w:bCs w:val="0"/>
            <w:color w:val="auto"/>
            <w:sz w:val="24"/>
            <w:szCs w:val="24"/>
          </w:rPr>
          <w:t>РАЗДЕЛ 12. РЕШЕНИЯ ПО БЕЗХОЗЯНЫМ ТЕПЛОВЫМ СЕТЯМ</w:t>
        </w:r>
        <w:r>
          <w:rPr>
            <w:rFonts w:ascii="Times New Roman" w:hAnsi="Times New Roman"/>
            <w:b w:val="0"/>
            <w:bCs w:val="0"/>
            <w:sz w:val="24"/>
            <w:szCs w:val="24"/>
          </w:rPr>
          <w:tab/>
        </w:r>
        <w:r>
          <w:rPr>
            <w:rFonts w:ascii="Times New Roman" w:hAnsi="Times New Roman"/>
            <w:b w:val="0"/>
            <w:bCs w:val="0"/>
            <w:sz w:val="24"/>
            <w:szCs w:val="24"/>
          </w:rPr>
          <w:fldChar w:fldCharType="begin"/>
        </w:r>
        <w:r>
          <w:rPr>
            <w:rFonts w:ascii="Times New Roman" w:hAnsi="Times New Roman"/>
            <w:b w:val="0"/>
            <w:bCs w:val="0"/>
            <w:sz w:val="24"/>
            <w:szCs w:val="24"/>
          </w:rPr>
          <w:instrText xml:space="preserve"> PAGEREF _Toc139056739 \h </w:instrText>
        </w:r>
        <w:r>
          <w:rPr>
            <w:rFonts w:ascii="Times New Roman" w:hAnsi="Times New Roman"/>
            <w:b w:val="0"/>
            <w:bCs w:val="0"/>
            <w:sz w:val="24"/>
            <w:szCs w:val="24"/>
          </w:rPr>
        </w:r>
        <w:r>
          <w:rPr>
            <w:rFonts w:ascii="Times New Roman" w:hAnsi="Times New Roman"/>
            <w:b w:val="0"/>
            <w:bCs w:val="0"/>
            <w:sz w:val="24"/>
            <w:szCs w:val="24"/>
          </w:rPr>
          <w:fldChar w:fldCharType="separate"/>
        </w:r>
        <w:r>
          <w:rPr>
            <w:rFonts w:ascii="Times New Roman" w:hAnsi="Times New Roman"/>
            <w:b w:val="0"/>
            <w:bCs w:val="0"/>
            <w:sz w:val="24"/>
            <w:szCs w:val="24"/>
          </w:rPr>
          <w:t>125</w:t>
        </w:r>
        <w:r>
          <w:rPr>
            <w:rFonts w:ascii="Times New Roman" w:hAnsi="Times New Roman"/>
            <w:b w:val="0"/>
            <w:bCs w:val="0"/>
            <w:sz w:val="24"/>
            <w:szCs w:val="24"/>
          </w:rPr>
          <w:fldChar w:fldCharType="end"/>
        </w:r>
      </w:hyperlink>
    </w:p>
    <w:p w:rsidR="006306B0" w:rsidRDefault="00217213">
      <w:pPr>
        <w:pStyle w:val="11"/>
        <w:tabs>
          <w:tab w:val="right" w:leader="dot" w:pos="9345"/>
        </w:tabs>
        <w:jc w:val="both"/>
        <w:rPr>
          <w:rFonts w:ascii="Times New Roman" w:eastAsiaTheme="minorEastAsia" w:hAnsi="Times New Roman"/>
          <w:b w:val="0"/>
          <w:bCs w:val="0"/>
          <w:caps w:val="0"/>
          <w:sz w:val="24"/>
          <w:szCs w:val="24"/>
          <w:lang w:eastAsia="ru-RU"/>
        </w:rPr>
      </w:pPr>
      <w:hyperlink w:anchor="_Toc139056740" w:history="1">
        <w:r>
          <w:rPr>
            <w:rStyle w:val="a7"/>
            <w:rFonts w:ascii="Times New Roman" w:hAnsi="Times New Roman"/>
            <w:b w:val="0"/>
            <w:bCs w:val="0"/>
            <w:color w:val="auto"/>
            <w:sz w:val="24"/>
            <w:szCs w:val="24"/>
          </w:rPr>
          <w:t xml:space="preserve">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ЭЛЕКТРОЭНЕРГИИ, А ТАКЖЕ СО </w:t>
        </w:r>
        <w:r>
          <w:rPr>
            <w:rStyle w:val="a7"/>
            <w:rFonts w:ascii="Times New Roman" w:hAnsi="Times New Roman"/>
            <w:b w:val="0"/>
            <w:bCs w:val="0"/>
            <w:color w:val="auto"/>
            <w:sz w:val="24"/>
            <w:szCs w:val="24"/>
          </w:rPr>
          <w:t>СХЕМОЙ ВОДОСНАБЖЕНИЯ И ВОДООТВЕДЕНИЯ ПОСЕЛЕНИЯ, ГОРОДСКОГО ОКРУГА, ГОРОДА ФЕДЕРАЛЬНОГО ЗНАЧЕНИЯ</w:t>
        </w:r>
        <w:r>
          <w:rPr>
            <w:rFonts w:ascii="Times New Roman" w:hAnsi="Times New Roman"/>
            <w:b w:val="0"/>
            <w:bCs w:val="0"/>
            <w:sz w:val="24"/>
            <w:szCs w:val="24"/>
          </w:rPr>
          <w:tab/>
        </w:r>
        <w:r>
          <w:rPr>
            <w:rFonts w:ascii="Times New Roman" w:hAnsi="Times New Roman"/>
            <w:b w:val="0"/>
            <w:bCs w:val="0"/>
            <w:sz w:val="24"/>
            <w:szCs w:val="24"/>
          </w:rPr>
          <w:fldChar w:fldCharType="begin"/>
        </w:r>
        <w:r>
          <w:rPr>
            <w:rFonts w:ascii="Times New Roman" w:hAnsi="Times New Roman"/>
            <w:b w:val="0"/>
            <w:bCs w:val="0"/>
            <w:sz w:val="24"/>
            <w:szCs w:val="24"/>
          </w:rPr>
          <w:instrText xml:space="preserve"> PAGEREF _Toc139056740 \h </w:instrText>
        </w:r>
        <w:r>
          <w:rPr>
            <w:rFonts w:ascii="Times New Roman" w:hAnsi="Times New Roman"/>
            <w:b w:val="0"/>
            <w:bCs w:val="0"/>
            <w:sz w:val="24"/>
            <w:szCs w:val="24"/>
          </w:rPr>
        </w:r>
        <w:r>
          <w:rPr>
            <w:rFonts w:ascii="Times New Roman" w:hAnsi="Times New Roman"/>
            <w:b w:val="0"/>
            <w:bCs w:val="0"/>
            <w:sz w:val="24"/>
            <w:szCs w:val="24"/>
          </w:rPr>
          <w:fldChar w:fldCharType="separate"/>
        </w:r>
        <w:r>
          <w:rPr>
            <w:rFonts w:ascii="Times New Roman" w:hAnsi="Times New Roman"/>
            <w:b w:val="0"/>
            <w:bCs w:val="0"/>
            <w:sz w:val="24"/>
            <w:szCs w:val="24"/>
          </w:rPr>
          <w:t>126</w:t>
        </w:r>
        <w:r>
          <w:rPr>
            <w:rFonts w:ascii="Times New Roman" w:hAnsi="Times New Roman"/>
            <w:b w:val="0"/>
            <w:bCs w:val="0"/>
            <w:sz w:val="24"/>
            <w:szCs w:val="24"/>
          </w:rPr>
          <w:fldChar w:fldCharType="end"/>
        </w:r>
      </w:hyperlink>
    </w:p>
    <w:p w:rsidR="006306B0" w:rsidRDefault="00217213">
      <w:pPr>
        <w:pStyle w:val="71"/>
        <w:jc w:val="both"/>
        <w:rPr>
          <w:rFonts w:ascii="Times New Roman" w:eastAsiaTheme="minorEastAsia" w:hAnsi="Times New Roman"/>
          <w:sz w:val="24"/>
          <w:szCs w:val="24"/>
          <w:lang w:eastAsia="ru-RU"/>
        </w:rPr>
      </w:pPr>
      <w:hyperlink w:anchor="_Toc139056741" w:history="1">
        <w:r>
          <w:rPr>
            <w:rStyle w:val="a7"/>
            <w:rFonts w:ascii="Times New Roman" w:hAnsi="Times New Roman"/>
            <w:color w:val="auto"/>
            <w:sz w:val="24"/>
            <w:szCs w:val="24"/>
          </w:rPr>
          <w:t>а) описание решений (на основе</w:t>
        </w:r>
        <w:r>
          <w:rPr>
            <w:rStyle w:val="a7"/>
            <w:rFonts w:ascii="Times New Roman" w:hAnsi="Times New Roman"/>
            <w:color w:val="auto"/>
            <w:sz w:val="24"/>
            <w:szCs w:val="24"/>
          </w:rPr>
          <w:t xml:space="preserve">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_Toc1390</w:instrText>
        </w:r>
        <w:r>
          <w:rPr>
            <w:rFonts w:ascii="Times New Roman" w:hAnsi="Times New Roman"/>
            <w:sz w:val="24"/>
            <w:szCs w:val="24"/>
          </w:rPr>
          <w:instrText xml:space="preserve">56741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126</w:t>
        </w:r>
        <w:r>
          <w:rPr>
            <w:rFonts w:ascii="Times New Roman" w:hAnsi="Times New Roman"/>
            <w:sz w:val="24"/>
            <w:szCs w:val="24"/>
          </w:rPr>
          <w:fldChar w:fldCharType="end"/>
        </w:r>
      </w:hyperlink>
    </w:p>
    <w:p w:rsidR="006306B0" w:rsidRDefault="00217213">
      <w:pPr>
        <w:pStyle w:val="71"/>
        <w:jc w:val="both"/>
        <w:rPr>
          <w:rFonts w:ascii="Times New Roman" w:eastAsiaTheme="minorEastAsia" w:hAnsi="Times New Roman"/>
          <w:sz w:val="24"/>
          <w:szCs w:val="24"/>
          <w:lang w:eastAsia="ru-RU"/>
        </w:rPr>
      </w:pPr>
      <w:hyperlink w:anchor="_Toc139056742" w:history="1">
        <w:r>
          <w:rPr>
            <w:rStyle w:val="a7"/>
            <w:rFonts w:ascii="Times New Roman" w:hAnsi="Times New Roman"/>
            <w:color w:val="auto"/>
            <w:sz w:val="24"/>
            <w:szCs w:val="24"/>
          </w:rPr>
          <w:t>б) описание проблем организации газоснабжения источников тепловой энергии</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_Toc139056742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132</w:t>
        </w:r>
        <w:r>
          <w:rPr>
            <w:rFonts w:ascii="Times New Roman" w:hAnsi="Times New Roman"/>
            <w:sz w:val="24"/>
            <w:szCs w:val="24"/>
          </w:rPr>
          <w:fldChar w:fldCharType="end"/>
        </w:r>
      </w:hyperlink>
    </w:p>
    <w:p w:rsidR="006306B0" w:rsidRDefault="00217213">
      <w:pPr>
        <w:pStyle w:val="71"/>
        <w:jc w:val="both"/>
        <w:rPr>
          <w:rFonts w:ascii="Times New Roman" w:hAnsi="Times New Roman"/>
          <w:sz w:val="24"/>
          <w:szCs w:val="24"/>
        </w:rPr>
      </w:pPr>
      <w:hyperlink w:anchor="_Toc139056743" w:history="1">
        <w:r>
          <w:rPr>
            <w:rStyle w:val="a7"/>
            <w:rFonts w:ascii="Times New Roman" w:hAnsi="Times New Roman"/>
            <w:color w:val="auto"/>
            <w:sz w:val="24"/>
            <w:szCs w:val="24"/>
          </w:rPr>
          <w:t xml:space="preserve">в) предложения по корректировке утвержденной (актуализации) региональной (межрегиональной) программы газификации жилищно-коммунального хозяйства, промышленных и иных организаций для обеспечения </w:t>
        </w:r>
        <w:r>
          <w:rPr>
            <w:rStyle w:val="a7"/>
            <w:rFonts w:ascii="Times New Roman" w:hAnsi="Times New Roman"/>
            <w:color w:val="auto"/>
            <w:sz w:val="24"/>
            <w:szCs w:val="24"/>
          </w:rPr>
          <w:t>согласованности такой программы с указанными в схеме теплоснабжения решениями о развитии источников тепловой энергии и систем теплоснабжения</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_Toc139056743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133</w:t>
        </w:r>
        <w:r>
          <w:rPr>
            <w:rFonts w:ascii="Times New Roman" w:hAnsi="Times New Roman"/>
            <w:sz w:val="24"/>
            <w:szCs w:val="24"/>
          </w:rPr>
          <w:fldChar w:fldCharType="end"/>
        </w:r>
      </w:hyperlink>
    </w:p>
    <w:p w:rsidR="006306B0" w:rsidRDefault="00217213">
      <w:pPr>
        <w:spacing w:after="0"/>
        <w:jc w:val="both"/>
        <w:rPr>
          <w:lang w:eastAsia="ru-RU"/>
        </w:rPr>
      </w:pPr>
      <w:r>
        <w:rPr>
          <w:sz w:val="24"/>
          <w:szCs w:val="24"/>
        </w:rPr>
        <w:t>г</w:t>
      </w:r>
      <w:r>
        <w:rPr>
          <w:sz w:val="24"/>
          <w:szCs w:val="24"/>
        </w:rPr>
        <w:t xml:space="preserve">) </w:t>
      </w:r>
      <w:r w:rsidRPr="003767C7">
        <w:rPr>
          <w:rFonts w:eastAsia="SimSun"/>
          <w:color w:val="000000"/>
          <w:sz w:val="24"/>
          <w:szCs w:val="24"/>
          <w:lang w:eastAsia="zh-CN" w:bidi="ar"/>
        </w:rPr>
        <w:t xml:space="preserve">описание решений (вырабатываемых с учетом положений утвержденной схемы и </w:t>
      </w:r>
      <w:r>
        <w:rPr>
          <w:rFonts w:eastAsia="SimSun"/>
          <w:color w:val="000000"/>
          <w:sz w:val="24"/>
          <w:szCs w:val="24"/>
          <w:lang w:eastAsia="zh-CN" w:bidi="ar"/>
        </w:rPr>
        <w:t xml:space="preserve"> </w:t>
      </w:r>
      <w:r w:rsidRPr="003767C7">
        <w:rPr>
          <w:rFonts w:eastAsia="SimSun"/>
          <w:color w:val="000000"/>
          <w:sz w:val="24"/>
          <w:szCs w:val="24"/>
          <w:lang w:eastAsia="zh-CN" w:bidi="ar"/>
        </w:rPr>
        <w:t xml:space="preserve">программы развития Единой энергетической системы России) о строительстве, </w:t>
      </w:r>
      <w:r>
        <w:rPr>
          <w:rFonts w:eastAsia="SimSun"/>
          <w:color w:val="000000"/>
          <w:sz w:val="24"/>
          <w:szCs w:val="24"/>
          <w:lang w:eastAsia="zh-CN" w:bidi="ar"/>
        </w:rPr>
        <w:t xml:space="preserve"> </w:t>
      </w:r>
      <w:r w:rsidRPr="003767C7">
        <w:rPr>
          <w:rFonts w:eastAsia="SimSun"/>
          <w:color w:val="000000"/>
          <w:sz w:val="24"/>
          <w:szCs w:val="24"/>
          <w:lang w:eastAsia="zh-CN" w:bidi="ar"/>
        </w:rPr>
        <w:t xml:space="preserve">реконструкции, техническом перевооружении, выводе из эксплуатации источников </w:t>
      </w:r>
      <w:r>
        <w:rPr>
          <w:rFonts w:eastAsia="SimSun"/>
          <w:color w:val="000000"/>
          <w:sz w:val="24"/>
          <w:szCs w:val="24"/>
          <w:lang w:eastAsia="zh-CN" w:bidi="ar"/>
        </w:rPr>
        <w:t xml:space="preserve"> </w:t>
      </w:r>
      <w:r w:rsidRPr="003767C7">
        <w:rPr>
          <w:rFonts w:eastAsia="SimSun"/>
          <w:color w:val="000000"/>
          <w:sz w:val="24"/>
          <w:szCs w:val="24"/>
          <w:lang w:eastAsia="zh-CN" w:bidi="ar"/>
        </w:rPr>
        <w:t>тепловой энергии и генерирующ</w:t>
      </w:r>
      <w:r w:rsidRPr="003767C7">
        <w:rPr>
          <w:rFonts w:eastAsia="SimSun"/>
          <w:color w:val="000000"/>
          <w:sz w:val="24"/>
          <w:szCs w:val="24"/>
          <w:lang w:eastAsia="zh-CN" w:bidi="ar"/>
        </w:rPr>
        <w:t xml:space="preserve">их объектов, включая входящее в их состав оборудование, </w:t>
      </w:r>
      <w:r>
        <w:rPr>
          <w:rFonts w:eastAsia="SimSun"/>
          <w:color w:val="000000"/>
          <w:sz w:val="24"/>
          <w:szCs w:val="24"/>
          <w:lang w:eastAsia="zh-CN" w:bidi="ar"/>
        </w:rPr>
        <w:t xml:space="preserve"> </w:t>
      </w:r>
      <w:r w:rsidRPr="003767C7">
        <w:rPr>
          <w:rFonts w:eastAsia="SimSun"/>
          <w:color w:val="000000"/>
          <w:sz w:val="24"/>
          <w:szCs w:val="24"/>
          <w:lang w:eastAsia="zh-CN" w:bidi="ar"/>
        </w:rPr>
        <w:t xml:space="preserve">функционирующих в режиме комбинированной выработки электрической и тепловой </w:t>
      </w:r>
      <w:r>
        <w:rPr>
          <w:rFonts w:eastAsia="SimSun"/>
          <w:color w:val="000000"/>
          <w:sz w:val="24"/>
          <w:szCs w:val="24"/>
          <w:lang w:eastAsia="zh-CN" w:bidi="ar"/>
        </w:rPr>
        <w:t xml:space="preserve"> </w:t>
      </w:r>
      <w:r w:rsidRPr="003767C7">
        <w:rPr>
          <w:rFonts w:eastAsia="SimSun"/>
          <w:color w:val="000000"/>
          <w:sz w:val="24"/>
          <w:szCs w:val="24"/>
          <w:lang w:eastAsia="zh-CN" w:bidi="ar"/>
        </w:rPr>
        <w:t>энергии, в части перспективных балансов тепловой мощности в схемах теплоснабжения</w:t>
      </w:r>
      <w:r>
        <w:rPr>
          <w:rFonts w:eastAsia="SimSun"/>
          <w:color w:val="000000"/>
          <w:sz w:val="24"/>
          <w:szCs w:val="24"/>
          <w:lang w:eastAsia="zh-CN" w:bidi="ar"/>
        </w:rPr>
        <w:t>.........................................</w:t>
      </w:r>
      <w:r>
        <w:rPr>
          <w:rFonts w:eastAsia="SimSun"/>
          <w:color w:val="000000"/>
          <w:sz w:val="24"/>
          <w:szCs w:val="24"/>
          <w:lang w:eastAsia="zh-CN" w:bidi="ar"/>
        </w:rPr>
        <w:t>............................................134</w:t>
      </w:r>
    </w:p>
    <w:p w:rsidR="006306B0" w:rsidRDefault="00217213">
      <w:pPr>
        <w:pStyle w:val="71"/>
        <w:jc w:val="both"/>
        <w:rPr>
          <w:rFonts w:ascii="Times New Roman" w:hAnsi="Times New Roman"/>
          <w:sz w:val="24"/>
          <w:szCs w:val="24"/>
        </w:rPr>
      </w:pPr>
      <w:hyperlink w:anchor="_Toc139056744" w:history="1">
        <w:r>
          <w:rPr>
            <w:rStyle w:val="a7"/>
            <w:rFonts w:ascii="Times New Roman" w:hAnsi="Times New Roman"/>
            <w:color w:val="auto"/>
            <w:sz w:val="24"/>
            <w:szCs w:val="24"/>
          </w:rPr>
          <w:t xml:space="preserve">д)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w:t>
        </w:r>
        <w:r>
          <w:rPr>
            <w:rStyle w:val="a7"/>
            <w:rFonts w:ascii="Times New Roman" w:hAnsi="Times New Roman"/>
            <w:color w:val="auto"/>
            <w:sz w:val="24"/>
            <w:szCs w:val="24"/>
          </w:rPr>
          <w:t>их учета при актуализации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w:t>
        </w:r>
        <w:r>
          <w:rPr>
            <w:rStyle w:val="a7"/>
            <w:rFonts w:ascii="Times New Roman" w:hAnsi="Times New Roman"/>
            <w:color w:val="auto"/>
            <w:sz w:val="24"/>
            <w:szCs w:val="24"/>
          </w:rPr>
          <w:t xml:space="preserve"> балансах тепловой мощности и энергии</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_Toc139056744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134</w:t>
        </w:r>
        <w:r>
          <w:rPr>
            <w:rFonts w:ascii="Times New Roman" w:hAnsi="Times New Roman"/>
            <w:sz w:val="24"/>
            <w:szCs w:val="24"/>
          </w:rPr>
          <w:fldChar w:fldCharType="end"/>
        </w:r>
      </w:hyperlink>
    </w:p>
    <w:p w:rsidR="006306B0" w:rsidRDefault="00217213">
      <w:pPr>
        <w:pStyle w:val="71"/>
        <w:jc w:val="both"/>
        <w:rPr>
          <w:rFonts w:ascii="Times New Roman" w:eastAsiaTheme="minorEastAsia" w:hAnsi="Times New Roman"/>
          <w:sz w:val="24"/>
          <w:szCs w:val="24"/>
          <w:lang w:eastAsia="ru-RU"/>
        </w:rPr>
      </w:pPr>
      <w:hyperlink w:anchor="_Toc139056745" w:history="1">
        <w:r>
          <w:rPr>
            <w:rStyle w:val="a7"/>
            <w:rFonts w:ascii="Times New Roman" w:hAnsi="Times New Roman"/>
            <w:color w:val="auto"/>
            <w:sz w:val="24"/>
            <w:szCs w:val="24"/>
          </w:rPr>
          <w:t xml:space="preserve">е) описание решений (вырабатываемых с учетом положений утвержденной схемы водоснабжения </w:t>
        </w:r>
        <w:r>
          <w:rPr>
            <w:rStyle w:val="a7"/>
            <w:rFonts w:ascii="Times New Roman" w:hAnsi="Times New Roman"/>
            <w:color w:val="auto"/>
            <w:sz w:val="24"/>
            <w:szCs w:val="24"/>
          </w:rPr>
          <w:t>муниципального образования) о развитии соответствующей системы водоснабжения в части, относящейся к системам теплоснабжения</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_Toc139056745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134</w:t>
        </w:r>
        <w:r>
          <w:rPr>
            <w:rFonts w:ascii="Times New Roman" w:hAnsi="Times New Roman"/>
            <w:sz w:val="24"/>
            <w:szCs w:val="24"/>
          </w:rPr>
          <w:fldChar w:fldCharType="end"/>
        </w:r>
      </w:hyperlink>
    </w:p>
    <w:p w:rsidR="006306B0" w:rsidRDefault="00217213">
      <w:pPr>
        <w:pStyle w:val="71"/>
        <w:jc w:val="both"/>
        <w:rPr>
          <w:rFonts w:ascii="Times New Roman" w:eastAsiaTheme="minorEastAsia" w:hAnsi="Times New Roman"/>
          <w:sz w:val="24"/>
          <w:szCs w:val="24"/>
          <w:lang w:eastAsia="ru-RU"/>
        </w:rPr>
      </w:pPr>
      <w:hyperlink w:anchor="_Toc139056746" w:history="1">
        <w:r>
          <w:rPr>
            <w:rStyle w:val="a7"/>
            <w:rFonts w:ascii="Times New Roman" w:hAnsi="Times New Roman"/>
            <w:color w:val="auto"/>
            <w:sz w:val="24"/>
            <w:szCs w:val="24"/>
          </w:rPr>
          <w:t>ж) предложения по корректировке утвержденной (актуализации) схемы водоснабжения муниципального образования, для обеспечения согласованности такой схемы и указ</w:t>
        </w:r>
        <w:r>
          <w:rPr>
            <w:rStyle w:val="a7"/>
            <w:rFonts w:ascii="Times New Roman" w:hAnsi="Times New Roman"/>
            <w:color w:val="auto"/>
            <w:sz w:val="24"/>
            <w:szCs w:val="24"/>
          </w:rPr>
          <w:t>анных в схеме теплоснабжения решений о развитии источников тепловой энергии и систем теплоснабжения</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_Toc139056746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135</w:t>
        </w:r>
        <w:r>
          <w:rPr>
            <w:rFonts w:ascii="Times New Roman" w:hAnsi="Times New Roman"/>
            <w:sz w:val="24"/>
            <w:szCs w:val="24"/>
          </w:rPr>
          <w:fldChar w:fldCharType="end"/>
        </w:r>
      </w:hyperlink>
    </w:p>
    <w:p w:rsidR="006306B0" w:rsidRDefault="00217213">
      <w:pPr>
        <w:pStyle w:val="11"/>
        <w:tabs>
          <w:tab w:val="right" w:leader="dot" w:pos="9345"/>
        </w:tabs>
        <w:jc w:val="both"/>
        <w:rPr>
          <w:rFonts w:ascii="Times New Roman" w:eastAsiaTheme="minorEastAsia" w:hAnsi="Times New Roman"/>
          <w:b w:val="0"/>
          <w:bCs w:val="0"/>
          <w:caps w:val="0"/>
          <w:sz w:val="24"/>
          <w:szCs w:val="24"/>
          <w:lang w:eastAsia="ru-RU"/>
        </w:rPr>
      </w:pPr>
      <w:hyperlink w:anchor="_Toc139056747" w:history="1">
        <w:r>
          <w:rPr>
            <w:rStyle w:val="a7"/>
            <w:rFonts w:ascii="Times New Roman" w:hAnsi="Times New Roman"/>
            <w:b w:val="0"/>
            <w:bCs w:val="0"/>
            <w:color w:val="auto"/>
            <w:sz w:val="24"/>
            <w:szCs w:val="24"/>
          </w:rPr>
          <w:t>РАЗДЕЛ 14. ИНДИКАТОРЫ РАЗВ</w:t>
        </w:r>
        <w:r>
          <w:rPr>
            <w:rStyle w:val="a7"/>
            <w:rFonts w:ascii="Times New Roman" w:hAnsi="Times New Roman"/>
            <w:b w:val="0"/>
            <w:bCs w:val="0"/>
            <w:color w:val="auto"/>
            <w:sz w:val="24"/>
            <w:szCs w:val="24"/>
          </w:rPr>
          <w:t>ИТИЯ СИСТЕМ ТЕПЛОСНАБЖЕНИЯ ПОСЕЛЕНИЯ, ГОРОДСКОГО ОКРУГА, ГОРОДА ФЕДЕРАЛЬНОГО ЗНАЧЕНИЯ</w:t>
        </w:r>
        <w:r>
          <w:rPr>
            <w:rFonts w:ascii="Times New Roman" w:hAnsi="Times New Roman"/>
            <w:b w:val="0"/>
            <w:bCs w:val="0"/>
            <w:sz w:val="24"/>
            <w:szCs w:val="24"/>
          </w:rPr>
          <w:tab/>
        </w:r>
        <w:r>
          <w:rPr>
            <w:rFonts w:ascii="Times New Roman" w:hAnsi="Times New Roman"/>
            <w:b w:val="0"/>
            <w:bCs w:val="0"/>
            <w:sz w:val="24"/>
            <w:szCs w:val="24"/>
          </w:rPr>
          <w:fldChar w:fldCharType="begin"/>
        </w:r>
        <w:r>
          <w:rPr>
            <w:rFonts w:ascii="Times New Roman" w:hAnsi="Times New Roman"/>
            <w:b w:val="0"/>
            <w:bCs w:val="0"/>
            <w:sz w:val="24"/>
            <w:szCs w:val="24"/>
          </w:rPr>
          <w:instrText xml:space="preserve"> PAGEREF _Toc139056747 \h </w:instrText>
        </w:r>
        <w:r>
          <w:rPr>
            <w:rFonts w:ascii="Times New Roman" w:hAnsi="Times New Roman"/>
            <w:b w:val="0"/>
            <w:bCs w:val="0"/>
            <w:sz w:val="24"/>
            <w:szCs w:val="24"/>
          </w:rPr>
        </w:r>
        <w:r>
          <w:rPr>
            <w:rFonts w:ascii="Times New Roman" w:hAnsi="Times New Roman"/>
            <w:b w:val="0"/>
            <w:bCs w:val="0"/>
            <w:sz w:val="24"/>
            <w:szCs w:val="24"/>
          </w:rPr>
          <w:fldChar w:fldCharType="separate"/>
        </w:r>
        <w:r>
          <w:rPr>
            <w:rFonts w:ascii="Times New Roman" w:hAnsi="Times New Roman"/>
            <w:b w:val="0"/>
            <w:bCs w:val="0"/>
            <w:sz w:val="24"/>
            <w:szCs w:val="24"/>
          </w:rPr>
          <w:t>136</w:t>
        </w:r>
        <w:r>
          <w:rPr>
            <w:rFonts w:ascii="Times New Roman" w:hAnsi="Times New Roman"/>
            <w:b w:val="0"/>
            <w:bCs w:val="0"/>
            <w:sz w:val="24"/>
            <w:szCs w:val="24"/>
          </w:rPr>
          <w:fldChar w:fldCharType="end"/>
        </w:r>
      </w:hyperlink>
    </w:p>
    <w:p w:rsidR="006306B0" w:rsidRDefault="00217213">
      <w:pPr>
        <w:pStyle w:val="11"/>
        <w:tabs>
          <w:tab w:val="right" w:leader="dot" w:pos="9345"/>
        </w:tabs>
        <w:jc w:val="both"/>
        <w:rPr>
          <w:rFonts w:ascii="Times New Roman" w:hAnsi="Times New Roman"/>
          <w:b w:val="0"/>
          <w:bCs w:val="0"/>
          <w:sz w:val="24"/>
          <w:szCs w:val="24"/>
        </w:rPr>
      </w:pPr>
      <w:hyperlink w:anchor="_Toc139056748" w:history="1">
        <w:r>
          <w:rPr>
            <w:rStyle w:val="a7"/>
            <w:rFonts w:ascii="Times New Roman" w:hAnsi="Times New Roman"/>
            <w:b w:val="0"/>
            <w:bCs w:val="0"/>
            <w:color w:val="auto"/>
            <w:sz w:val="24"/>
            <w:szCs w:val="24"/>
          </w:rPr>
          <w:t>РАЗДЕЛ 15. ЦЕНОВЫЕ (ТАРИФНЫЕ) ПОСЛЕДСТВИ</w:t>
        </w:r>
        <w:r>
          <w:rPr>
            <w:rStyle w:val="a7"/>
            <w:rFonts w:ascii="Times New Roman" w:hAnsi="Times New Roman"/>
            <w:b w:val="0"/>
            <w:bCs w:val="0"/>
            <w:color w:val="auto"/>
            <w:sz w:val="24"/>
            <w:szCs w:val="24"/>
          </w:rPr>
          <w:t>Я</w:t>
        </w:r>
        <w:r>
          <w:rPr>
            <w:rFonts w:ascii="Times New Roman" w:hAnsi="Times New Roman"/>
            <w:b w:val="0"/>
            <w:bCs w:val="0"/>
            <w:sz w:val="24"/>
            <w:szCs w:val="24"/>
          </w:rPr>
          <w:tab/>
        </w:r>
        <w:r>
          <w:rPr>
            <w:rFonts w:ascii="Times New Roman" w:hAnsi="Times New Roman"/>
            <w:b w:val="0"/>
            <w:bCs w:val="0"/>
            <w:sz w:val="24"/>
            <w:szCs w:val="24"/>
          </w:rPr>
          <w:fldChar w:fldCharType="begin"/>
        </w:r>
        <w:r>
          <w:rPr>
            <w:rFonts w:ascii="Times New Roman" w:hAnsi="Times New Roman"/>
            <w:b w:val="0"/>
            <w:bCs w:val="0"/>
            <w:sz w:val="24"/>
            <w:szCs w:val="24"/>
          </w:rPr>
          <w:instrText xml:space="preserve"> PAGEREF _Toc139056748 \h </w:instrText>
        </w:r>
        <w:r>
          <w:rPr>
            <w:rFonts w:ascii="Times New Roman" w:hAnsi="Times New Roman"/>
            <w:b w:val="0"/>
            <w:bCs w:val="0"/>
            <w:sz w:val="24"/>
            <w:szCs w:val="24"/>
          </w:rPr>
        </w:r>
        <w:r>
          <w:rPr>
            <w:rFonts w:ascii="Times New Roman" w:hAnsi="Times New Roman"/>
            <w:b w:val="0"/>
            <w:bCs w:val="0"/>
            <w:sz w:val="24"/>
            <w:szCs w:val="24"/>
          </w:rPr>
          <w:fldChar w:fldCharType="separate"/>
        </w:r>
        <w:r>
          <w:rPr>
            <w:rFonts w:ascii="Times New Roman" w:hAnsi="Times New Roman"/>
            <w:b w:val="0"/>
            <w:bCs w:val="0"/>
            <w:sz w:val="24"/>
            <w:szCs w:val="24"/>
          </w:rPr>
          <w:t>137</w:t>
        </w:r>
        <w:r>
          <w:rPr>
            <w:rFonts w:ascii="Times New Roman" w:hAnsi="Times New Roman"/>
            <w:b w:val="0"/>
            <w:bCs w:val="0"/>
            <w:sz w:val="24"/>
            <w:szCs w:val="24"/>
          </w:rPr>
          <w:fldChar w:fldCharType="end"/>
        </w:r>
      </w:hyperlink>
    </w:p>
    <w:p w:rsidR="006306B0" w:rsidRDefault="006306B0">
      <w:pPr>
        <w:pStyle w:val="11"/>
        <w:tabs>
          <w:tab w:val="right" w:leader="dot" w:pos="9345"/>
        </w:tabs>
        <w:jc w:val="center"/>
        <w:rPr>
          <w:rFonts w:ascii="Times New Roman" w:hAnsi="Times New Roman"/>
          <w:sz w:val="24"/>
          <w:szCs w:val="24"/>
          <w:u w:val="single"/>
        </w:rPr>
      </w:pPr>
    </w:p>
    <w:p w:rsidR="006306B0" w:rsidRDefault="00217213">
      <w:pPr>
        <w:pStyle w:val="11"/>
        <w:tabs>
          <w:tab w:val="right" w:leader="dot" w:pos="9345"/>
        </w:tabs>
        <w:spacing w:before="0" w:after="0"/>
        <w:jc w:val="center"/>
        <w:rPr>
          <w:rFonts w:ascii="Times New Roman" w:hAnsi="Times New Roman"/>
          <w:sz w:val="24"/>
          <w:szCs w:val="24"/>
          <w:u w:val="single"/>
        </w:rPr>
      </w:pPr>
      <w:r>
        <w:rPr>
          <w:rFonts w:ascii="Times New Roman" w:hAnsi="Times New Roman"/>
          <w:sz w:val="24"/>
          <w:szCs w:val="24"/>
          <w:u w:val="single"/>
        </w:rPr>
        <w:t xml:space="preserve">ТОМ </w:t>
      </w:r>
      <w:r>
        <w:rPr>
          <w:rFonts w:ascii="Times New Roman" w:hAnsi="Times New Roman"/>
          <w:sz w:val="24"/>
          <w:szCs w:val="24"/>
          <w:u w:val="single"/>
          <w:lang w:val="en-US"/>
        </w:rPr>
        <w:t>II</w:t>
      </w:r>
      <w:r>
        <w:rPr>
          <w:rFonts w:ascii="Times New Roman" w:hAnsi="Times New Roman"/>
          <w:sz w:val="24"/>
          <w:szCs w:val="24"/>
          <w:u w:val="single"/>
        </w:rPr>
        <w:t>. Обосновывающие материалы</w:t>
      </w:r>
    </w:p>
    <w:p w:rsidR="006306B0" w:rsidRDefault="00217213">
      <w:pPr>
        <w:pStyle w:val="11"/>
        <w:tabs>
          <w:tab w:val="right" w:leader="dot" w:pos="9345"/>
        </w:tabs>
        <w:jc w:val="both"/>
        <w:rPr>
          <w:rFonts w:ascii="Times New Roman" w:eastAsiaTheme="minorEastAsia" w:hAnsi="Times New Roman"/>
          <w:b w:val="0"/>
          <w:bCs w:val="0"/>
          <w:caps w:val="0"/>
          <w:sz w:val="24"/>
          <w:szCs w:val="24"/>
          <w:lang w:eastAsia="ru-RU"/>
        </w:rPr>
      </w:pPr>
      <w:r>
        <w:rPr>
          <w:rFonts w:ascii="Times New Roman" w:hAnsi="Times New Roman"/>
          <w:b w:val="0"/>
          <w:bCs w:val="0"/>
          <w:caps w:val="0"/>
          <w:sz w:val="24"/>
          <w:szCs w:val="24"/>
        </w:rPr>
        <w:fldChar w:fldCharType="begin"/>
      </w:r>
      <w:r>
        <w:rPr>
          <w:rFonts w:ascii="Times New Roman" w:hAnsi="Times New Roman"/>
          <w:b w:val="0"/>
          <w:bCs w:val="0"/>
          <w:caps w:val="0"/>
          <w:sz w:val="24"/>
          <w:szCs w:val="24"/>
        </w:rPr>
        <w:instrText xml:space="preserve"> TOC \o "1-7" \h \z \u </w:instrText>
      </w:r>
      <w:r>
        <w:rPr>
          <w:rFonts w:ascii="Times New Roman" w:hAnsi="Times New Roman"/>
          <w:b w:val="0"/>
          <w:bCs w:val="0"/>
          <w:caps w:val="0"/>
          <w:sz w:val="24"/>
          <w:szCs w:val="24"/>
        </w:rPr>
        <w:fldChar w:fldCharType="separate"/>
      </w:r>
      <w:hyperlink w:anchor="_Toc139059270" w:history="1">
        <w:r>
          <w:rPr>
            <w:rStyle w:val="a7"/>
            <w:rFonts w:ascii="Times New Roman" w:hAnsi="Times New Roman"/>
            <w:b w:val="0"/>
            <w:bCs w:val="0"/>
            <w:color w:val="auto"/>
            <w:sz w:val="24"/>
            <w:szCs w:val="24"/>
          </w:rPr>
          <w:t>Общие сведения о муниципальном образовании</w:t>
        </w:r>
        <w:r>
          <w:rPr>
            <w:rFonts w:ascii="Times New Roman" w:hAnsi="Times New Roman"/>
            <w:b w:val="0"/>
            <w:bCs w:val="0"/>
            <w:sz w:val="24"/>
            <w:szCs w:val="24"/>
          </w:rPr>
          <w:tab/>
          <w:t>1</w:t>
        </w:r>
      </w:hyperlink>
      <w:r>
        <w:rPr>
          <w:rFonts w:ascii="Times New Roman" w:hAnsi="Times New Roman"/>
          <w:b w:val="0"/>
          <w:bCs w:val="0"/>
          <w:sz w:val="24"/>
          <w:szCs w:val="24"/>
        </w:rPr>
        <w:t>42</w:t>
      </w:r>
    </w:p>
    <w:p w:rsidR="006306B0" w:rsidRDefault="00217213">
      <w:pPr>
        <w:pStyle w:val="11"/>
        <w:tabs>
          <w:tab w:val="right" w:leader="dot" w:pos="9345"/>
        </w:tabs>
        <w:jc w:val="both"/>
        <w:rPr>
          <w:rFonts w:ascii="Times New Roman" w:eastAsiaTheme="minorEastAsia" w:hAnsi="Times New Roman"/>
          <w:b w:val="0"/>
          <w:bCs w:val="0"/>
          <w:caps w:val="0"/>
          <w:sz w:val="24"/>
          <w:szCs w:val="24"/>
          <w:lang w:eastAsia="ru-RU"/>
        </w:rPr>
      </w:pPr>
      <w:hyperlink w:anchor="_Toc139059271" w:history="1">
        <w:r>
          <w:rPr>
            <w:rStyle w:val="a7"/>
            <w:rFonts w:ascii="Times New Roman" w:hAnsi="Times New Roman"/>
            <w:b w:val="0"/>
            <w:bCs w:val="0"/>
            <w:color w:val="auto"/>
            <w:sz w:val="24"/>
            <w:szCs w:val="24"/>
          </w:rPr>
          <w:t>ГЛАВА 1. СУЩЕСТВУЮЩЕЕ ПОЛОЖЕНИЕ В СФЕРЕ ПРОИЗВОДСТВА, ПЕРЕДАЧИ и ПОТРЕБЛЕНИЯ ТЕПЛОВОЙ ЭНЕРГИИ ДЛЯ ЦЕЛЕЙ ТЕПЛОСНАБЖЕНИЯ</w:t>
        </w:r>
        <w:r>
          <w:rPr>
            <w:rFonts w:ascii="Times New Roman" w:hAnsi="Times New Roman"/>
            <w:b w:val="0"/>
            <w:bCs w:val="0"/>
            <w:sz w:val="24"/>
            <w:szCs w:val="24"/>
          </w:rPr>
          <w:tab/>
        </w:r>
      </w:hyperlink>
      <w:r>
        <w:rPr>
          <w:rFonts w:ascii="Times New Roman" w:hAnsi="Times New Roman"/>
          <w:b w:val="0"/>
          <w:bCs w:val="0"/>
          <w:sz w:val="24"/>
          <w:szCs w:val="24"/>
        </w:rPr>
        <w:t>1</w:t>
      </w:r>
      <w:r>
        <w:rPr>
          <w:rFonts w:ascii="Times New Roman" w:hAnsi="Times New Roman"/>
          <w:b w:val="0"/>
          <w:bCs w:val="0"/>
          <w:sz w:val="24"/>
          <w:szCs w:val="24"/>
        </w:rPr>
        <w:t>44</w:t>
      </w:r>
    </w:p>
    <w:p w:rsidR="006306B0" w:rsidRDefault="00217213">
      <w:pPr>
        <w:pStyle w:val="11"/>
        <w:tabs>
          <w:tab w:val="right" w:leader="dot" w:pos="9345"/>
        </w:tabs>
        <w:jc w:val="both"/>
        <w:rPr>
          <w:rFonts w:ascii="Times New Roman" w:eastAsiaTheme="minorEastAsia" w:hAnsi="Times New Roman"/>
          <w:b w:val="0"/>
          <w:bCs w:val="0"/>
          <w:caps w:val="0"/>
          <w:sz w:val="24"/>
          <w:szCs w:val="24"/>
          <w:lang w:eastAsia="ru-RU"/>
        </w:rPr>
      </w:pPr>
      <w:hyperlink w:anchor="_Toc139059272" w:history="1">
        <w:r>
          <w:rPr>
            <w:rStyle w:val="a7"/>
            <w:rFonts w:ascii="Times New Roman" w:hAnsi="Times New Roman"/>
            <w:b w:val="0"/>
            <w:bCs w:val="0"/>
            <w:color w:val="auto"/>
            <w:sz w:val="24"/>
            <w:szCs w:val="24"/>
          </w:rPr>
          <w:t>ЧАСТЬ 1 ФУНКЦИОНАЛЬНАЯ СТРУКТУРА ТЕПЛОСНАБЖЕНИЯ</w:t>
        </w:r>
        <w:r>
          <w:rPr>
            <w:rFonts w:ascii="Times New Roman" w:hAnsi="Times New Roman"/>
            <w:b w:val="0"/>
            <w:bCs w:val="0"/>
            <w:sz w:val="24"/>
            <w:szCs w:val="24"/>
          </w:rPr>
          <w:tab/>
        </w:r>
      </w:hyperlink>
      <w:r>
        <w:rPr>
          <w:rFonts w:ascii="Times New Roman" w:hAnsi="Times New Roman"/>
          <w:b w:val="0"/>
          <w:bCs w:val="0"/>
          <w:sz w:val="24"/>
          <w:szCs w:val="24"/>
        </w:rPr>
        <w:t>1</w:t>
      </w:r>
      <w:r>
        <w:rPr>
          <w:rFonts w:ascii="Times New Roman" w:hAnsi="Times New Roman"/>
          <w:b w:val="0"/>
          <w:bCs w:val="0"/>
          <w:sz w:val="24"/>
          <w:szCs w:val="24"/>
        </w:rPr>
        <w:t>44</w:t>
      </w:r>
    </w:p>
    <w:p w:rsidR="006306B0" w:rsidRDefault="00217213">
      <w:pPr>
        <w:pStyle w:val="71"/>
        <w:jc w:val="both"/>
        <w:rPr>
          <w:rFonts w:ascii="Times New Roman" w:eastAsiaTheme="minorEastAsia" w:hAnsi="Times New Roman"/>
          <w:sz w:val="24"/>
          <w:szCs w:val="24"/>
          <w:lang w:eastAsia="ru-RU"/>
        </w:rPr>
      </w:pPr>
      <w:hyperlink w:anchor="_Toc139059273" w:history="1">
        <w:r>
          <w:rPr>
            <w:rStyle w:val="a7"/>
            <w:rFonts w:ascii="Times New Roman" w:hAnsi="Times New Roman"/>
            <w:color w:val="auto"/>
            <w:sz w:val="24"/>
            <w:szCs w:val="24"/>
          </w:rPr>
          <w:t>а) зоны действия производственных котельных</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_Toc139059273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144</w:t>
        </w:r>
        <w:r>
          <w:rPr>
            <w:rFonts w:ascii="Times New Roman" w:hAnsi="Times New Roman"/>
            <w:sz w:val="24"/>
            <w:szCs w:val="24"/>
          </w:rPr>
          <w:fldChar w:fldCharType="end"/>
        </w:r>
      </w:hyperlink>
    </w:p>
    <w:p w:rsidR="006306B0" w:rsidRDefault="00217213">
      <w:pPr>
        <w:pStyle w:val="71"/>
        <w:jc w:val="both"/>
        <w:rPr>
          <w:rFonts w:ascii="Times New Roman" w:eastAsiaTheme="minorEastAsia" w:hAnsi="Times New Roman"/>
          <w:sz w:val="24"/>
          <w:szCs w:val="24"/>
          <w:lang w:eastAsia="ru-RU"/>
        </w:rPr>
      </w:pPr>
      <w:hyperlink w:anchor="_Toc139059274" w:history="1">
        <w:r>
          <w:rPr>
            <w:rStyle w:val="a7"/>
            <w:rFonts w:ascii="Times New Roman" w:hAnsi="Times New Roman"/>
            <w:color w:val="auto"/>
            <w:sz w:val="24"/>
            <w:szCs w:val="24"/>
          </w:rPr>
          <w:t>б) зоны действия индивидуального теплоснабжения</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_Toc139059274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149</w:t>
        </w:r>
        <w:r>
          <w:rPr>
            <w:rFonts w:ascii="Times New Roman" w:hAnsi="Times New Roman"/>
            <w:sz w:val="24"/>
            <w:szCs w:val="24"/>
          </w:rPr>
          <w:fldChar w:fldCharType="end"/>
        </w:r>
      </w:hyperlink>
    </w:p>
    <w:p w:rsidR="006306B0" w:rsidRDefault="00217213">
      <w:pPr>
        <w:pStyle w:val="71"/>
        <w:jc w:val="both"/>
        <w:rPr>
          <w:rFonts w:ascii="Times New Roman" w:eastAsiaTheme="minorEastAsia" w:hAnsi="Times New Roman"/>
          <w:sz w:val="24"/>
          <w:szCs w:val="24"/>
          <w:lang w:eastAsia="ru-RU"/>
        </w:rPr>
      </w:pPr>
      <w:hyperlink w:anchor="_Toc139059275" w:history="1">
        <w:r>
          <w:rPr>
            <w:rStyle w:val="a7"/>
            <w:rFonts w:ascii="Times New Roman" w:hAnsi="Times New Roman"/>
            <w:color w:val="auto"/>
            <w:sz w:val="24"/>
            <w:szCs w:val="24"/>
          </w:rPr>
          <w:t>в) описание изменений, произошедших в функциональной структуре теплоснабжения поселения, городского округа, города федерального значения за период, предшествующий актуализации схемы теплоснабжения.</w:t>
        </w:r>
        <w:r>
          <w:rPr>
            <w:rFonts w:ascii="Times New Roman" w:hAnsi="Times New Roman"/>
            <w:sz w:val="24"/>
            <w:szCs w:val="24"/>
          </w:rPr>
          <w:tab/>
        </w:r>
      </w:hyperlink>
      <w:r>
        <w:rPr>
          <w:rFonts w:ascii="Times New Roman" w:hAnsi="Times New Roman"/>
          <w:sz w:val="24"/>
          <w:szCs w:val="24"/>
        </w:rPr>
        <w:t>1</w:t>
      </w:r>
      <w:r>
        <w:rPr>
          <w:rFonts w:ascii="Times New Roman" w:hAnsi="Times New Roman"/>
          <w:sz w:val="24"/>
          <w:szCs w:val="24"/>
        </w:rPr>
        <w:t>50</w:t>
      </w:r>
    </w:p>
    <w:p w:rsidR="006306B0" w:rsidRDefault="00217213">
      <w:pPr>
        <w:pStyle w:val="11"/>
        <w:tabs>
          <w:tab w:val="right" w:leader="dot" w:pos="9345"/>
        </w:tabs>
        <w:jc w:val="both"/>
        <w:rPr>
          <w:rFonts w:ascii="Times New Roman" w:eastAsiaTheme="minorEastAsia" w:hAnsi="Times New Roman"/>
          <w:b w:val="0"/>
          <w:bCs w:val="0"/>
          <w:caps w:val="0"/>
          <w:sz w:val="24"/>
          <w:szCs w:val="24"/>
          <w:lang w:eastAsia="ru-RU"/>
        </w:rPr>
      </w:pPr>
      <w:hyperlink w:anchor="_Toc139059276" w:history="1">
        <w:r>
          <w:rPr>
            <w:rStyle w:val="a7"/>
            <w:rFonts w:ascii="Times New Roman" w:hAnsi="Times New Roman"/>
            <w:b w:val="0"/>
            <w:bCs w:val="0"/>
            <w:color w:val="auto"/>
            <w:sz w:val="24"/>
            <w:szCs w:val="24"/>
          </w:rPr>
          <w:t>Ч</w:t>
        </w:r>
        <w:r>
          <w:rPr>
            <w:rStyle w:val="a7"/>
            <w:rFonts w:ascii="Times New Roman" w:hAnsi="Times New Roman"/>
            <w:b w:val="0"/>
            <w:bCs w:val="0"/>
            <w:color w:val="auto"/>
            <w:sz w:val="24"/>
            <w:szCs w:val="24"/>
          </w:rPr>
          <w:t>АСТЬ 2. ИСТОЧНИКИ ТЕПЛОВОЙ ЭНЕРГИИ</w:t>
        </w:r>
        <w:r>
          <w:rPr>
            <w:rFonts w:ascii="Times New Roman" w:hAnsi="Times New Roman"/>
            <w:b w:val="0"/>
            <w:bCs w:val="0"/>
            <w:sz w:val="24"/>
            <w:szCs w:val="24"/>
          </w:rPr>
          <w:tab/>
        </w:r>
        <w:r>
          <w:rPr>
            <w:rFonts w:ascii="Times New Roman" w:hAnsi="Times New Roman"/>
            <w:b w:val="0"/>
            <w:bCs w:val="0"/>
            <w:sz w:val="24"/>
            <w:szCs w:val="24"/>
          </w:rPr>
          <w:fldChar w:fldCharType="begin"/>
        </w:r>
        <w:r>
          <w:rPr>
            <w:rFonts w:ascii="Times New Roman" w:hAnsi="Times New Roman"/>
            <w:b w:val="0"/>
            <w:bCs w:val="0"/>
            <w:sz w:val="24"/>
            <w:szCs w:val="24"/>
          </w:rPr>
          <w:instrText xml:space="preserve"> PAGEREF _Toc139059276 \h </w:instrText>
        </w:r>
        <w:r>
          <w:rPr>
            <w:rFonts w:ascii="Times New Roman" w:hAnsi="Times New Roman"/>
            <w:b w:val="0"/>
            <w:bCs w:val="0"/>
            <w:sz w:val="24"/>
            <w:szCs w:val="24"/>
          </w:rPr>
        </w:r>
        <w:r>
          <w:rPr>
            <w:rFonts w:ascii="Times New Roman" w:hAnsi="Times New Roman"/>
            <w:b w:val="0"/>
            <w:bCs w:val="0"/>
            <w:sz w:val="24"/>
            <w:szCs w:val="24"/>
          </w:rPr>
          <w:fldChar w:fldCharType="separate"/>
        </w:r>
        <w:r>
          <w:rPr>
            <w:rFonts w:ascii="Times New Roman" w:hAnsi="Times New Roman"/>
            <w:b w:val="0"/>
            <w:bCs w:val="0"/>
            <w:sz w:val="24"/>
            <w:szCs w:val="24"/>
          </w:rPr>
          <w:t>152</w:t>
        </w:r>
        <w:r>
          <w:rPr>
            <w:rFonts w:ascii="Times New Roman" w:hAnsi="Times New Roman"/>
            <w:b w:val="0"/>
            <w:bCs w:val="0"/>
            <w:sz w:val="24"/>
            <w:szCs w:val="24"/>
          </w:rPr>
          <w:fldChar w:fldCharType="end"/>
        </w:r>
      </w:hyperlink>
    </w:p>
    <w:p w:rsidR="006306B0" w:rsidRDefault="00217213">
      <w:pPr>
        <w:pStyle w:val="71"/>
        <w:jc w:val="both"/>
        <w:rPr>
          <w:rFonts w:ascii="Times New Roman" w:eastAsiaTheme="minorEastAsia" w:hAnsi="Times New Roman"/>
          <w:sz w:val="24"/>
          <w:szCs w:val="24"/>
          <w:lang w:eastAsia="ru-RU"/>
        </w:rPr>
      </w:pPr>
      <w:hyperlink w:anchor="_Toc139059277" w:history="1">
        <w:r>
          <w:rPr>
            <w:rStyle w:val="a7"/>
            <w:rFonts w:ascii="Times New Roman" w:hAnsi="Times New Roman"/>
            <w:color w:val="auto"/>
            <w:sz w:val="24"/>
            <w:szCs w:val="24"/>
          </w:rPr>
          <w:t>а) структура и технические характеристики основного оборудования</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_Toc139059277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152</w:t>
        </w:r>
        <w:r>
          <w:rPr>
            <w:rFonts w:ascii="Times New Roman" w:hAnsi="Times New Roman"/>
            <w:sz w:val="24"/>
            <w:szCs w:val="24"/>
          </w:rPr>
          <w:fldChar w:fldCharType="end"/>
        </w:r>
      </w:hyperlink>
    </w:p>
    <w:p w:rsidR="006306B0" w:rsidRDefault="00217213">
      <w:pPr>
        <w:pStyle w:val="71"/>
        <w:jc w:val="both"/>
        <w:rPr>
          <w:rFonts w:ascii="Times New Roman" w:eastAsiaTheme="minorEastAsia" w:hAnsi="Times New Roman"/>
          <w:sz w:val="24"/>
          <w:szCs w:val="24"/>
          <w:lang w:eastAsia="ru-RU"/>
        </w:rPr>
      </w:pPr>
      <w:hyperlink w:anchor="_Toc139059278" w:history="1">
        <w:r>
          <w:rPr>
            <w:rStyle w:val="a7"/>
            <w:rFonts w:ascii="Times New Roman" w:hAnsi="Times New Roman"/>
            <w:color w:val="auto"/>
            <w:sz w:val="24"/>
            <w:szCs w:val="24"/>
          </w:rPr>
          <w:t>б) параметры установленной тепловой мощности источников тепловой энергии, в том числе теплофикационного оборудования и теплофи</w:t>
        </w:r>
        <w:r>
          <w:rPr>
            <w:rStyle w:val="a7"/>
            <w:rFonts w:ascii="Times New Roman" w:hAnsi="Times New Roman"/>
            <w:color w:val="auto"/>
            <w:sz w:val="24"/>
            <w:szCs w:val="24"/>
          </w:rPr>
          <w:t>кационной установки</w:t>
        </w:r>
        <w:r>
          <w:rPr>
            <w:rFonts w:ascii="Times New Roman" w:hAnsi="Times New Roman"/>
            <w:sz w:val="24"/>
            <w:szCs w:val="24"/>
          </w:rPr>
          <w:tab/>
        </w:r>
      </w:hyperlink>
      <w:r>
        <w:rPr>
          <w:rFonts w:ascii="Times New Roman" w:hAnsi="Times New Roman"/>
          <w:sz w:val="24"/>
          <w:szCs w:val="24"/>
        </w:rPr>
        <w:t>1</w:t>
      </w:r>
      <w:r>
        <w:rPr>
          <w:rFonts w:ascii="Times New Roman" w:hAnsi="Times New Roman"/>
          <w:sz w:val="24"/>
          <w:szCs w:val="24"/>
        </w:rPr>
        <w:t>61</w:t>
      </w:r>
    </w:p>
    <w:p w:rsidR="006306B0" w:rsidRDefault="00217213">
      <w:pPr>
        <w:pStyle w:val="71"/>
        <w:jc w:val="both"/>
        <w:rPr>
          <w:rFonts w:ascii="Times New Roman" w:eastAsiaTheme="minorEastAsia" w:hAnsi="Times New Roman"/>
          <w:sz w:val="24"/>
          <w:szCs w:val="24"/>
          <w:lang w:eastAsia="ru-RU"/>
        </w:rPr>
      </w:pPr>
      <w:hyperlink w:anchor="_Toc139059280" w:history="1">
        <w:r>
          <w:rPr>
            <w:rStyle w:val="a7"/>
            <w:rFonts w:ascii="Times New Roman" w:hAnsi="Times New Roman"/>
            <w:color w:val="auto"/>
            <w:sz w:val="24"/>
            <w:szCs w:val="24"/>
          </w:rPr>
          <w:t>г)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Pr>
            <w:rFonts w:ascii="Times New Roman" w:hAnsi="Times New Roman"/>
            <w:sz w:val="24"/>
            <w:szCs w:val="24"/>
          </w:rPr>
          <w:tab/>
        </w:r>
      </w:hyperlink>
      <w:r>
        <w:rPr>
          <w:rFonts w:ascii="Times New Roman" w:hAnsi="Times New Roman"/>
          <w:sz w:val="24"/>
          <w:szCs w:val="24"/>
        </w:rPr>
        <w:t>1</w:t>
      </w:r>
      <w:r>
        <w:rPr>
          <w:rFonts w:ascii="Times New Roman" w:hAnsi="Times New Roman"/>
          <w:sz w:val="24"/>
          <w:szCs w:val="24"/>
        </w:rPr>
        <w:t>63</w:t>
      </w:r>
    </w:p>
    <w:p w:rsidR="006306B0" w:rsidRDefault="00217213">
      <w:pPr>
        <w:pStyle w:val="71"/>
        <w:jc w:val="both"/>
        <w:rPr>
          <w:rFonts w:ascii="Times New Roman" w:eastAsiaTheme="minorEastAsia" w:hAnsi="Times New Roman"/>
          <w:sz w:val="24"/>
          <w:szCs w:val="24"/>
          <w:lang w:eastAsia="ru-RU"/>
        </w:rPr>
      </w:pPr>
      <w:hyperlink w:anchor="_Toc139059281" w:history="1">
        <w:r>
          <w:rPr>
            <w:rStyle w:val="a7"/>
            <w:rFonts w:ascii="Times New Roman" w:hAnsi="Times New Roman"/>
            <w:color w:val="auto"/>
            <w:sz w:val="24"/>
            <w:szCs w:val="24"/>
          </w:rPr>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Pr>
            <w:rFonts w:ascii="Times New Roman" w:hAnsi="Times New Roman"/>
            <w:sz w:val="24"/>
            <w:szCs w:val="24"/>
          </w:rPr>
          <w:tab/>
        </w:r>
      </w:hyperlink>
      <w:r>
        <w:rPr>
          <w:rFonts w:ascii="Times New Roman" w:hAnsi="Times New Roman"/>
          <w:sz w:val="24"/>
          <w:szCs w:val="24"/>
        </w:rPr>
        <w:t>1</w:t>
      </w:r>
      <w:r>
        <w:rPr>
          <w:rFonts w:ascii="Times New Roman" w:hAnsi="Times New Roman"/>
          <w:sz w:val="24"/>
          <w:szCs w:val="24"/>
        </w:rPr>
        <w:t>65</w:t>
      </w:r>
    </w:p>
    <w:p w:rsidR="006306B0" w:rsidRDefault="00217213">
      <w:pPr>
        <w:pStyle w:val="71"/>
        <w:jc w:val="both"/>
        <w:rPr>
          <w:rFonts w:ascii="Times New Roman" w:eastAsiaTheme="minorEastAsia" w:hAnsi="Times New Roman"/>
          <w:sz w:val="24"/>
          <w:szCs w:val="24"/>
          <w:lang w:eastAsia="ru-RU"/>
        </w:rPr>
      </w:pPr>
      <w:hyperlink w:anchor="_Toc139059282" w:history="1">
        <w:r>
          <w:rPr>
            <w:rStyle w:val="a7"/>
            <w:rFonts w:ascii="Times New Roman" w:hAnsi="Times New Roman"/>
            <w:color w:val="auto"/>
            <w:sz w:val="24"/>
            <w:szCs w:val="24"/>
          </w:rPr>
          <w:t xml:space="preserve">е) </w:t>
        </w:r>
        <w:r>
          <w:rPr>
            <w:rStyle w:val="a7"/>
            <w:rFonts w:ascii="Times New Roman" w:hAnsi="Times New Roman"/>
            <w:color w:val="auto"/>
            <w:sz w:val="24"/>
            <w:szCs w:val="24"/>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Pr>
            <w:rFonts w:ascii="Times New Roman" w:hAnsi="Times New Roman"/>
            <w:sz w:val="24"/>
            <w:szCs w:val="24"/>
          </w:rPr>
          <w:tab/>
        </w:r>
      </w:hyperlink>
      <w:r>
        <w:rPr>
          <w:rFonts w:ascii="Times New Roman" w:hAnsi="Times New Roman"/>
          <w:sz w:val="24"/>
          <w:szCs w:val="24"/>
        </w:rPr>
        <w:t>1</w:t>
      </w:r>
      <w:r>
        <w:rPr>
          <w:rFonts w:ascii="Times New Roman" w:hAnsi="Times New Roman"/>
          <w:sz w:val="24"/>
          <w:szCs w:val="24"/>
        </w:rPr>
        <w:t>66</w:t>
      </w:r>
    </w:p>
    <w:p w:rsidR="006306B0" w:rsidRDefault="00217213">
      <w:pPr>
        <w:pStyle w:val="71"/>
        <w:jc w:val="both"/>
        <w:rPr>
          <w:rFonts w:ascii="Times New Roman" w:eastAsiaTheme="minorEastAsia" w:hAnsi="Times New Roman"/>
          <w:sz w:val="24"/>
          <w:szCs w:val="24"/>
          <w:lang w:eastAsia="ru-RU"/>
        </w:rPr>
      </w:pPr>
      <w:hyperlink w:anchor="_Toc139059283" w:history="1">
        <w:r>
          <w:rPr>
            <w:rStyle w:val="a7"/>
            <w:rFonts w:ascii="Times New Roman" w:hAnsi="Times New Roman"/>
            <w:color w:val="auto"/>
            <w:sz w:val="24"/>
            <w:szCs w:val="24"/>
          </w:rPr>
          <w:t>ж) способ регулирования отпуска</w:t>
        </w:r>
        <w:r>
          <w:rPr>
            <w:rStyle w:val="a7"/>
            <w:rFonts w:ascii="Times New Roman" w:hAnsi="Times New Roman"/>
            <w:color w:val="auto"/>
            <w:sz w:val="24"/>
            <w:szCs w:val="24"/>
          </w:rPr>
          <w:t xml:space="preserve">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Pr>
            <w:rFonts w:ascii="Times New Roman" w:hAnsi="Times New Roman"/>
            <w:sz w:val="24"/>
            <w:szCs w:val="24"/>
          </w:rPr>
          <w:tab/>
        </w:r>
      </w:hyperlink>
      <w:r>
        <w:rPr>
          <w:rFonts w:ascii="Times New Roman" w:hAnsi="Times New Roman"/>
          <w:sz w:val="24"/>
          <w:szCs w:val="24"/>
        </w:rPr>
        <w:t>1</w:t>
      </w:r>
      <w:r>
        <w:rPr>
          <w:rFonts w:ascii="Times New Roman" w:hAnsi="Times New Roman"/>
          <w:sz w:val="24"/>
          <w:szCs w:val="24"/>
        </w:rPr>
        <w:t>66</w:t>
      </w:r>
    </w:p>
    <w:p w:rsidR="006306B0" w:rsidRDefault="00217213">
      <w:pPr>
        <w:pStyle w:val="71"/>
        <w:jc w:val="both"/>
        <w:rPr>
          <w:rFonts w:ascii="Times New Roman" w:eastAsiaTheme="minorEastAsia" w:hAnsi="Times New Roman"/>
          <w:sz w:val="24"/>
          <w:szCs w:val="24"/>
          <w:lang w:eastAsia="ru-RU"/>
        </w:rPr>
      </w:pPr>
      <w:hyperlink w:anchor="_Toc139059284" w:history="1">
        <w:r>
          <w:rPr>
            <w:rStyle w:val="a7"/>
            <w:rFonts w:ascii="Times New Roman" w:hAnsi="Times New Roman"/>
            <w:color w:val="auto"/>
            <w:sz w:val="24"/>
            <w:szCs w:val="24"/>
          </w:rPr>
          <w:t>з</w:t>
        </w:r>
        <w:r>
          <w:rPr>
            <w:rStyle w:val="a7"/>
            <w:rFonts w:ascii="Times New Roman" w:hAnsi="Times New Roman"/>
            <w:color w:val="auto"/>
            <w:sz w:val="24"/>
            <w:szCs w:val="24"/>
          </w:rPr>
          <w:t>) среднегодовая загрузка оборудования</w:t>
        </w:r>
        <w:r>
          <w:rPr>
            <w:rFonts w:ascii="Times New Roman" w:hAnsi="Times New Roman"/>
            <w:sz w:val="24"/>
            <w:szCs w:val="24"/>
          </w:rPr>
          <w:tab/>
        </w:r>
      </w:hyperlink>
      <w:r>
        <w:rPr>
          <w:rFonts w:ascii="Times New Roman" w:hAnsi="Times New Roman"/>
          <w:sz w:val="24"/>
          <w:szCs w:val="24"/>
        </w:rPr>
        <w:t>1</w:t>
      </w:r>
      <w:r>
        <w:rPr>
          <w:rFonts w:ascii="Times New Roman" w:hAnsi="Times New Roman"/>
          <w:sz w:val="24"/>
          <w:szCs w:val="24"/>
        </w:rPr>
        <w:t>69</w:t>
      </w:r>
    </w:p>
    <w:p w:rsidR="006306B0" w:rsidRDefault="00217213">
      <w:pPr>
        <w:pStyle w:val="71"/>
        <w:jc w:val="both"/>
        <w:rPr>
          <w:rFonts w:ascii="Times New Roman" w:eastAsiaTheme="minorEastAsia" w:hAnsi="Times New Roman"/>
          <w:sz w:val="24"/>
          <w:szCs w:val="24"/>
          <w:lang w:eastAsia="ru-RU"/>
        </w:rPr>
      </w:pPr>
      <w:hyperlink w:anchor="_Toc139059285" w:history="1">
        <w:r>
          <w:rPr>
            <w:rStyle w:val="a7"/>
            <w:rFonts w:ascii="Times New Roman" w:hAnsi="Times New Roman"/>
            <w:color w:val="auto"/>
            <w:sz w:val="24"/>
            <w:szCs w:val="24"/>
          </w:rPr>
          <w:t>и) способы учета тепла, отпущенного в тепловые сети</w:t>
        </w:r>
        <w:r>
          <w:rPr>
            <w:rFonts w:ascii="Times New Roman" w:hAnsi="Times New Roman"/>
            <w:sz w:val="24"/>
            <w:szCs w:val="24"/>
          </w:rPr>
          <w:tab/>
        </w:r>
      </w:hyperlink>
      <w:r>
        <w:rPr>
          <w:rFonts w:ascii="Times New Roman" w:hAnsi="Times New Roman"/>
          <w:sz w:val="24"/>
          <w:szCs w:val="24"/>
        </w:rPr>
        <w:t>16</w:t>
      </w:r>
      <w:r>
        <w:rPr>
          <w:rFonts w:ascii="Times New Roman" w:hAnsi="Times New Roman"/>
          <w:sz w:val="24"/>
          <w:szCs w:val="24"/>
        </w:rPr>
        <w:t>9</w:t>
      </w:r>
    </w:p>
    <w:p w:rsidR="006306B0" w:rsidRDefault="00217213">
      <w:pPr>
        <w:pStyle w:val="71"/>
        <w:jc w:val="both"/>
        <w:rPr>
          <w:rFonts w:ascii="Times New Roman" w:eastAsiaTheme="minorEastAsia" w:hAnsi="Times New Roman"/>
          <w:sz w:val="24"/>
          <w:szCs w:val="24"/>
          <w:lang w:eastAsia="ru-RU"/>
        </w:rPr>
      </w:pPr>
      <w:hyperlink w:anchor="_Toc139059286" w:history="1">
        <w:r>
          <w:rPr>
            <w:rStyle w:val="a7"/>
            <w:rFonts w:ascii="Times New Roman" w:hAnsi="Times New Roman"/>
            <w:color w:val="auto"/>
            <w:sz w:val="24"/>
            <w:szCs w:val="24"/>
          </w:rPr>
          <w:t>к) статистика отказов и восстановлений оборудования источников тепловой энергии</w:t>
        </w:r>
        <w:r>
          <w:rPr>
            <w:rFonts w:ascii="Times New Roman" w:hAnsi="Times New Roman"/>
            <w:sz w:val="24"/>
            <w:szCs w:val="24"/>
          </w:rPr>
          <w:tab/>
        </w:r>
      </w:hyperlink>
      <w:r>
        <w:rPr>
          <w:rFonts w:ascii="Times New Roman" w:hAnsi="Times New Roman"/>
          <w:sz w:val="24"/>
          <w:szCs w:val="24"/>
        </w:rPr>
        <w:t>16</w:t>
      </w:r>
      <w:r>
        <w:rPr>
          <w:rFonts w:ascii="Times New Roman" w:hAnsi="Times New Roman"/>
          <w:sz w:val="24"/>
          <w:szCs w:val="24"/>
        </w:rPr>
        <w:t>9</w:t>
      </w:r>
    </w:p>
    <w:p w:rsidR="006306B0" w:rsidRDefault="00217213">
      <w:pPr>
        <w:pStyle w:val="71"/>
        <w:jc w:val="both"/>
        <w:rPr>
          <w:rFonts w:ascii="Times New Roman" w:eastAsiaTheme="minorEastAsia" w:hAnsi="Times New Roman"/>
          <w:sz w:val="24"/>
          <w:szCs w:val="24"/>
          <w:lang w:eastAsia="ru-RU"/>
        </w:rPr>
      </w:pPr>
      <w:hyperlink w:anchor="_Toc139059287" w:history="1">
        <w:r>
          <w:rPr>
            <w:rStyle w:val="a7"/>
            <w:rFonts w:ascii="Times New Roman" w:hAnsi="Times New Roman"/>
            <w:color w:val="auto"/>
            <w:sz w:val="24"/>
            <w:szCs w:val="24"/>
          </w:rPr>
          <w:t xml:space="preserve">л) предписания </w:t>
        </w:r>
        <w:r>
          <w:rPr>
            <w:rStyle w:val="a7"/>
            <w:rFonts w:ascii="Times New Roman" w:hAnsi="Times New Roman"/>
            <w:color w:val="auto"/>
            <w:sz w:val="24"/>
            <w:szCs w:val="24"/>
          </w:rPr>
          <w:t>надзорных органов по запрещению дальнейшей эксплуатации источников тепловой энергии</w:t>
        </w:r>
        <w:r>
          <w:rPr>
            <w:rFonts w:ascii="Times New Roman" w:hAnsi="Times New Roman"/>
            <w:sz w:val="24"/>
            <w:szCs w:val="24"/>
          </w:rPr>
          <w:tab/>
        </w:r>
      </w:hyperlink>
      <w:r>
        <w:rPr>
          <w:rFonts w:ascii="Times New Roman" w:hAnsi="Times New Roman"/>
          <w:sz w:val="24"/>
          <w:szCs w:val="24"/>
        </w:rPr>
        <w:t>16</w:t>
      </w:r>
      <w:r>
        <w:rPr>
          <w:rFonts w:ascii="Times New Roman" w:hAnsi="Times New Roman"/>
          <w:sz w:val="24"/>
          <w:szCs w:val="24"/>
        </w:rPr>
        <w:t>9</w:t>
      </w:r>
    </w:p>
    <w:p w:rsidR="006306B0" w:rsidRDefault="00217213">
      <w:pPr>
        <w:pStyle w:val="71"/>
        <w:jc w:val="both"/>
        <w:rPr>
          <w:rFonts w:ascii="Times New Roman" w:eastAsiaTheme="minorEastAsia" w:hAnsi="Times New Roman"/>
          <w:sz w:val="24"/>
          <w:szCs w:val="24"/>
          <w:lang w:eastAsia="ru-RU"/>
        </w:rPr>
      </w:pPr>
      <w:hyperlink w:anchor="_Toc139059288" w:history="1">
        <w:r>
          <w:rPr>
            <w:rStyle w:val="a7"/>
            <w:rFonts w:ascii="Times New Roman" w:hAnsi="Times New Roman"/>
            <w:color w:val="auto"/>
            <w:sz w:val="24"/>
            <w:szCs w:val="24"/>
          </w:rPr>
          <w:t xml:space="preserve">м) перечень источников тепловой энергии и (или) оборудования (турбоагрегатов), входящего в их состав (для источников тепловой энергии, </w:t>
        </w:r>
        <w:r>
          <w:rPr>
            <w:rStyle w:val="a7"/>
            <w:rFonts w:ascii="Times New Roman" w:hAnsi="Times New Roman"/>
            <w:color w:val="auto"/>
            <w:sz w:val="24"/>
            <w:szCs w:val="24"/>
          </w:rPr>
          <w:t>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Pr>
            <w:rFonts w:ascii="Times New Roman" w:hAnsi="Times New Roman"/>
            <w:sz w:val="24"/>
            <w:szCs w:val="24"/>
          </w:rPr>
          <w:tab/>
        </w:r>
      </w:hyperlink>
      <w:r>
        <w:rPr>
          <w:rFonts w:ascii="Times New Roman" w:hAnsi="Times New Roman"/>
          <w:sz w:val="24"/>
          <w:szCs w:val="24"/>
        </w:rPr>
        <w:t>1</w:t>
      </w:r>
      <w:r>
        <w:rPr>
          <w:rFonts w:ascii="Times New Roman" w:hAnsi="Times New Roman"/>
          <w:sz w:val="24"/>
          <w:szCs w:val="24"/>
        </w:rPr>
        <w:t>70</w:t>
      </w:r>
    </w:p>
    <w:p w:rsidR="006306B0" w:rsidRDefault="00217213">
      <w:pPr>
        <w:pStyle w:val="71"/>
        <w:jc w:val="both"/>
        <w:rPr>
          <w:rFonts w:ascii="Times New Roman" w:eastAsiaTheme="minorEastAsia" w:hAnsi="Times New Roman"/>
          <w:sz w:val="24"/>
          <w:szCs w:val="24"/>
          <w:lang w:eastAsia="ru-RU"/>
        </w:rPr>
      </w:pPr>
      <w:hyperlink w:anchor="_Toc139059289" w:history="1">
        <w:r>
          <w:rPr>
            <w:rStyle w:val="a7"/>
            <w:rFonts w:ascii="Times New Roman" w:hAnsi="Times New Roman"/>
            <w:color w:val="auto"/>
            <w:sz w:val="24"/>
            <w:szCs w:val="24"/>
          </w:rPr>
          <w:t>н) описание изменений технических характеристик основного оборудования источников тепловой энергии</w:t>
        </w:r>
        <w:r>
          <w:rPr>
            <w:rFonts w:ascii="Times New Roman" w:hAnsi="Times New Roman"/>
            <w:sz w:val="24"/>
            <w:szCs w:val="24"/>
          </w:rPr>
          <w:tab/>
        </w:r>
      </w:hyperlink>
      <w:r>
        <w:rPr>
          <w:rFonts w:ascii="Times New Roman" w:hAnsi="Times New Roman"/>
          <w:sz w:val="24"/>
          <w:szCs w:val="24"/>
        </w:rPr>
        <w:t>1</w:t>
      </w:r>
      <w:r>
        <w:rPr>
          <w:rFonts w:ascii="Times New Roman" w:hAnsi="Times New Roman"/>
          <w:sz w:val="24"/>
          <w:szCs w:val="24"/>
        </w:rPr>
        <w:t>70</w:t>
      </w:r>
    </w:p>
    <w:p w:rsidR="006306B0" w:rsidRDefault="00217213">
      <w:pPr>
        <w:pStyle w:val="11"/>
        <w:tabs>
          <w:tab w:val="right" w:leader="dot" w:pos="9345"/>
        </w:tabs>
        <w:jc w:val="both"/>
        <w:rPr>
          <w:rFonts w:ascii="Times New Roman" w:eastAsiaTheme="minorEastAsia" w:hAnsi="Times New Roman"/>
          <w:b w:val="0"/>
          <w:bCs w:val="0"/>
          <w:caps w:val="0"/>
          <w:sz w:val="24"/>
          <w:szCs w:val="24"/>
          <w:lang w:eastAsia="ru-RU"/>
        </w:rPr>
      </w:pPr>
      <w:hyperlink w:anchor="_Toc139059290" w:history="1">
        <w:r>
          <w:rPr>
            <w:rStyle w:val="a7"/>
            <w:rFonts w:ascii="Times New Roman" w:hAnsi="Times New Roman"/>
            <w:b w:val="0"/>
            <w:bCs w:val="0"/>
            <w:color w:val="auto"/>
            <w:sz w:val="24"/>
            <w:szCs w:val="24"/>
          </w:rPr>
          <w:t>ЧАСТЬ 3. «ТЕПЛОВЫЕ СЕТИ, СООРУЖЕНИЯ НА НИХ И ТЕПЛОВЫЕ ПУНКТЫ»</w:t>
        </w:r>
        <w:r>
          <w:rPr>
            <w:rFonts w:ascii="Times New Roman" w:hAnsi="Times New Roman"/>
            <w:b w:val="0"/>
            <w:bCs w:val="0"/>
            <w:sz w:val="24"/>
            <w:szCs w:val="24"/>
          </w:rPr>
          <w:tab/>
        </w:r>
      </w:hyperlink>
      <w:r>
        <w:rPr>
          <w:rFonts w:ascii="Times New Roman" w:hAnsi="Times New Roman"/>
          <w:b w:val="0"/>
          <w:bCs w:val="0"/>
          <w:sz w:val="24"/>
          <w:szCs w:val="24"/>
        </w:rPr>
        <w:t>1</w:t>
      </w:r>
      <w:r>
        <w:rPr>
          <w:rFonts w:ascii="Times New Roman" w:hAnsi="Times New Roman"/>
          <w:b w:val="0"/>
          <w:bCs w:val="0"/>
          <w:sz w:val="24"/>
          <w:szCs w:val="24"/>
        </w:rPr>
        <w:t>71</w:t>
      </w:r>
    </w:p>
    <w:p w:rsidR="006306B0" w:rsidRDefault="00217213">
      <w:pPr>
        <w:pStyle w:val="71"/>
        <w:jc w:val="both"/>
        <w:rPr>
          <w:rFonts w:ascii="Times New Roman" w:hAnsi="Times New Roman"/>
          <w:sz w:val="24"/>
          <w:szCs w:val="24"/>
        </w:rPr>
      </w:pPr>
      <w:hyperlink w:anchor="_Toc139059291" w:history="1">
        <w:r>
          <w:rPr>
            <w:rStyle w:val="a7"/>
            <w:rFonts w:ascii="Times New Roman" w:hAnsi="Times New Roman"/>
            <w:color w:val="auto"/>
            <w:sz w:val="24"/>
            <w:szCs w:val="24"/>
          </w:rPr>
          <w:t>а)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Pr>
            <w:rFonts w:ascii="Times New Roman" w:hAnsi="Times New Roman"/>
            <w:sz w:val="24"/>
            <w:szCs w:val="24"/>
          </w:rPr>
          <w:tab/>
        </w:r>
      </w:hyperlink>
      <w:r>
        <w:rPr>
          <w:rFonts w:ascii="Times New Roman" w:hAnsi="Times New Roman"/>
          <w:sz w:val="24"/>
          <w:szCs w:val="24"/>
        </w:rPr>
        <w:t>1</w:t>
      </w:r>
      <w:r>
        <w:rPr>
          <w:rFonts w:ascii="Times New Roman" w:hAnsi="Times New Roman"/>
          <w:sz w:val="24"/>
          <w:szCs w:val="24"/>
        </w:rPr>
        <w:t>71</w:t>
      </w:r>
    </w:p>
    <w:p w:rsidR="006306B0" w:rsidRDefault="00217213">
      <w:pPr>
        <w:spacing w:line="240" w:lineRule="auto"/>
        <w:jc w:val="both"/>
        <w:rPr>
          <w:iCs/>
          <w:sz w:val="24"/>
          <w:szCs w:val="24"/>
        </w:rPr>
      </w:pPr>
      <w:r>
        <w:rPr>
          <w:iCs/>
          <w:sz w:val="24"/>
          <w:szCs w:val="24"/>
        </w:rPr>
        <w:t>б) карты (схемы) тепловых сетей в зонах действия источников тепловой энергии в электронной форме и (или) на бумажном носителе................................................................................................1</w:t>
      </w:r>
      <w:r>
        <w:rPr>
          <w:iCs/>
          <w:sz w:val="24"/>
          <w:szCs w:val="24"/>
        </w:rPr>
        <w:t>71</w:t>
      </w:r>
    </w:p>
    <w:p w:rsidR="006306B0" w:rsidRDefault="00217213">
      <w:pPr>
        <w:pStyle w:val="71"/>
        <w:jc w:val="both"/>
        <w:rPr>
          <w:rFonts w:ascii="Times New Roman" w:eastAsiaTheme="minorEastAsia" w:hAnsi="Times New Roman"/>
          <w:sz w:val="24"/>
          <w:szCs w:val="24"/>
          <w:lang w:eastAsia="ru-RU"/>
        </w:rPr>
      </w:pPr>
      <w:hyperlink w:anchor="_Toc139059292" w:history="1">
        <w:r>
          <w:rPr>
            <w:rStyle w:val="a7"/>
            <w:rFonts w:ascii="Times New Roman" w:hAnsi="Times New Roman"/>
            <w:color w:val="auto"/>
            <w:sz w:val="24"/>
            <w:szCs w:val="24"/>
          </w:rPr>
          <w:t xml:space="preserve">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w:t>
        </w:r>
        <w:r>
          <w:rPr>
            <w:rStyle w:val="a7"/>
            <w:rFonts w:ascii="Times New Roman" w:hAnsi="Times New Roman"/>
            <w:color w:val="auto"/>
            <w:sz w:val="24"/>
            <w:szCs w:val="24"/>
          </w:rPr>
          <w:t>характеристики и тепловой нагрузки потребителей, подключенных к таким участкам</w:t>
        </w:r>
        <w:r>
          <w:rPr>
            <w:rFonts w:ascii="Times New Roman" w:hAnsi="Times New Roman"/>
            <w:sz w:val="24"/>
            <w:szCs w:val="24"/>
          </w:rPr>
          <w:tab/>
        </w:r>
      </w:hyperlink>
      <w:r>
        <w:rPr>
          <w:rFonts w:ascii="Times New Roman" w:hAnsi="Times New Roman"/>
          <w:sz w:val="24"/>
          <w:szCs w:val="24"/>
        </w:rPr>
        <w:t>1</w:t>
      </w:r>
      <w:r>
        <w:rPr>
          <w:rFonts w:ascii="Times New Roman" w:hAnsi="Times New Roman"/>
          <w:sz w:val="24"/>
          <w:szCs w:val="24"/>
        </w:rPr>
        <w:t>71</w:t>
      </w:r>
    </w:p>
    <w:p w:rsidR="006306B0" w:rsidRDefault="00217213">
      <w:pPr>
        <w:pStyle w:val="71"/>
        <w:jc w:val="both"/>
        <w:rPr>
          <w:rFonts w:ascii="Times New Roman" w:eastAsiaTheme="minorEastAsia" w:hAnsi="Times New Roman"/>
          <w:sz w:val="24"/>
          <w:szCs w:val="24"/>
          <w:lang w:eastAsia="ru-RU"/>
        </w:rPr>
      </w:pPr>
      <w:hyperlink w:anchor="_Toc139059293" w:history="1">
        <w:r>
          <w:rPr>
            <w:rStyle w:val="a7"/>
            <w:rFonts w:ascii="Times New Roman" w:hAnsi="Times New Roman"/>
            <w:color w:val="auto"/>
            <w:sz w:val="24"/>
            <w:szCs w:val="24"/>
          </w:rPr>
          <w:t>г) описание типов и количества секционирующей и регулирующей арматуры на тепловых сетях</w:t>
        </w:r>
        <w:r>
          <w:rPr>
            <w:rFonts w:ascii="Times New Roman" w:hAnsi="Times New Roman"/>
            <w:sz w:val="24"/>
            <w:szCs w:val="24"/>
          </w:rPr>
          <w:tab/>
        </w:r>
      </w:hyperlink>
      <w:r>
        <w:rPr>
          <w:rFonts w:ascii="Times New Roman" w:hAnsi="Times New Roman"/>
          <w:sz w:val="24"/>
          <w:szCs w:val="24"/>
        </w:rPr>
        <w:t>17</w:t>
      </w:r>
      <w:r>
        <w:rPr>
          <w:rFonts w:ascii="Times New Roman" w:hAnsi="Times New Roman"/>
          <w:sz w:val="24"/>
          <w:szCs w:val="24"/>
        </w:rPr>
        <w:t>7</w:t>
      </w:r>
    </w:p>
    <w:p w:rsidR="006306B0" w:rsidRDefault="00217213">
      <w:pPr>
        <w:pStyle w:val="71"/>
        <w:jc w:val="both"/>
        <w:rPr>
          <w:rFonts w:ascii="Times New Roman" w:eastAsiaTheme="minorEastAsia" w:hAnsi="Times New Roman"/>
          <w:sz w:val="24"/>
          <w:szCs w:val="24"/>
          <w:lang w:eastAsia="ru-RU"/>
        </w:rPr>
      </w:pPr>
      <w:hyperlink w:anchor="_Toc139059294" w:history="1">
        <w:r>
          <w:rPr>
            <w:rStyle w:val="a7"/>
            <w:rFonts w:ascii="Times New Roman" w:hAnsi="Times New Roman"/>
            <w:color w:val="auto"/>
            <w:sz w:val="24"/>
            <w:szCs w:val="24"/>
          </w:rPr>
          <w:t>д)  описание ти</w:t>
        </w:r>
        <w:r>
          <w:rPr>
            <w:rStyle w:val="a7"/>
            <w:rFonts w:ascii="Times New Roman" w:hAnsi="Times New Roman"/>
            <w:color w:val="auto"/>
            <w:sz w:val="24"/>
            <w:szCs w:val="24"/>
          </w:rPr>
          <w:t>пов и строительных особенностей тепловых пунктов, тепловых камер и павильонов</w:t>
        </w:r>
        <w:r>
          <w:rPr>
            <w:rFonts w:ascii="Times New Roman" w:hAnsi="Times New Roman"/>
            <w:sz w:val="24"/>
            <w:szCs w:val="24"/>
          </w:rPr>
          <w:tab/>
        </w:r>
      </w:hyperlink>
      <w:r>
        <w:rPr>
          <w:rFonts w:ascii="Times New Roman" w:hAnsi="Times New Roman"/>
          <w:sz w:val="24"/>
          <w:szCs w:val="24"/>
        </w:rPr>
        <w:t>17</w:t>
      </w:r>
      <w:r>
        <w:rPr>
          <w:rFonts w:ascii="Times New Roman" w:hAnsi="Times New Roman"/>
          <w:sz w:val="24"/>
          <w:szCs w:val="24"/>
        </w:rPr>
        <w:t>7</w:t>
      </w:r>
    </w:p>
    <w:p w:rsidR="006306B0" w:rsidRDefault="00217213">
      <w:pPr>
        <w:pStyle w:val="71"/>
        <w:jc w:val="both"/>
        <w:rPr>
          <w:rFonts w:ascii="Times New Roman" w:eastAsiaTheme="minorEastAsia" w:hAnsi="Times New Roman"/>
          <w:sz w:val="24"/>
          <w:szCs w:val="24"/>
          <w:lang w:eastAsia="ru-RU"/>
        </w:rPr>
      </w:pPr>
      <w:hyperlink w:anchor="_Toc139059295" w:history="1">
        <w:r>
          <w:rPr>
            <w:rStyle w:val="a7"/>
            <w:rFonts w:ascii="Times New Roman" w:hAnsi="Times New Roman"/>
            <w:color w:val="auto"/>
            <w:sz w:val="24"/>
            <w:szCs w:val="24"/>
          </w:rPr>
          <w:t>е) описание графиков регулирования отпуска тепла в тепловые сети с анализом их обоснованности</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_Toc139059295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177</w:t>
        </w:r>
        <w:r>
          <w:rPr>
            <w:rFonts w:ascii="Times New Roman" w:hAnsi="Times New Roman"/>
            <w:sz w:val="24"/>
            <w:szCs w:val="24"/>
          </w:rPr>
          <w:fldChar w:fldCharType="end"/>
        </w:r>
      </w:hyperlink>
      <w:r>
        <w:rPr>
          <w:rFonts w:ascii="Times New Roman" w:hAnsi="Times New Roman"/>
          <w:sz w:val="24"/>
          <w:szCs w:val="24"/>
        </w:rPr>
        <w:t>7</w:t>
      </w:r>
    </w:p>
    <w:p w:rsidR="006306B0" w:rsidRDefault="00217213">
      <w:pPr>
        <w:pStyle w:val="71"/>
        <w:jc w:val="both"/>
        <w:rPr>
          <w:rFonts w:ascii="Times New Roman" w:eastAsiaTheme="minorEastAsia" w:hAnsi="Times New Roman"/>
          <w:sz w:val="24"/>
          <w:szCs w:val="24"/>
          <w:lang w:eastAsia="ru-RU"/>
        </w:rPr>
      </w:pPr>
      <w:hyperlink w:anchor="_Toc139059296" w:history="1">
        <w:r>
          <w:rPr>
            <w:rStyle w:val="a7"/>
            <w:rFonts w:ascii="Times New Roman" w:hAnsi="Times New Roman"/>
            <w:color w:val="auto"/>
            <w:sz w:val="24"/>
            <w:szCs w:val="24"/>
          </w:rPr>
          <w:t>ж) фактические температурные режимы отпуска тепла в тепловые сети и их</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_Toc139059296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177</w:t>
        </w:r>
        <w:r>
          <w:rPr>
            <w:rFonts w:ascii="Times New Roman" w:hAnsi="Times New Roman"/>
            <w:sz w:val="24"/>
            <w:szCs w:val="24"/>
          </w:rPr>
          <w:fldChar w:fldCharType="end"/>
        </w:r>
      </w:hyperlink>
      <w:r>
        <w:rPr>
          <w:rFonts w:ascii="Times New Roman" w:hAnsi="Times New Roman"/>
          <w:sz w:val="24"/>
          <w:szCs w:val="24"/>
        </w:rPr>
        <w:t>7</w:t>
      </w:r>
    </w:p>
    <w:p w:rsidR="006306B0" w:rsidRDefault="00217213">
      <w:pPr>
        <w:pStyle w:val="71"/>
        <w:jc w:val="both"/>
        <w:rPr>
          <w:rFonts w:ascii="Times New Roman" w:eastAsiaTheme="minorEastAsia" w:hAnsi="Times New Roman"/>
          <w:sz w:val="24"/>
          <w:szCs w:val="24"/>
          <w:lang w:eastAsia="ru-RU"/>
        </w:rPr>
      </w:pPr>
      <w:hyperlink w:anchor="_Toc139059297" w:history="1">
        <w:r>
          <w:rPr>
            <w:rStyle w:val="a7"/>
            <w:rFonts w:ascii="Times New Roman" w:hAnsi="Times New Roman"/>
            <w:color w:val="auto"/>
            <w:sz w:val="24"/>
            <w:szCs w:val="24"/>
          </w:rPr>
          <w:t>соответствие утвержденным графикам регулирования отпуска тепла в тепловые сети</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_Toc139059297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177</w:t>
        </w:r>
        <w:r>
          <w:rPr>
            <w:rFonts w:ascii="Times New Roman" w:hAnsi="Times New Roman"/>
            <w:sz w:val="24"/>
            <w:szCs w:val="24"/>
          </w:rPr>
          <w:fldChar w:fldCharType="end"/>
        </w:r>
      </w:hyperlink>
    </w:p>
    <w:p w:rsidR="006306B0" w:rsidRDefault="00217213">
      <w:pPr>
        <w:pStyle w:val="71"/>
        <w:jc w:val="both"/>
        <w:rPr>
          <w:rFonts w:ascii="Times New Roman" w:eastAsiaTheme="minorEastAsia" w:hAnsi="Times New Roman"/>
          <w:sz w:val="24"/>
          <w:szCs w:val="24"/>
          <w:lang w:eastAsia="ru-RU"/>
        </w:rPr>
      </w:pPr>
      <w:hyperlink w:anchor="_Toc139059298" w:history="1">
        <w:r>
          <w:rPr>
            <w:rStyle w:val="a7"/>
            <w:rFonts w:ascii="Times New Roman" w:hAnsi="Times New Roman"/>
            <w:color w:val="auto"/>
            <w:sz w:val="24"/>
            <w:szCs w:val="24"/>
          </w:rPr>
          <w:t xml:space="preserve">з) </w:t>
        </w:r>
        <w:r>
          <w:rPr>
            <w:rStyle w:val="a7"/>
            <w:rFonts w:ascii="Times New Roman" w:hAnsi="Times New Roman"/>
            <w:color w:val="auto"/>
            <w:sz w:val="24"/>
            <w:szCs w:val="24"/>
          </w:rPr>
          <w:t>гидравлические режимы тепловых сетей и пьезометрические графики</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_Toc139059298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178</w:t>
        </w:r>
        <w:r>
          <w:rPr>
            <w:rFonts w:ascii="Times New Roman" w:hAnsi="Times New Roman"/>
            <w:sz w:val="24"/>
            <w:szCs w:val="24"/>
          </w:rPr>
          <w:fldChar w:fldCharType="end"/>
        </w:r>
      </w:hyperlink>
    </w:p>
    <w:p w:rsidR="006306B0" w:rsidRDefault="00217213">
      <w:pPr>
        <w:pStyle w:val="71"/>
        <w:jc w:val="both"/>
        <w:rPr>
          <w:rFonts w:ascii="Times New Roman" w:eastAsiaTheme="minorEastAsia" w:hAnsi="Times New Roman"/>
          <w:sz w:val="24"/>
          <w:szCs w:val="24"/>
          <w:lang w:eastAsia="ru-RU"/>
        </w:rPr>
      </w:pPr>
      <w:hyperlink w:anchor="_Toc139059299" w:history="1">
        <w:r>
          <w:rPr>
            <w:rStyle w:val="a7"/>
            <w:rFonts w:ascii="Times New Roman" w:hAnsi="Times New Roman"/>
            <w:color w:val="auto"/>
            <w:sz w:val="24"/>
            <w:szCs w:val="24"/>
          </w:rPr>
          <w:t>и) статистика отказов тепловых сетей (аварийных ситуаций) за п</w:t>
        </w:r>
        <w:r>
          <w:rPr>
            <w:rStyle w:val="a7"/>
            <w:rFonts w:ascii="Times New Roman" w:hAnsi="Times New Roman"/>
            <w:color w:val="auto"/>
            <w:sz w:val="24"/>
            <w:szCs w:val="24"/>
          </w:rPr>
          <w:t>оследние 5 лет</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_Toc139059299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178</w:t>
        </w:r>
        <w:r>
          <w:rPr>
            <w:rFonts w:ascii="Times New Roman" w:hAnsi="Times New Roman"/>
            <w:sz w:val="24"/>
            <w:szCs w:val="24"/>
          </w:rPr>
          <w:fldChar w:fldCharType="end"/>
        </w:r>
      </w:hyperlink>
    </w:p>
    <w:p w:rsidR="006306B0" w:rsidRDefault="00217213">
      <w:pPr>
        <w:pStyle w:val="71"/>
        <w:jc w:val="both"/>
        <w:rPr>
          <w:rFonts w:ascii="Times New Roman" w:eastAsiaTheme="minorEastAsia" w:hAnsi="Times New Roman"/>
          <w:sz w:val="24"/>
          <w:szCs w:val="24"/>
          <w:lang w:eastAsia="ru-RU"/>
        </w:rPr>
      </w:pPr>
      <w:hyperlink w:anchor="_Toc139059300" w:history="1">
        <w:r>
          <w:rPr>
            <w:rStyle w:val="a7"/>
            <w:rFonts w:ascii="Times New Roman" w:hAnsi="Times New Roman"/>
            <w:color w:val="auto"/>
            <w:sz w:val="24"/>
            <w:szCs w:val="24"/>
          </w:rPr>
          <w:t>к) статистика восстановлений (аварийно-восстановительных ремонтов) тепловых сетей и среднее время, затраченное</w:t>
        </w:r>
        <w:r>
          <w:rPr>
            <w:rStyle w:val="a7"/>
            <w:rFonts w:ascii="Times New Roman" w:hAnsi="Times New Roman"/>
            <w:color w:val="auto"/>
            <w:sz w:val="24"/>
            <w:szCs w:val="24"/>
          </w:rPr>
          <w:t xml:space="preserve"> на восстановление работоспособности тепловых сетей, за последние 5 лет</w:t>
        </w:r>
        <w:r>
          <w:rPr>
            <w:rFonts w:ascii="Times New Roman" w:hAnsi="Times New Roman"/>
            <w:sz w:val="24"/>
            <w:szCs w:val="24"/>
          </w:rPr>
          <w:tab/>
        </w:r>
      </w:hyperlink>
      <w:r>
        <w:rPr>
          <w:rFonts w:ascii="Times New Roman" w:hAnsi="Times New Roman"/>
          <w:sz w:val="24"/>
          <w:szCs w:val="24"/>
        </w:rPr>
        <w:t>1</w:t>
      </w:r>
      <w:r>
        <w:rPr>
          <w:rFonts w:ascii="Times New Roman" w:hAnsi="Times New Roman"/>
          <w:sz w:val="24"/>
          <w:szCs w:val="24"/>
        </w:rPr>
        <w:t>78</w:t>
      </w:r>
    </w:p>
    <w:p w:rsidR="006306B0" w:rsidRDefault="00217213">
      <w:pPr>
        <w:pStyle w:val="71"/>
        <w:jc w:val="both"/>
        <w:rPr>
          <w:rFonts w:ascii="Times New Roman" w:eastAsiaTheme="minorEastAsia" w:hAnsi="Times New Roman"/>
          <w:sz w:val="24"/>
          <w:szCs w:val="24"/>
          <w:lang w:eastAsia="ru-RU"/>
        </w:rPr>
      </w:pPr>
      <w:hyperlink w:anchor="_Toc139059301" w:history="1">
        <w:r>
          <w:rPr>
            <w:rStyle w:val="a7"/>
            <w:rFonts w:ascii="Times New Roman" w:hAnsi="Times New Roman"/>
            <w:color w:val="auto"/>
            <w:sz w:val="24"/>
            <w:szCs w:val="24"/>
          </w:rPr>
          <w:t>л) описание процедур диагностики состояния тепловых сетей и планирования капитальных (текущих) ремонтов</w:t>
        </w:r>
        <w:r>
          <w:rPr>
            <w:rFonts w:ascii="Times New Roman" w:hAnsi="Times New Roman"/>
            <w:sz w:val="24"/>
            <w:szCs w:val="24"/>
          </w:rPr>
          <w:tab/>
        </w:r>
      </w:hyperlink>
      <w:r>
        <w:rPr>
          <w:rFonts w:ascii="Times New Roman" w:hAnsi="Times New Roman"/>
          <w:sz w:val="24"/>
          <w:szCs w:val="24"/>
        </w:rPr>
        <w:t>17</w:t>
      </w:r>
      <w:r>
        <w:rPr>
          <w:rFonts w:ascii="Times New Roman" w:hAnsi="Times New Roman"/>
          <w:sz w:val="24"/>
          <w:szCs w:val="24"/>
        </w:rPr>
        <w:t>8</w:t>
      </w:r>
    </w:p>
    <w:p w:rsidR="006306B0" w:rsidRDefault="00217213">
      <w:pPr>
        <w:pStyle w:val="71"/>
        <w:jc w:val="both"/>
        <w:rPr>
          <w:rFonts w:ascii="Times New Roman" w:eastAsiaTheme="minorEastAsia" w:hAnsi="Times New Roman"/>
          <w:sz w:val="24"/>
          <w:szCs w:val="24"/>
          <w:lang w:eastAsia="ru-RU"/>
        </w:rPr>
      </w:pPr>
      <w:hyperlink w:anchor="_Toc139059302" w:history="1">
        <w:r>
          <w:rPr>
            <w:rStyle w:val="a7"/>
            <w:rFonts w:ascii="Times New Roman" w:hAnsi="Times New Roman"/>
            <w:color w:val="auto"/>
            <w:sz w:val="24"/>
            <w:szCs w:val="24"/>
          </w:rPr>
          <w:t>м) опи</w:t>
        </w:r>
        <w:r>
          <w:rPr>
            <w:rStyle w:val="a7"/>
            <w:rFonts w:ascii="Times New Roman" w:hAnsi="Times New Roman"/>
            <w:color w:val="auto"/>
            <w:sz w:val="24"/>
            <w:szCs w:val="24"/>
          </w:rPr>
          <w:t>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Pr>
            <w:rFonts w:ascii="Times New Roman" w:hAnsi="Times New Roman"/>
            <w:sz w:val="24"/>
            <w:szCs w:val="24"/>
          </w:rPr>
          <w:tab/>
        </w:r>
      </w:hyperlink>
      <w:r>
        <w:rPr>
          <w:rFonts w:ascii="Times New Roman" w:hAnsi="Times New Roman"/>
          <w:sz w:val="24"/>
          <w:szCs w:val="24"/>
        </w:rPr>
        <w:t>17</w:t>
      </w:r>
      <w:r>
        <w:rPr>
          <w:rFonts w:ascii="Times New Roman" w:hAnsi="Times New Roman"/>
          <w:sz w:val="24"/>
          <w:szCs w:val="24"/>
        </w:rPr>
        <w:t>8</w:t>
      </w:r>
    </w:p>
    <w:p w:rsidR="006306B0" w:rsidRDefault="00217213">
      <w:pPr>
        <w:pStyle w:val="71"/>
        <w:jc w:val="both"/>
        <w:rPr>
          <w:rFonts w:ascii="Times New Roman" w:eastAsiaTheme="minorEastAsia" w:hAnsi="Times New Roman"/>
          <w:sz w:val="24"/>
          <w:szCs w:val="24"/>
          <w:lang w:eastAsia="ru-RU"/>
        </w:rPr>
      </w:pPr>
      <w:hyperlink w:anchor="_Toc139059303" w:history="1">
        <w:r>
          <w:rPr>
            <w:rStyle w:val="a7"/>
            <w:rFonts w:ascii="Times New Roman" w:hAnsi="Times New Roman"/>
            <w:color w:val="auto"/>
            <w:sz w:val="24"/>
            <w:szCs w:val="24"/>
          </w:rPr>
          <w:t>н</w:t>
        </w:r>
        <w:r>
          <w:rPr>
            <w:rStyle w:val="a7"/>
            <w:rFonts w:ascii="Times New Roman" w:hAnsi="Times New Roman"/>
            <w:color w:val="auto"/>
            <w:sz w:val="24"/>
            <w:szCs w:val="24"/>
          </w:rPr>
          <w:t>)описание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w:t>
        </w:r>
        <w:r>
          <w:rPr>
            <w:rStyle w:val="a7"/>
            <w:rFonts w:ascii="Times New Roman" w:hAnsi="Times New Roman"/>
            <w:color w:val="auto"/>
            <w:sz w:val="24"/>
            <w:szCs w:val="24"/>
          </w:rPr>
          <w:t xml:space="preserve"> расчет отпущенных тепловой энергии (мощности) и теплоносителя</w:t>
        </w:r>
        <w:r>
          <w:rPr>
            <w:rFonts w:ascii="Times New Roman" w:hAnsi="Times New Roman"/>
            <w:sz w:val="24"/>
            <w:szCs w:val="24"/>
          </w:rPr>
          <w:tab/>
        </w:r>
      </w:hyperlink>
      <w:r>
        <w:rPr>
          <w:rFonts w:ascii="Times New Roman" w:hAnsi="Times New Roman"/>
          <w:sz w:val="24"/>
          <w:szCs w:val="24"/>
        </w:rPr>
        <w:t>17</w:t>
      </w:r>
      <w:r>
        <w:rPr>
          <w:rFonts w:ascii="Times New Roman" w:hAnsi="Times New Roman"/>
          <w:sz w:val="24"/>
          <w:szCs w:val="24"/>
        </w:rPr>
        <w:t>8</w:t>
      </w:r>
    </w:p>
    <w:p w:rsidR="006306B0" w:rsidRDefault="00217213">
      <w:pPr>
        <w:pStyle w:val="71"/>
        <w:jc w:val="both"/>
        <w:rPr>
          <w:rFonts w:ascii="Times New Roman" w:eastAsiaTheme="minorEastAsia" w:hAnsi="Times New Roman"/>
          <w:sz w:val="24"/>
          <w:szCs w:val="24"/>
          <w:lang w:eastAsia="ru-RU"/>
        </w:rPr>
      </w:pPr>
      <w:hyperlink w:anchor="_Toc139059304" w:history="1">
        <w:r>
          <w:rPr>
            <w:rStyle w:val="a7"/>
            <w:rFonts w:ascii="Times New Roman" w:hAnsi="Times New Roman"/>
            <w:color w:val="auto"/>
            <w:sz w:val="24"/>
            <w:szCs w:val="24"/>
          </w:rPr>
          <w:t>о) оценку фактических потерь тепловой энергии и теплоносителя при передаче тепловой энергии и теплоносителя по тепловым сетям за последние 3 года</w:t>
        </w:r>
        <w:r>
          <w:rPr>
            <w:rFonts w:ascii="Times New Roman" w:hAnsi="Times New Roman"/>
            <w:sz w:val="24"/>
            <w:szCs w:val="24"/>
          </w:rPr>
          <w:tab/>
        </w:r>
      </w:hyperlink>
      <w:r>
        <w:rPr>
          <w:rFonts w:ascii="Times New Roman" w:hAnsi="Times New Roman"/>
          <w:sz w:val="24"/>
          <w:szCs w:val="24"/>
        </w:rPr>
        <w:t>1</w:t>
      </w:r>
      <w:r>
        <w:rPr>
          <w:rFonts w:ascii="Times New Roman" w:hAnsi="Times New Roman"/>
          <w:sz w:val="24"/>
          <w:szCs w:val="24"/>
        </w:rPr>
        <w:t>82</w:t>
      </w:r>
    </w:p>
    <w:p w:rsidR="006306B0" w:rsidRDefault="00217213">
      <w:pPr>
        <w:pStyle w:val="71"/>
        <w:jc w:val="both"/>
        <w:rPr>
          <w:rFonts w:ascii="Times New Roman" w:eastAsiaTheme="minorEastAsia" w:hAnsi="Times New Roman"/>
          <w:sz w:val="24"/>
          <w:szCs w:val="24"/>
          <w:lang w:eastAsia="ru-RU"/>
        </w:rPr>
      </w:pPr>
      <w:hyperlink w:anchor="_Toc139059305" w:history="1">
        <w:r>
          <w:rPr>
            <w:rStyle w:val="a7"/>
            <w:rFonts w:ascii="Times New Roman" w:hAnsi="Times New Roman"/>
            <w:color w:val="auto"/>
            <w:sz w:val="24"/>
            <w:szCs w:val="24"/>
          </w:rPr>
          <w:t>п) предписания надзорных органов по запрещению дальнейшей эксплуатации участков тепловой сети и результаты их исполнения</w:t>
        </w:r>
        <w:r>
          <w:rPr>
            <w:rFonts w:ascii="Times New Roman" w:hAnsi="Times New Roman"/>
            <w:sz w:val="24"/>
            <w:szCs w:val="24"/>
          </w:rPr>
          <w:tab/>
        </w:r>
      </w:hyperlink>
      <w:r>
        <w:rPr>
          <w:rFonts w:ascii="Times New Roman" w:hAnsi="Times New Roman"/>
          <w:sz w:val="24"/>
          <w:szCs w:val="24"/>
        </w:rPr>
        <w:t>18</w:t>
      </w:r>
      <w:r>
        <w:rPr>
          <w:rFonts w:ascii="Times New Roman" w:hAnsi="Times New Roman"/>
          <w:sz w:val="24"/>
          <w:szCs w:val="24"/>
        </w:rPr>
        <w:t>5</w:t>
      </w:r>
    </w:p>
    <w:p w:rsidR="006306B0" w:rsidRDefault="00217213">
      <w:pPr>
        <w:pStyle w:val="71"/>
        <w:jc w:val="both"/>
        <w:rPr>
          <w:rFonts w:ascii="Times New Roman" w:eastAsiaTheme="minorEastAsia" w:hAnsi="Times New Roman"/>
          <w:sz w:val="24"/>
          <w:szCs w:val="24"/>
          <w:lang w:eastAsia="ru-RU"/>
        </w:rPr>
      </w:pPr>
      <w:hyperlink w:anchor="_Toc139059306" w:history="1">
        <w:r>
          <w:rPr>
            <w:rStyle w:val="a7"/>
            <w:rFonts w:ascii="Times New Roman" w:hAnsi="Times New Roman"/>
            <w:color w:val="auto"/>
            <w:sz w:val="24"/>
            <w:szCs w:val="24"/>
          </w:rPr>
          <w:t xml:space="preserve">р) описание наиболее распространенных типов присоединений </w:t>
        </w:r>
        <w:r>
          <w:rPr>
            <w:rStyle w:val="a7"/>
            <w:rFonts w:ascii="Times New Roman" w:hAnsi="Times New Roman"/>
            <w:color w:val="auto"/>
            <w:sz w:val="24"/>
            <w:szCs w:val="24"/>
          </w:rPr>
          <w:t>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Pr>
            <w:rFonts w:ascii="Times New Roman" w:hAnsi="Times New Roman"/>
            <w:sz w:val="24"/>
            <w:szCs w:val="24"/>
          </w:rPr>
          <w:tab/>
        </w:r>
      </w:hyperlink>
      <w:r>
        <w:rPr>
          <w:rFonts w:ascii="Times New Roman" w:hAnsi="Times New Roman"/>
          <w:sz w:val="24"/>
          <w:szCs w:val="24"/>
        </w:rPr>
        <w:t>18</w:t>
      </w:r>
      <w:r>
        <w:rPr>
          <w:rFonts w:ascii="Times New Roman" w:hAnsi="Times New Roman"/>
          <w:sz w:val="24"/>
          <w:szCs w:val="24"/>
        </w:rPr>
        <w:t>5</w:t>
      </w:r>
    </w:p>
    <w:p w:rsidR="006306B0" w:rsidRDefault="00217213">
      <w:pPr>
        <w:pStyle w:val="71"/>
        <w:jc w:val="both"/>
        <w:rPr>
          <w:rFonts w:ascii="Times New Roman" w:eastAsiaTheme="minorEastAsia" w:hAnsi="Times New Roman"/>
          <w:sz w:val="24"/>
          <w:szCs w:val="24"/>
          <w:lang w:eastAsia="ru-RU"/>
        </w:rPr>
      </w:pPr>
      <w:hyperlink w:anchor="_Toc139059307" w:history="1">
        <w:r>
          <w:rPr>
            <w:rStyle w:val="a7"/>
            <w:rFonts w:ascii="Times New Roman" w:hAnsi="Times New Roman"/>
            <w:color w:val="auto"/>
            <w:sz w:val="24"/>
            <w:szCs w:val="24"/>
          </w:rPr>
          <w:t>с) сведения о наличии коммерческого приборного учета тепловой энерг</w:t>
        </w:r>
        <w:r>
          <w:rPr>
            <w:rStyle w:val="a7"/>
            <w:rFonts w:ascii="Times New Roman" w:hAnsi="Times New Roman"/>
            <w:color w:val="auto"/>
            <w:sz w:val="24"/>
            <w:szCs w:val="24"/>
          </w:rPr>
          <w:t>ии, отпущенной из тепловых сетей потребителям, и анализ планов по установке приборов учета тепловой энергии и   теплоносителя</w:t>
        </w:r>
        <w:r>
          <w:rPr>
            <w:rFonts w:ascii="Times New Roman" w:hAnsi="Times New Roman"/>
            <w:sz w:val="24"/>
            <w:szCs w:val="24"/>
          </w:rPr>
          <w:tab/>
          <w:t>1</w:t>
        </w:r>
      </w:hyperlink>
      <w:r>
        <w:rPr>
          <w:rFonts w:ascii="Times New Roman" w:hAnsi="Times New Roman"/>
          <w:sz w:val="24"/>
          <w:szCs w:val="24"/>
        </w:rPr>
        <w:t>8</w:t>
      </w:r>
      <w:r>
        <w:rPr>
          <w:rFonts w:ascii="Times New Roman" w:hAnsi="Times New Roman"/>
          <w:sz w:val="24"/>
          <w:szCs w:val="24"/>
        </w:rPr>
        <w:t>5</w:t>
      </w:r>
    </w:p>
    <w:p w:rsidR="006306B0" w:rsidRDefault="00217213">
      <w:pPr>
        <w:pStyle w:val="71"/>
        <w:jc w:val="both"/>
        <w:rPr>
          <w:rFonts w:ascii="Times New Roman" w:eastAsiaTheme="minorEastAsia" w:hAnsi="Times New Roman"/>
          <w:sz w:val="24"/>
          <w:szCs w:val="24"/>
          <w:lang w:eastAsia="ru-RU"/>
        </w:rPr>
      </w:pPr>
      <w:hyperlink w:anchor="_Toc139059308" w:history="1">
        <w:r>
          <w:rPr>
            <w:rStyle w:val="a7"/>
            <w:rFonts w:ascii="Times New Roman" w:hAnsi="Times New Roman"/>
            <w:color w:val="auto"/>
            <w:sz w:val="24"/>
            <w:szCs w:val="24"/>
          </w:rPr>
          <w:t>т) анализ работы диспетчерских служб теплоснабжающих (теплосетевых) организаций и используемы</w:t>
        </w:r>
        <w:r>
          <w:rPr>
            <w:rStyle w:val="a7"/>
            <w:rFonts w:ascii="Times New Roman" w:hAnsi="Times New Roman"/>
            <w:color w:val="auto"/>
            <w:sz w:val="24"/>
            <w:szCs w:val="24"/>
          </w:rPr>
          <w:t>х средств автоматизации, телемеханизации и связи</w:t>
        </w:r>
        <w:r>
          <w:rPr>
            <w:rFonts w:ascii="Times New Roman" w:hAnsi="Times New Roman"/>
            <w:sz w:val="24"/>
            <w:szCs w:val="24"/>
          </w:rPr>
          <w:tab/>
          <w:t>1</w:t>
        </w:r>
      </w:hyperlink>
      <w:r>
        <w:rPr>
          <w:rFonts w:ascii="Times New Roman" w:hAnsi="Times New Roman"/>
          <w:sz w:val="24"/>
          <w:szCs w:val="24"/>
        </w:rPr>
        <w:t>8</w:t>
      </w:r>
      <w:r>
        <w:rPr>
          <w:rFonts w:ascii="Times New Roman" w:hAnsi="Times New Roman"/>
          <w:sz w:val="24"/>
          <w:szCs w:val="24"/>
        </w:rPr>
        <w:t>5</w:t>
      </w:r>
    </w:p>
    <w:p w:rsidR="006306B0" w:rsidRDefault="00217213">
      <w:pPr>
        <w:pStyle w:val="71"/>
        <w:jc w:val="both"/>
        <w:rPr>
          <w:rFonts w:ascii="Times New Roman" w:eastAsiaTheme="minorEastAsia" w:hAnsi="Times New Roman"/>
          <w:sz w:val="24"/>
          <w:szCs w:val="24"/>
          <w:lang w:eastAsia="ru-RU"/>
        </w:rPr>
      </w:pPr>
      <w:hyperlink w:anchor="_Toc139059309" w:history="1">
        <w:r>
          <w:rPr>
            <w:rStyle w:val="a7"/>
            <w:rFonts w:ascii="Times New Roman" w:hAnsi="Times New Roman"/>
            <w:color w:val="auto"/>
            <w:sz w:val="24"/>
            <w:szCs w:val="24"/>
          </w:rPr>
          <w:t>у) уровень автоматизации и обслуживания центральных тепловых пунктов, насосных станций</w:t>
        </w:r>
        <w:r>
          <w:rPr>
            <w:rFonts w:ascii="Times New Roman" w:hAnsi="Times New Roman"/>
            <w:sz w:val="24"/>
            <w:szCs w:val="24"/>
          </w:rPr>
          <w:tab/>
          <w:t>1</w:t>
        </w:r>
      </w:hyperlink>
      <w:r>
        <w:rPr>
          <w:rFonts w:ascii="Times New Roman" w:hAnsi="Times New Roman"/>
          <w:sz w:val="24"/>
          <w:szCs w:val="24"/>
        </w:rPr>
        <w:t>8</w:t>
      </w:r>
      <w:r>
        <w:rPr>
          <w:rFonts w:ascii="Times New Roman" w:hAnsi="Times New Roman"/>
          <w:sz w:val="24"/>
          <w:szCs w:val="24"/>
        </w:rPr>
        <w:t>6</w:t>
      </w:r>
    </w:p>
    <w:p w:rsidR="006306B0" w:rsidRDefault="00217213">
      <w:pPr>
        <w:pStyle w:val="71"/>
        <w:jc w:val="both"/>
        <w:rPr>
          <w:rFonts w:ascii="Times New Roman" w:eastAsiaTheme="minorEastAsia" w:hAnsi="Times New Roman"/>
          <w:sz w:val="24"/>
          <w:szCs w:val="24"/>
          <w:lang w:eastAsia="ru-RU"/>
        </w:rPr>
      </w:pPr>
      <w:hyperlink w:anchor="_Toc139059310" w:history="1">
        <w:r>
          <w:rPr>
            <w:rStyle w:val="a7"/>
            <w:rFonts w:ascii="Times New Roman" w:hAnsi="Times New Roman"/>
            <w:color w:val="auto"/>
            <w:sz w:val="24"/>
            <w:szCs w:val="24"/>
          </w:rPr>
          <w:t>ф) сведения о наличии защиты тепловых сетей от</w:t>
        </w:r>
        <w:r>
          <w:rPr>
            <w:rStyle w:val="a7"/>
            <w:rFonts w:ascii="Times New Roman" w:hAnsi="Times New Roman"/>
            <w:color w:val="auto"/>
            <w:sz w:val="24"/>
            <w:szCs w:val="24"/>
          </w:rPr>
          <w:t xml:space="preserve"> превышения давления</w:t>
        </w:r>
        <w:r>
          <w:rPr>
            <w:rFonts w:ascii="Times New Roman" w:hAnsi="Times New Roman"/>
            <w:sz w:val="24"/>
            <w:szCs w:val="24"/>
          </w:rPr>
          <w:tab/>
          <w:t>1</w:t>
        </w:r>
      </w:hyperlink>
      <w:r>
        <w:rPr>
          <w:rFonts w:ascii="Times New Roman" w:hAnsi="Times New Roman"/>
          <w:sz w:val="24"/>
          <w:szCs w:val="24"/>
        </w:rPr>
        <w:t>8</w:t>
      </w:r>
      <w:r>
        <w:rPr>
          <w:rFonts w:ascii="Times New Roman" w:hAnsi="Times New Roman"/>
          <w:sz w:val="24"/>
          <w:szCs w:val="24"/>
        </w:rPr>
        <w:t>6</w:t>
      </w:r>
    </w:p>
    <w:p w:rsidR="006306B0" w:rsidRDefault="00217213">
      <w:pPr>
        <w:pStyle w:val="71"/>
        <w:jc w:val="both"/>
        <w:rPr>
          <w:rFonts w:ascii="Times New Roman" w:hAnsi="Times New Roman"/>
          <w:sz w:val="24"/>
          <w:szCs w:val="24"/>
        </w:rPr>
      </w:pPr>
      <w:hyperlink w:anchor="_Toc139059311" w:history="1">
        <w:r>
          <w:rPr>
            <w:rStyle w:val="a7"/>
            <w:rFonts w:ascii="Times New Roman" w:hAnsi="Times New Roman"/>
            <w:color w:val="auto"/>
            <w:sz w:val="24"/>
            <w:szCs w:val="24"/>
          </w:rPr>
          <w:t>х) перечень выявленных бесхозяйных тепловых сетей и обоснование выбора организации, уполномоченной на их эксплуатацию</w:t>
        </w:r>
        <w:r>
          <w:rPr>
            <w:rFonts w:ascii="Times New Roman" w:hAnsi="Times New Roman"/>
            <w:sz w:val="24"/>
            <w:szCs w:val="24"/>
          </w:rPr>
          <w:tab/>
          <w:t>1</w:t>
        </w:r>
      </w:hyperlink>
      <w:r>
        <w:rPr>
          <w:rFonts w:ascii="Times New Roman" w:hAnsi="Times New Roman"/>
          <w:sz w:val="24"/>
          <w:szCs w:val="24"/>
        </w:rPr>
        <w:t>8</w:t>
      </w:r>
      <w:r>
        <w:rPr>
          <w:rFonts w:ascii="Times New Roman" w:hAnsi="Times New Roman"/>
          <w:sz w:val="24"/>
          <w:szCs w:val="24"/>
        </w:rPr>
        <w:t>6</w:t>
      </w:r>
    </w:p>
    <w:p w:rsidR="006306B0" w:rsidRDefault="00217213">
      <w:pPr>
        <w:pStyle w:val="aff4"/>
        <w:spacing w:after="0" w:line="360" w:lineRule="auto"/>
        <w:ind w:left="0"/>
        <w:jc w:val="both"/>
        <w:rPr>
          <w:iCs/>
          <w:sz w:val="24"/>
          <w:szCs w:val="24"/>
        </w:rPr>
      </w:pPr>
      <w:r>
        <w:rPr>
          <w:iCs/>
          <w:sz w:val="24"/>
          <w:szCs w:val="24"/>
        </w:rPr>
        <w:t>ц) данные энергетических характеристик тепловых сетей (при их наличии)...</w:t>
      </w:r>
      <w:r>
        <w:rPr>
          <w:iCs/>
          <w:sz w:val="24"/>
          <w:szCs w:val="24"/>
        </w:rPr>
        <w:t>...................................................................................................................................18</w:t>
      </w:r>
      <w:r>
        <w:rPr>
          <w:iCs/>
          <w:sz w:val="24"/>
          <w:szCs w:val="24"/>
        </w:rPr>
        <w:t>6</w:t>
      </w:r>
    </w:p>
    <w:p w:rsidR="006306B0" w:rsidRDefault="00217213">
      <w:pPr>
        <w:pStyle w:val="71"/>
        <w:jc w:val="both"/>
        <w:rPr>
          <w:rFonts w:ascii="Times New Roman" w:eastAsiaTheme="minorEastAsia" w:hAnsi="Times New Roman"/>
          <w:sz w:val="24"/>
          <w:szCs w:val="24"/>
          <w:lang w:eastAsia="ru-RU"/>
        </w:rPr>
      </w:pPr>
      <w:hyperlink w:anchor="_Toc139059312" w:history="1">
        <w:r>
          <w:rPr>
            <w:rStyle w:val="a7"/>
            <w:rFonts w:ascii="Times New Roman" w:hAnsi="Times New Roman"/>
            <w:color w:val="auto"/>
            <w:sz w:val="24"/>
            <w:szCs w:val="24"/>
          </w:rPr>
          <w:t>ЧАСТЬ 4 ЗОНЫ ДЕЙСТВИЯ ИСТОЧНИКОВ ТЕПЛОВОЙ ЭНЕРГИИ</w:t>
        </w:r>
        <w:r>
          <w:rPr>
            <w:rFonts w:ascii="Times New Roman" w:hAnsi="Times New Roman"/>
            <w:sz w:val="24"/>
            <w:szCs w:val="24"/>
          </w:rPr>
          <w:tab/>
          <w:t>1</w:t>
        </w:r>
      </w:hyperlink>
      <w:r>
        <w:rPr>
          <w:rFonts w:ascii="Times New Roman" w:hAnsi="Times New Roman"/>
          <w:sz w:val="24"/>
          <w:szCs w:val="24"/>
        </w:rPr>
        <w:t>91</w:t>
      </w:r>
    </w:p>
    <w:p w:rsidR="006306B0" w:rsidRDefault="00217213">
      <w:pPr>
        <w:pStyle w:val="71"/>
        <w:jc w:val="both"/>
        <w:rPr>
          <w:rFonts w:ascii="Times New Roman" w:eastAsiaTheme="minorEastAsia" w:hAnsi="Times New Roman"/>
          <w:sz w:val="24"/>
          <w:szCs w:val="24"/>
          <w:lang w:eastAsia="ru-RU"/>
        </w:rPr>
      </w:pPr>
      <w:hyperlink w:anchor="_Toc139059313" w:history="1">
        <w:r>
          <w:rPr>
            <w:rStyle w:val="a7"/>
            <w:rFonts w:ascii="Times New Roman" w:hAnsi="Times New Roman"/>
            <w:color w:val="auto"/>
            <w:sz w:val="24"/>
            <w:szCs w:val="24"/>
          </w:rPr>
          <w:t>а) о</w:t>
        </w:r>
        <w:r>
          <w:rPr>
            <w:rStyle w:val="a7"/>
            <w:rFonts w:ascii="Times New Roman" w:hAnsi="Times New Roman"/>
            <w:color w:val="auto"/>
            <w:sz w:val="24"/>
            <w:szCs w:val="24"/>
          </w:rPr>
          <w:t xml:space="preserve">писание существующих зон действия источников тепловой энергии во всех системах теплоснабжения на территории поселения, городского округа, города федерального значения, включая перечень котельных, находящихся в зоне радиуса эффективного теплоснабжения </w:t>
        </w:r>
        <w:r>
          <w:rPr>
            <w:rStyle w:val="a7"/>
            <w:rFonts w:ascii="Times New Roman" w:hAnsi="Times New Roman"/>
            <w:color w:val="auto"/>
            <w:sz w:val="24"/>
            <w:szCs w:val="24"/>
          </w:rPr>
          <w:lastRenderedPageBreak/>
          <w:t>источ</w:t>
        </w:r>
        <w:r>
          <w:rPr>
            <w:rStyle w:val="a7"/>
            <w:rFonts w:ascii="Times New Roman" w:hAnsi="Times New Roman"/>
            <w:color w:val="auto"/>
            <w:sz w:val="24"/>
            <w:szCs w:val="24"/>
          </w:rPr>
          <w:t>ников тепловой энергии, функционирующих в режиме комбинированной выработки электрической и тепловой энергии</w:t>
        </w:r>
        <w:r>
          <w:rPr>
            <w:rFonts w:ascii="Times New Roman" w:hAnsi="Times New Roman"/>
            <w:sz w:val="24"/>
            <w:szCs w:val="24"/>
          </w:rPr>
          <w:tab/>
          <w:t>1</w:t>
        </w:r>
      </w:hyperlink>
      <w:r>
        <w:rPr>
          <w:rFonts w:ascii="Times New Roman" w:hAnsi="Times New Roman"/>
          <w:sz w:val="24"/>
          <w:szCs w:val="24"/>
        </w:rPr>
        <w:t>91</w:t>
      </w:r>
    </w:p>
    <w:p w:rsidR="006306B0" w:rsidRDefault="00217213">
      <w:pPr>
        <w:pStyle w:val="11"/>
        <w:tabs>
          <w:tab w:val="right" w:leader="dot" w:pos="9345"/>
        </w:tabs>
        <w:jc w:val="both"/>
        <w:rPr>
          <w:rFonts w:ascii="Times New Roman" w:eastAsiaTheme="minorEastAsia" w:hAnsi="Times New Roman"/>
          <w:b w:val="0"/>
          <w:bCs w:val="0"/>
          <w:caps w:val="0"/>
          <w:sz w:val="24"/>
          <w:szCs w:val="24"/>
          <w:lang w:eastAsia="ru-RU"/>
        </w:rPr>
      </w:pPr>
      <w:hyperlink w:anchor="_Toc139059314" w:history="1">
        <w:r>
          <w:rPr>
            <w:rStyle w:val="a7"/>
            <w:rFonts w:ascii="Times New Roman" w:hAnsi="Times New Roman"/>
            <w:b w:val="0"/>
            <w:bCs w:val="0"/>
            <w:color w:val="auto"/>
            <w:sz w:val="24"/>
            <w:szCs w:val="24"/>
          </w:rPr>
          <w:t>ЧАСТЬ 5 ТЕПЛОВЫЕ НАГРУЗКИ ПОТРЕБИТЕЛЕЙ ТЕПЛОВОЙ ЭНЕРГИИ, ГРУПП ПОТРЕБИТЕЛЕЙ ТЕПЛОВОЙ ЭНЕРГИИ</w:t>
        </w:r>
        <w:r>
          <w:rPr>
            <w:rFonts w:ascii="Times New Roman" w:hAnsi="Times New Roman"/>
            <w:b w:val="0"/>
            <w:bCs w:val="0"/>
            <w:sz w:val="24"/>
            <w:szCs w:val="24"/>
          </w:rPr>
          <w:tab/>
          <w:t>1</w:t>
        </w:r>
      </w:hyperlink>
      <w:r>
        <w:rPr>
          <w:rFonts w:ascii="Times New Roman" w:hAnsi="Times New Roman"/>
          <w:b w:val="0"/>
          <w:bCs w:val="0"/>
          <w:sz w:val="24"/>
          <w:szCs w:val="24"/>
        </w:rPr>
        <w:t>9</w:t>
      </w:r>
      <w:r>
        <w:rPr>
          <w:rFonts w:ascii="Times New Roman" w:hAnsi="Times New Roman"/>
          <w:b w:val="0"/>
          <w:bCs w:val="0"/>
          <w:sz w:val="24"/>
          <w:szCs w:val="24"/>
        </w:rPr>
        <w:t>3</w:t>
      </w:r>
    </w:p>
    <w:p w:rsidR="006306B0" w:rsidRDefault="00217213">
      <w:pPr>
        <w:pStyle w:val="71"/>
        <w:jc w:val="both"/>
        <w:rPr>
          <w:rFonts w:ascii="Times New Roman" w:eastAsiaTheme="minorEastAsia" w:hAnsi="Times New Roman"/>
          <w:sz w:val="24"/>
          <w:szCs w:val="24"/>
          <w:lang w:eastAsia="ru-RU"/>
        </w:rPr>
      </w:pPr>
      <w:hyperlink w:anchor="_Toc139059315" w:history="1">
        <w:r>
          <w:rPr>
            <w:rStyle w:val="a7"/>
            <w:rFonts w:ascii="Times New Roman" w:hAnsi="Times New Roman"/>
            <w:color w:val="auto"/>
            <w:sz w:val="24"/>
            <w:szCs w:val="24"/>
          </w:rPr>
          <w:t>а)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Pr>
            <w:rFonts w:ascii="Times New Roman" w:hAnsi="Times New Roman"/>
            <w:sz w:val="24"/>
            <w:szCs w:val="24"/>
          </w:rPr>
          <w:tab/>
          <w:t>1</w:t>
        </w:r>
      </w:hyperlink>
      <w:r>
        <w:rPr>
          <w:rFonts w:ascii="Times New Roman" w:hAnsi="Times New Roman"/>
          <w:sz w:val="24"/>
          <w:szCs w:val="24"/>
        </w:rPr>
        <w:t>9</w:t>
      </w:r>
      <w:r>
        <w:rPr>
          <w:rFonts w:ascii="Times New Roman" w:hAnsi="Times New Roman"/>
          <w:sz w:val="24"/>
          <w:szCs w:val="24"/>
        </w:rPr>
        <w:t>3</w:t>
      </w:r>
    </w:p>
    <w:p w:rsidR="006306B0" w:rsidRDefault="00217213">
      <w:pPr>
        <w:pStyle w:val="71"/>
        <w:jc w:val="both"/>
        <w:rPr>
          <w:rFonts w:ascii="Times New Roman" w:eastAsiaTheme="minorEastAsia" w:hAnsi="Times New Roman"/>
          <w:sz w:val="24"/>
          <w:szCs w:val="24"/>
          <w:lang w:eastAsia="ru-RU"/>
        </w:rPr>
      </w:pPr>
      <w:hyperlink w:anchor="_Toc139059316" w:history="1">
        <w:r>
          <w:rPr>
            <w:rStyle w:val="a7"/>
            <w:rFonts w:ascii="Times New Roman" w:hAnsi="Times New Roman"/>
            <w:color w:val="auto"/>
            <w:sz w:val="24"/>
            <w:szCs w:val="24"/>
          </w:rPr>
          <w:t>б)</w:t>
        </w:r>
        <w:r>
          <w:rPr>
            <w:rStyle w:val="a7"/>
            <w:rFonts w:ascii="Times New Roman" w:hAnsi="Times New Roman"/>
            <w:color w:val="auto"/>
            <w:sz w:val="24"/>
            <w:szCs w:val="24"/>
          </w:rPr>
          <w:t xml:space="preserve"> </w:t>
        </w:r>
        <w:r>
          <w:rPr>
            <w:rStyle w:val="a7"/>
            <w:rFonts w:ascii="Times New Roman" w:hAnsi="Times New Roman"/>
            <w:color w:val="auto"/>
            <w:sz w:val="24"/>
            <w:szCs w:val="24"/>
          </w:rPr>
          <w:t>описание значений расчетных тепловых нагрузок на коллекторах источников тепловой энергии</w:t>
        </w:r>
        <w:r>
          <w:rPr>
            <w:rFonts w:ascii="Times New Roman" w:hAnsi="Times New Roman"/>
            <w:sz w:val="24"/>
            <w:szCs w:val="24"/>
          </w:rPr>
          <w:tab/>
          <w:t>1</w:t>
        </w:r>
      </w:hyperlink>
      <w:r>
        <w:rPr>
          <w:rFonts w:ascii="Times New Roman" w:hAnsi="Times New Roman"/>
          <w:sz w:val="24"/>
          <w:szCs w:val="24"/>
        </w:rPr>
        <w:t>9</w:t>
      </w:r>
      <w:r>
        <w:rPr>
          <w:rFonts w:ascii="Times New Roman" w:hAnsi="Times New Roman"/>
          <w:sz w:val="24"/>
          <w:szCs w:val="24"/>
        </w:rPr>
        <w:t>6</w:t>
      </w:r>
    </w:p>
    <w:p w:rsidR="006306B0" w:rsidRDefault="00217213">
      <w:pPr>
        <w:pStyle w:val="71"/>
        <w:jc w:val="both"/>
        <w:rPr>
          <w:rFonts w:ascii="Times New Roman" w:eastAsiaTheme="minorEastAsia" w:hAnsi="Times New Roman"/>
          <w:sz w:val="24"/>
          <w:szCs w:val="24"/>
          <w:lang w:eastAsia="ru-RU"/>
        </w:rPr>
      </w:pPr>
      <w:hyperlink w:anchor="_Toc139059317" w:history="1">
        <w:r>
          <w:rPr>
            <w:rStyle w:val="a7"/>
            <w:rFonts w:ascii="Times New Roman" w:hAnsi="Times New Roman"/>
            <w:color w:val="auto"/>
            <w:sz w:val="24"/>
            <w:szCs w:val="24"/>
          </w:rPr>
          <w:t>в) описание случаев и условий применения отопления жилых помещений в многоквартирных домах с использованием индив</w:t>
        </w:r>
        <w:r>
          <w:rPr>
            <w:rStyle w:val="a7"/>
            <w:rFonts w:ascii="Times New Roman" w:hAnsi="Times New Roman"/>
            <w:color w:val="auto"/>
            <w:sz w:val="24"/>
            <w:szCs w:val="24"/>
          </w:rPr>
          <w:t>идуальных квартирных источников тепловой энергии</w:t>
        </w:r>
        <w:r>
          <w:rPr>
            <w:rFonts w:ascii="Times New Roman" w:hAnsi="Times New Roman"/>
            <w:sz w:val="24"/>
            <w:szCs w:val="24"/>
          </w:rPr>
          <w:tab/>
          <w:t>1</w:t>
        </w:r>
      </w:hyperlink>
      <w:r>
        <w:rPr>
          <w:rFonts w:ascii="Times New Roman" w:hAnsi="Times New Roman"/>
          <w:sz w:val="24"/>
          <w:szCs w:val="24"/>
        </w:rPr>
        <w:t>9</w:t>
      </w:r>
      <w:r>
        <w:rPr>
          <w:rFonts w:ascii="Times New Roman" w:hAnsi="Times New Roman"/>
          <w:sz w:val="24"/>
          <w:szCs w:val="24"/>
        </w:rPr>
        <w:t>7</w:t>
      </w:r>
    </w:p>
    <w:p w:rsidR="006306B0" w:rsidRDefault="00217213">
      <w:pPr>
        <w:pStyle w:val="71"/>
        <w:jc w:val="both"/>
        <w:rPr>
          <w:rFonts w:ascii="Times New Roman" w:eastAsiaTheme="minorEastAsia" w:hAnsi="Times New Roman"/>
          <w:sz w:val="24"/>
          <w:szCs w:val="24"/>
          <w:lang w:eastAsia="ru-RU"/>
        </w:rPr>
      </w:pPr>
      <w:hyperlink w:anchor="_Toc139059318" w:history="1">
        <w:r>
          <w:rPr>
            <w:rStyle w:val="a7"/>
            <w:rFonts w:ascii="Times New Roman" w:hAnsi="Times New Roman"/>
            <w:color w:val="auto"/>
            <w:sz w:val="24"/>
            <w:szCs w:val="24"/>
          </w:rPr>
          <w:t>г) описание величин потребления тепловой энергии в расчетных элементах территориального деления за отопительный период и за год в целом</w:t>
        </w:r>
        <w:r>
          <w:rPr>
            <w:rFonts w:ascii="Times New Roman" w:hAnsi="Times New Roman"/>
            <w:sz w:val="24"/>
            <w:szCs w:val="24"/>
          </w:rPr>
          <w:tab/>
          <w:t>1</w:t>
        </w:r>
      </w:hyperlink>
      <w:r>
        <w:rPr>
          <w:rFonts w:ascii="Times New Roman" w:hAnsi="Times New Roman"/>
          <w:sz w:val="24"/>
          <w:szCs w:val="24"/>
        </w:rPr>
        <w:t>9</w:t>
      </w:r>
      <w:r>
        <w:rPr>
          <w:rFonts w:ascii="Times New Roman" w:hAnsi="Times New Roman"/>
          <w:sz w:val="24"/>
          <w:szCs w:val="24"/>
        </w:rPr>
        <w:t>7</w:t>
      </w:r>
    </w:p>
    <w:p w:rsidR="006306B0" w:rsidRDefault="00217213">
      <w:pPr>
        <w:pStyle w:val="71"/>
        <w:jc w:val="both"/>
        <w:rPr>
          <w:rFonts w:ascii="Times New Roman" w:eastAsiaTheme="minorEastAsia" w:hAnsi="Times New Roman"/>
          <w:sz w:val="24"/>
          <w:szCs w:val="24"/>
          <w:lang w:eastAsia="ru-RU"/>
        </w:rPr>
      </w:pPr>
      <w:hyperlink w:anchor="_Toc139059319" w:history="1">
        <w:r>
          <w:rPr>
            <w:rStyle w:val="a7"/>
            <w:rFonts w:ascii="Times New Roman" w:hAnsi="Times New Roman"/>
            <w:color w:val="auto"/>
            <w:sz w:val="24"/>
            <w:szCs w:val="24"/>
          </w:rPr>
          <w:t>д) описание существующих нормативов потребления тепловой энергии для населения на отопление и горячее водоснабжение</w:t>
        </w:r>
        <w:r>
          <w:rPr>
            <w:rFonts w:ascii="Times New Roman" w:hAnsi="Times New Roman"/>
            <w:sz w:val="24"/>
            <w:szCs w:val="24"/>
          </w:rPr>
          <w:tab/>
          <w:t>1</w:t>
        </w:r>
      </w:hyperlink>
      <w:r>
        <w:rPr>
          <w:rFonts w:ascii="Times New Roman" w:hAnsi="Times New Roman"/>
          <w:sz w:val="24"/>
          <w:szCs w:val="24"/>
        </w:rPr>
        <w:t>9</w:t>
      </w:r>
      <w:r>
        <w:rPr>
          <w:rFonts w:ascii="Times New Roman" w:hAnsi="Times New Roman"/>
          <w:sz w:val="24"/>
          <w:szCs w:val="24"/>
        </w:rPr>
        <w:t>8</w:t>
      </w:r>
    </w:p>
    <w:p w:rsidR="006306B0" w:rsidRDefault="00217213">
      <w:pPr>
        <w:pStyle w:val="71"/>
        <w:jc w:val="both"/>
        <w:rPr>
          <w:rFonts w:ascii="Times New Roman" w:eastAsiaTheme="minorEastAsia" w:hAnsi="Times New Roman"/>
          <w:sz w:val="24"/>
          <w:szCs w:val="24"/>
          <w:lang w:eastAsia="ru-RU"/>
        </w:rPr>
      </w:pPr>
      <w:hyperlink w:anchor="_Toc139059320" w:history="1">
        <w:r>
          <w:rPr>
            <w:rStyle w:val="a7"/>
            <w:rFonts w:ascii="Times New Roman" w:hAnsi="Times New Roman"/>
            <w:color w:val="auto"/>
            <w:sz w:val="24"/>
            <w:szCs w:val="24"/>
          </w:rPr>
          <w:t>е) описание сравнения величины договорной и расчетной тепловой нагрузки по зоне действия</w:t>
        </w:r>
        <w:r>
          <w:rPr>
            <w:rStyle w:val="a7"/>
            <w:rFonts w:ascii="Times New Roman" w:hAnsi="Times New Roman"/>
            <w:color w:val="auto"/>
            <w:sz w:val="24"/>
            <w:szCs w:val="24"/>
          </w:rPr>
          <w:t xml:space="preserve"> каждого источника тепловой энергии</w:t>
        </w:r>
        <w:r>
          <w:rPr>
            <w:rFonts w:ascii="Times New Roman" w:hAnsi="Times New Roman"/>
            <w:sz w:val="24"/>
            <w:szCs w:val="24"/>
          </w:rPr>
          <w:tab/>
        </w:r>
      </w:hyperlink>
      <w:r>
        <w:rPr>
          <w:rFonts w:ascii="Times New Roman" w:hAnsi="Times New Roman"/>
          <w:sz w:val="24"/>
          <w:szCs w:val="24"/>
        </w:rPr>
        <w:t>2</w:t>
      </w:r>
      <w:r>
        <w:rPr>
          <w:rFonts w:ascii="Times New Roman" w:hAnsi="Times New Roman"/>
          <w:sz w:val="24"/>
          <w:szCs w:val="24"/>
        </w:rPr>
        <w:t>05</w:t>
      </w:r>
    </w:p>
    <w:p w:rsidR="006306B0" w:rsidRDefault="00217213">
      <w:pPr>
        <w:pStyle w:val="11"/>
        <w:tabs>
          <w:tab w:val="right" w:leader="dot" w:pos="9345"/>
        </w:tabs>
        <w:jc w:val="both"/>
        <w:rPr>
          <w:rFonts w:ascii="Times New Roman" w:eastAsiaTheme="minorEastAsia" w:hAnsi="Times New Roman"/>
          <w:b w:val="0"/>
          <w:bCs w:val="0"/>
          <w:caps w:val="0"/>
          <w:sz w:val="24"/>
          <w:szCs w:val="24"/>
          <w:lang w:eastAsia="ru-RU"/>
        </w:rPr>
      </w:pPr>
      <w:hyperlink w:anchor="_Toc139059321" w:history="1">
        <w:r>
          <w:rPr>
            <w:rStyle w:val="a7"/>
            <w:rFonts w:ascii="Times New Roman" w:hAnsi="Times New Roman"/>
            <w:b w:val="0"/>
            <w:bCs w:val="0"/>
            <w:color w:val="auto"/>
            <w:sz w:val="24"/>
            <w:szCs w:val="24"/>
          </w:rPr>
          <w:t>ЧАСТЬ 6 БАЛАНСЫ ТЕПЛОВОЙ МОЩНОСТИ И ТЕПЛОВОЙ НАГРУЗКИ В ЗОНАХ ДЕЙСТВИЯ ИСТОЧНИКОВ ТЕПЛОВОЙ ЭНЕРГИИ</w:t>
        </w:r>
        <w:r>
          <w:rPr>
            <w:rFonts w:ascii="Times New Roman" w:hAnsi="Times New Roman"/>
            <w:b w:val="0"/>
            <w:bCs w:val="0"/>
            <w:sz w:val="24"/>
            <w:szCs w:val="24"/>
          </w:rPr>
          <w:tab/>
        </w:r>
      </w:hyperlink>
      <w:r>
        <w:rPr>
          <w:rFonts w:ascii="Times New Roman" w:hAnsi="Times New Roman"/>
          <w:b w:val="0"/>
          <w:bCs w:val="0"/>
          <w:sz w:val="24"/>
          <w:szCs w:val="24"/>
        </w:rPr>
        <w:t>2</w:t>
      </w:r>
      <w:r>
        <w:rPr>
          <w:rFonts w:ascii="Times New Roman" w:hAnsi="Times New Roman"/>
          <w:b w:val="0"/>
          <w:bCs w:val="0"/>
          <w:sz w:val="24"/>
          <w:szCs w:val="24"/>
        </w:rPr>
        <w:t>06</w:t>
      </w:r>
    </w:p>
    <w:p w:rsidR="006306B0" w:rsidRDefault="00217213">
      <w:pPr>
        <w:pStyle w:val="71"/>
        <w:jc w:val="both"/>
        <w:rPr>
          <w:rFonts w:ascii="Times New Roman" w:eastAsiaTheme="minorEastAsia" w:hAnsi="Times New Roman"/>
          <w:sz w:val="24"/>
          <w:szCs w:val="24"/>
          <w:lang w:eastAsia="ru-RU"/>
        </w:rPr>
      </w:pPr>
      <w:hyperlink w:anchor="_Toc139059322" w:history="1">
        <w:r>
          <w:rPr>
            <w:rStyle w:val="a7"/>
            <w:rFonts w:ascii="Times New Roman" w:hAnsi="Times New Roman"/>
            <w:color w:val="auto"/>
            <w:sz w:val="24"/>
            <w:szCs w:val="24"/>
          </w:rPr>
          <w:t>а) балансы установленной, располагаемой теплово</w:t>
        </w:r>
        <w:r>
          <w:rPr>
            <w:rStyle w:val="a7"/>
            <w:rFonts w:ascii="Times New Roman" w:hAnsi="Times New Roman"/>
            <w:color w:val="auto"/>
            <w:sz w:val="24"/>
            <w:szCs w:val="24"/>
          </w:rPr>
          <w:t>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Pr>
            <w:rFonts w:ascii="Times New Roman" w:hAnsi="Times New Roman"/>
            <w:sz w:val="24"/>
            <w:szCs w:val="24"/>
          </w:rPr>
          <w:tab/>
        </w:r>
      </w:hyperlink>
      <w:r>
        <w:rPr>
          <w:rFonts w:ascii="Times New Roman" w:hAnsi="Times New Roman"/>
          <w:sz w:val="24"/>
          <w:szCs w:val="24"/>
        </w:rPr>
        <w:t>2</w:t>
      </w:r>
      <w:r>
        <w:rPr>
          <w:rFonts w:ascii="Times New Roman" w:hAnsi="Times New Roman"/>
          <w:sz w:val="24"/>
          <w:szCs w:val="24"/>
        </w:rPr>
        <w:t>06</w:t>
      </w:r>
    </w:p>
    <w:p w:rsidR="006306B0" w:rsidRDefault="00217213">
      <w:pPr>
        <w:pStyle w:val="71"/>
        <w:jc w:val="both"/>
        <w:rPr>
          <w:rFonts w:ascii="Times New Roman" w:eastAsiaTheme="minorEastAsia" w:hAnsi="Times New Roman"/>
          <w:sz w:val="24"/>
          <w:szCs w:val="24"/>
          <w:lang w:eastAsia="ru-RU"/>
        </w:rPr>
      </w:pPr>
      <w:hyperlink w:anchor="_Toc139059323" w:history="1">
        <w:r>
          <w:rPr>
            <w:rStyle w:val="a7"/>
            <w:rFonts w:ascii="Times New Roman" w:hAnsi="Times New Roman"/>
            <w:color w:val="auto"/>
            <w:sz w:val="24"/>
            <w:szCs w:val="24"/>
          </w:rPr>
          <w:t>б</w:t>
        </w:r>
        <w:r>
          <w:rPr>
            <w:rStyle w:val="a7"/>
            <w:rFonts w:ascii="Times New Roman" w:hAnsi="Times New Roman"/>
            <w:color w:val="auto"/>
            <w:sz w:val="24"/>
            <w:szCs w:val="24"/>
          </w:rPr>
          <w:t>) описание резервов и дефицитов тепловой мощности нетто по каждому источнику тепловой энергии, а в ценовых зонах теплоснабжения– по каждой системе теплоснабжения</w:t>
        </w:r>
        <w:r>
          <w:rPr>
            <w:rFonts w:ascii="Times New Roman" w:hAnsi="Times New Roman"/>
            <w:sz w:val="24"/>
            <w:szCs w:val="24"/>
          </w:rPr>
          <w:tab/>
        </w:r>
      </w:hyperlink>
      <w:r>
        <w:rPr>
          <w:rFonts w:ascii="Times New Roman" w:hAnsi="Times New Roman"/>
          <w:sz w:val="24"/>
          <w:szCs w:val="24"/>
        </w:rPr>
        <w:t>2</w:t>
      </w:r>
      <w:r>
        <w:rPr>
          <w:rFonts w:ascii="Times New Roman" w:hAnsi="Times New Roman"/>
          <w:sz w:val="24"/>
          <w:szCs w:val="24"/>
        </w:rPr>
        <w:t>08</w:t>
      </w:r>
    </w:p>
    <w:p w:rsidR="006306B0" w:rsidRDefault="00217213">
      <w:pPr>
        <w:pStyle w:val="71"/>
        <w:jc w:val="both"/>
        <w:rPr>
          <w:rFonts w:ascii="Times New Roman" w:eastAsiaTheme="minorEastAsia" w:hAnsi="Times New Roman"/>
          <w:sz w:val="24"/>
          <w:szCs w:val="24"/>
          <w:lang w:eastAsia="ru-RU"/>
        </w:rPr>
      </w:pPr>
      <w:hyperlink w:anchor="_Toc139059324" w:history="1">
        <w:r>
          <w:rPr>
            <w:rStyle w:val="a7"/>
            <w:rFonts w:ascii="Times New Roman" w:hAnsi="Times New Roman"/>
            <w:color w:val="auto"/>
            <w:sz w:val="24"/>
            <w:szCs w:val="24"/>
          </w:rPr>
          <w:t xml:space="preserve">в) описание гидравлических режимов, обеспечивающих </w:t>
        </w:r>
        <w:r>
          <w:rPr>
            <w:rStyle w:val="a7"/>
            <w:rFonts w:ascii="Times New Roman" w:hAnsi="Times New Roman"/>
            <w:color w:val="auto"/>
            <w:sz w:val="24"/>
            <w:szCs w:val="24"/>
          </w:rPr>
          <w:t>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пропускной способности) передачи тепловой энергии от источника к потребителю</w:t>
        </w:r>
        <w:r>
          <w:rPr>
            <w:rFonts w:ascii="Times New Roman" w:hAnsi="Times New Roman"/>
            <w:sz w:val="24"/>
            <w:szCs w:val="24"/>
          </w:rPr>
          <w:tab/>
        </w:r>
      </w:hyperlink>
      <w:r>
        <w:rPr>
          <w:rFonts w:ascii="Times New Roman" w:hAnsi="Times New Roman"/>
          <w:sz w:val="24"/>
          <w:szCs w:val="24"/>
        </w:rPr>
        <w:t>2</w:t>
      </w:r>
      <w:r>
        <w:rPr>
          <w:rFonts w:ascii="Times New Roman" w:hAnsi="Times New Roman"/>
          <w:sz w:val="24"/>
          <w:szCs w:val="24"/>
        </w:rPr>
        <w:t>09</w:t>
      </w:r>
    </w:p>
    <w:p w:rsidR="006306B0" w:rsidRDefault="00217213">
      <w:pPr>
        <w:pStyle w:val="71"/>
        <w:jc w:val="both"/>
        <w:rPr>
          <w:rFonts w:ascii="Times New Roman" w:eastAsiaTheme="minorEastAsia" w:hAnsi="Times New Roman"/>
          <w:sz w:val="24"/>
          <w:szCs w:val="24"/>
          <w:lang w:eastAsia="ru-RU"/>
        </w:rPr>
      </w:pPr>
      <w:hyperlink w:anchor="_Toc139059325" w:history="1">
        <w:r>
          <w:rPr>
            <w:rStyle w:val="a7"/>
            <w:rFonts w:ascii="Times New Roman" w:hAnsi="Times New Roman"/>
            <w:color w:val="auto"/>
            <w:sz w:val="24"/>
            <w:szCs w:val="24"/>
          </w:rPr>
          <w:t>г) описание причины возникновения дефицитов тепловой мощности и последствий влияния дефицитов на качество теплоснабжения</w:t>
        </w:r>
        <w:r>
          <w:rPr>
            <w:rFonts w:ascii="Times New Roman" w:hAnsi="Times New Roman"/>
            <w:sz w:val="24"/>
            <w:szCs w:val="24"/>
          </w:rPr>
          <w:tab/>
        </w:r>
      </w:hyperlink>
      <w:r>
        <w:rPr>
          <w:rFonts w:ascii="Times New Roman" w:hAnsi="Times New Roman"/>
          <w:sz w:val="24"/>
          <w:szCs w:val="24"/>
        </w:rPr>
        <w:t>2</w:t>
      </w:r>
      <w:r>
        <w:rPr>
          <w:rFonts w:ascii="Times New Roman" w:hAnsi="Times New Roman"/>
          <w:sz w:val="24"/>
          <w:szCs w:val="24"/>
        </w:rPr>
        <w:t>09</w:t>
      </w:r>
    </w:p>
    <w:p w:rsidR="006306B0" w:rsidRDefault="00217213">
      <w:pPr>
        <w:pStyle w:val="71"/>
        <w:jc w:val="both"/>
        <w:rPr>
          <w:rFonts w:ascii="Times New Roman" w:eastAsiaTheme="minorEastAsia" w:hAnsi="Times New Roman"/>
          <w:sz w:val="24"/>
          <w:szCs w:val="24"/>
          <w:lang w:eastAsia="ru-RU"/>
        </w:rPr>
      </w:pPr>
      <w:hyperlink w:anchor="_Toc139059326" w:history="1">
        <w:r>
          <w:rPr>
            <w:rStyle w:val="a7"/>
            <w:rFonts w:ascii="Times New Roman" w:hAnsi="Times New Roman"/>
            <w:color w:val="auto"/>
            <w:sz w:val="24"/>
            <w:szCs w:val="24"/>
          </w:rPr>
          <w:t>д) описание резервов тепловой мощности нетто источников тепловой энергии и возможностей</w:t>
        </w:r>
        <w:r>
          <w:rPr>
            <w:rStyle w:val="a7"/>
            <w:rFonts w:ascii="Times New Roman" w:hAnsi="Times New Roman"/>
            <w:color w:val="auto"/>
            <w:sz w:val="24"/>
            <w:szCs w:val="24"/>
          </w:rPr>
          <w:t xml:space="preserve">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Pr>
            <w:rFonts w:ascii="Times New Roman" w:hAnsi="Times New Roman"/>
            <w:sz w:val="24"/>
            <w:szCs w:val="24"/>
          </w:rPr>
          <w:tab/>
        </w:r>
      </w:hyperlink>
      <w:r>
        <w:rPr>
          <w:rFonts w:ascii="Times New Roman" w:hAnsi="Times New Roman"/>
          <w:sz w:val="24"/>
          <w:szCs w:val="24"/>
        </w:rPr>
        <w:t>2</w:t>
      </w:r>
      <w:r>
        <w:rPr>
          <w:rFonts w:ascii="Times New Roman" w:hAnsi="Times New Roman"/>
          <w:sz w:val="24"/>
          <w:szCs w:val="24"/>
        </w:rPr>
        <w:t>09</w:t>
      </w:r>
    </w:p>
    <w:p w:rsidR="006306B0" w:rsidRDefault="00217213">
      <w:pPr>
        <w:pStyle w:val="11"/>
        <w:tabs>
          <w:tab w:val="right" w:leader="dot" w:pos="9345"/>
        </w:tabs>
        <w:jc w:val="both"/>
        <w:rPr>
          <w:rFonts w:ascii="Times New Roman" w:eastAsiaTheme="minorEastAsia" w:hAnsi="Times New Roman"/>
          <w:b w:val="0"/>
          <w:bCs w:val="0"/>
          <w:caps w:val="0"/>
          <w:sz w:val="24"/>
          <w:szCs w:val="24"/>
          <w:lang w:eastAsia="ru-RU"/>
        </w:rPr>
      </w:pPr>
      <w:hyperlink w:anchor="_Toc139059327" w:history="1">
        <w:r>
          <w:rPr>
            <w:rStyle w:val="a7"/>
            <w:rFonts w:ascii="Times New Roman" w:hAnsi="Times New Roman"/>
            <w:b w:val="0"/>
            <w:bCs w:val="0"/>
            <w:color w:val="auto"/>
            <w:sz w:val="24"/>
            <w:szCs w:val="24"/>
          </w:rPr>
          <w:t>ЧАСТЬ 7 БАЛАНСЫ ТЕПЛОНОСИТЕЛЯ</w:t>
        </w:r>
        <w:r>
          <w:rPr>
            <w:rFonts w:ascii="Times New Roman" w:hAnsi="Times New Roman"/>
            <w:b w:val="0"/>
            <w:bCs w:val="0"/>
            <w:sz w:val="24"/>
            <w:szCs w:val="24"/>
          </w:rPr>
          <w:tab/>
        </w:r>
      </w:hyperlink>
      <w:r>
        <w:rPr>
          <w:rFonts w:ascii="Times New Roman" w:hAnsi="Times New Roman"/>
          <w:b w:val="0"/>
          <w:bCs w:val="0"/>
          <w:sz w:val="24"/>
          <w:szCs w:val="24"/>
        </w:rPr>
        <w:t>2</w:t>
      </w:r>
      <w:r>
        <w:rPr>
          <w:rFonts w:ascii="Times New Roman" w:hAnsi="Times New Roman"/>
          <w:b w:val="0"/>
          <w:bCs w:val="0"/>
          <w:sz w:val="24"/>
          <w:szCs w:val="24"/>
        </w:rPr>
        <w:t>10</w:t>
      </w:r>
    </w:p>
    <w:p w:rsidR="006306B0" w:rsidRDefault="00217213">
      <w:pPr>
        <w:pStyle w:val="71"/>
        <w:jc w:val="both"/>
        <w:rPr>
          <w:rFonts w:ascii="Times New Roman" w:eastAsiaTheme="minorEastAsia" w:hAnsi="Times New Roman"/>
          <w:sz w:val="24"/>
          <w:szCs w:val="24"/>
          <w:lang w:eastAsia="ru-RU"/>
        </w:rPr>
      </w:pPr>
      <w:hyperlink w:anchor="_Toc139059328" w:history="1">
        <w:r>
          <w:rPr>
            <w:rStyle w:val="a7"/>
            <w:rFonts w:ascii="Times New Roman" w:hAnsi="Times New Roman"/>
            <w:color w:val="auto"/>
            <w:sz w:val="24"/>
            <w:szCs w:val="24"/>
          </w:rPr>
          <w:t>а</w:t>
        </w:r>
        <w:r>
          <w:rPr>
            <w:rStyle w:val="a7"/>
            <w:rFonts w:ascii="Times New Roman" w:hAnsi="Times New Roman"/>
            <w:color w:val="auto"/>
            <w:sz w:val="24"/>
            <w:szCs w:val="24"/>
          </w:rPr>
          <w:t>)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w:t>
        </w:r>
        <w:r>
          <w:rPr>
            <w:rStyle w:val="a7"/>
            <w:rFonts w:ascii="Times New Roman" w:hAnsi="Times New Roman"/>
            <w:color w:val="auto"/>
            <w:sz w:val="24"/>
            <w:szCs w:val="24"/>
          </w:rPr>
          <w:t>епловой энергии, в том числе работающих на единую тепловую сеть</w:t>
        </w:r>
        <w:r>
          <w:rPr>
            <w:rFonts w:ascii="Times New Roman" w:hAnsi="Times New Roman"/>
            <w:sz w:val="24"/>
            <w:szCs w:val="24"/>
          </w:rPr>
          <w:tab/>
        </w:r>
      </w:hyperlink>
      <w:r>
        <w:rPr>
          <w:rFonts w:ascii="Times New Roman" w:hAnsi="Times New Roman"/>
          <w:sz w:val="24"/>
          <w:szCs w:val="24"/>
        </w:rPr>
        <w:t>2</w:t>
      </w:r>
      <w:r>
        <w:rPr>
          <w:rFonts w:ascii="Times New Roman" w:hAnsi="Times New Roman"/>
          <w:sz w:val="24"/>
          <w:szCs w:val="24"/>
        </w:rPr>
        <w:t>10</w:t>
      </w:r>
    </w:p>
    <w:p w:rsidR="006306B0" w:rsidRDefault="00217213">
      <w:pPr>
        <w:pStyle w:val="71"/>
        <w:jc w:val="both"/>
        <w:rPr>
          <w:rFonts w:ascii="Times New Roman" w:eastAsiaTheme="minorEastAsia" w:hAnsi="Times New Roman"/>
          <w:sz w:val="24"/>
          <w:szCs w:val="24"/>
          <w:lang w:eastAsia="ru-RU"/>
        </w:rPr>
      </w:pPr>
      <w:hyperlink w:anchor="_Toc139059329" w:history="1">
        <w:r>
          <w:rPr>
            <w:rStyle w:val="a7"/>
            <w:rFonts w:ascii="Times New Roman" w:hAnsi="Times New Roman"/>
            <w:color w:val="auto"/>
            <w:sz w:val="24"/>
            <w:szCs w:val="24"/>
          </w:rPr>
          <w:t xml:space="preserve">б) описание балансов производительности водоподготовительных установок теплоносителя для тепловых сетей и максимального потребления теплоносителя в </w:t>
        </w:r>
        <w:r>
          <w:rPr>
            <w:rStyle w:val="a7"/>
            <w:rFonts w:ascii="Times New Roman" w:hAnsi="Times New Roman"/>
            <w:color w:val="auto"/>
            <w:sz w:val="24"/>
            <w:szCs w:val="24"/>
          </w:rPr>
          <w:t>аварийных режимах систем теплоснабжения</w:t>
        </w:r>
        <w:r>
          <w:rPr>
            <w:rFonts w:ascii="Times New Roman" w:hAnsi="Times New Roman"/>
            <w:sz w:val="24"/>
            <w:szCs w:val="24"/>
          </w:rPr>
          <w:tab/>
        </w:r>
      </w:hyperlink>
      <w:r>
        <w:rPr>
          <w:rFonts w:ascii="Times New Roman" w:hAnsi="Times New Roman"/>
          <w:sz w:val="24"/>
          <w:szCs w:val="24"/>
        </w:rPr>
        <w:t>2</w:t>
      </w:r>
      <w:r>
        <w:rPr>
          <w:rFonts w:ascii="Times New Roman" w:hAnsi="Times New Roman"/>
          <w:sz w:val="24"/>
          <w:szCs w:val="24"/>
        </w:rPr>
        <w:t>12</w:t>
      </w:r>
    </w:p>
    <w:p w:rsidR="006306B0" w:rsidRDefault="00217213">
      <w:pPr>
        <w:pStyle w:val="11"/>
        <w:tabs>
          <w:tab w:val="right" w:leader="dot" w:pos="9345"/>
        </w:tabs>
        <w:jc w:val="both"/>
        <w:rPr>
          <w:rFonts w:ascii="Times New Roman" w:eastAsiaTheme="minorEastAsia" w:hAnsi="Times New Roman"/>
          <w:b w:val="0"/>
          <w:bCs w:val="0"/>
          <w:caps w:val="0"/>
          <w:sz w:val="24"/>
          <w:szCs w:val="24"/>
          <w:lang w:eastAsia="ru-RU"/>
        </w:rPr>
      </w:pPr>
      <w:hyperlink w:anchor="_Toc139059330" w:history="1">
        <w:r>
          <w:rPr>
            <w:rStyle w:val="a7"/>
            <w:rFonts w:ascii="Times New Roman" w:hAnsi="Times New Roman"/>
            <w:b w:val="0"/>
            <w:bCs w:val="0"/>
            <w:color w:val="auto"/>
            <w:sz w:val="24"/>
            <w:szCs w:val="24"/>
          </w:rPr>
          <w:t>ЧАСТЬ 8 ТОПЛИВНЫЕ БАЛАНСЫ ИСТОЧНИКОВ ТЕПЛОВОЙ ЭНЕРГИИ И СИСТЕМА ОБЕСПЕЧЕНИЯ ТОПЛИВОМ</w:t>
        </w:r>
        <w:r>
          <w:rPr>
            <w:rFonts w:ascii="Times New Roman" w:hAnsi="Times New Roman"/>
            <w:b w:val="0"/>
            <w:bCs w:val="0"/>
            <w:sz w:val="24"/>
            <w:szCs w:val="24"/>
          </w:rPr>
          <w:tab/>
        </w:r>
      </w:hyperlink>
      <w:r>
        <w:rPr>
          <w:rFonts w:ascii="Times New Roman" w:hAnsi="Times New Roman"/>
          <w:b w:val="0"/>
          <w:bCs w:val="0"/>
          <w:sz w:val="24"/>
          <w:szCs w:val="24"/>
        </w:rPr>
        <w:t>2</w:t>
      </w:r>
      <w:r>
        <w:rPr>
          <w:rFonts w:ascii="Times New Roman" w:hAnsi="Times New Roman"/>
          <w:b w:val="0"/>
          <w:bCs w:val="0"/>
          <w:sz w:val="24"/>
          <w:szCs w:val="24"/>
        </w:rPr>
        <w:t>13</w:t>
      </w:r>
    </w:p>
    <w:p w:rsidR="006306B0" w:rsidRDefault="00217213">
      <w:pPr>
        <w:pStyle w:val="71"/>
        <w:jc w:val="both"/>
        <w:rPr>
          <w:rFonts w:ascii="Times New Roman" w:eastAsiaTheme="minorEastAsia" w:hAnsi="Times New Roman"/>
          <w:sz w:val="24"/>
          <w:szCs w:val="24"/>
          <w:lang w:eastAsia="ru-RU"/>
        </w:rPr>
      </w:pPr>
      <w:hyperlink w:anchor="_Toc139059331" w:history="1">
        <w:r>
          <w:rPr>
            <w:rStyle w:val="a7"/>
            <w:rFonts w:ascii="Times New Roman" w:hAnsi="Times New Roman"/>
            <w:color w:val="auto"/>
            <w:sz w:val="24"/>
            <w:szCs w:val="24"/>
          </w:rPr>
          <w:t xml:space="preserve">а) описание видов и количества используемого основного </w:t>
        </w:r>
        <w:r>
          <w:rPr>
            <w:rStyle w:val="a7"/>
            <w:rFonts w:ascii="Times New Roman" w:hAnsi="Times New Roman"/>
            <w:color w:val="auto"/>
            <w:sz w:val="24"/>
            <w:szCs w:val="24"/>
          </w:rPr>
          <w:t>топлива для  каждого источника тепловой энергии</w:t>
        </w:r>
        <w:r>
          <w:rPr>
            <w:rFonts w:ascii="Times New Roman" w:hAnsi="Times New Roman"/>
            <w:sz w:val="24"/>
            <w:szCs w:val="24"/>
          </w:rPr>
          <w:tab/>
        </w:r>
      </w:hyperlink>
      <w:r>
        <w:rPr>
          <w:rFonts w:ascii="Times New Roman" w:hAnsi="Times New Roman"/>
          <w:sz w:val="24"/>
          <w:szCs w:val="24"/>
        </w:rPr>
        <w:t>2</w:t>
      </w:r>
      <w:r>
        <w:rPr>
          <w:rFonts w:ascii="Times New Roman" w:hAnsi="Times New Roman"/>
          <w:sz w:val="24"/>
          <w:szCs w:val="24"/>
        </w:rPr>
        <w:t>13</w:t>
      </w:r>
    </w:p>
    <w:p w:rsidR="006306B0" w:rsidRDefault="00217213">
      <w:pPr>
        <w:pStyle w:val="71"/>
        <w:jc w:val="both"/>
        <w:rPr>
          <w:rFonts w:ascii="Times New Roman" w:eastAsiaTheme="minorEastAsia" w:hAnsi="Times New Roman"/>
          <w:sz w:val="24"/>
          <w:szCs w:val="24"/>
          <w:lang w:eastAsia="ru-RU"/>
        </w:rPr>
      </w:pPr>
      <w:hyperlink w:anchor="_Toc139059332" w:history="1">
        <w:r>
          <w:rPr>
            <w:rStyle w:val="a7"/>
            <w:rFonts w:ascii="Times New Roman" w:hAnsi="Times New Roman"/>
            <w:color w:val="auto"/>
            <w:sz w:val="24"/>
            <w:szCs w:val="24"/>
          </w:rPr>
          <w:t>б) описание видов резервного и аварийного топлива и возможности их обеспечения в соответствии с нормативными требованиями</w:t>
        </w:r>
        <w:r>
          <w:rPr>
            <w:rFonts w:ascii="Times New Roman" w:hAnsi="Times New Roman"/>
            <w:sz w:val="24"/>
            <w:szCs w:val="24"/>
          </w:rPr>
          <w:tab/>
        </w:r>
      </w:hyperlink>
      <w:r>
        <w:rPr>
          <w:rFonts w:ascii="Times New Roman" w:hAnsi="Times New Roman"/>
          <w:sz w:val="24"/>
          <w:szCs w:val="24"/>
        </w:rPr>
        <w:t>2</w:t>
      </w:r>
      <w:r>
        <w:rPr>
          <w:rFonts w:ascii="Times New Roman" w:hAnsi="Times New Roman"/>
          <w:sz w:val="24"/>
          <w:szCs w:val="24"/>
        </w:rPr>
        <w:t>13</w:t>
      </w:r>
    </w:p>
    <w:p w:rsidR="006306B0" w:rsidRDefault="00217213">
      <w:pPr>
        <w:pStyle w:val="71"/>
        <w:jc w:val="both"/>
        <w:rPr>
          <w:rFonts w:ascii="Times New Roman" w:eastAsiaTheme="minorEastAsia" w:hAnsi="Times New Roman"/>
          <w:sz w:val="24"/>
          <w:szCs w:val="24"/>
          <w:lang w:eastAsia="ru-RU"/>
        </w:rPr>
      </w:pPr>
      <w:hyperlink w:anchor="_Toc139059333" w:history="1">
        <w:r>
          <w:rPr>
            <w:rStyle w:val="a7"/>
            <w:rFonts w:ascii="Times New Roman" w:hAnsi="Times New Roman"/>
            <w:color w:val="auto"/>
            <w:sz w:val="24"/>
            <w:szCs w:val="24"/>
          </w:rPr>
          <w:t xml:space="preserve">в) описание </w:t>
        </w:r>
        <w:r>
          <w:rPr>
            <w:rStyle w:val="a7"/>
            <w:rFonts w:ascii="Times New Roman" w:hAnsi="Times New Roman"/>
            <w:color w:val="auto"/>
            <w:sz w:val="24"/>
            <w:szCs w:val="24"/>
          </w:rPr>
          <w:t>особенностей характеристик топлив в зависимости от мест поставки</w:t>
        </w:r>
        <w:r>
          <w:rPr>
            <w:rFonts w:ascii="Times New Roman" w:hAnsi="Times New Roman"/>
            <w:sz w:val="24"/>
            <w:szCs w:val="24"/>
          </w:rPr>
          <w:tab/>
        </w:r>
      </w:hyperlink>
      <w:r>
        <w:rPr>
          <w:rFonts w:ascii="Times New Roman" w:hAnsi="Times New Roman"/>
          <w:sz w:val="24"/>
          <w:szCs w:val="24"/>
        </w:rPr>
        <w:t>2</w:t>
      </w:r>
      <w:r>
        <w:rPr>
          <w:rFonts w:ascii="Times New Roman" w:hAnsi="Times New Roman"/>
          <w:sz w:val="24"/>
          <w:szCs w:val="24"/>
        </w:rPr>
        <w:t>14</w:t>
      </w:r>
    </w:p>
    <w:p w:rsidR="006306B0" w:rsidRDefault="00217213">
      <w:pPr>
        <w:pStyle w:val="71"/>
        <w:jc w:val="both"/>
        <w:rPr>
          <w:rFonts w:ascii="Times New Roman" w:hAnsi="Times New Roman"/>
          <w:sz w:val="24"/>
          <w:szCs w:val="24"/>
        </w:rPr>
      </w:pPr>
      <w:hyperlink w:anchor="_Toc139059334" w:history="1">
        <w:r>
          <w:rPr>
            <w:rStyle w:val="a7"/>
            <w:rFonts w:ascii="Times New Roman" w:hAnsi="Times New Roman"/>
            <w:color w:val="auto"/>
            <w:sz w:val="24"/>
            <w:szCs w:val="24"/>
          </w:rPr>
          <w:t>г) описание использования местных видов топлива</w:t>
        </w:r>
        <w:r>
          <w:rPr>
            <w:rFonts w:ascii="Times New Roman" w:hAnsi="Times New Roman"/>
            <w:sz w:val="24"/>
            <w:szCs w:val="24"/>
          </w:rPr>
          <w:tab/>
        </w:r>
      </w:hyperlink>
      <w:r>
        <w:rPr>
          <w:rFonts w:ascii="Times New Roman" w:hAnsi="Times New Roman"/>
          <w:sz w:val="24"/>
          <w:szCs w:val="24"/>
        </w:rPr>
        <w:t>2</w:t>
      </w:r>
      <w:r>
        <w:rPr>
          <w:rFonts w:ascii="Times New Roman" w:hAnsi="Times New Roman"/>
          <w:sz w:val="24"/>
          <w:szCs w:val="24"/>
        </w:rPr>
        <w:t>14</w:t>
      </w:r>
    </w:p>
    <w:p w:rsidR="006306B0" w:rsidRDefault="00217213">
      <w:pPr>
        <w:spacing w:after="0"/>
        <w:rPr>
          <w:sz w:val="24"/>
          <w:szCs w:val="24"/>
        </w:rPr>
      </w:pPr>
      <w:r>
        <w:rPr>
          <w:sz w:val="24"/>
          <w:szCs w:val="24"/>
        </w:rPr>
        <w:t xml:space="preserve">д) описание видов топлива (в случае, если топливом является уголь, - вид ископаемого угля в </w:t>
      </w:r>
      <w:r>
        <w:rPr>
          <w:sz w:val="24"/>
          <w:szCs w:val="24"/>
        </w:rPr>
        <w:t xml:space="preserve">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w:t>
      </w:r>
      <w:r>
        <w:rPr>
          <w:sz w:val="24"/>
          <w:szCs w:val="24"/>
        </w:rPr>
        <w:t>по каждой системе теплоснабжения………………………………………………………………………2</w:t>
      </w:r>
      <w:r>
        <w:rPr>
          <w:sz w:val="24"/>
          <w:szCs w:val="24"/>
        </w:rPr>
        <w:t>14</w:t>
      </w:r>
      <w:r>
        <w:rPr>
          <w:sz w:val="24"/>
          <w:szCs w:val="24"/>
        </w:rPr>
        <w:t xml:space="preserve"> </w:t>
      </w:r>
    </w:p>
    <w:p w:rsidR="006306B0" w:rsidRDefault="00217213">
      <w:pPr>
        <w:pStyle w:val="71"/>
        <w:jc w:val="both"/>
        <w:rPr>
          <w:rFonts w:ascii="Times New Roman" w:eastAsiaTheme="minorEastAsia" w:hAnsi="Times New Roman"/>
          <w:sz w:val="24"/>
          <w:szCs w:val="24"/>
          <w:lang w:eastAsia="ru-RU"/>
        </w:rPr>
      </w:pPr>
      <w:hyperlink w:anchor="_Toc139059336" w:history="1">
        <w:r>
          <w:rPr>
            <w:rStyle w:val="a7"/>
            <w:rFonts w:ascii="Times New Roman" w:hAnsi="Times New Roman"/>
            <w:color w:val="auto"/>
            <w:sz w:val="24"/>
            <w:szCs w:val="24"/>
          </w:rPr>
          <w:t>е)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w:t>
        </w:r>
        <w:r>
          <w:rPr>
            <w:rStyle w:val="a7"/>
            <w:rFonts w:ascii="Times New Roman" w:hAnsi="Times New Roman"/>
            <w:color w:val="auto"/>
            <w:sz w:val="24"/>
            <w:szCs w:val="24"/>
          </w:rPr>
          <w:t>елении, городском округе</w:t>
        </w:r>
        <w:r>
          <w:rPr>
            <w:rFonts w:ascii="Times New Roman" w:hAnsi="Times New Roman"/>
            <w:sz w:val="24"/>
            <w:szCs w:val="24"/>
          </w:rPr>
          <w:tab/>
          <w:t>..</w:t>
        </w:r>
      </w:hyperlink>
      <w:r>
        <w:rPr>
          <w:rFonts w:ascii="Times New Roman" w:hAnsi="Times New Roman"/>
          <w:sz w:val="24"/>
          <w:szCs w:val="24"/>
        </w:rPr>
        <w:t>2</w:t>
      </w:r>
      <w:r>
        <w:rPr>
          <w:rFonts w:ascii="Times New Roman" w:hAnsi="Times New Roman"/>
          <w:sz w:val="24"/>
          <w:szCs w:val="24"/>
        </w:rPr>
        <w:t>14</w:t>
      </w:r>
    </w:p>
    <w:p w:rsidR="006306B0" w:rsidRDefault="00217213">
      <w:pPr>
        <w:pStyle w:val="71"/>
        <w:jc w:val="both"/>
        <w:rPr>
          <w:rFonts w:ascii="Times New Roman" w:eastAsiaTheme="minorEastAsia" w:hAnsi="Times New Roman"/>
          <w:sz w:val="24"/>
          <w:szCs w:val="24"/>
          <w:lang w:eastAsia="ru-RU"/>
        </w:rPr>
      </w:pPr>
      <w:hyperlink w:anchor="_Toc139059337" w:history="1">
        <w:r>
          <w:rPr>
            <w:rStyle w:val="a7"/>
            <w:rFonts w:ascii="Times New Roman" w:hAnsi="Times New Roman"/>
            <w:color w:val="auto"/>
            <w:sz w:val="24"/>
            <w:szCs w:val="24"/>
          </w:rPr>
          <w:t>ж)описание приоритетного направления развития топливного баланса поселения, городского округа</w:t>
        </w:r>
        <w:r>
          <w:rPr>
            <w:rFonts w:ascii="Times New Roman" w:hAnsi="Times New Roman"/>
            <w:sz w:val="24"/>
            <w:szCs w:val="24"/>
          </w:rPr>
          <w:tab/>
        </w:r>
      </w:hyperlink>
      <w:r>
        <w:rPr>
          <w:rFonts w:ascii="Times New Roman" w:hAnsi="Times New Roman"/>
          <w:sz w:val="24"/>
          <w:szCs w:val="24"/>
        </w:rPr>
        <w:t>2</w:t>
      </w:r>
      <w:r>
        <w:rPr>
          <w:rFonts w:ascii="Times New Roman" w:hAnsi="Times New Roman"/>
          <w:sz w:val="24"/>
          <w:szCs w:val="24"/>
        </w:rPr>
        <w:t>14</w:t>
      </w:r>
    </w:p>
    <w:p w:rsidR="006306B0" w:rsidRDefault="00217213">
      <w:pPr>
        <w:pStyle w:val="11"/>
        <w:tabs>
          <w:tab w:val="right" w:leader="dot" w:pos="9345"/>
        </w:tabs>
        <w:jc w:val="both"/>
        <w:rPr>
          <w:rFonts w:ascii="Times New Roman" w:eastAsiaTheme="minorEastAsia" w:hAnsi="Times New Roman"/>
          <w:b w:val="0"/>
          <w:bCs w:val="0"/>
          <w:caps w:val="0"/>
          <w:sz w:val="24"/>
          <w:szCs w:val="24"/>
          <w:lang w:eastAsia="ru-RU"/>
        </w:rPr>
      </w:pPr>
      <w:hyperlink w:anchor="_Toc139059338" w:history="1">
        <w:r>
          <w:rPr>
            <w:rStyle w:val="a7"/>
            <w:rFonts w:ascii="Times New Roman" w:hAnsi="Times New Roman"/>
            <w:b w:val="0"/>
            <w:bCs w:val="0"/>
            <w:color w:val="auto"/>
            <w:sz w:val="24"/>
            <w:szCs w:val="24"/>
          </w:rPr>
          <w:t>ЧАСТЬ 9 НАДЕЖНОСТЬ ТЕПЛОСНАБЖЕНИЯ</w:t>
        </w:r>
        <w:r>
          <w:rPr>
            <w:rFonts w:ascii="Times New Roman" w:hAnsi="Times New Roman"/>
            <w:b w:val="0"/>
            <w:bCs w:val="0"/>
            <w:sz w:val="24"/>
            <w:szCs w:val="24"/>
          </w:rPr>
          <w:tab/>
        </w:r>
      </w:hyperlink>
      <w:r>
        <w:rPr>
          <w:rFonts w:ascii="Times New Roman" w:hAnsi="Times New Roman"/>
          <w:b w:val="0"/>
          <w:bCs w:val="0"/>
          <w:sz w:val="24"/>
          <w:szCs w:val="24"/>
        </w:rPr>
        <w:t>2</w:t>
      </w:r>
      <w:r>
        <w:rPr>
          <w:rFonts w:ascii="Times New Roman" w:hAnsi="Times New Roman"/>
          <w:b w:val="0"/>
          <w:bCs w:val="0"/>
          <w:sz w:val="24"/>
          <w:szCs w:val="24"/>
        </w:rPr>
        <w:t>15</w:t>
      </w:r>
    </w:p>
    <w:p w:rsidR="006306B0" w:rsidRDefault="00217213">
      <w:pPr>
        <w:pStyle w:val="71"/>
        <w:jc w:val="both"/>
        <w:rPr>
          <w:rFonts w:ascii="Times New Roman" w:eastAsiaTheme="minorEastAsia" w:hAnsi="Times New Roman"/>
          <w:sz w:val="24"/>
          <w:szCs w:val="24"/>
          <w:lang w:eastAsia="ru-RU"/>
        </w:rPr>
      </w:pPr>
      <w:hyperlink w:anchor="_Toc139059339" w:history="1">
        <w:r>
          <w:rPr>
            <w:rStyle w:val="a7"/>
            <w:rFonts w:ascii="Times New Roman" w:hAnsi="Times New Roman"/>
            <w:color w:val="auto"/>
            <w:sz w:val="24"/>
            <w:szCs w:val="24"/>
          </w:rPr>
          <w:t>а) поток отказов (частота отказов) участков тепловых сетей</w:t>
        </w:r>
        <w:r>
          <w:rPr>
            <w:rFonts w:ascii="Times New Roman" w:hAnsi="Times New Roman"/>
            <w:sz w:val="24"/>
            <w:szCs w:val="24"/>
          </w:rPr>
          <w:tab/>
        </w:r>
      </w:hyperlink>
      <w:r>
        <w:rPr>
          <w:rFonts w:ascii="Times New Roman" w:hAnsi="Times New Roman"/>
          <w:sz w:val="24"/>
          <w:szCs w:val="24"/>
        </w:rPr>
        <w:t>2</w:t>
      </w:r>
      <w:r>
        <w:rPr>
          <w:rFonts w:ascii="Times New Roman" w:hAnsi="Times New Roman"/>
          <w:sz w:val="24"/>
          <w:szCs w:val="24"/>
        </w:rPr>
        <w:t>15</w:t>
      </w:r>
    </w:p>
    <w:p w:rsidR="006306B0" w:rsidRDefault="00217213">
      <w:pPr>
        <w:pStyle w:val="71"/>
        <w:jc w:val="both"/>
        <w:rPr>
          <w:rFonts w:ascii="Times New Roman" w:eastAsiaTheme="minorEastAsia" w:hAnsi="Times New Roman"/>
          <w:sz w:val="24"/>
          <w:szCs w:val="24"/>
          <w:lang w:eastAsia="ru-RU"/>
        </w:rPr>
      </w:pPr>
      <w:hyperlink w:anchor="_Toc139059340" w:history="1">
        <w:r>
          <w:rPr>
            <w:rStyle w:val="a7"/>
            <w:rFonts w:ascii="Times New Roman" w:hAnsi="Times New Roman"/>
            <w:color w:val="auto"/>
            <w:sz w:val="24"/>
            <w:szCs w:val="24"/>
          </w:rPr>
          <w:t>б) частота отключений потребителей</w:t>
        </w:r>
        <w:r>
          <w:rPr>
            <w:rFonts w:ascii="Times New Roman" w:hAnsi="Times New Roman"/>
            <w:sz w:val="24"/>
            <w:szCs w:val="24"/>
          </w:rPr>
          <w:tab/>
        </w:r>
      </w:hyperlink>
      <w:r>
        <w:rPr>
          <w:rFonts w:ascii="Times New Roman" w:hAnsi="Times New Roman"/>
          <w:sz w:val="24"/>
          <w:szCs w:val="24"/>
        </w:rPr>
        <w:t>2</w:t>
      </w:r>
      <w:r>
        <w:rPr>
          <w:rFonts w:ascii="Times New Roman" w:hAnsi="Times New Roman"/>
          <w:sz w:val="24"/>
          <w:szCs w:val="24"/>
        </w:rPr>
        <w:t>22</w:t>
      </w:r>
    </w:p>
    <w:p w:rsidR="006306B0" w:rsidRDefault="00217213">
      <w:pPr>
        <w:pStyle w:val="71"/>
        <w:jc w:val="both"/>
        <w:rPr>
          <w:rFonts w:ascii="Times New Roman" w:eastAsiaTheme="minorEastAsia" w:hAnsi="Times New Roman"/>
          <w:sz w:val="24"/>
          <w:szCs w:val="24"/>
          <w:lang w:eastAsia="ru-RU"/>
        </w:rPr>
      </w:pPr>
      <w:hyperlink w:anchor="_Toc139059341" w:history="1">
        <w:r>
          <w:rPr>
            <w:rStyle w:val="a7"/>
            <w:rFonts w:ascii="Times New Roman" w:hAnsi="Times New Roman"/>
            <w:color w:val="auto"/>
            <w:sz w:val="24"/>
            <w:szCs w:val="24"/>
          </w:rPr>
          <w:t xml:space="preserve">в) поток (частота) и время восстановления теплоснабжения потребителей после </w:t>
        </w:r>
        <w:r>
          <w:rPr>
            <w:rStyle w:val="a7"/>
            <w:rFonts w:ascii="Times New Roman" w:hAnsi="Times New Roman"/>
            <w:color w:val="auto"/>
            <w:sz w:val="24"/>
            <w:szCs w:val="24"/>
          </w:rPr>
          <w:t>отключений</w:t>
        </w:r>
        <w:r>
          <w:rPr>
            <w:rFonts w:ascii="Times New Roman" w:hAnsi="Times New Roman"/>
            <w:sz w:val="24"/>
            <w:szCs w:val="24"/>
          </w:rPr>
          <w:tab/>
        </w:r>
      </w:hyperlink>
      <w:r>
        <w:rPr>
          <w:rFonts w:ascii="Times New Roman" w:hAnsi="Times New Roman"/>
          <w:sz w:val="24"/>
          <w:szCs w:val="24"/>
        </w:rPr>
        <w:t>2</w:t>
      </w:r>
      <w:r>
        <w:rPr>
          <w:rFonts w:ascii="Times New Roman" w:hAnsi="Times New Roman"/>
          <w:sz w:val="24"/>
          <w:szCs w:val="24"/>
        </w:rPr>
        <w:t>22</w:t>
      </w:r>
    </w:p>
    <w:p w:rsidR="006306B0" w:rsidRDefault="00217213">
      <w:pPr>
        <w:pStyle w:val="71"/>
        <w:jc w:val="both"/>
        <w:rPr>
          <w:rFonts w:ascii="Times New Roman" w:eastAsiaTheme="minorEastAsia" w:hAnsi="Times New Roman"/>
          <w:sz w:val="24"/>
          <w:szCs w:val="24"/>
          <w:lang w:eastAsia="ru-RU"/>
        </w:rPr>
      </w:pPr>
      <w:hyperlink w:anchor="_Toc139059342" w:history="1">
        <w:r>
          <w:rPr>
            <w:rStyle w:val="a7"/>
            <w:rFonts w:ascii="Times New Roman" w:hAnsi="Times New Roman"/>
            <w:color w:val="auto"/>
            <w:sz w:val="24"/>
            <w:szCs w:val="24"/>
          </w:rPr>
          <w:t>г) графические материалы (карты-схемы тепловых сетей зон ненормативной надежности и безопасности теплоснабжения)</w:t>
        </w:r>
        <w:r>
          <w:rPr>
            <w:rFonts w:ascii="Times New Roman" w:hAnsi="Times New Roman"/>
            <w:sz w:val="24"/>
            <w:szCs w:val="24"/>
          </w:rPr>
          <w:tab/>
        </w:r>
      </w:hyperlink>
      <w:r>
        <w:rPr>
          <w:rFonts w:ascii="Times New Roman" w:hAnsi="Times New Roman"/>
          <w:sz w:val="24"/>
          <w:szCs w:val="24"/>
        </w:rPr>
        <w:t>2</w:t>
      </w:r>
      <w:r>
        <w:rPr>
          <w:rFonts w:ascii="Times New Roman" w:hAnsi="Times New Roman"/>
          <w:sz w:val="24"/>
          <w:szCs w:val="24"/>
        </w:rPr>
        <w:t>22</w:t>
      </w:r>
    </w:p>
    <w:p w:rsidR="006306B0" w:rsidRDefault="00217213">
      <w:pPr>
        <w:pStyle w:val="71"/>
        <w:jc w:val="both"/>
        <w:rPr>
          <w:rFonts w:ascii="Times New Roman" w:eastAsiaTheme="minorEastAsia" w:hAnsi="Times New Roman"/>
          <w:sz w:val="24"/>
          <w:szCs w:val="24"/>
          <w:lang w:eastAsia="ru-RU"/>
        </w:rPr>
      </w:pPr>
      <w:hyperlink w:anchor="_Toc139059343" w:history="1">
        <w:r>
          <w:rPr>
            <w:rStyle w:val="a7"/>
            <w:rFonts w:ascii="Times New Roman" w:hAnsi="Times New Roman"/>
            <w:color w:val="auto"/>
            <w:sz w:val="24"/>
            <w:szCs w:val="24"/>
          </w:rPr>
          <w:t>д) результаты анализа аварийных ситуаций при теплоснабжени</w:t>
        </w:r>
        <w:r>
          <w:rPr>
            <w:rStyle w:val="a7"/>
            <w:rFonts w:ascii="Times New Roman" w:hAnsi="Times New Roman"/>
            <w:color w:val="auto"/>
            <w:sz w:val="24"/>
            <w:szCs w:val="24"/>
          </w:rPr>
          <w:t>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w:t>
        </w:r>
        <w:r>
          <w:rPr>
            <w:rStyle w:val="a7"/>
            <w:rFonts w:ascii="Times New Roman" w:hAnsi="Times New Roman"/>
            <w:color w:val="auto"/>
            <w:sz w:val="24"/>
            <w:szCs w:val="24"/>
          </w:rPr>
          <w:t>бжении, утвержденными постановлением Правительства Российской Федерации от 18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w:t>
        </w:r>
        <w:r>
          <w:rPr>
            <w:rStyle w:val="a7"/>
            <w:rFonts w:ascii="Times New Roman" w:hAnsi="Times New Roman"/>
            <w:color w:val="auto"/>
            <w:sz w:val="24"/>
            <w:szCs w:val="24"/>
          </w:rPr>
          <w:t>роэнергетике"</w:t>
        </w:r>
        <w:r>
          <w:rPr>
            <w:rFonts w:ascii="Times New Roman" w:hAnsi="Times New Roman"/>
            <w:sz w:val="24"/>
            <w:szCs w:val="24"/>
          </w:rPr>
          <w:tab/>
        </w:r>
      </w:hyperlink>
      <w:r>
        <w:rPr>
          <w:rFonts w:ascii="Times New Roman" w:hAnsi="Times New Roman"/>
          <w:sz w:val="24"/>
          <w:szCs w:val="24"/>
        </w:rPr>
        <w:t>2</w:t>
      </w:r>
      <w:r>
        <w:rPr>
          <w:rFonts w:ascii="Times New Roman" w:hAnsi="Times New Roman"/>
          <w:sz w:val="24"/>
          <w:szCs w:val="24"/>
        </w:rPr>
        <w:t>22</w:t>
      </w:r>
    </w:p>
    <w:p w:rsidR="006306B0" w:rsidRDefault="00217213">
      <w:pPr>
        <w:pStyle w:val="71"/>
        <w:jc w:val="both"/>
        <w:rPr>
          <w:rFonts w:ascii="Times New Roman" w:eastAsiaTheme="minorEastAsia" w:hAnsi="Times New Roman"/>
          <w:sz w:val="24"/>
          <w:szCs w:val="24"/>
          <w:lang w:eastAsia="ru-RU"/>
        </w:rPr>
      </w:pPr>
      <w:hyperlink w:anchor="_Toc139059344" w:history="1">
        <w:r>
          <w:rPr>
            <w:rStyle w:val="a7"/>
            <w:rFonts w:ascii="Times New Roman" w:hAnsi="Times New Roman"/>
            <w:color w:val="auto"/>
            <w:sz w:val="24"/>
            <w:szCs w:val="24"/>
          </w:rPr>
          <w:t>е) 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"д" настоящего пункта</w:t>
        </w:r>
        <w:r>
          <w:rPr>
            <w:rFonts w:ascii="Times New Roman" w:hAnsi="Times New Roman"/>
            <w:sz w:val="24"/>
            <w:szCs w:val="24"/>
          </w:rPr>
          <w:tab/>
        </w:r>
      </w:hyperlink>
      <w:r>
        <w:rPr>
          <w:rFonts w:ascii="Times New Roman" w:hAnsi="Times New Roman"/>
          <w:sz w:val="24"/>
          <w:szCs w:val="24"/>
        </w:rPr>
        <w:t>2</w:t>
      </w:r>
      <w:r>
        <w:rPr>
          <w:rFonts w:ascii="Times New Roman" w:hAnsi="Times New Roman"/>
          <w:sz w:val="24"/>
          <w:szCs w:val="24"/>
        </w:rPr>
        <w:t>25</w:t>
      </w:r>
    </w:p>
    <w:p w:rsidR="006306B0" w:rsidRDefault="00217213">
      <w:pPr>
        <w:pStyle w:val="11"/>
        <w:tabs>
          <w:tab w:val="right" w:leader="dot" w:pos="9345"/>
        </w:tabs>
        <w:jc w:val="both"/>
        <w:rPr>
          <w:rFonts w:ascii="Times New Roman" w:eastAsiaTheme="minorEastAsia" w:hAnsi="Times New Roman"/>
          <w:b w:val="0"/>
          <w:bCs w:val="0"/>
          <w:caps w:val="0"/>
          <w:sz w:val="24"/>
          <w:szCs w:val="24"/>
          <w:lang w:eastAsia="ru-RU"/>
        </w:rPr>
      </w:pPr>
      <w:hyperlink w:anchor="_Toc139059345" w:history="1">
        <w:r>
          <w:rPr>
            <w:rStyle w:val="a7"/>
            <w:rFonts w:ascii="Times New Roman" w:hAnsi="Times New Roman"/>
            <w:b w:val="0"/>
            <w:bCs w:val="0"/>
            <w:color w:val="auto"/>
            <w:sz w:val="24"/>
            <w:szCs w:val="24"/>
          </w:rPr>
          <w:t>ЧАСТЬ 10 ТЕХНИКО-ЭКОНОМИЧЕСКИЕ ПОКАЗАТЕЛИ ТЕПЛОСНАБЖАЮЩИХ И ТЕПЛОСЕТЕВЫХ ОРГАНИЗАЦИЙ</w:t>
        </w:r>
        <w:r>
          <w:rPr>
            <w:rFonts w:ascii="Times New Roman" w:hAnsi="Times New Roman"/>
            <w:b w:val="0"/>
            <w:bCs w:val="0"/>
            <w:sz w:val="24"/>
            <w:szCs w:val="24"/>
          </w:rPr>
          <w:tab/>
        </w:r>
      </w:hyperlink>
      <w:r>
        <w:rPr>
          <w:rFonts w:ascii="Times New Roman" w:hAnsi="Times New Roman"/>
          <w:b w:val="0"/>
          <w:bCs w:val="0"/>
          <w:sz w:val="24"/>
          <w:szCs w:val="24"/>
        </w:rPr>
        <w:t>2</w:t>
      </w:r>
      <w:r>
        <w:rPr>
          <w:rFonts w:ascii="Times New Roman" w:hAnsi="Times New Roman"/>
          <w:b w:val="0"/>
          <w:bCs w:val="0"/>
          <w:sz w:val="24"/>
          <w:szCs w:val="24"/>
        </w:rPr>
        <w:t>26</w:t>
      </w:r>
    </w:p>
    <w:p w:rsidR="006306B0" w:rsidRDefault="00217213">
      <w:pPr>
        <w:pStyle w:val="11"/>
        <w:tabs>
          <w:tab w:val="right" w:leader="dot" w:pos="9345"/>
        </w:tabs>
        <w:jc w:val="both"/>
        <w:rPr>
          <w:rFonts w:ascii="Times New Roman" w:eastAsiaTheme="minorEastAsia" w:hAnsi="Times New Roman"/>
          <w:b w:val="0"/>
          <w:bCs w:val="0"/>
          <w:caps w:val="0"/>
          <w:sz w:val="24"/>
          <w:szCs w:val="24"/>
          <w:lang w:eastAsia="ru-RU"/>
        </w:rPr>
      </w:pPr>
      <w:hyperlink w:anchor="_Toc139059346" w:history="1">
        <w:r>
          <w:rPr>
            <w:rStyle w:val="a7"/>
            <w:rFonts w:ascii="Times New Roman" w:hAnsi="Times New Roman"/>
            <w:b w:val="0"/>
            <w:bCs w:val="0"/>
            <w:color w:val="auto"/>
            <w:sz w:val="24"/>
            <w:szCs w:val="24"/>
          </w:rPr>
          <w:t>ЧАСТЬ 11 ЦЕНЫ (ТАРИФЫ) В СФЕРЕ ТЕПЛОСНАБЖЕНИЯ</w:t>
        </w:r>
        <w:r>
          <w:rPr>
            <w:rFonts w:ascii="Times New Roman" w:hAnsi="Times New Roman"/>
            <w:b w:val="0"/>
            <w:bCs w:val="0"/>
            <w:sz w:val="24"/>
            <w:szCs w:val="24"/>
          </w:rPr>
          <w:tab/>
        </w:r>
      </w:hyperlink>
      <w:r>
        <w:rPr>
          <w:rFonts w:ascii="Times New Roman" w:hAnsi="Times New Roman"/>
          <w:b w:val="0"/>
          <w:bCs w:val="0"/>
          <w:sz w:val="24"/>
          <w:szCs w:val="24"/>
        </w:rPr>
        <w:t>2</w:t>
      </w:r>
      <w:r>
        <w:rPr>
          <w:rFonts w:ascii="Times New Roman" w:hAnsi="Times New Roman"/>
          <w:b w:val="0"/>
          <w:bCs w:val="0"/>
          <w:sz w:val="24"/>
          <w:szCs w:val="24"/>
        </w:rPr>
        <w:t>31</w:t>
      </w:r>
    </w:p>
    <w:p w:rsidR="006306B0" w:rsidRDefault="00217213">
      <w:pPr>
        <w:pStyle w:val="71"/>
        <w:jc w:val="both"/>
        <w:rPr>
          <w:rFonts w:ascii="Times New Roman" w:eastAsiaTheme="minorEastAsia" w:hAnsi="Times New Roman"/>
          <w:sz w:val="24"/>
          <w:szCs w:val="24"/>
          <w:lang w:eastAsia="ru-RU"/>
        </w:rPr>
      </w:pPr>
      <w:hyperlink w:anchor="_Toc139059347" w:history="1">
        <w:r>
          <w:rPr>
            <w:rStyle w:val="a7"/>
            <w:rFonts w:ascii="Times New Roman" w:hAnsi="Times New Roman"/>
            <w:color w:val="auto"/>
            <w:sz w:val="24"/>
            <w:szCs w:val="24"/>
          </w:rPr>
          <w:t xml:space="preserve">а) описание динамики утвержденных </w:t>
        </w:r>
        <w:r>
          <w:rPr>
            <w:rStyle w:val="a7"/>
            <w:rFonts w:ascii="Times New Roman" w:hAnsi="Times New Roman"/>
            <w:color w:val="auto"/>
            <w:sz w:val="24"/>
            <w:szCs w:val="24"/>
          </w:rPr>
          <w:t>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w:t>
        </w:r>
        <w:r>
          <w:rPr>
            <w:rStyle w:val="a7"/>
            <w:rFonts w:ascii="Times New Roman" w:hAnsi="Times New Roman"/>
            <w:color w:val="auto"/>
            <w:sz w:val="24"/>
            <w:szCs w:val="24"/>
          </w:rPr>
          <w:t>едних 3лет</w:t>
        </w:r>
        <w:r>
          <w:rPr>
            <w:rFonts w:ascii="Times New Roman" w:hAnsi="Times New Roman"/>
            <w:sz w:val="24"/>
            <w:szCs w:val="24"/>
          </w:rPr>
          <w:tab/>
        </w:r>
      </w:hyperlink>
      <w:r>
        <w:rPr>
          <w:rFonts w:ascii="Times New Roman" w:hAnsi="Times New Roman"/>
          <w:sz w:val="24"/>
          <w:szCs w:val="24"/>
        </w:rPr>
        <w:t>2</w:t>
      </w:r>
      <w:r>
        <w:rPr>
          <w:rFonts w:ascii="Times New Roman" w:hAnsi="Times New Roman"/>
          <w:sz w:val="24"/>
          <w:szCs w:val="24"/>
        </w:rPr>
        <w:t>31</w:t>
      </w:r>
    </w:p>
    <w:p w:rsidR="006306B0" w:rsidRDefault="00217213">
      <w:pPr>
        <w:pStyle w:val="71"/>
        <w:jc w:val="both"/>
        <w:rPr>
          <w:rFonts w:ascii="Times New Roman" w:eastAsiaTheme="minorEastAsia" w:hAnsi="Times New Roman"/>
          <w:sz w:val="24"/>
          <w:szCs w:val="24"/>
          <w:lang w:eastAsia="ru-RU"/>
        </w:rPr>
      </w:pPr>
      <w:hyperlink w:anchor="_Toc139059348" w:history="1">
        <w:r>
          <w:rPr>
            <w:rStyle w:val="a7"/>
            <w:rFonts w:ascii="Times New Roman" w:hAnsi="Times New Roman"/>
            <w:color w:val="auto"/>
            <w:sz w:val="24"/>
            <w:szCs w:val="24"/>
          </w:rPr>
          <w:t>б) описание структуры цен (тарифов), установленных на момент разработки схемы теплоснабжения</w:t>
        </w:r>
        <w:r>
          <w:rPr>
            <w:rFonts w:ascii="Times New Roman" w:hAnsi="Times New Roman"/>
            <w:sz w:val="24"/>
            <w:szCs w:val="24"/>
          </w:rPr>
          <w:tab/>
        </w:r>
      </w:hyperlink>
      <w:r>
        <w:rPr>
          <w:rFonts w:ascii="Times New Roman" w:hAnsi="Times New Roman"/>
          <w:sz w:val="24"/>
          <w:szCs w:val="24"/>
        </w:rPr>
        <w:t>2</w:t>
      </w:r>
      <w:r>
        <w:rPr>
          <w:rFonts w:ascii="Times New Roman" w:hAnsi="Times New Roman"/>
          <w:sz w:val="24"/>
          <w:szCs w:val="24"/>
        </w:rPr>
        <w:t>34</w:t>
      </w:r>
    </w:p>
    <w:p w:rsidR="006306B0" w:rsidRDefault="00217213">
      <w:pPr>
        <w:pStyle w:val="71"/>
        <w:jc w:val="both"/>
        <w:rPr>
          <w:rFonts w:ascii="Times New Roman" w:eastAsiaTheme="minorEastAsia" w:hAnsi="Times New Roman"/>
          <w:sz w:val="24"/>
          <w:szCs w:val="24"/>
          <w:lang w:eastAsia="ru-RU"/>
        </w:rPr>
      </w:pPr>
      <w:hyperlink w:anchor="_Toc139059349" w:history="1">
        <w:r>
          <w:rPr>
            <w:rStyle w:val="a7"/>
            <w:rFonts w:ascii="Times New Roman" w:hAnsi="Times New Roman"/>
            <w:color w:val="auto"/>
            <w:sz w:val="24"/>
            <w:szCs w:val="24"/>
          </w:rPr>
          <w:t>в) описание платы за подключение к системе теплоснабжения</w:t>
        </w:r>
        <w:r>
          <w:rPr>
            <w:rFonts w:ascii="Times New Roman" w:hAnsi="Times New Roman"/>
            <w:sz w:val="24"/>
            <w:szCs w:val="24"/>
          </w:rPr>
          <w:tab/>
        </w:r>
      </w:hyperlink>
      <w:r>
        <w:rPr>
          <w:rFonts w:ascii="Times New Roman" w:hAnsi="Times New Roman"/>
          <w:sz w:val="24"/>
          <w:szCs w:val="24"/>
        </w:rPr>
        <w:t>2</w:t>
      </w:r>
      <w:r>
        <w:rPr>
          <w:rFonts w:ascii="Times New Roman" w:hAnsi="Times New Roman"/>
          <w:sz w:val="24"/>
          <w:szCs w:val="24"/>
        </w:rPr>
        <w:t>35</w:t>
      </w:r>
    </w:p>
    <w:p w:rsidR="006306B0" w:rsidRDefault="00217213">
      <w:pPr>
        <w:pStyle w:val="71"/>
        <w:jc w:val="both"/>
        <w:rPr>
          <w:rFonts w:ascii="Times New Roman" w:eastAsiaTheme="minorEastAsia" w:hAnsi="Times New Roman"/>
          <w:sz w:val="24"/>
          <w:szCs w:val="24"/>
          <w:lang w:eastAsia="ru-RU"/>
        </w:rPr>
      </w:pPr>
      <w:hyperlink w:anchor="_Toc139059350" w:history="1">
        <w:r>
          <w:rPr>
            <w:rStyle w:val="a7"/>
            <w:rFonts w:ascii="Times New Roman" w:hAnsi="Times New Roman"/>
            <w:color w:val="auto"/>
            <w:sz w:val="24"/>
            <w:szCs w:val="24"/>
          </w:rPr>
          <w:t>г) описание плата за услуги по поддержанию резервной тепловой мощности, в том числе для социально значимых категорий потребителей</w:t>
        </w:r>
        <w:r>
          <w:rPr>
            <w:rFonts w:ascii="Times New Roman" w:hAnsi="Times New Roman"/>
            <w:sz w:val="24"/>
            <w:szCs w:val="24"/>
          </w:rPr>
          <w:tab/>
        </w:r>
      </w:hyperlink>
      <w:r>
        <w:rPr>
          <w:rFonts w:ascii="Times New Roman" w:hAnsi="Times New Roman"/>
          <w:sz w:val="24"/>
          <w:szCs w:val="24"/>
        </w:rPr>
        <w:t>2</w:t>
      </w:r>
      <w:r>
        <w:rPr>
          <w:rFonts w:ascii="Times New Roman" w:hAnsi="Times New Roman"/>
          <w:sz w:val="24"/>
          <w:szCs w:val="24"/>
        </w:rPr>
        <w:t>36</w:t>
      </w:r>
    </w:p>
    <w:p w:rsidR="006306B0" w:rsidRDefault="00217213">
      <w:pPr>
        <w:pStyle w:val="71"/>
        <w:jc w:val="both"/>
        <w:rPr>
          <w:rFonts w:ascii="Times New Roman" w:eastAsiaTheme="minorEastAsia" w:hAnsi="Times New Roman"/>
          <w:sz w:val="24"/>
          <w:szCs w:val="24"/>
          <w:lang w:eastAsia="ru-RU"/>
        </w:rPr>
      </w:pPr>
      <w:hyperlink w:anchor="_Toc139059351" w:history="1">
        <w:r>
          <w:rPr>
            <w:rStyle w:val="a7"/>
            <w:rFonts w:ascii="Times New Roman" w:hAnsi="Times New Roman"/>
            <w:color w:val="auto"/>
            <w:sz w:val="24"/>
            <w:szCs w:val="24"/>
          </w:rPr>
          <w:t>д) описание динамики предельных уровней цен на тепловую энергию (мощност</w:t>
        </w:r>
        <w:r>
          <w:rPr>
            <w:rStyle w:val="a7"/>
            <w:rFonts w:ascii="Times New Roman" w:hAnsi="Times New Roman"/>
            <w:color w:val="auto"/>
            <w:sz w:val="24"/>
            <w:szCs w:val="24"/>
          </w:rPr>
          <w:t>ь), поставляемую потребителям, утверждаемых в ценовых зонах теплоснабжения с учетом последних 3 лет</w:t>
        </w:r>
        <w:r>
          <w:rPr>
            <w:rFonts w:ascii="Times New Roman" w:hAnsi="Times New Roman"/>
            <w:sz w:val="24"/>
            <w:szCs w:val="24"/>
          </w:rPr>
          <w:tab/>
        </w:r>
      </w:hyperlink>
      <w:r>
        <w:rPr>
          <w:rFonts w:ascii="Times New Roman" w:hAnsi="Times New Roman"/>
          <w:sz w:val="24"/>
          <w:szCs w:val="24"/>
        </w:rPr>
        <w:t>2</w:t>
      </w:r>
      <w:r>
        <w:rPr>
          <w:rFonts w:ascii="Times New Roman" w:hAnsi="Times New Roman"/>
          <w:sz w:val="24"/>
          <w:szCs w:val="24"/>
        </w:rPr>
        <w:t>36</w:t>
      </w:r>
    </w:p>
    <w:p w:rsidR="006306B0" w:rsidRDefault="00217213">
      <w:pPr>
        <w:pStyle w:val="71"/>
        <w:jc w:val="both"/>
        <w:rPr>
          <w:rFonts w:ascii="Times New Roman" w:eastAsiaTheme="minorEastAsia" w:hAnsi="Times New Roman"/>
          <w:sz w:val="24"/>
          <w:szCs w:val="24"/>
          <w:lang w:eastAsia="ru-RU"/>
        </w:rPr>
      </w:pPr>
      <w:hyperlink w:anchor="_Toc139059352" w:history="1">
        <w:r>
          <w:rPr>
            <w:rStyle w:val="a7"/>
            <w:rFonts w:ascii="Times New Roman" w:hAnsi="Times New Roman"/>
            <w:color w:val="auto"/>
            <w:sz w:val="24"/>
            <w:szCs w:val="24"/>
          </w:rPr>
          <w:t xml:space="preserve">е) описание средневзвешенного уровня сложившихся за последние 3 года цен на тепловую энергию (мощность), поставляемую </w:t>
        </w:r>
        <w:r>
          <w:rPr>
            <w:rStyle w:val="a7"/>
            <w:rFonts w:ascii="Times New Roman" w:hAnsi="Times New Roman"/>
            <w:color w:val="auto"/>
            <w:sz w:val="24"/>
            <w:szCs w:val="24"/>
          </w:rPr>
          <w:t>единой теплоснабжающей организацией потребителям в ценовых зонах теплоснабжения</w:t>
        </w:r>
        <w:r>
          <w:rPr>
            <w:rFonts w:ascii="Times New Roman" w:hAnsi="Times New Roman"/>
            <w:sz w:val="24"/>
            <w:szCs w:val="24"/>
          </w:rPr>
          <w:tab/>
        </w:r>
      </w:hyperlink>
      <w:r>
        <w:rPr>
          <w:rFonts w:ascii="Times New Roman" w:hAnsi="Times New Roman"/>
          <w:sz w:val="24"/>
          <w:szCs w:val="24"/>
        </w:rPr>
        <w:t>2</w:t>
      </w:r>
      <w:r>
        <w:rPr>
          <w:rFonts w:ascii="Times New Roman" w:hAnsi="Times New Roman"/>
          <w:sz w:val="24"/>
          <w:szCs w:val="24"/>
        </w:rPr>
        <w:t>38</w:t>
      </w:r>
    </w:p>
    <w:p w:rsidR="006306B0" w:rsidRDefault="00217213">
      <w:pPr>
        <w:pStyle w:val="11"/>
        <w:tabs>
          <w:tab w:val="right" w:leader="dot" w:pos="9345"/>
        </w:tabs>
        <w:jc w:val="both"/>
        <w:rPr>
          <w:rFonts w:ascii="Times New Roman" w:eastAsiaTheme="minorEastAsia" w:hAnsi="Times New Roman"/>
          <w:b w:val="0"/>
          <w:bCs w:val="0"/>
          <w:caps w:val="0"/>
          <w:sz w:val="24"/>
          <w:szCs w:val="24"/>
          <w:lang w:eastAsia="ru-RU"/>
        </w:rPr>
      </w:pPr>
      <w:hyperlink w:anchor="_Toc139059353" w:history="1">
        <w:r>
          <w:rPr>
            <w:rStyle w:val="a7"/>
            <w:rFonts w:ascii="Times New Roman" w:hAnsi="Times New Roman"/>
            <w:b w:val="0"/>
            <w:bCs w:val="0"/>
            <w:color w:val="auto"/>
            <w:sz w:val="24"/>
            <w:szCs w:val="24"/>
          </w:rPr>
          <w:t>ЧАСТЬ 12 ОПИСАНИЕ СУЩЕСТВУЮЩИХ ТЕХНИЧЕСКИХ И ТЕХНОЛОГИЧЕСКИХ ПРОБЛЕМ В СИСТЕМАХ ТЕПЛОСНАБЖЕНИЯ ПОСЕЛЕНИЯ, СЕЛЬСКОГО ОКРУГА</w:t>
        </w:r>
      </w:hyperlink>
      <w:r>
        <w:rPr>
          <w:rFonts w:ascii="Times New Roman" w:hAnsi="Times New Roman"/>
          <w:b w:val="0"/>
          <w:bCs w:val="0"/>
          <w:sz w:val="24"/>
          <w:szCs w:val="24"/>
        </w:rPr>
        <w:t>2</w:t>
      </w:r>
      <w:r>
        <w:rPr>
          <w:rFonts w:ascii="Times New Roman" w:hAnsi="Times New Roman"/>
          <w:b w:val="0"/>
          <w:bCs w:val="0"/>
          <w:sz w:val="24"/>
          <w:szCs w:val="24"/>
        </w:rPr>
        <w:t>39</w:t>
      </w:r>
    </w:p>
    <w:p w:rsidR="006306B0" w:rsidRDefault="00217213">
      <w:pPr>
        <w:pStyle w:val="71"/>
        <w:jc w:val="both"/>
        <w:rPr>
          <w:rFonts w:ascii="Times New Roman" w:hAnsi="Times New Roman"/>
          <w:sz w:val="24"/>
          <w:szCs w:val="24"/>
        </w:rPr>
      </w:pPr>
      <w:hyperlink w:anchor="_Toc139059354" w:history="1">
        <w:r>
          <w:rPr>
            <w:rStyle w:val="a7"/>
            <w:rFonts w:ascii="Times New Roman" w:hAnsi="Times New Roman"/>
            <w:color w:val="auto"/>
            <w:sz w:val="24"/>
            <w:szCs w:val="24"/>
          </w:rPr>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Pr>
            <w:rFonts w:ascii="Times New Roman" w:hAnsi="Times New Roman"/>
            <w:sz w:val="24"/>
            <w:szCs w:val="24"/>
          </w:rPr>
          <w:tab/>
        </w:r>
      </w:hyperlink>
      <w:r>
        <w:rPr>
          <w:rFonts w:ascii="Times New Roman" w:hAnsi="Times New Roman"/>
          <w:sz w:val="24"/>
          <w:szCs w:val="24"/>
        </w:rPr>
        <w:t>2</w:t>
      </w:r>
      <w:r>
        <w:rPr>
          <w:rFonts w:ascii="Times New Roman" w:hAnsi="Times New Roman"/>
          <w:sz w:val="24"/>
          <w:szCs w:val="24"/>
        </w:rPr>
        <w:t>39</w:t>
      </w:r>
    </w:p>
    <w:p w:rsidR="006306B0" w:rsidRDefault="00217213">
      <w:pPr>
        <w:spacing w:after="0"/>
        <w:rPr>
          <w:sz w:val="24"/>
          <w:szCs w:val="24"/>
        </w:rPr>
      </w:pPr>
      <w:r>
        <w:rPr>
          <w:sz w:val="24"/>
          <w:szCs w:val="24"/>
        </w:rPr>
        <w:t>б) описание существующ</w:t>
      </w:r>
      <w:r>
        <w:rPr>
          <w:sz w:val="24"/>
          <w:szCs w:val="24"/>
        </w:rPr>
        <w:t>их проблем организации надёжного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r>
        <w:rPr>
          <w:sz w:val="24"/>
          <w:szCs w:val="24"/>
        </w:rPr>
        <w:t>………………………………………….2</w:t>
      </w:r>
      <w:r>
        <w:rPr>
          <w:sz w:val="24"/>
          <w:szCs w:val="24"/>
        </w:rPr>
        <w:t>39</w:t>
      </w:r>
    </w:p>
    <w:p w:rsidR="006306B0" w:rsidRDefault="00217213">
      <w:pPr>
        <w:pStyle w:val="71"/>
        <w:jc w:val="both"/>
        <w:rPr>
          <w:rFonts w:ascii="Times New Roman" w:eastAsiaTheme="minorEastAsia" w:hAnsi="Times New Roman"/>
          <w:sz w:val="24"/>
          <w:szCs w:val="24"/>
          <w:lang w:eastAsia="ru-RU"/>
        </w:rPr>
      </w:pPr>
      <w:hyperlink w:anchor="_Toc139059355" w:history="1">
        <w:r>
          <w:rPr>
            <w:rStyle w:val="a7"/>
            <w:rFonts w:ascii="Times New Roman" w:hAnsi="Times New Roman"/>
            <w:color w:val="auto"/>
            <w:sz w:val="24"/>
            <w:szCs w:val="24"/>
          </w:rPr>
          <w:t>в) описание существующих проблем развития систем теплоснабжения</w:t>
        </w:r>
        <w:r>
          <w:rPr>
            <w:rFonts w:ascii="Times New Roman" w:hAnsi="Times New Roman"/>
            <w:sz w:val="24"/>
            <w:szCs w:val="24"/>
          </w:rPr>
          <w:tab/>
        </w:r>
      </w:hyperlink>
      <w:r>
        <w:rPr>
          <w:rFonts w:ascii="Times New Roman" w:hAnsi="Times New Roman"/>
          <w:sz w:val="24"/>
          <w:szCs w:val="24"/>
        </w:rPr>
        <w:t>2</w:t>
      </w:r>
      <w:r>
        <w:rPr>
          <w:rFonts w:ascii="Times New Roman" w:hAnsi="Times New Roman"/>
          <w:sz w:val="24"/>
          <w:szCs w:val="24"/>
        </w:rPr>
        <w:t>39</w:t>
      </w:r>
    </w:p>
    <w:p w:rsidR="006306B0" w:rsidRDefault="00217213">
      <w:pPr>
        <w:pStyle w:val="71"/>
        <w:jc w:val="both"/>
        <w:rPr>
          <w:rFonts w:ascii="Times New Roman" w:eastAsiaTheme="minorEastAsia" w:hAnsi="Times New Roman"/>
          <w:sz w:val="24"/>
          <w:szCs w:val="24"/>
          <w:lang w:eastAsia="ru-RU"/>
        </w:rPr>
      </w:pPr>
      <w:hyperlink w:anchor="_Toc139059356" w:history="1">
        <w:r>
          <w:rPr>
            <w:rStyle w:val="a7"/>
            <w:rFonts w:ascii="Times New Roman" w:hAnsi="Times New Roman"/>
            <w:color w:val="auto"/>
            <w:sz w:val="24"/>
            <w:szCs w:val="24"/>
          </w:rPr>
          <w:t xml:space="preserve">г) описание существующих проблем надежного и эффективного снабжения топливом действующих систем </w:t>
        </w:r>
        <w:r>
          <w:rPr>
            <w:rStyle w:val="a7"/>
            <w:rFonts w:ascii="Times New Roman" w:hAnsi="Times New Roman"/>
            <w:color w:val="auto"/>
            <w:sz w:val="24"/>
            <w:szCs w:val="24"/>
          </w:rPr>
          <w:t>теплоснабжения</w:t>
        </w:r>
        <w:r>
          <w:rPr>
            <w:rFonts w:ascii="Times New Roman" w:hAnsi="Times New Roman"/>
            <w:sz w:val="24"/>
            <w:szCs w:val="24"/>
          </w:rPr>
          <w:tab/>
        </w:r>
      </w:hyperlink>
      <w:r>
        <w:rPr>
          <w:rFonts w:ascii="Times New Roman" w:hAnsi="Times New Roman"/>
          <w:sz w:val="24"/>
          <w:szCs w:val="24"/>
        </w:rPr>
        <w:t>2</w:t>
      </w:r>
      <w:r>
        <w:rPr>
          <w:rFonts w:ascii="Times New Roman" w:hAnsi="Times New Roman"/>
          <w:sz w:val="24"/>
          <w:szCs w:val="24"/>
        </w:rPr>
        <w:t>39</w:t>
      </w:r>
    </w:p>
    <w:p w:rsidR="006306B0" w:rsidRDefault="00217213">
      <w:pPr>
        <w:pStyle w:val="71"/>
        <w:jc w:val="both"/>
        <w:rPr>
          <w:rFonts w:ascii="Times New Roman" w:eastAsiaTheme="minorEastAsia" w:hAnsi="Times New Roman"/>
          <w:sz w:val="24"/>
          <w:szCs w:val="24"/>
          <w:lang w:eastAsia="ru-RU"/>
        </w:rPr>
      </w:pPr>
      <w:hyperlink w:anchor="_Toc139059357" w:history="1">
        <w:r>
          <w:rPr>
            <w:rStyle w:val="a7"/>
            <w:rFonts w:ascii="Times New Roman" w:hAnsi="Times New Roman"/>
            <w:color w:val="auto"/>
            <w:sz w:val="24"/>
            <w:szCs w:val="24"/>
          </w:rPr>
          <w:t>д) анализ предписаний надзорных органов об устранении нарушений, влияющих на безопасность и надежность системы теплоснабжения</w:t>
        </w:r>
        <w:r>
          <w:rPr>
            <w:rFonts w:ascii="Times New Roman" w:hAnsi="Times New Roman"/>
            <w:sz w:val="24"/>
            <w:szCs w:val="24"/>
          </w:rPr>
          <w:tab/>
        </w:r>
      </w:hyperlink>
      <w:r>
        <w:rPr>
          <w:rFonts w:ascii="Times New Roman" w:hAnsi="Times New Roman"/>
          <w:sz w:val="24"/>
          <w:szCs w:val="24"/>
        </w:rPr>
        <w:t>2</w:t>
      </w:r>
      <w:r>
        <w:rPr>
          <w:rFonts w:ascii="Times New Roman" w:hAnsi="Times New Roman"/>
          <w:sz w:val="24"/>
          <w:szCs w:val="24"/>
        </w:rPr>
        <w:t>40</w:t>
      </w:r>
    </w:p>
    <w:p w:rsidR="006306B0" w:rsidRDefault="00217213">
      <w:pPr>
        <w:pStyle w:val="11"/>
        <w:tabs>
          <w:tab w:val="right" w:leader="dot" w:pos="9345"/>
        </w:tabs>
        <w:jc w:val="both"/>
        <w:rPr>
          <w:rFonts w:ascii="Times New Roman" w:eastAsiaTheme="minorEastAsia" w:hAnsi="Times New Roman"/>
          <w:b w:val="0"/>
          <w:bCs w:val="0"/>
          <w:caps w:val="0"/>
          <w:sz w:val="24"/>
          <w:szCs w:val="24"/>
          <w:lang w:eastAsia="ru-RU"/>
        </w:rPr>
      </w:pPr>
      <w:hyperlink w:anchor="_Toc139059358" w:history="1">
        <w:r>
          <w:rPr>
            <w:rStyle w:val="a7"/>
            <w:rFonts w:ascii="Times New Roman" w:hAnsi="Times New Roman"/>
            <w:b w:val="0"/>
            <w:bCs w:val="0"/>
            <w:color w:val="auto"/>
            <w:sz w:val="24"/>
            <w:szCs w:val="24"/>
          </w:rPr>
          <w:t>ГЛАВА 2. СУЩЕСТВУЮЩЕЕ И ПЕРСПЕКТИВНОЕ ПОТ</w:t>
        </w:r>
        <w:r>
          <w:rPr>
            <w:rStyle w:val="a7"/>
            <w:rFonts w:ascii="Times New Roman" w:hAnsi="Times New Roman"/>
            <w:b w:val="0"/>
            <w:bCs w:val="0"/>
            <w:color w:val="auto"/>
            <w:sz w:val="24"/>
            <w:szCs w:val="24"/>
          </w:rPr>
          <w:t>РЕБЛЕНИЕ ТЕПЛОВОЙ ЭНЕРГИИ НА ЦЕЛИ ТЕПЛОСНАБЖЕНИЯ</w:t>
        </w:r>
        <w:r>
          <w:rPr>
            <w:rFonts w:ascii="Times New Roman" w:hAnsi="Times New Roman"/>
            <w:b w:val="0"/>
            <w:bCs w:val="0"/>
            <w:sz w:val="24"/>
            <w:szCs w:val="24"/>
          </w:rPr>
          <w:tab/>
        </w:r>
      </w:hyperlink>
      <w:r>
        <w:rPr>
          <w:rFonts w:ascii="Times New Roman" w:hAnsi="Times New Roman"/>
          <w:b w:val="0"/>
          <w:bCs w:val="0"/>
          <w:sz w:val="24"/>
          <w:szCs w:val="24"/>
        </w:rPr>
        <w:t>2</w:t>
      </w:r>
      <w:r>
        <w:rPr>
          <w:rFonts w:ascii="Times New Roman" w:hAnsi="Times New Roman"/>
          <w:b w:val="0"/>
          <w:bCs w:val="0"/>
          <w:sz w:val="24"/>
          <w:szCs w:val="24"/>
        </w:rPr>
        <w:t>41</w:t>
      </w:r>
    </w:p>
    <w:p w:rsidR="006306B0" w:rsidRDefault="00217213">
      <w:pPr>
        <w:pStyle w:val="71"/>
        <w:jc w:val="both"/>
        <w:rPr>
          <w:rFonts w:ascii="Times New Roman" w:eastAsiaTheme="minorEastAsia" w:hAnsi="Times New Roman"/>
          <w:sz w:val="24"/>
          <w:szCs w:val="24"/>
          <w:lang w:eastAsia="ru-RU"/>
        </w:rPr>
      </w:pPr>
      <w:hyperlink w:anchor="_Toc139059359" w:history="1">
        <w:r>
          <w:rPr>
            <w:rStyle w:val="a7"/>
            <w:rFonts w:ascii="Times New Roman" w:hAnsi="Times New Roman"/>
            <w:color w:val="auto"/>
            <w:sz w:val="24"/>
            <w:szCs w:val="24"/>
          </w:rPr>
          <w:t>а) данные базового уровня потребления тепла на цели теплоснабжения</w:t>
        </w:r>
        <w:r>
          <w:rPr>
            <w:rFonts w:ascii="Times New Roman" w:hAnsi="Times New Roman"/>
            <w:sz w:val="24"/>
            <w:szCs w:val="24"/>
          </w:rPr>
          <w:tab/>
        </w:r>
      </w:hyperlink>
      <w:r>
        <w:rPr>
          <w:rFonts w:ascii="Times New Roman" w:hAnsi="Times New Roman"/>
          <w:sz w:val="24"/>
          <w:szCs w:val="24"/>
        </w:rPr>
        <w:t>2</w:t>
      </w:r>
      <w:r>
        <w:rPr>
          <w:rFonts w:ascii="Times New Roman" w:hAnsi="Times New Roman"/>
          <w:sz w:val="24"/>
          <w:szCs w:val="24"/>
        </w:rPr>
        <w:t>41</w:t>
      </w:r>
    </w:p>
    <w:p w:rsidR="006306B0" w:rsidRDefault="00217213">
      <w:pPr>
        <w:pStyle w:val="71"/>
        <w:jc w:val="both"/>
        <w:rPr>
          <w:rFonts w:ascii="Times New Roman" w:eastAsiaTheme="minorEastAsia" w:hAnsi="Times New Roman"/>
          <w:sz w:val="24"/>
          <w:szCs w:val="24"/>
          <w:lang w:eastAsia="ru-RU"/>
        </w:rPr>
      </w:pPr>
      <w:hyperlink w:anchor="_Toc139059360" w:history="1">
        <w:r>
          <w:rPr>
            <w:rStyle w:val="a7"/>
            <w:rFonts w:ascii="Times New Roman" w:hAnsi="Times New Roman"/>
            <w:color w:val="auto"/>
            <w:sz w:val="24"/>
            <w:szCs w:val="24"/>
          </w:rPr>
          <w:t>б) прогнозы приростов площади строительных фондов, сгруппированные</w:t>
        </w:r>
        <w:r>
          <w:rPr>
            <w:rStyle w:val="a7"/>
            <w:rFonts w:ascii="Times New Roman" w:hAnsi="Times New Roman"/>
            <w:color w:val="auto"/>
            <w:sz w:val="24"/>
            <w:szCs w:val="24"/>
          </w:rPr>
          <w:t xml:space="preserve">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 на каждом эта</w:t>
        </w:r>
        <w:r>
          <w:rPr>
            <w:rStyle w:val="a7"/>
            <w:rFonts w:ascii="Times New Roman" w:hAnsi="Times New Roman"/>
            <w:color w:val="auto"/>
            <w:sz w:val="24"/>
            <w:szCs w:val="24"/>
          </w:rPr>
          <w:t>пе</w:t>
        </w:r>
        <w:r>
          <w:rPr>
            <w:rFonts w:ascii="Times New Roman" w:hAnsi="Times New Roman"/>
            <w:sz w:val="24"/>
            <w:szCs w:val="24"/>
          </w:rPr>
          <w:tab/>
        </w:r>
      </w:hyperlink>
      <w:r>
        <w:rPr>
          <w:rFonts w:ascii="Times New Roman" w:hAnsi="Times New Roman"/>
          <w:sz w:val="24"/>
          <w:szCs w:val="24"/>
        </w:rPr>
        <w:t>2</w:t>
      </w:r>
      <w:r>
        <w:rPr>
          <w:rFonts w:ascii="Times New Roman" w:hAnsi="Times New Roman"/>
          <w:sz w:val="24"/>
          <w:szCs w:val="24"/>
        </w:rPr>
        <w:t>41</w:t>
      </w:r>
    </w:p>
    <w:p w:rsidR="006306B0" w:rsidRDefault="00217213">
      <w:pPr>
        <w:pStyle w:val="71"/>
        <w:jc w:val="both"/>
        <w:rPr>
          <w:rFonts w:ascii="Times New Roman" w:eastAsiaTheme="minorEastAsia" w:hAnsi="Times New Roman"/>
          <w:sz w:val="24"/>
          <w:szCs w:val="24"/>
          <w:lang w:eastAsia="ru-RU"/>
        </w:rPr>
      </w:pPr>
      <w:hyperlink w:anchor="_Toc139059361" w:history="1">
        <w:r>
          <w:rPr>
            <w:rStyle w:val="a7"/>
            <w:rFonts w:ascii="Times New Roman" w:hAnsi="Times New Roman"/>
            <w:color w:val="auto"/>
            <w:sz w:val="24"/>
            <w:szCs w:val="24"/>
          </w:rPr>
          <w:t xml:space="preserve">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w:t>
        </w:r>
        <w:r>
          <w:rPr>
            <w:rStyle w:val="a7"/>
            <w:rFonts w:ascii="Times New Roman" w:hAnsi="Times New Roman"/>
            <w:color w:val="auto"/>
            <w:sz w:val="24"/>
            <w:szCs w:val="24"/>
          </w:rPr>
          <w:t>соответствии с законодательством Российской Федерации</w:t>
        </w:r>
        <w:r>
          <w:rPr>
            <w:rFonts w:ascii="Times New Roman" w:hAnsi="Times New Roman"/>
            <w:sz w:val="24"/>
            <w:szCs w:val="24"/>
          </w:rPr>
          <w:tab/>
        </w:r>
      </w:hyperlink>
      <w:r>
        <w:rPr>
          <w:rFonts w:ascii="Times New Roman" w:hAnsi="Times New Roman"/>
          <w:sz w:val="24"/>
          <w:szCs w:val="24"/>
        </w:rPr>
        <w:t>2</w:t>
      </w:r>
      <w:r>
        <w:rPr>
          <w:rFonts w:ascii="Times New Roman" w:hAnsi="Times New Roman"/>
          <w:sz w:val="24"/>
          <w:szCs w:val="24"/>
        </w:rPr>
        <w:t>41</w:t>
      </w:r>
    </w:p>
    <w:p w:rsidR="006306B0" w:rsidRDefault="00217213">
      <w:pPr>
        <w:pStyle w:val="71"/>
        <w:jc w:val="both"/>
        <w:rPr>
          <w:rFonts w:ascii="Times New Roman" w:eastAsiaTheme="minorEastAsia" w:hAnsi="Times New Roman"/>
          <w:sz w:val="24"/>
          <w:szCs w:val="24"/>
          <w:lang w:eastAsia="ru-RU"/>
        </w:rPr>
      </w:pPr>
      <w:hyperlink w:anchor="_Toc139059362" w:history="1">
        <w:r>
          <w:rPr>
            <w:rStyle w:val="a7"/>
            <w:rFonts w:ascii="Times New Roman" w:hAnsi="Times New Roman"/>
            <w:color w:val="auto"/>
            <w:sz w:val="24"/>
            <w:szCs w:val="24"/>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w:t>
        </w:r>
        <w:r>
          <w:rPr>
            <w:rStyle w:val="a7"/>
            <w:rFonts w:ascii="Times New Roman" w:hAnsi="Times New Roman"/>
            <w:color w:val="auto"/>
            <w:sz w:val="24"/>
            <w:szCs w:val="24"/>
          </w:rPr>
          <w:t>ьного деления и в зоне действия каждого из существующих или предлагаемых для строительства источников тепловой энергии на каждом этапе</w:t>
        </w:r>
        <w:r>
          <w:rPr>
            <w:rFonts w:ascii="Times New Roman" w:hAnsi="Times New Roman"/>
            <w:sz w:val="24"/>
            <w:szCs w:val="24"/>
          </w:rPr>
          <w:tab/>
        </w:r>
      </w:hyperlink>
      <w:r>
        <w:rPr>
          <w:rFonts w:ascii="Times New Roman" w:hAnsi="Times New Roman"/>
          <w:sz w:val="24"/>
          <w:szCs w:val="24"/>
        </w:rPr>
        <w:t>2</w:t>
      </w:r>
      <w:r>
        <w:rPr>
          <w:rFonts w:ascii="Times New Roman" w:hAnsi="Times New Roman"/>
          <w:sz w:val="24"/>
          <w:szCs w:val="24"/>
        </w:rPr>
        <w:t>42</w:t>
      </w:r>
    </w:p>
    <w:p w:rsidR="006306B0" w:rsidRDefault="00217213">
      <w:pPr>
        <w:pStyle w:val="71"/>
        <w:jc w:val="both"/>
        <w:rPr>
          <w:rFonts w:ascii="Times New Roman" w:eastAsiaTheme="minorEastAsia" w:hAnsi="Times New Roman"/>
          <w:sz w:val="24"/>
          <w:szCs w:val="24"/>
          <w:lang w:eastAsia="ru-RU"/>
        </w:rPr>
      </w:pPr>
      <w:hyperlink w:anchor="_Toc139059363" w:history="1">
        <w:r>
          <w:rPr>
            <w:rStyle w:val="a7"/>
            <w:rFonts w:ascii="Times New Roman" w:hAnsi="Times New Roman"/>
            <w:color w:val="auto"/>
            <w:sz w:val="24"/>
            <w:szCs w:val="24"/>
          </w:rPr>
          <w:t>д) прогнозы приростов объемов потребления тепловой энергии (мощности) и теплоносител</w:t>
        </w:r>
        <w:r>
          <w:rPr>
            <w:rStyle w:val="a7"/>
            <w:rFonts w:ascii="Times New Roman" w:hAnsi="Times New Roman"/>
            <w:color w:val="auto"/>
            <w:sz w:val="24"/>
            <w:szCs w:val="24"/>
          </w:rPr>
          <w:t>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Pr>
            <w:rFonts w:ascii="Times New Roman" w:hAnsi="Times New Roman"/>
            <w:sz w:val="24"/>
            <w:szCs w:val="24"/>
          </w:rPr>
          <w:tab/>
        </w:r>
      </w:hyperlink>
      <w:r>
        <w:rPr>
          <w:rFonts w:ascii="Times New Roman" w:hAnsi="Times New Roman"/>
          <w:sz w:val="24"/>
          <w:szCs w:val="24"/>
        </w:rPr>
        <w:t>2</w:t>
      </w:r>
      <w:r>
        <w:rPr>
          <w:rFonts w:ascii="Times New Roman" w:hAnsi="Times New Roman"/>
          <w:sz w:val="24"/>
          <w:szCs w:val="24"/>
        </w:rPr>
        <w:t>42</w:t>
      </w:r>
    </w:p>
    <w:p w:rsidR="006306B0" w:rsidRDefault="00217213">
      <w:pPr>
        <w:pStyle w:val="71"/>
        <w:jc w:val="both"/>
        <w:rPr>
          <w:rFonts w:ascii="Times New Roman" w:eastAsiaTheme="minorEastAsia" w:hAnsi="Times New Roman"/>
          <w:sz w:val="24"/>
          <w:szCs w:val="24"/>
          <w:lang w:eastAsia="ru-RU"/>
        </w:rPr>
      </w:pPr>
      <w:hyperlink w:anchor="_Toc139059364" w:history="1">
        <w:r>
          <w:rPr>
            <w:rStyle w:val="a7"/>
            <w:rFonts w:ascii="Times New Roman" w:hAnsi="Times New Roman"/>
            <w:color w:val="auto"/>
            <w:sz w:val="24"/>
            <w:szCs w:val="24"/>
          </w:rPr>
          <w:t>е) прогнозы приростов объемов потребления тепловой энергии (мощн</w:t>
        </w:r>
        <w:r>
          <w:rPr>
            <w:rStyle w:val="a7"/>
            <w:rFonts w:ascii="Times New Roman" w:hAnsi="Times New Roman"/>
            <w:color w:val="auto"/>
            <w:sz w:val="24"/>
            <w:szCs w:val="24"/>
          </w:rPr>
          <w:t xml:space="preserve">ости) и теплоносителя объектами, расположенными в производственных зонах, с учетом возможных изменений </w:t>
        </w:r>
        <w:r>
          <w:rPr>
            <w:rStyle w:val="a7"/>
            <w:rFonts w:ascii="Times New Roman" w:hAnsi="Times New Roman"/>
            <w:color w:val="auto"/>
            <w:sz w:val="24"/>
            <w:szCs w:val="24"/>
          </w:rPr>
          <w:lastRenderedPageBreak/>
          <w:t>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w:t>
        </w:r>
        <w:r>
          <w:rPr>
            <w:rStyle w:val="a7"/>
            <w:rFonts w:ascii="Times New Roman" w:hAnsi="Times New Roman"/>
            <w:color w:val="auto"/>
            <w:sz w:val="24"/>
            <w:szCs w:val="24"/>
          </w:rPr>
          <w:t>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Pr>
            <w:rFonts w:ascii="Times New Roman" w:hAnsi="Times New Roman"/>
            <w:sz w:val="24"/>
            <w:szCs w:val="24"/>
          </w:rPr>
          <w:tab/>
        </w:r>
      </w:hyperlink>
      <w:r>
        <w:rPr>
          <w:rFonts w:ascii="Times New Roman" w:hAnsi="Times New Roman"/>
          <w:sz w:val="24"/>
          <w:szCs w:val="24"/>
        </w:rPr>
        <w:t>2</w:t>
      </w:r>
      <w:r>
        <w:rPr>
          <w:rFonts w:ascii="Times New Roman" w:hAnsi="Times New Roman"/>
          <w:sz w:val="24"/>
          <w:szCs w:val="24"/>
        </w:rPr>
        <w:t>42</w:t>
      </w:r>
    </w:p>
    <w:p w:rsidR="006306B0" w:rsidRDefault="00217213">
      <w:pPr>
        <w:pStyle w:val="11"/>
        <w:tabs>
          <w:tab w:val="right" w:leader="dot" w:pos="9345"/>
        </w:tabs>
        <w:jc w:val="both"/>
        <w:rPr>
          <w:rFonts w:ascii="Times New Roman" w:eastAsiaTheme="minorEastAsia" w:hAnsi="Times New Roman"/>
          <w:b w:val="0"/>
          <w:bCs w:val="0"/>
          <w:caps w:val="0"/>
          <w:sz w:val="24"/>
          <w:szCs w:val="24"/>
          <w:lang w:eastAsia="ru-RU"/>
        </w:rPr>
      </w:pPr>
      <w:hyperlink w:anchor="_Toc139059365" w:history="1">
        <w:r>
          <w:rPr>
            <w:rStyle w:val="a7"/>
            <w:rFonts w:ascii="Times New Roman" w:hAnsi="Times New Roman"/>
            <w:b w:val="0"/>
            <w:bCs w:val="0"/>
            <w:color w:val="auto"/>
            <w:sz w:val="24"/>
            <w:szCs w:val="24"/>
          </w:rPr>
          <w:t>ГЛАВА 3. ЭЛЕКТРОННАЯ МОДЕЛЬ СИСТЕМ</w:t>
        </w:r>
        <w:r>
          <w:rPr>
            <w:rStyle w:val="a7"/>
            <w:rFonts w:ascii="Times New Roman" w:hAnsi="Times New Roman"/>
            <w:b w:val="0"/>
            <w:bCs w:val="0"/>
            <w:color w:val="auto"/>
            <w:sz w:val="24"/>
            <w:szCs w:val="24"/>
          </w:rPr>
          <w:t>Ы ТЕПЛОСНАБЖЕНИЯ ПОСЕЛЕНИЯ, ГОРОДСКОГО ОКРУГА, ГОРОДА ФЕДЕРАЛЬНОГО ЗНАЧЕНИЯ</w:t>
        </w:r>
        <w:r>
          <w:rPr>
            <w:rFonts w:ascii="Times New Roman" w:hAnsi="Times New Roman"/>
            <w:b w:val="0"/>
            <w:bCs w:val="0"/>
            <w:sz w:val="24"/>
            <w:szCs w:val="24"/>
          </w:rPr>
          <w:tab/>
        </w:r>
      </w:hyperlink>
      <w:r>
        <w:rPr>
          <w:rFonts w:ascii="Times New Roman" w:hAnsi="Times New Roman"/>
          <w:b w:val="0"/>
          <w:bCs w:val="0"/>
          <w:sz w:val="24"/>
          <w:szCs w:val="24"/>
        </w:rPr>
        <w:t>2</w:t>
      </w:r>
      <w:r>
        <w:rPr>
          <w:rFonts w:ascii="Times New Roman" w:hAnsi="Times New Roman"/>
          <w:b w:val="0"/>
          <w:bCs w:val="0"/>
          <w:sz w:val="24"/>
          <w:szCs w:val="24"/>
        </w:rPr>
        <w:t>43</w:t>
      </w:r>
    </w:p>
    <w:p w:rsidR="006306B0" w:rsidRDefault="00217213">
      <w:pPr>
        <w:pStyle w:val="71"/>
        <w:jc w:val="both"/>
        <w:rPr>
          <w:rFonts w:ascii="Times New Roman" w:eastAsiaTheme="minorEastAsia" w:hAnsi="Times New Roman"/>
          <w:sz w:val="24"/>
          <w:szCs w:val="24"/>
          <w:lang w:eastAsia="ru-RU"/>
        </w:rPr>
      </w:pPr>
      <w:r>
        <w:rPr>
          <w:rFonts w:ascii="Times New Roman" w:hAnsi="Times New Roman"/>
          <w:sz w:val="24"/>
          <w:szCs w:val="24"/>
        </w:rPr>
        <w:t xml:space="preserve">ГЛАВА </w:t>
      </w:r>
      <w:hyperlink w:anchor="_Toc139059366" w:history="1">
        <w:r>
          <w:rPr>
            <w:rStyle w:val="a7"/>
            <w:rFonts w:ascii="Times New Roman" w:hAnsi="Times New Roman"/>
            <w:color w:val="auto"/>
            <w:sz w:val="24"/>
            <w:szCs w:val="24"/>
          </w:rPr>
          <w:t>4. СУЩЕСТВУЮЩИЕ И ПЕРСПЕКТИВНЫЕ БАЛАНСЫ ТЕПЛОВОЙ МОЩНОСТИ ИСТОЧНИКОВ ТЕПЛОВОЙ ЭНЕРГИИ И ТЕПЛОВОЙ НАГРУЗКИ ПОТРЕБИТЕЛЕЙ</w:t>
        </w:r>
        <w:r>
          <w:rPr>
            <w:rFonts w:ascii="Times New Roman" w:hAnsi="Times New Roman"/>
            <w:sz w:val="24"/>
            <w:szCs w:val="24"/>
          </w:rPr>
          <w:tab/>
          <w:t>.....</w:t>
        </w:r>
      </w:hyperlink>
      <w:r>
        <w:rPr>
          <w:rFonts w:ascii="Times New Roman" w:hAnsi="Times New Roman"/>
          <w:sz w:val="24"/>
          <w:szCs w:val="24"/>
        </w:rPr>
        <w:t>2</w:t>
      </w:r>
      <w:r>
        <w:rPr>
          <w:rFonts w:ascii="Times New Roman" w:hAnsi="Times New Roman"/>
          <w:sz w:val="24"/>
          <w:szCs w:val="24"/>
        </w:rPr>
        <w:t>44</w:t>
      </w:r>
    </w:p>
    <w:p w:rsidR="006306B0" w:rsidRDefault="00217213">
      <w:pPr>
        <w:pStyle w:val="71"/>
        <w:jc w:val="both"/>
        <w:rPr>
          <w:rFonts w:ascii="Times New Roman" w:eastAsiaTheme="minorEastAsia" w:hAnsi="Times New Roman"/>
          <w:sz w:val="24"/>
          <w:szCs w:val="24"/>
          <w:lang w:eastAsia="ru-RU"/>
        </w:rPr>
      </w:pPr>
      <w:hyperlink w:anchor="_Toc139059367" w:history="1">
        <w:r>
          <w:rPr>
            <w:rStyle w:val="a7"/>
            <w:rFonts w:ascii="Times New Roman" w:hAnsi="Times New Roman"/>
            <w:color w:val="auto"/>
            <w:sz w:val="24"/>
            <w:szCs w:val="24"/>
          </w:rPr>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w:t>
        </w:r>
        <w:r>
          <w:rPr>
            <w:rStyle w:val="a7"/>
            <w:rFonts w:ascii="Times New Roman" w:hAnsi="Times New Roman"/>
            <w:color w:val="auto"/>
            <w:sz w:val="24"/>
            <w:szCs w:val="24"/>
          </w:rPr>
          <w:t>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w:t>
        </w:r>
        <w:r>
          <w:rPr>
            <w:rStyle w:val="a7"/>
            <w:rFonts w:ascii="Times New Roman" w:hAnsi="Times New Roman"/>
            <w:color w:val="auto"/>
            <w:sz w:val="24"/>
            <w:szCs w:val="24"/>
          </w:rPr>
          <w:t>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w:t>
        </w:r>
        <w:r>
          <w:rPr>
            <w:rStyle w:val="a7"/>
            <w:rFonts w:ascii="Times New Roman" w:hAnsi="Times New Roman"/>
            <w:color w:val="auto"/>
            <w:sz w:val="24"/>
            <w:szCs w:val="24"/>
          </w:rPr>
          <w:t xml:space="preserve"> муниципальной собственности и являющихся объектами концессионных соглашений или договоров аренды</w:t>
        </w:r>
        <w:r>
          <w:rPr>
            <w:rFonts w:ascii="Times New Roman" w:hAnsi="Times New Roman"/>
            <w:sz w:val="24"/>
            <w:szCs w:val="24"/>
          </w:rPr>
          <w:tab/>
        </w:r>
      </w:hyperlink>
      <w:r>
        <w:rPr>
          <w:rFonts w:ascii="Times New Roman" w:hAnsi="Times New Roman"/>
          <w:sz w:val="24"/>
          <w:szCs w:val="24"/>
        </w:rPr>
        <w:t>2</w:t>
      </w:r>
      <w:r>
        <w:rPr>
          <w:rFonts w:ascii="Times New Roman" w:hAnsi="Times New Roman"/>
          <w:sz w:val="24"/>
          <w:szCs w:val="24"/>
        </w:rPr>
        <w:t>44</w:t>
      </w:r>
    </w:p>
    <w:p w:rsidR="006306B0" w:rsidRDefault="00217213">
      <w:pPr>
        <w:pStyle w:val="71"/>
        <w:jc w:val="both"/>
        <w:rPr>
          <w:rFonts w:ascii="Times New Roman" w:eastAsiaTheme="minorEastAsia" w:hAnsi="Times New Roman"/>
          <w:sz w:val="24"/>
          <w:szCs w:val="24"/>
          <w:lang w:eastAsia="ru-RU"/>
        </w:rPr>
      </w:pPr>
      <w:hyperlink w:anchor="_Toc139059368" w:history="1">
        <w:r>
          <w:rPr>
            <w:rStyle w:val="a7"/>
            <w:rFonts w:ascii="Times New Roman" w:hAnsi="Times New Roman"/>
            <w:color w:val="auto"/>
            <w:sz w:val="24"/>
            <w:szCs w:val="24"/>
          </w:rPr>
          <w:t>б) гидравлический расчет передачи теплоносителя для каждого магистрального вывода с целью определения возможности (невозм</w:t>
        </w:r>
        <w:r>
          <w:rPr>
            <w:rStyle w:val="a7"/>
            <w:rFonts w:ascii="Times New Roman" w:hAnsi="Times New Roman"/>
            <w:color w:val="auto"/>
            <w:sz w:val="24"/>
            <w:szCs w:val="24"/>
          </w:rPr>
          <w:t>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Pr>
            <w:rFonts w:ascii="Times New Roman" w:hAnsi="Times New Roman"/>
            <w:sz w:val="24"/>
            <w:szCs w:val="24"/>
          </w:rPr>
          <w:tab/>
        </w:r>
      </w:hyperlink>
      <w:r>
        <w:rPr>
          <w:rFonts w:ascii="Times New Roman" w:hAnsi="Times New Roman"/>
          <w:sz w:val="24"/>
          <w:szCs w:val="24"/>
        </w:rPr>
        <w:t>2</w:t>
      </w:r>
      <w:r>
        <w:rPr>
          <w:rFonts w:ascii="Times New Roman" w:hAnsi="Times New Roman"/>
          <w:sz w:val="24"/>
          <w:szCs w:val="24"/>
        </w:rPr>
        <w:t>44</w:t>
      </w:r>
    </w:p>
    <w:p w:rsidR="006306B0" w:rsidRDefault="00217213">
      <w:pPr>
        <w:pStyle w:val="71"/>
        <w:jc w:val="both"/>
        <w:rPr>
          <w:rFonts w:ascii="Times New Roman" w:eastAsiaTheme="minorEastAsia" w:hAnsi="Times New Roman"/>
          <w:sz w:val="24"/>
          <w:szCs w:val="24"/>
          <w:lang w:eastAsia="ru-RU"/>
        </w:rPr>
      </w:pPr>
      <w:hyperlink w:anchor="_Toc139059369" w:history="1">
        <w:r>
          <w:rPr>
            <w:rStyle w:val="a7"/>
            <w:rFonts w:ascii="Times New Roman" w:hAnsi="Times New Roman"/>
            <w:color w:val="auto"/>
            <w:sz w:val="24"/>
            <w:szCs w:val="24"/>
          </w:rPr>
          <w:t>в) выводы о резервах (дефицитах) существующей системы теплоснабжения</w:t>
        </w:r>
        <w:r>
          <w:rPr>
            <w:rStyle w:val="a7"/>
            <w:rFonts w:ascii="Times New Roman" w:hAnsi="Times New Roman"/>
            <w:color w:val="auto"/>
            <w:sz w:val="24"/>
            <w:szCs w:val="24"/>
          </w:rPr>
          <w:t xml:space="preserve"> при обеспечении перспективной тепловой нагрузки потребителей</w:t>
        </w:r>
        <w:r>
          <w:rPr>
            <w:rFonts w:ascii="Times New Roman" w:hAnsi="Times New Roman"/>
            <w:sz w:val="24"/>
            <w:szCs w:val="24"/>
          </w:rPr>
          <w:tab/>
        </w:r>
      </w:hyperlink>
      <w:r>
        <w:rPr>
          <w:rFonts w:ascii="Times New Roman" w:hAnsi="Times New Roman"/>
          <w:sz w:val="24"/>
          <w:szCs w:val="24"/>
        </w:rPr>
        <w:t>2</w:t>
      </w:r>
      <w:r>
        <w:rPr>
          <w:rFonts w:ascii="Times New Roman" w:hAnsi="Times New Roman"/>
          <w:sz w:val="24"/>
          <w:szCs w:val="24"/>
        </w:rPr>
        <w:t>44</w:t>
      </w:r>
    </w:p>
    <w:p w:rsidR="006306B0" w:rsidRDefault="00217213">
      <w:pPr>
        <w:pStyle w:val="11"/>
        <w:tabs>
          <w:tab w:val="right" w:leader="dot" w:pos="9345"/>
        </w:tabs>
        <w:jc w:val="both"/>
        <w:rPr>
          <w:rFonts w:ascii="Times New Roman" w:eastAsiaTheme="minorEastAsia" w:hAnsi="Times New Roman"/>
          <w:b w:val="0"/>
          <w:bCs w:val="0"/>
          <w:caps w:val="0"/>
          <w:sz w:val="24"/>
          <w:szCs w:val="24"/>
          <w:lang w:eastAsia="ru-RU"/>
        </w:rPr>
      </w:pPr>
      <w:hyperlink w:anchor="_Toc139059370" w:history="1">
        <w:r>
          <w:rPr>
            <w:rStyle w:val="a7"/>
            <w:rFonts w:ascii="Times New Roman" w:hAnsi="Times New Roman"/>
            <w:b w:val="0"/>
            <w:bCs w:val="0"/>
            <w:color w:val="auto"/>
            <w:sz w:val="24"/>
            <w:szCs w:val="24"/>
          </w:rPr>
          <w:t>ГЛАВА 5. МАСТЕР-ПЛАН РАЗВИТИЯ СИСТЕМ ТЕПЛОСНАБЖЕНИЯ ПОСЕЛЕНИЯ, СЕЛЬСКОГО ОКРУГА, ГОРОДА ФЕДЕРАЛЬНОГО ЗНАЧЕНИЯ</w:t>
        </w:r>
        <w:r>
          <w:rPr>
            <w:rFonts w:ascii="Times New Roman" w:hAnsi="Times New Roman"/>
            <w:b w:val="0"/>
            <w:bCs w:val="0"/>
            <w:sz w:val="24"/>
            <w:szCs w:val="24"/>
          </w:rPr>
          <w:tab/>
        </w:r>
      </w:hyperlink>
      <w:r>
        <w:rPr>
          <w:rFonts w:ascii="Times New Roman" w:hAnsi="Times New Roman"/>
          <w:b w:val="0"/>
          <w:bCs w:val="0"/>
          <w:sz w:val="24"/>
          <w:szCs w:val="24"/>
        </w:rPr>
        <w:t>2</w:t>
      </w:r>
      <w:r>
        <w:rPr>
          <w:rFonts w:ascii="Times New Roman" w:hAnsi="Times New Roman"/>
          <w:b w:val="0"/>
          <w:bCs w:val="0"/>
          <w:sz w:val="24"/>
          <w:szCs w:val="24"/>
        </w:rPr>
        <w:t>45</w:t>
      </w:r>
    </w:p>
    <w:p w:rsidR="006306B0" w:rsidRDefault="00217213">
      <w:pPr>
        <w:pStyle w:val="71"/>
        <w:jc w:val="both"/>
        <w:rPr>
          <w:rFonts w:ascii="Times New Roman" w:eastAsiaTheme="minorEastAsia" w:hAnsi="Times New Roman"/>
          <w:sz w:val="24"/>
          <w:szCs w:val="24"/>
          <w:lang w:eastAsia="ru-RU"/>
        </w:rPr>
      </w:pPr>
      <w:hyperlink w:anchor="_Toc139059371" w:history="1">
        <w:r>
          <w:rPr>
            <w:rStyle w:val="a7"/>
            <w:rFonts w:ascii="Times New Roman" w:hAnsi="Times New Roman"/>
            <w:color w:val="auto"/>
            <w:sz w:val="24"/>
            <w:szCs w:val="24"/>
          </w:rPr>
          <w:t>а) описани</w:t>
        </w:r>
        <w:r>
          <w:rPr>
            <w:rStyle w:val="a7"/>
            <w:rFonts w:ascii="Times New Roman" w:hAnsi="Times New Roman"/>
            <w:color w:val="auto"/>
            <w:sz w:val="24"/>
            <w:szCs w:val="24"/>
          </w:rPr>
          <w:t xml:space="preserve">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w:t>
        </w:r>
        <w:r>
          <w:rPr>
            <w:rStyle w:val="a7"/>
            <w:rFonts w:ascii="Times New Roman" w:hAnsi="Times New Roman"/>
            <w:color w:val="auto"/>
            <w:sz w:val="24"/>
            <w:szCs w:val="24"/>
          </w:rPr>
          <w:t>порядке схеме теплоснабжения)</w:t>
        </w:r>
        <w:r>
          <w:rPr>
            <w:rFonts w:ascii="Times New Roman" w:hAnsi="Times New Roman"/>
            <w:sz w:val="24"/>
            <w:szCs w:val="24"/>
          </w:rPr>
          <w:tab/>
        </w:r>
      </w:hyperlink>
      <w:r>
        <w:rPr>
          <w:rFonts w:ascii="Times New Roman" w:hAnsi="Times New Roman"/>
          <w:sz w:val="24"/>
          <w:szCs w:val="24"/>
        </w:rPr>
        <w:t>2</w:t>
      </w:r>
      <w:r>
        <w:rPr>
          <w:rFonts w:ascii="Times New Roman" w:hAnsi="Times New Roman"/>
          <w:sz w:val="24"/>
          <w:szCs w:val="24"/>
        </w:rPr>
        <w:t>45</w:t>
      </w:r>
    </w:p>
    <w:p w:rsidR="006306B0" w:rsidRDefault="00217213">
      <w:pPr>
        <w:pStyle w:val="71"/>
        <w:jc w:val="both"/>
        <w:rPr>
          <w:rFonts w:ascii="Times New Roman" w:eastAsiaTheme="minorEastAsia" w:hAnsi="Times New Roman"/>
          <w:sz w:val="24"/>
          <w:szCs w:val="24"/>
          <w:lang w:eastAsia="ru-RU"/>
        </w:rPr>
      </w:pPr>
      <w:hyperlink w:anchor="_Toc139059372" w:history="1">
        <w:r>
          <w:rPr>
            <w:rStyle w:val="a7"/>
            <w:rFonts w:ascii="Times New Roman" w:hAnsi="Times New Roman"/>
            <w:color w:val="auto"/>
            <w:sz w:val="24"/>
            <w:szCs w:val="24"/>
          </w:rPr>
          <w:t>б)</w:t>
        </w:r>
        <w:r>
          <w:rPr>
            <w:rStyle w:val="a7"/>
            <w:rFonts w:ascii="Times New Roman" w:hAnsi="Times New Roman"/>
            <w:color w:val="auto"/>
            <w:sz w:val="24"/>
            <w:szCs w:val="24"/>
          </w:rPr>
          <w:t xml:space="preserve"> </w:t>
        </w:r>
        <w:r>
          <w:rPr>
            <w:rStyle w:val="a7"/>
            <w:rFonts w:ascii="Times New Roman" w:hAnsi="Times New Roman"/>
            <w:color w:val="auto"/>
            <w:sz w:val="24"/>
            <w:szCs w:val="24"/>
          </w:rPr>
          <w:t>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rPr>
            <w:rFonts w:ascii="Times New Roman" w:hAnsi="Times New Roman"/>
            <w:sz w:val="24"/>
            <w:szCs w:val="24"/>
          </w:rPr>
          <w:tab/>
        </w:r>
      </w:hyperlink>
      <w:r>
        <w:rPr>
          <w:rFonts w:ascii="Times New Roman" w:hAnsi="Times New Roman"/>
          <w:sz w:val="24"/>
          <w:szCs w:val="24"/>
        </w:rPr>
        <w:t>2</w:t>
      </w:r>
      <w:r>
        <w:rPr>
          <w:rFonts w:ascii="Times New Roman" w:hAnsi="Times New Roman"/>
          <w:sz w:val="24"/>
          <w:szCs w:val="24"/>
        </w:rPr>
        <w:t>47</w:t>
      </w:r>
    </w:p>
    <w:p w:rsidR="006306B0" w:rsidRDefault="00217213">
      <w:pPr>
        <w:pStyle w:val="71"/>
        <w:jc w:val="both"/>
        <w:rPr>
          <w:rFonts w:ascii="Times New Roman" w:eastAsiaTheme="minorEastAsia" w:hAnsi="Times New Roman"/>
          <w:sz w:val="24"/>
          <w:szCs w:val="24"/>
          <w:lang w:eastAsia="ru-RU"/>
        </w:rPr>
      </w:pPr>
      <w:hyperlink w:anchor="_Toc139059373" w:history="1">
        <w:r>
          <w:rPr>
            <w:rStyle w:val="a7"/>
            <w:rFonts w:ascii="Times New Roman" w:hAnsi="Times New Roman"/>
            <w:color w:val="auto"/>
            <w:sz w:val="24"/>
            <w:szCs w:val="24"/>
          </w:rPr>
          <w:t>в)</w:t>
        </w:r>
        <w:r>
          <w:rPr>
            <w:rStyle w:val="a7"/>
            <w:rFonts w:ascii="Times New Roman" w:hAnsi="Times New Roman"/>
            <w:color w:val="auto"/>
            <w:sz w:val="24"/>
            <w:szCs w:val="24"/>
          </w:rPr>
          <w:t xml:space="preserve">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w:t>
        </w:r>
        <w:r>
          <w:rPr>
            <w:rStyle w:val="a7"/>
            <w:rFonts w:ascii="Times New Roman" w:hAnsi="Times New Roman"/>
            <w:color w:val="auto"/>
            <w:sz w:val="24"/>
            <w:szCs w:val="24"/>
          </w:rPr>
          <w:t>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r>
          <w:rPr>
            <w:rFonts w:ascii="Times New Roman" w:hAnsi="Times New Roman"/>
            <w:sz w:val="24"/>
            <w:szCs w:val="24"/>
          </w:rPr>
          <w:tab/>
          <w:t>2</w:t>
        </w:r>
      </w:hyperlink>
      <w:r>
        <w:rPr>
          <w:rFonts w:ascii="Times New Roman" w:hAnsi="Times New Roman"/>
          <w:sz w:val="24"/>
          <w:szCs w:val="24"/>
        </w:rPr>
        <w:t>47</w:t>
      </w:r>
    </w:p>
    <w:p w:rsidR="006306B0" w:rsidRDefault="00217213">
      <w:pPr>
        <w:pStyle w:val="11"/>
        <w:tabs>
          <w:tab w:val="right" w:leader="dot" w:pos="9345"/>
        </w:tabs>
        <w:jc w:val="both"/>
        <w:rPr>
          <w:rFonts w:ascii="Times New Roman" w:eastAsiaTheme="minorEastAsia" w:hAnsi="Times New Roman"/>
          <w:b w:val="0"/>
          <w:bCs w:val="0"/>
          <w:caps w:val="0"/>
          <w:sz w:val="24"/>
          <w:szCs w:val="24"/>
          <w:lang w:eastAsia="ru-RU"/>
        </w:rPr>
      </w:pPr>
      <w:hyperlink w:anchor="_Toc139059374" w:history="1">
        <w:r>
          <w:rPr>
            <w:rStyle w:val="a7"/>
            <w:rFonts w:ascii="Times New Roman" w:hAnsi="Times New Roman"/>
            <w:b w:val="0"/>
            <w:bCs w:val="0"/>
            <w:color w:val="auto"/>
            <w:sz w:val="24"/>
            <w:szCs w:val="24"/>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И В АВАРИЙНЫХ РЕЖИМАХ</w:t>
        </w:r>
        <w:r>
          <w:rPr>
            <w:rFonts w:ascii="Times New Roman" w:hAnsi="Times New Roman"/>
            <w:b w:val="0"/>
            <w:bCs w:val="0"/>
            <w:sz w:val="24"/>
            <w:szCs w:val="24"/>
          </w:rPr>
          <w:tab/>
          <w:t>2</w:t>
        </w:r>
      </w:hyperlink>
      <w:r>
        <w:rPr>
          <w:rFonts w:ascii="Times New Roman" w:hAnsi="Times New Roman"/>
          <w:b w:val="0"/>
          <w:bCs w:val="0"/>
          <w:sz w:val="24"/>
          <w:szCs w:val="24"/>
        </w:rPr>
        <w:t>49</w:t>
      </w:r>
    </w:p>
    <w:p w:rsidR="006306B0" w:rsidRDefault="00217213">
      <w:pPr>
        <w:pStyle w:val="71"/>
        <w:jc w:val="both"/>
        <w:rPr>
          <w:rFonts w:ascii="Times New Roman" w:eastAsiaTheme="minorEastAsia" w:hAnsi="Times New Roman"/>
          <w:sz w:val="24"/>
          <w:szCs w:val="24"/>
          <w:lang w:eastAsia="ru-RU"/>
        </w:rPr>
      </w:pPr>
      <w:hyperlink w:anchor="_Toc139059375" w:history="1">
        <w:r>
          <w:rPr>
            <w:rStyle w:val="a7"/>
            <w:rFonts w:ascii="Times New Roman" w:hAnsi="Times New Roman"/>
            <w:color w:val="auto"/>
            <w:sz w:val="24"/>
            <w:szCs w:val="24"/>
          </w:rPr>
          <w:t xml:space="preserve">а) расчетную величину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w:t>
        </w:r>
        <w:r>
          <w:rPr>
            <w:rStyle w:val="a7"/>
            <w:rFonts w:ascii="Times New Roman" w:hAnsi="Times New Roman"/>
            <w:color w:val="auto"/>
            <w:sz w:val="24"/>
            <w:szCs w:val="24"/>
          </w:rPr>
          <w:t>источников тепловой энергии</w:t>
        </w:r>
        <w:r>
          <w:rPr>
            <w:rFonts w:ascii="Times New Roman" w:hAnsi="Times New Roman"/>
            <w:sz w:val="24"/>
            <w:szCs w:val="24"/>
          </w:rPr>
          <w:tab/>
          <w:t>2</w:t>
        </w:r>
      </w:hyperlink>
      <w:r>
        <w:rPr>
          <w:rFonts w:ascii="Times New Roman" w:hAnsi="Times New Roman"/>
          <w:sz w:val="24"/>
          <w:szCs w:val="24"/>
        </w:rPr>
        <w:t>49</w:t>
      </w:r>
    </w:p>
    <w:p w:rsidR="006306B0" w:rsidRDefault="00217213">
      <w:pPr>
        <w:pStyle w:val="71"/>
        <w:jc w:val="both"/>
        <w:rPr>
          <w:rFonts w:ascii="Times New Roman" w:eastAsiaTheme="minorEastAsia" w:hAnsi="Times New Roman"/>
          <w:sz w:val="24"/>
          <w:szCs w:val="24"/>
          <w:lang w:eastAsia="ru-RU"/>
        </w:rPr>
      </w:pPr>
      <w:hyperlink w:anchor="_Toc139059376" w:history="1">
        <w:r>
          <w:rPr>
            <w:rStyle w:val="a7"/>
            <w:rFonts w:ascii="Times New Roman" w:hAnsi="Times New Roman"/>
            <w:color w:val="auto"/>
            <w:sz w:val="24"/>
            <w:szCs w:val="24"/>
          </w:rPr>
          <w:t>б)максимальный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w:t>
        </w:r>
        <w:r>
          <w:rPr>
            <w:rStyle w:val="a7"/>
            <w:rFonts w:ascii="Times New Roman" w:hAnsi="Times New Roman"/>
            <w:color w:val="auto"/>
            <w:sz w:val="24"/>
            <w:szCs w:val="24"/>
          </w:rPr>
          <w:t>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Pr>
            <w:rFonts w:ascii="Times New Roman" w:hAnsi="Times New Roman"/>
            <w:sz w:val="24"/>
            <w:szCs w:val="24"/>
          </w:rPr>
          <w:tab/>
          <w:t>2</w:t>
        </w:r>
      </w:hyperlink>
      <w:r>
        <w:rPr>
          <w:rFonts w:ascii="Times New Roman" w:hAnsi="Times New Roman"/>
          <w:sz w:val="24"/>
          <w:szCs w:val="24"/>
        </w:rPr>
        <w:t>49</w:t>
      </w:r>
    </w:p>
    <w:p w:rsidR="006306B0" w:rsidRDefault="00217213">
      <w:pPr>
        <w:pStyle w:val="71"/>
        <w:jc w:val="both"/>
        <w:rPr>
          <w:rFonts w:ascii="Times New Roman" w:eastAsiaTheme="minorEastAsia" w:hAnsi="Times New Roman"/>
          <w:sz w:val="24"/>
          <w:szCs w:val="24"/>
          <w:lang w:eastAsia="ru-RU"/>
        </w:rPr>
      </w:pPr>
      <w:hyperlink w:anchor="_Toc139059377" w:history="1">
        <w:r>
          <w:rPr>
            <w:rStyle w:val="a7"/>
            <w:rFonts w:ascii="Times New Roman" w:hAnsi="Times New Roman"/>
            <w:color w:val="auto"/>
            <w:sz w:val="24"/>
            <w:szCs w:val="24"/>
          </w:rPr>
          <w:t>в) сведения о на</w:t>
        </w:r>
        <w:r>
          <w:rPr>
            <w:rStyle w:val="a7"/>
            <w:rFonts w:ascii="Times New Roman" w:hAnsi="Times New Roman"/>
            <w:color w:val="auto"/>
            <w:sz w:val="24"/>
            <w:szCs w:val="24"/>
          </w:rPr>
          <w:t>личии баков-аккумуляторов</w:t>
        </w:r>
        <w:r>
          <w:rPr>
            <w:rFonts w:ascii="Times New Roman" w:hAnsi="Times New Roman"/>
            <w:sz w:val="24"/>
            <w:szCs w:val="24"/>
          </w:rPr>
          <w:tab/>
          <w:t>2</w:t>
        </w:r>
      </w:hyperlink>
      <w:r>
        <w:rPr>
          <w:rFonts w:ascii="Times New Roman" w:hAnsi="Times New Roman"/>
          <w:sz w:val="24"/>
          <w:szCs w:val="24"/>
        </w:rPr>
        <w:t>49</w:t>
      </w:r>
    </w:p>
    <w:p w:rsidR="006306B0" w:rsidRDefault="00217213">
      <w:pPr>
        <w:pStyle w:val="71"/>
        <w:jc w:val="both"/>
        <w:rPr>
          <w:rFonts w:ascii="Times New Roman" w:eastAsiaTheme="minorEastAsia" w:hAnsi="Times New Roman"/>
          <w:sz w:val="24"/>
          <w:szCs w:val="24"/>
          <w:lang w:eastAsia="ru-RU"/>
        </w:rPr>
      </w:pPr>
      <w:hyperlink w:anchor="_Toc139059378" w:history="1">
        <w:r>
          <w:rPr>
            <w:rStyle w:val="a7"/>
            <w:rFonts w:ascii="Times New Roman" w:hAnsi="Times New Roman"/>
            <w:color w:val="auto"/>
            <w:sz w:val="24"/>
            <w:szCs w:val="24"/>
          </w:rPr>
          <w:t>г)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Pr>
            <w:rFonts w:ascii="Times New Roman" w:hAnsi="Times New Roman"/>
            <w:sz w:val="24"/>
            <w:szCs w:val="24"/>
          </w:rPr>
          <w:tab/>
          <w:t>2</w:t>
        </w:r>
      </w:hyperlink>
      <w:r>
        <w:rPr>
          <w:rFonts w:ascii="Times New Roman" w:hAnsi="Times New Roman"/>
          <w:sz w:val="24"/>
          <w:szCs w:val="24"/>
        </w:rPr>
        <w:t>49</w:t>
      </w:r>
    </w:p>
    <w:p w:rsidR="006306B0" w:rsidRDefault="00217213">
      <w:pPr>
        <w:pStyle w:val="71"/>
        <w:jc w:val="both"/>
        <w:rPr>
          <w:rFonts w:ascii="Times New Roman" w:eastAsiaTheme="minorEastAsia" w:hAnsi="Times New Roman"/>
          <w:sz w:val="24"/>
          <w:szCs w:val="24"/>
          <w:lang w:eastAsia="ru-RU"/>
        </w:rPr>
      </w:pPr>
      <w:hyperlink w:anchor="_Toc139059379" w:history="1">
        <w:r>
          <w:rPr>
            <w:rStyle w:val="a7"/>
            <w:rFonts w:ascii="Times New Roman" w:hAnsi="Times New Roman"/>
            <w:color w:val="auto"/>
            <w:sz w:val="24"/>
            <w:szCs w:val="24"/>
          </w:rPr>
          <w:t xml:space="preserve">д) </w:t>
        </w:r>
        <w:r>
          <w:rPr>
            <w:rStyle w:val="a7"/>
            <w:rFonts w:ascii="Times New Roman" w:hAnsi="Times New Roman"/>
            <w:color w:val="auto"/>
            <w:sz w:val="24"/>
            <w:szCs w:val="24"/>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Pr>
            <w:rFonts w:ascii="Times New Roman" w:hAnsi="Times New Roman"/>
            <w:sz w:val="24"/>
            <w:szCs w:val="24"/>
          </w:rPr>
          <w:tab/>
          <w:t>2</w:t>
        </w:r>
      </w:hyperlink>
      <w:r>
        <w:rPr>
          <w:rFonts w:ascii="Times New Roman" w:hAnsi="Times New Roman"/>
          <w:sz w:val="24"/>
          <w:szCs w:val="24"/>
        </w:rPr>
        <w:t>49</w:t>
      </w:r>
    </w:p>
    <w:p w:rsidR="006306B0" w:rsidRDefault="00217213">
      <w:pPr>
        <w:pStyle w:val="11"/>
        <w:tabs>
          <w:tab w:val="right" w:leader="dot" w:pos="9345"/>
        </w:tabs>
        <w:jc w:val="both"/>
        <w:rPr>
          <w:rFonts w:ascii="Times New Roman" w:eastAsiaTheme="minorEastAsia" w:hAnsi="Times New Roman"/>
          <w:b w:val="0"/>
          <w:bCs w:val="0"/>
          <w:caps w:val="0"/>
          <w:sz w:val="24"/>
          <w:szCs w:val="24"/>
          <w:lang w:eastAsia="ru-RU"/>
        </w:rPr>
      </w:pPr>
      <w:hyperlink w:anchor="_Toc139059380" w:history="1">
        <w:r>
          <w:rPr>
            <w:rStyle w:val="a7"/>
            <w:rFonts w:ascii="Times New Roman" w:hAnsi="Times New Roman"/>
            <w:b w:val="0"/>
            <w:bCs w:val="0"/>
            <w:color w:val="auto"/>
            <w:sz w:val="24"/>
            <w:szCs w:val="24"/>
          </w:rPr>
          <w:t>ГЛАВА 7. ПРЕДЛОЖЕНИЯ ПО СТРОИТЕЛЬСТВУ, РЕКОНСТРУКЦИИ, ТЕХНИЧЕСКОМУ ПЕ</w:t>
        </w:r>
        <w:r>
          <w:rPr>
            <w:rStyle w:val="a7"/>
            <w:rFonts w:ascii="Times New Roman" w:hAnsi="Times New Roman"/>
            <w:b w:val="0"/>
            <w:bCs w:val="0"/>
            <w:color w:val="auto"/>
            <w:sz w:val="24"/>
            <w:szCs w:val="24"/>
          </w:rPr>
          <w:t>РЕВООРУЖЕНИЮ И (ИЛИ) МОДЕРНИЗАЦИИ ИСТОЧНИКОВ ТЕПЛОВОЙ ЭНЕРГИИ...</w:t>
        </w:r>
      </w:hyperlink>
      <w:r>
        <w:rPr>
          <w:rFonts w:ascii="Times New Roman" w:hAnsi="Times New Roman"/>
          <w:b w:val="0"/>
          <w:bCs w:val="0"/>
          <w:sz w:val="24"/>
          <w:szCs w:val="24"/>
        </w:rPr>
        <w:t>2</w:t>
      </w:r>
      <w:r>
        <w:rPr>
          <w:rFonts w:ascii="Times New Roman" w:hAnsi="Times New Roman"/>
          <w:b w:val="0"/>
          <w:bCs w:val="0"/>
          <w:sz w:val="24"/>
          <w:szCs w:val="24"/>
        </w:rPr>
        <w:t>51</w:t>
      </w:r>
    </w:p>
    <w:p w:rsidR="006306B0" w:rsidRDefault="00217213">
      <w:pPr>
        <w:pStyle w:val="71"/>
        <w:jc w:val="both"/>
        <w:rPr>
          <w:rFonts w:ascii="Times New Roman" w:eastAsiaTheme="minorEastAsia" w:hAnsi="Times New Roman"/>
          <w:sz w:val="24"/>
          <w:szCs w:val="24"/>
          <w:lang w:eastAsia="ru-RU"/>
        </w:rPr>
      </w:pPr>
      <w:hyperlink w:anchor="_Toc139059381" w:history="1">
        <w:r>
          <w:rPr>
            <w:rStyle w:val="a7"/>
            <w:rFonts w:ascii="Times New Roman" w:hAnsi="Times New Roman"/>
            <w:color w:val="auto"/>
            <w:sz w:val="24"/>
            <w:szCs w:val="24"/>
          </w:rPr>
          <w:t>а)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w:t>
        </w:r>
        <w:r>
          <w:rPr>
            <w:rStyle w:val="a7"/>
            <w:rFonts w:ascii="Times New Roman" w:hAnsi="Times New Roman"/>
            <w:color w:val="auto"/>
            <w:sz w:val="24"/>
            <w:szCs w:val="24"/>
          </w:rPr>
          <w:t>,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w:t>
        </w:r>
        <w:r>
          <w:rPr>
            <w:rStyle w:val="a7"/>
            <w:rFonts w:ascii="Times New Roman" w:hAnsi="Times New Roman"/>
            <w:color w:val="auto"/>
            <w:sz w:val="24"/>
            <w:szCs w:val="24"/>
          </w:rPr>
          <w:t xml:space="preserve">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Pr>
            <w:rFonts w:ascii="Times New Roman" w:hAnsi="Times New Roman"/>
            <w:sz w:val="24"/>
            <w:szCs w:val="24"/>
          </w:rPr>
          <w:tab/>
          <w:t>2</w:t>
        </w:r>
      </w:hyperlink>
      <w:r>
        <w:rPr>
          <w:rFonts w:ascii="Times New Roman" w:hAnsi="Times New Roman"/>
          <w:sz w:val="24"/>
          <w:szCs w:val="24"/>
        </w:rPr>
        <w:t>51</w:t>
      </w:r>
    </w:p>
    <w:p w:rsidR="006306B0" w:rsidRDefault="00217213">
      <w:pPr>
        <w:pStyle w:val="71"/>
        <w:jc w:val="both"/>
        <w:rPr>
          <w:rFonts w:ascii="Times New Roman" w:eastAsiaTheme="minorEastAsia" w:hAnsi="Times New Roman"/>
          <w:sz w:val="24"/>
          <w:szCs w:val="24"/>
          <w:lang w:eastAsia="ru-RU"/>
        </w:rPr>
      </w:pPr>
      <w:hyperlink w:anchor="_Toc139059382" w:history="1">
        <w:r>
          <w:rPr>
            <w:rStyle w:val="a7"/>
            <w:rFonts w:ascii="Times New Roman" w:hAnsi="Times New Roman"/>
            <w:color w:val="auto"/>
            <w:sz w:val="24"/>
            <w:szCs w:val="24"/>
          </w:rPr>
          <w:t>б) описание текущей ситуации, связанной с ранее принятыми в соотв</w:t>
        </w:r>
        <w:r>
          <w:rPr>
            <w:rStyle w:val="a7"/>
            <w:rFonts w:ascii="Times New Roman" w:hAnsi="Times New Roman"/>
            <w:color w:val="auto"/>
            <w:sz w:val="24"/>
            <w:szCs w:val="24"/>
          </w:rPr>
          <w:t>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Pr>
            <w:rFonts w:ascii="Times New Roman" w:hAnsi="Times New Roman"/>
            <w:sz w:val="24"/>
            <w:szCs w:val="24"/>
          </w:rPr>
          <w:tab/>
          <w:t>2</w:t>
        </w:r>
      </w:hyperlink>
      <w:r>
        <w:rPr>
          <w:rFonts w:ascii="Times New Roman" w:hAnsi="Times New Roman"/>
          <w:sz w:val="24"/>
          <w:szCs w:val="24"/>
        </w:rPr>
        <w:t>55</w:t>
      </w:r>
    </w:p>
    <w:p w:rsidR="006306B0" w:rsidRDefault="00217213">
      <w:pPr>
        <w:pStyle w:val="71"/>
        <w:jc w:val="both"/>
        <w:rPr>
          <w:rFonts w:ascii="Times New Roman" w:eastAsiaTheme="minorEastAsia" w:hAnsi="Times New Roman"/>
          <w:sz w:val="24"/>
          <w:szCs w:val="24"/>
          <w:lang w:eastAsia="ru-RU"/>
        </w:rPr>
      </w:pPr>
      <w:hyperlink w:anchor="_Toc139059383" w:history="1">
        <w:r>
          <w:rPr>
            <w:rStyle w:val="a7"/>
            <w:rFonts w:ascii="Times New Roman" w:hAnsi="Times New Roman"/>
            <w:color w:val="auto"/>
            <w:sz w:val="24"/>
            <w:szCs w:val="24"/>
          </w:rPr>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w:t>
        </w:r>
        <w:r>
          <w:rPr>
            <w:rStyle w:val="a7"/>
            <w:rFonts w:ascii="Times New Roman" w:hAnsi="Times New Roman"/>
            <w:color w:val="auto"/>
            <w:sz w:val="24"/>
            <w:szCs w:val="24"/>
          </w:rPr>
          <w:t>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w:t>
        </w:r>
        <w:r>
          <w:rPr>
            <w:rStyle w:val="a7"/>
            <w:rFonts w:ascii="Times New Roman" w:hAnsi="Times New Roman"/>
            <w:color w:val="auto"/>
            <w:sz w:val="24"/>
            <w:szCs w:val="24"/>
          </w:rPr>
          <w:t xml:space="preserve"> на соответствующий период), в соответствии с методическими указаниями по разработке схем теплоснабжения</w:t>
        </w:r>
        <w:r>
          <w:rPr>
            <w:rFonts w:ascii="Times New Roman" w:hAnsi="Times New Roman"/>
            <w:sz w:val="24"/>
            <w:szCs w:val="24"/>
          </w:rPr>
          <w:tab/>
          <w:t>2</w:t>
        </w:r>
      </w:hyperlink>
      <w:r>
        <w:rPr>
          <w:rFonts w:ascii="Times New Roman" w:hAnsi="Times New Roman"/>
          <w:sz w:val="24"/>
          <w:szCs w:val="24"/>
        </w:rPr>
        <w:t>55</w:t>
      </w:r>
    </w:p>
    <w:p w:rsidR="006306B0" w:rsidRDefault="00217213">
      <w:pPr>
        <w:pStyle w:val="71"/>
        <w:jc w:val="both"/>
        <w:rPr>
          <w:rFonts w:ascii="Times New Roman" w:eastAsiaTheme="minorEastAsia" w:hAnsi="Times New Roman"/>
          <w:sz w:val="24"/>
          <w:szCs w:val="24"/>
          <w:lang w:eastAsia="ru-RU"/>
        </w:rPr>
      </w:pPr>
      <w:hyperlink w:anchor="_Toc139059384" w:history="1">
        <w:r>
          <w:rPr>
            <w:rStyle w:val="a7"/>
            <w:rFonts w:ascii="Times New Roman" w:hAnsi="Times New Roman"/>
            <w:color w:val="auto"/>
            <w:sz w:val="24"/>
            <w:szCs w:val="24"/>
          </w:rPr>
          <w:t xml:space="preserve">г) обоснование предлагаемых для строительства источников тепловой энергии, функционирующих в режиме </w:t>
        </w:r>
        <w:r>
          <w:rPr>
            <w:rStyle w:val="a7"/>
            <w:rFonts w:ascii="Times New Roman" w:hAnsi="Times New Roman"/>
            <w:color w:val="auto"/>
            <w:sz w:val="24"/>
            <w:szCs w:val="24"/>
          </w:rPr>
          <w:t xml:space="preserve">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w:t>
        </w:r>
        <w:r>
          <w:rPr>
            <w:rStyle w:val="a7"/>
            <w:rFonts w:ascii="Times New Roman" w:hAnsi="Times New Roman"/>
            <w:color w:val="auto"/>
            <w:sz w:val="24"/>
            <w:szCs w:val="24"/>
          </w:rPr>
          <w:t>ценовым зонам теплоснабжения, а также в отношении товаров (услуг), реализация которых осуществляется по ценам (тарифам), подлежащим в соответствии с Федеральным законом "О теплоснабжении" государственному регулированию в ценовых зонах теплоснабжения</w:t>
        </w:r>
        <w:r>
          <w:rPr>
            <w:rFonts w:ascii="Times New Roman" w:hAnsi="Times New Roman"/>
            <w:sz w:val="24"/>
            <w:szCs w:val="24"/>
          </w:rPr>
          <w:tab/>
          <w:t>2</w:t>
        </w:r>
      </w:hyperlink>
      <w:r>
        <w:rPr>
          <w:rFonts w:ascii="Times New Roman" w:hAnsi="Times New Roman"/>
          <w:sz w:val="24"/>
          <w:szCs w:val="24"/>
        </w:rPr>
        <w:t>56</w:t>
      </w:r>
    </w:p>
    <w:p w:rsidR="006306B0" w:rsidRDefault="00217213">
      <w:pPr>
        <w:pStyle w:val="71"/>
        <w:jc w:val="both"/>
        <w:rPr>
          <w:rFonts w:ascii="Times New Roman" w:eastAsiaTheme="minorEastAsia" w:hAnsi="Times New Roman"/>
          <w:sz w:val="24"/>
          <w:szCs w:val="24"/>
          <w:lang w:eastAsia="ru-RU"/>
        </w:rPr>
      </w:pPr>
      <w:hyperlink w:anchor="_Toc139059385" w:history="1">
        <w:r>
          <w:rPr>
            <w:rStyle w:val="a7"/>
            <w:rFonts w:ascii="Times New Roman" w:hAnsi="Times New Roman"/>
            <w:color w:val="auto"/>
            <w:sz w:val="24"/>
            <w:szCs w:val="24"/>
          </w:rPr>
          <w:t>д)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w:t>
        </w:r>
        <w:r>
          <w:rPr>
            <w:rStyle w:val="a7"/>
            <w:rFonts w:ascii="Times New Roman" w:hAnsi="Times New Roman"/>
            <w:color w:val="auto"/>
            <w:sz w:val="24"/>
            <w:szCs w:val="24"/>
          </w:rPr>
          <w:t xml:space="preserve">иростов тепловых нагрузок, выполненное в </w:t>
        </w:r>
        <w:r>
          <w:rPr>
            <w:rStyle w:val="a7"/>
            <w:rFonts w:ascii="Times New Roman" w:hAnsi="Times New Roman"/>
            <w:color w:val="auto"/>
            <w:sz w:val="24"/>
            <w:szCs w:val="24"/>
          </w:rPr>
          <w:lastRenderedPageBreak/>
          <w:t>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w:t>
        </w:r>
        <w:r>
          <w:rPr>
            <w:rStyle w:val="a7"/>
            <w:rFonts w:ascii="Times New Roman" w:hAnsi="Times New Roman"/>
            <w:color w:val="auto"/>
            <w:sz w:val="24"/>
            <w:szCs w:val="24"/>
          </w:rPr>
          <w:t>рых осуществляется по ценам (тарифам), подлежащим в соответствии с Федеральным законом "О теплоснабжении" государственному регулированию в ценовых зонах теплоснабжения</w:t>
        </w:r>
        <w:r>
          <w:rPr>
            <w:rFonts w:ascii="Times New Roman" w:hAnsi="Times New Roman"/>
            <w:sz w:val="24"/>
            <w:szCs w:val="24"/>
          </w:rPr>
          <w:tab/>
          <w:t>2</w:t>
        </w:r>
      </w:hyperlink>
      <w:r>
        <w:rPr>
          <w:rFonts w:ascii="Times New Roman" w:hAnsi="Times New Roman"/>
          <w:sz w:val="24"/>
          <w:szCs w:val="24"/>
        </w:rPr>
        <w:t>56</w:t>
      </w:r>
    </w:p>
    <w:p w:rsidR="006306B0" w:rsidRDefault="00217213">
      <w:pPr>
        <w:pStyle w:val="71"/>
        <w:jc w:val="both"/>
        <w:rPr>
          <w:rFonts w:ascii="Times New Roman" w:eastAsiaTheme="minorEastAsia" w:hAnsi="Times New Roman"/>
          <w:sz w:val="24"/>
          <w:szCs w:val="24"/>
          <w:lang w:eastAsia="ru-RU"/>
        </w:rPr>
      </w:pPr>
      <w:hyperlink w:anchor="_Toc139059386" w:history="1">
        <w:r>
          <w:rPr>
            <w:rStyle w:val="a7"/>
            <w:rFonts w:ascii="Times New Roman" w:hAnsi="Times New Roman"/>
            <w:color w:val="auto"/>
            <w:sz w:val="24"/>
            <w:szCs w:val="24"/>
          </w:rPr>
          <w:t>е) обоснование предложений по переоборудованию коте</w:t>
        </w:r>
        <w:r>
          <w:rPr>
            <w:rStyle w:val="a7"/>
            <w:rFonts w:ascii="Times New Roman" w:hAnsi="Times New Roman"/>
            <w:color w:val="auto"/>
            <w:sz w:val="24"/>
            <w:szCs w:val="24"/>
          </w:rPr>
          <w:t>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w:t>
        </w:r>
        <w:r>
          <w:rPr>
            <w:rStyle w:val="a7"/>
            <w:rFonts w:ascii="Times New Roman" w:hAnsi="Times New Roman"/>
            <w:color w:val="auto"/>
            <w:sz w:val="24"/>
            <w:szCs w:val="24"/>
          </w:rPr>
          <w:t>их и перспективных тепловых нагрузок</w:t>
        </w:r>
        <w:r>
          <w:rPr>
            <w:rFonts w:ascii="Times New Roman" w:hAnsi="Times New Roman"/>
            <w:sz w:val="24"/>
            <w:szCs w:val="24"/>
          </w:rPr>
          <w:tab/>
          <w:t>2</w:t>
        </w:r>
      </w:hyperlink>
      <w:r>
        <w:rPr>
          <w:rFonts w:ascii="Times New Roman" w:hAnsi="Times New Roman"/>
          <w:sz w:val="24"/>
          <w:szCs w:val="24"/>
        </w:rPr>
        <w:t>56</w:t>
      </w:r>
    </w:p>
    <w:p w:rsidR="006306B0" w:rsidRDefault="00217213">
      <w:pPr>
        <w:pStyle w:val="71"/>
        <w:jc w:val="both"/>
        <w:rPr>
          <w:rFonts w:ascii="Times New Roman" w:eastAsiaTheme="minorEastAsia" w:hAnsi="Times New Roman"/>
          <w:sz w:val="24"/>
          <w:szCs w:val="24"/>
          <w:lang w:eastAsia="ru-RU"/>
        </w:rPr>
      </w:pPr>
      <w:hyperlink w:anchor="_Toc139059387" w:history="1">
        <w:r>
          <w:rPr>
            <w:rStyle w:val="a7"/>
            <w:rFonts w:ascii="Times New Roman" w:hAnsi="Times New Roman"/>
            <w:color w:val="auto"/>
            <w:sz w:val="24"/>
            <w:szCs w:val="24"/>
          </w:rPr>
          <w:t>ж)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w:t>
        </w:r>
        <w:r>
          <w:rPr>
            <w:rStyle w:val="a7"/>
            <w:rFonts w:ascii="Times New Roman" w:hAnsi="Times New Roman"/>
            <w:color w:val="auto"/>
            <w:sz w:val="24"/>
            <w:szCs w:val="24"/>
          </w:rPr>
          <w:t>гии</w:t>
        </w:r>
        <w:r>
          <w:rPr>
            <w:rFonts w:ascii="Times New Roman" w:hAnsi="Times New Roman"/>
            <w:sz w:val="24"/>
            <w:szCs w:val="24"/>
          </w:rPr>
          <w:tab/>
          <w:t>2</w:t>
        </w:r>
      </w:hyperlink>
      <w:r>
        <w:rPr>
          <w:rFonts w:ascii="Times New Roman" w:hAnsi="Times New Roman"/>
          <w:sz w:val="24"/>
          <w:szCs w:val="24"/>
        </w:rPr>
        <w:t>56</w:t>
      </w:r>
    </w:p>
    <w:p w:rsidR="006306B0" w:rsidRDefault="00217213">
      <w:pPr>
        <w:pStyle w:val="71"/>
        <w:jc w:val="both"/>
        <w:rPr>
          <w:rFonts w:ascii="Times New Roman" w:eastAsiaTheme="minorEastAsia" w:hAnsi="Times New Roman"/>
          <w:sz w:val="24"/>
          <w:szCs w:val="24"/>
          <w:lang w:eastAsia="ru-RU"/>
        </w:rPr>
      </w:pPr>
      <w:hyperlink w:anchor="_Toc139059388" w:history="1">
        <w:r>
          <w:rPr>
            <w:rStyle w:val="a7"/>
            <w:rFonts w:ascii="Times New Roman" w:hAnsi="Times New Roman"/>
            <w:color w:val="auto"/>
            <w:sz w:val="24"/>
            <w:szCs w:val="24"/>
          </w:rPr>
          <w:t>з) обоснование предлагаемых для перевода в пиковый режим работы котельных по отношению к источникам тепловой энергии, функционирующих в режиме  комбинированной выработкой электрической и тепловой энергии</w:t>
        </w:r>
        <w:r>
          <w:rPr>
            <w:rFonts w:ascii="Times New Roman" w:hAnsi="Times New Roman"/>
            <w:sz w:val="24"/>
            <w:szCs w:val="24"/>
          </w:rPr>
          <w:tab/>
          <w:t>2</w:t>
        </w:r>
      </w:hyperlink>
      <w:r>
        <w:rPr>
          <w:rFonts w:ascii="Times New Roman" w:hAnsi="Times New Roman"/>
          <w:sz w:val="24"/>
          <w:szCs w:val="24"/>
        </w:rPr>
        <w:t>57</w:t>
      </w:r>
    </w:p>
    <w:p w:rsidR="006306B0" w:rsidRDefault="00217213">
      <w:pPr>
        <w:pStyle w:val="71"/>
        <w:jc w:val="both"/>
        <w:rPr>
          <w:rFonts w:ascii="Times New Roman" w:eastAsiaTheme="minorEastAsia" w:hAnsi="Times New Roman"/>
          <w:sz w:val="24"/>
          <w:szCs w:val="24"/>
          <w:lang w:eastAsia="ru-RU"/>
        </w:rPr>
      </w:pPr>
      <w:hyperlink w:anchor="_Toc139059389" w:history="1">
        <w:r>
          <w:rPr>
            <w:rStyle w:val="a7"/>
            <w:rFonts w:ascii="Times New Roman" w:hAnsi="Times New Roman"/>
            <w:color w:val="auto"/>
            <w:sz w:val="24"/>
            <w:szCs w:val="24"/>
          </w:rPr>
          <w:t>и) обоснование предложений по расширению зон действия действующих источников тепловой энергии, функционирующих в режиме  комбинированной выработкой электрической и тепловой энергии</w:t>
        </w:r>
        <w:r>
          <w:rPr>
            <w:rFonts w:ascii="Times New Roman" w:hAnsi="Times New Roman"/>
            <w:sz w:val="24"/>
            <w:szCs w:val="24"/>
          </w:rPr>
          <w:tab/>
          <w:t>2</w:t>
        </w:r>
      </w:hyperlink>
      <w:r>
        <w:rPr>
          <w:rFonts w:ascii="Times New Roman" w:hAnsi="Times New Roman"/>
          <w:sz w:val="24"/>
          <w:szCs w:val="24"/>
        </w:rPr>
        <w:t>57</w:t>
      </w:r>
    </w:p>
    <w:p w:rsidR="006306B0" w:rsidRDefault="00217213">
      <w:pPr>
        <w:pStyle w:val="71"/>
        <w:jc w:val="both"/>
        <w:rPr>
          <w:rFonts w:ascii="Times New Roman" w:eastAsiaTheme="minorEastAsia" w:hAnsi="Times New Roman"/>
          <w:sz w:val="24"/>
          <w:szCs w:val="24"/>
          <w:lang w:eastAsia="ru-RU"/>
        </w:rPr>
      </w:pPr>
      <w:hyperlink w:anchor="_Toc139059390" w:history="1">
        <w:r>
          <w:rPr>
            <w:rStyle w:val="a7"/>
            <w:rFonts w:ascii="Times New Roman" w:hAnsi="Times New Roman"/>
            <w:color w:val="auto"/>
            <w:sz w:val="24"/>
            <w:szCs w:val="24"/>
          </w:rPr>
          <w:t>к) обоснован</w:t>
        </w:r>
        <w:r>
          <w:rPr>
            <w:rStyle w:val="a7"/>
            <w:rFonts w:ascii="Times New Roman" w:hAnsi="Times New Roman"/>
            <w:color w:val="auto"/>
            <w:sz w:val="24"/>
            <w:szCs w:val="24"/>
          </w:rPr>
          <w:t>ие предлагаемых для вывода в резерв и (или) вывода из эксплуатации котельных при передаче тепловых нагрузок на другие источники тепловой энергии</w:t>
        </w:r>
        <w:r>
          <w:rPr>
            <w:rFonts w:ascii="Times New Roman" w:hAnsi="Times New Roman"/>
            <w:sz w:val="24"/>
            <w:szCs w:val="24"/>
          </w:rPr>
          <w:tab/>
          <w:t>2</w:t>
        </w:r>
      </w:hyperlink>
      <w:r>
        <w:rPr>
          <w:rFonts w:ascii="Times New Roman" w:hAnsi="Times New Roman"/>
          <w:sz w:val="24"/>
          <w:szCs w:val="24"/>
        </w:rPr>
        <w:t>57</w:t>
      </w:r>
    </w:p>
    <w:p w:rsidR="006306B0" w:rsidRDefault="00217213">
      <w:pPr>
        <w:pStyle w:val="71"/>
        <w:jc w:val="both"/>
        <w:rPr>
          <w:rFonts w:ascii="Times New Roman" w:eastAsiaTheme="minorEastAsia" w:hAnsi="Times New Roman"/>
          <w:sz w:val="24"/>
          <w:szCs w:val="24"/>
          <w:lang w:eastAsia="ru-RU"/>
        </w:rPr>
      </w:pPr>
      <w:hyperlink w:anchor="_Toc139059391" w:history="1">
        <w:r>
          <w:rPr>
            <w:rStyle w:val="a7"/>
            <w:rFonts w:ascii="Times New Roman" w:hAnsi="Times New Roman"/>
            <w:color w:val="auto"/>
            <w:sz w:val="24"/>
            <w:szCs w:val="24"/>
          </w:rPr>
          <w:t>л) обоснование организации индивидуального теплоснабжения в зонах застройк</w:t>
        </w:r>
        <w:r>
          <w:rPr>
            <w:rStyle w:val="a7"/>
            <w:rFonts w:ascii="Times New Roman" w:hAnsi="Times New Roman"/>
            <w:color w:val="auto"/>
            <w:sz w:val="24"/>
            <w:szCs w:val="24"/>
          </w:rPr>
          <w:t>и поселения, городского округа, города федерального значения малоэтажными жилыми зданиями</w:t>
        </w:r>
        <w:r>
          <w:rPr>
            <w:rFonts w:ascii="Times New Roman" w:hAnsi="Times New Roman"/>
            <w:sz w:val="24"/>
            <w:szCs w:val="24"/>
          </w:rPr>
          <w:tab/>
          <w:t>2</w:t>
        </w:r>
      </w:hyperlink>
      <w:r>
        <w:rPr>
          <w:rFonts w:ascii="Times New Roman" w:hAnsi="Times New Roman"/>
          <w:sz w:val="24"/>
          <w:szCs w:val="24"/>
        </w:rPr>
        <w:t>57</w:t>
      </w:r>
    </w:p>
    <w:p w:rsidR="006306B0" w:rsidRDefault="00217213">
      <w:pPr>
        <w:pStyle w:val="71"/>
        <w:jc w:val="both"/>
        <w:rPr>
          <w:rFonts w:ascii="Times New Roman" w:eastAsiaTheme="minorEastAsia" w:hAnsi="Times New Roman"/>
          <w:sz w:val="24"/>
          <w:szCs w:val="24"/>
          <w:lang w:eastAsia="ru-RU"/>
        </w:rPr>
      </w:pPr>
      <w:hyperlink w:anchor="_Toc139059392" w:history="1">
        <w:r>
          <w:rPr>
            <w:rStyle w:val="a7"/>
            <w:rFonts w:ascii="Times New Roman" w:hAnsi="Times New Roman"/>
            <w:color w:val="auto"/>
            <w:sz w:val="24"/>
            <w:szCs w:val="24"/>
          </w:rPr>
          <w:t xml:space="preserve">м) обоснование перспективных балансов производства и потребления тепловой мощности источников тепловой энергии и теплоносителя и </w:t>
        </w:r>
        <w:r>
          <w:rPr>
            <w:rStyle w:val="a7"/>
            <w:rFonts w:ascii="Times New Roman" w:hAnsi="Times New Roman"/>
            <w:color w:val="auto"/>
            <w:sz w:val="24"/>
            <w:szCs w:val="24"/>
          </w:rPr>
          <w:t>присоединенной тепловой нагрузки в каждой из систем теплоснабжения поселения, городского округа, города федерального значения</w:t>
        </w:r>
        <w:r>
          <w:rPr>
            <w:rFonts w:ascii="Times New Roman" w:hAnsi="Times New Roman"/>
            <w:sz w:val="24"/>
            <w:szCs w:val="24"/>
          </w:rPr>
          <w:tab/>
          <w:t>2</w:t>
        </w:r>
      </w:hyperlink>
      <w:r>
        <w:rPr>
          <w:rFonts w:ascii="Times New Roman" w:hAnsi="Times New Roman"/>
          <w:sz w:val="24"/>
          <w:szCs w:val="24"/>
        </w:rPr>
        <w:t>57</w:t>
      </w:r>
    </w:p>
    <w:p w:rsidR="006306B0" w:rsidRDefault="00217213">
      <w:pPr>
        <w:pStyle w:val="71"/>
        <w:jc w:val="both"/>
        <w:rPr>
          <w:rFonts w:ascii="Times New Roman" w:eastAsiaTheme="minorEastAsia" w:hAnsi="Times New Roman"/>
          <w:sz w:val="24"/>
          <w:szCs w:val="24"/>
          <w:lang w:eastAsia="ru-RU"/>
        </w:rPr>
      </w:pPr>
      <w:hyperlink w:anchor="_Toc139059393" w:history="1">
        <w:r>
          <w:rPr>
            <w:rStyle w:val="a7"/>
            <w:rFonts w:ascii="Times New Roman" w:hAnsi="Times New Roman"/>
            <w:color w:val="auto"/>
            <w:sz w:val="24"/>
            <w:szCs w:val="24"/>
          </w:rPr>
          <w:t>н)анализ целесообразности ввода новых и  реконструкции и (или) модернизации  существующих ист</w:t>
        </w:r>
        <w:r>
          <w:rPr>
            <w:rStyle w:val="a7"/>
            <w:rFonts w:ascii="Times New Roman" w:hAnsi="Times New Roman"/>
            <w:color w:val="auto"/>
            <w:sz w:val="24"/>
            <w:szCs w:val="24"/>
          </w:rPr>
          <w:t>очников тепловой энергии с использованием возобновляемых источников энергии, а также местных видов топлива</w:t>
        </w:r>
        <w:r>
          <w:rPr>
            <w:rFonts w:ascii="Times New Roman" w:hAnsi="Times New Roman"/>
            <w:sz w:val="24"/>
            <w:szCs w:val="24"/>
          </w:rPr>
          <w:tab/>
          <w:t>2</w:t>
        </w:r>
      </w:hyperlink>
      <w:r>
        <w:rPr>
          <w:rFonts w:ascii="Times New Roman" w:hAnsi="Times New Roman"/>
          <w:sz w:val="24"/>
          <w:szCs w:val="24"/>
        </w:rPr>
        <w:t>57</w:t>
      </w:r>
    </w:p>
    <w:p w:rsidR="006306B0" w:rsidRDefault="00217213">
      <w:pPr>
        <w:pStyle w:val="71"/>
        <w:jc w:val="both"/>
        <w:rPr>
          <w:rFonts w:ascii="Times New Roman" w:eastAsiaTheme="minorEastAsia" w:hAnsi="Times New Roman"/>
          <w:sz w:val="24"/>
          <w:szCs w:val="24"/>
          <w:lang w:eastAsia="ru-RU"/>
        </w:rPr>
      </w:pPr>
      <w:hyperlink w:anchor="_Toc139059394" w:history="1">
        <w:r>
          <w:rPr>
            <w:rStyle w:val="a7"/>
            <w:rFonts w:ascii="Times New Roman" w:hAnsi="Times New Roman"/>
            <w:color w:val="auto"/>
            <w:sz w:val="24"/>
            <w:szCs w:val="24"/>
          </w:rPr>
          <w:t>о) обоснование организации теплоснабжения в производственных зонах на территории поселения, городского округа, г</w:t>
        </w:r>
        <w:r>
          <w:rPr>
            <w:rStyle w:val="a7"/>
            <w:rFonts w:ascii="Times New Roman" w:hAnsi="Times New Roman"/>
            <w:color w:val="auto"/>
            <w:sz w:val="24"/>
            <w:szCs w:val="24"/>
          </w:rPr>
          <w:t>орода федерального значения</w:t>
        </w:r>
        <w:r>
          <w:rPr>
            <w:rFonts w:ascii="Times New Roman" w:hAnsi="Times New Roman"/>
            <w:sz w:val="24"/>
            <w:szCs w:val="24"/>
          </w:rPr>
          <w:tab/>
          <w:t>2</w:t>
        </w:r>
      </w:hyperlink>
      <w:r>
        <w:rPr>
          <w:rFonts w:ascii="Times New Roman" w:hAnsi="Times New Roman"/>
          <w:sz w:val="24"/>
          <w:szCs w:val="24"/>
        </w:rPr>
        <w:t>58</w:t>
      </w:r>
    </w:p>
    <w:p w:rsidR="006306B0" w:rsidRDefault="00217213">
      <w:pPr>
        <w:pStyle w:val="71"/>
        <w:jc w:val="both"/>
        <w:rPr>
          <w:rFonts w:ascii="Times New Roman" w:eastAsiaTheme="minorEastAsia" w:hAnsi="Times New Roman"/>
          <w:sz w:val="24"/>
          <w:szCs w:val="24"/>
          <w:lang w:eastAsia="ru-RU"/>
        </w:rPr>
      </w:pPr>
      <w:hyperlink w:anchor="_Toc139059395" w:history="1">
        <w:r>
          <w:rPr>
            <w:rStyle w:val="a7"/>
            <w:rFonts w:ascii="Times New Roman" w:hAnsi="Times New Roman"/>
            <w:color w:val="auto"/>
            <w:sz w:val="24"/>
            <w:szCs w:val="24"/>
          </w:rPr>
          <w:t>п) результаты расчетов радиусов эффективного теплоснабжения</w:t>
        </w:r>
        <w:r>
          <w:rPr>
            <w:rFonts w:ascii="Times New Roman" w:hAnsi="Times New Roman"/>
            <w:sz w:val="24"/>
            <w:szCs w:val="24"/>
          </w:rPr>
          <w:tab/>
          <w:t>2</w:t>
        </w:r>
      </w:hyperlink>
      <w:r>
        <w:rPr>
          <w:rFonts w:ascii="Times New Roman" w:hAnsi="Times New Roman"/>
          <w:sz w:val="24"/>
          <w:szCs w:val="24"/>
        </w:rPr>
        <w:t>58</w:t>
      </w:r>
    </w:p>
    <w:p w:rsidR="006306B0" w:rsidRDefault="00217213">
      <w:pPr>
        <w:pStyle w:val="11"/>
        <w:tabs>
          <w:tab w:val="right" w:leader="dot" w:pos="9345"/>
        </w:tabs>
        <w:jc w:val="both"/>
        <w:rPr>
          <w:rFonts w:ascii="Times New Roman" w:eastAsiaTheme="minorEastAsia" w:hAnsi="Times New Roman"/>
          <w:b w:val="0"/>
          <w:bCs w:val="0"/>
          <w:caps w:val="0"/>
          <w:sz w:val="24"/>
          <w:szCs w:val="24"/>
          <w:lang w:eastAsia="ru-RU"/>
        </w:rPr>
      </w:pPr>
      <w:hyperlink w:anchor="_Toc139059396" w:history="1">
        <w:r>
          <w:rPr>
            <w:rStyle w:val="a7"/>
            <w:rFonts w:ascii="Times New Roman" w:hAnsi="Times New Roman"/>
            <w:b w:val="0"/>
            <w:bCs w:val="0"/>
            <w:color w:val="auto"/>
            <w:sz w:val="24"/>
            <w:szCs w:val="24"/>
          </w:rPr>
          <w:t xml:space="preserve">ГЛАВА 8. ПРЕДЛОЖЕНИЯ ПО СТРОИТЕЛЬСТВУ, РЕКОНСТРУКЦИИ, ТЕХНИЧЕСКОМУ ПЕРЕВООРУЖЕНИЮ И (ИЛИ) </w:t>
        </w:r>
        <w:r>
          <w:rPr>
            <w:rStyle w:val="a7"/>
            <w:rFonts w:ascii="Times New Roman" w:hAnsi="Times New Roman"/>
            <w:b w:val="0"/>
            <w:bCs w:val="0"/>
            <w:color w:val="auto"/>
            <w:sz w:val="24"/>
            <w:szCs w:val="24"/>
          </w:rPr>
          <w:t>МОДЕРНИЗАЦИИ ТЕПЛОВЫХ СЕТЕЙ И СООРУЖЕНИЙ НА НИХ</w:t>
        </w:r>
        <w:r>
          <w:rPr>
            <w:rFonts w:ascii="Times New Roman" w:hAnsi="Times New Roman"/>
            <w:b w:val="0"/>
            <w:bCs w:val="0"/>
            <w:sz w:val="24"/>
            <w:szCs w:val="24"/>
          </w:rPr>
          <w:tab/>
          <w:t>2</w:t>
        </w:r>
      </w:hyperlink>
      <w:r>
        <w:rPr>
          <w:rFonts w:ascii="Times New Roman" w:hAnsi="Times New Roman"/>
          <w:b w:val="0"/>
          <w:bCs w:val="0"/>
          <w:sz w:val="24"/>
          <w:szCs w:val="24"/>
        </w:rPr>
        <w:t>59</w:t>
      </w:r>
    </w:p>
    <w:p w:rsidR="006306B0" w:rsidRDefault="00217213">
      <w:pPr>
        <w:pStyle w:val="71"/>
        <w:jc w:val="both"/>
        <w:rPr>
          <w:rFonts w:ascii="Times New Roman" w:eastAsiaTheme="minorEastAsia" w:hAnsi="Times New Roman"/>
          <w:sz w:val="24"/>
          <w:szCs w:val="24"/>
          <w:lang w:eastAsia="ru-RU"/>
        </w:rPr>
      </w:pPr>
      <w:hyperlink w:anchor="_Toc139059397" w:history="1">
        <w:r>
          <w:rPr>
            <w:rStyle w:val="a7"/>
            <w:rFonts w:ascii="Times New Roman" w:hAnsi="Times New Roman"/>
            <w:color w:val="auto"/>
            <w:sz w:val="24"/>
            <w:szCs w:val="24"/>
          </w:rPr>
          <w:t>а) предложений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w:t>
        </w:r>
        <w:r>
          <w:rPr>
            <w:rStyle w:val="a7"/>
            <w:rFonts w:ascii="Times New Roman" w:hAnsi="Times New Roman"/>
            <w:color w:val="auto"/>
            <w:sz w:val="24"/>
            <w:szCs w:val="24"/>
          </w:rPr>
          <w:t>ти в зоны с избытком тепловой мощности (использование существующих резервов)</w:t>
        </w:r>
        <w:r>
          <w:rPr>
            <w:rFonts w:ascii="Times New Roman" w:hAnsi="Times New Roman"/>
            <w:sz w:val="24"/>
            <w:szCs w:val="24"/>
          </w:rPr>
          <w:tab/>
          <w:t>2</w:t>
        </w:r>
      </w:hyperlink>
      <w:r>
        <w:rPr>
          <w:rFonts w:ascii="Times New Roman" w:hAnsi="Times New Roman"/>
          <w:sz w:val="24"/>
          <w:szCs w:val="24"/>
        </w:rPr>
        <w:t>59</w:t>
      </w:r>
    </w:p>
    <w:p w:rsidR="006306B0" w:rsidRDefault="00217213">
      <w:pPr>
        <w:pStyle w:val="71"/>
        <w:jc w:val="both"/>
        <w:rPr>
          <w:rFonts w:ascii="Times New Roman" w:eastAsiaTheme="minorEastAsia" w:hAnsi="Times New Roman"/>
          <w:sz w:val="24"/>
          <w:szCs w:val="24"/>
          <w:lang w:eastAsia="ru-RU"/>
        </w:rPr>
      </w:pPr>
      <w:hyperlink w:anchor="_Toc139059398" w:history="1">
        <w:r>
          <w:rPr>
            <w:rStyle w:val="a7"/>
            <w:rFonts w:ascii="Times New Roman" w:hAnsi="Times New Roman"/>
            <w:color w:val="auto"/>
            <w:sz w:val="24"/>
            <w:szCs w:val="24"/>
          </w:rPr>
          <w:t>б) предложения по строительству тепловых сетей для обеспечения перспективных приростов тепловой нагрузки под жилищную, комплексную или произво</w:t>
        </w:r>
        <w:r>
          <w:rPr>
            <w:rStyle w:val="a7"/>
            <w:rFonts w:ascii="Times New Roman" w:hAnsi="Times New Roman"/>
            <w:color w:val="auto"/>
            <w:sz w:val="24"/>
            <w:szCs w:val="24"/>
          </w:rPr>
          <w:t>дственную застройку во вновь осваиваемых районах поселения, городского округа, города федерального значения</w:t>
        </w:r>
        <w:r>
          <w:rPr>
            <w:rFonts w:ascii="Times New Roman" w:hAnsi="Times New Roman"/>
            <w:sz w:val="24"/>
            <w:szCs w:val="24"/>
          </w:rPr>
          <w:tab/>
          <w:t>2</w:t>
        </w:r>
      </w:hyperlink>
      <w:r>
        <w:rPr>
          <w:rFonts w:ascii="Times New Roman" w:hAnsi="Times New Roman"/>
          <w:sz w:val="24"/>
          <w:szCs w:val="24"/>
        </w:rPr>
        <w:t>59</w:t>
      </w:r>
    </w:p>
    <w:p w:rsidR="006306B0" w:rsidRDefault="00217213">
      <w:pPr>
        <w:pStyle w:val="71"/>
        <w:jc w:val="both"/>
        <w:rPr>
          <w:rFonts w:ascii="Times New Roman" w:eastAsiaTheme="minorEastAsia" w:hAnsi="Times New Roman"/>
          <w:sz w:val="24"/>
          <w:szCs w:val="24"/>
          <w:lang w:eastAsia="ru-RU"/>
        </w:rPr>
      </w:pPr>
      <w:hyperlink w:anchor="_Toc139059399" w:history="1">
        <w:r>
          <w:rPr>
            <w:rStyle w:val="a7"/>
            <w:rFonts w:ascii="Times New Roman" w:hAnsi="Times New Roman"/>
            <w:color w:val="auto"/>
            <w:sz w:val="24"/>
            <w:szCs w:val="24"/>
          </w:rPr>
          <w:t>в) предложения по строительству тепловых сетей, обеспечивающих условия, при наличии которых существует возможно</w:t>
        </w:r>
        <w:r>
          <w:rPr>
            <w:rStyle w:val="a7"/>
            <w:rFonts w:ascii="Times New Roman" w:hAnsi="Times New Roman"/>
            <w:color w:val="auto"/>
            <w:sz w:val="24"/>
            <w:szCs w:val="24"/>
          </w:rPr>
          <w:t>сть поставок тепловой энергии потребителям от различных источников тепловой энергии при сохранении надежности теплоснабжения</w:t>
        </w:r>
        <w:r>
          <w:rPr>
            <w:rFonts w:ascii="Times New Roman" w:hAnsi="Times New Roman"/>
            <w:sz w:val="24"/>
            <w:szCs w:val="24"/>
          </w:rPr>
          <w:tab/>
          <w:t>2</w:t>
        </w:r>
      </w:hyperlink>
      <w:r>
        <w:rPr>
          <w:rFonts w:ascii="Times New Roman" w:hAnsi="Times New Roman"/>
          <w:sz w:val="24"/>
          <w:szCs w:val="24"/>
        </w:rPr>
        <w:t>59</w:t>
      </w:r>
    </w:p>
    <w:p w:rsidR="006306B0" w:rsidRDefault="00217213">
      <w:pPr>
        <w:pStyle w:val="71"/>
        <w:jc w:val="both"/>
        <w:rPr>
          <w:rFonts w:ascii="Times New Roman" w:eastAsiaTheme="minorEastAsia" w:hAnsi="Times New Roman"/>
          <w:sz w:val="24"/>
          <w:szCs w:val="24"/>
          <w:lang w:eastAsia="ru-RU"/>
        </w:rPr>
      </w:pPr>
      <w:hyperlink w:anchor="_Toc139059400" w:history="1">
        <w:r>
          <w:rPr>
            <w:rStyle w:val="a7"/>
            <w:rFonts w:ascii="Times New Roman" w:hAnsi="Times New Roman"/>
            <w:color w:val="auto"/>
            <w:sz w:val="24"/>
            <w:szCs w:val="24"/>
          </w:rPr>
          <w:t>г) предложения по строительству, реконструкции и (или) модернизации тепловых сетей для повышен</w:t>
        </w:r>
        <w:r>
          <w:rPr>
            <w:rStyle w:val="a7"/>
            <w:rFonts w:ascii="Times New Roman" w:hAnsi="Times New Roman"/>
            <w:color w:val="auto"/>
            <w:sz w:val="24"/>
            <w:szCs w:val="24"/>
          </w:rPr>
          <w:t>ия эффективности функционирования системы теплоснабжения, в том числе за счет перевода котельных в пиковый режим работы или ликвидации котельных</w:t>
        </w:r>
        <w:r>
          <w:rPr>
            <w:rFonts w:ascii="Times New Roman" w:hAnsi="Times New Roman"/>
            <w:sz w:val="24"/>
            <w:szCs w:val="24"/>
          </w:rPr>
          <w:tab/>
          <w:t>2</w:t>
        </w:r>
      </w:hyperlink>
      <w:r>
        <w:rPr>
          <w:rFonts w:ascii="Times New Roman" w:hAnsi="Times New Roman"/>
          <w:sz w:val="24"/>
          <w:szCs w:val="24"/>
        </w:rPr>
        <w:t>59</w:t>
      </w:r>
    </w:p>
    <w:p w:rsidR="006306B0" w:rsidRDefault="00217213">
      <w:pPr>
        <w:pStyle w:val="71"/>
        <w:jc w:val="both"/>
        <w:rPr>
          <w:rFonts w:ascii="Times New Roman" w:eastAsiaTheme="minorEastAsia" w:hAnsi="Times New Roman"/>
          <w:sz w:val="24"/>
          <w:szCs w:val="24"/>
          <w:lang w:eastAsia="ru-RU"/>
        </w:rPr>
      </w:pPr>
      <w:hyperlink w:anchor="_Toc139059401" w:history="1">
        <w:r>
          <w:rPr>
            <w:rStyle w:val="a7"/>
            <w:rFonts w:ascii="Times New Roman" w:hAnsi="Times New Roman"/>
            <w:color w:val="auto"/>
            <w:sz w:val="24"/>
            <w:szCs w:val="24"/>
          </w:rPr>
          <w:t>д) предложения по строительству тепловых сетей для обеспечения нормативной</w:t>
        </w:r>
        <w:r>
          <w:rPr>
            <w:rStyle w:val="a7"/>
            <w:rFonts w:ascii="Times New Roman" w:hAnsi="Times New Roman"/>
            <w:color w:val="auto"/>
            <w:sz w:val="24"/>
            <w:szCs w:val="24"/>
          </w:rPr>
          <w:t xml:space="preserve"> надежности теплоснабжения</w:t>
        </w:r>
        <w:r>
          <w:rPr>
            <w:rFonts w:ascii="Times New Roman" w:hAnsi="Times New Roman"/>
            <w:sz w:val="24"/>
            <w:szCs w:val="24"/>
          </w:rPr>
          <w:tab/>
          <w:t>2</w:t>
        </w:r>
      </w:hyperlink>
      <w:r>
        <w:rPr>
          <w:rFonts w:ascii="Times New Roman" w:hAnsi="Times New Roman"/>
          <w:sz w:val="24"/>
          <w:szCs w:val="24"/>
        </w:rPr>
        <w:t>59</w:t>
      </w:r>
    </w:p>
    <w:p w:rsidR="006306B0" w:rsidRDefault="00217213">
      <w:pPr>
        <w:pStyle w:val="71"/>
        <w:jc w:val="both"/>
        <w:rPr>
          <w:rFonts w:ascii="Times New Roman" w:eastAsiaTheme="minorEastAsia" w:hAnsi="Times New Roman"/>
          <w:sz w:val="24"/>
          <w:szCs w:val="24"/>
          <w:lang w:eastAsia="ru-RU"/>
        </w:rPr>
      </w:pPr>
      <w:hyperlink w:anchor="_Toc139059402" w:history="1">
        <w:r>
          <w:rPr>
            <w:rStyle w:val="a7"/>
            <w:rFonts w:ascii="Times New Roman" w:hAnsi="Times New Roman"/>
            <w:color w:val="auto"/>
            <w:sz w:val="24"/>
            <w:szCs w:val="24"/>
          </w:rPr>
          <w:t>е)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Pr>
            <w:rFonts w:ascii="Times New Roman" w:hAnsi="Times New Roman"/>
            <w:sz w:val="24"/>
            <w:szCs w:val="24"/>
          </w:rPr>
          <w:tab/>
          <w:t>2</w:t>
        </w:r>
      </w:hyperlink>
      <w:r>
        <w:rPr>
          <w:rFonts w:ascii="Times New Roman" w:hAnsi="Times New Roman"/>
          <w:sz w:val="24"/>
          <w:szCs w:val="24"/>
        </w:rPr>
        <w:t>60</w:t>
      </w:r>
    </w:p>
    <w:p w:rsidR="006306B0" w:rsidRDefault="00217213">
      <w:pPr>
        <w:pStyle w:val="71"/>
        <w:jc w:val="both"/>
        <w:rPr>
          <w:rFonts w:ascii="Times New Roman" w:eastAsiaTheme="minorEastAsia" w:hAnsi="Times New Roman"/>
          <w:sz w:val="24"/>
          <w:szCs w:val="24"/>
          <w:lang w:eastAsia="ru-RU"/>
        </w:rPr>
      </w:pPr>
      <w:hyperlink w:anchor="_Toc139059403" w:history="1">
        <w:r>
          <w:rPr>
            <w:rStyle w:val="a7"/>
            <w:rFonts w:ascii="Times New Roman" w:hAnsi="Times New Roman"/>
            <w:color w:val="auto"/>
            <w:sz w:val="24"/>
            <w:szCs w:val="24"/>
          </w:rPr>
          <w:t>ж) предложения по реконструкции и (или) модернизации тепловых сетей, подлежащих замене в связи с исчерпанием эксплуатационного ресурса</w:t>
        </w:r>
        <w:r>
          <w:rPr>
            <w:rFonts w:ascii="Times New Roman" w:hAnsi="Times New Roman"/>
            <w:sz w:val="24"/>
            <w:szCs w:val="24"/>
          </w:rPr>
          <w:tab/>
          <w:t>2</w:t>
        </w:r>
      </w:hyperlink>
      <w:r>
        <w:rPr>
          <w:rFonts w:ascii="Times New Roman" w:hAnsi="Times New Roman"/>
          <w:sz w:val="24"/>
          <w:szCs w:val="24"/>
        </w:rPr>
        <w:t>60</w:t>
      </w:r>
    </w:p>
    <w:p w:rsidR="006306B0" w:rsidRDefault="00217213">
      <w:pPr>
        <w:pStyle w:val="71"/>
        <w:jc w:val="both"/>
        <w:rPr>
          <w:rFonts w:ascii="Times New Roman" w:eastAsiaTheme="minorEastAsia" w:hAnsi="Times New Roman"/>
          <w:sz w:val="24"/>
          <w:szCs w:val="24"/>
          <w:lang w:eastAsia="ru-RU"/>
        </w:rPr>
      </w:pPr>
      <w:hyperlink w:anchor="_Toc139059404" w:history="1">
        <w:r>
          <w:rPr>
            <w:rStyle w:val="a7"/>
            <w:rFonts w:ascii="Times New Roman" w:hAnsi="Times New Roman"/>
            <w:color w:val="auto"/>
            <w:sz w:val="24"/>
            <w:szCs w:val="24"/>
          </w:rPr>
          <w:t>з) предложений по  строительству, реконструкции и (или) модернизации </w:t>
        </w:r>
        <w:r>
          <w:rPr>
            <w:rStyle w:val="a7"/>
            <w:rFonts w:ascii="Times New Roman" w:hAnsi="Times New Roman"/>
            <w:color w:val="auto"/>
            <w:sz w:val="24"/>
            <w:szCs w:val="24"/>
          </w:rPr>
          <w:t xml:space="preserve"> насосных станций</w:t>
        </w:r>
        <w:r>
          <w:rPr>
            <w:rFonts w:ascii="Times New Roman" w:hAnsi="Times New Roman"/>
            <w:sz w:val="24"/>
            <w:szCs w:val="24"/>
          </w:rPr>
          <w:tab/>
          <w:t>2</w:t>
        </w:r>
      </w:hyperlink>
      <w:r>
        <w:rPr>
          <w:rFonts w:ascii="Times New Roman" w:hAnsi="Times New Roman"/>
          <w:sz w:val="24"/>
          <w:szCs w:val="24"/>
        </w:rPr>
        <w:t>60</w:t>
      </w:r>
    </w:p>
    <w:p w:rsidR="006306B0" w:rsidRDefault="00217213">
      <w:pPr>
        <w:pStyle w:val="11"/>
        <w:tabs>
          <w:tab w:val="right" w:leader="dot" w:pos="9345"/>
        </w:tabs>
        <w:jc w:val="both"/>
        <w:rPr>
          <w:rFonts w:ascii="Times New Roman" w:eastAsiaTheme="minorEastAsia" w:hAnsi="Times New Roman"/>
          <w:b w:val="0"/>
          <w:bCs w:val="0"/>
          <w:caps w:val="0"/>
          <w:sz w:val="24"/>
          <w:szCs w:val="24"/>
          <w:lang w:eastAsia="ru-RU"/>
        </w:rPr>
      </w:pPr>
      <w:hyperlink w:anchor="_Toc139059405" w:history="1">
        <w:r>
          <w:rPr>
            <w:rStyle w:val="a7"/>
            <w:rFonts w:ascii="Times New Roman" w:hAnsi="Times New Roman"/>
            <w:b w:val="0"/>
            <w:bCs w:val="0"/>
            <w:color w:val="auto"/>
            <w:sz w:val="24"/>
            <w:szCs w:val="24"/>
          </w:rPr>
          <w:t>ГЛАВА 9. ПРЕДЛОЖЕНИЯ ПО ПЕРЕВОДУ ОТКРЫТЫХ СИСТЕМ ТЕПЛОСНАБЖЕНИЯ (ГОРЯЧЕГО ВОДОСНАБЖЕНИЯ) В ЗАКРЫТЫЕ СИСТЕМЫ ГОРЯЧЕГО        ВОДОСНАБЖЕНИЯ"</w:t>
        </w:r>
        <w:r>
          <w:rPr>
            <w:rFonts w:ascii="Times New Roman" w:hAnsi="Times New Roman"/>
            <w:b w:val="0"/>
            <w:bCs w:val="0"/>
            <w:sz w:val="24"/>
            <w:szCs w:val="24"/>
          </w:rPr>
          <w:tab/>
          <w:t>2</w:t>
        </w:r>
      </w:hyperlink>
      <w:r>
        <w:rPr>
          <w:rFonts w:ascii="Times New Roman" w:hAnsi="Times New Roman"/>
          <w:b w:val="0"/>
          <w:bCs w:val="0"/>
          <w:sz w:val="24"/>
          <w:szCs w:val="24"/>
        </w:rPr>
        <w:t>61</w:t>
      </w:r>
    </w:p>
    <w:p w:rsidR="006306B0" w:rsidRDefault="00217213">
      <w:pPr>
        <w:pStyle w:val="71"/>
        <w:jc w:val="both"/>
        <w:rPr>
          <w:rFonts w:ascii="Times New Roman" w:eastAsiaTheme="minorEastAsia" w:hAnsi="Times New Roman"/>
          <w:sz w:val="24"/>
          <w:szCs w:val="24"/>
          <w:lang w:eastAsia="ru-RU"/>
        </w:rPr>
      </w:pPr>
      <w:hyperlink w:anchor="_Toc139059406" w:history="1">
        <w:r>
          <w:rPr>
            <w:rStyle w:val="a7"/>
            <w:rFonts w:ascii="Times New Roman" w:hAnsi="Times New Roman"/>
            <w:color w:val="auto"/>
            <w:sz w:val="24"/>
            <w:szCs w:val="24"/>
          </w:rPr>
          <w:t xml:space="preserve">а) технико-экономическое </w:t>
        </w:r>
        <w:r>
          <w:rPr>
            <w:rStyle w:val="a7"/>
            <w:rFonts w:ascii="Times New Roman" w:hAnsi="Times New Roman"/>
            <w:color w:val="auto"/>
            <w:sz w:val="24"/>
            <w:szCs w:val="24"/>
          </w:rPr>
          <w:t>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w:t>
        </w:r>
        <w:r>
          <w:rPr>
            <w:rStyle w:val="a7"/>
            <w:rFonts w:ascii="Times New Roman" w:hAnsi="Times New Roman"/>
            <w:color w:val="auto"/>
            <w:sz w:val="24"/>
            <w:szCs w:val="24"/>
          </w:rPr>
          <w:t>а закрытую систему горячего водоснабжения</w:t>
        </w:r>
        <w:r>
          <w:rPr>
            <w:rFonts w:ascii="Times New Roman" w:hAnsi="Times New Roman"/>
            <w:sz w:val="24"/>
            <w:szCs w:val="24"/>
          </w:rPr>
          <w:tab/>
          <w:t>2</w:t>
        </w:r>
      </w:hyperlink>
      <w:r>
        <w:rPr>
          <w:rFonts w:ascii="Times New Roman" w:hAnsi="Times New Roman"/>
          <w:sz w:val="24"/>
          <w:szCs w:val="24"/>
        </w:rPr>
        <w:t>61</w:t>
      </w:r>
    </w:p>
    <w:p w:rsidR="006306B0" w:rsidRDefault="00217213">
      <w:pPr>
        <w:pStyle w:val="71"/>
        <w:jc w:val="both"/>
        <w:rPr>
          <w:rFonts w:ascii="Times New Roman" w:eastAsiaTheme="minorEastAsia" w:hAnsi="Times New Roman"/>
          <w:sz w:val="24"/>
          <w:szCs w:val="24"/>
          <w:lang w:eastAsia="ru-RU"/>
        </w:rPr>
      </w:pPr>
      <w:hyperlink w:anchor="_Toc139059407" w:history="1">
        <w:r>
          <w:rPr>
            <w:rStyle w:val="a7"/>
            <w:rFonts w:ascii="Times New Roman" w:hAnsi="Times New Roman"/>
            <w:color w:val="auto"/>
            <w:sz w:val="24"/>
            <w:szCs w:val="24"/>
          </w:rPr>
          <w:t>б) выбор и обоснование метода регулирования отпуска тепловой энергии от источников тепловой энергии</w:t>
        </w:r>
        <w:r>
          <w:rPr>
            <w:rFonts w:ascii="Times New Roman" w:hAnsi="Times New Roman"/>
            <w:sz w:val="24"/>
            <w:szCs w:val="24"/>
          </w:rPr>
          <w:tab/>
          <w:t>2</w:t>
        </w:r>
      </w:hyperlink>
      <w:r>
        <w:rPr>
          <w:rFonts w:ascii="Times New Roman" w:hAnsi="Times New Roman"/>
          <w:sz w:val="24"/>
          <w:szCs w:val="24"/>
        </w:rPr>
        <w:t>61</w:t>
      </w:r>
    </w:p>
    <w:p w:rsidR="006306B0" w:rsidRDefault="00217213">
      <w:pPr>
        <w:pStyle w:val="71"/>
        <w:jc w:val="both"/>
        <w:rPr>
          <w:rFonts w:ascii="Times New Roman" w:eastAsiaTheme="minorEastAsia" w:hAnsi="Times New Roman"/>
          <w:sz w:val="24"/>
          <w:szCs w:val="24"/>
          <w:lang w:eastAsia="ru-RU"/>
        </w:rPr>
      </w:pPr>
      <w:hyperlink w:anchor="_Toc139059408" w:history="1">
        <w:r>
          <w:rPr>
            <w:rStyle w:val="a7"/>
            <w:rFonts w:ascii="Times New Roman" w:hAnsi="Times New Roman"/>
            <w:color w:val="auto"/>
            <w:sz w:val="24"/>
            <w:szCs w:val="24"/>
          </w:rPr>
          <w:t>в) предложения по реконструкции тепловых</w:t>
        </w:r>
        <w:r>
          <w:rPr>
            <w:rStyle w:val="a7"/>
            <w:rFonts w:ascii="Times New Roman" w:hAnsi="Times New Roman"/>
            <w:color w:val="auto"/>
            <w:sz w:val="24"/>
            <w:szCs w:val="24"/>
          </w:rPr>
          <w:t xml:space="preserve">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Pr>
            <w:rFonts w:ascii="Times New Roman" w:hAnsi="Times New Roman"/>
            <w:sz w:val="24"/>
            <w:szCs w:val="24"/>
          </w:rPr>
          <w:tab/>
          <w:t>2</w:t>
        </w:r>
      </w:hyperlink>
      <w:r>
        <w:rPr>
          <w:rFonts w:ascii="Times New Roman" w:hAnsi="Times New Roman"/>
          <w:sz w:val="24"/>
          <w:szCs w:val="24"/>
        </w:rPr>
        <w:t>61</w:t>
      </w:r>
    </w:p>
    <w:p w:rsidR="006306B0" w:rsidRDefault="00217213">
      <w:pPr>
        <w:pStyle w:val="71"/>
        <w:jc w:val="both"/>
        <w:rPr>
          <w:rFonts w:ascii="Times New Roman" w:eastAsiaTheme="minorEastAsia" w:hAnsi="Times New Roman"/>
          <w:sz w:val="24"/>
          <w:szCs w:val="24"/>
          <w:lang w:eastAsia="ru-RU"/>
        </w:rPr>
      </w:pPr>
      <w:hyperlink w:anchor="_Toc139059409" w:history="1">
        <w:r>
          <w:rPr>
            <w:rStyle w:val="a7"/>
            <w:rFonts w:ascii="Times New Roman" w:hAnsi="Times New Roman"/>
            <w:color w:val="auto"/>
            <w:sz w:val="24"/>
            <w:szCs w:val="24"/>
          </w:rPr>
          <w:t xml:space="preserve">г) расчет потребности инвестиций для перевода открытой </w:t>
        </w:r>
        <w:r>
          <w:rPr>
            <w:rStyle w:val="a7"/>
            <w:rFonts w:ascii="Times New Roman" w:hAnsi="Times New Roman"/>
            <w:color w:val="auto"/>
            <w:sz w:val="24"/>
            <w:szCs w:val="24"/>
          </w:rPr>
          <w:t>системы теплоснабжения (горячего водоснабжения) в закрытую систему горячего водоснабжения</w:t>
        </w:r>
        <w:r>
          <w:rPr>
            <w:rFonts w:ascii="Times New Roman" w:hAnsi="Times New Roman"/>
            <w:sz w:val="24"/>
            <w:szCs w:val="24"/>
          </w:rPr>
          <w:tab/>
          <w:t>2</w:t>
        </w:r>
      </w:hyperlink>
      <w:r>
        <w:rPr>
          <w:rFonts w:ascii="Times New Roman" w:hAnsi="Times New Roman"/>
          <w:sz w:val="24"/>
          <w:szCs w:val="24"/>
        </w:rPr>
        <w:t>61</w:t>
      </w:r>
    </w:p>
    <w:p w:rsidR="006306B0" w:rsidRDefault="00217213">
      <w:pPr>
        <w:pStyle w:val="71"/>
        <w:jc w:val="both"/>
        <w:rPr>
          <w:rFonts w:ascii="Times New Roman" w:eastAsiaTheme="minorEastAsia" w:hAnsi="Times New Roman"/>
          <w:sz w:val="24"/>
          <w:szCs w:val="24"/>
          <w:lang w:eastAsia="ru-RU"/>
        </w:rPr>
      </w:pPr>
      <w:hyperlink w:anchor="_Toc139059410" w:history="1">
        <w:r>
          <w:rPr>
            <w:rStyle w:val="a7"/>
            <w:rFonts w:ascii="Times New Roman" w:hAnsi="Times New Roman"/>
            <w:color w:val="auto"/>
            <w:sz w:val="24"/>
            <w:szCs w:val="24"/>
          </w:rPr>
          <w:t xml:space="preserve">д) оценку целевых показателей эффективности и качества теплоснабжения в открытой системе теплоснабжения (горячего водоснабжения) </w:t>
        </w:r>
        <w:r>
          <w:rPr>
            <w:rStyle w:val="a7"/>
            <w:rFonts w:ascii="Times New Roman" w:hAnsi="Times New Roman"/>
            <w:color w:val="auto"/>
            <w:sz w:val="24"/>
            <w:szCs w:val="24"/>
          </w:rPr>
          <w:t>и закрытой системе горячего водоснабжения</w:t>
        </w:r>
        <w:r>
          <w:rPr>
            <w:rFonts w:ascii="Times New Roman" w:hAnsi="Times New Roman"/>
            <w:sz w:val="24"/>
            <w:szCs w:val="24"/>
          </w:rPr>
          <w:tab/>
          <w:t>2</w:t>
        </w:r>
      </w:hyperlink>
      <w:r>
        <w:rPr>
          <w:rFonts w:ascii="Times New Roman" w:hAnsi="Times New Roman"/>
          <w:sz w:val="24"/>
          <w:szCs w:val="24"/>
        </w:rPr>
        <w:t>61</w:t>
      </w:r>
    </w:p>
    <w:p w:rsidR="006306B0" w:rsidRDefault="00217213">
      <w:pPr>
        <w:pStyle w:val="71"/>
        <w:jc w:val="both"/>
        <w:rPr>
          <w:rFonts w:ascii="Times New Roman" w:eastAsiaTheme="minorEastAsia" w:hAnsi="Times New Roman"/>
          <w:sz w:val="24"/>
          <w:szCs w:val="24"/>
          <w:lang w:eastAsia="ru-RU"/>
        </w:rPr>
      </w:pPr>
      <w:hyperlink w:anchor="_Toc139059411" w:history="1">
        <w:r>
          <w:rPr>
            <w:rStyle w:val="a7"/>
            <w:rFonts w:ascii="Times New Roman" w:hAnsi="Times New Roman"/>
            <w:color w:val="auto"/>
            <w:sz w:val="24"/>
            <w:szCs w:val="24"/>
          </w:rPr>
          <w:t>е) предложения по источникам инвестиций</w:t>
        </w:r>
        <w:r>
          <w:rPr>
            <w:rFonts w:ascii="Times New Roman" w:hAnsi="Times New Roman"/>
            <w:sz w:val="24"/>
            <w:szCs w:val="24"/>
          </w:rPr>
          <w:tab/>
          <w:t>2</w:t>
        </w:r>
      </w:hyperlink>
      <w:r>
        <w:rPr>
          <w:rFonts w:ascii="Times New Roman" w:hAnsi="Times New Roman"/>
          <w:sz w:val="24"/>
          <w:szCs w:val="24"/>
        </w:rPr>
        <w:t>61</w:t>
      </w:r>
    </w:p>
    <w:p w:rsidR="006306B0" w:rsidRDefault="00217213">
      <w:pPr>
        <w:pStyle w:val="11"/>
        <w:tabs>
          <w:tab w:val="right" w:leader="dot" w:pos="9345"/>
        </w:tabs>
        <w:jc w:val="both"/>
        <w:rPr>
          <w:rFonts w:ascii="Times New Roman" w:eastAsiaTheme="minorEastAsia" w:hAnsi="Times New Roman"/>
          <w:b w:val="0"/>
          <w:bCs w:val="0"/>
          <w:caps w:val="0"/>
          <w:sz w:val="24"/>
          <w:szCs w:val="24"/>
          <w:lang w:eastAsia="ru-RU"/>
        </w:rPr>
      </w:pPr>
      <w:hyperlink w:anchor="_Toc139059412" w:history="1">
        <w:r>
          <w:rPr>
            <w:rStyle w:val="a7"/>
            <w:rFonts w:ascii="Times New Roman" w:hAnsi="Times New Roman"/>
            <w:b w:val="0"/>
            <w:bCs w:val="0"/>
            <w:color w:val="auto"/>
            <w:sz w:val="24"/>
            <w:szCs w:val="24"/>
          </w:rPr>
          <w:t>ГЛАВА 10. ПЕРСПЕКТИВНЫЕ ТОПЛИВНЫЕ БАЛАНСЫ</w:t>
        </w:r>
        <w:r>
          <w:rPr>
            <w:rFonts w:ascii="Times New Roman" w:hAnsi="Times New Roman"/>
            <w:b w:val="0"/>
            <w:bCs w:val="0"/>
            <w:sz w:val="24"/>
            <w:szCs w:val="24"/>
          </w:rPr>
          <w:tab/>
          <w:t>2</w:t>
        </w:r>
      </w:hyperlink>
      <w:r>
        <w:rPr>
          <w:rFonts w:ascii="Times New Roman" w:hAnsi="Times New Roman"/>
          <w:b w:val="0"/>
          <w:bCs w:val="0"/>
          <w:sz w:val="24"/>
          <w:szCs w:val="24"/>
        </w:rPr>
        <w:t>62</w:t>
      </w:r>
    </w:p>
    <w:p w:rsidR="006306B0" w:rsidRDefault="00217213">
      <w:pPr>
        <w:pStyle w:val="71"/>
        <w:jc w:val="both"/>
        <w:rPr>
          <w:rFonts w:ascii="Times New Roman" w:eastAsiaTheme="minorEastAsia" w:hAnsi="Times New Roman"/>
          <w:sz w:val="24"/>
          <w:szCs w:val="24"/>
          <w:lang w:eastAsia="ru-RU"/>
        </w:rPr>
      </w:pPr>
      <w:hyperlink w:anchor="_Toc139059413" w:history="1">
        <w:r>
          <w:rPr>
            <w:rStyle w:val="a7"/>
            <w:rFonts w:ascii="Times New Roman" w:hAnsi="Times New Roman"/>
            <w:color w:val="auto"/>
            <w:sz w:val="24"/>
            <w:szCs w:val="24"/>
          </w:rPr>
          <w:t>а) расчеты по каждому</w:t>
        </w:r>
        <w:r>
          <w:rPr>
            <w:rStyle w:val="a7"/>
            <w:rFonts w:ascii="Times New Roman" w:hAnsi="Times New Roman"/>
            <w:color w:val="auto"/>
            <w:sz w:val="24"/>
            <w:szCs w:val="24"/>
          </w:rPr>
          <w:t xml:space="preserve">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w:t>
        </w:r>
        <w:r>
          <w:rPr>
            <w:rStyle w:val="a7"/>
            <w:rFonts w:ascii="Times New Roman" w:hAnsi="Times New Roman"/>
            <w:color w:val="auto"/>
            <w:sz w:val="24"/>
            <w:szCs w:val="24"/>
          </w:rPr>
          <w:t>ения, городского округа, города федерального значения</w:t>
        </w:r>
        <w:r>
          <w:rPr>
            <w:rFonts w:ascii="Times New Roman" w:hAnsi="Times New Roman"/>
            <w:sz w:val="24"/>
            <w:szCs w:val="24"/>
          </w:rPr>
          <w:tab/>
          <w:t>2</w:t>
        </w:r>
      </w:hyperlink>
      <w:r>
        <w:rPr>
          <w:rFonts w:ascii="Times New Roman" w:hAnsi="Times New Roman"/>
          <w:sz w:val="24"/>
          <w:szCs w:val="24"/>
        </w:rPr>
        <w:t>62</w:t>
      </w:r>
    </w:p>
    <w:p w:rsidR="006306B0" w:rsidRDefault="00217213">
      <w:pPr>
        <w:pStyle w:val="71"/>
        <w:jc w:val="both"/>
        <w:rPr>
          <w:rFonts w:ascii="Times New Roman" w:hAnsi="Times New Roman"/>
          <w:sz w:val="24"/>
          <w:szCs w:val="24"/>
        </w:rPr>
      </w:pPr>
      <w:hyperlink w:anchor="_Toc139059414" w:history="1">
        <w:r>
          <w:rPr>
            <w:rStyle w:val="a7"/>
            <w:rFonts w:ascii="Times New Roman" w:hAnsi="Times New Roman"/>
            <w:color w:val="auto"/>
            <w:sz w:val="24"/>
            <w:szCs w:val="24"/>
          </w:rPr>
          <w:t>б) результаты расчетов по каждому источнику тепловой энергии нормативных запасов топлива</w:t>
        </w:r>
        <w:r>
          <w:rPr>
            <w:rFonts w:ascii="Times New Roman" w:hAnsi="Times New Roman"/>
            <w:sz w:val="24"/>
            <w:szCs w:val="24"/>
          </w:rPr>
          <w:tab/>
          <w:t>2</w:t>
        </w:r>
      </w:hyperlink>
      <w:r>
        <w:rPr>
          <w:rFonts w:ascii="Times New Roman" w:hAnsi="Times New Roman"/>
          <w:sz w:val="24"/>
          <w:szCs w:val="24"/>
        </w:rPr>
        <w:t>62</w:t>
      </w:r>
    </w:p>
    <w:p w:rsidR="006306B0" w:rsidRDefault="00217213">
      <w:pPr>
        <w:pStyle w:val="71"/>
        <w:jc w:val="both"/>
        <w:rPr>
          <w:rFonts w:ascii="Times New Roman" w:eastAsiaTheme="minorEastAsia" w:hAnsi="Times New Roman"/>
          <w:sz w:val="24"/>
          <w:szCs w:val="24"/>
          <w:lang w:eastAsia="ru-RU"/>
        </w:rPr>
      </w:pPr>
      <w:hyperlink w:anchor="_Toc139059415" w:history="1">
        <w:r>
          <w:rPr>
            <w:rStyle w:val="a7"/>
            <w:rFonts w:ascii="Times New Roman" w:hAnsi="Times New Roman"/>
            <w:color w:val="auto"/>
            <w:sz w:val="24"/>
            <w:szCs w:val="24"/>
          </w:rPr>
          <w:t>в) вид топлива, потребляемый источником</w:t>
        </w:r>
        <w:r>
          <w:rPr>
            <w:rStyle w:val="a7"/>
            <w:rFonts w:ascii="Times New Roman" w:hAnsi="Times New Roman"/>
            <w:color w:val="auto"/>
            <w:sz w:val="24"/>
            <w:szCs w:val="24"/>
          </w:rPr>
          <w:t xml:space="preserve"> тепловой энергии, в том числе с использованием возобновляемых источников энергии и местных видов топлива</w:t>
        </w:r>
        <w:r>
          <w:rPr>
            <w:rFonts w:ascii="Times New Roman" w:hAnsi="Times New Roman"/>
            <w:sz w:val="24"/>
            <w:szCs w:val="24"/>
          </w:rPr>
          <w:tab/>
          <w:t>2</w:t>
        </w:r>
      </w:hyperlink>
      <w:r>
        <w:rPr>
          <w:rFonts w:ascii="Times New Roman" w:hAnsi="Times New Roman"/>
          <w:sz w:val="24"/>
          <w:szCs w:val="24"/>
        </w:rPr>
        <w:t>62</w:t>
      </w:r>
    </w:p>
    <w:p w:rsidR="006306B0" w:rsidRDefault="00217213">
      <w:pPr>
        <w:pStyle w:val="71"/>
        <w:jc w:val="both"/>
        <w:rPr>
          <w:rFonts w:ascii="Times New Roman" w:eastAsiaTheme="minorEastAsia" w:hAnsi="Times New Roman"/>
          <w:sz w:val="24"/>
          <w:szCs w:val="24"/>
          <w:lang w:eastAsia="ru-RU"/>
        </w:rPr>
      </w:pPr>
      <w:hyperlink w:anchor="_Toc139059416" w:history="1">
        <w:r>
          <w:rPr>
            <w:rStyle w:val="a7"/>
            <w:rFonts w:ascii="Times New Roman" w:hAnsi="Times New Roman"/>
            <w:color w:val="auto"/>
            <w:sz w:val="24"/>
            <w:szCs w:val="24"/>
          </w:rPr>
          <w:t xml:space="preserve">г) виды топлива (в случае, если топливом является уголь, - вид ископаемого угля в соответствии с </w:t>
        </w:r>
        <w:r>
          <w:rPr>
            <w:rStyle w:val="a7"/>
            <w:rFonts w:ascii="Times New Roman" w:hAnsi="Times New Roman"/>
            <w:color w:val="auto"/>
            <w:sz w:val="24"/>
            <w:szCs w:val="24"/>
          </w:rPr>
          <w:t>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w:t>
        </w:r>
        <w:r>
          <w:rPr>
            <w:rStyle w:val="a7"/>
            <w:rFonts w:ascii="Times New Roman" w:hAnsi="Times New Roman"/>
            <w:color w:val="auto"/>
            <w:sz w:val="24"/>
            <w:szCs w:val="24"/>
          </w:rPr>
          <w:t>еме теплоснабжения</w:t>
        </w:r>
        <w:r>
          <w:rPr>
            <w:rFonts w:ascii="Times New Roman" w:hAnsi="Times New Roman"/>
            <w:sz w:val="24"/>
            <w:szCs w:val="24"/>
          </w:rPr>
          <w:tab/>
          <w:t>2</w:t>
        </w:r>
      </w:hyperlink>
      <w:r>
        <w:rPr>
          <w:rFonts w:ascii="Times New Roman" w:hAnsi="Times New Roman"/>
          <w:sz w:val="24"/>
          <w:szCs w:val="24"/>
        </w:rPr>
        <w:t>63</w:t>
      </w:r>
    </w:p>
    <w:p w:rsidR="006306B0" w:rsidRDefault="00217213">
      <w:pPr>
        <w:pStyle w:val="71"/>
        <w:jc w:val="both"/>
        <w:rPr>
          <w:rFonts w:ascii="Times New Roman" w:eastAsiaTheme="minorEastAsia" w:hAnsi="Times New Roman"/>
          <w:sz w:val="24"/>
          <w:szCs w:val="24"/>
          <w:lang w:eastAsia="ru-RU"/>
        </w:rPr>
      </w:pPr>
      <w:hyperlink w:anchor="_Toc139059417" w:history="1">
        <w:r>
          <w:rPr>
            <w:rStyle w:val="a7"/>
            <w:rFonts w:ascii="Times New Roman" w:hAnsi="Times New Roman"/>
            <w:color w:val="auto"/>
            <w:sz w:val="24"/>
            <w:szCs w:val="24"/>
          </w:rPr>
          <w:t>д)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Pr>
            <w:rFonts w:ascii="Times New Roman" w:hAnsi="Times New Roman"/>
            <w:sz w:val="24"/>
            <w:szCs w:val="24"/>
          </w:rPr>
          <w:tab/>
          <w:t>2</w:t>
        </w:r>
      </w:hyperlink>
      <w:r>
        <w:rPr>
          <w:rFonts w:ascii="Times New Roman" w:hAnsi="Times New Roman"/>
          <w:sz w:val="24"/>
          <w:szCs w:val="24"/>
        </w:rPr>
        <w:t>63</w:t>
      </w:r>
    </w:p>
    <w:p w:rsidR="006306B0" w:rsidRDefault="00217213">
      <w:pPr>
        <w:pStyle w:val="71"/>
        <w:jc w:val="both"/>
        <w:rPr>
          <w:rFonts w:ascii="Times New Roman" w:eastAsiaTheme="minorEastAsia" w:hAnsi="Times New Roman"/>
          <w:sz w:val="24"/>
          <w:szCs w:val="24"/>
          <w:lang w:eastAsia="ru-RU"/>
        </w:rPr>
      </w:pPr>
      <w:hyperlink w:anchor="_Toc139059418" w:history="1">
        <w:r>
          <w:rPr>
            <w:rStyle w:val="a7"/>
            <w:rFonts w:ascii="Times New Roman" w:hAnsi="Times New Roman"/>
            <w:color w:val="auto"/>
            <w:sz w:val="24"/>
            <w:szCs w:val="24"/>
          </w:rPr>
          <w:t>е) приоритетное направление развития топливного баланса поселения, городского округа</w:t>
        </w:r>
        <w:r>
          <w:rPr>
            <w:rFonts w:ascii="Times New Roman" w:hAnsi="Times New Roman"/>
            <w:sz w:val="24"/>
            <w:szCs w:val="24"/>
          </w:rPr>
          <w:tab/>
          <w:t>2</w:t>
        </w:r>
      </w:hyperlink>
      <w:r>
        <w:rPr>
          <w:rFonts w:ascii="Times New Roman" w:hAnsi="Times New Roman"/>
          <w:sz w:val="24"/>
          <w:szCs w:val="24"/>
        </w:rPr>
        <w:t>63</w:t>
      </w:r>
    </w:p>
    <w:p w:rsidR="006306B0" w:rsidRDefault="00217213">
      <w:pPr>
        <w:pStyle w:val="11"/>
        <w:tabs>
          <w:tab w:val="right" w:leader="dot" w:pos="9345"/>
        </w:tabs>
        <w:jc w:val="both"/>
        <w:rPr>
          <w:rFonts w:ascii="Times New Roman" w:eastAsiaTheme="minorEastAsia" w:hAnsi="Times New Roman"/>
          <w:b w:val="0"/>
          <w:bCs w:val="0"/>
          <w:caps w:val="0"/>
          <w:sz w:val="24"/>
          <w:szCs w:val="24"/>
          <w:lang w:eastAsia="ru-RU"/>
        </w:rPr>
      </w:pPr>
      <w:hyperlink w:anchor="_Toc139059419" w:history="1">
        <w:r>
          <w:rPr>
            <w:rStyle w:val="a7"/>
            <w:rFonts w:ascii="Times New Roman" w:hAnsi="Times New Roman"/>
            <w:b w:val="0"/>
            <w:bCs w:val="0"/>
            <w:color w:val="auto"/>
            <w:sz w:val="24"/>
            <w:szCs w:val="24"/>
          </w:rPr>
          <w:t>ГЛАВА 11.ОЦЕНКА НАДЕЖНОСТИ ТЕПЛОСНАЖЕНИЯ</w:t>
        </w:r>
        <w:r>
          <w:rPr>
            <w:rFonts w:ascii="Times New Roman" w:hAnsi="Times New Roman"/>
            <w:b w:val="0"/>
            <w:bCs w:val="0"/>
            <w:sz w:val="24"/>
            <w:szCs w:val="24"/>
          </w:rPr>
          <w:tab/>
          <w:t>2</w:t>
        </w:r>
      </w:hyperlink>
      <w:r>
        <w:rPr>
          <w:rFonts w:ascii="Times New Roman" w:hAnsi="Times New Roman"/>
          <w:b w:val="0"/>
          <w:bCs w:val="0"/>
          <w:sz w:val="24"/>
          <w:szCs w:val="24"/>
        </w:rPr>
        <w:t>64</w:t>
      </w:r>
    </w:p>
    <w:p w:rsidR="006306B0" w:rsidRDefault="00217213">
      <w:pPr>
        <w:pStyle w:val="71"/>
        <w:jc w:val="both"/>
        <w:rPr>
          <w:rFonts w:ascii="Times New Roman" w:eastAsiaTheme="minorEastAsia" w:hAnsi="Times New Roman"/>
          <w:sz w:val="24"/>
          <w:szCs w:val="24"/>
          <w:lang w:eastAsia="ru-RU"/>
        </w:rPr>
      </w:pPr>
      <w:hyperlink w:anchor="_Toc139059420" w:history="1">
        <w:r>
          <w:rPr>
            <w:rStyle w:val="a7"/>
            <w:rFonts w:ascii="Times New Roman" w:hAnsi="Times New Roman"/>
            <w:color w:val="auto"/>
            <w:sz w:val="24"/>
            <w:szCs w:val="24"/>
          </w:rPr>
          <w:t xml:space="preserve">а) метода и результатов обработки данных по </w:t>
        </w:r>
        <w:r>
          <w:rPr>
            <w:rStyle w:val="a7"/>
            <w:rFonts w:ascii="Times New Roman" w:hAnsi="Times New Roman"/>
            <w:color w:val="auto"/>
            <w:sz w:val="24"/>
            <w:szCs w:val="24"/>
          </w:rPr>
          <w:t>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Pr>
            <w:rFonts w:ascii="Times New Roman" w:hAnsi="Times New Roman"/>
            <w:sz w:val="24"/>
            <w:szCs w:val="24"/>
          </w:rPr>
          <w:tab/>
          <w:t>2</w:t>
        </w:r>
      </w:hyperlink>
      <w:r>
        <w:rPr>
          <w:rFonts w:ascii="Times New Roman" w:hAnsi="Times New Roman"/>
          <w:sz w:val="24"/>
          <w:szCs w:val="24"/>
        </w:rPr>
        <w:t>64</w:t>
      </w:r>
    </w:p>
    <w:p w:rsidR="006306B0" w:rsidRDefault="00217213">
      <w:pPr>
        <w:pStyle w:val="71"/>
        <w:jc w:val="both"/>
        <w:rPr>
          <w:rFonts w:ascii="Times New Roman" w:eastAsiaTheme="minorEastAsia" w:hAnsi="Times New Roman"/>
          <w:sz w:val="24"/>
          <w:szCs w:val="24"/>
          <w:lang w:eastAsia="ru-RU"/>
        </w:rPr>
      </w:pPr>
      <w:hyperlink w:anchor="_Toc139059421" w:history="1">
        <w:r>
          <w:rPr>
            <w:rStyle w:val="a7"/>
            <w:rFonts w:ascii="Times New Roman" w:hAnsi="Times New Roman"/>
            <w:color w:val="auto"/>
            <w:sz w:val="24"/>
            <w:szCs w:val="24"/>
          </w:rPr>
          <w:t>б) метода и результатов обработки данных по восстановлениям отк</w:t>
        </w:r>
        <w:r>
          <w:rPr>
            <w:rStyle w:val="a7"/>
            <w:rFonts w:ascii="Times New Roman" w:hAnsi="Times New Roman"/>
            <w:color w:val="auto"/>
            <w:sz w:val="24"/>
            <w:szCs w:val="24"/>
          </w:rPr>
          <w:t>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Pr>
            <w:rFonts w:ascii="Times New Roman" w:hAnsi="Times New Roman"/>
            <w:sz w:val="24"/>
            <w:szCs w:val="24"/>
          </w:rPr>
          <w:tab/>
          <w:t>2</w:t>
        </w:r>
      </w:hyperlink>
      <w:r>
        <w:rPr>
          <w:rFonts w:ascii="Times New Roman" w:hAnsi="Times New Roman"/>
          <w:sz w:val="24"/>
          <w:szCs w:val="24"/>
        </w:rPr>
        <w:t>65</w:t>
      </w:r>
    </w:p>
    <w:p w:rsidR="006306B0" w:rsidRDefault="00217213">
      <w:pPr>
        <w:pStyle w:val="71"/>
        <w:jc w:val="both"/>
        <w:rPr>
          <w:rFonts w:ascii="Times New Roman" w:eastAsiaTheme="minorEastAsia" w:hAnsi="Times New Roman"/>
          <w:sz w:val="24"/>
          <w:szCs w:val="24"/>
          <w:lang w:eastAsia="ru-RU"/>
        </w:rPr>
      </w:pPr>
      <w:hyperlink w:anchor="_Toc139059422" w:history="1">
        <w:r>
          <w:rPr>
            <w:rStyle w:val="a7"/>
            <w:rFonts w:ascii="Times New Roman" w:hAnsi="Times New Roman"/>
            <w:color w:val="auto"/>
            <w:sz w:val="24"/>
            <w:szCs w:val="24"/>
          </w:rPr>
          <w:t>в) результатов оценк</w:t>
        </w:r>
        <w:r>
          <w:rPr>
            <w:rStyle w:val="a7"/>
            <w:rFonts w:ascii="Times New Roman" w:hAnsi="Times New Roman"/>
            <w:color w:val="auto"/>
            <w:sz w:val="24"/>
            <w:szCs w:val="24"/>
          </w:rPr>
          <w:t>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Pr>
            <w:rFonts w:ascii="Times New Roman" w:hAnsi="Times New Roman"/>
            <w:sz w:val="24"/>
            <w:szCs w:val="24"/>
          </w:rPr>
          <w:tab/>
          <w:t>2</w:t>
        </w:r>
      </w:hyperlink>
      <w:r>
        <w:rPr>
          <w:rFonts w:ascii="Times New Roman" w:hAnsi="Times New Roman"/>
          <w:sz w:val="24"/>
          <w:szCs w:val="24"/>
        </w:rPr>
        <w:t>66</w:t>
      </w:r>
    </w:p>
    <w:p w:rsidR="006306B0" w:rsidRDefault="00217213">
      <w:pPr>
        <w:pStyle w:val="71"/>
        <w:jc w:val="both"/>
        <w:rPr>
          <w:rFonts w:ascii="Times New Roman" w:eastAsiaTheme="minorEastAsia" w:hAnsi="Times New Roman"/>
          <w:sz w:val="24"/>
          <w:szCs w:val="24"/>
          <w:lang w:eastAsia="ru-RU"/>
        </w:rPr>
      </w:pPr>
      <w:hyperlink w:anchor="_Toc139059423" w:history="1">
        <w:r>
          <w:rPr>
            <w:rStyle w:val="a7"/>
            <w:rFonts w:ascii="Times New Roman" w:hAnsi="Times New Roman"/>
            <w:color w:val="auto"/>
            <w:sz w:val="24"/>
            <w:szCs w:val="24"/>
          </w:rPr>
          <w:t xml:space="preserve">г) результатов оценки </w:t>
        </w:r>
        <w:r>
          <w:rPr>
            <w:rStyle w:val="a7"/>
            <w:rFonts w:ascii="Times New Roman" w:hAnsi="Times New Roman"/>
            <w:color w:val="auto"/>
            <w:sz w:val="24"/>
            <w:szCs w:val="24"/>
          </w:rPr>
          <w:t>коэффициентов готовности теплопроводов к несению тепловой нагрузки</w:t>
        </w:r>
        <w:r>
          <w:rPr>
            <w:rFonts w:ascii="Times New Roman" w:hAnsi="Times New Roman"/>
            <w:sz w:val="24"/>
            <w:szCs w:val="24"/>
          </w:rPr>
          <w:tab/>
          <w:t>2</w:t>
        </w:r>
      </w:hyperlink>
      <w:r>
        <w:rPr>
          <w:rFonts w:ascii="Times New Roman" w:hAnsi="Times New Roman"/>
          <w:sz w:val="24"/>
          <w:szCs w:val="24"/>
        </w:rPr>
        <w:t>66</w:t>
      </w:r>
    </w:p>
    <w:p w:rsidR="006306B0" w:rsidRDefault="00217213">
      <w:pPr>
        <w:pStyle w:val="71"/>
        <w:jc w:val="both"/>
        <w:rPr>
          <w:rFonts w:ascii="Times New Roman" w:eastAsiaTheme="minorEastAsia" w:hAnsi="Times New Roman"/>
          <w:sz w:val="24"/>
          <w:szCs w:val="24"/>
          <w:lang w:eastAsia="ru-RU"/>
        </w:rPr>
      </w:pPr>
      <w:hyperlink w:anchor="_Toc139059424" w:history="1">
        <w:r>
          <w:rPr>
            <w:rStyle w:val="a7"/>
            <w:rFonts w:ascii="Times New Roman" w:hAnsi="Times New Roman"/>
            <w:color w:val="auto"/>
            <w:sz w:val="24"/>
            <w:szCs w:val="24"/>
          </w:rPr>
          <w:t>д) результатов оценки недоотпуска тепловой энергии по причине отказов (аварийных ситуаций) и простоев тепловых сетей и источников тепловой энергии</w:t>
        </w:r>
        <w:r>
          <w:rPr>
            <w:rFonts w:ascii="Times New Roman" w:hAnsi="Times New Roman"/>
            <w:sz w:val="24"/>
            <w:szCs w:val="24"/>
          </w:rPr>
          <w:tab/>
          <w:t>2</w:t>
        </w:r>
      </w:hyperlink>
      <w:r>
        <w:rPr>
          <w:rFonts w:ascii="Times New Roman" w:hAnsi="Times New Roman"/>
          <w:sz w:val="24"/>
          <w:szCs w:val="24"/>
        </w:rPr>
        <w:t>6</w:t>
      </w:r>
      <w:r>
        <w:rPr>
          <w:rFonts w:ascii="Times New Roman" w:hAnsi="Times New Roman"/>
          <w:sz w:val="24"/>
          <w:szCs w:val="24"/>
        </w:rPr>
        <w:t>6</w:t>
      </w:r>
    </w:p>
    <w:p w:rsidR="006306B0" w:rsidRDefault="00217213">
      <w:pPr>
        <w:pStyle w:val="11"/>
        <w:tabs>
          <w:tab w:val="right" w:leader="dot" w:pos="9345"/>
        </w:tabs>
        <w:jc w:val="both"/>
        <w:rPr>
          <w:rFonts w:ascii="Times New Roman" w:eastAsiaTheme="minorEastAsia" w:hAnsi="Times New Roman"/>
          <w:b w:val="0"/>
          <w:bCs w:val="0"/>
          <w:caps w:val="0"/>
          <w:sz w:val="24"/>
          <w:szCs w:val="24"/>
          <w:lang w:eastAsia="ru-RU"/>
        </w:rPr>
      </w:pPr>
      <w:hyperlink w:anchor="_Toc139059425" w:history="1">
        <w:r>
          <w:rPr>
            <w:rStyle w:val="a7"/>
            <w:rFonts w:ascii="Times New Roman" w:hAnsi="Times New Roman"/>
            <w:b w:val="0"/>
            <w:bCs w:val="0"/>
            <w:color w:val="auto"/>
            <w:sz w:val="24"/>
            <w:szCs w:val="24"/>
          </w:rPr>
          <w:t>ГЛАВА 12. ОБОСНОВАНИЕ ИНВЕСТИЦИИ В СТРОИТЕЛЬСТВО, РЕКОНСТРУКЦИЮ, ТЕХНИЧЕСКОЕ ПЕРЕВООРУЖЕНИЕ И (ИЛИ) МОДЕРНИЗАЦИЮ</w:t>
        </w:r>
        <w:r>
          <w:rPr>
            <w:rFonts w:ascii="Times New Roman" w:hAnsi="Times New Roman"/>
            <w:b w:val="0"/>
            <w:bCs w:val="0"/>
            <w:sz w:val="24"/>
            <w:szCs w:val="24"/>
          </w:rPr>
          <w:tab/>
          <w:t>2</w:t>
        </w:r>
      </w:hyperlink>
      <w:r>
        <w:rPr>
          <w:rFonts w:ascii="Times New Roman" w:hAnsi="Times New Roman"/>
          <w:b w:val="0"/>
          <w:bCs w:val="0"/>
          <w:sz w:val="24"/>
          <w:szCs w:val="24"/>
        </w:rPr>
        <w:t>68</w:t>
      </w:r>
    </w:p>
    <w:p w:rsidR="006306B0" w:rsidRDefault="00217213">
      <w:pPr>
        <w:pStyle w:val="71"/>
        <w:jc w:val="both"/>
        <w:rPr>
          <w:rFonts w:ascii="Times New Roman" w:eastAsiaTheme="minorEastAsia" w:hAnsi="Times New Roman"/>
          <w:sz w:val="24"/>
          <w:szCs w:val="24"/>
          <w:lang w:eastAsia="ru-RU"/>
        </w:rPr>
      </w:pPr>
      <w:hyperlink w:anchor="_Toc139059426" w:history="1">
        <w:r>
          <w:rPr>
            <w:rStyle w:val="a7"/>
            <w:rFonts w:ascii="Times New Roman" w:hAnsi="Times New Roman"/>
            <w:color w:val="auto"/>
            <w:sz w:val="24"/>
            <w:szCs w:val="24"/>
          </w:rPr>
          <w:t>а) оценку финансовых потребностей для осуществления строительства, реконст</w:t>
        </w:r>
        <w:r>
          <w:rPr>
            <w:rStyle w:val="a7"/>
            <w:rFonts w:ascii="Times New Roman" w:hAnsi="Times New Roman"/>
            <w:color w:val="auto"/>
            <w:sz w:val="24"/>
            <w:szCs w:val="24"/>
          </w:rPr>
          <w:t>рукции, технического перевооружения и (или) модернизации  источников тепловой энергии и тепловых сетей</w:t>
        </w:r>
        <w:r>
          <w:rPr>
            <w:rFonts w:ascii="Times New Roman" w:hAnsi="Times New Roman"/>
            <w:sz w:val="24"/>
            <w:szCs w:val="24"/>
          </w:rPr>
          <w:tab/>
          <w:t>2</w:t>
        </w:r>
      </w:hyperlink>
      <w:r>
        <w:rPr>
          <w:rFonts w:ascii="Times New Roman" w:hAnsi="Times New Roman"/>
          <w:sz w:val="24"/>
          <w:szCs w:val="24"/>
        </w:rPr>
        <w:t>68</w:t>
      </w:r>
    </w:p>
    <w:p w:rsidR="006306B0" w:rsidRDefault="00217213">
      <w:pPr>
        <w:pStyle w:val="71"/>
        <w:jc w:val="both"/>
        <w:rPr>
          <w:rFonts w:ascii="Times New Roman" w:eastAsiaTheme="minorEastAsia" w:hAnsi="Times New Roman"/>
          <w:sz w:val="24"/>
          <w:szCs w:val="24"/>
          <w:lang w:eastAsia="ru-RU"/>
        </w:rPr>
      </w:pPr>
      <w:hyperlink w:anchor="_Toc139059427" w:history="1">
        <w:r>
          <w:rPr>
            <w:rStyle w:val="a7"/>
            <w:rFonts w:ascii="Times New Roman" w:hAnsi="Times New Roman"/>
            <w:color w:val="auto"/>
            <w:sz w:val="24"/>
            <w:szCs w:val="24"/>
          </w:rPr>
          <w:t>б) обоснованные предложения по источникам инвестиций, обеспечивающих финансовые потребности для осуществления строит</w:t>
        </w:r>
        <w:r>
          <w:rPr>
            <w:rStyle w:val="a7"/>
            <w:rFonts w:ascii="Times New Roman" w:hAnsi="Times New Roman"/>
            <w:color w:val="auto"/>
            <w:sz w:val="24"/>
            <w:szCs w:val="24"/>
          </w:rPr>
          <w:t>ельства, реконструкции, технического перевооружения и (или) модернизации  источников тепловой энергии и тепловых сетей</w:t>
        </w:r>
        <w:r>
          <w:rPr>
            <w:rFonts w:ascii="Times New Roman" w:hAnsi="Times New Roman"/>
            <w:sz w:val="24"/>
            <w:szCs w:val="24"/>
          </w:rPr>
          <w:tab/>
          <w:t>2</w:t>
        </w:r>
      </w:hyperlink>
      <w:r>
        <w:rPr>
          <w:rFonts w:ascii="Times New Roman" w:hAnsi="Times New Roman"/>
          <w:sz w:val="24"/>
          <w:szCs w:val="24"/>
        </w:rPr>
        <w:t>68</w:t>
      </w:r>
    </w:p>
    <w:p w:rsidR="006306B0" w:rsidRDefault="00217213">
      <w:pPr>
        <w:pStyle w:val="71"/>
        <w:jc w:val="both"/>
        <w:rPr>
          <w:rFonts w:ascii="Times New Roman" w:eastAsiaTheme="minorEastAsia" w:hAnsi="Times New Roman"/>
          <w:sz w:val="24"/>
          <w:szCs w:val="24"/>
          <w:lang w:eastAsia="ru-RU"/>
        </w:rPr>
      </w:pPr>
      <w:hyperlink w:anchor="_Toc139059428" w:history="1">
        <w:r>
          <w:rPr>
            <w:rStyle w:val="a7"/>
            <w:rFonts w:ascii="Times New Roman" w:hAnsi="Times New Roman"/>
            <w:color w:val="auto"/>
            <w:sz w:val="24"/>
            <w:szCs w:val="24"/>
          </w:rPr>
          <w:t>в) расчеты экономической эффективности инвестиций</w:t>
        </w:r>
        <w:r>
          <w:rPr>
            <w:rFonts w:ascii="Times New Roman" w:hAnsi="Times New Roman"/>
            <w:sz w:val="24"/>
            <w:szCs w:val="24"/>
          </w:rPr>
          <w:tab/>
          <w:t>2</w:t>
        </w:r>
      </w:hyperlink>
      <w:r>
        <w:rPr>
          <w:rFonts w:ascii="Times New Roman" w:hAnsi="Times New Roman"/>
          <w:sz w:val="24"/>
          <w:szCs w:val="24"/>
        </w:rPr>
        <w:t>68</w:t>
      </w:r>
    </w:p>
    <w:p w:rsidR="006306B0" w:rsidRDefault="00217213">
      <w:pPr>
        <w:pStyle w:val="71"/>
        <w:jc w:val="both"/>
        <w:rPr>
          <w:rFonts w:ascii="Times New Roman" w:eastAsiaTheme="minorEastAsia" w:hAnsi="Times New Roman"/>
          <w:sz w:val="24"/>
          <w:szCs w:val="24"/>
          <w:lang w:eastAsia="ru-RU"/>
        </w:rPr>
      </w:pPr>
      <w:hyperlink w:anchor="_Toc139059429" w:history="1">
        <w:r>
          <w:rPr>
            <w:rStyle w:val="a7"/>
            <w:rFonts w:ascii="Times New Roman" w:hAnsi="Times New Roman"/>
            <w:color w:val="auto"/>
            <w:sz w:val="24"/>
            <w:szCs w:val="24"/>
          </w:rPr>
          <w:t>г) расчеты це</w:t>
        </w:r>
        <w:r>
          <w:rPr>
            <w:rStyle w:val="a7"/>
            <w:rFonts w:ascii="Times New Roman" w:hAnsi="Times New Roman"/>
            <w:color w:val="auto"/>
            <w:sz w:val="24"/>
            <w:szCs w:val="24"/>
          </w:rPr>
          <w:t>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r>
          <w:rPr>
            <w:rFonts w:ascii="Times New Roman" w:hAnsi="Times New Roman"/>
            <w:sz w:val="24"/>
            <w:szCs w:val="24"/>
          </w:rPr>
          <w:tab/>
          <w:t>2</w:t>
        </w:r>
      </w:hyperlink>
      <w:r>
        <w:rPr>
          <w:rFonts w:ascii="Times New Roman" w:hAnsi="Times New Roman"/>
          <w:sz w:val="24"/>
          <w:szCs w:val="24"/>
        </w:rPr>
        <w:t>68</w:t>
      </w:r>
    </w:p>
    <w:p w:rsidR="006306B0" w:rsidRDefault="00217213">
      <w:pPr>
        <w:pStyle w:val="11"/>
        <w:tabs>
          <w:tab w:val="right" w:leader="dot" w:pos="9345"/>
        </w:tabs>
        <w:jc w:val="both"/>
        <w:rPr>
          <w:rFonts w:ascii="Times New Roman" w:eastAsiaTheme="minorEastAsia" w:hAnsi="Times New Roman"/>
          <w:b w:val="0"/>
          <w:bCs w:val="0"/>
          <w:caps w:val="0"/>
          <w:sz w:val="24"/>
          <w:szCs w:val="24"/>
          <w:lang w:eastAsia="ru-RU"/>
        </w:rPr>
      </w:pPr>
      <w:hyperlink w:anchor="_Toc139059430" w:history="1">
        <w:r>
          <w:rPr>
            <w:rStyle w:val="a7"/>
            <w:rFonts w:ascii="Times New Roman" w:hAnsi="Times New Roman"/>
            <w:b w:val="0"/>
            <w:bCs w:val="0"/>
            <w:color w:val="auto"/>
            <w:sz w:val="24"/>
            <w:szCs w:val="24"/>
          </w:rPr>
          <w:t>ГЛАВА 13. ИНДИКАТОРЫ РАЗВИТИЯ СИСТЕМ ТЕПЛОСНАБЖЕНИЯ</w:t>
        </w:r>
        <w:r>
          <w:rPr>
            <w:rFonts w:ascii="Times New Roman" w:hAnsi="Times New Roman"/>
            <w:b w:val="0"/>
            <w:bCs w:val="0"/>
            <w:sz w:val="24"/>
            <w:szCs w:val="24"/>
          </w:rPr>
          <w:tab/>
          <w:t>2</w:t>
        </w:r>
      </w:hyperlink>
      <w:r>
        <w:rPr>
          <w:rFonts w:ascii="Times New Roman" w:hAnsi="Times New Roman"/>
          <w:b w:val="0"/>
          <w:bCs w:val="0"/>
          <w:sz w:val="24"/>
          <w:szCs w:val="24"/>
        </w:rPr>
        <w:t>69</w:t>
      </w:r>
    </w:p>
    <w:p w:rsidR="006306B0" w:rsidRDefault="00217213">
      <w:pPr>
        <w:pStyle w:val="71"/>
        <w:jc w:val="both"/>
        <w:rPr>
          <w:rFonts w:ascii="Times New Roman" w:eastAsiaTheme="minorEastAsia" w:hAnsi="Times New Roman"/>
          <w:sz w:val="24"/>
          <w:szCs w:val="24"/>
          <w:lang w:eastAsia="ru-RU"/>
        </w:rPr>
      </w:pPr>
      <w:hyperlink w:anchor="_Toc139059431" w:history="1">
        <w:r>
          <w:rPr>
            <w:rStyle w:val="a7"/>
            <w:rFonts w:ascii="Times New Roman" w:hAnsi="Times New Roman"/>
            <w:color w:val="auto"/>
            <w:sz w:val="24"/>
            <w:szCs w:val="24"/>
          </w:rPr>
          <w:t>а)количество прекращений подачи тепловой энергии, теплоносителя в результате технологических нарушений на тепловых сетях</w:t>
        </w:r>
        <w:r>
          <w:rPr>
            <w:rFonts w:ascii="Times New Roman" w:hAnsi="Times New Roman"/>
            <w:sz w:val="24"/>
            <w:szCs w:val="24"/>
          </w:rPr>
          <w:tab/>
          <w:t>2</w:t>
        </w:r>
      </w:hyperlink>
      <w:r>
        <w:rPr>
          <w:rFonts w:ascii="Times New Roman" w:hAnsi="Times New Roman"/>
          <w:sz w:val="24"/>
          <w:szCs w:val="24"/>
        </w:rPr>
        <w:t>69</w:t>
      </w:r>
    </w:p>
    <w:p w:rsidR="006306B0" w:rsidRDefault="00217213">
      <w:pPr>
        <w:pStyle w:val="71"/>
        <w:jc w:val="both"/>
        <w:rPr>
          <w:rFonts w:ascii="Times New Roman" w:eastAsiaTheme="minorEastAsia" w:hAnsi="Times New Roman"/>
          <w:sz w:val="24"/>
          <w:szCs w:val="24"/>
          <w:lang w:eastAsia="ru-RU"/>
        </w:rPr>
      </w:pPr>
      <w:hyperlink w:anchor="_Toc139059432" w:history="1">
        <w:r>
          <w:rPr>
            <w:rStyle w:val="a7"/>
            <w:rFonts w:ascii="Times New Roman" w:hAnsi="Times New Roman"/>
            <w:color w:val="auto"/>
            <w:sz w:val="24"/>
            <w:szCs w:val="24"/>
          </w:rPr>
          <w:t>б) количество прекращений подачи тепловой энергии, теплоносителя в р</w:t>
        </w:r>
        <w:r>
          <w:rPr>
            <w:rStyle w:val="a7"/>
            <w:rFonts w:ascii="Times New Roman" w:hAnsi="Times New Roman"/>
            <w:color w:val="auto"/>
            <w:sz w:val="24"/>
            <w:szCs w:val="24"/>
          </w:rPr>
          <w:t>езультате технологических нарушений на источниках тепловой энергии</w:t>
        </w:r>
        <w:r>
          <w:rPr>
            <w:rFonts w:ascii="Times New Roman" w:hAnsi="Times New Roman"/>
            <w:sz w:val="24"/>
            <w:szCs w:val="24"/>
          </w:rPr>
          <w:tab/>
          <w:t>2</w:t>
        </w:r>
      </w:hyperlink>
      <w:r>
        <w:rPr>
          <w:rFonts w:ascii="Times New Roman" w:hAnsi="Times New Roman"/>
          <w:sz w:val="24"/>
          <w:szCs w:val="24"/>
        </w:rPr>
        <w:t>69</w:t>
      </w:r>
    </w:p>
    <w:p w:rsidR="006306B0" w:rsidRDefault="00217213">
      <w:pPr>
        <w:pStyle w:val="71"/>
        <w:jc w:val="both"/>
        <w:rPr>
          <w:rFonts w:ascii="Times New Roman" w:eastAsiaTheme="minorEastAsia" w:hAnsi="Times New Roman"/>
          <w:sz w:val="24"/>
          <w:szCs w:val="24"/>
          <w:lang w:eastAsia="ru-RU"/>
        </w:rPr>
      </w:pPr>
      <w:hyperlink w:anchor="_Toc139059433" w:history="1">
        <w:r>
          <w:rPr>
            <w:rStyle w:val="a7"/>
            <w:rFonts w:ascii="Times New Roman" w:hAnsi="Times New Roman"/>
            <w:color w:val="auto"/>
            <w:sz w:val="24"/>
            <w:szCs w:val="24"/>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w:t>
        </w:r>
        <w:r>
          <w:rPr>
            <w:rStyle w:val="a7"/>
            <w:rFonts w:ascii="Times New Roman" w:hAnsi="Times New Roman"/>
            <w:color w:val="auto"/>
            <w:sz w:val="24"/>
            <w:szCs w:val="24"/>
          </w:rPr>
          <w:t>ских станций и котельных)</w:t>
        </w:r>
        <w:r>
          <w:rPr>
            <w:rFonts w:ascii="Times New Roman" w:hAnsi="Times New Roman"/>
            <w:sz w:val="24"/>
            <w:szCs w:val="24"/>
          </w:rPr>
          <w:tab/>
          <w:t>2</w:t>
        </w:r>
      </w:hyperlink>
      <w:r>
        <w:rPr>
          <w:rFonts w:ascii="Times New Roman" w:hAnsi="Times New Roman"/>
          <w:sz w:val="24"/>
          <w:szCs w:val="24"/>
        </w:rPr>
        <w:t>69</w:t>
      </w:r>
    </w:p>
    <w:p w:rsidR="006306B0" w:rsidRDefault="00217213">
      <w:pPr>
        <w:pStyle w:val="71"/>
        <w:jc w:val="both"/>
        <w:rPr>
          <w:rFonts w:ascii="Times New Roman" w:eastAsiaTheme="minorEastAsia" w:hAnsi="Times New Roman"/>
          <w:sz w:val="24"/>
          <w:szCs w:val="24"/>
          <w:lang w:eastAsia="ru-RU"/>
        </w:rPr>
      </w:pPr>
      <w:hyperlink w:anchor="_Toc139059434" w:history="1">
        <w:r>
          <w:rPr>
            <w:rStyle w:val="a7"/>
            <w:rFonts w:ascii="Times New Roman" w:hAnsi="Times New Roman"/>
            <w:color w:val="auto"/>
            <w:sz w:val="24"/>
            <w:szCs w:val="24"/>
          </w:rPr>
          <w:t>г) отношение величины технологических потерь тепловой энергии, теплоносителя к материальной характеристике тепловой сети</w:t>
        </w:r>
        <w:r>
          <w:rPr>
            <w:rFonts w:ascii="Times New Roman" w:hAnsi="Times New Roman"/>
            <w:sz w:val="24"/>
            <w:szCs w:val="24"/>
          </w:rPr>
          <w:tab/>
          <w:t>2</w:t>
        </w:r>
      </w:hyperlink>
      <w:r>
        <w:rPr>
          <w:rFonts w:ascii="Times New Roman" w:hAnsi="Times New Roman"/>
          <w:sz w:val="24"/>
          <w:szCs w:val="24"/>
        </w:rPr>
        <w:t>69</w:t>
      </w:r>
    </w:p>
    <w:p w:rsidR="006306B0" w:rsidRDefault="00217213">
      <w:pPr>
        <w:pStyle w:val="71"/>
        <w:jc w:val="both"/>
        <w:rPr>
          <w:rFonts w:ascii="Times New Roman" w:eastAsiaTheme="minorEastAsia" w:hAnsi="Times New Roman"/>
          <w:sz w:val="24"/>
          <w:szCs w:val="24"/>
          <w:lang w:eastAsia="ru-RU"/>
        </w:rPr>
      </w:pPr>
      <w:hyperlink w:anchor="_Toc139059435" w:history="1">
        <w:r>
          <w:rPr>
            <w:rStyle w:val="a7"/>
            <w:rFonts w:ascii="Times New Roman" w:hAnsi="Times New Roman"/>
            <w:color w:val="auto"/>
            <w:sz w:val="24"/>
            <w:szCs w:val="24"/>
          </w:rPr>
          <w:t>д) коэффициент использования устано</w:t>
        </w:r>
        <w:r>
          <w:rPr>
            <w:rStyle w:val="a7"/>
            <w:rFonts w:ascii="Times New Roman" w:hAnsi="Times New Roman"/>
            <w:color w:val="auto"/>
            <w:sz w:val="24"/>
            <w:szCs w:val="24"/>
          </w:rPr>
          <w:t>вленной тепловой мощности</w:t>
        </w:r>
        <w:r>
          <w:rPr>
            <w:rFonts w:ascii="Times New Roman" w:hAnsi="Times New Roman"/>
            <w:sz w:val="24"/>
            <w:szCs w:val="24"/>
          </w:rPr>
          <w:tab/>
          <w:t>2</w:t>
        </w:r>
      </w:hyperlink>
      <w:r>
        <w:rPr>
          <w:rFonts w:ascii="Times New Roman" w:hAnsi="Times New Roman"/>
          <w:sz w:val="24"/>
          <w:szCs w:val="24"/>
        </w:rPr>
        <w:t>69</w:t>
      </w:r>
    </w:p>
    <w:p w:rsidR="006306B0" w:rsidRDefault="00217213">
      <w:pPr>
        <w:pStyle w:val="71"/>
        <w:jc w:val="both"/>
        <w:rPr>
          <w:rFonts w:ascii="Times New Roman" w:eastAsiaTheme="minorEastAsia" w:hAnsi="Times New Roman"/>
          <w:sz w:val="24"/>
          <w:szCs w:val="24"/>
          <w:lang w:eastAsia="ru-RU"/>
        </w:rPr>
      </w:pPr>
      <w:hyperlink w:anchor="_Toc139059436" w:history="1">
        <w:r>
          <w:rPr>
            <w:rStyle w:val="a7"/>
            <w:rFonts w:ascii="Times New Roman" w:hAnsi="Times New Roman"/>
            <w:color w:val="auto"/>
            <w:sz w:val="24"/>
            <w:szCs w:val="24"/>
          </w:rPr>
          <w:t>е) удельная материальная характеристика тепловых сетей, приведенная к расчетной тепловой нагрузке</w:t>
        </w:r>
        <w:r>
          <w:rPr>
            <w:rFonts w:ascii="Times New Roman" w:hAnsi="Times New Roman"/>
            <w:sz w:val="24"/>
            <w:szCs w:val="24"/>
          </w:rPr>
          <w:tab/>
          <w:t>2</w:t>
        </w:r>
      </w:hyperlink>
      <w:r>
        <w:rPr>
          <w:rFonts w:ascii="Times New Roman" w:hAnsi="Times New Roman"/>
          <w:sz w:val="24"/>
          <w:szCs w:val="24"/>
        </w:rPr>
        <w:t>69</w:t>
      </w:r>
    </w:p>
    <w:p w:rsidR="006306B0" w:rsidRDefault="00217213">
      <w:pPr>
        <w:pStyle w:val="71"/>
        <w:jc w:val="both"/>
        <w:rPr>
          <w:rFonts w:ascii="Times New Roman" w:eastAsiaTheme="minorEastAsia" w:hAnsi="Times New Roman"/>
          <w:sz w:val="24"/>
          <w:szCs w:val="24"/>
          <w:lang w:eastAsia="ru-RU"/>
        </w:rPr>
      </w:pPr>
      <w:hyperlink w:anchor="_Toc139059437" w:history="1">
        <w:r>
          <w:rPr>
            <w:rStyle w:val="a7"/>
            <w:rFonts w:ascii="Times New Roman" w:hAnsi="Times New Roman"/>
            <w:color w:val="auto"/>
            <w:sz w:val="24"/>
            <w:szCs w:val="24"/>
          </w:rPr>
          <w:t xml:space="preserve">ж)доля тепловой энергии, выработанной в комбинированном </w:t>
        </w:r>
        <w:r>
          <w:rPr>
            <w:rStyle w:val="a7"/>
            <w:rFonts w:ascii="Times New Roman" w:hAnsi="Times New Roman"/>
            <w:color w:val="auto"/>
            <w:sz w:val="24"/>
            <w:szCs w:val="24"/>
          </w:rPr>
          <w:t>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r>
          <w:rPr>
            <w:rFonts w:ascii="Times New Roman" w:hAnsi="Times New Roman"/>
            <w:sz w:val="24"/>
            <w:szCs w:val="24"/>
          </w:rPr>
          <w:tab/>
          <w:t>2</w:t>
        </w:r>
      </w:hyperlink>
      <w:r>
        <w:rPr>
          <w:rFonts w:ascii="Times New Roman" w:hAnsi="Times New Roman"/>
          <w:sz w:val="24"/>
          <w:szCs w:val="24"/>
        </w:rPr>
        <w:t>69</w:t>
      </w:r>
    </w:p>
    <w:p w:rsidR="006306B0" w:rsidRDefault="00217213">
      <w:pPr>
        <w:pStyle w:val="71"/>
        <w:jc w:val="both"/>
        <w:rPr>
          <w:rFonts w:ascii="Times New Roman" w:eastAsiaTheme="minorEastAsia" w:hAnsi="Times New Roman"/>
          <w:sz w:val="24"/>
          <w:szCs w:val="24"/>
          <w:lang w:eastAsia="ru-RU"/>
        </w:rPr>
      </w:pPr>
      <w:hyperlink w:anchor="_Toc139059438" w:history="1">
        <w:r>
          <w:rPr>
            <w:rStyle w:val="a7"/>
            <w:rFonts w:ascii="Times New Roman" w:hAnsi="Times New Roman"/>
            <w:color w:val="auto"/>
            <w:sz w:val="24"/>
            <w:szCs w:val="24"/>
          </w:rPr>
          <w:t>з) удельный ра</w:t>
        </w:r>
        <w:r>
          <w:rPr>
            <w:rStyle w:val="a7"/>
            <w:rFonts w:ascii="Times New Roman" w:hAnsi="Times New Roman"/>
            <w:color w:val="auto"/>
            <w:sz w:val="24"/>
            <w:szCs w:val="24"/>
          </w:rPr>
          <w:t>сход условного топлива на отпуск электрической энергии</w:t>
        </w:r>
        <w:r>
          <w:rPr>
            <w:rFonts w:ascii="Times New Roman" w:hAnsi="Times New Roman"/>
            <w:sz w:val="24"/>
            <w:szCs w:val="24"/>
          </w:rPr>
          <w:tab/>
          <w:t>2</w:t>
        </w:r>
      </w:hyperlink>
      <w:r>
        <w:rPr>
          <w:rFonts w:ascii="Times New Roman" w:hAnsi="Times New Roman"/>
          <w:sz w:val="24"/>
          <w:szCs w:val="24"/>
        </w:rPr>
        <w:t>70</w:t>
      </w:r>
    </w:p>
    <w:p w:rsidR="006306B0" w:rsidRDefault="00217213">
      <w:pPr>
        <w:pStyle w:val="71"/>
        <w:jc w:val="both"/>
        <w:rPr>
          <w:rFonts w:ascii="Times New Roman" w:eastAsiaTheme="minorEastAsia" w:hAnsi="Times New Roman"/>
          <w:sz w:val="24"/>
          <w:szCs w:val="24"/>
          <w:lang w:eastAsia="ru-RU"/>
        </w:rPr>
      </w:pPr>
      <w:hyperlink w:anchor="_Toc139059439" w:history="1">
        <w:r>
          <w:rPr>
            <w:rStyle w:val="a7"/>
            <w:rFonts w:ascii="Times New Roman" w:hAnsi="Times New Roman"/>
            <w:color w:val="auto"/>
            <w:sz w:val="24"/>
            <w:szCs w:val="24"/>
          </w:rPr>
          <w:t xml:space="preserve">и)коэффициент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w:t>
        </w:r>
        <w:r>
          <w:rPr>
            <w:rStyle w:val="a7"/>
            <w:rFonts w:ascii="Times New Roman" w:hAnsi="Times New Roman"/>
            <w:color w:val="auto"/>
            <w:sz w:val="24"/>
            <w:szCs w:val="24"/>
          </w:rPr>
          <w:t>энергии)</w:t>
        </w:r>
        <w:r>
          <w:rPr>
            <w:rFonts w:ascii="Times New Roman" w:hAnsi="Times New Roman"/>
            <w:sz w:val="24"/>
            <w:szCs w:val="24"/>
          </w:rPr>
          <w:tab/>
        </w:r>
      </w:hyperlink>
      <w:r>
        <w:rPr>
          <w:rFonts w:ascii="Times New Roman" w:hAnsi="Times New Roman"/>
          <w:sz w:val="24"/>
          <w:szCs w:val="24"/>
        </w:rPr>
        <w:t>2</w:t>
      </w:r>
      <w:r>
        <w:rPr>
          <w:rFonts w:ascii="Times New Roman" w:hAnsi="Times New Roman"/>
          <w:sz w:val="24"/>
          <w:szCs w:val="24"/>
        </w:rPr>
        <w:t>70</w:t>
      </w:r>
    </w:p>
    <w:p w:rsidR="006306B0" w:rsidRDefault="00217213">
      <w:pPr>
        <w:pStyle w:val="71"/>
        <w:jc w:val="both"/>
        <w:rPr>
          <w:rFonts w:ascii="Times New Roman" w:eastAsiaTheme="minorEastAsia" w:hAnsi="Times New Roman"/>
          <w:sz w:val="24"/>
          <w:szCs w:val="24"/>
          <w:lang w:eastAsia="ru-RU"/>
        </w:rPr>
      </w:pPr>
      <w:hyperlink w:anchor="_Toc139059440" w:history="1">
        <w:r>
          <w:rPr>
            <w:rStyle w:val="a7"/>
            <w:rFonts w:ascii="Times New Roman" w:hAnsi="Times New Roman"/>
            <w:color w:val="auto"/>
            <w:sz w:val="24"/>
            <w:szCs w:val="24"/>
          </w:rPr>
          <w:t>к)доля отпуска тепловой энергии, осуществляемого потребителям по приборам учета, в общем объеме отпущенной тепловой энергии</w:t>
        </w:r>
        <w:r>
          <w:rPr>
            <w:rFonts w:ascii="Times New Roman" w:hAnsi="Times New Roman"/>
            <w:sz w:val="24"/>
            <w:szCs w:val="24"/>
          </w:rPr>
          <w:tab/>
          <w:t>2</w:t>
        </w:r>
      </w:hyperlink>
      <w:r>
        <w:rPr>
          <w:rFonts w:ascii="Times New Roman" w:hAnsi="Times New Roman"/>
          <w:sz w:val="24"/>
          <w:szCs w:val="24"/>
        </w:rPr>
        <w:t>70</w:t>
      </w:r>
    </w:p>
    <w:p w:rsidR="006306B0" w:rsidRDefault="00217213">
      <w:pPr>
        <w:pStyle w:val="71"/>
        <w:jc w:val="both"/>
        <w:rPr>
          <w:rFonts w:ascii="Times New Roman" w:eastAsiaTheme="minorEastAsia" w:hAnsi="Times New Roman"/>
          <w:sz w:val="24"/>
          <w:szCs w:val="24"/>
          <w:lang w:eastAsia="ru-RU"/>
        </w:rPr>
      </w:pPr>
      <w:hyperlink w:anchor="_Toc139059441" w:history="1">
        <w:r>
          <w:rPr>
            <w:rStyle w:val="a7"/>
            <w:rFonts w:ascii="Times New Roman" w:hAnsi="Times New Roman"/>
            <w:color w:val="auto"/>
            <w:sz w:val="24"/>
            <w:szCs w:val="24"/>
          </w:rPr>
          <w:t>л) средневзвешенный (по материальной характеристи</w:t>
        </w:r>
        <w:r>
          <w:rPr>
            <w:rStyle w:val="a7"/>
            <w:rFonts w:ascii="Times New Roman" w:hAnsi="Times New Roman"/>
            <w:color w:val="auto"/>
            <w:sz w:val="24"/>
            <w:szCs w:val="24"/>
          </w:rPr>
          <w:t>ке) срок эксплуатации тепловых сетей (для каждой системы теплоснабжения)</w:t>
        </w:r>
        <w:r>
          <w:rPr>
            <w:rFonts w:ascii="Times New Roman" w:hAnsi="Times New Roman"/>
            <w:sz w:val="24"/>
            <w:szCs w:val="24"/>
          </w:rPr>
          <w:tab/>
          <w:t>2</w:t>
        </w:r>
      </w:hyperlink>
      <w:r>
        <w:rPr>
          <w:rFonts w:ascii="Times New Roman" w:hAnsi="Times New Roman"/>
          <w:sz w:val="24"/>
          <w:szCs w:val="24"/>
        </w:rPr>
        <w:t>70</w:t>
      </w:r>
    </w:p>
    <w:p w:rsidR="006306B0" w:rsidRDefault="00217213">
      <w:pPr>
        <w:pStyle w:val="71"/>
        <w:jc w:val="both"/>
        <w:rPr>
          <w:rFonts w:ascii="Times New Roman" w:eastAsiaTheme="minorEastAsia" w:hAnsi="Times New Roman"/>
          <w:sz w:val="24"/>
          <w:szCs w:val="24"/>
          <w:lang w:eastAsia="ru-RU"/>
        </w:rPr>
      </w:pPr>
      <w:hyperlink w:anchor="_Toc139059442" w:history="1">
        <w:r>
          <w:rPr>
            <w:rStyle w:val="a7"/>
            <w:rFonts w:ascii="Times New Roman" w:hAnsi="Times New Roman"/>
            <w:color w:val="auto"/>
            <w:sz w:val="24"/>
            <w:szCs w:val="24"/>
          </w:rPr>
          <w:t>м) отношение материальной характеристики тепловых сетей, реконструированных за год, к общей материальной характеристике тепловых сетей (фактическо</w:t>
        </w:r>
        <w:r>
          <w:rPr>
            <w:rStyle w:val="a7"/>
            <w:rFonts w:ascii="Times New Roman" w:hAnsi="Times New Roman"/>
            <w:color w:val="auto"/>
            <w:sz w:val="24"/>
            <w:szCs w:val="24"/>
          </w:rPr>
          <w:t>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r>
          <w:rPr>
            <w:rFonts w:ascii="Times New Roman" w:hAnsi="Times New Roman"/>
            <w:sz w:val="24"/>
            <w:szCs w:val="24"/>
          </w:rPr>
          <w:tab/>
          <w:t>2</w:t>
        </w:r>
      </w:hyperlink>
      <w:r>
        <w:rPr>
          <w:rFonts w:ascii="Times New Roman" w:hAnsi="Times New Roman"/>
          <w:sz w:val="24"/>
          <w:szCs w:val="24"/>
        </w:rPr>
        <w:t>70</w:t>
      </w:r>
    </w:p>
    <w:p w:rsidR="006306B0" w:rsidRDefault="00217213">
      <w:pPr>
        <w:pStyle w:val="71"/>
        <w:jc w:val="both"/>
        <w:rPr>
          <w:rFonts w:ascii="Times New Roman" w:eastAsiaTheme="minorEastAsia" w:hAnsi="Times New Roman"/>
          <w:sz w:val="24"/>
          <w:szCs w:val="24"/>
          <w:lang w:eastAsia="ru-RU"/>
        </w:rPr>
      </w:pPr>
      <w:hyperlink w:anchor="_Toc139059443" w:history="1">
        <w:r>
          <w:rPr>
            <w:rStyle w:val="a7"/>
            <w:rFonts w:ascii="Times New Roman" w:hAnsi="Times New Roman"/>
            <w:color w:val="auto"/>
            <w:sz w:val="24"/>
            <w:szCs w:val="24"/>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w:t>
        </w:r>
        <w:r>
          <w:rPr>
            <w:rStyle w:val="a7"/>
            <w:rFonts w:ascii="Times New Roman" w:hAnsi="Times New Roman"/>
            <w:color w:val="auto"/>
            <w:sz w:val="24"/>
            <w:szCs w:val="24"/>
          </w:rPr>
          <w:t>ри реализации проектов, указанных в утвержденной схеме теплоснабжения) (для поселения, городского округа, города федерального значения)</w:t>
        </w:r>
        <w:r>
          <w:rPr>
            <w:rFonts w:ascii="Times New Roman" w:hAnsi="Times New Roman"/>
            <w:sz w:val="24"/>
            <w:szCs w:val="24"/>
          </w:rPr>
          <w:tab/>
          <w:t>2</w:t>
        </w:r>
      </w:hyperlink>
      <w:r>
        <w:rPr>
          <w:rFonts w:ascii="Times New Roman" w:hAnsi="Times New Roman"/>
          <w:sz w:val="24"/>
          <w:szCs w:val="24"/>
        </w:rPr>
        <w:t>70</w:t>
      </w:r>
    </w:p>
    <w:p w:rsidR="006306B0" w:rsidRDefault="00217213">
      <w:pPr>
        <w:pStyle w:val="71"/>
        <w:jc w:val="both"/>
        <w:rPr>
          <w:rFonts w:ascii="Times New Roman" w:eastAsiaTheme="minorEastAsia" w:hAnsi="Times New Roman"/>
          <w:sz w:val="24"/>
          <w:szCs w:val="24"/>
          <w:lang w:eastAsia="ru-RU"/>
        </w:rPr>
      </w:pPr>
      <w:hyperlink w:anchor="_Toc139059444" w:history="1">
        <w:r>
          <w:rPr>
            <w:rStyle w:val="a7"/>
            <w:rFonts w:ascii="Times New Roman" w:hAnsi="Times New Roman"/>
            <w:color w:val="auto"/>
            <w:sz w:val="24"/>
            <w:szCs w:val="24"/>
          </w:rPr>
          <w:t>о)отсутствие зафиксированных фактов нарушения антимонопольного законодательства (вы</w:t>
        </w:r>
        <w:r>
          <w:rPr>
            <w:rStyle w:val="a7"/>
            <w:rFonts w:ascii="Times New Roman" w:hAnsi="Times New Roman"/>
            <w:color w:val="auto"/>
            <w:sz w:val="24"/>
            <w:szCs w:val="24"/>
          </w:rPr>
          <w:t>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w:t>
        </w:r>
        <w:r>
          <w:rPr>
            <w:rStyle w:val="a7"/>
            <w:rFonts w:ascii="Times New Roman" w:hAnsi="Times New Roman"/>
            <w:color w:val="auto"/>
            <w:sz w:val="24"/>
            <w:szCs w:val="24"/>
          </w:rPr>
          <w:t>одательства Российской Федерации, законодательства Российской Федерации о естественных монополиях.</w:t>
        </w:r>
        <w:r>
          <w:rPr>
            <w:rFonts w:ascii="Times New Roman" w:hAnsi="Times New Roman"/>
            <w:sz w:val="24"/>
            <w:szCs w:val="24"/>
          </w:rPr>
          <w:tab/>
          <w:t>2</w:t>
        </w:r>
      </w:hyperlink>
      <w:r>
        <w:rPr>
          <w:rFonts w:ascii="Times New Roman" w:hAnsi="Times New Roman"/>
          <w:sz w:val="24"/>
          <w:szCs w:val="24"/>
        </w:rPr>
        <w:t>71</w:t>
      </w:r>
    </w:p>
    <w:p w:rsidR="006306B0" w:rsidRDefault="00217213">
      <w:pPr>
        <w:pStyle w:val="11"/>
        <w:tabs>
          <w:tab w:val="right" w:leader="dot" w:pos="9345"/>
        </w:tabs>
        <w:jc w:val="both"/>
        <w:rPr>
          <w:rFonts w:ascii="Times New Roman" w:eastAsiaTheme="minorEastAsia" w:hAnsi="Times New Roman"/>
          <w:b w:val="0"/>
          <w:bCs w:val="0"/>
          <w:caps w:val="0"/>
          <w:sz w:val="24"/>
          <w:szCs w:val="24"/>
          <w:lang w:eastAsia="ru-RU"/>
        </w:rPr>
      </w:pPr>
      <w:hyperlink w:anchor="_Toc139059445" w:history="1">
        <w:r>
          <w:rPr>
            <w:rStyle w:val="a7"/>
            <w:rFonts w:ascii="Times New Roman" w:hAnsi="Times New Roman"/>
            <w:b w:val="0"/>
            <w:bCs w:val="0"/>
            <w:color w:val="auto"/>
            <w:sz w:val="24"/>
            <w:szCs w:val="24"/>
          </w:rPr>
          <w:t>ГЛАВА 14. ЦЕНОВЫЕ (ТАРИФНЫЕ) ПОСЛЕДСТВИЯ</w:t>
        </w:r>
        <w:r>
          <w:rPr>
            <w:rFonts w:ascii="Times New Roman" w:hAnsi="Times New Roman"/>
            <w:b w:val="0"/>
            <w:bCs w:val="0"/>
            <w:sz w:val="24"/>
            <w:szCs w:val="24"/>
          </w:rPr>
          <w:tab/>
          <w:t>2</w:t>
        </w:r>
      </w:hyperlink>
      <w:r>
        <w:rPr>
          <w:rFonts w:ascii="Times New Roman" w:hAnsi="Times New Roman"/>
          <w:b w:val="0"/>
          <w:bCs w:val="0"/>
          <w:sz w:val="24"/>
          <w:szCs w:val="24"/>
        </w:rPr>
        <w:t>73</w:t>
      </w:r>
    </w:p>
    <w:p w:rsidR="006306B0" w:rsidRDefault="00217213">
      <w:pPr>
        <w:pStyle w:val="71"/>
        <w:jc w:val="both"/>
        <w:rPr>
          <w:rFonts w:ascii="Times New Roman" w:eastAsiaTheme="minorEastAsia" w:hAnsi="Times New Roman"/>
          <w:sz w:val="24"/>
          <w:szCs w:val="24"/>
          <w:lang w:eastAsia="ru-RU"/>
        </w:rPr>
      </w:pPr>
      <w:hyperlink w:anchor="_Toc139059446" w:history="1">
        <w:r>
          <w:rPr>
            <w:rStyle w:val="a7"/>
            <w:rFonts w:ascii="Times New Roman" w:hAnsi="Times New Roman"/>
            <w:color w:val="auto"/>
            <w:sz w:val="24"/>
            <w:szCs w:val="24"/>
          </w:rPr>
          <w:t xml:space="preserve">а)тарифно-балансовые расчетные модели </w:t>
        </w:r>
        <w:r>
          <w:rPr>
            <w:rStyle w:val="a7"/>
            <w:rFonts w:ascii="Times New Roman" w:hAnsi="Times New Roman"/>
            <w:color w:val="auto"/>
            <w:sz w:val="24"/>
            <w:szCs w:val="24"/>
          </w:rPr>
          <w:t>теплоснабжения потребителей по каждой системе теплоснабжения</w:t>
        </w:r>
        <w:r>
          <w:rPr>
            <w:rFonts w:ascii="Times New Roman" w:hAnsi="Times New Roman"/>
            <w:sz w:val="24"/>
            <w:szCs w:val="24"/>
          </w:rPr>
          <w:tab/>
          <w:t>2</w:t>
        </w:r>
      </w:hyperlink>
      <w:r>
        <w:rPr>
          <w:rFonts w:ascii="Times New Roman" w:hAnsi="Times New Roman"/>
          <w:sz w:val="24"/>
          <w:szCs w:val="24"/>
        </w:rPr>
        <w:t>73</w:t>
      </w:r>
    </w:p>
    <w:p w:rsidR="006306B0" w:rsidRDefault="00217213">
      <w:pPr>
        <w:pStyle w:val="71"/>
        <w:jc w:val="both"/>
        <w:rPr>
          <w:rFonts w:ascii="Times New Roman" w:eastAsiaTheme="minorEastAsia" w:hAnsi="Times New Roman"/>
          <w:sz w:val="24"/>
          <w:szCs w:val="24"/>
          <w:lang w:eastAsia="ru-RU"/>
        </w:rPr>
      </w:pPr>
      <w:hyperlink w:anchor="_Toc139059447" w:history="1">
        <w:r>
          <w:rPr>
            <w:rStyle w:val="a7"/>
            <w:rFonts w:ascii="Times New Roman" w:hAnsi="Times New Roman"/>
            <w:color w:val="auto"/>
            <w:sz w:val="24"/>
            <w:szCs w:val="24"/>
          </w:rPr>
          <w:t>б)тарифно-балансовые расчетные модели теплоснабжения потребителей по каждой единой теплоснабжающей организации</w:t>
        </w:r>
        <w:r>
          <w:rPr>
            <w:rFonts w:ascii="Times New Roman" w:hAnsi="Times New Roman"/>
            <w:sz w:val="24"/>
            <w:szCs w:val="24"/>
          </w:rPr>
          <w:tab/>
          <w:t>2</w:t>
        </w:r>
      </w:hyperlink>
      <w:r>
        <w:rPr>
          <w:rFonts w:ascii="Times New Roman" w:hAnsi="Times New Roman"/>
          <w:sz w:val="24"/>
          <w:szCs w:val="24"/>
        </w:rPr>
        <w:t>74</w:t>
      </w:r>
    </w:p>
    <w:p w:rsidR="006306B0" w:rsidRDefault="00217213">
      <w:pPr>
        <w:pStyle w:val="71"/>
        <w:jc w:val="both"/>
        <w:rPr>
          <w:rFonts w:ascii="Times New Roman" w:eastAsiaTheme="minorEastAsia" w:hAnsi="Times New Roman"/>
          <w:sz w:val="24"/>
          <w:szCs w:val="24"/>
          <w:lang w:eastAsia="ru-RU"/>
        </w:rPr>
      </w:pPr>
      <w:hyperlink w:anchor="_Toc139059448" w:history="1">
        <w:r>
          <w:rPr>
            <w:rStyle w:val="a7"/>
            <w:rFonts w:ascii="Times New Roman" w:hAnsi="Times New Roman"/>
            <w:color w:val="auto"/>
            <w:sz w:val="24"/>
            <w:szCs w:val="24"/>
          </w:rPr>
          <w:t>в)результа</w:t>
        </w:r>
        <w:r>
          <w:rPr>
            <w:rStyle w:val="a7"/>
            <w:rFonts w:ascii="Times New Roman" w:hAnsi="Times New Roman"/>
            <w:color w:val="auto"/>
            <w:sz w:val="24"/>
            <w:szCs w:val="24"/>
          </w:rPr>
          <w:t>ты оценки ценовых (тарифных) последствий реализации проектов схемы теплоснабжения на основании разработанных тарифно-балансовых моделей</w:t>
        </w:r>
        <w:r>
          <w:rPr>
            <w:rFonts w:ascii="Times New Roman" w:hAnsi="Times New Roman"/>
            <w:sz w:val="24"/>
            <w:szCs w:val="24"/>
          </w:rPr>
          <w:tab/>
          <w:t>2</w:t>
        </w:r>
      </w:hyperlink>
      <w:r>
        <w:rPr>
          <w:rFonts w:ascii="Times New Roman" w:hAnsi="Times New Roman"/>
          <w:sz w:val="24"/>
          <w:szCs w:val="24"/>
        </w:rPr>
        <w:t>75</w:t>
      </w:r>
    </w:p>
    <w:p w:rsidR="006306B0" w:rsidRDefault="00217213">
      <w:pPr>
        <w:pStyle w:val="11"/>
        <w:tabs>
          <w:tab w:val="right" w:leader="dot" w:pos="9345"/>
        </w:tabs>
        <w:jc w:val="both"/>
        <w:rPr>
          <w:rFonts w:ascii="Times New Roman" w:eastAsiaTheme="minorEastAsia" w:hAnsi="Times New Roman"/>
          <w:b w:val="0"/>
          <w:bCs w:val="0"/>
          <w:caps w:val="0"/>
          <w:sz w:val="24"/>
          <w:szCs w:val="24"/>
          <w:lang w:eastAsia="ru-RU"/>
        </w:rPr>
      </w:pPr>
      <w:hyperlink w:anchor="_Toc139059449" w:history="1">
        <w:r>
          <w:rPr>
            <w:rStyle w:val="a7"/>
            <w:rFonts w:ascii="Times New Roman" w:hAnsi="Times New Roman"/>
            <w:b w:val="0"/>
            <w:bCs w:val="0"/>
            <w:color w:val="auto"/>
            <w:sz w:val="24"/>
            <w:szCs w:val="24"/>
          </w:rPr>
          <w:t>ГЛАВА 15. РЕЕСТР ЕДИНЫХ ТЕПЛОСНАБЖАЮЩИХ ОРГАНИЗАЦИЙ</w:t>
        </w:r>
        <w:r>
          <w:rPr>
            <w:rFonts w:ascii="Times New Roman" w:hAnsi="Times New Roman"/>
            <w:b w:val="0"/>
            <w:bCs w:val="0"/>
            <w:sz w:val="24"/>
            <w:szCs w:val="24"/>
          </w:rPr>
          <w:tab/>
        </w:r>
      </w:hyperlink>
      <w:r>
        <w:rPr>
          <w:rFonts w:ascii="Times New Roman" w:hAnsi="Times New Roman"/>
          <w:b w:val="0"/>
          <w:bCs w:val="0"/>
          <w:sz w:val="24"/>
          <w:szCs w:val="24"/>
        </w:rPr>
        <w:t>276</w:t>
      </w:r>
    </w:p>
    <w:p w:rsidR="006306B0" w:rsidRDefault="00217213">
      <w:pPr>
        <w:pStyle w:val="71"/>
        <w:jc w:val="both"/>
        <w:rPr>
          <w:rFonts w:ascii="Times New Roman" w:eastAsiaTheme="minorEastAsia" w:hAnsi="Times New Roman"/>
          <w:sz w:val="24"/>
          <w:szCs w:val="24"/>
          <w:lang w:eastAsia="ru-RU"/>
        </w:rPr>
      </w:pPr>
      <w:hyperlink w:anchor="_Toc139059450" w:history="1">
        <w:r>
          <w:rPr>
            <w:rStyle w:val="a7"/>
            <w:rFonts w:ascii="Times New Roman" w:hAnsi="Times New Roman"/>
            <w:color w:val="auto"/>
            <w:sz w:val="24"/>
            <w:szCs w:val="24"/>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Pr>
            <w:rFonts w:ascii="Times New Roman" w:hAnsi="Times New Roman"/>
            <w:sz w:val="24"/>
            <w:szCs w:val="24"/>
          </w:rPr>
          <w:tab/>
        </w:r>
      </w:hyperlink>
      <w:r>
        <w:rPr>
          <w:rFonts w:ascii="Times New Roman" w:hAnsi="Times New Roman"/>
          <w:sz w:val="24"/>
          <w:szCs w:val="24"/>
        </w:rPr>
        <w:t>276</w:t>
      </w:r>
    </w:p>
    <w:p w:rsidR="006306B0" w:rsidRDefault="00217213">
      <w:pPr>
        <w:pStyle w:val="71"/>
        <w:jc w:val="both"/>
        <w:rPr>
          <w:rFonts w:ascii="Times New Roman" w:eastAsiaTheme="minorEastAsia" w:hAnsi="Times New Roman"/>
          <w:sz w:val="24"/>
          <w:szCs w:val="24"/>
          <w:lang w:eastAsia="ru-RU"/>
        </w:rPr>
      </w:pPr>
      <w:hyperlink w:anchor="_Toc139059451" w:history="1">
        <w:r>
          <w:rPr>
            <w:rStyle w:val="a7"/>
            <w:rFonts w:ascii="Times New Roman" w:hAnsi="Times New Roman"/>
            <w:color w:val="auto"/>
            <w:sz w:val="24"/>
            <w:szCs w:val="24"/>
          </w:rPr>
          <w:t>б)</w:t>
        </w:r>
        <w:r>
          <w:rPr>
            <w:rStyle w:val="a7"/>
            <w:rFonts w:ascii="Times New Roman" w:hAnsi="Times New Roman"/>
            <w:color w:val="auto"/>
            <w:sz w:val="24"/>
            <w:szCs w:val="24"/>
          </w:rPr>
          <w:t xml:space="preserve"> реестр единых теплоснабжающих организаций, содержащий перечень систем теплоснабжения, входящих в состав единой теплоснабжающей организации</w:t>
        </w:r>
        <w:r>
          <w:rPr>
            <w:rFonts w:ascii="Times New Roman" w:hAnsi="Times New Roman"/>
            <w:sz w:val="24"/>
            <w:szCs w:val="24"/>
          </w:rPr>
          <w:tab/>
        </w:r>
      </w:hyperlink>
      <w:r>
        <w:rPr>
          <w:rFonts w:ascii="Times New Roman" w:hAnsi="Times New Roman"/>
          <w:sz w:val="24"/>
          <w:szCs w:val="24"/>
        </w:rPr>
        <w:t>277</w:t>
      </w:r>
    </w:p>
    <w:p w:rsidR="006306B0" w:rsidRDefault="00217213">
      <w:pPr>
        <w:pStyle w:val="71"/>
        <w:jc w:val="both"/>
        <w:rPr>
          <w:rFonts w:ascii="Times New Roman" w:eastAsiaTheme="minorEastAsia" w:hAnsi="Times New Roman"/>
          <w:sz w:val="24"/>
          <w:szCs w:val="24"/>
          <w:lang w:eastAsia="ru-RU"/>
        </w:rPr>
      </w:pPr>
      <w:hyperlink w:anchor="_Toc139059452" w:history="1">
        <w:r>
          <w:rPr>
            <w:rStyle w:val="a7"/>
            <w:rFonts w:ascii="Times New Roman" w:hAnsi="Times New Roman"/>
            <w:color w:val="auto"/>
            <w:sz w:val="24"/>
            <w:szCs w:val="24"/>
          </w:rPr>
          <w:t>в) основания, в том числе критерии, в соответствии с которыми теплоснабжающей о</w:t>
        </w:r>
        <w:r>
          <w:rPr>
            <w:rStyle w:val="a7"/>
            <w:rFonts w:ascii="Times New Roman" w:hAnsi="Times New Roman"/>
            <w:color w:val="auto"/>
            <w:sz w:val="24"/>
            <w:szCs w:val="24"/>
          </w:rPr>
          <w:t>рганизации присвоен статус единой теплоснабжающей организации</w:t>
        </w:r>
        <w:r>
          <w:rPr>
            <w:rFonts w:ascii="Times New Roman" w:hAnsi="Times New Roman"/>
            <w:sz w:val="24"/>
            <w:szCs w:val="24"/>
          </w:rPr>
          <w:tab/>
        </w:r>
      </w:hyperlink>
      <w:r>
        <w:rPr>
          <w:rFonts w:ascii="Times New Roman" w:hAnsi="Times New Roman"/>
          <w:sz w:val="24"/>
          <w:szCs w:val="24"/>
        </w:rPr>
        <w:t>278</w:t>
      </w:r>
    </w:p>
    <w:p w:rsidR="006306B0" w:rsidRDefault="00217213">
      <w:pPr>
        <w:pStyle w:val="71"/>
        <w:jc w:val="both"/>
        <w:rPr>
          <w:rFonts w:ascii="Times New Roman" w:eastAsiaTheme="minorEastAsia" w:hAnsi="Times New Roman"/>
          <w:sz w:val="24"/>
          <w:szCs w:val="24"/>
          <w:lang w:eastAsia="ru-RU"/>
        </w:rPr>
      </w:pPr>
      <w:hyperlink w:anchor="_Toc139059453" w:history="1">
        <w:r>
          <w:rPr>
            <w:rStyle w:val="a7"/>
            <w:rFonts w:ascii="Times New Roman" w:hAnsi="Times New Roman"/>
            <w:color w:val="auto"/>
            <w:sz w:val="24"/>
            <w:szCs w:val="24"/>
          </w:rPr>
          <w:t xml:space="preserve">г) заявки теплоснабжающих организаций, поданные в рамках разработки проекта схемы теплоснабжения (при их наличии), на присвоение статуса единой </w:t>
        </w:r>
        <w:r>
          <w:rPr>
            <w:rStyle w:val="a7"/>
            <w:rFonts w:ascii="Times New Roman" w:hAnsi="Times New Roman"/>
            <w:color w:val="auto"/>
            <w:sz w:val="24"/>
            <w:szCs w:val="24"/>
          </w:rPr>
          <w:t>теплоснабжающей организации</w:t>
        </w:r>
        <w:r>
          <w:rPr>
            <w:rFonts w:ascii="Times New Roman" w:hAnsi="Times New Roman"/>
            <w:sz w:val="24"/>
            <w:szCs w:val="24"/>
          </w:rPr>
          <w:tab/>
        </w:r>
      </w:hyperlink>
      <w:r>
        <w:rPr>
          <w:rFonts w:ascii="Times New Roman" w:hAnsi="Times New Roman"/>
          <w:sz w:val="24"/>
          <w:szCs w:val="24"/>
        </w:rPr>
        <w:t>278</w:t>
      </w:r>
    </w:p>
    <w:p w:rsidR="006306B0" w:rsidRDefault="00217213">
      <w:pPr>
        <w:pStyle w:val="71"/>
        <w:jc w:val="both"/>
        <w:rPr>
          <w:rFonts w:ascii="Times New Roman" w:eastAsiaTheme="minorEastAsia" w:hAnsi="Times New Roman"/>
          <w:sz w:val="24"/>
          <w:szCs w:val="24"/>
          <w:lang w:eastAsia="ru-RU"/>
        </w:rPr>
      </w:pPr>
      <w:hyperlink w:anchor="_Toc139059454" w:history="1">
        <w:r>
          <w:rPr>
            <w:rStyle w:val="a7"/>
            <w:rFonts w:ascii="Times New Roman" w:hAnsi="Times New Roman"/>
            <w:color w:val="auto"/>
            <w:sz w:val="24"/>
            <w:szCs w:val="24"/>
          </w:rPr>
          <w:t>д) описание границ зон деятельности единой теплоснабжающей организации (организаций).</w:t>
        </w:r>
        <w:r>
          <w:rPr>
            <w:rFonts w:ascii="Times New Roman" w:hAnsi="Times New Roman"/>
            <w:sz w:val="24"/>
            <w:szCs w:val="24"/>
          </w:rPr>
          <w:tab/>
        </w:r>
      </w:hyperlink>
      <w:r>
        <w:rPr>
          <w:rFonts w:ascii="Times New Roman" w:hAnsi="Times New Roman"/>
          <w:sz w:val="24"/>
          <w:szCs w:val="24"/>
        </w:rPr>
        <w:t>278</w:t>
      </w:r>
    </w:p>
    <w:p w:rsidR="006306B0" w:rsidRDefault="00217213">
      <w:pPr>
        <w:pStyle w:val="71"/>
        <w:jc w:val="both"/>
        <w:rPr>
          <w:rFonts w:ascii="Times New Roman" w:eastAsiaTheme="minorEastAsia" w:hAnsi="Times New Roman"/>
          <w:sz w:val="24"/>
          <w:szCs w:val="24"/>
          <w:lang w:eastAsia="ru-RU"/>
        </w:rPr>
      </w:pPr>
      <w:hyperlink w:anchor="_Toc139059455" w:history="1">
        <w:r>
          <w:rPr>
            <w:rStyle w:val="a7"/>
            <w:rFonts w:ascii="Times New Roman" w:hAnsi="Times New Roman"/>
            <w:color w:val="auto"/>
            <w:sz w:val="24"/>
            <w:szCs w:val="24"/>
          </w:rPr>
          <w:t>е) описание изменений в зонах деятельности единых теплоснабжающих ор</w:t>
        </w:r>
        <w:r>
          <w:rPr>
            <w:rStyle w:val="a7"/>
            <w:rFonts w:ascii="Times New Roman" w:hAnsi="Times New Roman"/>
            <w:color w:val="auto"/>
            <w:sz w:val="24"/>
            <w:szCs w:val="24"/>
          </w:rPr>
          <w:t>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w:t>
        </w:r>
        <w:r>
          <w:rPr>
            <w:rStyle w:val="a7"/>
            <w:rFonts w:ascii="Times New Roman" w:hAnsi="Times New Roman"/>
            <w:color w:val="auto"/>
            <w:sz w:val="24"/>
            <w:szCs w:val="24"/>
          </w:rPr>
          <w:t>ений.</w:t>
        </w:r>
        <w:r>
          <w:rPr>
            <w:rFonts w:ascii="Times New Roman" w:hAnsi="Times New Roman"/>
            <w:sz w:val="24"/>
            <w:szCs w:val="24"/>
          </w:rPr>
          <w:tab/>
        </w:r>
      </w:hyperlink>
      <w:r>
        <w:rPr>
          <w:rFonts w:ascii="Times New Roman" w:hAnsi="Times New Roman"/>
          <w:sz w:val="24"/>
          <w:szCs w:val="24"/>
        </w:rPr>
        <w:t>278</w:t>
      </w:r>
    </w:p>
    <w:p w:rsidR="006306B0" w:rsidRDefault="00217213">
      <w:pPr>
        <w:pStyle w:val="11"/>
        <w:tabs>
          <w:tab w:val="right" w:leader="dot" w:pos="9345"/>
        </w:tabs>
        <w:jc w:val="both"/>
        <w:rPr>
          <w:rFonts w:ascii="Times New Roman" w:eastAsiaTheme="minorEastAsia" w:hAnsi="Times New Roman"/>
          <w:b w:val="0"/>
          <w:bCs w:val="0"/>
          <w:caps w:val="0"/>
          <w:sz w:val="24"/>
          <w:szCs w:val="24"/>
          <w:lang w:eastAsia="ru-RU"/>
        </w:rPr>
      </w:pPr>
      <w:hyperlink w:anchor="_Toc139059456" w:history="1">
        <w:r>
          <w:rPr>
            <w:rStyle w:val="a7"/>
            <w:rFonts w:ascii="Times New Roman" w:hAnsi="Times New Roman"/>
            <w:b w:val="0"/>
            <w:bCs w:val="0"/>
            <w:color w:val="auto"/>
            <w:sz w:val="24"/>
            <w:szCs w:val="24"/>
          </w:rPr>
          <w:t>ГЛАВА 16. РЕЕСТР МЕРОПРИЯТИЙ СХЕМЫ ТЕПЛОСНАБЖЕНИЯ</w:t>
        </w:r>
        <w:r>
          <w:rPr>
            <w:rFonts w:ascii="Times New Roman" w:hAnsi="Times New Roman"/>
            <w:b w:val="0"/>
            <w:bCs w:val="0"/>
            <w:sz w:val="24"/>
            <w:szCs w:val="24"/>
          </w:rPr>
          <w:tab/>
        </w:r>
      </w:hyperlink>
      <w:r>
        <w:rPr>
          <w:rFonts w:ascii="Times New Roman" w:hAnsi="Times New Roman"/>
          <w:b w:val="0"/>
          <w:bCs w:val="0"/>
          <w:sz w:val="24"/>
          <w:szCs w:val="24"/>
        </w:rPr>
        <w:t>279</w:t>
      </w:r>
    </w:p>
    <w:p w:rsidR="006306B0" w:rsidRDefault="00217213">
      <w:pPr>
        <w:pStyle w:val="71"/>
        <w:jc w:val="both"/>
        <w:rPr>
          <w:rFonts w:ascii="Times New Roman" w:eastAsiaTheme="minorEastAsia" w:hAnsi="Times New Roman"/>
          <w:sz w:val="24"/>
          <w:szCs w:val="24"/>
          <w:lang w:eastAsia="ru-RU"/>
        </w:rPr>
      </w:pPr>
      <w:hyperlink w:anchor="_Toc139059457" w:history="1">
        <w:r>
          <w:rPr>
            <w:rStyle w:val="a7"/>
            <w:rFonts w:ascii="Times New Roman" w:hAnsi="Times New Roman"/>
            <w:color w:val="auto"/>
            <w:sz w:val="24"/>
            <w:szCs w:val="24"/>
          </w:rPr>
          <w:t>а) перечень мероприятий по строительству,  реконструкции, техническому перевооружению и (или) модернизации  источников теплово</w:t>
        </w:r>
        <w:r>
          <w:rPr>
            <w:rStyle w:val="a7"/>
            <w:rFonts w:ascii="Times New Roman" w:hAnsi="Times New Roman"/>
            <w:color w:val="auto"/>
            <w:sz w:val="24"/>
            <w:szCs w:val="24"/>
          </w:rPr>
          <w:t>й энергии</w:t>
        </w:r>
        <w:r>
          <w:rPr>
            <w:rFonts w:ascii="Times New Roman" w:hAnsi="Times New Roman"/>
            <w:sz w:val="24"/>
            <w:szCs w:val="24"/>
          </w:rPr>
          <w:tab/>
        </w:r>
      </w:hyperlink>
      <w:r>
        <w:rPr>
          <w:rFonts w:ascii="Times New Roman" w:hAnsi="Times New Roman"/>
          <w:sz w:val="24"/>
          <w:szCs w:val="24"/>
        </w:rPr>
        <w:t>279</w:t>
      </w:r>
    </w:p>
    <w:p w:rsidR="006306B0" w:rsidRDefault="00217213">
      <w:pPr>
        <w:pStyle w:val="71"/>
        <w:jc w:val="both"/>
        <w:rPr>
          <w:rFonts w:ascii="Times New Roman" w:eastAsiaTheme="minorEastAsia" w:hAnsi="Times New Roman"/>
          <w:sz w:val="24"/>
          <w:szCs w:val="24"/>
          <w:lang w:eastAsia="ru-RU"/>
        </w:rPr>
      </w:pPr>
      <w:hyperlink w:anchor="_Toc139059458" w:history="1">
        <w:r>
          <w:rPr>
            <w:rStyle w:val="a7"/>
            <w:rFonts w:ascii="Times New Roman" w:hAnsi="Times New Roman"/>
            <w:color w:val="auto"/>
            <w:sz w:val="24"/>
            <w:szCs w:val="24"/>
          </w:rPr>
          <w:t>б) перечень мероприятий по строительству,  реконструкции, техническому перевооружению и (или) модернизации  тепловых сетей и сооружений на них</w:t>
        </w:r>
        <w:r>
          <w:rPr>
            <w:rFonts w:ascii="Times New Roman" w:hAnsi="Times New Roman"/>
            <w:sz w:val="24"/>
            <w:szCs w:val="24"/>
          </w:rPr>
          <w:tab/>
        </w:r>
      </w:hyperlink>
      <w:r>
        <w:rPr>
          <w:rFonts w:ascii="Times New Roman" w:hAnsi="Times New Roman"/>
          <w:sz w:val="24"/>
          <w:szCs w:val="24"/>
        </w:rPr>
        <w:t>279</w:t>
      </w:r>
    </w:p>
    <w:p w:rsidR="006306B0" w:rsidRDefault="00217213">
      <w:pPr>
        <w:pStyle w:val="71"/>
        <w:jc w:val="both"/>
        <w:rPr>
          <w:rFonts w:ascii="Times New Roman" w:eastAsiaTheme="minorEastAsia" w:hAnsi="Times New Roman"/>
          <w:sz w:val="24"/>
          <w:szCs w:val="24"/>
          <w:lang w:eastAsia="ru-RU"/>
        </w:rPr>
      </w:pPr>
      <w:hyperlink w:anchor="_Toc139059459" w:history="1">
        <w:r>
          <w:rPr>
            <w:rStyle w:val="a7"/>
            <w:rFonts w:ascii="Times New Roman" w:hAnsi="Times New Roman"/>
            <w:color w:val="auto"/>
            <w:sz w:val="24"/>
            <w:szCs w:val="24"/>
          </w:rPr>
          <w:t xml:space="preserve">в) перечень мероприятий, </w:t>
        </w:r>
        <w:r>
          <w:rPr>
            <w:rStyle w:val="a7"/>
            <w:rFonts w:ascii="Times New Roman" w:hAnsi="Times New Roman"/>
            <w:color w:val="auto"/>
            <w:sz w:val="24"/>
            <w:szCs w:val="24"/>
          </w:rPr>
          <w:t>обеспечивающих переход от открытых систем теплоснабжения (горячего водоснабжения) на закрытые системы горячего водоснабжения</w:t>
        </w:r>
        <w:r>
          <w:rPr>
            <w:rFonts w:ascii="Times New Roman" w:hAnsi="Times New Roman"/>
            <w:sz w:val="24"/>
            <w:szCs w:val="24"/>
          </w:rPr>
          <w:tab/>
        </w:r>
      </w:hyperlink>
      <w:r>
        <w:rPr>
          <w:rFonts w:ascii="Times New Roman" w:hAnsi="Times New Roman"/>
          <w:sz w:val="24"/>
          <w:szCs w:val="24"/>
        </w:rPr>
        <w:t>280</w:t>
      </w:r>
    </w:p>
    <w:p w:rsidR="006306B0" w:rsidRDefault="00217213">
      <w:pPr>
        <w:pStyle w:val="1"/>
        <w:spacing w:line="360" w:lineRule="auto"/>
        <w:ind w:left="0" w:right="0"/>
        <w:rPr>
          <w:sz w:val="20"/>
          <w:szCs w:val="20"/>
          <w:lang w:val="ru-RU"/>
        </w:rPr>
      </w:pPr>
      <w:hyperlink w:anchor="_Toc139059465" w:history="1"/>
      <w:r>
        <w:rPr>
          <w:sz w:val="24"/>
          <w:szCs w:val="24"/>
        </w:rPr>
        <w:fldChar w:fldCharType="end"/>
      </w:r>
    </w:p>
    <w:p w:rsidR="006306B0" w:rsidRDefault="006306B0">
      <w:pPr>
        <w:pStyle w:val="11"/>
        <w:tabs>
          <w:tab w:val="right" w:leader="dot" w:pos="9345"/>
        </w:tabs>
        <w:jc w:val="both"/>
        <w:rPr>
          <w:rFonts w:ascii="Times New Roman" w:hAnsi="Times New Roman"/>
          <w:b w:val="0"/>
          <w:bCs w:val="0"/>
          <w:sz w:val="24"/>
          <w:szCs w:val="24"/>
          <w:lang w:eastAsia="ru-RU"/>
        </w:rPr>
      </w:pPr>
    </w:p>
    <w:p w:rsidR="006306B0" w:rsidRDefault="00217213">
      <w:pPr>
        <w:pStyle w:val="11"/>
        <w:tabs>
          <w:tab w:val="right" w:leader="dot" w:pos="9345"/>
        </w:tabs>
        <w:jc w:val="both"/>
        <w:rPr>
          <w:rFonts w:ascii="Times New Roman" w:hAnsi="Times New Roman"/>
        </w:rPr>
      </w:pPr>
      <w:r>
        <w:rPr>
          <w:rFonts w:ascii="Times New Roman" w:hAnsi="Times New Roman"/>
          <w:b w:val="0"/>
          <w:bCs w:val="0"/>
          <w:sz w:val="24"/>
          <w:szCs w:val="24"/>
        </w:rPr>
        <w:fldChar w:fldCharType="end"/>
      </w:r>
    </w:p>
    <w:p w:rsidR="006306B0" w:rsidRDefault="006306B0">
      <w:pPr>
        <w:pStyle w:val="1"/>
        <w:spacing w:line="360" w:lineRule="auto"/>
        <w:ind w:left="0" w:right="0"/>
        <w:rPr>
          <w:sz w:val="20"/>
          <w:szCs w:val="20"/>
          <w:lang w:val="ru-RU"/>
        </w:rPr>
      </w:pPr>
    </w:p>
    <w:p w:rsidR="006306B0" w:rsidRDefault="00217213">
      <w:pPr>
        <w:spacing w:line="240" w:lineRule="auto"/>
        <w:jc w:val="center"/>
        <w:rPr>
          <w:b/>
          <w:bCs/>
        </w:rPr>
      </w:pPr>
      <w:bookmarkStart w:id="4" w:name="_Toc32306865"/>
      <w:bookmarkStart w:id="5" w:name="_Hlk32306851"/>
      <w:bookmarkEnd w:id="3"/>
      <w:r>
        <w:br w:type="page"/>
      </w:r>
      <w:r>
        <w:rPr>
          <w:b/>
          <w:bCs/>
          <w:sz w:val="24"/>
          <w:szCs w:val="24"/>
        </w:rPr>
        <w:lastRenderedPageBreak/>
        <w:t>Паспорт схемы теплоснабжения</w:t>
      </w:r>
      <w:bookmarkEnd w:id="4"/>
    </w:p>
    <w:bookmarkEnd w:id="5"/>
    <w:p w:rsidR="006306B0" w:rsidRDefault="006306B0">
      <w:pPr>
        <w:shd w:val="clear" w:color="auto" w:fill="FFFFFF"/>
        <w:autoSpaceDE w:val="0"/>
        <w:autoSpaceDN w:val="0"/>
        <w:adjustRightInd w:val="0"/>
        <w:spacing w:after="0" w:line="240" w:lineRule="auto"/>
        <w:rPr>
          <w:sz w:val="16"/>
          <w:szCs w:val="16"/>
        </w:rPr>
      </w:pPr>
    </w:p>
    <w:tbl>
      <w:tblPr>
        <w:tblW w:w="10017" w:type="dxa"/>
        <w:jc w:val="center"/>
        <w:tblLayout w:type="fixed"/>
        <w:tblCellMar>
          <w:left w:w="40" w:type="dxa"/>
          <w:right w:w="40" w:type="dxa"/>
        </w:tblCellMar>
        <w:tblLook w:val="04A0" w:firstRow="1" w:lastRow="0" w:firstColumn="1" w:lastColumn="0" w:noHBand="0" w:noVBand="1"/>
      </w:tblPr>
      <w:tblGrid>
        <w:gridCol w:w="2891"/>
        <w:gridCol w:w="7126"/>
      </w:tblGrid>
      <w:tr w:rsidR="006306B0">
        <w:trPr>
          <w:trHeight w:val="766"/>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6306B0" w:rsidRDefault="00217213">
            <w:pPr>
              <w:shd w:val="clear" w:color="auto" w:fill="FFFFFF"/>
              <w:autoSpaceDE w:val="0"/>
              <w:autoSpaceDN w:val="0"/>
              <w:adjustRightInd w:val="0"/>
              <w:spacing w:after="0" w:line="240" w:lineRule="auto"/>
              <w:jc w:val="center"/>
              <w:rPr>
                <w:sz w:val="24"/>
                <w:szCs w:val="24"/>
              </w:rPr>
            </w:pPr>
            <w:bookmarkStart w:id="6" w:name="_Toc32305881"/>
            <w:bookmarkStart w:id="7" w:name="_Toc32306866"/>
            <w:r>
              <w:rPr>
                <w:sz w:val="24"/>
                <w:szCs w:val="24"/>
              </w:rPr>
              <w:t>Наименование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rsidR="006306B0" w:rsidRDefault="00217213">
            <w:pPr>
              <w:spacing w:after="0"/>
              <w:jc w:val="both"/>
              <w:rPr>
                <w:sz w:val="24"/>
                <w:szCs w:val="24"/>
              </w:rPr>
            </w:pPr>
            <w:r>
              <w:rPr>
                <w:rFonts w:eastAsia="SimSun"/>
                <w:sz w:val="24"/>
                <w:szCs w:val="24"/>
                <w:lang w:eastAsia="zh-CN" w:bidi="ar"/>
              </w:rPr>
              <w:t xml:space="preserve">Актуализированная схема теплоснабжения </w:t>
            </w:r>
            <w:r>
              <w:rPr>
                <w:rFonts w:eastAsia="SimSun"/>
                <w:sz w:val="24"/>
                <w:szCs w:val="24"/>
                <w:lang w:eastAsia="zh-CN" w:bidi="ar"/>
              </w:rPr>
              <w:t>Руднянского</w:t>
            </w:r>
            <w:r>
              <w:rPr>
                <w:rFonts w:eastAsia="SimSun"/>
                <w:sz w:val="24"/>
                <w:szCs w:val="24"/>
                <w:lang w:eastAsia="zh-CN" w:bidi="ar"/>
              </w:rPr>
              <w:t xml:space="preserve"> м</w:t>
            </w:r>
            <w:r>
              <w:rPr>
                <w:rFonts w:eastAsia="SimSun"/>
                <w:sz w:val="24"/>
                <w:szCs w:val="24"/>
                <w:lang w:eastAsia="zh-CN" w:bidi="ar"/>
              </w:rPr>
              <w:t>униципального округа Смоленской области области на период до 203</w:t>
            </w:r>
            <w:r>
              <w:rPr>
                <w:rFonts w:eastAsia="SimSun"/>
                <w:sz w:val="24"/>
                <w:szCs w:val="24"/>
                <w:lang w:eastAsia="zh-CN" w:bidi="ar"/>
              </w:rPr>
              <w:t>6</w:t>
            </w:r>
            <w:r>
              <w:rPr>
                <w:rFonts w:eastAsia="SimSun"/>
                <w:sz w:val="24"/>
                <w:szCs w:val="24"/>
                <w:lang w:eastAsia="zh-CN" w:bidi="ar"/>
              </w:rPr>
              <w:t xml:space="preserve"> года (актуализация на 202</w:t>
            </w:r>
            <w:r>
              <w:rPr>
                <w:rFonts w:eastAsia="SimSun"/>
                <w:sz w:val="24"/>
                <w:szCs w:val="24"/>
                <w:lang w:eastAsia="zh-CN" w:bidi="ar"/>
              </w:rPr>
              <w:t>7</w:t>
            </w:r>
            <w:r>
              <w:rPr>
                <w:rFonts w:eastAsia="SimSun"/>
                <w:sz w:val="24"/>
                <w:szCs w:val="24"/>
                <w:lang w:eastAsia="zh-CN" w:bidi="ar"/>
              </w:rPr>
              <w:t xml:space="preserve"> год).</w:t>
            </w:r>
          </w:p>
        </w:tc>
      </w:tr>
      <w:tr w:rsidR="006306B0">
        <w:trPr>
          <w:trHeight w:val="399"/>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6306B0" w:rsidRDefault="00217213">
            <w:pPr>
              <w:shd w:val="clear" w:color="auto" w:fill="FFFFFF"/>
              <w:autoSpaceDE w:val="0"/>
              <w:autoSpaceDN w:val="0"/>
              <w:adjustRightInd w:val="0"/>
              <w:spacing w:after="0" w:line="240" w:lineRule="auto"/>
              <w:rPr>
                <w:sz w:val="24"/>
                <w:szCs w:val="24"/>
              </w:rPr>
            </w:pPr>
            <w:r>
              <w:rPr>
                <w:sz w:val="24"/>
                <w:szCs w:val="24"/>
              </w:rPr>
              <w:t>Основание для разработки схемы теплоснабжения</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rsidR="006306B0" w:rsidRDefault="00217213">
            <w:pPr>
              <w:pStyle w:val="aff4"/>
              <w:numPr>
                <w:ilvl w:val="0"/>
                <w:numId w:val="1"/>
              </w:numPr>
              <w:suppressAutoHyphens/>
              <w:spacing w:after="0" w:line="240" w:lineRule="auto"/>
              <w:ind w:left="37" w:firstLine="0"/>
              <w:jc w:val="both"/>
              <w:rPr>
                <w:sz w:val="24"/>
                <w:szCs w:val="24"/>
              </w:rPr>
            </w:pPr>
            <w:r>
              <w:rPr>
                <w:sz w:val="24"/>
                <w:szCs w:val="24"/>
              </w:rPr>
              <w:t>Градостроительный кодекс РФ;</w:t>
            </w:r>
          </w:p>
          <w:p w:rsidR="006306B0" w:rsidRDefault="00217213">
            <w:pPr>
              <w:pStyle w:val="aff4"/>
              <w:numPr>
                <w:ilvl w:val="0"/>
                <w:numId w:val="1"/>
              </w:numPr>
              <w:suppressAutoHyphens/>
              <w:spacing w:after="0" w:line="240" w:lineRule="auto"/>
              <w:ind w:left="37" w:firstLine="0"/>
              <w:jc w:val="both"/>
              <w:rPr>
                <w:sz w:val="24"/>
                <w:szCs w:val="24"/>
              </w:rPr>
            </w:pPr>
            <w:r>
              <w:rPr>
                <w:sz w:val="24"/>
                <w:szCs w:val="24"/>
              </w:rPr>
              <w:t xml:space="preserve">Постановление Правительства </w:t>
            </w:r>
            <w:r>
              <w:rPr>
                <w:sz w:val="24"/>
                <w:szCs w:val="24"/>
              </w:rPr>
              <w:t>Российской Федерации от 22.02.2012 № 154 «Требования к схемам теплоснабжения, порядку их разработки и утверждения» (с изменениями и дополнениями);</w:t>
            </w:r>
          </w:p>
          <w:p w:rsidR="006306B0" w:rsidRDefault="00217213">
            <w:pPr>
              <w:pStyle w:val="aff4"/>
              <w:numPr>
                <w:ilvl w:val="0"/>
                <w:numId w:val="1"/>
              </w:numPr>
              <w:suppressAutoHyphens/>
              <w:spacing w:after="0" w:line="240" w:lineRule="auto"/>
              <w:ind w:left="37" w:firstLine="0"/>
              <w:jc w:val="both"/>
              <w:rPr>
                <w:sz w:val="24"/>
                <w:szCs w:val="24"/>
              </w:rPr>
            </w:pPr>
            <w:r>
              <w:rPr>
                <w:sz w:val="24"/>
                <w:szCs w:val="24"/>
              </w:rPr>
              <w:t>Приказ Минэнерго России от 05.03.2019 № 172 «Об утверждении Методических указаний по разработке схем теплосна</w:t>
            </w:r>
            <w:r>
              <w:rPr>
                <w:sz w:val="24"/>
                <w:szCs w:val="24"/>
              </w:rPr>
              <w:t xml:space="preserve">бжения» (Зарегистрировано в Минюсте России 15.08.2019 № 55629); </w:t>
            </w:r>
          </w:p>
          <w:p w:rsidR="006306B0" w:rsidRDefault="00217213">
            <w:pPr>
              <w:pStyle w:val="aff4"/>
              <w:numPr>
                <w:ilvl w:val="0"/>
                <w:numId w:val="1"/>
              </w:numPr>
              <w:suppressAutoHyphens/>
              <w:spacing w:after="0" w:line="240" w:lineRule="auto"/>
              <w:ind w:left="37" w:firstLine="0"/>
              <w:jc w:val="both"/>
              <w:rPr>
                <w:sz w:val="24"/>
                <w:szCs w:val="24"/>
              </w:rPr>
            </w:pPr>
            <w:r>
              <w:rPr>
                <w:sz w:val="24"/>
                <w:szCs w:val="24"/>
              </w:rPr>
              <w:t>Федеральный закон от 06.10.2003 № 131 «Об общих принципах организации местного самоуправления в Российской Федерации»;</w:t>
            </w:r>
          </w:p>
          <w:p w:rsidR="006306B0" w:rsidRDefault="00217213">
            <w:pPr>
              <w:pStyle w:val="aff4"/>
              <w:numPr>
                <w:ilvl w:val="0"/>
                <w:numId w:val="1"/>
              </w:numPr>
              <w:suppressAutoHyphens/>
              <w:spacing w:after="0" w:line="240" w:lineRule="auto"/>
              <w:ind w:left="37" w:firstLine="0"/>
              <w:jc w:val="both"/>
              <w:rPr>
                <w:sz w:val="24"/>
                <w:szCs w:val="24"/>
              </w:rPr>
            </w:pPr>
            <w:r>
              <w:rPr>
                <w:sz w:val="24"/>
                <w:szCs w:val="24"/>
              </w:rPr>
              <w:t>Федеральный закон от 27.07.2010 № 190-ФЗ «О теплоснабжении»;</w:t>
            </w:r>
          </w:p>
          <w:p w:rsidR="006306B0" w:rsidRDefault="00217213">
            <w:pPr>
              <w:pStyle w:val="aff4"/>
              <w:numPr>
                <w:ilvl w:val="0"/>
                <w:numId w:val="1"/>
              </w:numPr>
              <w:suppressAutoHyphens/>
              <w:spacing w:after="0" w:line="240" w:lineRule="auto"/>
              <w:ind w:left="37" w:firstLine="0"/>
              <w:jc w:val="both"/>
              <w:rPr>
                <w:sz w:val="24"/>
                <w:szCs w:val="24"/>
              </w:rPr>
            </w:pPr>
            <w:r>
              <w:rPr>
                <w:sz w:val="24"/>
                <w:szCs w:val="24"/>
              </w:rPr>
              <w:t>Федеральный</w:t>
            </w:r>
            <w:r>
              <w:rPr>
                <w:sz w:val="24"/>
                <w:szCs w:val="24"/>
              </w:rPr>
              <w:t xml:space="preserve"> закон от 10.01.2002 № 7-ФЗ «Об охране окружающей среды»;</w:t>
            </w:r>
          </w:p>
          <w:p w:rsidR="006306B0" w:rsidRDefault="00217213">
            <w:pPr>
              <w:pStyle w:val="aff4"/>
              <w:numPr>
                <w:ilvl w:val="0"/>
                <w:numId w:val="1"/>
              </w:numPr>
              <w:suppressAutoHyphens/>
              <w:spacing w:after="0" w:line="240" w:lineRule="auto"/>
              <w:ind w:left="37" w:firstLine="0"/>
              <w:jc w:val="both"/>
              <w:rPr>
                <w:sz w:val="24"/>
                <w:szCs w:val="24"/>
              </w:rPr>
            </w:pPr>
            <w:r>
              <w:rPr>
                <w:sz w:val="24"/>
                <w:szCs w:val="24"/>
              </w:rPr>
              <w:t xml:space="preserve">Федеральный закон от 07.12.2011 № 417-ФЗ «О внесении изменений в законодательные акты Российской Федерации в связи с принятием федерального закона «О водоснабжении и водоотведении» в части внесения </w:t>
            </w:r>
            <w:r>
              <w:rPr>
                <w:sz w:val="24"/>
                <w:szCs w:val="24"/>
              </w:rPr>
              <w:t xml:space="preserve">изменений в закон «О теплоснабжении»; </w:t>
            </w:r>
          </w:p>
          <w:p w:rsidR="006306B0" w:rsidRDefault="00217213">
            <w:pPr>
              <w:pStyle w:val="aff4"/>
              <w:numPr>
                <w:ilvl w:val="0"/>
                <w:numId w:val="1"/>
              </w:numPr>
              <w:suppressAutoHyphens/>
              <w:spacing w:after="0" w:line="240" w:lineRule="auto"/>
              <w:ind w:left="37" w:firstLine="0"/>
              <w:jc w:val="both"/>
              <w:rPr>
                <w:sz w:val="24"/>
                <w:szCs w:val="24"/>
              </w:rPr>
            </w:pPr>
            <w:r>
              <w:rPr>
                <w:sz w:val="24"/>
                <w:szCs w:val="24"/>
              </w:rPr>
              <w:t xml:space="preserve">Федеральный закон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 (с изменениями и дополнениями); </w:t>
            </w:r>
          </w:p>
          <w:p w:rsidR="006306B0" w:rsidRDefault="00217213">
            <w:pPr>
              <w:pStyle w:val="aff4"/>
              <w:numPr>
                <w:ilvl w:val="0"/>
                <w:numId w:val="1"/>
              </w:numPr>
              <w:suppressAutoHyphens/>
              <w:spacing w:after="0" w:line="240" w:lineRule="auto"/>
              <w:ind w:left="37" w:firstLine="0"/>
              <w:jc w:val="both"/>
              <w:rPr>
                <w:sz w:val="24"/>
                <w:szCs w:val="24"/>
              </w:rPr>
            </w:pPr>
            <w:r>
              <w:rPr>
                <w:sz w:val="24"/>
                <w:szCs w:val="24"/>
              </w:rPr>
              <w:t>«С</w:t>
            </w:r>
            <w:r>
              <w:rPr>
                <w:sz w:val="24"/>
                <w:szCs w:val="24"/>
              </w:rPr>
              <w:t>П 124.13330.2012. Свод правил. Тепловые сети. Актуализированная редакция СНиП 41-02-2003» (утв. приказом Минрегиона России от 30.06.2012 № 280);</w:t>
            </w:r>
          </w:p>
          <w:p w:rsidR="006306B0" w:rsidRDefault="00217213">
            <w:pPr>
              <w:pStyle w:val="aff4"/>
              <w:numPr>
                <w:ilvl w:val="0"/>
                <w:numId w:val="1"/>
              </w:numPr>
              <w:suppressAutoHyphens/>
              <w:spacing w:after="0" w:line="240" w:lineRule="auto"/>
              <w:ind w:left="37" w:firstLine="0"/>
              <w:jc w:val="both"/>
              <w:rPr>
                <w:sz w:val="24"/>
                <w:szCs w:val="24"/>
              </w:rPr>
            </w:pPr>
            <w:r>
              <w:rPr>
                <w:sz w:val="24"/>
                <w:szCs w:val="24"/>
              </w:rPr>
              <w:t>СП 41-101-95 «Проектирование тепловых пунктов»;</w:t>
            </w:r>
          </w:p>
          <w:p w:rsidR="006306B0" w:rsidRDefault="00217213">
            <w:pPr>
              <w:pStyle w:val="aff4"/>
              <w:numPr>
                <w:ilvl w:val="0"/>
                <w:numId w:val="1"/>
              </w:numPr>
              <w:suppressAutoHyphens/>
              <w:spacing w:after="0" w:line="240" w:lineRule="auto"/>
              <w:ind w:left="37" w:firstLine="0"/>
              <w:jc w:val="both"/>
              <w:rPr>
                <w:sz w:val="24"/>
                <w:szCs w:val="24"/>
              </w:rPr>
            </w:pPr>
            <w:r>
              <w:rPr>
                <w:sz w:val="24"/>
                <w:szCs w:val="24"/>
              </w:rPr>
              <w:t>Постановление Правительства Российской Федерации № 452 от 16.05</w:t>
            </w:r>
            <w:r>
              <w:rPr>
                <w:sz w:val="24"/>
                <w:szCs w:val="24"/>
              </w:rPr>
              <w:t xml:space="preserve">.2014 «Правила определения плановых и </w:t>
            </w:r>
            <w:r>
              <w:rPr>
                <w:sz w:val="24"/>
                <w:szCs w:val="24"/>
              </w:rPr>
              <w:t>расчёта</w:t>
            </w:r>
            <w:r>
              <w:rPr>
                <w:sz w:val="24"/>
                <w:szCs w:val="24"/>
              </w:rPr>
              <w:t xml:space="preserve"> фактических значений показателей </w:t>
            </w:r>
            <w:r>
              <w:rPr>
                <w:sz w:val="24"/>
                <w:szCs w:val="24"/>
              </w:rPr>
              <w:t>надёжности</w:t>
            </w:r>
            <w:r>
              <w:rPr>
                <w:sz w:val="24"/>
                <w:szCs w:val="24"/>
              </w:rPr>
              <w:t xml:space="preserve">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w:t>
            </w:r>
            <w:r>
              <w:rPr>
                <w:sz w:val="24"/>
                <w:szCs w:val="24"/>
              </w:rPr>
              <w:t>ния, указанных плановых значений»</w:t>
            </w:r>
            <w:bookmarkStart w:id="8" w:name="_Hlk109856860"/>
            <w:r>
              <w:rPr>
                <w:sz w:val="24"/>
                <w:szCs w:val="24"/>
              </w:rPr>
              <w:t>;</w:t>
            </w:r>
          </w:p>
          <w:p w:rsidR="006306B0" w:rsidRDefault="00217213">
            <w:pPr>
              <w:pStyle w:val="aff4"/>
              <w:numPr>
                <w:ilvl w:val="0"/>
                <w:numId w:val="1"/>
              </w:numPr>
              <w:suppressAutoHyphens/>
              <w:spacing w:after="0" w:line="240" w:lineRule="auto"/>
              <w:ind w:left="37" w:firstLine="0"/>
              <w:jc w:val="both"/>
              <w:rPr>
                <w:sz w:val="24"/>
                <w:szCs w:val="24"/>
              </w:rPr>
            </w:pPr>
            <w:r>
              <w:rPr>
                <w:sz w:val="24"/>
                <w:szCs w:val="24"/>
              </w:rPr>
              <w:t>Постановление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 (вместе с «Правилами организации теплосн</w:t>
            </w:r>
            <w:r>
              <w:rPr>
                <w:sz w:val="24"/>
                <w:szCs w:val="24"/>
              </w:rPr>
              <w:t>абжения в Российской Федерации»);</w:t>
            </w:r>
          </w:p>
          <w:p w:rsidR="006306B0" w:rsidRDefault="00217213">
            <w:pPr>
              <w:pStyle w:val="aff4"/>
              <w:numPr>
                <w:ilvl w:val="0"/>
                <w:numId w:val="1"/>
              </w:numPr>
              <w:suppressAutoHyphens/>
              <w:spacing w:after="0" w:line="240" w:lineRule="auto"/>
              <w:ind w:left="37" w:firstLine="0"/>
              <w:jc w:val="both"/>
              <w:rPr>
                <w:sz w:val="24"/>
                <w:szCs w:val="24"/>
              </w:rPr>
            </w:pPr>
            <w:r>
              <w:rPr>
                <w:sz w:val="24"/>
                <w:szCs w:val="24"/>
              </w:rPr>
              <w:t>Письмо Минэнерго России от 15.04.2020 № МЮ-4343/09 «Об утверждении схем теплоснабжения поселений, городских округов»;</w:t>
            </w:r>
          </w:p>
          <w:p w:rsidR="006306B0" w:rsidRDefault="00217213">
            <w:pPr>
              <w:pStyle w:val="aff4"/>
              <w:numPr>
                <w:ilvl w:val="0"/>
                <w:numId w:val="1"/>
              </w:numPr>
              <w:suppressAutoHyphens/>
              <w:spacing w:after="0" w:line="240" w:lineRule="auto"/>
              <w:ind w:left="37" w:firstLine="0"/>
              <w:jc w:val="both"/>
              <w:rPr>
                <w:sz w:val="24"/>
                <w:szCs w:val="24"/>
              </w:rPr>
            </w:pPr>
            <w:bookmarkStart w:id="9" w:name="_Hlk118407530"/>
            <w:r>
              <w:rPr>
                <w:sz w:val="24"/>
                <w:szCs w:val="24"/>
              </w:rPr>
              <w:t>Генеральны</w:t>
            </w:r>
            <w:r>
              <w:rPr>
                <w:sz w:val="24"/>
                <w:szCs w:val="24"/>
              </w:rPr>
              <w:t>е</w:t>
            </w:r>
            <w:r>
              <w:rPr>
                <w:sz w:val="24"/>
                <w:szCs w:val="24"/>
              </w:rPr>
              <w:t xml:space="preserve"> план</w:t>
            </w:r>
            <w:r>
              <w:rPr>
                <w:sz w:val="24"/>
                <w:szCs w:val="24"/>
              </w:rPr>
              <w:t>ы</w:t>
            </w:r>
            <w:r>
              <w:rPr>
                <w:sz w:val="24"/>
                <w:szCs w:val="24"/>
              </w:rPr>
              <w:t xml:space="preserve"> сельских поселений </w:t>
            </w:r>
            <w:r>
              <w:rPr>
                <w:sz w:val="24"/>
                <w:szCs w:val="24"/>
              </w:rPr>
              <w:t>Руднянского</w:t>
            </w:r>
            <w:r>
              <w:rPr>
                <w:sz w:val="24"/>
                <w:szCs w:val="24"/>
              </w:rPr>
              <w:t xml:space="preserve"> муниципального округа Смоленской области;</w:t>
            </w:r>
          </w:p>
          <w:bookmarkEnd w:id="8"/>
          <w:bookmarkEnd w:id="9"/>
          <w:p w:rsidR="006306B0" w:rsidRDefault="00217213">
            <w:pPr>
              <w:pStyle w:val="aff4"/>
              <w:numPr>
                <w:ilvl w:val="0"/>
                <w:numId w:val="1"/>
              </w:numPr>
              <w:shd w:val="clear" w:color="auto" w:fill="FFFFFF"/>
              <w:suppressAutoHyphens/>
              <w:spacing w:after="0" w:line="240" w:lineRule="auto"/>
              <w:ind w:left="37" w:firstLine="0"/>
              <w:jc w:val="both"/>
              <w:rPr>
                <w:sz w:val="24"/>
                <w:szCs w:val="24"/>
              </w:rPr>
            </w:pPr>
            <w:r>
              <w:rPr>
                <w:sz w:val="24"/>
                <w:szCs w:val="24"/>
              </w:rPr>
              <w:t>Другие нормат</w:t>
            </w:r>
            <w:r>
              <w:rPr>
                <w:sz w:val="24"/>
                <w:szCs w:val="24"/>
              </w:rPr>
              <w:t xml:space="preserve">ивно-правовые и нормативно-методические </w:t>
            </w:r>
            <w:r>
              <w:rPr>
                <w:sz w:val="24"/>
                <w:szCs w:val="24"/>
              </w:rPr>
              <w:lastRenderedPageBreak/>
              <w:t>документы.</w:t>
            </w:r>
          </w:p>
        </w:tc>
      </w:tr>
      <w:tr w:rsidR="006306B0">
        <w:trPr>
          <w:trHeight w:val="245"/>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6306B0" w:rsidRDefault="00217213">
            <w:pPr>
              <w:shd w:val="clear" w:color="auto" w:fill="FFFFFF"/>
              <w:autoSpaceDE w:val="0"/>
              <w:autoSpaceDN w:val="0"/>
              <w:adjustRightInd w:val="0"/>
              <w:spacing w:after="0" w:line="240" w:lineRule="auto"/>
              <w:rPr>
                <w:sz w:val="24"/>
                <w:szCs w:val="24"/>
              </w:rPr>
            </w:pPr>
            <w:r>
              <w:rPr>
                <w:sz w:val="24"/>
                <w:szCs w:val="24"/>
              </w:rPr>
              <w:lastRenderedPageBreak/>
              <w:t>Заказчики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rsidR="006306B0" w:rsidRDefault="00217213">
            <w:pPr>
              <w:spacing w:after="0" w:line="240" w:lineRule="auto"/>
              <w:jc w:val="both"/>
              <w:rPr>
                <w:sz w:val="24"/>
                <w:szCs w:val="24"/>
              </w:rPr>
            </w:pPr>
            <w:r>
              <w:rPr>
                <w:sz w:val="24"/>
                <w:szCs w:val="24"/>
              </w:rPr>
              <w:t xml:space="preserve">Администрация </w:t>
            </w:r>
            <w:r>
              <w:rPr>
                <w:sz w:val="24"/>
                <w:szCs w:val="24"/>
              </w:rPr>
              <w:t>Руднянского</w:t>
            </w:r>
            <w:r>
              <w:rPr>
                <w:sz w:val="24"/>
                <w:szCs w:val="24"/>
              </w:rPr>
              <w:t xml:space="preserve"> муниципального округа Смоленской  области</w:t>
            </w:r>
          </w:p>
        </w:tc>
      </w:tr>
      <w:tr w:rsidR="006306B0">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6306B0" w:rsidRDefault="00217213">
            <w:pPr>
              <w:shd w:val="clear" w:color="auto" w:fill="FFFFFF"/>
              <w:autoSpaceDE w:val="0"/>
              <w:autoSpaceDN w:val="0"/>
              <w:adjustRightInd w:val="0"/>
              <w:spacing w:after="0" w:line="240" w:lineRule="auto"/>
              <w:rPr>
                <w:sz w:val="24"/>
                <w:szCs w:val="24"/>
                <w:lang w:val="en-US"/>
              </w:rPr>
            </w:pPr>
            <w:r>
              <w:rPr>
                <w:sz w:val="24"/>
                <w:szCs w:val="24"/>
              </w:rPr>
              <w:t>Основные разработчики схемы теплоснабжения</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rsidR="006306B0" w:rsidRDefault="00217213">
            <w:pPr>
              <w:spacing w:after="0"/>
              <w:jc w:val="both"/>
              <w:rPr>
                <w:rFonts w:eastAsia="SimSun"/>
                <w:sz w:val="24"/>
                <w:szCs w:val="24"/>
                <w:lang w:eastAsia="zh-CN" w:bidi="ar"/>
              </w:rPr>
            </w:pPr>
            <w:r>
              <w:rPr>
                <w:rFonts w:eastAsia="SimSun"/>
                <w:sz w:val="24"/>
                <w:szCs w:val="24"/>
                <w:lang w:eastAsia="zh-CN" w:bidi="ar"/>
              </w:rPr>
              <w:t>Общество с ограниченной ответственностью  «</w:t>
            </w:r>
            <w:r>
              <w:rPr>
                <w:rFonts w:eastAsia="SimSun"/>
                <w:sz w:val="24"/>
                <w:szCs w:val="24"/>
                <w:lang w:eastAsia="zh-CN" w:bidi="ar"/>
              </w:rPr>
              <w:t>Смоленскрегионтеплоэнерго</w:t>
            </w:r>
            <w:r>
              <w:rPr>
                <w:rFonts w:eastAsia="SimSun"/>
                <w:sz w:val="24"/>
                <w:szCs w:val="24"/>
                <w:lang w:eastAsia="zh-CN" w:bidi="ar"/>
              </w:rPr>
              <w:t>»</w:t>
            </w:r>
          </w:p>
          <w:p w:rsidR="006306B0" w:rsidRDefault="00217213">
            <w:pPr>
              <w:spacing w:after="0"/>
              <w:jc w:val="both"/>
              <w:rPr>
                <w:sz w:val="24"/>
                <w:szCs w:val="24"/>
              </w:rPr>
            </w:pPr>
            <w:r>
              <w:rPr>
                <w:rFonts w:eastAsia="SimSun"/>
                <w:sz w:val="24"/>
                <w:szCs w:val="24"/>
                <w:lang w:eastAsia="zh-CN" w:bidi="ar"/>
              </w:rPr>
              <w:t xml:space="preserve"> 2140</w:t>
            </w:r>
            <w:r>
              <w:rPr>
                <w:rFonts w:eastAsia="SimSun"/>
                <w:sz w:val="24"/>
                <w:szCs w:val="24"/>
                <w:lang w:eastAsia="zh-CN" w:bidi="ar"/>
              </w:rPr>
              <w:t>20</w:t>
            </w:r>
            <w:r>
              <w:rPr>
                <w:rFonts w:eastAsia="SimSun"/>
                <w:sz w:val="24"/>
                <w:szCs w:val="24"/>
                <w:lang w:eastAsia="zh-CN" w:bidi="ar"/>
              </w:rPr>
              <w:t>, Смоленская обл</w:t>
            </w:r>
            <w:r>
              <w:rPr>
                <w:rFonts w:eastAsia="SimSun"/>
                <w:sz w:val="24"/>
                <w:szCs w:val="24"/>
                <w:lang w:eastAsia="zh-CN" w:bidi="ar"/>
              </w:rPr>
              <w:t>.</w:t>
            </w:r>
            <w:r>
              <w:rPr>
                <w:rFonts w:eastAsia="SimSun"/>
                <w:sz w:val="24"/>
                <w:szCs w:val="24"/>
                <w:lang w:eastAsia="zh-CN" w:bidi="ar"/>
              </w:rPr>
              <w:t>, Смоленск г</w:t>
            </w:r>
            <w:r>
              <w:rPr>
                <w:rFonts w:eastAsia="SimSun"/>
                <w:sz w:val="24"/>
                <w:szCs w:val="24"/>
                <w:lang w:eastAsia="zh-CN" w:bidi="ar"/>
              </w:rPr>
              <w:t>.</w:t>
            </w:r>
            <w:r>
              <w:rPr>
                <w:rFonts w:eastAsia="SimSun"/>
                <w:sz w:val="24"/>
                <w:szCs w:val="24"/>
                <w:lang w:eastAsia="zh-CN" w:bidi="ar"/>
              </w:rPr>
              <w:t xml:space="preserve">, </w:t>
            </w:r>
            <w:r>
              <w:rPr>
                <w:rFonts w:eastAsia="SimSun"/>
                <w:sz w:val="24"/>
                <w:szCs w:val="24"/>
                <w:lang w:eastAsia="zh-CN" w:bidi="ar"/>
              </w:rPr>
              <w:t>Шевченко</w:t>
            </w:r>
            <w:r>
              <w:rPr>
                <w:rFonts w:eastAsia="SimSun"/>
                <w:sz w:val="24"/>
                <w:szCs w:val="24"/>
                <w:lang w:eastAsia="zh-CN" w:bidi="ar"/>
              </w:rPr>
              <w:t xml:space="preserve"> </w:t>
            </w:r>
            <w:r>
              <w:rPr>
                <w:rFonts w:eastAsia="SimSun"/>
                <w:sz w:val="24"/>
                <w:szCs w:val="24"/>
                <w:lang w:eastAsia="zh-CN" w:bidi="ar"/>
              </w:rPr>
              <w:t>ул</w:t>
            </w:r>
            <w:r>
              <w:rPr>
                <w:rFonts w:eastAsia="SimSun"/>
                <w:sz w:val="24"/>
                <w:szCs w:val="24"/>
                <w:lang w:eastAsia="zh-CN" w:bidi="ar"/>
              </w:rPr>
              <w:t>.</w:t>
            </w:r>
            <w:r>
              <w:rPr>
                <w:rFonts w:eastAsia="SimSun"/>
                <w:sz w:val="24"/>
                <w:szCs w:val="24"/>
                <w:lang w:eastAsia="zh-CN" w:bidi="ar"/>
              </w:rPr>
              <w:t xml:space="preserve">, дом № </w:t>
            </w:r>
            <w:r>
              <w:rPr>
                <w:rFonts w:eastAsia="SimSun"/>
                <w:sz w:val="24"/>
                <w:szCs w:val="24"/>
                <w:lang w:eastAsia="zh-CN" w:bidi="ar"/>
              </w:rPr>
              <w:t xml:space="preserve">77А </w:t>
            </w:r>
          </w:p>
        </w:tc>
      </w:tr>
      <w:tr w:rsidR="006306B0">
        <w:trPr>
          <w:trHeight w:val="3070"/>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6306B0" w:rsidRDefault="00217213">
            <w:pPr>
              <w:shd w:val="clear" w:color="auto" w:fill="FFFFFF"/>
              <w:autoSpaceDE w:val="0"/>
              <w:autoSpaceDN w:val="0"/>
              <w:adjustRightInd w:val="0"/>
              <w:spacing w:after="0" w:line="240" w:lineRule="auto"/>
              <w:rPr>
                <w:sz w:val="24"/>
                <w:szCs w:val="24"/>
                <w:lang w:val="en-US"/>
              </w:rPr>
            </w:pPr>
            <w:r>
              <w:rPr>
                <w:sz w:val="24"/>
                <w:szCs w:val="24"/>
              </w:rPr>
              <w:t>Цели разработки схемы теплоснабжения</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rsidR="006306B0" w:rsidRDefault="00217213">
            <w:pPr>
              <w:spacing w:after="0"/>
              <w:jc w:val="both"/>
              <w:rPr>
                <w:rFonts w:eastAsia="SimSun"/>
                <w:sz w:val="24"/>
                <w:szCs w:val="24"/>
                <w:lang w:eastAsia="zh-CN" w:bidi="ar"/>
              </w:rPr>
            </w:pPr>
            <w:r>
              <w:rPr>
                <w:rFonts w:eastAsia="SimSun"/>
                <w:sz w:val="24"/>
                <w:szCs w:val="24"/>
                <w:lang w:eastAsia="zh-CN" w:bidi="ar"/>
              </w:rPr>
              <w:t>Актуализация схемы теплоснабжения будет осуществлена в целях:</w:t>
            </w:r>
          </w:p>
          <w:p w:rsidR="006306B0" w:rsidRDefault="00217213">
            <w:pPr>
              <w:spacing w:after="0"/>
              <w:jc w:val="both"/>
              <w:rPr>
                <w:rFonts w:eastAsia="SimSun"/>
                <w:sz w:val="24"/>
                <w:szCs w:val="24"/>
                <w:lang w:eastAsia="zh-CN" w:bidi="ar"/>
              </w:rPr>
            </w:pPr>
            <w:r>
              <w:rPr>
                <w:rFonts w:eastAsia="SimSun"/>
                <w:sz w:val="24"/>
                <w:szCs w:val="24"/>
                <w:lang w:eastAsia="zh-CN" w:bidi="ar"/>
              </w:rPr>
              <w:t>- выполнения требований Постановления Правительства Российской Федерации от 22.02.2012 № 154 «Тре</w:t>
            </w:r>
            <w:r>
              <w:rPr>
                <w:rFonts w:eastAsia="SimSun"/>
                <w:sz w:val="24"/>
                <w:szCs w:val="24"/>
                <w:lang w:eastAsia="zh-CN" w:bidi="ar"/>
              </w:rPr>
              <w:t>бования к схемам теплоснабжения, порядку их разработки и утверждения»;</w:t>
            </w:r>
          </w:p>
          <w:p w:rsidR="006306B0" w:rsidRDefault="00217213">
            <w:pPr>
              <w:spacing w:after="0"/>
              <w:jc w:val="both"/>
              <w:rPr>
                <w:rFonts w:eastAsia="SimSun"/>
                <w:sz w:val="24"/>
                <w:szCs w:val="24"/>
                <w:lang w:eastAsia="zh-CN" w:bidi="ar"/>
              </w:rPr>
            </w:pPr>
            <w:r>
              <w:rPr>
                <w:rFonts w:eastAsia="SimSun"/>
                <w:sz w:val="24"/>
                <w:szCs w:val="24"/>
                <w:lang w:eastAsia="zh-CN" w:bidi="ar"/>
              </w:rPr>
              <w:t xml:space="preserve">- получения данных о существующем положении в сфере теплоснабжения </w:t>
            </w:r>
            <w:r>
              <w:rPr>
                <w:rFonts w:eastAsia="SimSun"/>
                <w:sz w:val="24"/>
                <w:szCs w:val="24"/>
                <w:lang w:eastAsia="zh-CN" w:bidi="ar"/>
              </w:rPr>
              <w:t>Руднянского</w:t>
            </w:r>
            <w:r>
              <w:rPr>
                <w:rFonts w:eastAsia="SimSun"/>
                <w:sz w:val="24"/>
                <w:szCs w:val="24"/>
                <w:lang w:eastAsia="zh-CN" w:bidi="ar"/>
              </w:rPr>
              <w:t xml:space="preserve"> муниципального округа и составление прогнозных вариантов развития данной сферы, поиск путей повышения надё</w:t>
            </w:r>
            <w:r>
              <w:rPr>
                <w:rFonts w:eastAsia="SimSun"/>
                <w:sz w:val="24"/>
                <w:szCs w:val="24"/>
                <w:lang w:eastAsia="zh-CN" w:bidi="ar"/>
              </w:rPr>
              <w:t>жности, качества и эффективности теплоснабжения поселения, а также поиск решений для обеспечения полного удовлетворения спроса на тепловую энергию (мощность) и теплоноситель, для обеспечения надёжного теплоснабжения наиболее экономичным способом при минима</w:t>
            </w:r>
            <w:r>
              <w:rPr>
                <w:rFonts w:eastAsia="SimSun"/>
                <w:sz w:val="24"/>
                <w:szCs w:val="24"/>
                <w:lang w:eastAsia="zh-CN" w:bidi="ar"/>
              </w:rPr>
              <w:t>льном воздействии на окружающую среду, для экономического стимулирования развития системы теплоснабжения и внедрения энергосберегающих технологий;</w:t>
            </w:r>
          </w:p>
          <w:p w:rsidR="006306B0" w:rsidRDefault="00217213">
            <w:pPr>
              <w:spacing w:after="0"/>
              <w:jc w:val="both"/>
              <w:rPr>
                <w:rFonts w:eastAsia="SimSun"/>
                <w:sz w:val="24"/>
                <w:szCs w:val="24"/>
                <w:lang w:eastAsia="zh-CN" w:bidi="ar"/>
              </w:rPr>
            </w:pPr>
            <w:r>
              <w:rPr>
                <w:rFonts w:eastAsia="SimSun"/>
                <w:sz w:val="24"/>
                <w:szCs w:val="24"/>
                <w:lang w:eastAsia="zh-CN" w:bidi="ar"/>
              </w:rPr>
              <w:t>- охраны здоровья населения и улучшения качества жизни населения путём обеспечения бесперебойного и качествен</w:t>
            </w:r>
            <w:r>
              <w:rPr>
                <w:rFonts w:eastAsia="SimSun"/>
                <w:sz w:val="24"/>
                <w:szCs w:val="24"/>
                <w:lang w:eastAsia="zh-CN" w:bidi="ar"/>
              </w:rPr>
              <w:t>ного теплоснабжения наиболее экономичным способом;</w:t>
            </w:r>
          </w:p>
          <w:p w:rsidR="006306B0" w:rsidRDefault="00217213">
            <w:pPr>
              <w:spacing w:after="0"/>
              <w:jc w:val="both"/>
              <w:rPr>
                <w:rFonts w:eastAsia="SimSun"/>
                <w:sz w:val="24"/>
                <w:szCs w:val="24"/>
                <w:lang w:eastAsia="zh-CN" w:bidi="ar"/>
              </w:rPr>
            </w:pPr>
            <w:r>
              <w:rPr>
                <w:rFonts w:eastAsia="SimSun"/>
                <w:sz w:val="24"/>
                <w:szCs w:val="24"/>
                <w:lang w:eastAsia="zh-CN" w:bidi="ar"/>
              </w:rPr>
              <w:t>- повышения энергетической эффективности путём оптимизации процессов производства, транспорта и распределения;</w:t>
            </w:r>
          </w:p>
          <w:p w:rsidR="006306B0" w:rsidRDefault="00217213">
            <w:pPr>
              <w:spacing w:after="0"/>
              <w:jc w:val="both"/>
              <w:rPr>
                <w:rFonts w:eastAsia="SimSun"/>
                <w:sz w:val="24"/>
                <w:szCs w:val="24"/>
                <w:lang w:eastAsia="zh-CN" w:bidi="ar"/>
              </w:rPr>
            </w:pPr>
            <w:r>
              <w:rPr>
                <w:rFonts w:eastAsia="SimSun"/>
                <w:sz w:val="24"/>
                <w:szCs w:val="24"/>
                <w:lang w:eastAsia="zh-CN" w:bidi="ar"/>
              </w:rPr>
              <w:t>- снижения негативного воздействия на окружающую среду;</w:t>
            </w:r>
          </w:p>
          <w:p w:rsidR="006306B0" w:rsidRDefault="00217213">
            <w:pPr>
              <w:spacing w:after="0"/>
              <w:jc w:val="both"/>
              <w:rPr>
                <w:rFonts w:eastAsia="SimSun"/>
                <w:sz w:val="24"/>
                <w:szCs w:val="24"/>
                <w:lang w:eastAsia="zh-CN" w:bidi="ar"/>
              </w:rPr>
            </w:pPr>
            <w:r>
              <w:rPr>
                <w:rFonts w:eastAsia="SimSun"/>
                <w:sz w:val="24"/>
                <w:szCs w:val="24"/>
                <w:lang w:eastAsia="zh-CN" w:bidi="ar"/>
              </w:rPr>
              <w:t>- обеспечения доступности теплоснабжен</w:t>
            </w:r>
            <w:r>
              <w:rPr>
                <w:rFonts w:eastAsia="SimSun"/>
                <w:sz w:val="24"/>
                <w:szCs w:val="24"/>
                <w:lang w:eastAsia="zh-CN" w:bidi="ar"/>
              </w:rPr>
              <w:t>ия для потребителей за счёт повышения эффективности деятельности организаций, осуществляющих производство, транспорт и распределение тепла;</w:t>
            </w:r>
          </w:p>
          <w:p w:rsidR="006306B0" w:rsidRDefault="00217213">
            <w:pPr>
              <w:spacing w:after="0"/>
              <w:jc w:val="both"/>
              <w:rPr>
                <w:sz w:val="24"/>
                <w:szCs w:val="24"/>
              </w:rPr>
            </w:pPr>
            <w:r>
              <w:rPr>
                <w:rFonts w:eastAsia="SimSun"/>
                <w:sz w:val="24"/>
                <w:szCs w:val="24"/>
                <w:lang w:eastAsia="zh-CN" w:bidi="ar"/>
              </w:rPr>
              <w:t>- обеспечения развития централизованных систем теплоснабжения путём развития эффективных форм управления этими систе</w:t>
            </w:r>
            <w:r>
              <w:rPr>
                <w:rFonts w:eastAsia="SimSun"/>
                <w:sz w:val="24"/>
                <w:szCs w:val="24"/>
                <w:lang w:eastAsia="zh-CN" w:bidi="ar"/>
              </w:rPr>
              <w:t>мами, привлечения инвестиций и развития кадрового потенциала организаций, осуществляющих производство, транспорт и сбыт тепла.</w:t>
            </w:r>
          </w:p>
        </w:tc>
      </w:tr>
      <w:tr w:rsidR="006306B0">
        <w:trPr>
          <w:trHeight w:val="1805"/>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6306B0" w:rsidRDefault="00217213">
            <w:r>
              <w:rPr>
                <w:rFonts w:eastAsia="SimSun"/>
                <w:sz w:val="24"/>
                <w:szCs w:val="24"/>
                <w:lang w:val="en-US" w:eastAsia="zh-CN" w:bidi="ar"/>
              </w:rPr>
              <w:t>Принципы разработки схемы теплоснабжения</w:t>
            </w:r>
          </w:p>
          <w:p w:rsidR="006306B0" w:rsidRDefault="006306B0">
            <w:pPr>
              <w:shd w:val="clear" w:color="auto" w:fill="FFFFFF"/>
              <w:autoSpaceDE w:val="0"/>
              <w:autoSpaceDN w:val="0"/>
              <w:adjustRightInd w:val="0"/>
              <w:spacing w:after="0" w:line="240" w:lineRule="auto"/>
              <w:rPr>
                <w:sz w:val="24"/>
                <w:szCs w:val="24"/>
              </w:rPr>
            </w:pPr>
          </w:p>
        </w:tc>
        <w:tc>
          <w:tcPr>
            <w:tcW w:w="7126" w:type="dxa"/>
            <w:tcBorders>
              <w:top w:val="single" w:sz="6" w:space="0" w:color="auto"/>
              <w:left w:val="single" w:sz="6" w:space="0" w:color="auto"/>
              <w:bottom w:val="single" w:sz="6" w:space="0" w:color="auto"/>
              <w:right w:val="single" w:sz="6" w:space="0" w:color="auto"/>
            </w:tcBorders>
            <w:shd w:val="clear" w:color="auto" w:fill="FFFFFF"/>
          </w:tcPr>
          <w:p w:rsidR="006306B0" w:rsidRDefault="00217213">
            <w:pPr>
              <w:spacing w:after="0"/>
              <w:jc w:val="both"/>
            </w:pPr>
            <w:r>
              <w:rPr>
                <w:rFonts w:eastAsia="SimSun"/>
                <w:sz w:val="24"/>
                <w:szCs w:val="24"/>
                <w:lang w:eastAsia="zh-CN" w:bidi="ar"/>
              </w:rPr>
              <w:t xml:space="preserve">- обеспечение безопасности и </w:t>
            </w:r>
            <w:r>
              <w:rPr>
                <w:rFonts w:eastAsia="SimSun"/>
                <w:sz w:val="24"/>
                <w:szCs w:val="24"/>
                <w:lang w:eastAsia="zh-CN" w:bidi="ar"/>
              </w:rPr>
              <w:t>надёжности</w:t>
            </w:r>
            <w:r>
              <w:rPr>
                <w:rFonts w:eastAsia="SimSun"/>
                <w:sz w:val="24"/>
                <w:szCs w:val="24"/>
                <w:lang w:eastAsia="zh-CN" w:bidi="ar"/>
              </w:rPr>
              <w:t xml:space="preserve"> теплоснабжения потребителей в соответствии с требованиями технических регламентов;</w:t>
            </w:r>
          </w:p>
          <w:p w:rsidR="006306B0" w:rsidRDefault="00217213">
            <w:pPr>
              <w:spacing w:after="0"/>
              <w:jc w:val="both"/>
            </w:pPr>
            <w:r>
              <w:rPr>
                <w:rFonts w:eastAsia="SimSun"/>
                <w:sz w:val="24"/>
                <w:szCs w:val="24"/>
                <w:lang w:eastAsia="zh-CN" w:bidi="ar"/>
              </w:rPr>
              <w:t xml:space="preserve">- обеспечение энергетической эффективности теплоснабжения и потребления тепловой энергии с </w:t>
            </w:r>
            <w:r>
              <w:rPr>
                <w:rFonts w:eastAsia="SimSun"/>
                <w:sz w:val="24"/>
                <w:szCs w:val="24"/>
                <w:lang w:eastAsia="zh-CN" w:bidi="ar"/>
              </w:rPr>
              <w:t>учётом</w:t>
            </w:r>
            <w:r>
              <w:rPr>
                <w:rFonts w:eastAsia="SimSun"/>
                <w:sz w:val="24"/>
                <w:szCs w:val="24"/>
                <w:lang w:eastAsia="zh-CN" w:bidi="ar"/>
              </w:rPr>
              <w:t xml:space="preserve"> требований, установленных действующими законами;</w:t>
            </w:r>
          </w:p>
          <w:p w:rsidR="006306B0" w:rsidRDefault="00217213">
            <w:pPr>
              <w:spacing w:after="0"/>
              <w:jc w:val="both"/>
            </w:pPr>
            <w:r>
              <w:rPr>
                <w:rFonts w:eastAsia="SimSun"/>
                <w:sz w:val="24"/>
                <w:szCs w:val="24"/>
                <w:lang w:eastAsia="zh-CN" w:bidi="ar"/>
              </w:rPr>
              <w:t>- соблюдение баланса экон</w:t>
            </w:r>
            <w:r>
              <w:rPr>
                <w:rFonts w:eastAsia="SimSun"/>
                <w:sz w:val="24"/>
                <w:szCs w:val="24"/>
                <w:lang w:eastAsia="zh-CN" w:bidi="ar"/>
              </w:rPr>
              <w:t>омических интересов теплоснабжающих организаций и потребителей;</w:t>
            </w:r>
          </w:p>
          <w:p w:rsidR="006306B0" w:rsidRDefault="00217213">
            <w:pPr>
              <w:spacing w:after="0"/>
              <w:jc w:val="both"/>
            </w:pPr>
            <w:r>
              <w:rPr>
                <w:rFonts w:eastAsia="SimSun"/>
                <w:sz w:val="24"/>
                <w:szCs w:val="24"/>
                <w:lang w:eastAsia="zh-CN" w:bidi="ar"/>
              </w:rPr>
              <w:t xml:space="preserve">- минимизация затрат на теплоснабжение в </w:t>
            </w:r>
            <w:r>
              <w:rPr>
                <w:rFonts w:eastAsia="SimSun"/>
                <w:sz w:val="24"/>
                <w:szCs w:val="24"/>
                <w:lang w:eastAsia="zh-CN" w:bidi="ar"/>
              </w:rPr>
              <w:t>расчёте</w:t>
            </w:r>
            <w:r>
              <w:rPr>
                <w:rFonts w:eastAsia="SimSun"/>
                <w:sz w:val="24"/>
                <w:szCs w:val="24"/>
                <w:lang w:eastAsia="zh-CN" w:bidi="ar"/>
              </w:rPr>
              <w:t xml:space="preserve"> на каждого потребителя в долгосрочной перспективе; </w:t>
            </w:r>
          </w:p>
          <w:p w:rsidR="006306B0" w:rsidRDefault="00217213">
            <w:pPr>
              <w:spacing w:after="0"/>
              <w:jc w:val="both"/>
            </w:pPr>
            <w:r>
              <w:rPr>
                <w:rFonts w:eastAsia="SimSun"/>
                <w:sz w:val="24"/>
                <w:szCs w:val="24"/>
                <w:lang w:eastAsia="zh-CN" w:bidi="ar"/>
              </w:rPr>
              <w:lastRenderedPageBreak/>
              <w:t>- обеспечение не дискриминационных и стабильных условий осуществления предпринимательской д</w:t>
            </w:r>
            <w:r>
              <w:rPr>
                <w:rFonts w:eastAsia="SimSun"/>
                <w:sz w:val="24"/>
                <w:szCs w:val="24"/>
                <w:lang w:eastAsia="zh-CN" w:bidi="ar"/>
              </w:rPr>
              <w:t xml:space="preserve">еятельности в сфере теплоснабжения; </w:t>
            </w:r>
          </w:p>
          <w:p w:rsidR="006306B0" w:rsidRDefault="00217213">
            <w:pPr>
              <w:spacing w:after="0"/>
              <w:jc w:val="both"/>
            </w:pPr>
            <w:r>
              <w:rPr>
                <w:rFonts w:eastAsia="SimSun"/>
                <w:sz w:val="24"/>
                <w:szCs w:val="24"/>
                <w:lang w:eastAsia="zh-CN" w:bidi="ar"/>
              </w:rPr>
              <w:t xml:space="preserve">- согласованности схемы теплоснабжения с иными программами развития сетей инженерно-технического обеспечения, а также с программой газификации; </w:t>
            </w:r>
          </w:p>
          <w:p w:rsidR="006306B0" w:rsidRDefault="00217213">
            <w:pPr>
              <w:spacing w:after="0"/>
              <w:jc w:val="both"/>
              <w:rPr>
                <w:sz w:val="24"/>
                <w:szCs w:val="24"/>
              </w:rPr>
            </w:pPr>
            <w:r>
              <w:rPr>
                <w:rFonts w:eastAsia="SimSun"/>
                <w:sz w:val="24"/>
                <w:szCs w:val="24"/>
                <w:lang w:eastAsia="zh-CN" w:bidi="ar"/>
              </w:rPr>
              <w:t>- обеспечение экономически обоснованной доходности текущей деятельности те</w:t>
            </w:r>
            <w:r>
              <w:rPr>
                <w:rFonts w:eastAsia="SimSun"/>
                <w:sz w:val="24"/>
                <w:szCs w:val="24"/>
                <w:lang w:eastAsia="zh-CN" w:bidi="ar"/>
              </w:rPr>
              <w:t>плоснабжающих организаций и используемого при осуществлении регулируемых видов деятельности в сфере теплоснабжения инвестированного капитала.</w:t>
            </w:r>
          </w:p>
        </w:tc>
      </w:tr>
      <w:tr w:rsidR="006306B0">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6306B0" w:rsidRDefault="00217213">
            <w:pPr>
              <w:shd w:val="clear" w:color="auto" w:fill="FFFFFF"/>
              <w:autoSpaceDE w:val="0"/>
              <w:autoSpaceDN w:val="0"/>
              <w:adjustRightInd w:val="0"/>
              <w:spacing w:after="0" w:line="240" w:lineRule="auto"/>
              <w:rPr>
                <w:sz w:val="24"/>
                <w:szCs w:val="24"/>
              </w:rPr>
            </w:pPr>
            <w:r>
              <w:rPr>
                <w:sz w:val="24"/>
                <w:szCs w:val="24"/>
              </w:rPr>
              <w:lastRenderedPageBreak/>
              <w:t>Сроки и этапы реализации схемы теплоснабжения</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rsidR="006306B0" w:rsidRDefault="00217213">
            <w:pPr>
              <w:shd w:val="clear" w:color="auto" w:fill="FFFFFF"/>
              <w:autoSpaceDE w:val="0"/>
              <w:autoSpaceDN w:val="0"/>
              <w:adjustRightInd w:val="0"/>
              <w:spacing w:after="0" w:line="240" w:lineRule="auto"/>
              <w:rPr>
                <w:sz w:val="24"/>
                <w:szCs w:val="24"/>
              </w:rPr>
            </w:pPr>
            <w:r>
              <w:rPr>
                <w:sz w:val="24"/>
                <w:szCs w:val="24"/>
              </w:rPr>
              <w:t>Расчётный срок: до 203</w:t>
            </w:r>
            <w:r>
              <w:rPr>
                <w:sz w:val="24"/>
                <w:szCs w:val="24"/>
              </w:rPr>
              <w:t>6</w:t>
            </w:r>
            <w:r>
              <w:rPr>
                <w:sz w:val="24"/>
                <w:szCs w:val="24"/>
              </w:rPr>
              <w:t xml:space="preserve"> г. (актуализация на 202</w:t>
            </w:r>
            <w:r>
              <w:rPr>
                <w:sz w:val="24"/>
                <w:szCs w:val="24"/>
              </w:rPr>
              <w:t>7</w:t>
            </w:r>
            <w:r>
              <w:rPr>
                <w:sz w:val="24"/>
                <w:szCs w:val="24"/>
              </w:rPr>
              <w:t xml:space="preserve"> год).</w:t>
            </w:r>
          </w:p>
        </w:tc>
      </w:tr>
      <w:tr w:rsidR="006306B0">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6306B0" w:rsidRDefault="00217213">
            <w:pPr>
              <w:shd w:val="clear" w:color="auto" w:fill="FFFFFF"/>
              <w:autoSpaceDE w:val="0"/>
              <w:autoSpaceDN w:val="0"/>
              <w:adjustRightInd w:val="0"/>
              <w:spacing w:after="0" w:line="240" w:lineRule="auto"/>
              <w:rPr>
                <w:sz w:val="24"/>
                <w:szCs w:val="24"/>
              </w:rPr>
            </w:pPr>
            <w:r>
              <w:rPr>
                <w:sz w:val="24"/>
                <w:szCs w:val="24"/>
              </w:rPr>
              <w:t xml:space="preserve">Основные </w:t>
            </w:r>
            <w:r>
              <w:rPr>
                <w:sz w:val="24"/>
                <w:szCs w:val="24"/>
              </w:rPr>
              <w:t>индикаторы и</w:t>
            </w:r>
          </w:p>
          <w:p w:rsidR="006306B0" w:rsidRDefault="00217213">
            <w:pPr>
              <w:shd w:val="clear" w:color="auto" w:fill="FFFFFF"/>
              <w:autoSpaceDE w:val="0"/>
              <w:autoSpaceDN w:val="0"/>
              <w:adjustRightInd w:val="0"/>
              <w:spacing w:after="0" w:line="240" w:lineRule="auto"/>
              <w:rPr>
                <w:sz w:val="24"/>
                <w:szCs w:val="24"/>
              </w:rPr>
            </w:pPr>
            <w:r>
              <w:rPr>
                <w:sz w:val="24"/>
                <w:szCs w:val="24"/>
              </w:rPr>
              <w:t>показатели, позволяющие оценить ход реализации мероприятий схемы и ожидаемые результаты реализации мероприятий из схемы теплоснабжения</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rsidR="006306B0" w:rsidRDefault="00217213">
            <w:pPr>
              <w:shd w:val="clear" w:color="auto" w:fill="FFFFFF"/>
              <w:autoSpaceDE w:val="0"/>
              <w:autoSpaceDN w:val="0"/>
              <w:adjustRightInd w:val="0"/>
              <w:spacing w:after="0" w:line="240" w:lineRule="auto"/>
              <w:jc w:val="both"/>
              <w:rPr>
                <w:sz w:val="24"/>
                <w:szCs w:val="24"/>
              </w:rPr>
            </w:pPr>
            <w:r>
              <w:rPr>
                <w:sz w:val="24"/>
                <w:szCs w:val="24"/>
              </w:rPr>
              <w:t xml:space="preserve">- обеспечение безопасности и </w:t>
            </w:r>
            <w:r>
              <w:rPr>
                <w:sz w:val="24"/>
                <w:szCs w:val="24"/>
              </w:rPr>
              <w:t>надёжности</w:t>
            </w:r>
            <w:r>
              <w:rPr>
                <w:sz w:val="24"/>
                <w:szCs w:val="24"/>
              </w:rPr>
              <w:t xml:space="preserve"> теплоснабжения потребителей в соответствии с требованиями технически</w:t>
            </w:r>
            <w:r>
              <w:rPr>
                <w:sz w:val="24"/>
                <w:szCs w:val="24"/>
              </w:rPr>
              <w:t>х регламентов;</w:t>
            </w:r>
          </w:p>
          <w:p w:rsidR="006306B0" w:rsidRDefault="00217213">
            <w:pPr>
              <w:shd w:val="clear" w:color="auto" w:fill="FFFFFF"/>
              <w:autoSpaceDE w:val="0"/>
              <w:autoSpaceDN w:val="0"/>
              <w:adjustRightInd w:val="0"/>
              <w:spacing w:after="0" w:line="240" w:lineRule="auto"/>
              <w:jc w:val="both"/>
              <w:rPr>
                <w:sz w:val="24"/>
                <w:szCs w:val="24"/>
              </w:rPr>
            </w:pPr>
            <w:r>
              <w:rPr>
                <w:sz w:val="24"/>
                <w:szCs w:val="24"/>
              </w:rPr>
              <w:t xml:space="preserve">- обеспечение энергетической эффективности теплоснабжения и потребления тепловой энергии с </w:t>
            </w:r>
            <w:r>
              <w:rPr>
                <w:sz w:val="24"/>
                <w:szCs w:val="24"/>
              </w:rPr>
              <w:t>учётом</w:t>
            </w:r>
            <w:r>
              <w:rPr>
                <w:sz w:val="24"/>
                <w:szCs w:val="24"/>
              </w:rPr>
              <w:t xml:space="preserve"> требований, установленных федеральными законами;</w:t>
            </w:r>
          </w:p>
          <w:p w:rsidR="006306B0" w:rsidRDefault="00217213">
            <w:pPr>
              <w:shd w:val="clear" w:color="auto" w:fill="FFFFFF"/>
              <w:autoSpaceDE w:val="0"/>
              <w:autoSpaceDN w:val="0"/>
              <w:adjustRightInd w:val="0"/>
              <w:spacing w:after="0" w:line="240" w:lineRule="auto"/>
              <w:jc w:val="both"/>
              <w:rPr>
                <w:sz w:val="24"/>
                <w:szCs w:val="24"/>
              </w:rPr>
            </w:pPr>
            <w:r>
              <w:rPr>
                <w:sz w:val="24"/>
                <w:szCs w:val="24"/>
              </w:rPr>
              <w:t xml:space="preserve">- снижение потерь воды и тепловой энергии в сетях централизованного отопления и горячего </w:t>
            </w:r>
            <w:r>
              <w:rPr>
                <w:sz w:val="24"/>
                <w:szCs w:val="24"/>
              </w:rPr>
              <w:t>водоснабжения в установленные сроки;</w:t>
            </w:r>
          </w:p>
          <w:p w:rsidR="006306B0" w:rsidRDefault="00217213">
            <w:pPr>
              <w:shd w:val="clear" w:color="auto" w:fill="FFFFFF"/>
              <w:autoSpaceDE w:val="0"/>
              <w:autoSpaceDN w:val="0"/>
              <w:adjustRightInd w:val="0"/>
              <w:spacing w:after="0" w:line="240" w:lineRule="auto"/>
              <w:jc w:val="both"/>
            </w:pPr>
            <w:r>
              <w:rPr>
                <w:sz w:val="24"/>
                <w:szCs w:val="24"/>
              </w:rPr>
              <w:t>- соблюдение баланса экономических интересов теплоснабжающих организаций и интересов потребителей</w:t>
            </w:r>
            <w:r>
              <w:t>.</w:t>
            </w:r>
          </w:p>
          <w:p w:rsidR="006306B0" w:rsidRDefault="006306B0">
            <w:pPr>
              <w:shd w:val="clear" w:color="auto" w:fill="FFFFFF"/>
              <w:autoSpaceDE w:val="0"/>
              <w:autoSpaceDN w:val="0"/>
              <w:adjustRightInd w:val="0"/>
              <w:spacing w:after="0" w:line="240" w:lineRule="auto"/>
              <w:rPr>
                <w:sz w:val="24"/>
                <w:szCs w:val="24"/>
              </w:rPr>
            </w:pPr>
          </w:p>
        </w:tc>
      </w:tr>
    </w:tbl>
    <w:p w:rsidR="006306B0" w:rsidRDefault="006306B0">
      <w:pPr>
        <w:spacing w:after="0" w:line="360" w:lineRule="auto"/>
        <w:ind w:firstLine="284"/>
        <w:jc w:val="both"/>
        <w:rPr>
          <w:i/>
          <w:iCs/>
          <w:sz w:val="24"/>
          <w:szCs w:val="24"/>
        </w:rPr>
      </w:pPr>
    </w:p>
    <w:p w:rsidR="006306B0" w:rsidRDefault="006306B0">
      <w:pPr>
        <w:spacing w:after="0"/>
        <w:jc w:val="center"/>
        <w:rPr>
          <w:sz w:val="24"/>
          <w:szCs w:val="24"/>
          <w:u w:val="single"/>
        </w:rPr>
      </w:pPr>
    </w:p>
    <w:p w:rsidR="006306B0" w:rsidRDefault="00217213">
      <w:pPr>
        <w:jc w:val="center"/>
        <w:rPr>
          <w:b/>
          <w:bCs/>
          <w:sz w:val="24"/>
          <w:szCs w:val="24"/>
        </w:rPr>
      </w:pPr>
      <w:r>
        <w:rPr>
          <w:sz w:val="24"/>
          <w:szCs w:val="24"/>
          <w:u w:val="single"/>
        </w:rPr>
        <w:br w:type="page"/>
      </w:r>
      <w:bookmarkStart w:id="10" w:name="_Hlk110004936"/>
      <w:r>
        <w:rPr>
          <w:b/>
          <w:bCs/>
          <w:sz w:val="24"/>
          <w:szCs w:val="24"/>
        </w:rPr>
        <w:lastRenderedPageBreak/>
        <w:t xml:space="preserve">Основные понятия и определения, используемые при актуализации схемы теплоснабжения </w:t>
      </w:r>
      <w:r>
        <w:rPr>
          <w:b/>
          <w:bCs/>
          <w:sz w:val="24"/>
          <w:szCs w:val="24"/>
        </w:rPr>
        <w:t>Руднянского</w:t>
      </w:r>
      <w:r>
        <w:rPr>
          <w:b/>
          <w:bCs/>
          <w:sz w:val="24"/>
          <w:szCs w:val="24"/>
        </w:rPr>
        <w:t xml:space="preserve"> муниципального округ</w:t>
      </w:r>
      <w:r>
        <w:rPr>
          <w:b/>
          <w:bCs/>
          <w:sz w:val="24"/>
          <w:szCs w:val="24"/>
        </w:rPr>
        <w:t>а Смоленской области</w:t>
      </w:r>
    </w:p>
    <w:p w:rsidR="006306B0" w:rsidRDefault="00217213">
      <w:pPr>
        <w:spacing w:before="120" w:after="0" w:line="360" w:lineRule="auto"/>
        <w:ind w:firstLine="708"/>
        <w:jc w:val="both"/>
        <w:rPr>
          <w:sz w:val="24"/>
          <w:szCs w:val="24"/>
        </w:rPr>
      </w:pPr>
      <w:bookmarkStart w:id="11" w:name="_Toc50639366"/>
      <w:bookmarkEnd w:id="10"/>
      <w:r>
        <w:rPr>
          <w:i/>
          <w:iCs/>
          <w:sz w:val="24"/>
          <w:szCs w:val="24"/>
        </w:rPr>
        <w:t>Тепловая энергия</w:t>
      </w:r>
      <w:r>
        <w:rPr>
          <w:sz w:val="24"/>
          <w:szCs w:val="24"/>
        </w:rPr>
        <w:t xml:space="preserve"> - энергетический ресурс, при потреблении которого изменяются термодинамические параметры теплоносителей (температура, давление);</w:t>
      </w:r>
      <w:bookmarkEnd w:id="11"/>
    </w:p>
    <w:p w:rsidR="006306B0" w:rsidRDefault="00217213">
      <w:pPr>
        <w:spacing w:after="0" w:line="360" w:lineRule="auto"/>
        <w:ind w:firstLine="708"/>
        <w:jc w:val="both"/>
        <w:rPr>
          <w:sz w:val="24"/>
          <w:szCs w:val="24"/>
        </w:rPr>
      </w:pPr>
      <w:bookmarkStart w:id="12" w:name="_Toc50639367"/>
      <w:r>
        <w:rPr>
          <w:i/>
          <w:iCs/>
          <w:sz w:val="24"/>
          <w:szCs w:val="24"/>
        </w:rPr>
        <w:t>Источник тепловой энергии</w:t>
      </w:r>
      <w:r>
        <w:rPr>
          <w:sz w:val="24"/>
          <w:szCs w:val="24"/>
        </w:rPr>
        <w:t xml:space="preserve"> - устройство, предназначенное для производства тепловой энергии;</w:t>
      </w:r>
      <w:bookmarkEnd w:id="12"/>
    </w:p>
    <w:p w:rsidR="006306B0" w:rsidRDefault="00217213">
      <w:pPr>
        <w:spacing w:after="0" w:line="360" w:lineRule="auto"/>
        <w:ind w:firstLine="708"/>
        <w:jc w:val="both"/>
        <w:rPr>
          <w:sz w:val="24"/>
          <w:szCs w:val="24"/>
        </w:rPr>
      </w:pPr>
      <w:bookmarkStart w:id="13" w:name="_Toc50639368"/>
      <w:r>
        <w:rPr>
          <w:i/>
          <w:iCs/>
          <w:sz w:val="24"/>
          <w:szCs w:val="24"/>
        </w:rPr>
        <w:t>Теплопотребляющая установка</w:t>
      </w:r>
      <w:r>
        <w:rPr>
          <w:sz w:val="24"/>
          <w:szCs w:val="24"/>
        </w:rPr>
        <w:t xml:space="preserve"> - устройство, предназначенное для использования тепловой энергии, теплоносителя для нужд потребителя тепловой энергии;</w:t>
      </w:r>
      <w:bookmarkEnd w:id="13"/>
    </w:p>
    <w:p w:rsidR="006306B0" w:rsidRDefault="00217213">
      <w:pPr>
        <w:spacing w:after="0" w:line="360" w:lineRule="auto"/>
        <w:ind w:firstLine="708"/>
        <w:jc w:val="both"/>
        <w:rPr>
          <w:sz w:val="24"/>
          <w:szCs w:val="24"/>
        </w:rPr>
      </w:pPr>
      <w:bookmarkStart w:id="14" w:name="_Toc50639369"/>
      <w:r>
        <w:rPr>
          <w:i/>
          <w:iCs/>
          <w:sz w:val="24"/>
          <w:szCs w:val="24"/>
        </w:rPr>
        <w:t>Тепловая сеть</w:t>
      </w:r>
      <w:r>
        <w:rPr>
          <w:sz w:val="24"/>
          <w:szCs w:val="24"/>
        </w:rPr>
        <w:t xml:space="preserve"> - совокупность устройств (вкл</w:t>
      </w:r>
      <w:r>
        <w:rPr>
          <w:sz w:val="24"/>
          <w:szCs w:val="24"/>
        </w:rPr>
        <w:t>ючая центральные тепло</w:t>
      </w:r>
      <w:bookmarkStart w:id="15" w:name="_Toc50639370"/>
      <w:bookmarkEnd w:id="14"/>
      <w:r>
        <w:rPr>
          <w:sz w:val="24"/>
          <w:szCs w:val="24"/>
        </w:rPr>
        <w:t>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bookmarkEnd w:id="15"/>
    </w:p>
    <w:p w:rsidR="006306B0" w:rsidRDefault="00217213">
      <w:pPr>
        <w:spacing w:after="0" w:line="360" w:lineRule="auto"/>
        <w:ind w:firstLine="708"/>
        <w:jc w:val="both"/>
        <w:rPr>
          <w:sz w:val="24"/>
          <w:szCs w:val="24"/>
        </w:rPr>
      </w:pPr>
      <w:bookmarkStart w:id="16" w:name="_Toc50639371"/>
      <w:r>
        <w:rPr>
          <w:i/>
          <w:iCs/>
          <w:sz w:val="24"/>
          <w:szCs w:val="24"/>
        </w:rPr>
        <w:t>Тепловая нагрузка</w:t>
      </w:r>
      <w:r>
        <w:rPr>
          <w:sz w:val="24"/>
          <w:szCs w:val="24"/>
        </w:rPr>
        <w:t xml:space="preserve"> - количество тепловой энергии, которое может быть принято пот</w:t>
      </w:r>
      <w:r>
        <w:rPr>
          <w:sz w:val="24"/>
          <w:szCs w:val="24"/>
        </w:rPr>
        <w:t>ребителем тепловой энергии за единицу времени;</w:t>
      </w:r>
      <w:bookmarkEnd w:id="16"/>
    </w:p>
    <w:p w:rsidR="006306B0" w:rsidRDefault="00217213">
      <w:pPr>
        <w:spacing w:after="0" w:line="360" w:lineRule="auto"/>
        <w:ind w:firstLine="708"/>
        <w:jc w:val="both"/>
        <w:rPr>
          <w:sz w:val="24"/>
          <w:szCs w:val="24"/>
        </w:rPr>
      </w:pPr>
      <w:bookmarkStart w:id="17" w:name="_Toc50639372"/>
      <w:r>
        <w:rPr>
          <w:i/>
          <w:iCs/>
          <w:sz w:val="24"/>
          <w:szCs w:val="24"/>
        </w:rPr>
        <w:t>Теплоснабжение</w:t>
      </w:r>
      <w:r>
        <w:rPr>
          <w:sz w:val="24"/>
          <w:szCs w:val="24"/>
        </w:rPr>
        <w:t xml:space="preserve"> - обеспечение потребителей тепловой энергии тепловой энергией, теплоносителем, в том числе поддержание мощности;</w:t>
      </w:r>
      <w:bookmarkEnd w:id="17"/>
    </w:p>
    <w:p w:rsidR="006306B0" w:rsidRDefault="00217213">
      <w:pPr>
        <w:spacing w:after="0" w:line="360" w:lineRule="auto"/>
        <w:ind w:firstLine="708"/>
        <w:jc w:val="both"/>
        <w:rPr>
          <w:sz w:val="24"/>
          <w:szCs w:val="24"/>
        </w:rPr>
      </w:pPr>
      <w:bookmarkStart w:id="18" w:name="_Toc50639373"/>
      <w:r>
        <w:rPr>
          <w:i/>
          <w:iCs/>
          <w:sz w:val="24"/>
          <w:szCs w:val="24"/>
        </w:rPr>
        <w:t>Теплоснабжающая организация</w:t>
      </w:r>
      <w:r>
        <w:rPr>
          <w:sz w:val="24"/>
          <w:szCs w:val="24"/>
        </w:rPr>
        <w:t xml:space="preserve"> - организация, осуществляющая продажу потребителям и </w:t>
      </w:r>
      <w:r>
        <w:rPr>
          <w:sz w:val="24"/>
          <w:szCs w:val="24"/>
        </w:rPr>
        <w:t xml:space="preserve">(или) теплоснабжающим организациям </w:t>
      </w:r>
      <w:r>
        <w:rPr>
          <w:sz w:val="24"/>
          <w:szCs w:val="24"/>
        </w:rPr>
        <w:t>произведённых</w:t>
      </w:r>
      <w:r>
        <w:rPr>
          <w:sz w:val="24"/>
          <w:szCs w:val="24"/>
        </w:rPr>
        <w:t xml:space="preserve"> или </w:t>
      </w:r>
      <w:r>
        <w:rPr>
          <w:sz w:val="24"/>
          <w:szCs w:val="24"/>
        </w:rPr>
        <w:t>приобретённых</w:t>
      </w:r>
      <w:r>
        <w:rPr>
          <w:sz w:val="24"/>
          <w:szCs w:val="24"/>
        </w:rPr>
        <w:t xml:space="preserve">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w:t>
      </w:r>
      <w:r>
        <w:rPr>
          <w:sz w:val="24"/>
          <w:szCs w:val="24"/>
        </w:rPr>
        <w:t>ой энергии (данное положение применяется к регулированию сходных отношений с участием индивидуальных предпринимателей);</w:t>
      </w:r>
      <w:bookmarkEnd w:id="18"/>
    </w:p>
    <w:p w:rsidR="006306B0" w:rsidRDefault="00217213">
      <w:pPr>
        <w:spacing w:after="0" w:line="360" w:lineRule="auto"/>
        <w:ind w:firstLine="708"/>
        <w:jc w:val="both"/>
        <w:rPr>
          <w:sz w:val="24"/>
          <w:szCs w:val="24"/>
        </w:rPr>
      </w:pPr>
      <w:bookmarkStart w:id="19" w:name="_Toc50639374"/>
      <w:r>
        <w:rPr>
          <w:i/>
          <w:iCs/>
          <w:sz w:val="24"/>
          <w:szCs w:val="24"/>
        </w:rPr>
        <w:t>Передача тепловой энергии, теплоносителя</w:t>
      </w:r>
      <w:r>
        <w:rPr>
          <w:sz w:val="24"/>
          <w:szCs w:val="24"/>
        </w:rPr>
        <w:t xml:space="preserve"> - совокупность организационно и технологически связанных действий, обеспечивающих поддержание т</w:t>
      </w:r>
      <w:r>
        <w:rPr>
          <w:sz w:val="24"/>
          <w:szCs w:val="24"/>
        </w:rPr>
        <w:t>епловых сетей в состоянии, соответствующем установленным техническими регламентами требованиям, прием, преобразование и доставку тепловой энергии, теплоносителя;</w:t>
      </w:r>
      <w:bookmarkEnd w:id="19"/>
    </w:p>
    <w:p w:rsidR="006306B0" w:rsidRDefault="00217213">
      <w:pPr>
        <w:spacing w:after="0" w:line="360" w:lineRule="auto"/>
        <w:ind w:firstLine="708"/>
        <w:jc w:val="both"/>
        <w:rPr>
          <w:sz w:val="24"/>
          <w:szCs w:val="24"/>
        </w:rPr>
      </w:pPr>
      <w:bookmarkStart w:id="20" w:name="_Toc50639375"/>
      <w:r>
        <w:rPr>
          <w:i/>
          <w:iCs/>
          <w:sz w:val="24"/>
          <w:szCs w:val="24"/>
        </w:rPr>
        <w:t>Теплосетевая организация</w:t>
      </w:r>
      <w:r>
        <w:rPr>
          <w:sz w:val="24"/>
          <w:szCs w:val="24"/>
        </w:rPr>
        <w:t xml:space="preserve"> - организация, оказывающая услуги по передаче тепловой энергии (данно</w:t>
      </w:r>
      <w:r>
        <w:rPr>
          <w:sz w:val="24"/>
          <w:szCs w:val="24"/>
        </w:rPr>
        <w:t>е положение применяется к регулированию сходных отношений с участием индивидуальных предпринимателей);</w:t>
      </w:r>
      <w:bookmarkEnd w:id="20"/>
    </w:p>
    <w:p w:rsidR="006306B0" w:rsidRDefault="00217213">
      <w:pPr>
        <w:spacing w:after="0" w:line="360" w:lineRule="auto"/>
        <w:ind w:firstLine="708"/>
        <w:jc w:val="both"/>
        <w:rPr>
          <w:sz w:val="24"/>
          <w:szCs w:val="24"/>
        </w:rPr>
      </w:pPr>
      <w:bookmarkStart w:id="21" w:name="_Toc50639376"/>
      <w:r>
        <w:rPr>
          <w:i/>
          <w:iCs/>
          <w:sz w:val="24"/>
          <w:szCs w:val="24"/>
        </w:rPr>
        <w:t>Схема теплоснабжения</w:t>
      </w:r>
      <w:r>
        <w:rPr>
          <w:sz w:val="24"/>
          <w:szCs w:val="24"/>
        </w:rPr>
        <w:t xml:space="preserve"> - документ, содержащий предпроектные материалы по обоснованию эффективного и безопасного функционирования системы теплоснабжения, ее</w:t>
      </w:r>
      <w:r>
        <w:rPr>
          <w:sz w:val="24"/>
          <w:szCs w:val="24"/>
        </w:rPr>
        <w:t xml:space="preserve"> развития с </w:t>
      </w:r>
      <w:r>
        <w:rPr>
          <w:sz w:val="24"/>
          <w:szCs w:val="24"/>
        </w:rPr>
        <w:t>учётом</w:t>
      </w:r>
      <w:r>
        <w:rPr>
          <w:sz w:val="24"/>
          <w:szCs w:val="24"/>
        </w:rPr>
        <w:t xml:space="preserve"> правового регулирования в области энергосбережения и повышения энергетической эффективности;</w:t>
      </w:r>
      <w:bookmarkEnd w:id="21"/>
    </w:p>
    <w:p w:rsidR="006306B0" w:rsidRDefault="00217213">
      <w:pPr>
        <w:spacing w:after="0" w:line="360" w:lineRule="auto"/>
        <w:ind w:firstLine="708"/>
        <w:jc w:val="both"/>
        <w:rPr>
          <w:sz w:val="24"/>
          <w:szCs w:val="24"/>
        </w:rPr>
      </w:pPr>
      <w:bookmarkStart w:id="22" w:name="_Toc50639377"/>
      <w:r>
        <w:rPr>
          <w:i/>
          <w:iCs/>
          <w:sz w:val="24"/>
          <w:szCs w:val="24"/>
        </w:rPr>
        <w:lastRenderedPageBreak/>
        <w:t>Резервная тепловая мощность</w:t>
      </w:r>
      <w:r>
        <w:rPr>
          <w:sz w:val="24"/>
          <w:szCs w:val="24"/>
        </w:rPr>
        <w:t xml:space="preserve"> - тепловая мощность источников тепловой энергии и тепловых сетей, необходимая для обеспечения тепловой нагрузки тепл</w:t>
      </w:r>
      <w:r>
        <w:rPr>
          <w:sz w:val="24"/>
          <w:szCs w:val="24"/>
        </w:rPr>
        <w:t>опотребляющих установок, входящих в систему теплоснабжения;</w:t>
      </w:r>
      <w:bookmarkEnd w:id="22"/>
    </w:p>
    <w:p w:rsidR="006306B0" w:rsidRDefault="00217213">
      <w:pPr>
        <w:spacing w:after="0" w:line="360" w:lineRule="auto"/>
        <w:ind w:firstLine="708"/>
        <w:jc w:val="both"/>
        <w:rPr>
          <w:sz w:val="24"/>
          <w:szCs w:val="24"/>
        </w:rPr>
      </w:pPr>
      <w:bookmarkStart w:id="23" w:name="_Toc50639378"/>
      <w:r>
        <w:rPr>
          <w:i/>
          <w:iCs/>
          <w:sz w:val="24"/>
          <w:szCs w:val="24"/>
        </w:rPr>
        <w:t>Единая теплоснабжающая организация в системе теплоснабжения (далее - единая теплоснабжающая организация)</w:t>
      </w:r>
      <w:r>
        <w:rPr>
          <w:sz w:val="24"/>
          <w:szCs w:val="24"/>
        </w:rPr>
        <w:t xml:space="preserve"> - теплоснабжающая организация, которая определяется в схеме теплоснабжения органом местного</w:t>
      </w:r>
      <w:r>
        <w:rPr>
          <w:sz w:val="24"/>
          <w:szCs w:val="24"/>
        </w:rPr>
        <w:t xml:space="preserve"> самоуправления на основании </w:t>
      </w:r>
      <w:hyperlink r:id="rId13" w:history="1">
        <w:r>
          <w:rPr>
            <w:sz w:val="24"/>
            <w:szCs w:val="24"/>
          </w:rPr>
          <w:t>требований</w:t>
        </w:r>
      </w:hyperlink>
      <w:r>
        <w:rPr>
          <w:sz w:val="24"/>
          <w:szCs w:val="24"/>
        </w:rPr>
        <w:t xml:space="preserve">, которые установлены правилами организации теплоснабжения, </w:t>
      </w:r>
      <w:r>
        <w:rPr>
          <w:sz w:val="24"/>
          <w:szCs w:val="24"/>
        </w:rPr>
        <w:t>утверждёнными</w:t>
      </w:r>
      <w:r>
        <w:rPr>
          <w:sz w:val="24"/>
          <w:szCs w:val="24"/>
        </w:rPr>
        <w:t xml:space="preserve"> Правительств</w:t>
      </w:r>
      <w:r>
        <w:rPr>
          <w:sz w:val="24"/>
          <w:szCs w:val="24"/>
        </w:rPr>
        <w:t>ом Российской Федерации;</w:t>
      </w:r>
      <w:bookmarkEnd w:id="23"/>
    </w:p>
    <w:p w:rsidR="006306B0" w:rsidRDefault="00217213">
      <w:pPr>
        <w:spacing w:after="0" w:line="360" w:lineRule="auto"/>
        <w:ind w:firstLine="708"/>
        <w:jc w:val="both"/>
        <w:rPr>
          <w:sz w:val="24"/>
          <w:szCs w:val="24"/>
        </w:rPr>
      </w:pPr>
      <w:bookmarkStart w:id="24" w:name="_Toc50639379"/>
      <w:r>
        <w:rPr>
          <w:i/>
          <w:iCs/>
          <w:sz w:val="24"/>
          <w:szCs w:val="24"/>
        </w:rPr>
        <w:t>Радиус эффективного теплоснабжения</w:t>
      </w:r>
      <w:r>
        <w:rPr>
          <w:sz w:val="24"/>
          <w:szCs w:val="24"/>
        </w:rPr>
        <w:t xml:space="preserve">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w:t>
      </w:r>
      <w:r>
        <w:rPr>
          <w:sz w:val="24"/>
          <w:szCs w:val="24"/>
        </w:rPr>
        <w:t>опотребляющей установки к данной системе теплоснабжения нецелесообразно по причине увеличения совокупных расходов в системе теплоснабжения;</w:t>
      </w:r>
      <w:bookmarkEnd w:id="24"/>
    </w:p>
    <w:p w:rsidR="006306B0" w:rsidRDefault="006306B0">
      <w:pPr>
        <w:pStyle w:val="ConsPlusNormal"/>
        <w:spacing w:line="360" w:lineRule="auto"/>
        <w:ind w:firstLine="540"/>
        <w:jc w:val="both"/>
        <w:rPr>
          <w:rFonts w:ascii="Times New Roman" w:hAnsi="Times New Roman" w:cs="Times New Roman"/>
          <w:sz w:val="24"/>
          <w:szCs w:val="24"/>
          <w:lang w:eastAsia="en-US"/>
        </w:rPr>
      </w:pPr>
    </w:p>
    <w:p w:rsidR="006306B0" w:rsidRDefault="00217213">
      <w:pPr>
        <w:spacing w:after="0" w:line="360" w:lineRule="auto"/>
        <w:jc w:val="center"/>
        <w:rPr>
          <w:b/>
          <w:sz w:val="24"/>
          <w:szCs w:val="24"/>
        </w:rPr>
      </w:pPr>
      <w:r>
        <w:rPr>
          <w:b/>
          <w:sz w:val="24"/>
          <w:szCs w:val="24"/>
        </w:rPr>
        <w:t>Основные задачи схемы теплоснабжения</w:t>
      </w:r>
    </w:p>
    <w:p w:rsidR="006306B0" w:rsidRDefault="00217213">
      <w:pPr>
        <w:spacing w:after="0" w:line="360" w:lineRule="auto"/>
        <w:ind w:firstLine="709"/>
        <w:jc w:val="both"/>
        <w:rPr>
          <w:iCs/>
          <w:sz w:val="24"/>
          <w:szCs w:val="24"/>
        </w:rPr>
      </w:pPr>
      <w:r>
        <w:rPr>
          <w:sz w:val="24"/>
          <w:szCs w:val="24"/>
        </w:rPr>
        <w:t xml:space="preserve">- </w:t>
      </w:r>
      <w:r>
        <w:rPr>
          <w:iCs/>
          <w:sz w:val="24"/>
          <w:szCs w:val="24"/>
        </w:rPr>
        <w:t>обследование системы теплоснабжения и анализ существующей ситуации в теплосн</w:t>
      </w:r>
      <w:r>
        <w:rPr>
          <w:iCs/>
          <w:sz w:val="24"/>
          <w:szCs w:val="24"/>
        </w:rPr>
        <w:t>абжении муниципального округа.</w:t>
      </w:r>
    </w:p>
    <w:p w:rsidR="006306B0" w:rsidRDefault="00217213">
      <w:pPr>
        <w:spacing w:after="0" w:line="360" w:lineRule="auto"/>
        <w:ind w:firstLine="709"/>
        <w:jc w:val="both"/>
        <w:rPr>
          <w:iCs/>
          <w:sz w:val="24"/>
          <w:szCs w:val="24"/>
        </w:rPr>
      </w:pPr>
      <w:r>
        <w:rPr>
          <w:sz w:val="24"/>
          <w:szCs w:val="24"/>
        </w:rPr>
        <w:t xml:space="preserve">- </w:t>
      </w:r>
      <w:r>
        <w:rPr>
          <w:iCs/>
          <w:sz w:val="24"/>
          <w:szCs w:val="24"/>
        </w:rPr>
        <w:t>выявление дефицита и резерва тепловой мощности, формирование вариантов развития системы теплоснабжения для ликвидации данного дефицита.</w:t>
      </w:r>
    </w:p>
    <w:p w:rsidR="006306B0" w:rsidRDefault="00217213">
      <w:pPr>
        <w:spacing w:after="0" w:line="360" w:lineRule="auto"/>
        <w:ind w:firstLine="709"/>
        <w:jc w:val="both"/>
        <w:rPr>
          <w:iCs/>
          <w:sz w:val="24"/>
          <w:szCs w:val="24"/>
        </w:rPr>
      </w:pPr>
      <w:r>
        <w:rPr>
          <w:sz w:val="24"/>
          <w:szCs w:val="24"/>
        </w:rPr>
        <w:t xml:space="preserve">- </w:t>
      </w:r>
      <w:r>
        <w:rPr>
          <w:iCs/>
          <w:sz w:val="24"/>
          <w:szCs w:val="24"/>
        </w:rPr>
        <w:t>выбор оптимального варианта развития теплоснабжения и основные рекомендации по развит</w:t>
      </w:r>
      <w:r>
        <w:rPr>
          <w:iCs/>
          <w:sz w:val="24"/>
          <w:szCs w:val="24"/>
        </w:rPr>
        <w:t>ию системы теплоснабжения муниципального округа до 203</w:t>
      </w:r>
      <w:r>
        <w:rPr>
          <w:iCs/>
          <w:sz w:val="24"/>
          <w:szCs w:val="24"/>
        </w:rPr>
        <w:t>6</w:t>
      </w:r>
      <w:r>
        <w:rPr>
          <w:iCs/>
          <w:sz w:val="24"/>
          <w:szCs w:val="24"/>
        </w:rPr>
        <w:t xml:space="preserve"> года.</w:t>
      </w:r>
    </w:p>
    <w:p w:rsidR="006306B0" w:rsidRDefault="00217213">
      <w:pPr>
        <w:spacing w:after="0" w:line="360" w:lineRule="auto"/>
        <w:ind w:firstLine="709"/>
        <w:jc w:val="both"/>
        <w:rPr>
          <w:iCs/>
          <w:sz w:val="24"/>
          <w:szCs w:val="24"/>
        </w:rPr>
      </w:pPr>
      <w:r>
        <w:rPr>
          <w:sz w:val="24"/>
          <w:szCs w:val="24"/>
        </w:rPr>
        <w:t xml:space="preserve">- </w:t>
      </w:r>
      <w:r>
        <w:rPr>
          <w:iCs/>
          <w:sz w:val="24"/>
          <w:szCs w:val="24"/>
        </w:rPr>
        <w:t xml:space="preserve">разработка технических решений, направленных на обеспечение наиболее качественного, </w:t>
      </w:r>
      <w:r>
        <w:rPr>
          <w:iCs/>
          <w:sz w:val="24"/>
          <w:szCs w:val="24"/>
        </w:rPr>
        <w:t>надёжного</w:t>
      </w:r>
      <w:r>
        <w:rPr>
          <w:iCs/>
          <w:sz w:val="24"/>
          <w:szCs w:val="24"/>
        </w:rPr>
        <w:t xml:space="preserve"> и оптимального теплоснабжения потребителей.</w:t>
      </w:r>
    </w:p>
    <w:p w:rsidR="006306B0" w:rsidRDefault="00217213">
      <w:pPr>
        <w:spacing w:after="0" w:line="360" w:lineRule="auto"/>
        <w:ind w:firstLine="709"/>
        <w:jc w:val="both"/>
        <w:rPr>
          <w:iCs/>
          <w:sz w:val="24"/>
          <w:szCs w:val="24"/>
        </w:rPr>
      </w:pPr>
      <w:r>
        <w:rPr>
          <w:sz w:val="24"/>
          <w:szCs w:val="24"/>
        </w:rPr>
        <w:t xml:space="preserve">- </w:t>
      </w:r>
      <w:r>
        <w:rPr>
          <w:iCs/>
          <w:sz w:val="24"/>
          <w:szCs w:val="24"/>
        </w:rPr>
        <w:t>определение возможности подключения к сетям теплосна</w:t>
      </w:r>
      <w:r>
        <w:rPr>
          <w:iCs/>
          <w:sz w:val="24"/>
          <w:szCs w:val="24"/>
        </w:rPr>
        <w:t>бжения объектов капитального строительства.</w:t>
      </w:r>
    </w:p>
    <w:p w:rsidR="006306B0" w:rsidRDefault="00217213">
      <w:pPr>
        <w:rPr>
          <w:iCs/>
          <w:sz w:val="24"/>
          <w:szCs w:val="24"/>
        </w:rPr>
      </w:pPr>
      <w:r>
        <w:rPr>
          <w:iCs/>
          <w:sz w:val="24"/>
          <w:szCs w:val="24"/>
        </w:rPr>
        <w:br w:type="page"/>
      </w:r>
    </w:p>
    <w:p w:rsidR="006306B0" w:rsidRDefault="00217213">
      <w:pPr>
        <w:pStyle w:val="1"/>
        <w:spacing w:line="276" w:lineRule="auto"/>
        <w:ind w:left="0" w:right="-1"/>
        <w:rPr>
          <w:sz w:val="24"/>
          <w:szCs w:val="24"/>
          <w:lang w:val="ru-RU"/>
        </w:rPr>
      </w:pPr>
      <w:bookmarkStart w:id="25" w:name="_Toc119626431"/>
      <w:bookmarkStart w:id="26" w:name="_Toc73430524"/>
      <w:bookmarkStart w:id="27" w:name="_Toc139056681"/>
      <w:bookmarkEnd w:id="6"/>
      <w:bookmarkEnd w:id="7"/>
      <w:r>
        <w:rPr>
          <w:sz w:val="24"/>
          <w:szCs w:val="24"/>
          <w:lang w:val="ru-RU"/>
        </w:rPr>
        <w:lastRenderedPageBreak/>
        <w:t>Общие сведения о муниципальном образовании</w:t>
      </w:r>
      <w:bookmarkEnd w:id="25"/>
      <w:bookmarkEnd w:id="26"/>
      <w:bookmarkEnd w:id="27"/>
    </w:p>
    <w:p w:rsidR="006306B0" w:rsidRDefault="00217213">
      <w:pPr>
        <w:pStyle w:val="aff4"/>
        <w:autoSpaceDE w:val="0"/>
        <w:autoSpaceDN w:val="0"/>
        <w:adjustRightInd w:val="0"/>
        <w:spacing w:after="0"/>
        <w:ind w:left="0"/>
        <w:jc w:val="center"/>
        <w:rPr>
          <w:b/>
          <w:sz w:val="24"/>
          <w:szCs w:val="24"/>
        </w:rPr>
      </w:pPr>
      <w:r>
        <w:rPr>
          <w:b/>
          <w:bCs/>
          <w:sz w:val="24"/>
          <w:szCs w:val="24"/>
        </w:rPr>
        <w:t>«</w:t>
      </w:r>
      <w:r>
        <w:rPr>
          <w:b/>
          <w:bCs/>
          <w:sz w:val="24"/>
          <w:szCs w:val="24"/>
        </w:rPr>
        <w:t>Руднянский</w:t>
      </w:r>
      <w:r>
        <w:rPr>
          <w:b/>
          <w:bCs/>
          <w:sz w:val="24"/>
          <w:szCs w:val="24"/>
        </w:rPr>
        <w:t xml:space="preserve"> муниципальный округ» Смоленской области</w:t>
      </w:r>
    </w:p>
    <w:p w:rsidR="006306B0" w:rsidRDefault="00217213">
      <w:pPr>
        <w:spacing w:after="0" w:line="360" w:lineRule="auto"/>
        <w:ind w:firstLine="709"/>
        <w:jc w:val="both"/>
        <w:rPr>
          <w:sz w:val="24"/>
          <w:szCs w:val="24"/>
        </w:rPr>
      </w:pPr>
      <w:bookmarkStart w:id="28" w:name="_Toc32305882"/>
      <w:bookmarkStart w:id="29" w:name="_Toc32306867"/>
      <w:r>
        <w:rPr>
          <w:sz w:val="24"/>
          <w:szCs w:val="24"/>
        </w:rPr>
        <w:t xml:space="preserve">Территория </w:t>
      </w:r>
      <w:r>
        <w:rPr>
          <w:sz w:val="24"/>
          <w:szCs w:val="24"/>
        </w:rPr>
        <w:t>Руднянского</w:t>
      </w:r>
      <w:r>
        <w:rPr>
          <w:sz w:val="24"/>
          <w:szCs w:val="24"/>
        </w:rPr>
        <w:t xml:space="preserve"> муниципального округа расположена в </w:t>
      </w:r>
      <w:r>
        <w:rPr>
          <w:sz w:val="24"/>
          <w:szCs w:val="24"/>
        </w:rPr>
        <w:t>западной</w:t>
      </w:r>
      <w:r>
        <w:rPr>
          <w:sz w:val="24"/>
          <w:szCs w:val="24"/>
        </w:rPr>
        <w:t xml:space="preserve"> части Смоленской области и граничит:</w:t>
      </w:r>
    </w:p>
    <w:p w:rsidR="006306B0" w:rsidRDefault="00217213">
      <w:pPr>
        <w:spacing w:after="0" w:line="360" w:lineRule="auto"/>
        <w:ind w:firstLine="709"/>
        <w:jc w:val="both"/>
        <w:rPr>
          <w:sz w:val="24"/>
          <w:szCs w:val="24"/>
        </w:rPr>
      </w:pPr>
      <w:r>
        <w:rPr>
          <w:sz w:val="24"/>
          <w:szCs w:val="24"/>
        </w:rPr>
        <w:t xml:space="preserve">- на севере с </w:t>
      </w:r>
      <w:r>
        <w:rPr>
          <w:sz w:val="24"/>
          <w:szCs w:val="24"/>
        </w:rPr>
        <w:t>Велижским</w:t>
      </w:r>
      <w:r>
        <w:rPr>
          <w:sz w:val="24"/>
          <w:szCs w:val="24"/>
        </w:rPr>
        <w:t xml:space="preserve"> </w:t>
      </w:r>
      <w:r>
        <w:rPr>
          <w:sz w:val="24"/>
          <w:szCs w:val="24"/>
        </w:rPr>
        <w:t>муниципальным</w:t>
      </w:r>
      <w:r>
        <w:rPr>
          <w:sz w:val="24"/>
          <w:szCs w:val="24"/>
        </w:rPr>
        <w:t xml:space="preserve"> округом</w:t>
      </w:r>
      <w:r>
        <w:rPr>
          <w:sz w:val="24"/>
          <w:szCs w:val="24"/>
        </w:rPr>
        <w:t>;</w:t>
      </w:r>
    </w:p>
    <w:p w:rsidR="006306B0" w:rsidRDefault="00217213">
      <w:pPr>
        <w:spacing w:after="0" w:line="360" w:lineRule="auto"/>
        <w:ind w:firstLine="709"/>
        <w:jc w:val="both"/>
        <w:rPr>
          <w:sz w:val="24"/>
          <w:szCs w:val="24"/>
        </w:rPr>
      </w:pPr>
      <w:r>
        <w:rPr>
          <w:sz w:val="24"/>
          <w:szCs w:val="24"/>
        </w:rPr>
        <w:t xml:space="preserve">- на </w:t>
      </w:r>
      <w:r>
        <w:rPr>
          <w:sz w:val="24"/>
          <w:szCs w:val="24"/>
        </w:rPr>
        <w:t>северо</w:t>
      </w:r>
      <w:r>
        <w:rPr>
          <w:sz w:val="24"/>
          <w:szCs w:val="24"/>
        </w:rPr>
        <w:t>-</w:t>
      </w:r>
      <w:r>
        <w:rPr>
          <w:sz w:val="24"/>
          <w:szCs w:val="24"/>
        </w:rPr>
        <w:t xml:space="preserve">востоке с  </w:t>
      </w:r>
      <w:r>
        <w:rPr>
          <w:sz w:val="24"/>
          <w:szCs w:val="24"/>
        </w:rPr>
        <w:t>Демидовским</w:t>
      </w:r>
      <w:r>
        <w:rPr>
          <w:sz w:val="24"/>
          <w:szCs w:val="24"/>
        </w:rPr>
        <w:t xml:space="preserve"> </w:t>
      </w:r>
      <w:r>
        <w:rPr>
          <w:sz w:val="24"/>
          <w:szCs w:val="24"/>
        </w:rPr>
        <w:t>муниципальным</w:t>
      </w:r>
      <w:r>
        <w:rPr>
          <w:sz w:val="24"/>
          <w:szCs w:val="24"/>
        </w:rPr>
        <w:t xml:space="preserve"> округом</w:t>
      </w:r>
      <w:r>
        <w:rPr>
          <w:sz w:val="24"/>
          <w:szCs w:val="24"/>
        </w:rPr>
        <w:t>;</w:t>
      </w:r>
    </w:p>
    <w:p w:rsidR="006306B0" w:rsidRDefault="00217213">
      <w:pPr>
        <w:spacing w:after="0" w:line="360" w:lineRule="auto"/>
        <w:ind w:firstLine="709"/>
        <w:jc w:val="both"/>
        <w:rPr>
          <w:sz w:val="24"/>
          <w:szCs w:val="24"/>
        </w:rPr>
      </w:pPr>
      <w:r>
        <w:rPr>
          <w:sz w:val="24"/>
          <w:szCs w:val="24"/>
        </w:rPr>
        <w:t>- на востоке с</w:t>
      </w:r>
      <w:r>
        <w:rPr>
          <w:sz w:val="24"/>
          <w:szCs w:val="24"/>
        </w:rPr>
        <w:t>о</w:t>
      </w:r>
      <w:r>
        <w:rPr>
          <w:sz w:val="24"/>
          <w:szCs w:val="24"/>
        </w:rPr>
        <w:t xml:space="preserve"> Смоленским муниципальным округом</w:t>
      </w:r>
      <w:r>
        <w:rPr>
          <w:sz w:val="24"/>
          <w:szCs w:val="24"/>
        </w:rPr>
        <w:t>;</w:t>
      </w:r>
    </w:p>
    <w:p w:rsidR="006306B0" w:rsidRDefault="00217213">
      <w:pPr>
        <w:spacing w:after="0" w:line="360" w:lineRule="auto"/>
        <w:ind w:firstLine="709"/>
        <w:jc w:val="both"/>
        <w:rPr>
          <w:sz w:val="24"/>
          <w:szCs w:val="24"/>
        </w:rPr>
      </w:pPr>
      <w:r>
        <w:rPr>
          <w:sz w:val="24"/>
          <w:szCs w:val="24"/>
        </w:rPr>
        <w:t>- на юг</w:t>
      </w:r>
      <w:r>
        <w:rPr>
          <w:sz w:val="24"/>
          <w:szCs w:val="24"/>
        </w:rPr>
        <w:t>е</w:t>
      </w:r>
      <w:r>
        <w:rPr>
          <w:sz w:val="24"/>
          <w:szCs w:val="24"/>
        </w:rPr>
        <w:t xml:space="preserve"> с </w:t>
      </w:r>
      <w:r>
        <w:rPr>
          <w:sz w:val="24"/>
          <w:szCs w:val="24"/>
        </w:rPr>
        <w:t>Краснинским</w:t>
      </w:r>
      <w:r>
        <w:rPr>
          <w:sz w:val="24"/>
          <w:szCs w:val="24"/>
        </w:rPr>
        <w:t xml:space="preserve"> муниципальным округом;</w:t>
      </w:r>
    </w:p>
    <w:p w:rsidR="006306B0" w:rsidRDefault="00217213">
      <w:pPr>
        <w:spacing w:after="0" w:line="360" w:lineRule="auto"/>
        <w:ind w:firstLine="709"/>
        <w:jc w:val="both"/>
        <w:rPr>
          <w:sz w:val="24"/>
          <w:szCs w:val="24"/>
        </w:rPr>
      </w:pPr>
      <w:r>
        <w:rPr>
          <w:sz w:val="24"/>
          <w:szCs w:val="24"/>
        </w:rPr>
        <w:t>- на западе с границей Белоруссией (Витебский, Лиозненс</w:t>
      </w:r>
      <w:r>
        <w:rPr>
          <w:sz w:val="24"/>
          <w:szCs w:val="24"/>
        </w:rPr>
        <w:t>кий и Дубровенский районы).</w:t>
      </w:r>
    </w:p>
    <w:p w:rsidR="006306B0" w:rsidRDefault="006306B0">
      <w:pPr>
        <w:spacing w:after="0" w:line="360" w:lineRule="auto"/>
        <w:ind w:firstLine="709"/>
        <w:jc w:val="both"/>
        <w:rPr>
          <w:sz w:val="18"/>
          <w:szCs w:val="18"/>
        </w:rPr>
      </w:pPr>
    </w:p>
    <w:p w:rsidR="006306B0" w:rsidRDefault="00217213">
      <w:pPr>
        <w:spacing w:after="0" w:line="360" w:lineRule="auto"/>
        <w:ind w:firstLine="709"/>
        <w:jc w:val="center"/>
        <w:rPr>
          <w:sz w:val="24"/>
          <w:szCs w:val="24"/>
        </w:rPr>
      </w:pPr>
      <w:r>
        <w:rPr>
          <w:noProof/>
          <w:sz w:val="24"/>
          <w:szCs w:val="24"/>
          <w:lang w:eastAsia="ru-RU"/>
        </w:rPr>
        <w:drawing>
          <wp:inline distT="0" distB="0" distL="114300" distR="114300">
            <wp:extent cx="3077845" cy="3046730"/>
            <wp:effectExtent l="0" t="0" r="8255" b="1270"/>
            <wp:docPr id="43" name="Изображение 43" descr="485px-Location_Rudnyansky_District_Smolensk_Oblast.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Изображение 43" descr="485px-Location_Rudnyansky_District_Smolensk_Oblast.svg"/>
                    <pic:cNvPicPr>
                      <a:picLocks noChangeAspect="1"/>
                    </pic:cNvPicPr>
                  </pic:nvPicPr>
                  <pic:blipFill>
                    <a:blip r:embed="rId14"/>
                    <a:stretch>
                      <a:fillRect/>
                    </a:stretch>
                  </pic:blipFill>
                  <pic:spPr>
                    <a:xfrm>
                      <a:off x="0" y="0"/>
                      <a:ext cx="3077845" cy="3046730"/>
                    </a:xfrm>
                    <a:prstGeom prst="rect">
                      <a:avLst/>
                    </a:prstGeom>
                  </pic:spPr>
                </pic:pic>
              </a:graphicData>
            </a:graphic>
          </wp:inline>
        </w:drawing>
      </w:r>
    </w:p>
    <w:p w:rsidR="006306B0" w:rsidRDefault="00217213">
      <w:pPr>
        <w:spacing w:after="0" w:line="360" w:lineRule="auto"/>
        <w:ind w:firstLine="709"/>
        <w:jc w:val="both"/>
        <w:rPr>
          <w:sz w:val="24"/>
          <w:szCs w:val="24"/>
        </w:rPr>
      </w:pPr>
      <w:r>
        <w:rPr>
          <w:b/>
          <w:bCs/>
          <w:sz w:val="24"/>
          <w:szCs w:val="24"/>
        </w:rPr>
        <w:t>Рисунок 1</w:t>
      </w:r>
      <w:r>
        <w:rPr>
          <w:sz w:val="24"/>
          <w:szCs w:val="24"/>
        </w:rPr>
        <w:t xml:space="preserve"> - </w:t>
      </w:r>
      <w:r>
        <w:rPr>
          <w:sz w:val="24"/>
          <w:szCs w:val="24"/>
        </w:rPr>
        <w:t xml:space="preserve">Территория </w:t>
      </w:r>
      <w:r>
        <w:rPr>
          <w:sz w:val="24"/>
          <w:szCs w:val="24"/>
        </w:rPr>
        <w:t>Руднянского</w:t>
      </w:r>
      <w:r>
        <w:rPr>
          <w:sz w:val="24"/>
          <w:szCs w:val="24"/>
        </w:rPr>
        <w:t xml:space="preserve"> муниципального округа</w:t>
      </w:r>
      <w:r>
        <w:rPr>
          <w:sz w:val="24"/>
          <w:szCs w:val="24"/>
        </w:rPr>
        <w:t xml:space="preserve"> на карте Смоленской области.</w:t>
      </w:r>
    </w:p>
    <w:p w:rsidR="006306B0" w:rsidRDefault="00217213">
      <w:pPr>
        <w:spacing w:after="0" w:line="360" w:lineRule="auto"/>
        <w:ind w:firstLine="709"/>
        <w:jc w:val="both"/>
        <w:rPr>
          <w:sz w:val="24"/>
          <w:szCs w:val="24"/>
        </w:rPr>
      </w:pPr>
      <w:r>
        <w:rPr>
          <w:sz w:val="24"/>
          <w:szCs w:val="24"/>
        </w:rPr>
        <w:t xml:space="preserve"> </w:t>
      </w:r>
    </w:p>
    <w:p w:rsidR="006306B0" w:rsidRDefault="00217213">
      <w:pPr>
        <w:spacing w:after="0" w:line="360" w:lineRule="auto"/>
        <w:ind w:firstLine="709"/>
        <w:jc w:val="both"/>
        <w:rPr>
          <w:sz w:val="24"/>
          <w:szCs w:val="24"/>
          <w:lang w:eastAsia="ru-RU"/>
        </w:rPr>
      </w:pPr>
      <w:r>
        <w:rPr>
          <w:sz w:val="24"/>
          <w:szCs w:val="24"/>
          <w:lang w:eastAsia="ru-RU"/>
        </w:rPr>
        <w:t xml:space="preserve">Территория </w:t>
      </w:r>
      <w:r>
        <w:rPr>
          <w:sz w:val="24"/>
          <w:szCs w:val="24"/>
          <w:lang w:eastAsia="ru-RU"/>
        </w:rPr>
        <w:t>Руднянского</w:t>
      </w:r>
      <w:r>
        <w:rPr>
          <w:sz w:val="24"/>
          <w:szCs w:val="24"/>
          <w:lang w:eastAsia="ru-RU"/>
        </w:rPr>
        <w:t xml:space="preserve"> муниципального округа определена в границах, </w:t>
      </w:r>
      <w:r>
        <w:rPr>
          <w:sz w:val="24"/>
          <w:szCs w:val="24"/>
          <w:lang w:eastAsia="ru-RU"/>
        </w:rPr>
        <w:t>утверждённых</w:t>
      </w:r>
      <w:r>
        <w:rPr>
          <w:sz w:val="24"/>
          <w:szCs w:val="24"/>
          <w:lang w:eastAsia="ru-RU"/>
        </w:rPr>
        <w:t xml:space="preserve"> областным законом</w:t>
      </w:r>
      <w:r w:rsidRPr="003767C7">
        <w:rPr>
          <w:sz w:val="24"/>
          <w:szCs w:val="24"/>
          <w:lang w:eastAsia="ru-RU"/>
        </w:rPr>
        <w:t xml:space="preserve"> Смоленской области</w:t>
      </w:r>
      <w:r>
        <w:rPr>
          <w:sz w:val="24"/>
          <w:szCs w:val="24"/>
          <w:lang w:eastAsia="ru-RU"/>
        </w:rPr>
        <w:t xml:space="preserve"> от </w:t>
      </w:r>
      <w:r w:rsidRPr="003767C7">
        <w:rPr>
          <w:sz w:val="24"/>
          <w:szCs w:val="24"/>
          <w:lang w:eastAsia="ru-RU"/>
        </w:rPr>
        <w:t>01</w:t>
      </w:r>
      <w:r>
        <w:rPr>
          <w:sz w:val="24"/>
          <w:szCs w:val="24"/>
          <w:lang w:eastAsia="ru-RU"/>
        </w:rPr>
        <w:t xml:space="preserve"> декабря 2004 года № </w:t>
      </w:r>
      <w:r w:rsidRPr="003767C7">
        <w:rPr>
          <w:sz w:val="24"/>
          <w:szCs w:val="24"/>
          <w:lang w:eastAsia="ru-RU"/>
        </w:rPr>
        <w:t>76</w:t>
      </w:r>
      <w:r>
        <w:rPr>
          <w:sz w:val="24"/>
          <w:szCs w:val="24"/>
          <w:lang w:eastAsia="ru-RU"/>
        </w:rPr>
        <w:t>-з «Об установлении границ муниципального образования «</w:t>
      </w:r>
      <w:r>
        <w:rPr>
          <w:sz w:val="24"/>
          <w:szCs w:val="24"/>
          <w:lang w:eastAsia="ru-RU"/>
        </w:rPr>
        <w:t>Руднянский</w:t>
      </w:r>
      <w:r>
        <w:rPr>
          <w:sz w:val="24"/>
          <w:szCs w:val="24"/>
          <w:lang w:eastAsia="ru-RU"/>
        </w:rPr>
        <w:t xml:space="preserve"> муниципальный округ» Смоленской области»</w:t>
      </w:r>
      <w:r w:rsidRPr="003767C7">
        <w:rPr>
          <w:sz w:val="24"/>
          <w:szCs w:val="24"/>
          <w:lang w:eastAsia="ru-RU"/>
        </w:rPr>
        <w:t xml:space="preserve"> (</w:t>
      </w:r>
      <w:r w:rsidRPr="003767C7">
        <w:rPr>
          <w:i/>
          <w:iCs/>
          <w:sz w:val="24"/>
          <w:szCs w:val="24"/>
          <w:lang w:eastAsia="ru-RU"/>
        </w:rPr>
        <w:t>с изменениями на 10.06.2024 года</w:t>
      </w:r>
      <w:r w:rsidRPr="003767C7">
        <w:rPr>
          <w:sz w:val="24"/>
          <w:szCs w:val="24"/>
          <w:lang w:eastAsia="ru-RU"/>
        </w:rPr>
        <w:t>)</w:t>
      </w:r>
      <w:r>
        <w:rPr>
          <w:sz w:val="24"/>
          <w:szCs w:val="24"/>
          <w:lang w:eastAsia="ru-RU"/>
        </w:rPr>
        <w:t xml:space="preserve"> в соответствии с Федеральным законом «Об общих принципах организации местного самоуправлени</w:t>
      </w:r>
      <w:r>
        <w:rPr>
          <w:sz w:val="24"/>
          <w:szCs w:val="24"/>
          <w:lang w:eastAsia="ru-RU"/>
        </w:rPr>
        <w:t xml:space="preserve">я в Российской Федерации». </w:t>
      </w:r>
    </w:p>
    <w:p w:rsidR="006306B0" w:rsidRDefault="00217213">
      <w:pPr>
        <w:spacing w:after="0" w:line="360" w:lineRule="auto"/>
        <w:ind w:firstLine="709"/>
        <w:jc w:val="both"/>
        <w:rPr>
          <w:sz w:val="24"/>
          <w:szCs w:val="24"/>
          <w:lang w:val="en-US" w:eastAsia="ru-RU"/>
        </w:rPr>
      </w:pPr>
      <w:r>
        <w:rPr>
          <w:sz w:val="24"/>
          <w:szCs w:val="24"/>
          <w:lang w:eastAsia="ru-RU"/>
        </w:rPr>
        <w:t>Руднянский район образован в</w:t>
      </w:r>
      <w:r>
        <w:rPr>
          <w:sz w:val="24"/>
          <w:szCs w:val="24"/>
          <w:lang w:eastAsia="ru-RU"/>
        </w:rPr>
        <w:t> </w:t>
      </w:r>
      <w:hyperlink r:id="rId15" w:tooltip="1929 год" w:history="1">
        <w:r>
          <w:rPr>
            <w:sz w:val="24"/>
            <w:szCs w:val="24"/>
            <w:lang w:eastAsia="ru-RU"/>
          </w:rPr>
          <w:t>1929 году</w:t>
        </w:r>
      </w:hyperlink>
      <w:r>
        <w:rPr>
          <w:sz w:val="24"/>
          <w:szCs w:val="24"/>
          <w:lang w:eastAsia="ru-RU"/>
        </w:rPr>
        <w:t>. 21 августа 1961 года к Руднянскому району был присоединён </w:t>
      </w:r>
      <w:hyperlink r:id="rId16" w:tooltip="Понизовский район" w:history="1">
        <w:r>
          <w:rPr>
            <w:sz w:val="24"/>
            <w:szCs w:val="24"/>
            <w:lang w:eastAsia="ru-RU"/>
          </w:rPr>
          <w:t>Понизовский район</w:t>
        </w:r>
      </w:hyperlink>
      <w:r>
        <w:rPr>
          <w:sz w:val="24"/>
          <w:szCs w:val="24"/>
          <w:lang w:val="en-US" w:eastAsia="ru-RU"/>
        </w:rPr>
        <w:t>.</w:t>
      </w:r>
    </w:p>
    <w:p w:rsidR="006306B0" w:rsidRPr="003767C7" w:rsidRDefault="00217213">
      <w:pPr>
        <w:spacing w:after="0" w:line="360" w:lineRule="auto"/>
        <w:ind w:firstLine="709"/>
        <w:jc w:val="both"/>
        <w:rPr>
          <w:sz w:val="24"/>
          <w:szCs w:val="24"/>
          <w:lang w:eastAsia="ru-RU"/>
        </w:rPr>
      </w:pPr>
      <w:r>
        <w:rPr>
          <w:sz w:val="24"/>
          <w:szCs w:val="24"/>
          <w:lang w:eastAsia="ru-RU"/>
        </w:rPr>
        <w:t>В рамках организации местного самоуправления с</w:t>
      </w:r>
      <w:r w:rsidRPr="003767C7">
        <w:rPr>
          <w:sz w:val="24"/>
          <w:szCs w:val="24"/>
          <w:lang w:eastAsia="ru-RU"/>
        </w:rPr>
        <w:t xml:space="preserve"> 2024 года </w:t>
      </w:r>
      <w:r>
        <w:rPr>
          <w:sz w:val="24"/>
          <w:szCs w:val="24"/>
          <w:lang w:eastAsia="ru-RU"/>
        </w:rPr>
        <w:t>в границах муниципального</w:t>
      </w:r>
      <w:r w:rsidRPr="003767C7">
        <w:rPr>
          <w:sz w:val="24"/>
          <w:szCs w:val="24"/>
          <w:lang w:eastAsia="ru-RU"/>
        </w:rPr>
        <w:t xml:space="preserve"> образования Руднянского </w:t>
      </w:r>
      <w:r>
        <w:rPr>
          <w:sz w:val="24"/>
          <w:szCs w:val="24"/>
          <w:lang w:eastAsia="ru-RU"/>
        </w:rPr>
        <w:t>района</w:t>
      </w:r>
      <w:r w:rsidRPr="003767C7">
        <w:rPr>
          <w:sz w:val="24"/>
          <w:szCs w:val="24"/>
          <w:lang w:eastAsia="ru-RU"/>
        </w:rPr>
        <w:t xml:space="preserve"> (с 200</w:t>
      </w:r>
      <w:r w:rsidRPr="003767C7">
        <w:rPr>
          <w:sz w:val="24"/>
          <w:szCs w:val="24"/>
          <w:lang w:eastAsia="ru-RU"/>
        </w:rPr>
        <w:t>4 года)</w:t>
      </w:r>
      <w:r>
        <w:rPr>
          <w:sz w:val="24"/>
          <w:szCs w:val="24"/>
          <w:lang w:eastAsia="ru-RU"/>
        </w:rPr>
        <w:t xml:space="preserve"> функционирует</w:t>
      </w:r>
      <w:r>
        <w:rPr>
          <w:sz w:val="24"/>
          <w:szCs w:val="24"/>
          <w:lang w:eastAsia="ru-RU"/>
        </w:rPr>
        <w:t> муниципального</w:t>
      </w:r>
      <w:r w:rsidRPr="003767C7">
        <w:rPr>
          <w:sz w:val="24"/>
          <w:szCs w:val="24"/>
          <w:lang w:eastAsia="ru-RU"/>
        </w:rPr>
        <w:t xml:space="preserve"> образование «</w:t>
      </w:r>
      <w:r>
        <w:rPr>
          <w:sz w:val="24"/>
          <w:szCs w:val="24"/>
          <w:lang w:eastAsia="ru-RU"/>
        </w:rPr>
        <w:t>Руднянский </w:t>
      </w:r>
      <w:hyperlink r:id="rId17" w:tooltip="Муниципальный округ (Россия)" w:history="1">
        <w:r>
          <w:rPr>
            <w:sz w:val="24"/>
            <w:szCs w:val="24"/>
            <w:lang w:eastAsia="ru-RU"/>
          </w:rPr>
          <w:t>муниципальный округ</w:t>
        </w:r>
      </w:hyperlink>
      <w:r w:rsidRPr="003767C7">
        <w:rPr>
          <w:sz w:val="24"/>
          <w:szCs w:val="24"/>
          <w:lang w:eastAsia="ru-RU"/>
        </w:rPr>
        <w:t>»</w:t>
      </w:r>
      <w:r>
        <w:rPr>
          <w:sz w:val="24"/>
          <w:szCs w:val="24"/>
          <w:lang w:eastAsia="ru-RU"/>
        </w:rPr>
        <w:t>.</w:t>
      </w:r>
    </w:p>
    <w:p w:rsidR="006306B0" w:rsidRDefault="00217213">
      <w:pPr>
        <w:spacing w:after="0" w:line="360" w:lineRule="auto"/>
        <w:ind w:firstLine="709"/>
        <w:jc w:val="both"/>
        <w:rPr>
          <w:sz w:val="24"/>
          <w:szCs w:val="24"/>
        </w:rPr>
      </w:pPr>
      <w:r>
        <w:rPr>
          <w:sz w:val="24"/>
          <w:szCs w:val="24"/>
          <w:lang w:eastAsia="ru-RU"/>
        </w:rPr>
        <w:t xml:space="preserve">Территория </w:t>
      </w:r>
      <w:r>
        <w:rPr>
          <w:sz w:val="24"/>
          <w:szCs w:val="24"/>
          <w:lang w:eastAsia="ru-RU"/>
        </w:rPr>
        <w:t>Руднянского</w:t>
      </w:r>
      <w:r>
        <w:rPr>
          <w:sz w:val="24"/>
          <w:szCs w:val="24"/>
          <w:lang w:eastAsia="ru-RU"/>
        </w:rPr>
        <w:t xml:space="preserve"> муниципального округа составляет </w:t>
      </w:r>
      <w:r w:rsidRPr="003767C7">
        <w:rPr>
          <w:sz w:val="24"/>
          <w:szCs w:val="24"/>
          <w:lang w:eastAsia="ru-RU"/>
        </w:rPr>
        <w:t>2</w:t>
      </w:r>
      <w:r>
        <w:rPr>
          <w:sz w:val="24"/>
          <w:szCs w:val="24"/>
          <w:lang w:val="en-US" w:eastAsia="ru-RU"/>
        </w:rPr>
        <w:t> </w:t>
      </w:r>
      <w:r w:rsidRPr="003767C7">
        <w:rPr>
          <w:sz w:val="24"/>
          <w:szCs w:val="24"/>
          <w:lang w:eastAsia="ru-RU"/>
        </w:rPr>
        <w:t>111,41</w:t>
      </w:r>
      <w:r>
        <w:rPr>
          <w:sz w:val="24"/>
          <w:szCs w:val="24"/>
          <w:lang w:eastAsia="ru-RU"/>
        </w:rPr>
        <w:t xml:space="preserve"> </w:t>
      </w:r>
      <w:r w:rsidRPr="003767C7">
        <w:rPr>
          <w:sz w:val="24"/>
          <w:szCs w:val="24"/>
          <w:lang w:eastAsia="ru-RU"/>
        </w:rPr>
        <w:t>км</w:t>
      </w:r>
      <w:r w:rsidRPr="003767C7">
        <w:rPr>
          <w:sz w:val="24"/>
          <w:szCs w:val="24"/>
          <w:vertAlign w:val="superscript"/>
          <w:lang w:eastAsia="ru-RU"/>
        </w:rPr>
        <w:t>2</w:t>
      </w:r>
      <w:r w:rsidRPr="003767C7">
        <w:rPr>
          <w:sz w:val="24"/>
          <w:szCs w:val="24"/>
          <w:lang w:eastAsia="ru-RU"/>
        </w:rPr>
        <w:t>.</w:t>
      </w:r>
      <w:r>
        <w:rPr>
          <w:sz w:val="24"/>
          <w:szCs w:val="24"/>
        </w:rPr>
        <w:t xml:space="preserve"> </w:t>
      </w:r>
    </w:p>
    <w:p w:rsidR="006306B0" w:rsidRDefault="006306B0">
      <w:pPr>
        <w:spacing w:after="0" w:line="360" w:lineRule="auto"/>
        <w:ind w:firstLine="709"/>
        <w:jc w:val="both"/>
        <w:rPr>
          <w:sz w:val="24"/>
          <w:szCs w:val="24"/>
        </w:rPr>
      </w:pPr>
    </w:p>
    <w:p w:rsidR="006306B0" w:rsidRDefault="00217213">
      <w:pPr>
        <w:spacing w:after="0" w:line="360" w:lineRule="auto"/>
        <w:ind w:firstLine="709"/>
        <w:jc w:val="both"/>
        <w:rPr>
          <w:sz w:val="24"/>
          <w:szCs w:val="24"/>
        </w:rPr>
      </w:pPr>
      <w:r>
        <w:rPr>
          <w:sz w:val="24"/>
          <w:szCs w:val="24"/>
        </w:rPr>
        <w:t>Численность постоянно проживающего населения</w:t>
      </w:r>
      <w:r>
        <w:rPr>
          <w:sz w:val="24"/>
          <w:szCs w:val="24"/>
        </w:rPr>
        <w:t xml:space="preserve"> представлена в таблице.</w:t>
      </w:r>
    </w:p>
    <w:tbl>
      <w:tblPr>
        <w:tblStyle w:val="aff3"/>
        <w:tblW w:w="0" w:type="auto"/>
        <w:tblLook w:val="04A0" w:firstRow="1" w:lastRow="0" w:firstColumn="1" w:lastColumn="0" w:noHBand="0" w:noVBand="1"/>
      </w:tblPr>
      <w:tblGrid>
        <w:gridCol w:w="3473"/>
        <w:gridCol w:w="3474"/>
        <w:gridCol w:w="3305"/>
      </w:tblGrid>
      <w:tr w:rsidR="006306B0">
        <w:tc>
          <w:tcPr>
            <w:tcW w:w="10252" w:type="dxa"/>
            <w:gridSpan w:val="3"/>
          </w:tcPr>
          <w:p w:rsidR="006306B0" w:rsidRDefault="00217213">
            <w:pPr>
              <w:spacing w:after="0" w:line="360" w:lineRule="auto"/>
              <w:jc w:val="center"/>
              <w:rPr>
                <w:sz w:val="24"/>
                <w:szCs w:val="24"/>
              </w:rPr>
            </w:pPr>
            <w:r>
              <w:rPr>
                <w:b/>
                <w:bCs/>
                <w:sz w:val="24"/>
                <w:szCs w:val="24"/>
              </w:rPr>
              <w:t>Численность населения</w:t>
            </w:r>
          </w:p>
        </w:tc>
      </w:tr>
      <w:tr w:rsidR="006306B0">
        <w:tc>
          <w:tcPr>
            <w:tcW w:w="3473" w:type="dxa"/>
            <w:vAlign w:val="center"/>
          </w:tcPr>
          <w:p w:rsidR="006306B0" w:rsidRDefault="00217213">
            <w:pPr>
              <w:spacing w:after="0" w:line="240" w:lineRule="auto"/>
              <w:jc w:val="center"/>
              <w:rPr>
                <w:b/>
                <w:bCs/>
                <w:sz w:val="24"/>
                <w:szCs w:val="24"/>
              </w:rPr>
            </w:pPr>
            <w:r>
              <w:rPr>
                <w:b/>
                <w:bCs/>
                <w:sz w:val="24"/>
                <w:szCs w:val="24"/>
              </w:rPr>
              <w:t>2024 год</w:t>
            </w:r>
          </w:p>
          <w:p w:rsidR="006306B0" w:rsidRDefault="00217213">
            <w:pPr>
              <w:spacing w:after="0" w:line="240" w:lineRule="auto"/>
              <w:jc w:val="center"/>
              <w:rPr>
                <w:b/>
                <w:bCs/>
                <w:sz w:val="24"/>
                <w:szCs w:val="24"/>
              </w:rPr>
            </w:pPr>
            <w:r>
              <w:rPr>
                <w:b/>
                <w:bCs/>
                <w:sz w:val="24"/>
                <w:szCs w:val="24"/>
              </w:rPr>
              <w:t xml:space="preserve"> (факт)</w:t>
            </w:r>
          </w:p>
        </w:tc>
        <w:tc>
          <w:tcPr>
            <w:tcW w:w="3474" w:type="dxa"/>
            <w:vAlign w:val="center"/>
          </w:tcPr>
          <w:p w:rsidR="006306B0" w:rsidRDefault="00217213">
            <w:pPr>
              <w:spacing w:after="0" w:line="240" w:lineRule="auto"/>
              <w:jc w:val="center"/>
              <w:rPr>
                <w:b/>
                <w:bCs/>
                <w:sz w:val="24"/>
                <w:szCs w:val="24"/>
              </w:rPr>
            </w:pPr>
            <w:r>
              <w:rPr>
                <w:b/>
                <w:bCs/>
                <w:sz w:val="24"/>
                <w:szCs w:val="24"/>
              </w:rPr>
              <w:t>2025 год</w:t>
            </w:r>
          </w:p>
          <w:p w:rsidR="006306B0" w:rsidRDefault="00217213">
            <w:pPr>
              <w:spacing w:after="0" w:line="240" w:lineRule="auto"/>
              <w:jc w:val="center"/>
              <w:rPr>
                <w:b/>
                <w:bCs/>
                <w:sz w:val="24"/>
                <w:szCs w:val="24"/>
              </w:rPr>
            </w:pPr>
            <w:r>
              <w:rPr>
                <w:b/>
                <w:bCs/>
                <w:sz w:val="24"/>
                <w:szCs w:val="24"/>
              </w:rPr>
              <w:t xml:space="preserve"> (факт)</w:t>
            </w:r>
          </w:p>
        </w:tc>
        <w:tc>
          <w:tcPr>
            <w:tcW w:w="3305" w:type="dxa"/>
          </w:tcPr>
          <w:p w:rsidR="006306B0" w:rsidRDefault="00217213">
            <w:pPr>
              <w:spacing w:after="0" w:line="240" w:lineRule="auto"/>
              <w:jc w:val="center"/>
              <w:rPr>
                <w:b/>
                <w:bCs/>
                <w:sz w:val="24"/>
                <w:szCs w:val="24"/>
              </w:rPr>
            </w:pPr>
            <w:r>
              <w:rPr>
                <w:b/>
                <w:bCs/>
                <w:sz w:val="24"/>
                <w:szCs w:val="24"/>
              </w:rPr>
              <w:t xml:space="preserve">2026 </w:t>
            </w:r>
          </w:p>
          <w:p w:rsidR="006306B0" w:rsidRDefault="00217213">
            <w:pPr>
              <w:spacing w:after="0" w:line="240" w:lineRule="auto"/>
              <w:jc w:val="center"/>
              <w:rPr>
                <w:b/>
                <w:bCs/>
                <w:sz w:val="24"/>
                <w:szCs w:val="24"/>
              </w:rPr>
            </w:pPr>
            <w:r>
              <w:rPr>
                <w:b/>
                <w:bCs/>
                <w:sz w:val="24"/>
                <w:szCs w:val="24"/>
              </w:rPr>
              <w:t>(план)</w:t>
            </w:r>
          </w:p>
        </w:tc>
      </w:tr>
      <w:tr w:rsidR="006306B0">
        <w:tc>
          <w:tcPr>
            <w:tcW w:w="3473" w:type="dxa"/>
            <w:vAlign w:val="center"/>
          </w:tcPr>
          <w:p w:rsidR="006306B0" w:rsidRDefault="00217213">
            <w:pPr>
              <w:spacing w:after="0" w:line="360" w:lineRule="auto"/>
              <w:jc w:val="center"/>
              <w:rPr>
                <w:sz w:val="24"/>
                <w:szCs w:val="24"/>
              </w:rPr>
            </w:pPr>
            <w:r>
              <w:rPr>
                <w:noProof/>
                <w:sz w:val="24"/>
                <w:lang w:eastAsia="ru-RU"/>
              </w:rPr>
              <mc:AlternateContent>
                <mc:Choice Requires="wps">
                  <w:drawing>
                    <wp:anchor distT="0" distB="0" distL="114300" distR="114300" simplePos="0" relativeHeight="251659264" behindDoc="0" locked="0" layoutInCell="1" allowOverlap="1">
                      <wp:simplePos x="0" y="0"/>
                      <wp:positionH relativeFrom="column">
                        <wp:posOffset>683895</wp:posOffset>
                      </wp:positionH>
                      <wp:positionV relativeFrom="paragraph">
                        <wp:posOffset>24765</wp:posOffset>
                      </wp:positionV>
                      <wp:extent cx="76200" cy="190500"/>
                      <wp:effectExtent l="4445" t="1905" r="14605" b="17145"/>
                      <wp:wrapNone/>
                      <wp:docPr id="3" name="Прямая со стрелкой 3"/>
                      <wp:cNvGraphicFramePr/>
                      <a:graphic xmlns:a="http://schemas.openxmlformats.org/drawingml/2006/main">
                        <a:graphicData uri="http://schemas.microsoft.com/office/word/2010/wordprocessingShape">
                          <wps:wsp>
                            <wps:cNvCnPr/>
                            <wps:spPr>
                              <a:xfrm>
                                <a:off x="1194435" y="5917565"/>
                                <a:ext cx="76200" cy="190500"/>
                              </a:xfrm>
                              <a:prstGeom prst="straightConnector1">
                                <a:avLst/>
                              </a:prstGeom>
                              <a:ln w="3175">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53.85pt;margin-top:1.95pt;height:15pt;width:6pt;z-index:251659264;mso-width-relative:page;mso-height-relative:page;" filled="f" stroked="t" coordsize="21600,21600" o:gfxdata="UEsDBAoAAAAAAIdO4kAAAAAAAAAAAAAAAAAEAAAAZHJzL1BLAwQUAAAACACHTuJAcPjcZNIAAAAI&#10;AQAADwAAAGRycy9kb3ducmV2LnhtbE2PS0/DMBCE70j8B2uRuFE7QWraNE4PoHJEovTA0bWXOKof&#10;qe0++PdsT3D8dkazM9366h07Y8pjDBKqmQCGQUczhkHC7nPztACWiwpGuRhQwg9mWPf3d51qTbyE&#10;Dzxvy8AoJORWSbClTC3nWVv0Ks/ihIG075i8KoRp4CapC4V7x2sh5tyrMdAHqyZ8sagP25OX8Fq+&#10;3hqL9e7o0nGum3e9qXEh5eNDJVbACl7Lnxlu9ak69NRpH0/BZOaIRdOQVcLzEthNr5bEe2I68L7j&#10;/wf0v1BLAwQUAAAACACHTuJAdh5rGBYCAADjAwAADgAAAGRycy9lMm9Eb2MueG1srVPBctMwEL0z&#10;wz9odCe2myYlnjg9JIQLA5kBPkCRZVszsqRZqXFyK/xAP4Ff4MKhwPQb7D9iZZsWyqUHfJBX2t23&#10;+55Wy8tjrchBgJNGZzSZxJQIzU0udZnRjx+2L15S4jzTOVNGi4yehKOXq+fPlo1NxZmpjMoFEATR&#10;Lm1sRivvbRpFjleiZm5irNDoLAzUzOMWyigH1iB6raKzOJ5HjYHcguHCOTzdDE46IsJTAE1RSC42&#10;hl/VQvsBFYRiHim5SlpHV323RSG4f1cUTniiMopMfb9iEbT3YY1WS5aWwGwl+dgCe0oLjzjVTGos&#10;eg+1YZ6RK5D/QNWSg3Gm8BNu6mgg0iuCLJL4kTbvK2ZFzwWldvZedPf/YPnbww6IzDM6pUSzGi+8&#10;/dJddzftz/Zrd0O6T+0dLt3n7rr91v5ov7d37S2ZBt0a61JMX+sdjDtndxBEOBZQhz/SI0ecsWRx&#10;fj6dUXLK6GyRXMzms0F3cfSEY8DFHAeDEo7+ZBHP0EbA6AHHgvOvhalJMDLqPDBZVn5ttMYLNpD0&#10;0rPDG+eHxN8JoQlttlIpPGep0qRBotgBFmM4uwXODJq1Rf5Ol5QwVeKj4B56RGeUzEN2SHZQ7tcK&#10;yIHhKG23MX5jm3+FhdIb5qohrncNZD2T6pXOiT9ZFJkBmGbMVxrZBjUH/YK1N/mpl7U/x7vv9Rjn&#10;NAzXn/s+++Ftrn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cPjcZNIAAAAIAQAADwAAAAAAAAAB&#10;ACAAAAAiAAAAZHJzL2Rvd25yZXYueG1sUEsBAhQAFAAAAAgAh07iQHYeaxgWAgAA4wMAAA4AAAAA&#10;AAAAAQAgAAAAIQEAAGRycy9lMm9Eb2MueG1sUEsFBgAAAAAGAAYAWQEAAKkFAAAAAA==&#10;">
                      <v:fill on="f" focussize="0,0"/>
                      <v:stroke weight="0.25pt" color="#FF0000 [3204]" joinstyle="round" endarrow="open"/>
                      <v:imagedata o:title=""/>
                      <o:lock v:ext="edit" aspectratio="f"/>
                    </v:shape>
                  </w:pict>
                </mc:Fallback>
              </mc:AlternateContent>
            </w:r>
            <w:r>
              <w:rPr>
                <w:sz w:val="24"/>
              </w:rPr>
              <w:t>20 478</w:t>
            </w:r>
          </w:p>
        </w:tc>
        <w:tc>
          <w:tcPr>
            <w:tcW w:w="3474" w:type="dxa"/>
            <w:vAlign w:val="center"/>
          </w:tcPr>
          <w:p w:rsidR="006306B0" w:rsidRDefault="00217213">
            <w:pPr>
              <w:spacing w:after="0" w:line="360" w:lineRule="auto"/>
              <w:jc w:val="center"/>
              <w:rPr>
                <w:sz w:val="24"/>
                <w:szCs w:val="24"/>
              </w:rPr>
            </w:pPr>
            <w:r>
              <w:rPr>
                <w:noProof/>
                <w:sz w:val="24"/>
                <w:lang w:eastAsia="ru-RU"/>
              </w:rPr>
              <mc:AlternateContent>
                <mc:Choice Requires="wps">
                  <w:drawing>
                    <wp:anchor distT="0" distB="0" distL="114300" distR="114300" simplePos="0" relativeHeight="251660288" behindDoc="0" locked="0" layoutInCell="1" allowOverlap="1">
                      <wp:simplePos x="0" y="0"/>
                      <wp:positionH relativeFrom="column">
                        <wp:posOffset>697865</wp:posOffset>
                      </wp:positionH>
                      <wp:positionV relativeFrom="paragraph">
                        <wp:posOffset>24765</wp:posOffset>
                      </wp:positionV>
                      <wp:extent cx="76200" cy="190500"/>
                      <wp:effectExtent l="4445" t="1905" r="14605" b="17145"/>
                      <wp:wrapNone/>
                      <wp:docPr id="6" name="Прямая со стрелкой 6"/>
                      <wp:cNvGraphicFramePr/>
                      <a:graphic xmlns:a="http://schemas.openxmlformats.org/drawingml/2006/main">
                        <a:graphicData uri="http://schemas.microsoft.com/office/word/2010/wordprocessingShape">
                          <wps:wsp>
                            <wps:cNvCnPr/>
                            <wps:spPr>
                              <a:xfrm>
                                <a:off x="0" y="0"/>
                                <a:ext cx="76200" cy="190500"/>
                              </a:xfrm>
                              <a:prstGeom prst="straightConnector1">
                                <a:avLst/>
                              </a:prstGeom>
                              <a:ln w="3175">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54.95pt;margin-top:1.95pt;height:15pt;width:6pt;z-index:251660288;mso-width-relative:page;mso-height-relative:page;" filled="f" stroked="t" coordsize="21600,21600" o:gfxdata="UEsDBAoAAAAAAIdO4kAAAAAAAAAAAAAAAAAEAAAAZHJzL1BLAwQUAAAACACHTuJA5Cl12NIAAAAI&#10;AQAADwAAAGRycy9kb3ducmV2LnhtbE1Py07DMBC8I/EP1iJxo3aC1EeI0wOoHJEoPXB07SWOiNep&#10;7T74e7YnOO3Ozmhmtl1fwihOmPIQSUM1UyCQbHQD9Rp2H5uHJYhcDDkzRkINP5hh3d3etKZx8Uzv&#10;eNqWXrAJ5cZo8KVMjZTZegwmz+KExNxXTMEUhqmXLpkzm4dR1krNZTADcYI3Ez57tN/bY9DwUj5f&#10;Fx7r3WFMh7ldvNlNjUut7+8q9QSi4KX8ieFan6tDx5328Ugui5GxWq1YquGRx5WvK172jPkgu1b+&#10;f6D7BVBLAwQUAAAACACHTuJAtRmiFAkCAADXAwAADgAAAGRycy9lMm9Eb2MueG1srVPNjtMwEL4j&#10;8Q6W7zTpou1C1HQPLeWCoBLwAFPHSSz5T7a3aW8LL7CPwCtw4cCC9hmSN2Lshi4slz2QgzOe8Xwz&#10;3+fx/HKvJNlx54XRJZ1Ockq4ZqYSuinpxw/rZy8o8QF0BdJoXtID9/Ry8fTJvLMFPzOtkRV3BEG0&#10;Lzpb0jYEW2SZZy1X4CfGco3B2jgFAbeuySoHHaIrmZ3l+SzrjKusM4x7j97VMUhHRPcYQFPXgvGV&#10;YVeK63BEdVxCQEq+FdbTReq2rjkL7+ra80BkSZFpSCsWQXsb12wxh6JxYFvBxhbgMS084KRAaCx6&#10;glpBAHLlxD9QSjBnvKnDhBmVHYkkRZDFNH+gzfsWLE9cUGpvT6L7/wfL3u42joiqpDNKNCi88P7L&#10;cD3c9D/7r8MNGT71d7gMn4fr/lv/o7/t7/rvZBZ166wvMH2pN27cebtxUYR97VT8Iz2yT1ofTlrz&#10;fSAMnRczHAZKGEamL/NztBEku8+1zofX3CgSjZL64EA0bVgarfFSjZsmuWH3xodj4u+EWFibtZAS&#10;/VBITbqSPp9enGMxwHmtcU7QVBY5e91QArLBh8CCS4jeSFHF7JjsXbNdSkd2gOOzXuf4jW3+dSyW&#10;XoFvj+dSKB6DIoCQr3RFwsGisOCc6cZ8qZFtVPCoWbS2pjokKZMf7zvpMc5mHKg/9yn7/j0u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kKXXY0gAAAAgBAAAPAAAAAAAAAAEAIAAAACIAAABkcnMv&#10;ZG93bnJldi54bWxQSwECFAAUAAAACACHTuJAtRmiFAkCAADXAwAADgAAAAAAAAABACAAAAAhAQAA&#10;ZHJzL2Uyb0RvYy54bWxQSwUGAAAAAAYABgBZAQAAnAUAAAAA&#10;">
                      <v:fill on="f" focussize="0,0"/>
                      <v:stroke weight="0.25pt" color="#FF0000 [3204]" joinstyle="round" endarrow="open"/>
                      <v:imagedata o:title=""/>
                      <o:lock v:ext="edit" aspectratio="f"/>
                    </v:shape>
                  </w:pict>
                </mc:Fallback>
              </mc:AlternateContent>
            </w:r>
            <w:r>
              <w:rPr>
                <w:sz w:val="24"/>
              </w:rPr>
              <w:t>20 184</w:t>
            </w:r>
          </w:p>
        </w:tc>
        <w:tc>
          <w:tcPr>
            <w:tcW w:w="3305" w:type="dxa"/>
            <w:vAlign w:val="center"/>
          </w:tcPr>
          <w:p w:rsidR="006306B0" w:rsidRDefault="00217213">
            <w:pPr>
              <w:spacing w:after="0" w:line="360" w:lineRule="auto"/>
              <w:jc w:val="center"/>
              <w:rPr>
                <w:sz w:val="24"/>
                <w:szCs w:val="24"/>
              </w:rPr>
            </w:pPr>
            <w:r>
              <w:rPr>
                <w:noProof/>
                <w:sz w:val="24"/>
                <w:lang w:eastAsia="ru-RU"/>
              </w:rPr>
              <mc:AlternateContent>
                <mc:Choice Requires="wps">
                  <w:drawing>
                    <wp:anchor distT="0" distB="0" distL="114300" distR="114300" simplePos="0" relativeHeight="251667456" behindDoc="0" locked="0" layoutInCell="1" allowOverlap="1">
                      <wp:simplePos x="0" y="0"/>
                      <wp:positionH relativeFrom="column">
                        <wp:posOffset>635000</wp:posOffset>
                      </wp:positionH>
                      <wp:positionV relativeFrom="paragraph">
                        <wp:posOffset>53340</wp:posOffset>
                      </wp:positionV>
                      <wp:extent cx="76200" cy="190500"/>
                      <wp:effectExtent l="4445" t="1905" r="14605" b="17145"/>
                      <wp:wrapNone/>
                      <wp:docPr id="1" name="Прямая со стрелкой 1"/>
                      <wp:cNvGraphicFramePr/>
                      <a:graphic xmlns:a="http://schemas.openxmlformats.org/drawingml/2006/main">
                        <a:graphicData uri="http://schemas.microsoft.com/office/word/2010/wordprocessingShape">
                          <wps:wsp>
                            <wps:cNvCnPr/>
                            <wps:spPr>
                              <a:xfrm>
                                <a:off x="0" y="0"/>
                                <a:ext cx="76200" cy="190500"/>
                              </a:xfrm>
                              <a:prstGeom prst="straightConnector1">
                                <a:avLst/>
                              </a:prstGeom>
                              <a:ln w="3175">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50pt;margin-top:4.2pt;height:15pt;width:6pt;z-index:251667456;mso-width-relative:page;mso-height-relative:page;" filled="f" stroked="t" coordsize="21600,21600" o:gfxdata="UEsDBAoAAAAAAIdO4kAAAAAAAAAAAAAAAAAEAAAAZHJzL1BLAwQUAAAACACHTuJAwpq0P9MAAAAI&#10;AQAADwAAAGRycy9kb3ducmV2LnhtbE2PS0/DMBCE70j8B2srcaN2AmqjEKcHUDkiUXro0bWXOKof&#10;qe0++PdsT3D8dkazM93q6h07Y8pjDBKquQCGQUczhkHC9mv92ADLRQWjXAwo4QczrPr7u061Jl7C&#10;J543ZWAUEnKrJNhSppbzrC16ledxwkDad0xeFcI0cJPUhcK947UQC+7VGOiDVRO+WtSHzclLeCu7&#10;96XFent06bjQyw+9rrGR8mFWiRdgBa/lzwy3+lQdeuq0j6dgMnPEQtCWIqF5BnbTq5p4L+GJDrzv&#10;+P8B/S9QSwMEFAAAAAgAh07iQEi9RGQIAgAA1wMAAA4AAABkcnMvZTJvRG9jLnhtbK1TzW7UMBC+&#10;I/EOlu9skqK2EG22h12WC4JKwAN4HSex5D+N3c3urfACfQRegQsHCuozJG/E2Bu2UC49kIMznvF8&#10;M9/n8fxipxXZCvDSmooWs5wSYbitpWkr+vHD+tkLSnxgpmbKGlHRvfD0YvH0ybx3pTixnVW1AIIg&#10;xpe9q2gXgiuzzPNOaOZn1gmDwcaCZgG30GY1sB7RtcpO8vws6y3UDiwX3qN3dQjSCREeA2ibRnKx&#10;svxKCxMOqCAUC0jJd9J5ukjdNo3g4V3TeBGIqigyDWnFImhv4pot5qxsgblO8qkF9pgWHnDSTBos&#10;eoRascDIFch/oLTkYL1twoxbnR2IJEWQRZE/0OZ9x5xIXFBq746i+/8Hy99uL4HIGieBEsM0Xvjw&#10;Zbweb4afw9fxhoyfhjtcxs/j9fBt+DHcDnfDd1JE3XrnS0xfmkuYdt5dQhRh14COf6RHdknr/VFr&#10;sQuEo/P8DIeBEo6R4mV+ijaCZPe5Dnx4Lawm0aioD8Bk24WlNQYv1UKR5GbbNz4cEn8nxMLGrqVS&#10;6GelMqSv6PPi/BSLMZzXBucETe2QszctJUy1+BB4gITorZJ1zI7JHtrNUgHZMhyf9TrHb2rzr2Ox&#10;9Ir57nAuheIxVgYm1StTk7B3KCwDsP2UrwyyjQoeNIvWxtb7JGXy430nPabZjAP15z5l37/Hx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CmrQ/0wAAAAgBAAAPAAAAAAAAAAEAIAAAACIAAABkcnMv&#10;ZG93bnJldi54bWxQSwECFAAUAAAACACHTuJASL1EZAgCAADXAwAADgAAAAAAAAABACAAAAAiAQAA&#10;ZHJzL2Uyb0RvYy54bWxQSwUGAAAAAAYABgBZAQAAnAUAAAAA&#10;">
                      <v:fill on="f" focussize="0,0"/>
                      <v:stroke weight="0.25pt" color="#FF0000 [3204]" joinstyle="round" endarrow="open"/>
                      <v:imagedata o:title=""/>
                      <o:lock v:ext="edit" aspectratio="f"/>
                    </v:shape>
                  </w:pict>
                </mc:Fallback>
              </mc:AlternateContent>
            </w:r>
            <w:r>
              <w:rPr>
                <w:sz w:val="24"/>
              </w:rPr>
              <w:t>19 980</w:t>
            </w:r>
          </w:p>
        </w:tc>
      </w:tr>
    </w:tbl>
    <w:p w:rsidR="006306B0" w:rsidRDefault="006306B0">
      <w:pPr>
        <w:spacing w:after="0" w:line="360" w:lineRule="auto"/>
        <w:ind w:firstLine="709"/>
        <w:jc w:val="both"/>
        <w:rPr>
          <w:sz w:val="24"/>
          <w:szCs w:val="24"/>
        </w:rPr>
      </w:pPr>
    </w:p>
    <w:p w:rsidR="006306B0" w:rsidRDefault="00217213">
      <w:pPr>
        <w:spacing w:after="0" w:line="360" w:lineRule="auto"/>
        <w:ind w:firstLine="709"/>
        <w:jc w:val="both"/>
        <w:rPr>
          <w:sz w:val="24"/>
          <w:szCs w:val="24"/>
        </w:rPr>
      </w:pPr>
      <w:r>
        <w:rPr>
          <w:sz w:val="24"/>
          <w:szCs w:val="24"/>
        </w:rPr>
        <w:t xml:space="preserve">Городское население в городе Рудня составляет 8 408 человек (на 2025 год) и  пгт. Голынки -  2 827человек( на 2025 год), что составляет 55,7 процентов от всего населения округа. </w:t>
      </w:r>
    </w:p>
    <w:p w:rsidR="006306B0" w:rsidRDefault="00217213">
      <w:pPr>
        <w:spacing w:after="0" w:line="360" w:lineRule="auto"/>
        <w:ind w:firstLine="709"/>
        <w:jc w:val="both"/>
        <w:rPr>
          <w:sz w:val="24"/>
          <w:szCs w:val="24"/>
          <w:lang w:eastAsia="ru-RU"/>
        </w:rPr>
      </w:pPr>
      <w:r>
        <w:rPr>
          <w:sz w:val="24"/>
          <w:szCs w:val="24"/>
          <w:lang w:eastAsia="ru-RU"/>
        </w:rPr>
        <w:t xml:space="preserve">Территорию </w:t>
      </w:r>
      <w:r>
        <w:rPr>
          <w:sz w:val="24"/>
          <w:szCs w:val="24"/>
          <w:lang w:eastAsia="ru-RU"/>
        </w:rPr>
        <w:t>Руднянского</w:t>
      </w:r>
      <w:r>
        <w:rPr>
          <w:sz w:val="24"/>
          <w:szCs w:val="24"/>
          <w:lang w:eastAsia="ru-RU"/>
        </w:rPr>
        <w:t xml:space="preserve"> муниципального округа составляют земли </w:t>
      </w:r>
      <w:r>
        <w:rPr>
          <w:sz w:val="24"/>
          <w:szCs w:val="24"/>
          <w:lang w:eastAsia="ru-RU"/>
        </w:rPr>
        <w:t>населённых</w:t>
      </w:r>
      <w:r>
        <w:rPr>
          <w:sz w:val="24"/>
          <w:szCs w:val="24"/>
          <w:lang w:eastAsia="ru-RU"/>
        </w:rPr>
        <w:t xml:space="preserve"> пунктов, прилегающие к ним земли общего пользования, территории традиционного природопользования населения </w:t>
      </w:r>
      <w:r>
        <w:rPr>
          <w:sz w:val="24"/>
          <w:szCs w:val="24"/>
          <w:lang w:eastAsia="ru-RU"/>
        </w:rPr>
        <w:t>Руднянского</w:t>
      </w:r>
      <w:r>
        <w:rPr>
          <w:sz w:val="24"/>
          <w:szCs w:val="24"/>
          <w:lang w:eastAsia="ru-RU"/>
        </w:rPr>
        <w:t xml:space="preserve"> муниципального округа, а также земли рекреационного назначения.</w:t>
      </w:r>
    </w:p>
    <w:p w:rsidR="006306B0" w:rsidRDefault="00217213">
      <w:pPr>
        <w:spacing w:after="0" w:line="360" w:lineRule="auto"/>
        <w:ind w:firstLine="709"/>
        <w:jc w:val="both"/>
        <w:rPr>
          <w:sz w:val="24"/>
          <w:szCs w:val="24"/>
          <w:lang w:eastAsia="ru-RU"/>
        </w:rPr>
      </w:pPr>
      <w:r>
        <w:rPr>
          <w:sz w:val="24"/>
          <w:szCs w:val="24"/>
          <w:lang w:eastAsia="ru-RU"/>
        </w:rPr>
        <w:t xml:space="preserve">В состав территории </w:t>
      </w:r>
      <w:r>
        <w:rPr>
          <w:sz w:val="24"/>
          <w:szCs w:val="24"/>
          <w:lang w:eastAsia="ru-RU"/>
        </w:rPr>
        <w:t>Ру</w:t>
      </w:r>
      <w:r>
        <w:rPr>
          <w:sz w:val="24"/>
          <w:szCs w:val="24"/>
          <w:lang w:eastAsia="ru-RU"/>
        </w:rPr>
        <w:t>днянского</w:t>
      </w:r>
      <w:r>
        <w:rPr>
          <w:sz w:val="24"/>
          <w:szCs w:val="24"/>
          <w:lang w:eastAsia="ru-RU"/>
        </w:rPr>
        <w:t xml:space="preserve"> муниципального округа </w:t>
      </w:r>
      <w:r>
        <w:rPr>
          <w:sz w:val="24"/>
          <w:szCs w:val="24"/>
        </w:rPr>
        <w:t xml:space="preserve">входят несколько </w:t>
      </w:r>
      <w:r>
        <w:rPr>
          <w:sz w:val="24"/>
          <w:szCs w:val="24"/>
        </w:rPr>
        <w:t>объединённых</w:t>
      </w:r>
      <w:r>
        <w:rPr>
          <w:sz w:val="24"/>
          <w:szCs w:val="24"/>
        </w:rPr>
        <w:t xml:space="preserve"> общей территорией </w:t>
      </w:r>
      <w:r>
        <w:rPr>
          <w:sz w:val="24"/>
          <w:szCs w:val="24"/>
        </w:rPr>
        <w:t>населённых</w:t>
      </w:r>
      <w:r>
        <w:rPr>
          <w:sz w:val="24"/>
          <w:szCs w:val="24"/>
        </w:rPr>
        <w:t xml:space="preserve"> пунктов</w:t>
      </w:r>
      <w:r>
        <w:rPr>
          <w:sz w:val="24"/>
          <w:szCs w:val="24"/>
        </w:rPr>
        <w:t>,</w:t>
      </w:r>
      <w:r>
        <w:rPr>
          <w:sz w:val="24"/>
          <w:szCs w:val="24"/>
          <w:lang w:eastAsia="ru-RU"/>
        </w:rPr>
        <w:t xml:space="preserve"> перечень которых установлен </w:t>
      </w:r>
      <w:r>
        <w:rPr>
          <w:sz w:val="24"/>
          <w:szCs w:val="24"/>
          <w:lang w:eastAsia="ru-RU"/>
        </w:rPr>
        <w:t>статьёй</w:t>
      </w:r>
      <w:r>
        <w:rPr>
          <w:sz w:val="24"/>
          <w:szCs w:val="24"/>
          <w:lang w:eastAsia="ru-RU"/>
        </w:rPr>
        <w:t xml:space="preserve"> 4</w:t>
      </w:r>
      <w:r w:rsidRPr="003767C7">
        <w:rPr>
          <w:sz w:val="24"/>
          <w:szCs w:val="24"/>
          <w:lang w:eastAsia="ru-RU"/>
        </w:rPr>
        <w:t>.</w:t>
      </w:r>
      <w:r>
        <w:rPr>
          <w:sz w:val="24"/>
          <w:szCs w:val="24"/>
          <w:lang w:eastAsia="ru-RU"/>
        </w:rPr>
        <w:t xml:space="preserve">1 областного закона </w:t>
      </w:r>
      <w:r>
        <w:rPr>
          <w:sz w:val="24"/>
          <w:szCs w:val="24"/>
          <w:lang w:eastAsia="ru-RU"/>
        </w:rPr>
        <w:t>Смоленской</w:t>
      </w:r>
      <w:r w:rsidRPr="003767C7">
        <w:rPr>
          <w:sz w:val="24"/>
          <w:szCs w:val="24"/>
          <w:lang w:eastAsia="ru-RU"/>
        </w:rPr>
        <w:t xml:space="preserve"> области </w:t>
      </w:r>
      <w:r>
        <w:rPr>
          <w:sz w:val="24"/>
          <w:szCs w:val="24"/>
          <w:lang w:eastAsia="ru-RU"/>
        </w:rPr>
        <w:t xml:space="preserve">от </w:t>
      </w:r>
      <w:r w:rsidRPr="003767C7">
        <w:rPr>
          <w:sz w:val="24"/>
          <w:szCs w:val="24"/>
          <w:lang w:eastAsia="ru-RU"/>
        </w:rPr>
        <w:t>01</w:t>
      </w:r>
      <w:r>
        <w:rPr>
          <w:sz w:val="24"/>
          <w:szCs w:val="24"/>
          <w:lang w:eastAsia="ru-RU"/>
        </w:rPr>
        <w:t xml:space="preserve"> декабря 2004 года № </w:t>
      </w:r>
      <w:r w:rsidRPr="003767C7">
        <w:rPr>
          <w:sz w:val="24"/>
          <w:szCs w:val="24"/>
          <w:lang w:eastAsia="ru-RU"/>
        </w:rPr>
        <w:t>76</w:t>
      </w:r>
      <w:r>
        <w:rPr>
          <w:sz w:val="24"/>
          <w:szCs w:val="24"/>
          <w:lang w:eastAsia="ru-RU"/>
        </w:rPr>
        <w:t xml:space="preserve">-з «Об установлении границ муниципального </w:t>
      </w:r>
      <w:r>
        <w:rPr>
          <w:sz w:val="24"/>
          <w:szCs w:val="24"/>
          <w:lang w:eastAsia="ru-RU"/>
        </w:rPr>
        <w:t>образования «</w:t>
      </w:r>
      <w:r>
        <w:rPr>
          <w:sz w:val="24"/>
          <w:szCs w:val="24"/>
          <w:lang w:eastAsia="ru-RU"/>
        </w:rPr>
        <w:t>Руднянский</w:t>
      </w:r>
      <w:r>
        <w:rPr>
          <w:sz w:val="24"/>
          <w:szCs w:val="24"/>
          <w:lang w:eastAsia="ru-RU"/>
        </w:rPr>
        <w:t xml:space="preserve"> муниципальный округ» Смоленской области». </w:t>
      </w:r>
    </w:p>
    <w:p w:rsidR="006306B0" w:rsidRDefault="00217213">
      <w:pPr>
        <w:spacing w:after="0" w:line="360" w:lineRule="auto"/>
        <w:ind w:firstLine="709"/>
        <w:jc w:val="both"/>
        <w:rPr>
          <w:sz w:val="24"/>
          <w:szCs w:val="24"/>
        </w:rPr>
      </w:pPr>
      <w:r>
        <w:rPr>
          <w:sz w:val="24"/>
          <w:szCs w:val="24"/>
        </w:rPr>
        <w:t xml:space="preserve">Административным центром </w:t>
      </w:r>
      <w:r>
        <w:rPr>
          <w:sz w:val="24"/>
          <w:szCs w:val="24"/>
          <w:lang w:eastAsia="ru-RU"/>
        </w:rPr>
        <w:t>Руднянского</w:t>
      </w:r>
      <w:r>
        <w:rPr>
          <w:sz w:val="24"/>
          <w:szCs w:val="24"/>
          <w:lang w:eastAsia="ru-RU"/>
        </w:rPr>
        <w:t xml:space="preserve"> муниципального округа </w:t>
      </w:r>
      <w:r>
        <w:rPr>
          <w:sz w:val="24"/>
          <w:szCs w:val="24"/>
        </w:rPr>
        <w:t xml:space="preserve">является город </w:t>
      </w:r>
      <w:r>
        <w:rPr>
          <w:sz w:val="24"/>
          <w:szCs w:val="24"/>
          <w:lang w:eastAsia="ru-RU"/>
        </w:rPr>
        <w:t>Рудня</w:t>
      </w:r>
      <w:r>
        <w:rPr>
          <w:sz w:val="24"/>
          <w:szCs w:val="24"/>
        </w:rPr>
        <w:t>.</w:t>
      </w:r>
    </w:p>
    <w:p w:rsidR="006306B0" w:rsidRPr="003767C7" w:rsidRDefault="00217213">
      <w:pPr>
        <w:spacing w:after="0" w:line="360" w:lineRule="auto"/>
        <w:ind w:firstLine="709"/>
        <w:jc w:val="both"/>
        <w:rPr>
          <w:sz w:val="24"/>
          <w:szCs w:val="24"/>
          <w:lang w:eastAsia="ru-RU"/>
        </w:rPr>
      </w:pPr>
      <w:r>
        <w:rPr>
          <w:sz w:val="24"/>
          <w:szCs w:val="24"/>
        </w:rPr>
        <w:t>До</w:t>
      </w:r>
      <w:r>
        <w:rPr>
          <w:sz w:val="24"/>
          <w:szCs w:val="24"/>
        </w:rPr>
        <w:t xml:space="preserve"> 2024 года на территории Руднянского района существовали 4 сельский поселения (Любавичское, Переволочское,</w:t>
      </w:r>
      <w:r>
        <w:rPr>
          <w:sz w:val="24"/>
          <w:szCs w:val="24"/>
        </w:rPr>
        <w:t xml:space="preserve"> Понизовское и Чистиковское) и 2 городских поселения ( Руднянское, Голынковское). Областным з</w:t>
      </w:r>
      <w:r>
        <w:rPr>
          <w:sz w:val="24"/>
          <w:szCs w:val="24"/>
          <w:lang w:eastAsia="ru-RU"/>
        </w:rPr>
        <w:t>аконом Смоленской области от 10 июня 2024 года  городские и сельские поселения упразднены и объединены в Руднянский</w:t>
      </w:r>
      <w:r>
        <w:rPr>
          <w:sz w:val="24"/>
          <w:szCs w:val="24"/>
          <w:lang w:eastAsia="ru-RU"/>
        </w:rPr>
        <w:t> </w:t>
      </w:r>
      <w:hyperlink r:id="rId18" w:tooltip="Муниципальный округ (Россия)" w:history="1">
        <w:r>
          <w:rPr>
            <w:sz w:val="24"/>
            <w:szCs w:val="24"/>
            <w:lang w:eastAsia="ru-RU"/>
          </w:rPr>
          <w:t>муниципальный округ</w:t>
        </w:r>
      </w:hyperlink>
      <w:r w:rsidRPr="003767C7">
        <w:rPr>
          <w:sz w:val="24"/>
          <w:szCs w:val="24"/>
          <w:lang w:eastAsia="ru-RU"/>
        </w:rPr>
        <w:t>.</w:t>
      </w:r>
    </w:p>
    <w:p w:rsidR="006306B0" w:rsidRDefault="00217213">
      <w:pPr>
        <w:spacing w:after="0" w:line="360" w:lineRule="auto"/>
        <w:ind w:firstLine="709"/>
        <w:jc w:val="both"/>
        <w:rPr>
          <w:sz w:val="24"/>
          <w:szCs w:val="24"/>
        </w:rPr>
      </w:pPr>
      <w:r>
        <w:rPr>
          <w:sz w:val="24"/>
          <w:szCs w:val="24"/>
        </w:rPr>
        <w:t>На</w:t>
      </w:r>
      <w:r>
        <w:rPr>
          <w:sz w:val="24"/>
          <w:szCs w:val="24"/>
        </w:rPr>
        <w:t xml:space="preserve"> сегодняшний день в</w:t>
      </w:r>
      <w:r>
        <w:rPr>
          <w:sz w:val="24"/>
          <w:szCs w:val="24"/>
        </w:rPr>
        <w:t xml:space="preserve"> Руднянский </w:t>
      </w:r>
      <w:r>
        <w:rPr>
          <w:sz w:val="24"/>
          <w:szCs w:val="24"/>
        </w:rPr>
        <w:t>округ</w:t>
      </w:r>
      <w:r>
        <w:rPr>
          <w:sz w:val="24"/>
          <w:szCs w:val="24"/>
        </w:rPr>
        <w:t xml:space="preserve"> входят 212 насел</w:t>
      </w:r>
      <w:r>
        <w:rPr>
          <w:sz w:val="24"/>
          <w:szCs w:val="24"/>
        </w:rPr>
        <w:t>ённых пунктов, в том числе 2</w:t>
      </w:r>
      <w:r>
        <w:rPr>
          <w:sz w:val="24"/>
          <w:szCs w:val="24"/>
        </w:rPr>
        <w:t> </w:t>
      </w:r>
      <w:hyperlink r:id="rId19" w:tooltip="Городские населённые пункты Смоленской области" w:history="1">
        <w:r>
          <w:rPr>
            <w:sz w:val="24"/>
            <w:szCs w:val="24"/>
          </w:rPr>
          <w:t>городских населённых пункта</w:t>
        </w:r>
      </w:hyperlink>
      <w:r>
        <w:rPr>
          <w:sz w:val="24"/>
          <w:szCs w:val="24"/>
        </w:rPr>
        <w:t> (город и посёлок городского типа) и 210 сельских населённых пунктов</w:t>
      </w:r>
      <w:r>
        <w:rPr>
          <w:sz w:val="24"/>
          <w:szCs w:val="24"/>
        </w:rPr>
        <w:t xml:space="preserve"> в том числе</w:t>
      </w:r>
      <w:r>
        <w:rPr>
          <w:sz w:val="24"/>
          <w:szCs w:val="24"/>
        </w:rPr>
        <w:t>:</w:t>
      </w:r>
    </w:p>
    <w:p w:rsidR="006306B0" w:rsidRDefault="00217213">
      <w:pPr>
        <w:spacing w:after="0" w:line="360" w:lineRule="auto"/>
        <w:jc w:val="both"/>
        <w:rPr>
          <w:sz w:val="24"/>
          <w:szCs w:val="24"/>
        </w:rPr>
      </w:pPr>
      <w:r>
        <w:rPr>
          <w:sz w:val="24"/>
          <w:szCs w:val="24"/>
        </w:rPr>
        <w:t xml:space="preserve">город Рудня, деревня </w:t>
      </w:r>
      <w:r>
        <w:rPr>
          <w:sz w:val="24"/>
          <w:szCs w:val="24"/>
        </w:rPr>
        <w:t>Абрамово, деревня Аниськи, деревня Анцифорово, деревня Баботки, деревня Балыки, деревня Бель, деревня Бельское, деревня Березино, деревня Блажкино, деревня Большая Березина, деревня Бор, деревня Бордадыны, деревня Борки, деревня Бородино, деревня Боярщина,</w:t>
      </w:r>
      <w:r>
        <w:rPr>
          <w:sz w:val="24"/>
          <w:szCs w:val="24"/>
        </w:rPr>
        <w:t xml:space="preserve"> деревня Боярщина, деревня Братышки, деревня Брусы, деревня Бутрово, деревня Быстровка, деревня Верхние Храпуны, деревня Волки, деревня Волково, деревня Волоты, деревня Высокая Жарь, деревня Гари, деревня Гломаздино, деревня Голяшово, деревня Горбуши, дере</w:t>
      </w:r>
      <w:r>
        <w:rPr>
          <w:sz w:val="24"/>
          <w:szCs w:val="24"/>
        </w:rPr>
        <w:t>вня Гранки, деревня Губники, деревня Губы, деревня Даровая, деревня Дворище, деревня Девино, деревня Дементеево, деревня Дрягили, деревня Дубровка, деревня Дубровка, деревня Дуброво, деревня Дуброво, деревня Дюндино, деревня Елисеевка, деревня Ельня, дерев</w:t>
      </w:r>
      <w:r>
        <w:rPr>
          <w:sz w:val="24"/>
          <w:szCs w:val="24"/>
        </w:rPr>
        <w:t>ня Ефремово, деревня Живолево, деревня Заборье, деревня Загорье, деревня Заготино, деревня Задняя, деревня Заложье, деревня Заозерье, деревня Заолище, деревня Заречье, деревня Затесы, деревня Зорчино, деревня Зуево, деревня Зуи, деревня Ивники, деревня Игн</w:t>
      </w:r>
      <w:r>
        <w:rPr>
          <w:sz w:val="24"/>
          <w:szCs w:val="24"/>
        </w:rPr>
        <w:t xml:space="preserve">атовка, деревня Изубри, деревня Кадомы, </w:t>
      </w:r>
      <w:r>
        <w:rPr>
          <w:sz w:val="24"/>
          <w:szCs w:val="24"/>
        </w:rPr>
        <w:lastRenderedPageBreak/>
        <w:t>деревня Казимирово, деревня Каменка, деревня Карташевичи, деревня Кеново, деревня Кисловка, деревня Клемятино, деревня Клименки, деревня Кляриново, деревня Козлы, деревня Коминтерн, деревня Концы, деревня Корбаны, де</w:t>
      </w:r>
      <w:r>
        <w:rPr>
          <w:sz w:val="24"/>
          <w:szCs w:val="24"/>
        </w:rPr>
        <w:t>ревня Коржани, деревня Коробаново, деревня Коровки, деревня Королево, деревня Коты, деревня Кочаны, деревня Кошеватка, деревня Кошевичи, деревня Красный Двор, деревня Кругловка, деревня Кудино-Слобода, деревня Кудрицы, деревня Куприяново, деревня Ладыги, д</w:t>
      </w:r>
      <w:r>
        <w:rPr>
          <w:sz w:val="24"/>
          <w:szCs w:val="24"/>
        </w:rPr>
        <w:t>еревня Лапеки, деревня Левыки, деревня Лежуево, деревня Лелеквинская, деревня Лешно, деревня Лисикты, деревня Лужки, деревня Любавичи, деревня Макаровка, деревня Маковское, деревня Малая Березина, деревня Мервино, деревня Микулино, деревня Могильно, деревн</w:t>
      </w:r>
      <w:r>
        <w:rPr>
          <w:sz w:val="24"/>
          <w:szCs w:val="24"/>
        </w:rPr>
        <w:t xml:space="preserve">я Молево, деревня Морги, деревня Морозовка, деревня Москаленки, деревня Мохначи, деревня Надва, деревня Невзучье, деревня Неговка, деревня Нивки, деревня Нижние Храпуны, деревня Николинки, деревня Никонцы, деревня Новое Мышково, деревня Новоселки, деревня </w:t>
      </w:r>
      <w:r>
        <w:rPr>
          <w:sz w:val="24"/>
          <w:szCs w:val="24"/>
        </w:rPr>
        <w:t>Оброк, деревня Обурог, деревня Овсяная Нива, деревня Одрино, деревня Ордовка, деревня Осово, деревня Осяпы, деревня Пальцево, деревня Пашки, деревня Пезолы, деревня Переволочье, деревня Пески, деревня Печки, деревня Плоское, деревня Половино, деревня Понаж</w:t>
      </w:r>
      <w:r>
        <w:rPr>
          <w:sz w:val="24"/>
          <w:szCs w:val="24"/>
        </w:rPr>
        <w:t>ево, деревня Понизовье, деревня Попара, деревня Портасово, деревня Потипы, деревня Починок, деревня Приволье, деревня Распопы, деревня Рассвет, деревня Родькино, деревня Рокот, деревня Рыжиково, деревня Самсонцы, деревня Сапцы, деревня Сафроново, деревня С</w:t>
      </w:r>
      <w:r>
        <w:rPr>
          <w:sz w:val="24"/>
          <w:szCs w:val="24"/>
        </w:rPr>
        <w:t>вариха, деревня Селечки, деревня Селивоненки, деревня Сельцо, деревня Семенцево, деревня Середки, деревня Силуяново, деревня Ситники, деревня Ситовщина, деревня Скубятино, деревня Скугрево, деревня Слобода, деревня Слобода,деревня Слобода, деревня Слободищ</w:t>
      </w:r>
      <w:r>
        <w:rPr>
          <w:sz w:val="24"/>
          <w:szCs w:val="24"/>
        </w:rPr>
        <w:t>е, деревня Смолиговка, деревня Смоляки, деревня Соболи, деревня Соловьи, деревня Солонец, деревня Соменки, деревня Стаи, деревня Старая Стрелка, деревня Стародубовщина, деревня Старое Мышково, деревня Сташки, деревня Сташково, деревня Стволино, деревня Стр</w:t>
      </w:r>
      <w:r>
        <w:rPr>
          <w:sz w:val="24"/>
          <w:szCs w:val="24"/>
        </w:rPr>
        <w:t>елицы, деревня Суборово, деревня Сурмилицы, деревня Сутоки, деревня Суфляново, деревня Сухая Поленица, деревня Теляпни, деревня Тетери, деревня Тимошенки, деревня Трегубовка, деревня Трубилово, деревня Тубольцы, деревня Тур, деревня Удовки, деревня Узгорки</w:t>
      </w:r>
      <w:r>
        <w:rPr>
          <w:sz w:val="24"/>
          <w:szCs w:val="24"/>
        </w:rPr>
        <w:t>, деревня Фащево,, деревня Халютино, деревня Холмок, деревня Холмы, деревня Хомино, деревня Хохлы, деревня Храпаки, деревня Цегельня, деревня Центнеровка, деревня Чистик, деревня Чушаи, деревня Шапки, деревня Шарки, деревня Шатилово, деревня Шелково, дерев</w:t>
      </w:r>
      <w:r>
        <w:rPr>
          <w:sz w:val="24"/>
          <w:szCs w:val="24"/>
        </w:rPr>
        <w:t>ня Шеровичи, деревня Шилово, деревня Шмыри, деревня Шубки, поселок городского типа Голынки, поселок Льнозавода, село Понизовье.</w:t>
      </w:r>
    </w:p>
    <w:p w:rsidR="006306B0" w:rsidRDefault="00217213">
      <w:pPr>
        <w:spacing w:after="0" w:line="360" w:lineRule="auto"/>
        <w:ind w:firstLine="709"/>
        <w:jc w:val="both"/>
        <w:rPr>
          <w:sz w:val="24"/>
          <w:szCs w:val="24"/>
        </w:rPr>
      </w:pPr>
      <w:r>
        <w:rPr>
          <w:sz w:val="24"/>
          <w:szCs w:val="24"/>
        </w:rPr>
        <w:t>Наиболее</w:t>
      </w:r>
      <w:r>
        <w:rPr>
          <w:sz w:val="24"/>
          <w:szCs w:val="24"/>
        </w:rPr>
        <w:t xml:space="preserve"> крупные населённые пункты Руднянского муниципального округа Смоленской области представлены в таблице.</w:t>
      </w:r>
    </w:p>
    <w:tbl>
      <w:tblPr>
        <w:tblStyle w:val="aff3"/>
        <w:tblW w:w="0" w:type="auto"/>
        <w:tblLook w:val="04A0" w:firstRow="1" w:lastRow="0" w:firstColumn="1" w:lastColumn="0" w:noHBand="0" w:noVBand="1"/>
      </w:tblPr>
      <w:tblGrid>
        <w:gridCol w:w="1207"/>
        <w:gridCol w:w="3675"/>
        <w:gridCol w:w="2605"/>
        <w:gridCol w:w="2606"/>
      </w:tblGrid>
      <w:tr w:rsidR="006306B0">
        <w:tc>
          <w:tcPr>
            <w:tcW w:w="1207" w:type="dxa"/>
            <w:vAlign w:val="center"/>
          </w:tcPr>
          <w:p w:rsidR="006306B0" w:rsidRDefault="00217213">
            <w:pPr>
              <w:spacing w:after="0" w:line="240" w:lineRule="auto"/>
              <w:jc w:val="center"/>
              <w:rPr>
                <w:b/>
                <w:bCs/>
                <w:sz w:val="24"/>
                <w:szCs w:val="24"/>
              </w:rPr>
            </w:pPr>
            <w:r>
              <w:rPr>
                <w:b/>
                <w:bCs/>
                <w:sz w:val="24"/>
                <w:szCs w:val="24"/>
              </w:rPr>
              <w:t>№ п/п</w:t>
            </w:r>
          </w:p>
        </w:tc>
        <w:tc>
          <w:tcPr>
            <w:tcW w:w="3675" w:type="dxa"/>
            <w:vAlign w:val="center"/>
          </w:tcPr>
          <w:p w:rsidR="006306B0" w:rsidRDefault="00217213">
            <w:pPr>
              <w:spacing w:after="0" w:line="240" w:lineRule="auto"/>
              <w:jc w:val="center"/>
              <w:rPr>
                <w:b/>
                <w:bCs/>
                <w:sz w:val="24"/>
                <w:szCs w:val="24"/>
              </w:rPr>
            </w:pPr>
            <w:r>
              <w:rPr>
                <w:b/>
                <w:bCs/>
                <w:sz w:val="24"/>
                <w:szCs w:val="24"/>
              </w:rPr>
              <w:t>Населённый</w:t>
            </w:r>
            <w:r>
              <w:rPr>
                <w:b/>
                <w:bCs/>
                <w:sz w:val="24"/>
                <w:szCs w:val="24"/>
              </w:rPr>
              <w:t xml:space="preserve"> пункт</w:t>
            </w:r>
          </w:p>
        </w:tc>
        <w:tc>
          <w:tcPr>
            <w:tcW w:w="2605" w:type="dxa"/>
            <w:vAlign w:val="center"/>
          </w:tcPr>
          <w:p w:rsidR="006306B0" w:rsidRDefault="00217213">
            <w:pPr>
              <w:spacing w:after="0" w:line="240" w:lineRule="auto"/>
              <w:jc w:val="center"/>
              <w:rPr>
                <w:b/>
                <w:bCs/>
                <w:sz w:val="24"/>
                <w:szCs w:val="24"/>
              </w:rPr>
            </w:pPr>
            <w:r>
              <w:rPr>
                <w:b/>
                <w:bCs/>
                <w:sz w:val="24"/>
                <w:szCs w:val="24"/>
              </w:rPr>
              <w:t>Тип</w:t>
            </w:r>
          </w:p>
        </w:tc>
        <w:tc>
          <w:tcPr>
            <w:tcW w:w="2606" w:type="dxa"/>
            <w:vAlign w:val="center"/>
          </w:tcPr>
          <w:p w:rsidR="006306B0" w:rsidRDefault="00217213">
            <w:pPr>
              <w:spacing w:after="0" w:line="240" w:lineRule="auto"/>
              <w:jc w:val="center"/>
              <w:rPr>
                <w:b/>
                <w:bCs/>
                <w:sz w:val="24"/>
                <w:szCs w:val="24"/>
              </w:rPr>
            </w:pPr>
            <w:r>
              <w:rPr>
                <w:b/>
                <w:bCs/>
                <w:sz w:val="24"/>
                <w:szCs w:val="24"/>
              </w:rPr>
              <w:t>Численность населения</w:t>
            </w:r>
          </w:p>
        </w:tc>
      </w:tr>
      <w:tr w:rsidR="006306B0">
        <w:tc>
          <w:tcPr>
            <w:tcW w:w="1207" w:type="dxa"/>
            <w:vAlign w:val="center"/>
          </w:tcPr>
          <w:p w:rsidR="006306B0" w:rsidRDefault="00217213">
            <w:pPr>
              <w:spacing w:after="0" w:line="240" w:lineRule="auto"/>
              <w:jc w:val="center"/>
              <w:rPr>
                <w:sz w:val="24"/>
                <w:szCs w:val="24"/>
              </w:rPr>
            </w:pPr>
            <w:r>
              <w:rPr>
                <w:sz w:val="24"/>
                <w:szCs w:val="24"/>
              </w:rPr>
              <w:t>1</w:t>
            </w:r>
          </w:p>
        </w:tc>
        <w:tc>
          <w:tcPr>
            <w:tcW w:w="3675" w:type="dxa"/>
            <w:vAlign w:val="center"/>
          </w:tcPr>
          <w:p w:rsidR="006306B0" w:rsidRDefault="00217213">
            <w:pPr>
              <w:spacing w:after="0" w:line="240" w:lineRule="auto"/>
              <w:jc w:val="both"/>
              <w:rPr>
                <w:sz w:val="24"/>
                <w:szCs w:val="24"/>
              </w:rPr>
            </w:pPr>
            <w:r>
              <w:rPr>
                <w:sz w:val="24"/>
                <w:szCs w:val="24"/>
              </w:rPr>
              <w:t>Рудня</w:t>
            </w:r>
          </w:p>
        </w:tc>
        <w:tc>
          <w:tcPr>
            <w:tcW w:w="2605" w:type="dxa"/>
          </w:tcPr>
          <w:p w:rsidR="006306B0" w:rsidRDefault="00217213">
            <w:pPr>
              <w:spacing w:after="0" w:line="240" w:lineRule="auto"/>
              <w:jc w:val="both"/>
              <w:rPr>
                <w:sz w:val="24"/>
                <w:szCs w:val="24"/>
              </w:rPr>
            </w:pPr>
            <w:r>
              <w:rPr>
                <w:sz w:val="24"/>
                <w:szCs w:val="24"/>
              </w:rPr>
              <w:t>город</w:t>
            </w:r>
          </w:p>
        </w:tc>
        <w:tc>
          <w:tcPr>
            <w:tcW w:w="2606" w:type="dxa"/>
            <w:vAlign w:val="center"/>
          </w:tcPr>
          <w:p w:rsidR="006306B0" w:rsidRDefault="00217213">
            <w:pPr>
              <w:spacing w:after="0" w:line="240" w:lineRule="auto"/>
              <w:jc w:val="center"/>
              <w:rPr>
                <w:sz w:val="24"/>
                <w:szCs w:val="24"/>
              </w:rPr>
            </w:pPr>
            <w:r>
              <w:rPr>
                <w:noProof/>
                <w:sz w:val="24"/>
                <w:lang w:eastAsia="ru-RU"/>
              </w:rPr>
              <mc:AlternateContent>
                <mc:Choice Requires="wps">
                  <w:drawing>
                    <wp:anchor distT="0" distB="0" distL="114300" distR="114300" simplePos="0" relativeHeight="251661312" behindDoc="0" locked="0" layoutInCell="1" allowOverlap="1">
                      <wp:simplePos x="0" y="0"/>
                      <wp:positionH relativeFrom="column">
                        <wp:posOffset>1001395</wp:posOffset>
                      </wp:positionH>
                      <wp:positionV relativeFrom="paragraph">
                        <wp:posOffset>8255</wp:posOffset>
                      </wp:positionV>
                      <wp:extent cx="85725" cy="142875"/>
                      <wp:effectExtent l="3810" t="2540" r="5715" b="6985"/>
                      <wp:wrapNone/>
                      <wp:docPr id="11" name="Прямая со стрелкой 11"/>
                      <wp:cNvGraphicFramePr/>
                      <a:graphic xmlns:a="http://schemas.openxmlformats.org/drawingml/2006/main">
                        <a:graphicData uri="http://schemas.microsoft.com/office/word/2010/wordprocessingShape">
                          <wps:wsp>
                            <wps:cNvCnPr/>
                            <wps:spPr>
                              <a:xfrm>
                                <a:off x="6018530" y="1626235"/>
                                <a:ext cx="85725" cy="142875"/>
                              </a:xfrm>
                              <a:prstGeom prst="straightConnector1">
                                <a:avLst/>
                              </a:prstGeom>
                              <a:ln w="3175">
                                <a:solidFill>
                                  <a:srgbClr val="C0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78.85pt;margin-top:0.65pt;height:11.25pt;width:6.75pt;z-index:251661312;mso-width-relative:page;mso-height-relative:page;" filled="f" stroked="t" coordsize="21600,21600" o:gfxdata="UEsDBAoAAAAAAIdO4kAAAAAAAAAAAAAAAAAEAAAAZHJzL1BLAwQUAAAACACHTuJA8AMcnNYAAAAI&#10;AQAADwAAAGRycy9kb3ducmV2LnhtbE2PzU7DMBCE70i8g7VI3KjjhJIqxOkBCcQJldIDRzdeEqvx&#10;Ooqd/rw92xPcdjSj2W/q9dkP4ohTdIE0qEUGAqkN1lGnYff1+rACEZMha4ZAqOGCEdbN7U1tKhtO&#10;9InHbeoEl1CsjIY+pbGSMrY9ehMXYURi7ydM3iSWUyftZE5c7geZZ9mT9MYRf+jNiC89toft7DUc&#10;3pZhs8vc5WN+D7HdfCv3WCit7+9U9gwi4Tn9heGKz+jQMNM+zGSjGFgvy5KjfBQgrn6pchB7DXmx&#10;AtnU8v+A5hdQSwMEFAAAAAgAh07iQJp+elIXAgAA5QMAAA4AAABkcnMvZTJvRG9jLnhtbK1TzXLT&#10;MBC+M8M7aHQn/glJM5k4PSSUCwOdAR5AkWVbM7KkWalxciu8QB+BV+DCgcL0Gew3YiWHFsqlB3yQ&#10;V9rdb/f7tFqdH1pF9gKcNLqg2SSlRGhuSqnrgn78cPFiQYnzTJdMGS0KehSOnq+fP1t1dily0xhV&#10;CiAIot2yswVtvLfLJHG8ES1zE2OFRmdloGUet1AnJbAO0VuV5Gk6TzoDpQXDhXN4uh2d9IQITwE0&#10;VSW52Bp+1QrtR1QQinmk5BppHV3HbqtKcP+uqpzwRBUUmfq4YhG0d2FN1iu2rIHZRvJTC+wpLTzi&#10;1DKpseg91JZ5Rq5A/gPVSg7GmcpPuGmTkUhUBFlk6SNt3jfMisgFpXb2XnT3/2D52/0lEFniJGSU&#10;aNbijfdfhuvhpv/Zfx1uyPCpv8Nl+Dxc99/6H/1tf9d/JxiMynXWLRFgoy/htHP2EoIMhwra8EeC&#10;5FDQeZotZlPU/Ih15vk8n85G5cXBE44Bi9lZPqOEB//LfHEW3ckDjgXnXwvTkmAU1Hlgsm78xmiN&#10;V2wgi+Kz/RvnsRNM/J0QmtDmQioVb1pp0hV0mmEBwhlOb4VTg2ZrUQGna0qYqvFZcA8R0Rkly5Ad&#10;cBzUu40Csmc4TJs0fIEFVvsrLJTeMteMcdE1kvVMqle6JP5oUWUGYLpTvtIIE9Qc9QvWzpTHKGs8&#10;x9uPhU6TGsbrz33Mfnid6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wAxyc1gAAAAgBAAAPAAAA&#10;AAAAAAEAIAAAACIAAABkcnMvZG93bnJldi54bWxQSwECFAAUAAAACACHTuJAmn56UhcCAADlAwAA&#10;DgAAAAAAAAABACAAAAAlAQAAZHJzL2Uyb0RvYy54bWxQSwUGAAAAAAYABgBZAQAArgUAAAAA&#10;">
                      <v:fill on="f" focussize="0,0"/>
                      <v:stroke weight="0.25pt" color="#C00000 [3204]" joinstyle="round" endarrow="open"/>
                      <v:imagedata o:title=""/>
                      <o:lock v:ext="edit" aspectratio="f"/>
                    </v:shape>
                  </w:pict>
                </mc:Fallback>
              </mc:AlternateContent>
            </w:r>
            <w:r>
              <w:rPr>
                <w:sz w:val="24"/>
              </w:rPr>
              <w:t>8 408</w:t>
            </w:r>
          </w:p>
        </w:tc>
      </w:tr>
      <w:tr w:rsidR="006306B0">
        <w:tc>
          <w:tcPr>
            <w:tcW w:w="1207" w:type="dxa"/>
            <w:vAlign w:val="center"/>
          </w:tcPr>
          <w:p w:rsidR="006306B0" w:rsidRDefault="00217213">
            <w:pPr>
              <w:spacing w:after="0" w:line="240" w:lineRule="auto"/>
              <w:jc w:val="center"/>
              <w:rPr>
                <w:sz w:val="24"/>
                <w:szCs w:val="24"/>
              </w:rPr>
            </w:pPr>
            <w:r>
              <w:rPr>
                <w:sz w:val="24"/>
                <w:szCs w:val="24"/>
              </w:rPr>
              <w:lastRenderedPageBreak/>
              <w:t>2</w:t>
            </w:r>
          </w:p>
        </w:tc>
        <w:tc>
          <w:tcPr>
            <w:tcW w:w="3675" w:type="dxa"/>
            <w:vAlign w:val="center"/>
          </w:tcPr>
          <w:p w:rsidR="006306B0" w:rsidRDefault="00217213">
            <w:pPr>
              <w:spacing w:after="0" w:line="240" w:lineRule="auto"/>
              <w:jc w:val="both"/>
              <w:rPr>
                <w:sz w:val="24"/>
                <w:szCs w:val="24"/>
                <w:lang w:eastAsia="zh-CN"/>
              </w:rPr>
            </w:pPr>
            <w:r>
              <w:rPr>
                <w:sz w:val="24"/>
                <w:szCs w:val="24"/>
                <w:lang w:eastAsia="zh-CN"/>
              </w:rPr>
              <w:t>Голынки</w:t>
            </w:r>
          </w:p>
        </w:tc>
        <w:tc>
          <w:tcPr>
            <w:tcW w:w="2605" w:type="dxa"/>
            <w:vAlign w:val="center"/>
          </w:tcPr>
          <w:p w:rsidR="006306B0" w:rsidRDefault="00217213">
            <w:pPr>
              <w:spacing w:after="0" w:line="240" w:lineRule="auto"/>
              <w:jc w:val="both"/>
              <w:rPr>
                <w:sz w:val="24"/>
                <w:szCs w:val="24"/>
                <w:lang w:eastAsia="zh-CN"/>
              </w:rPr>
            </w:pPr>
            <w:r>
              <w:rPr>
                <w:sz w:val="24"/>
                <w:szCs w:val="24"/>
                <w:lang w:eastAsia="zh-CN"/>
              </w:rPr>
              <w:t>пгт</w:t>
            </w:r>
          </w:p>
        </w:tc>
        <w:tc>
          <w:tcPr>
            <w:tcW w:w="2606" w:type="dxa"/>
            <w:vAlign w:val="center"/>
          </w:tcPr>
          <w:p w:rsidR="006306B0" w:rsidRDefault="00217213">
            <w:pPr>
              <w:spacing w:after="0" w:line="240" w:lineRule="auto"/>
              <w:jc w:val="center"/>
              <w:rPr>
                <w:sz w:val="24"/>
                <w:szCs w:val="24"/>
                <w:lang w:eastAsia="zh-CN"/>
              </w:rPr>
            </w:pPr>
            <w:r>
              <w:rPr>
                <w:noProof/>
                <w:sz w:val="24"/>
                <w:lang w:eastAsia="ru-RU"/>
              </w:rPr>
              <mc:AlternateContent>
                <mc:Choice Requires="wps">
                  <w:drawing>
                    <wp:anchor distT="0" distB="0" distL="114300" distR="114300" simplePos="0" relativeHeight="251664384" behindDoc="0" locked="0" layoutInCell="1" allowOverlap="1">
                      <wp:simplePos x="0" y="0"/>
                      <wp:positionH relativeFrom="column">
                        <wp:posOffset>972820</wp:posOffset>
                      </wp:positionH>
                      <wp:positionV relativeFrom="paragraph">
                        <wp:posOffset>17145</wp:posOffset>
                      </wp:positionV>
                      <wp:extent cx="85725" cy="142875"/>
                      <wp:effectExtent l="3810" t="2540" r="5715" b="6985"/>
                      <wp:wrapNone/>
                      <wp:docPr id="18" name="Прямая со стрелкой 18"/>
                      <wp:cNvGraphicFramePr/>
                      <a:graphic xmlns:a="http://schemas.openxmlformats.org/drawingml/2006/main">
                        <a:graphicData uri="http://schemas.microsoft.com/office/word/2010/wordprocessingShape">
                          <wps:wsp>
                            <wps:cNvCnPr/>
                            <wps:spPr>
                              <a:xfrm>
                                <a:off x="0" y="0"/>
                                <a:ext cx="85725" cy="142875"/>
                              </a:xfrm>
                              <a:prstGeom prst="straightConnector1">
                                <a:avLst/>
                              </a:prstGeom>
                              <a:ln w="3175">
                                <a:solidFill>
                                  <a:srgbClr val="C0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76.6pt;margin-top:1.35pt;height:11.25pt;width:6.75pt;z-index:251664384;mso-width-relative:page;mso-height-relative:page;" filled="f" stroked="t" coordsize="21600,21600" o:gfxdata="UEsDBAoAAAAAAIdO4kAAAAAAAAAAAAAAAAAEAAAAZHJzL1BLAwQUAAAACACHTuJAC3JVR9UAAAAI&#10;AQAADwAAAGRycy9kb3ducmV2LnhtbE2PzU7DMBCE70i8g7VI3KidlAQU4vSABOKEStsDRzdeEqvx&#10;Ooqd/rw92xPc9tOMZmfq1dkP4ohTdIE0ZAsFAqkN1lGnYbd9e3gGEZMha4ZAqOGCEVbN7U1tKhtO&#10;9IXHTeoEh1CsjIY+pbGSMrY9ehMXYURi7SdM3iTGqZN2MicO94PMlSqlN474Q29GfO2xPWxmr+Hw&#10;XoT1TrnL5/wRYrv+ztzjMtP6/i5TLyASntOfGa71uTo03GkfZrJRDMzFMmerhvwJxFUvSz72zEUO&#10;sqnl/wHNL1BLAwQUAAAACACHTuJAtF81hwoCAADZAwAADgAAAGRycy9lMm9Eb2MueG1srVPNjtMw&#10;EL4j8Q6W7zRtoWwVNd1Dy3JBsBLwAK7jJJb8p7G3aW8LL7CPwCtw4cCC9hmSN2LshC4slz2QgzMe&#10;e76Z75vx6vygFdkL8NKags4mU0qE4baUpi7oxw8Xz5aU+MBMyZQ1oqBH4en5+umTVetyMbeNVaUA&#10;giDG560raBOCy7PM80Zo5ifWCYOHlQXNAm6hzkpgLaJrlc2n05dZa6F0YLnwHr3b4ZCOiPAYQFtV&#10;kout5VdamDCgglAsICXfSOfpOlVbVYKHd1XlRSCqoMg0pBWToL2La7ZesbwG5hrJxxLYY0p4wEkz&#10;aTDpCWrLAiNXIP+B0pKD9bYKE251NhBJiiCL2fSBNu8b5kTiglJ7dxLd/z9Y/nZ/CUSWOAnYd8M0&#10;drz70l/3N93P7mt/Q/pP3R0u/ef+uvvW/ehuu7vuO8HLqFzrfI4AG3MJ4867S4gyHCrQ8Y8EySGp&#10;fTypLQ6BcHQuF2fzBSUcT2Yv5suzRYTM7mMd+PBaWE2iUVAfgMm6CRtrDLbVwiwJzvZvfBgCfwfE&#10;xMZeSKXQz3JlSFvQ5zNMQDjDia1wUtDUDll7U1PCVI1PgQdIiN4qWcboGOyh3m0UkD3DAdpM4zeW&#10;+de1mHrLfDPcS0fxGssDk+qVKUk4OlSWAdh2jFcG2UYFB82itbPlMUmZ/NjxpMc4nXGk/tyn6PsX&#10;uf4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3JVR9UAAAAIAQAADwAAAAAAAAABACAAAAAiAAAA&#10;ZHJzL2Rvd25yZXYueG1sUEsBAhQAFAAAAAgAh07iQLRfNYcKAgAA2QMAAA4AAAAAAAAAAQAgAAAA&#10;JAEAAGRycy9lMm9Eb2MueG1sUEsFBgAAAAAGAAYAWQEAAKAFAAAAAA==&#10;">
                      <v:fill on="f" focussize="0,0"/>
                      <v:stroke weight="0.25pt" color="#C00000 [3204]" joinstyle="round" endarrow="open"/>
                      <v:imagedata o:title=""/>
                      <o:lock v:ext="edit" aspectratio="f"/>
                    </v:shape>
                  </w:pict>
                </mc:Fallback>
              </mc:AlternateContent>
            </w:r>
            <w:r>
              <w:rPr>
                <w:sz w:val="24"/>
              </w:rPr>
              <w:t>2 827</w:t>
            </w:r>
          </w:p>
        </w:tc>
      </w:tr>
      <w:tr w:rsidR="006306B0">
        <w:tc>
          <w:tcPr>
            <w:tcW w:w="1207" w:type="dxa"/>
            <w:vAlign w:val="center"/>
          </w:tcPr>
          <w:p w:rsidR="006306B0" w:rsidRDefault="00217213">
            <w:pPr>
              <w:spacing w:after="0" w:line="240" w:lineRule="auto"/>
              <w:jc w:val="center"/>
              <w:rPr>
                <w:sz w:val="24"/>
                <w:szCs w:val="24"/>
              </w:rPr>
            </w:pPr>
            <w:r>
              <w:rPr>
                <w:sz w:val="24"/>
                <w:szCs w:val="24"/>
              </w:rPr>
              <w:t>3</w:t>
            </w:r>
          </w:p>
        </w:tc>
        <w:tc>
          <w:tcPr>
            <w:tcW w:w="3675" w:type="dxa"/>
            <w:vAlign w:val="center"/>
          </w:tcPr>
          <w:p w:rsidR="006306B0" w:rsidRDefault="00217213">
            <w:pPr>
              <w:spacing w:after="0" w:line="240" w:lineRule="auto"/>
              <w:jc w:val="both"/>
              <w:rPr>
                <w:sz w:val="24"/>
                <w:szCs w:val="24"/>
              </w:rPr>
            </w:pPr>
            <w:r>
              <w:rPr>
                <w:sz w:val="24"/>
                <w:szCs w:val="24"/>
              </w:rPr>
              <w:t>Чистик</w:t>
            </w:r>
          </w:p>
        </w:tc>
        <w:tc>
          <w:tcPr>
            <w:tcW w:w="2605" w:type="dxa"/>
            <w:vAlign w:val="center"/>
          </w:tcPr>
          <w:p w:rsidR="006306B0" w:rsidRDefault="00217213">
            <w:pPr>
              <w:spacing w:after="0" w:line="240" w:lineRule="auto"/>
              <w:jc w:val="both"/>
              <w:rPr>
                <w:sz w:val="24"/>
                <w:szCs w:val="24"/>
              </w:rPr>
            </w:pPr>
            <w:r>
              <w:rPr>
                <w:sz w:val="24"/>
                <w:szCs w:val="24"/>
                <w:lang w:eastAsia="zh-CN"/>
              </w:rPr>
              <w:t>деревня</w:t>
            </w:r>
          </w:p>
        </w:tc>
        <w:tc>
          <w:tcPr>
            <w:tcW w:w="2606" w:type="dxa"/>
            <w:vAlign w:val="center"/>
          </w:tcPr>
          <w:p w:rsidR="006306B0" w:rsidRDefault="00217213">
            <w:pPr>
              <w:spacing w:after="0" w:line="240" w:lineRule="auto"/>
              <w:jc w:val="center"/>
              <w:rPr>
                <w:sz w:val="24"/>
                <w:szCs w:val="24"/>
                <w:lang w:eastAsia="zh-CN"/>
              </w:rPr>
            </w:pPr>
            <w:r>
              <w:rPr>
                <w:sz w:val="24"/>
                <w:szCs w:val="24"/>
                <w:lang w:eastAsia="zh-CN"/>
              </w:rPr>
              <w:t>848</w:t>
            </w:r>
          </w:p>
        </w:tc>
      </w:tr>
      <w:tr w:rsidR="006306B0">
        <w:tc>
          <w:tcPr>
            <w:tcW w:w="1207" w:type="dxa"/>
            <w:vAlign w:val="center"/>
          </w:tcPr>
          <w:p w:rsidR="006306B0" w:rsidRDefault="00217213">
            <w:pPr>
              <w:spacing w:after="0" w:line="240" w:lineRule="auto"/>
              <w:jc w:val="center"/>
              <w:rPr>
                <w:sz w:val="24"/>
                <w:szCs w:val="24"/>
              </w:rPr>
            </w:pPr>
            <w:r>
              <w:rPr>
                <w:sz w:val="24"/>
                <w:szCs w:val="24"/>
              </w:rPr>
              <w:t>4</w:t>
            </w:r>
          </w:p>
        </w:tc>
        <w:tc>
          <w:tcPr>
            <w:tcW w:w="3675" w:type="dxa"/>
            <w:vAlign w:val="center"/>
          </w:tcPr>
          <w:p w:rsidR="006306B0" w:rsidRDefault="00217213">
            <w:pPr>
              <w:spacing w:after="0" w:line="240" w:lineRule="auto"/>
              <w:jc w:val="both"/>
              <w:rPr>
                <w:sz w:val="24"/>
                <w:szCs w:val="24"/>
              </w:rPr>
            </w:pPr>
            <w:r>
              <w:rPr>
                <w:sz w:val="24"/>
                <w:szCs w:val="24"/>
              </w:rPr>
              <w:t>Понизовье</w:t>
            </w:r>
          </w:p>
        </w:tc>
        <w:tc>
          <w:tcPr>
            <w:tcW w:w="2605" w:type="dxa"/>
            <w:vAlign w:val="center"/>
          </w:tcPr>
          <w:p w:rsidR="006306B0" w:rsidRDefault="00217213">
            <w:pPr>
              <w:spacing w:after="0" w:line="240" w:lineRule="auto"/>
              <w:jc w:val="both"/>
              <w:rPr>
                <w:sz w:val="24"/>
                <w:szCs w:val="24"/>
              </w:rPr>
            </w:pPr>
            <w:r>
              <w:rPr>
                <w:sz w:val="24"/>
                <w:szCs w:val="24"/>
                <w:lang w:val="en-US" w:eastAsia="zh-CN"/>
              </w:rPr>
              <w:t>село</w:t>
            </w:r>
          </w:p>
        </w:tc>
        <w:tc>
          <w:tcPr>
            <w:tcW w:w="2606" w:type="dxa"/>
            <w:vAlign w:val="center"/>
          </w:tcPr>
          <w:p w:rsidR="006306B0" w:rsidRDefault="00217213">
            <w:pPr>
              <w:spacing w:after="0" w:line="240" w:lineRule="auto"/>
              <w:jc w:val="center"/>
              <w:rPr>
                <w:sz w:val="24"/>
                <w:szCs w:val="24"/>
                <w:lang w:eastAsia="zh-CN"/>
              </w:rPr>
            </w:pPr>
            <w:r>
              <w:rPr>
                <w:sz w:val="24"/>
                <w:szCs w:val="24"/>
                <w:lang w:eastAsia="zh-CN"/>
              </w:rPr>
              <w:t>842</w:t>
            </w:r>
          </w:p>
        </w:tc>
      </w:tr>
      <w:tr w:rsidR="006306B0">
        <w:tc>
          <w:tcPr>
            <w:tcW w:w="1207" w:type="dxa"/>
            <w:vAlign w:val="center"/>
          </w:tcPr>
          <w:p w:rsidR="006306B0" w:rsidRDefault="00217213">
            <w:pPr>
              <w:spacing w:after="0" w:line="240" w:lineRule="auto"/>
              <w:jc w:val="center"/>
              <w:rPr>
                <w:sz w:val="24"/>
                <w:szCs w:val="24"/>
              </w:rPr>
            </w:pPr>
            <w:r>
              <w:rPr>
                <w:sz w:val="24"/>
                <w:szCs w:val="24"/>
              </w:rPr>
              <w:t>5</w:t>
            </w:r>
          </w:p>
        </w:tc>
        <w:tc>
          <w:tcPr>
            <w:tcW w:w="3675" w:type="dxa"/>
            <w:vAlign w:val="center"/>
          </w:tcPr>
          <w:p w:rsidR="006306B0" w:rsidRDefault="00217213">
            <w:pPr>
              <w:spacing w:after="0" w:line="240" w:lineRule="auto"/>
              <w:jc w:val="both"/>
              <w:rPr>
                <w:sz w:val="24"/>
                <w:szCs w:val="24"/>
              </w:rPr>
            </w:pPr>
            <w:r>
              <w:rPr>
                <w:sz w:val="24"/>
                <w:szCs w:val="24"/>
              </w:rPr>
              <w:t>Березино</w:t>
            </w:r>
          </w:p>
        </w:tc>
        <w:tc>
          <w:tcPr>
            <w:tcW w:w="2605" w:type="dxa"/>
            <w:vAlign w:val="center"/>
          </w:tcPr>
          <w:p w:rsidR="006306B0" w:rsidRDefault="00217213">
            <w:pPr>
              <w:spacing w:after="0" w:line="240" w:lineRule="auto"/>
              <w:jc w:val="both"/>
              <w:rPr>
                <w:sz w:val="24"/>
                <w:szCs w:val="24"/>
              </w:rPr>
            </w:pPr>
            <w:r>
              <w:rPr>
                <w:sz w:val="24"/>
                <w:szCs w:val="24"/>
                <w:lang w:val="en-US" w:eastAsia="zh-CN"/>
              </w:rPr>
              <w:t>деревня</w:t>
            </w:r>
          </w:p>
        </w:tc>
        <w:tc>
          <w:tcPr>
            <w:tcW w:w="2606" w:type="dxa"/>
            <w:vAlign w:val="center"/>
          </w:tcPr>
          <w:p w:rsidR="006306B0" w:rsidRDefault="00217213">
            <w:pPr>
              <w:spacing w:after="0" w:line="240" w:lineRule="auto"/>
              <w:jc w:val="center"/>
              <w:rPr>
                <w:sz w:val="24"/>
                <w:szCs w:val="24"/>
                <w:lang w:eastAsia="zh-CN"/>
              </w:rPr>
            </w:pPr>
            <w:r>
              <w:rPr>
                <w:sz w:val="24"/>
                <w:szCs w:val="24"/>
                <w:lang w:eastAsia="zh-CN"/>
              </w:rPr>
              <w:t>764</w:t>
            </w:r>
          </w:p>
        </w:tc>
      </w:tr>
      <w:tr w:rsidR="006306B0">
        <w:tc>
          <w:tcPr>
            <w:tcW w:w="1207" w:type="dxa"/>
            <w:vAlign w:val="center"/>
          </w:tcPr>
          <w:p w:rsidR="006306B0" w:rsidRDefault="00217213">
            <w:pPr>
              <w:spacing w:after="0" w:line="240" w:lineRule="auto"/>
              <w:jc w:val="center"/>
              <w:rPr>
                <w:sz w:val="24"/>
                <w:szCs w:val="24"/>
              </w:rPr>
            </w:pPr>
            <w:r>
              <w:rPr>
                <w:sz w:val="24"/>
                <w:szCs w:val="24"/>
              </w:rPr>
              <w:t>6</w:t>
            </w:r>
          </w:p>
        </w:tc>
        <w:tc>
          <w:tcPr>
            <w:tcW w:w="3675" w:type="dxa"/>
            <w:vAlign w:val="center"/>
          </w:tcPr>
          <w:p w:rsidR="006306B0" w:rsidRDefault="00217213">
            <w:pPr>
              <w:spacing w:after="0" w:line="240" w:lineRule="auto"/>
              <w:jc w:val="both"/>
              <w:rPr>
                <w:sz w:val="24"/>
                <w:szCs w:val="24"/>
              </w:rPr>
            </w:pPr>
            <w:r>
              <w:rPr>
                <w:sz w:val="24"/>
                <w:szCs w:val="24"/>
              </w:rPr>
              <w:t>Шеровичи</w:t>
            </w:r>
          </w:p>
        </w:tc>
        <w:tc>
          <w:tcPr>
            <w:tcW w:w="2605" w:type="dxa"/>
            <w:vAlign w:val="center"/>
          </w:tcPr>
          <w:p w:rsidR="006306B0" w:rsidRDefault="00217213">
            <w:pPr>
              <w:spacing w:after="0" w:line="240" w:lineRule="auto"/>
              <w:jc w:val="both"/>
              <w:rPr>
                <w:sz w:val="24"/>
                <w:szCs w:val="24"/>
              </w:rPr>
            </w:pPr>
            <w:r>
              <w:rPr>
                <w:sz w:val="24"/>
                <w:szCs w:val="24"/>
                <w:lang w:eastAsia="zh-CN"/>
              </w:rPr>
              <w:t>деревня</w:t>
            </w:r>
          </w:p>
        </w:tc>
        <w:tc>
          <w:tcPr>
            <w:tcW w:w="2606" w:type="dxa"/>
            <w:vAlign w:val="center"/>
          </w:tcPr>
          <w:p w:rsidR="006306B0" w:rsidRDefault="00217213">
            <w:pPr>
              <w:spacing w:after="0" w:line="240" w:lineRule="auto"/>
              <w:jc w:val="center"/>
              <w:rPr>
                <w:sz w:val="24"/>
                <w:szCs w:val="24"/>
                <w:lang w:eastAsia="zh-CN"/>
              </w:rPr>
            </w:pPr>
            <w:r>
              <w:rPr>
                <w:sz w:val="24"/>
                <w:szCs w:val="24"/>
                <w:lang w:eastAsia="zh-CN"/>
              </w:rPr>
              <w:t>630</w:t>
            </w:r>
          </w:p>
        </w:tc>
      </w:tr>
      <w:tr w:rsidR="006306B0">
        <w:tc>
          <w:tcPr>
            <w:tcW w:w="1207" w:type="dxa"/>
            <w:vAlign w:val="center"/>
          </w:tcPr>
          <w:p w:rsidR="006306B0" w:rsidRDefault="00217213">
            <w:pPr>
              <w:spacing w:after="0" w:line="240" w:lineRule="auto"/>
              <w:jc w:val="center"/>
              <w:rPr>
                <w:sz w:val="24"/>
                <w:szCs w:val="24"/>
              </w:rPr>
            </w:pPr>
            <w:r>
              <w:rPr>
                <w:sz w:val="24"/>
                <w:szCs w:val="24"/>
              </w:rPr>
              <w:t>7</w:t>
            </w:r>
          </w:p>
        </w:tc>
        <w:tc>
          <w:tcPr>
            <w:tcW w:w="3675" w:type="dxa"/>
            <w:vAlign w:val="center"/>
          </w:tcPr>
          <w:p w:rsidR="006306B0" w:rsidRDefault="00217213">
            <w:pPr>
              <w:spacing w:after="0" w:line="240" w:lineRule="auto"/>
              <w:jc w:val="both"/>
              <w:rPr>
                <w:sz w:val="24"/>
                <w:szCs w:val="24"/>
              </w:rPr>
            </w:pPr>
            <w:r>
              <w:rPr>
                <w:sz w:val="24"/>
                <w:szCs w:val="24"/>
              </w:rPr>
              <w:t>Казимирово</w:t>
            </w:r>
          </w:p>
        </w:tc>
        <w:tc>
          <w:tcPr>
            <w:tcW w:w="2605" w:type="dxa"/>
            <w:vAlign w:val="center"/>
          </w:tcPr>
          <w:p w:rsidR="006306B0" w:rsidRDefault="00217213">
            <w:pPr>
              <w:spacing w:after="0" w:line="240" w:lineRule="auto"/>
              <w:jc w:val="both"/>
              <w:rPr>
                <w:sz w:val="24"/>
                <w:szCs w:val="24"/>
              </w:rPr>
            </w:pPr>
            <w:r>
              <w:rPr>
                <w:sz w:val="24"/>
                <w:szCs w:val="24"/>
                <w:lang w:eastAsia="zh-CN"/>
              </w:rPr>
              <w:t>деревня</w:t>
            </w:r>
          </w:p>
        </w:tc>
        <w:tc>
          <w:tcPr>
            <w:tcW w:w="2606" w:type="dxa"/>
            <w:vAlign w:val="center"/>
          </w:tcPr>
          <w:p w:rsidR="006306B0" w:rsidRDefault="00217213">
            <w:pPr>
              <w:spacing w:after="0" w:line="240" w:lineRule="auto"/>
              <w:jc w:val="center"/>
              <w:rPr>
                <w:sz w:val="24"/>
                <w:szCs w:val="24"/>
                <w:lang w:eastAsia="zh-CN"/>
              </w:rPr>
            </w:pPr>
            <w:r>
              <w:rPr>
                <w:sz w:val="24"/>
                <w:szCs w:val="24"/>
                <w:lang w:eastAsia="zh-CN"/>
              </w:rPr>
              <w:t>545</w:t>
            </w:r>
          </w:p>
        </w:tc>
      </w:tr>
      <w:tr w:rsidR="006306B0">
        <w:tc>
          <w:tcPr>
            <w:tcW w:w="1207" w:type="dxa"/>
            <w:vAlign w:val="center"/>
          </w:tcPr>
          <w:p w:rsidR="006306B0" w:rsidRDefault="00217213">
            <w:pPr>
              <w:spacing w:after="0" w:line="240" w:lineRule="auto"/>
              <w:jc w:val="center"/>
              <w:rPr>
                <w:sz w:val="24"/>
                <w:szCs w:val="24"/>
              </w:rPr>
            </w:pPr>
            <w:r>
              <w:rPr>
                <w:sz w:val="24"/>
                <w:szCs w:val="24"/>
              </w:rPr>
              <w:t>8</w:t>
            </w:r>
          </w:p>
        </w:tc>
        <w:tc>
          <w:tcPr>
            <w:tcW w:w="3675" w:type="dxa"/>
            <w:vAlign w:val="center"/>
          </w:tcPr>
          <w:p w:rsidR="006306B0" w:rsidRDefault="00217213">
            <w:pPr>
              <w:spacing w:after="0" w:line="240" w:lineRule="auto"/>
              <w:jc w:val="both"/>
              <w:rPr>
                <w:sz w:val="24"/>
                <w:szCs w:val="24"/>
              </w:rPr>
            </w:pPr>
            <w:r>
              <w:rPr>
                <w:sz w:val="24"/>
                <w:szCs w:val="24"/>
              </w:rPr>
              <w:t>Смолиговка</w:t>
            </w:r>
          </w:p>
        </w:tc>
        <w:tc>
          <w:tcPr>
            <w:tcW w:w="2605" w:type="dxa"/>
            <w:vAlign w:val="center"/>
          </w:tcPr>
          <w:p w:rsidR="006306B0" w:rsidRDefault="00217213">
            <w:pPr>
              <w:spacing w:after="0" w:line="240" w:lineRule="auto"/>
              <w:jc w:val="both"/>
              <w:rPr>
                <w:sz w:val="24"/>
                <w:szCs w:val="24"/>
              </w:rPr>
            </w:pPr>
            <w:r>
              <w:rPr>
                <w:sz w:val="24"/>
                <w:szCs w:val="24"/>
                <w:lang w:val="en-US" w:eastAsia="zh-CN"/>
              </w:rPr>
              <w:t>деревня</w:t>
            </w:r>
          </w:p>
        </w:tc>
        <w:tc>
          <w:tcPr>
            <w:tcW w:w="2606" w:type="dxa"/>
            <w:vAlign w:val="center"/>
          </w:tcPr>
          <w:p w:rsidR="006306B0" w:rsidRDefault="00217213">
            <w:pPr>
              <w:spacing w:after="0" w:line="240" w:lineRule="auto"/>
              <w:jc w:val="center"/>
              <w:rPr>
                <w:sz w:val="24"/>
                <w:szCs w:val="24"/>
                <w:lang w:eastAsia="zh-CN"/>
              </w:rPr>
            </w:pPr>
            <w:r>
              <w:rPr>
                <w:sz w:val="24"/>
                <w:szCs w:val="24"/>
                <w:lang w:eastAsia="zh-CN"/>
              </w:rPr>
              <w:t>530</w:t>
            </w:r>
          </w:p>
        </w:tc>
      </w:tr>
      <w:tr w:rsidR="006306B0">
        <w:tc>
          <w:tcPr>
            <w:tcW w:w="1207" w:type="dxa"/>
            <w:vAlign w:val="center"/>
          </w:tcPr>
          <w:p w:rsidR="006306B0" w:rsidRDefault="00217213">
            <w:pPr>
              <w:spacing w:after="0" w:line="240" w:lineRule="auto"/>
              <w:jc w:val="center"/>
              <w:rPr>
                <w:sz w:val="24"/>
                <w:szCs w:val="24"/>
              </w:rPr>
            </w:pPr>
            <w:r>
              <w:rPr>
                <w:sz w:val="24"/>
                <w:szCs w:val="24"/>
              </w:rPr>
              <w:t>9</w:t>
            </w:r>
          </w:p>
        </w:tc>
        <w:tc>
          <w:tcPr>
            <w:tcW w:w="3675" w:type="dxa"/>
            <w:vAlign w:val="center"/>
          </w:tcPr>
          <w:p w:rsidR="006306B0" w:rsidRDefault="00217213">
            <w:pPr>
              <w:spacing w:after="0" w:line="240" w:lineRule="auto"/>
              <w:jc w:val="both"/>
              <w:rPr>
                <w:sz w:val="24"/>
                <w:szCs w:val="24"/>
              </w:rPr>
            </w:pPr>
            <w:r>
              <w:rPr>
                <w:sz w:val="24"/>
                <w:szCs w:val="24"/>
              </w:rPr>
              <w:t>Любавичи</w:t>
            </w:r>
          </w:p>
        </w:tc>
        <w:tc>
          <w:tcPr>
            <w:tcW w:w="2605" w:type="dxa"/>
            <w:vAlign w:val="center"/>
          </w:tcPr>
          <w:p w:rsidR="006306B0" w:rsidRDefault="00217213">
            <w:pPr>
              <w:spacing w:after="0" w:line="240" w:lineRule="auto"/>
              <w:jc w:val="both"/>
              <w:rPr>
                <w:sz w:val="24"/>
                <w:szCs w:val="24"/>
              </w:rPr>
            </w:pPr>
            <w:r>
              <w:rPr>
                <w:sz w:val="24"/>
                <w:szCs w:val="24"/>
                <w:lang w:val="en-US" w:eastAsia="zh-CN"/>
              </w:rPr>
              <w:t>деревня</w:t>
            </w:r>
          </w:p>
        </w:tc>
        <w:tc>
          <w:tcPr>
            <w:tcW w:w="2606" w:type="dxa"/>
            <w:vAlign w:val="center"/>
          </w:tcPr>
          <w:p w:rsidR="006306B0" w:rsidRDefault="00217213">
            <w:pPr>
              <w:spacing w:after="0" w:line="240" w:lineRule="auto"/>
              <w:jc w:val="center"/>
              <w:rPr>
                <w:sz w:val="24"/>
                <w:szCs w:val="24"/>
                <w:lang w:eastAsia="zh-CN"/>
              </w:rPr>
            </w:pPr>
            <w:r>
              <w:rPr>
                <w:sz w:val="24"/>
                <w:szCs w:val="24"/>
                <w:lang w:eastAsia="zh-CN"/>
              </w:rPr>
              <w:t>448</w:t>
            </w:r>
          </w:p>
        </w:tc>
      </w:tr>
      <w:tr w:rsidR="006306B0">
        <w:tc>
          <w:tcPr>
            <w:tcW w:w="1207" w:type="dxa"/>
            <w:vAlign w:val="center"/>
          </w:tcPr>
          <w:p w:rsidR="006306B0" w:rsidRDefault="00217213">
            <w:pPr>
              <w:spacing w:after="0" w:line="240" w:lineRule="auto"/>
              <w:jc w:val="center"/>
              <w:rPr>
                <w:sz w:val="24"/>
                <w:szCs w:val="24"/>
              </w:rPr>
            </w:pPr>
            <w:r>
              <w:rPr>
                <w:sz w:val="24"/>
                <w:szCs w:val="24"/>
              </w:rPr>
              <w:t>10</w:t>
            </w:r>
          </w:p>
        </w:tc>
        <w:tc>
          <w:tcPr>
            <w:tcW w:w="3675" w:type="dxa"/>
            <w:vAlign w:val="center"/>
          </w:tcPr>
          <w:p w:rsidR="006306B0" w:rsidRDefault="00217213">
            <w:pPr>
              <w:spacing w:after="0" w:line="240" w:lineRule="auto"/>
              <w:jc w:val="both"/>
              <w:rPr>
                <w:sz w:val="24"/>
                <w:szCs w:val="24"/>
                <w:lang w:eastAsia="zh-CN"/>
              </w:rPr>
            </w:pPr>
            <w:r>
              <w:rPr>
                <w:sz w:val="24"/>
                <w:szCs w:val="24"/>
                <w:lang w:eastAsia="zh-CN"/>
              </w:rPr>
              <w:t>Красный</w:t>
            </w:r>
            <w:r>
              <w:rPr>
                <w:sz w:val="24"/>
                <w:szCs w:val="24"/>
                <w:lang w:eastAsia="zh-CN"/>
              </w:rPr>
              <w:t xml:space="preserve"> Двор</w:t>
            </w:r>
          </w:p>
        </w:tc>
        <w:tc>
          <w:tcPr>
            <w:tcW w:w="2605" w:type="dxa"/>
            <w:vAlign w:val="center"/>
          </w:tcPr>
          <w:p w:rsidR="006306B0" w:rsidRDefault="00217213">
            <w:pPr>
              <w:spacing w:after="0" w:line="240" w:lineRule="auto"/>
              <w:jc w:val="both"/>
              <w:rPr>
                <w:sz w:val="24"/>
                <w:szCs w:val="24"/>
                <w:lang w:eastAsia="zh-CN"/>
              </w:rPr>
            </w:pPr>
            <w:r>
              <w:rPr>
                <w:sz w:val="24"/>
                <w:szCs w:val="24"/>
                <w:lang w:eastAsia="zh-CN"/>
              </w:rPr>
              <w:t>деревня</w:t>
            </w:r>
          </w:p>
        </w:tc>
        <w:tc>
          <w:tcPr>
            <w:tcW w:w="2606" w:type="dxa"/>
            <w:vAlign w:val="center"/>
          </w:tcPr>
          <w:p w:rsidR="006306B0" w:rsidRDefault="00217213">
            <w:pPr>
              <w:spacing w:after="0" w:line="240" w:lineRule="auto"/>
              <w:jc w:val="center"/>
              <w:rPr>
                <w:sz w:val="24"/>
                <w:szCs w:val="24"/>
                <w:lang w:eastAsia="zh-CN"/>
              </w:rPr>
            </w:pPr>
            <w:r>
              <w:rPr>
                <w:sz w:val="24"/>
                <w:szCs w:val="24"/>
                <w:lang w:eastAsia="zh-CN"/>
              </w:rPr>
              <w:t>436</w:t>
            </w:r>
          </w:p>
        </w:tc>
      </w:tr>
      <w:tr w:rsidR="006306B0">
        <w:tc>
          <w:tcPr>
            <w:tcW w:w="1207" w:type="dxa"/>
            <w:vAlign w:val="center"/>
          </w:tcPr>
          <w:p w:rsidR="006306B0" w:rsidRDefault="00217213">
            <w:pPr>
              <w:spacing w:after="0" w:line="240" w:lineRule="auto"/>
              <w:jc w:val="center"/>
              <w:rPr>
                <w:sz w:val="24"/>
                <w:szCs w:val="24"/>
              </w:rPr>
            </w:pPr>
            <w:r>
              <w:rPr>
                <w:sz w:val="24"/>
                <w:szCs w:val="24"/>
              </w:rPr>
              <w:t>11</w:t>
            </w:r>
          </w:p>
        </w:tc>
        <w:tc>
          <w:tcPr>
            <w:tcW w:w="3675" w:type="dxa"/>
            <w:vAlign w:val="center"/>
          </w:tcPr>
          <w:p w:rsidR="006306B0" w:rsidRDefault="00217213">
            <w:pPr>
              <w:spacing w:after="0" w:line="240" w:lineRule="auto"/>
              <w:jc w:val="both"/>
              <w:rPr>
                <w:sz w:val="24"/>
                <w:szCs w:val="24"/>
                <w:lang w:eastAsia="zh-CN"/>
              </w:rPr>
            </w:pPr>
            <w:r>
              <w:rPr>
                <w:sz w:val="24"/>
                <w:szCs w:val="24"/>
                <w:lang w:eastAsia="zh-CN"/>
              </w:rPr>
              <w:t>Стаи</w:t>
            </w:r>
          </w:p>
        </w:tc>
        <w:tc>
          <w:tcPr>
            <w:tcW w:w="2605" w:type="dxa"/>
            <w:vAlign w:val="center"/>
          </w:tcPr>
          <w:p w:rsidR="006306B0" w:rsidRDefault="00217213">
            <w:pPr>
              <w:spacing w:after="0" w:line="240" w:lineRule="auto"/>
              <w:jc w:val="both"/>
              <w:rPr>
                <w:sz w:val="24"/>
                <w:szCs w:val="24"/>
                <w:lang w:eastAsia="zh-CN"/>
              </w:rPr>
            </w:pPr>
            <w:r>
              <w:rPr>
                <w:sz w:val="24"/>
                <w:szCs w:val="24"/>
                <w:lang w:eastAsia="zh-CN"/>
              </w:rPr>
              <w:t>деревня</w:t>
            </w:r>
          </w:p>
        </w:tc>
        <w:tc>
          <w:tcPr>
            <w:tcW w:w="2606" w:type="dxa"/>
            <w:vAlign w:val="center"/>
          </w:tcPr>
          <w:p w:rsidR="006306B0" w:rsidRDefault="00217213">
            <w:pPr>
              <w:spacing w:after="0" w:line="240" w:lineRule="auto"/>
              <w:jc w:val="center"/>
              <w:rPr>
                <w:sz w:val="24"/>
                <w:szCs w:val="24"/>
                <w:lang w:eastAsia="zh-CN"/>
              </w:rPr>
            </w:pPr>
            <w:r>
              <w:rPr>
                <w:sz w:val="24"/>
                <w:szCs w:val="24"/>
                <w:lang w:eastAsia="zh-CN"/>
              </w:rPr>
              <w:t>390</w:t>
            </w:r>
          </w:p>
        </w:tc>
      </w:tr>
      <w:tr w:rsidR="006306B0">
        <w:tc>
          <w:tcPr>
            <w:tcW w:w="1207" w:type="dxa"/>
            <w:vAlign w:val="center"/>
          </w:tcPr>
          <w:p w:rsidR="006306B0" w:rsidRDefault="00217213">
            <w:pPr>
              <w:spacing w:after="0" w:line="240" w:lineRule="auto"/>
              <w:jc w:val="center"/>
              <w:rPr>
                <w:sz w:val="24"/>
                <w:szCs w:val="24"/>
              </w:rPr>
            </w:pPr>
            <w:r>
              <w:rPr>
                <w:sz w:val="24"/>
                <w:szCs w:val="24"/>
              </w:rPr>
              <w:t>12</w:t>
            </w:r>
          </w:p>
        </w:tc>
        <w:tc>
          <w:tcPr>
            <w:tcW w:w="3675" w:type="dxa"/>
            <w:vAlign w:val="center"/>
          </w:tcPr>
          <w:p w:rsidR="006306B0" w:rsidRDefault="00217213">
            <w:pPr>
              <w:spacing w:after="0" w:line="240" w:lineRule="auto"/>
              <w:jc w:val="both"/>
              <w:rPr>
                <w:sz w:val="24"/>
                <w:szCs w:val="24"/>
                <w:lang w:eastAsia="zh-CN"/>
              </w:rPr>
            </w:pPr>
            <w:r>
              <w:rPr>
                <w:sz w:val="24"/>
                <w:szCs w:val="24"/>
                <w:lang w:eastAsia="zh-CN"/>
              </w:rPr>
              <w:t>Кругловка</w:t>
            </w:r>
          </w:p>
        </w:tc>
        <w:tc>
          <w:tcPr>
            <w:tcW w:w="2605" w:type="dxa"/>
            <w:vAlign w:val="center"/>
          </w:tcPr>
          <w:p w:rsidR="006306B0" w:rsidRDefault="00217213">
            <w:pPr>
              <w:spacing w:after="0" w:line="240" w:lineRule="auto"/>
              <w:jc w:val="both"/>
              <w:rPr>
                <w:sz w:val="24"/>
                <w:szCs w:val="24"/>
                <w:lang w:val="en-US" w:eastAsia="zh-CN"/>
              </w:rPr>
            </w:pPr>
            <w:r>
              <w:rPr>
                <w:sz w:val="24"/>
                <w:szCs w:val="24"/>
                <w:lang w:val="en-US" w:eastAsia="zh-CN"/>
              </w:rPr>
              <w:t>деревня</w:t>
            </w:r>
          </w:p>
        </w:tc>
        <w:tc>
          <w:tcPr>
            <w:tcW w:w="2606" w:type="dxa"/>
            <w:vAlign w:val="center"/>
          </w:tcPr>
          <w:p w:rsidR="006306B0" w:rsidRDefault="00217213">
            <w:pPr>
              <w:spacing w:after="0" w:line="240" w:lineRule="auto"/>
              <w:jc w:val="center"/>
              <w:rPr>
                <w:sz w:val="24"/>
                <w:szCs w:val="24"/>
                <w:lang w:eastAsia="zh-CN"/>
              </w:rPr>
            </w:pPr>
            <w:r>
              <w:rPr>
                <w:sz w:val="24"/>
                <w:szCs w:val="24"/>
                <w:lang w:eastAsia="zh-CN"/>
              </w:rPr>
              <w:t>295</w:t>
            </w:r>
          </w:p>
        </w:tc>
      </w:tr>
      <w:tr w:rsidR="006306B0">
        <w:tc>
          <w:tcPr>
            <w:tcW w:w="1207" w:type="dxa"/>
            <w:vAlign w:val="center"/>
          </w:tcPr>
          <w:p w:rsidR="006306B0" w:rsidRDefault="00217213">
            <w:pPr>
              <w:spacing w:after="0" w:line="240" w:lineRule="auto"/>
              <w:jc w:val="center"/>
              <w:rPr>
                <w:sz w:val="24"/>
                <w:szCs w:val="24"/>
              </w:rPr>
            </w:pPr>
            <w:r>
              <w:rPr>
                <w:sz w:val="24"/>
                <w:szCs w:val="24"/>
              </w:rPr>
              <w:t>13</w:t>
            </w:r>
          </w:p>
        </w:tc>
        <w:tc>
          <w:tcPr>
            <w:tcW w:w="3675" w:type="dxa"/>
            <w:vAlign w:val="center"/>
          </w:tcPr>
          <w:p w:rsidR="006306B0" w:rsidRDefault="00217213">
            <w:pPr>
              <w:spacing w:after="0" w:line="240" w:lineRule="auto"/>
              <w:jc w:val="both"/>
              <w:rPr>
                <w:sz w:val="24"/>
                <w:szCs w:val="24"/>
                <w:lang w:eastAsia="zh-CN"/>
              </w:rPr>
            </w:pPr>
            <w:r>
              <w:rPr>
                <w:sz w:val="24"/>
                <w:szCs w:val="24"/>
                <w:lang w:eastAsia="zh-CN"/>
              </w:rPr>
              <w:t>Переволочье</w:t>
            </w:r>
          </w:p>
        </w:tc>
        <w:tc>
          <w:tcPr>
            <w:tcW w:w="2605" w:type="dxa"/>
            <w:vAlign w:val="center"/>
          </w:tcPr>
          <w:p w:rsidR="006306B0" w:rsidRDefault="00217213">
            <w:pPr>
              <w:spacing w:after="0" w:line="240" w:lineRule="auto"/>
              <w:jc w:val="both"/>
              <w:rPr>
                <w:sz w:val="24"/>
                <w:szCs w:val="24"/>
                <w:lang w:eastAsia="zh-CN"/>
              </w:rPr>
            </w:pPr>
            <w:r>
              <w:rPr>
                <w:sz w:val="24"/>
                <w:szCs w:val="24"/>
                <w:lang w:eastAsia="zh-CN"/>
              </w:rPr>
              <w:t>деревня</w:t>
            </w:r>
          </w:p>
        </w:tc>
        <w:tc>
          <w:tcPr>
            <w:tcW w:w="2606" w:type="dxa"/>
            <w:vAlign w:val="center"/>
          </w:tcPr>
          <w:p w:rsidR="006306B0" w:rsidRDefault="00217213">
            <w:pPr>
              <w:spacing w:after="0" w:line="240" w:lineRule="auto"/>
              <w:jc w:val="center"/>
              <w:rPr>
                <w:sz w:val="24"/>
                <w:szCs w:val="24"/>
                <w:lang w:eastAsia="zh-CN"/>
              </w:rPr>
            </w:pPr>
            <w:r>
              <w:rPr>
                <w:sz w:val="24"/>
                <w:szCs w:val="24"/>
                <w:lang w:eastAsia="zh-CN"/>
              </w:rPr>
              <w:t>274</w:t>
            </w:r>
          </w:p>
        </w:tc>
      </w:tr>
      <w:tr w:rsidR="006306B0">
        <w:tc>
          <w:tcPr>
            <w:tcW w:w="1207" w:type="dxa"/>
            <w:vAlign w:val="center"/>
          </w:tcPr>
          <w:p w:rsidR="006306B0" w:rsidRDefault="00217213">
            <w:pPr>
              <w:spacing w:after="0" w:line="240" w:lineRule="auto"/>
              <w:jc w:val="center"/>
              <w:rPr>
                <w:sz w:val="24"/>
                <w:szCs w:val="24"/>
              </w:rPr>
            </w:pPr>
            <w:r>
              <w:rPr>
                <w:sz w:val="24"/>
                <w:szCs w:val="24"/>
              </w:rPr>
              <w:t>14</w:t>
            </w:r>
          </w:p>
        </w:tc>
        <w:tc>
          <w:tcPr>
            <w:tcW w:w="3675" w:type="dxa"/>
            <w:vAlign w:val="center"/>
          </w:tcPr>
          <w:p w:rsidR="006306B0" w:rsidRDefault="00217213">
            <w:pPr>
              <w:spacing w:after="0" w:line="240" w:lineRule="auto"/>
              <w:jc w:val="both"/>
              <w:rPr>
                <w:sz w:val="24"/>
                <w:szCs w:val="24"/>
                <w:lang w:eastAsia="zh-CN"/>
              </w:rPr>
            </w:pPr>
            <w:r>
              <w:rPr>
                <w:sz w:val="24"/>
                <w:szCs w:val="24"/>
                <w:lang w:eastAsia="zh-CN"/>
              </w:rPr>
              <w:t>Борки</w:t>
            </w:r>
          </w:p>
        </w:tc>
        <w:tc>
          <w:tcPr>
            <w:tcW w:w="2605" w:type="dxa"/>
            <w:vAlign w:val="center"/>
          </w:tcPr>
          <w:p w:rsidR="006306B0" w:rsidRDefault="00217213">
            <w:pPr>
              <w:spacing w:after="0" w:line="240" w:lineRule="auto"/>
              <w:jc w:val="both"/>
              <w:rPr>
                <w:sz w:val="24"/>
                <w:szCs w:val="24"/>
                <w:lang w:val="en-US" w:eastAsia="zh-CN"/>
              </w:rPr>
            </w:pPr>
            <w:r>
              <w:rPr>
                <w:sz w:val="24"/>
                <w:szCs w:val="24"/>
                <w:lang w:val="en-US" w:eastAsia="zh-CN"/>
              </w:rPr>
              <w:t>деревня</w:t>
            </w:r>
          </w:p>
        </w:tc>
        <w:tc>
          <w:tcPr>
            <w:tcW w:w="2606" w:type="dxa"/>
            <w:vAlign w:val="center"/>
          </w:tcPr>
          <w:p w:rsidR="006306B0" w:rsidRDefault="00217213">
            <w:pPr>
              <w:spacing w:after="0" w:line="240" w:lineRule="auto"/>
              <w:jc w:val="center"/>
              <w:rPr>
                <w:sz w:val="24"/>
                <w:szCs w:val="24"/>
                <w:lang w:eastAsia="zh-CN"/>
              </w:rPr>
            </w:pPr>
            <w:r>
              <w:rPr>
                <w:sz w:val="24"/>
                <w:szCs w:val="24"/>
                <w:lang w:eastAsia="zh-CN"/>
              </w:rPr>
              <w:t>251</w:t>
            </w:r>
          </w:p>
        </w:tc>
      </w:tr>
      <w:tr w:rsidR="006306B0">
        <w:tc>
          <w:tcPr>
            <w:tcW w:w="1207" w:type="dxa"/>
            <w:vAlign w:val="center"/>
          </w:tcPr>
          <w:p w:rsidR="006306B0" w:rsidRDefault="00217213">
            <w:pPr>
              <w:spacing w:after="0" w:line="240" w:lineRule="auto"/>
              <w:jc w:val="center"/>
              <w:rPr>
                <w:sz w:val="24"/>
                <w:szCs w:val="24"/>
              </w:rPr>
            </w:pPr>
            <w:r>
              <w:rPr>
                <w:sz w:val="24"/>
                <w:szCs w:val="24"/>
              </w:rPr>
              <w:t>15</w:t>
            </w:r>
          </w:p>
        </w:tc>
        <w:tc>
          <w:tcPr>
            <w:tcW w:w="3675" w:type="dxa"/>
            <w:vAlign w:val="center"/>
          </w:tcPr>
          <w:p w:rsidR="006306B0" w:rsidRDefault="00217213">
            <w:pPr>
              <w:spacing w:after="0" w:line="240" w:lineRule="auto"/>
              <w:jc w:val="both"/>
              <w:rPr>
                <w:sz w:val="24"/>
                <w:szCs w:val="24"/>
                <w:lang w:eastAsia="zh-CN"/>
              </w:rPr>
            </w:pPr>
            <w:r>
              <w:rPr>
                <w:sz w:val="24"/>
                <w:szCs w:val="24"/>
                <w:lang w:eastAsia="zh-CN"/>
              </w:rPr>
              <w:t>Лешно</w:t>
            </w:r>
          </w:p>
        </w:tc>
        <w:tc>
          <w:tcPr>
            <w:tcW w:w="2605" w:type="dxa"/>
            <w:vAlign w:val="center"/>
          </w:tcPr>
          <w:p w:rsidR="006306B0" w:rsidRDefault="00217213">
            <w:pPr>
              <w:spacing w:after="0" w:line="240" w:lineRule="auto"/>
              <w:jc w:val="both"/>
              <w:rPr>
                <w:sz w:val="24"/>
                <w:szCs w:val="24"/>
                <w:lang w:eastAsia="zh-CN"/>
              </w:rPr>
            </w:pPr>
            <w:r>
              <w:rPr>
                <w:sz w:val="24"/>
                <w:szCs w:val="24"/>
                <w:lang w:eastAsia="zh-CN"/>
              </w:rPr>
              <w:t>деревня</w:t>
            </w:r>
          </w:p>
        </w:tc>
        <w:tc>
          <w:tcPr>
            <w:tcW w:w="2606" w:type="dxa"/>
            <w:vAlign w:val="center"/>
          </w:tcPr>
          <w:p w:rsidR="006306B0" w:rsidRDefault="00217213">
            <w:pPr>
              <w:spacing w:after="0" w:line="240" w:lineRule="auto"/>
              <w:jc w:val="center"/>
              <w:rPr>
                <w:sz w:val="24"/>
                <w:szCs w:val="24"/>
                <w:lang w:eastAsia="zh-CN"/>
              </w:rPr>
            </w:pPr>
            <w:r>
              <w:rPr>
                <w:sz w:val="24"/>
                <w:szCs w:val="24"/>
                <w:lang w:eastAsia="zh-CN"/>
              </w:rPr>
              <w:t>250</w:t>
            </w:r>
          </w:p>
        </w:tc>
      </w:tr>
    </w:tbl>
    <w:p w:rsidR="006306B0" w:rsidRDefault="006306B0">
      <w:pPr>
        <w:spacing w:after="0" w:line="360" w:lineRule="auto"/>
        <w:ind w:firstLine="709"/>
        <w:jc w:val="both"/>
        <w:rPr>
          <w:sz w:val="10"/>
          <w:szCs w:val="10"/>
        </w:rPr>
      </w:pPr>
    </w:p>
    <w:p w:rsidR="006306B0" w:rsidRDefault="00217213">
      <w:pPr>
        <w:spacing w:after="0" w:line="360" w:lineRule="auto"/>
        <w:jc w:val="center"/>
        <w:rPr>
          <w:sz w:val="24"/>
          <w:szCs w:val="24"/>
        </w:rPr>
      </w:pPr>
      <w:r>
        <w:rPr>
          <w:noProof/>
          <w:sz w:val="24"/>
          <w:szCs w:val="24"/>
          <w:lang w:eastAsia="ru-RU"/>
        </w:rPr>
        <w:drawing>
          <wp:inline distT="0" distB="0" distL="114300" distR="114300">
            <wp:extent cx="4138295" cy="4245610"/>
            <wp:effectExtent l="0" t="0" r="14605" b="2540"/>
            <wp:docPr id="44" name="Изображение 44" descr="Снимок экрана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Изображение 44" descr="Снимок экрана (29)"/>
                    <pic:cNvPicPr>
                      <a:picLocks noChangeAspect="1"/>
                    </pic:cNvPicPr>
                  </pic:nvPicPr>
                  <pic:blipFill>
                    <a:blip r:embed="rId20"/>
                    <a:stretch>
                      <a:fillRect/>
                    </a:stretch>
                  </pic:blipFill>
                  <pic:spPr>
                    <a:xfrm>
                      <a:off x="0" y="0"/>
                      <a:ext cx="4138295" cy="4245610"/>
                    </a:xfrm>
                    <a:prstGeom prst="rect">
                      <a:avLst/>
                    </a:prstGeom>
                  </pic:spPr>
                </pic:pic>
              </a:graphicData>
            </a:graphic>
          </wp:inline>
        </w:drawing>
      </w:r>
    </w:p>
    <w:p w:rsidR="006306B0" w:rsidRDefault="00217213">
      <w:pPr>
        <w:spacing w:after="0" w:line="360" w:lineRule="auto"/>
        <w:jc w:val="center"/>
        <w:rPr>
          <w:b/>
          <w:sz w:val="24"/>
          <w:szCs w:val="24"/>
        </w:rPr>
      </w:pPr>
      <w:r>
        <w:rPr>
          <w:b/>
          <w:sz w:val="24"/>
          <w:szCs w:val="24"/>
        </w:rPr>
        <w:t xml:space="preserve">Рисунок </w:t>
      </w:r>
      <w:r>
        <w:rPr>
          <w:b/>
          <w:sz w:val="24"/>
          <w:szCs w:val="24"/>
        </w:rPr>
        <w:t>2</w:t>
      </w:r>
      <w:r>
        <w:rPr>
          <w:b/>
          <w:sz w:val="24"/>
          <w:szCs w:val="24"/>
        </w:rPr>
        <w:t xml:space="preserve"> – </w:t>
      </w:r>
      <w:r>
        <w:rPr>
          <w:b/>
          <w:sz w:val="24"/>
          <w:szCs w:val="24"/>
        </w:rPr>
        <w:t>Руднянский</w:t>
      </w:r>
      <w:r>
        <w:rPr>
          <w:b/>
          <w:sz w:val="24"/>
          <w:szCs w:val="24"/>
        </w:rPr>
        <w:t xml:space="preserve"> муниципальный округ Смоленской области</w:t>
      </w:r>
    </w:p>
    <w:p w:rsidR="006306B0" w:rsidRDefault="006306B0">
      <w:pPr>
        <w:spacing w:after="0" w:line="360" w:lineRule="auto"/>
        <w:ind w:firstLine="709"/>
        <w:jc w:val="both"/>
        <w:rPr>
          <w:sz w:val="24"/>
          <w:szCs w:val="24"/>
        </w:rPr>
      </w:pPr>
    </w:p>
    <w:p w:rsidR="006306B0" w:rsidRDefault="00217213">
      <w:pPr>
        <w:spacing w:after="0" w:line="360" w:lineRule="auto"/>
        <w:ind w:firstLine="709"/>
        <w:jc w:val="both"/>
        <w:rPr>
          <w:sz w:val="24"/>
          <w:szCs w:val="24"/>
        </w:rPr>
      </w:pPr>
      <w:r>
        <w:rPr>
          <w:sz w:val="24"/>
          <w:szCs w:val="24"/>
        </w:rPr>
        <w:t xml:space="preserve">Климат характеризуется как </w:t>
      </w:r>
      <w:r>
        <w:rPr>
          <w:sz w:val="24"/>
          <w:szCs w:val="24"/>
        </w:rPr>
        <w:t>влажный</w:t>
      </w:r>
      <w:r>
        <w:rPr>
          <w:sz w:val="24"/>
          <w:szCs w:val="24"/>
        </w:rPr>
        <w:t xml:space="preserve"> </w:t>
      </w:r>
      <w:r>
        <w:rPr>
          <w:sz w:val="24"/>
          <w:szCs w:val="24"/>
        </w:rPr>
        <w:t xml:space="preserve">континентальный с </w:t>
      </w:r>
      <w:r>
        <w:rPr>
          <w:sz w:val="24"/>
          <w:szCs w:val="24"/>
        </w:rPr>
        <w:t>чётко</w:t>
      </w:r>
      <w:r>
        <w:rPr>
          <w:sz w:val="24"/>
          <w:szCs w:val="24"/>
        </w:rPr>
        <w:t xml:space="preserve"> выраженными сезонами года: </w:t>
      </w:r>
      <w:r>
        <w:rPr>
          <w:sz w:val="24"/>
          <w:szCs w:val="24"/>
        </w:rPr>
        <w:t>тёплым</w:t>
      </w:r>
      <w:r>
        <w:rPr>
          <w:sz w:val="24"/>
          <w:szCs w:val="24"/>
        </w:rPr>
        <w:t xml:space="preserve"> летом (средняя температура июля - + </w:t>
      </w:r>
      <w:r>
        <w:rPr>
          <w:sz w:val="24"/>
          <w:szCs w:val="24"/>
        </w:rPr>
        <w:t>20,4</w:t>
      </w:r>
      <w:r>
        <w:rPr>
          <w:sz w:val="24"/>
          <w:szCs w:val="24"/>
        </w:rPr>
        <w:t>°С) и умеренно-холодной зимой (средняя температура января -</w:t>
      </w:r>
      <w:r>
        <w:rPr>
          <w:sz w:val="24"/>
          <w:szCs w:val="24"/>
        </w:rPr>
        <w:t>5</w:t>
      </w:r>
      <w:r>
        <w:rPr>
          <w:sz w:val="24"/>
          <w:szCs w:val="24"/>
        </w:rPr>
        <w:t>°С)</w:t>
      </w:r>
      <w:r>
        <w:rPr>
          <w:sz w:val="24"/>
          <w:szCs w:val="24"/>
        </w:rPr>
        <w:t>.</w:t>
      </w:r>
      <w:r>
        <w:rPr>
          <w:sz w:val="24"/>
          <w:szCs w:val="24"/>
        </w:rPr>
        <w:t xml:space="preserve"> </w:t>
      </w:r>
    </w:p>
    <w:p w:rsidR="006306B0" w:rsidRDefault="00217213">
      <w:pPr>
        <w:spacing w:after="0" w:line="360" w:lineRule="auto"/>
        <w:ind w:firstLine="709"/>
        <w:jc w:val="both"/>
        <w:rPr>
          <w:sz w:val="24"/>
          <w:szCs w:val="24"/>
        </w:rPr>
      </w:pPr>
      <w:r>
        <w:rPr>
          <w:sz w:val="24"/>
          <w:szCs w:val="24"/>
        </w:rPr>
        <w:t>На протяжении года:</w:t>
      </w:r>
    </w:p>
    <w:p w:rsidR="006306B0" w:rsidRDefault="00217213">
      <w:pPr>
        <w:spacing w:after="0" w:line="360" w:lineRule="auto"/>
        <w:ind w:firstLine="709"/>
        <w:jc w:val="both"/>
        <w:rPr>
          <w:sz w:val="24"/>
          <w:szCs w:val="24"/>
        </w:rPr>
      </w:pPr>
      <w:r>
        <w:rPr>
          <w:sz w:val="24"/>
          <w:szCs w:val="24"/>
        </w:rPr>
        <w:t>ясные дни - 58</w:t>
      </w:r>
      <w:r>
        <w:rPr>
          <w:sz w:val="24"/>
          <w:szCs w:val="24"/>
        </w:rPr>
        <w:t>;</w:t>
      </w:r>
      <w:r>
        <w:rPr>
          <w:sz w:val="24"/>
          <w:szCs w:val="24"/>
        </w:rPr>
        <w:t xml:space="preserve"> </w:t>
      </w:r>
    </w:p>
    <w:p w:rsidR="006306B0" w:rsidRDefault="00217213">
      <w:pPr>
        <w:spacing w:after="0" w:line="360" w:lineRule="auto"/>
        <w:ind w:firstLine="709"/>
        <w:jc w:val="both"/>
        <w:rPr>
          <w:sz w:val="24"/>
          <w:szCs w:val="24"/>
        </w:rPr>
      </w:pPr>
      <w:r>
        <w:rPr>
          <w:sz w:val="24"/>
          <w:szCs w:val="24"/>
        </w:rPr>
        <w:t>дни снега - 42</w:t>
      </w:r>
      <w:r>
        <w:rPr>
          <w:sz w:val="24"/>
          <w:szCs w:val="24"/>
        </w:rPr>
        <w:t>;</w:t>
      </w:r>
    </w:p>
    <w:p w:rsidR="006306B0" w:rsidRDefault="00217213">
      <w:pPr>
        <w:spacing w:after="0" w:line="360" w:lineRule="auto"/>
        <w:ind w:firstLine="709"/>
        <w:jc w:val="both"/>
        <w:rPr>
          <w:sz w:val="24"/>
          <w:szCs w:val="24"/>
        </w:rPr>
      </w:pPr>
      <w:r>
        <w:rPr>
          <w:sz w:val="24"/>
          <w:szCs w:val="24"/>
        </w:rPr>
        <w:lastRenderedPageBreak/>
        <w:t>дни с дождем - 181</w:t>
      </w:r>
      <w:r>
        <w:rPr>
          <w:sz w:val="24"/>
          <w:szCs w:val="24"/>
        </w:rPr>
        <w:t>;</w:t>
      </w:r>
    </w:p>
    <w:p w:rsidR="006306B0" w:rsidRDefault="00217213">
      <w:pPr>
        <w:spacing w:after="0" w:line="360" w:lineRule="auto"/>
        <w:ind w:firstLine="709"/>
        <w:jc w:val="both"/>
        <w:rPr>
          <w:sz w:val="24"/>
          <w:szCs w:val="24"/>
        </w:rPr>
      </w:pPr>
      <w:r>
        <w:rPr>
          <w:sz w:val="24"/>
          <w:szCs w:val="24"/>
        </w:rPr>
        <w:t xml:space="preserve">пасмурных дней - </w:t>
      </w:r>
      <w:r>
        <w:rPr>
          <w:sz w:val="24"/>
          <w:szCs w:val="24"/>
        </w:rPr>
        <w:t>85.</w:t>
      </w:r>
    </w:p>
    <w:p w:rsidR="006306B0" w:rsidRDefault="00217213">
      <w:pPr>
        <w:spacing w:line="288" w:lineRule="auto"/>
        <w:jc w:val="center"/>
        <w:rPr>
          <w:b/>
          <w:iCs/>
          <w:sz w:val="24"/>
          <w:szCs w:val="20"/>
        </w:rPr>
      </w:pPr>
      <w:r>
        <w:rPr>
          <w:b/>
          <w:iCs/>
          <w:sz w:val="24"/>
          <w:szCs w:val="20"/>
        </w:rPr>
        <w:t>Основные климатические характеристики</w:t>
      </w:r>
    </w:p>
    <w:tbl>
      <w:tblPr>
        <w:tblW w:w="490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46"/>
        <w:gridCol w:w="3779"/>
      </w:tblGrid>
      <w:tr w:rsidR="006306B0">
        <w:trPr>
          <w:tblHeader/>
        </w:trPr>
        <w:tc>
          <w:tcPr>
            <w:tcW w:w="3151" w:type="pct"/>
            <w:shd w:val="clear" w:color="auto" w:fill="CCFFCC"/>
          </w:tcPr>
          <w:p w:rsidR="006306B0" w:rsidRDefault="00217213">
            <w:pPr>
              <w:spacing w:after="0" w:line="240" w:lineRule="auto"/>
              <w:jc w:val="center"/>
              <w:rPr>
                <w:b/>
                <w:sz w:val="20"/>
                <w:szCs w:val="20"/>
              </w:rPr>
            </w:pPr>
            <w:r>
              <w:rPr>
                <w:b/>
                <w:sz w:val="20"/>
                <w:szCs w:val="20"/>
              </w:rPr>
              <w:t>Характеристика</w:t>
            </w:r>
          </w:p>
        </w:tc>
        <w:tc>
          <w:tcPr>
            <w:tcW w:w="1848" w:type="pct"/>
            <w:shd w:val="clear" w:color="auto" w:fill="CCFFCC"/>
          </w:tcPr>
          <w:p w:rsidR="006306B0" w:rsidRDefault="00217213">
            <w:pPr>
              <w:spacing w:after="0" w:line="240" w:lineRule="auto"/>
              <w:jc w:val="center"/>
              <w:rPr>
                <w:b/>
                <w:sz w:val="20"/>
                <w:szCs w:val="20"/>
              </w:rPr>
            </w:pPr>
            <w:r>
              <w:rPr>
                <w:b/>
                <w:sz w:val="20"/>
                <w:szCs w:val="20"/>
              </w:rPr>
              <w:t>Значение</w:t>
            </w:r>
          </w:p>
        </w:tc>
      </w:tr>
      <w:tr w:rsidR="006306B0">
        <w:tc>
          <w:tcPr>
            <w:tcW w:w="3151" w:type="pct"/>
          </w:tcPr>
          <w:p w:rsidR="006306B0" w:rsidRDefault="00217213">
            <w:pPr>
              <w:spacing w:after="0" w:line="240" w:lineRule="auto"/>
              <w:jc w:val="both"/>
              <w:rPr>
                <w:sz w:val="20"/>
                <w:szCs w:val="20"/>
              </w:rPr>
            </w:pPr>
            <w:r>
              <w:rPr>
                <w:sz w:val="20"/>
                <w:szCs w:val="20"/>
              </w:rPr>
              <w:t>Среднегодовая температура воздуха</w:t>
            </w:r>
          </w:p>
        </w:tc>
        <w:tc>
          <w:tcPr>
            <w:tcW w:w="1848" w:type="pct"/>
          </w:tcPr>
          <w:p w:rsidR="006306B0" w:rsidRDefault="00217213">
            <w:pPr>
              <w:spacing w:after="0" w:line="240" w:lineRule="auto"/>
              <w:jc w:val="both"/>
              <w:rPr>
                <w:sz w:val="20"/>
                <w:szCs w:val="20"/>
                <w:highlight w:val="yellow"/>
              </w:rPr>
            </w:pPr>
            <w:r>
              <w:rPr>
                <w:sz w:val="20"/>
                <w:szCs w:val="20"/>
              </w:rPr>
              <w:t xml:space="preserve"> +</w:t>
            </w:r>
            <w:r>
              <w:rPr>
                <w:sz w:val="20"/>
                <w:szCs w:val="20"/>
              </w:rPr>
              <w:t>8,1</w:t>
            </w:r>
            <w:r>
              <w:rPr>
                <w:sz w:val="20"/>
                <w:szCs w:val="20"/>
                <w:vertAlign w:val="superscript"/>
              </w:rPr>
              <w:t>0</w:t>
            </w:r>
            <w:r>
              <w:rPr>
                <w:sz w:val="20"/>
                <w:szCs w:val="20"/>
              </w:rPr>
              <w:t>С</w:t>
            </w:r>
          </w:p>
        </w:tc>
      </w:tr>
      <w:tr w:rsidR="006306B0">
        <w:tc>
          <w:tcPr>
            <w:tcW w:w="3151" w:type="pct"/>
          </w:tcPr>
          <w:p w:rsidR="006306B0" w:rsidRDefault="00217213">
            <w:pPr>
              <w:spacing w:after="0" w:line="240" w:lineRule="auto"/>
              <w:jc w:val="both"/>
              <w:rPr>
                <w:sz w:val="20"/>
                <w:szCs w:val="20"/>
              </w:rPr>
            </w:pPr>
            <w:r>
              <w:rPr>
                <w:sz w:val="20"/>
                <w:szCs w:val="20"/>
              </w:rPr>
              <w:t>Средняя многолетняя температура воздуха самого холодного месяца (января)</w:t>
            </w:r>
          </w:p>
        </w:tc>
        <w:tc>
          <w:tcPr>
            <w:tcW w:w="1848" w:type="pct"/>
          </w:tcPr>
          <w:p w:rsidR="006306B0" w:rsidRDefault="00217213">
            <w:pPr>
              <w:spacing w:after="0" w:line="240" w:lineRule="auto"/>
              <w:jc w:val="both"/>
              <w:rPr>
                <w:sz w:val="20"/>
                <w:szCs w:val="20"/>
                <w:highlight w:val="yellow"/>
              </w:rPr>
            </w:pPr>
            <w:r>
              <w:rPr>
                <w:sz w:val="20"/>
                <w:szCs w:val="20"/>
              </w:rPr>
              <w:t>-</w:t>
            </w:r>
            <w:r>
              <w:rPr>
                <w:sz w:val="20"/>
                <w:szCs w:val="20"/>
              </w:rPr>
              <w:t>5</w:t>
            </w:r>
            <w:r>
              <w:rPr>
                <w:sz w:val="20"/>
                <w:szCs w:val="20"/>
              </w:rPr>
              <w:t>,1</w:t>
            </w:r>
            <w:r>
              <w:rPr>
                <w:sz w:val="20"/>
                <w:szCs w:val="20"/>
                <w:vertAlign w:val="superscript"/>
              </w:rPr>
              <w:t>0</w:t>
            </w:r>
            <w:r>
              <w:rPr>
                <w:sz w:val="20"/>
                <w:szCs w:val="20"/>
              </w:rPr>
              <w:t>С</w:t>
            </w:r>
          </w:p>
        </w:tc>
      </w:tr>
      <w:tr w:rsidR="006306B0">
        <w:tc>
          <w:tcPr>
            <w:tcW w:w="3151" w:type="pct"/>
          </w:tcPr>
          <w:p w:rsidR="006306B0" w:rsidRDefault="00217213">
            <w:pPr>
              <w:spacing w:after="0" w:line="240" w:lineRule="auto"/>
              <w:jc w:val="both"/>
              <w:rPr>
                <w:sz w:val="20"/>
                <w:szCs w:val="20"/>
              </w:rPr>
            </w:pPr>
            <w:r>
              <w:rPr>
                <w:sz w:val="20"/>
                <w:szCs w:val="20"/>
              </w:rPr>
              <w:t>Средняя многолетняя температура воздуха самого теплого (июля)</w:t>
            </w:r>
          </w:p>
        </w:tc>
        <w:tc>
          <w:tcPr>
            <w:tcW w:w="1848" w:type="pct"/>
          </w:tcPr>
          <w:p w:rsidR="006306B0" w:rsidRDefault="00217213">
            <w:pPr>
              <w:spacing w:after="0" w:line="240" w:lineRule="auto"/>
              <w:jc w:val="both"/>
              <w:rPr>
                <w:sz w:val="20"/>
                <w:szCs w:val="20"/>
                <w:highlight w:val="yellow"/>
              </w:rPr>
            </w:pPr>
            <w:r>
              <w:rPr>
                <w:sz w:val="20"/>
                <w:szCs w:val="20"/>
              </w:rPr>
              <w:t>+</w:t>
            </w:r>
            <w:r>
              <w:rPr>
                <w:sz w:val="20"/>
                <w:szCs w:val="20"/>
              </w:rPr>
              <w:t>20</w:t>
            </w:r>
            <w:r>
              <w:rPr>
                <w:sz w:val="20"/>
                <w:szCs w:val="20"/>
              </w:rPr>
              <w:t>,4</w:t>
            </w:r>
            <w:r>
              <w:rPr>
                <w:sz w:val="20"/>
                <w:szCs w:val="20"/>
                <w:vertAlign w:val="superscript"/>
              </w:rPr>
              <w:t>0</w:t>
            </w:r>
            <w:r>
              <w:rPr>
                <w:sz w:val="20"/>
                <w:szCs w:val="20"/>
              </w:rPr>
              <w:t>С</w:t>
            </w:r>
          </w:p>
        </w:tc>
      </w:tr>
      <w:tr w:rsidR="006306B0">
        <w:tc>
          <w:tcPr>
            <w:tcW w:w="3151" w:type="pct"/>
          </w:tcPr>
          <w:p w:rsidR="006306B0" w:rsidRDefault="00217213">
            <w:pPr>
              <w:spacing w:after="0" w:line="240" w:lineRule="auto"/>
              <w:jc w:val="both"/>
              <w:rPr>
                <w:sz w:val="20"/>
                <w:szCs w:val="20"/>
              </w:rPr>
            </w:pPr>
            <w:r>
              <w:rPr>
                <w:sz w:val="20"/>
                <w:szCs w:val="20"/>
              </w:rPr>
              <w:t xml:space="preserve">Продолжительность </w:t>
            </w:r>
            <w:r>
              <w:rPr>
                <w:sz w:val="20"/>
                <w:szCs w:val="20"/>
              </w:rPr>
              <w:t>тёплого</w:t>
            </w:r>
            <w:r>
              <w:rPr>
                <w:sz w:val="20"/>
                <w:szCs w:val="20"/>
              </w:rPr>
              <w:t xml:space="preserve"> времени года (Т &gt; 0</w:t>
            </w:r>
            <w:r>
              <w:rPr>
                <w:sz w:val="20"/>
                <w:szCs w:val="20"/>
                <w:vertAlign w:val="superscript"/>
              </w:rPr>
              <w:t>0</w:t>
            </w:r>
            <w:r>
              <w:rPr>
                <w:sz w:val="20"/>
                <w:szCs w:val="20"/>
              </w:rPr>
              <w:t>С)</w:t>
            </w:r>
          </w:p>
        </w:tc>
        <w:tc>
          <w:tcPr>
            <w:tcW w:w="1848" w:type="pct"/>
          </w:tcPr>
          <w:p w:rsidR="006306B0" w:rsidRDefault="00217213">
            <w:pPr>
              <w:spacing w:after="0" w:line="240" w:lineRule="auto"/>
              <w:jc w:val="both"/>
              <w:rPr>
                <w:sz w:val="20"/>
                <w:szCs w:val="20"/>
              </w:rPr>
            </w:pPr>
            <w:r>
              <w:rPr>
                <w:sz w:val="20"/>
                <w:szCs w:val="20"/>
              </w:rPr>
              <w:t>213-224 суток</w:t>
            </w:r>
          </w:p>
        </w:tc>
      </w:tr>
      <w:tr w:rsidR="006306B0">
        <w:tc>
          <w:tcPr>
            <w:tcW w:w="3151" w:type="pct"/>
          </w:tcPr>
          <w:p w:rsidR="006306B0" w:rsidRDefault="00217213">
            <w:pPr>
              <w:spacing w:after="0" w:line="240" w:lineRule="auto"/>
              <w:jc w:val="both"/>
              <w:rPr>
                <w:sz w:val="20"/>
                <w:szCs w:val="20"/>
              </w:rPr>
            </w:pPr>
            <w:r>
              <w:rPr>
                <w:sz w:val="20"/>
                <w:szCs w:val="20"/>
              </w:rPr>
              <w:t>Продолжительность вегетационного периода (Т &gt; 5</w:t>
            </w:r>
            <w:r>
              <w:rPr>
                <w:sz w:val="20"/>
                <w:szCs w:val="20"/>
                <w:vertAlign w:val="superscript"/>
              </w:rPr>
              <w:t>0</w:t>
            </w:r>
            <w:r>
              <w:rPr>
                <w:sz w:val="20"/>
                <w:szCs w:val="20"/>
              </w:rPr>
              <w:t>С)</w:t>
            </w:r>
          </w:p>
        </w:tc>
        <w:tc>
          <w:tcPr>
            <w:tcW w:w="1848" w:type="pct"/>
          </w:tcPr>
          <w:p w:rsidR="006306B0" w:rsidRDefault="00217213">
            <w:pPr>
              <w:spacing w:after="0" w:line="240" w:lineRule="auto"/>
              <w:jc w:val="both"/>
              <w:rPr>
                <w:sz w:val="20"/>
                <w:szCs w:val="20"/>
              </w:rPr>
            </w:pPr>
            <w:r>
              <w:rPr>
                <w:sz w:val="20"/>
                <w:szCs w:val="20"/>
                <w:lang w:val="en-US"/>
              </w:rPr>
              <w:t>C</w:t>
            </w:r>
            <w:r>
              <w:rPr>
                <w:sz w:val="20"/>
                <w:szCs w:val="20"/>
              </w:rPr>
              <w:t xml:space="preserve"> середины апреля по третью декаду октября (129-143 суток)</w:t>
            </w:r>
          </w:p>
        </w:tc>
      </w:tr>
      <w:tr w:rsidR="006306B0">
        <w:tc>
          <w:tcPr>
            <w:tcW w:w="3151" w:type="pct"/>
          </w:tcPr>
          <w:p w:rsidR="006306B0" w:rsidRDefault="00217213">
            <w:pPr>
              <w:spacing w:after="0" w:line="240" w:lineRule="auto"/>
              <w:jc w:val="both"/>
              <w:rPr>
                <w:sz w:val="20"/>
                <w:szCs w:val="20"/>
              </w:rPr>
            </w:pPr>
            <w:r>
              <w:rPr>
                <w:sz w:val="20"/>
                <w:szCs w:val="20"/>
              </w:rPr>
              <w:t xml:space="preserve">Средняя продолжительность безморозного периода </w:t>
            </w:r>
          </w:p>
        </w:tc>
        <w:tc>
          <w:tcPr>
            <w:tcW w:w="1848" w:type="pct"/>
          </w:tcPr>
          <w:p w:rsidR="006306B0" w:rsidRDefault="00217213">
            <w:pPr>
              <w:spacing w:after="0" w:line="240" w:lineRule="auto"/>
              <w:jc w:val="both"/>
              <w:rPr>
                <w:sz w:val="20"/>
                <w:szCs w:val="20"/>
                <w:lang w:val="en-US"/>
              </w:rPr>
            </w:pPr>
            <w:r>
              <w:rPr>
                <w:sz w:val="20"/>
                <w:szCs w:val="20"/>
              </w:rPr>
              <w:t>125-148 суток</w:t>
            </w:r>
          </w:p>
        </w:tc>
      </w:tr>
      <w:tr w:rsidR="006306B0">
        <w:tc>
          <w:tcPr>
            <w:tcW w:w="3151" w:type="pct"/>
          </w:tcPr>
          <w:p w:rsidR="006306B0" w:rsidRDefault="00217213">
            <w:pPr>
              <w:spacing w:after="0" w:line="240" w:lineRule="auto"/>
              <w:jc w:val="both"/>
              <w:rPr>
                <w:sz w:val="20"/>
                <w:szCs w:val="20"/>
              </w:rPr>
            </w:pPr>
            <w:r>
              <w:rPr>
                <w:sz w:val="20"/>
                <w:szCs w:val="20"/>
              </w:rPr>
              <w:t>Средняя отно</w:t>
            </w:r>
            <w:r>
              <w:rPr>
                <w:sz w:val="20"/>
                <w:szCs w:val="20"/>
              </w:rPr>
              <w:t>сительная влажность воздуха</w:t>
            </w:r>
          </w:p>
        </w:tc>
        <w:tc>
          <w:tcPr>
            <w:tcW w:w="1848" w:type="pct"/>
          </w:tcPr>
          <w:p w:rsidR="006306B0" w:rsidRDefault="00217213">
            <w:pPr>
              <w:spacing w:after="0" w:line="240" w:lineRule="auto"/>
              <w:jc w:val="both"/>
              <w:rPr>
                <w:sz w:val="20"/>
                <w:szCs w:val="20"/>
              </w:rPr>
            </w:pPr>
            <w:r>
              <w:rPr>
                <w:sz w:val="20"/>
                <w:szCs w:val="20"/>
              </w:rPr>
              <w:t>Зима - 75-90%</w:t>
            </w:r>
          </w:p>
          <w:p w:rsidR="006306B0" w:rsidRDefault="00217213">
            <w:pPr>
              <w:spacing w:after="0" w:line="240" w:lineRule="auto"/>
              <w:jc w:val="both"/>
              <w:rPr>
                <w:sz w:val="20"/>
                <w:szCs w:val="20"/>
                <w:highlight w:val="yellow"/>
              </w:rPr>
            </w:pPr>
            <w:r>
              <w:rPr>
                <w:sz w:val="20"/>
                <w:szCs w:val="20"/>
              </w:rPr>
              <w:t>Лето - 65-70%</w:t>
            </w:r>
          </w:p>
        </w:tc>
      </w:tr>
      <w:tr w:rsidR="006306B0">
        <w:tc>
          <w:tcPr>
            <w:tcW w:w="3151" w:type="pct"/>
          </w:tcPr>
          <w:p w:rsidR="006306B0" w:rsidRDefault="00217213">
            <w:pPr>
              <w:spacing w:after="0" w:line="240" w:lineRule="auto"/>
              <w:jc w:val="both"/>
              <w:rPr>
                <w:sz w:val="20"/>
                <w:szCs w:val="20"/>
              </w:rPr>
            </w:pPr>
            <w:r>
              <w:rPr>
                <w:sz w:val="20"/>
                <w:szCs w:val="20"/>
              </w:rPr>
              <w:t>Среднегодовое количество осадков</w:t>
            </w:r>
          </w:p>
        </w:tc>
        <w:tc>
          <w:tcPr>
            <w:tcW w:w="1848" w:type="pct"/>
          </w:tcPr>
          <w:p w:rsidR="006306B0" w:rsidRDefault="00217213">
            <w:pPr>
              <w:spacing w:after="0" w:line="240" w:lineRule="auto"/>
              <w:jc w:val="both"/>
              <w:rPr>
                <w:sz w:val="20"/>
                <w:szCs w:val="20"/>
                <w:highlight w:val="yellow"/>
              </w:rPr>
            </w:pPr>
            <w:r>
              <w:rPr>
                <w:sz w:val="20"/>
                <w:szCs w:val="20"/>
              </w:rPr>
              <w:t>645-691 мм</w:t>
            </w:r>
          </w:p>
        </w:tc>
      </w:tr>
      <w:tr w:rsidR="006306B0">
        <w:tc>
          <w:tcPr>
            <w:tcW w:w="3151" w:type="pct"/>
          </w:tcPr>
          <w:p w:rsidR="006306B0" w:rsidRDefault="00217213">
            <w:pPr>
              <w:spacing w:after="0" w:line="240" w:lineRule="auto"/>
              <w:jc w:val="both"/>
              <w:rPr>
                <w:sz w:val="20"/>
                <w:szCs w:val="20"/>
              </w:rPr>
            </w:pPr>
            <w:r>
              <w:rPr>
                <w:sz w:val="20"/>
                <w:szCs w:val="20"/>
              </w:rPr>
              <w:t>Среднее число дней с осадками за год</w:t>
            </w:r>
          </w:p>
        </w:tc>
        <w:tc>
          <w:tcPr>
            <w:tcW w:w="1848" w:type="pct"/>
          </w:tcPr>
          <w:p w:rsidR="006306B0" w:rsidRDefault="00217213">
            <w:pPr>
              <w:spacing w:after="0" w:line="240" w:lineRule="auto"/>
              <w:jc w:val="both"/>
              <w:rPr>
                <w:sz w:val="20"/>
                <w:szCs w:val="20"/>
                <w:highlight w:val="yellow"/>
              </w:rPr>
            </w:pPr>
            <w:r>
              <w:rPr>
                <w:sz w:val="20"/>
                <w:szCs w:val="20"/>
              </w:rPr>
              <w:t>170-190 суток</w:t>
            </w:r>
          </w:p>
        </w:tc>
      </w:tr>
      <w:tr w:rsidR="006306B0">
        <w:tc>
          <w:tcPr>
            <w:tcW w:w="3151" w:type="pct"/>
          </w:tcPr>
          <w:p w:rsidR="006306B0" w:rsidRDefault="00217213">
            <w:pPr>
              <w:spacing w:after="0" w:line="240" w:lineRule="auto"/>
              <w:jc w:val="both"/>
              <w:rPr>
                <w:sz w:val="20"/>
                <w:szCs w:val="20"/>
              </w:rPr>
            </w:pPr>
            <w:r>
              <w:rPr>
                <w:sz w:val="20"/>
                <w:szCs w:val="20"/>
              </w:rPr>
              <w:t>Средняя многолетняя испаряемость</w:t>
            </w:r>
          </w:p>
        </w:tc>
        <w:tc>
          <w:tcPr>
            <w:tcW w:w="1848" w:type="pct"/>
          </w:tcPr>
          <w:p w:rsidR="006306B0" w:rsidRDefault="00217213">
            <w:pPr>
              <w:spacing w:after="0" w:line="240" w:lineRule="auto"/>
              <w:jc w:val="both"/>
              <w:rPr>
                <w:sz w:val="20"/>
                <w:szCs w:val="20"/>
                <w:highlight w:val="yellow"/>
              </w:rPr>
            </w:pPr>
            <w:r>
              <w:rPr>
                <w:sz w:val="20"/>
                <w:szCs w:val="20"/>
              </w:rPr>
              <w:t>407 мм или около 55% от выпавших осадков</w:t>
            </w:r>
          </w:p>
        </w:tc>
      </w:tr>
      <w:tr w:rsidR="006306B0">
        <w:tc>
          <w:tcPr>
            <w:tcW w:w="3151" w:type="pct"/>
          </w:tcPr>
          <w:p w:rsidR="006306B0" w:rsidRDefault="00217213">
            <w:pPr>
              <w:spacing w:after="0" w:line="240" w:lineRule="auto"/>
              <w:jc w:val="both"/>
              <w:rPr>
                <w:sz w:val="20"/>
                <w:szCs w:val="20"/>
              </w:rPr>
            </w:pPr>
            <w:r>
              <w:rPr>
                <w:sz w:val="20"/>
                <w:szCs w:val="20"/>
              </w:rPr>
              <w:t>Продолжительность залегания</w:t>
            </w:r>
            <w:r>
              <w:rPr>
                <w:sz w:val="20"/>
                <w:szCs w:val="20"/>
              </w:rPr>
              <w:t xml:space="preserve"> устойчивого снежного покрова</w:t>
            </w:r>
          </w:p>
        </w:tc>
        <w:tc>
          <w:tcPr>
            <w:tcW w:w="1848" w:type="pct"/>
          </w:tcPr>
          <w:p w:rsidR="006306B0" w:rsidRDefault="00217213">
            <w:pPr>
              <w:spacing w:after="0" w:line="240" w:lineRule="auto"/>
              <w:jc w:val="both"/>
              <w:rPr>
                <w:sz w:val="20"/>
                <w:szCs w:val="20"/>
                <w:highlight w:val="yellow"/>
              </w:rPr>
            </w:pPr>
            <w:r>
              <w:rPr>
                <w:sz w:val="20"/>
                <w:szCs w:val="20"/>
              </w:rPr>
              <w:t>130-140 суток (с начала декабря до первой декады апреля)</w:t>
            </w:r>
          </w:p>
        </w:tc>
      </w:tr>
      <w:tr w:rsidR="006306B0">
        <w:tc>
          <w:tcPr>
            <w:tcW w:w="3151" w:type="pct"/>
          </w:tcPr>
          <w:p w:rsidR="006306B0" w:rsidRDefault="00217213">
            <w:pPr>
              <w:spacing w:after="0" w:line="240" w:lineRule="auto"/>
              <w:jc w:val="both"/>
              <w:rPr>
                <w:sz w:val="20"/>
                <w:szCs w:val="20"/>
              </w:rPr>
            </w:pPr>
            <w:r>
              <w:rPr>
                <w:sz w:val="20"/>
                <w:szCs w:val="20"/>
              </w:rPr>
              <w:t>Средняя мощность снежного покрова</w:t>
            </w:r>
          </w:p>
        </w:tc>
        <w:tc>
          <w:tcPr>
            <w:tcW w:w="1848" w:type="pct"/>
          </w:tcPr>
          <w:p w:rsidR="006306B0" w:rsidRDefault="00217213">
            <w:pPr>
              <w:spacing w:after="0" w:line="240" w:lineRule="auto"/>
              <w:jc w:val="both"/>
              <w:rPr>
                <w:sz w:val="20"/>
                <w:szCs w:val="20"/>
                <w:highlight w:val="yellow"/>
              </w:rPr>
            </w:pPr>
            <w:r>
              <w:rPr>
                <w:sz w:val="20"/>
                <w:szCs w:val="20"/>
              </w:rPr>
              <w:t>25-35 см</w:t>
            </w:r>
          </w:p>
        </w:tc>
      </w:tr>
      <w:tr w:rsidR="006306B0">
        <w:tc>
          <w:tcPr>
            <w:tcW w:w="3151" w:type="pct"/>
          </w:tcPr>
          <w:p w:rsidR="006306B0" w:rsidRDefault="00217213">
            <w:pPr>
              <w:spacing w:after="0" w:line="240" w:lineRule="auto"/>
              <w:jc w:val="both"/>
              <w:rPr>
                <w:sz w:val="20"/>
                <w:szCs w:val="20"/>
              </w:rPr>
            </w:pPr>
            <w:r>
              <w:rPr>
                <w:sz w:val="20"/>
                <w:szCs w:val="20"/>
              </w:rPr>
              <w:t>Нормативная глубина промерзания грунтов</w:t>
            </w:r>
          </w:p>
        </w:tc>
        <w:tc>
          <w:tcPr>
            <w:tcW w:w="1848" w:type="pct"/>
          </w:tcPr>
          <w:p w:rsidR="006306B0" w:rsidRDefault="00217213">
            <w:pPr>
              <w:spacing w:after="0" w:line="240" w:lineRule="auto"/>
              <w:jc w:val="both"/>
              <w:rPr>
                <w:sz w:val="20"/>
                <w:szCs w:val="20"/>
              </w:rPr>
            </w:pPr>
            <w:r>
              <w:rPr>
                <w:sz w:val="20"/>
                <w:szCs w:val="20"/>
              </w:rPr>
              <w:t>140 см</w:t>
            </w:r>
          </w:p>
        </w:tc>
      </w:tr>
      <w:tr w:rsidR="006306B0">
        <w:tc>
          <w:tcPr>
            <w:tcW w:w="3151" w:type="pct"/>
          </w:tcPr>
          <w:p w:rsidR="006306B0" w:rsidRDefault="00217213">
            <w:pPr>
              <w:spacing w:after="0" w:line="240" w:lineRule="auto"/>
              <w:jc w:val="both"/>
              <w:rPr>
                <w:sz w:val="20"/>
                <w:szCs w:val="20"/>
              </w:rPr>
            </w:pPr>
            <w:r>
              <w:rPr>
                <w:sz w:val="20"/>
                <w:szCs w:val="20"/>
              </w:rPr>
              <w:t>Средняя глубина промерзания грунтов</w:t>
            </w:r>
          </w:p>
        </w:tc>
        <w:tc>
          <w:tcPr>
            <w:tcW w:w="1848" w:type="pct"/>
          </w:tcPr>
          <w:p w:rsidR="006306B0" w:rsidRDefault="00217213">
            <w:pPr>
              <w:spacing w:after="0" w:line="240" w:lineRule="auto"/>
              <w:jc w:val="both"/>
              <w:rPr>
                <w:sz w:val="20"/>
                <w:szCs w:val="20"/>
                <w:highlight w:val="yellow"/>
              </w:rPr>
            </w:pPr>
            <w:r>
              <w:rPr>
                <w:sz w:val="20"/>
                <w:szCs w:val="20"/>
              </w:rPr>
              <w:t>60-80 см</w:t>
            </w:r>
          </w:p>
        </w:tc>
      </w:tr>
      <w:tr w:rsidR="006306B0">
        <w:tc>
          <w:tcPr>
            <w:tcW w:w="3151" w:type="pct"/>
          </w:tcPr>
          <w:p w:rsidR="006306B0" w:rsidRDefault="00217213">
            <w:pPr>
              <w:spacing w:after="0" w:line="240" w:lineRule="auto"/>
              <w:jc w:val="both"/>
              <w:rPr>
                <w:sz w:val="20"/>
                <w:szCs w:val="20"/>
              </w:rPr>
            </w:pPr>
            <w:r>
              <w:rPr>
                <w:sz w:val="20"/>
                <w:szCs w:val="20"/>
              </w:rPr>
              <w:t xml:space="preserve">Преобладающее направление </w:t>
            </w:r>
            <w:r>
              <w:rPr>
                <w:sz w:val="20"/>
                <w:szCs w:val="20"/>
              </w:rPr>
              <w:t>ветра</w:t>
            </w:r>
          </w:p>
        </w:tc>
        <w:tc>
          <w:tcPr>
            <w:tcW w:w="1848" w:type="pct"/>
          </w:tcPr>
          <w:p w:rsidR="006306B0" w:rsidRDefault="00217213">
            <w:pPr>
              <w:spacing w:after="0" w:line="240" w:lineRule="auto"/>
              <w:jc w:val="both"/>
              <w:rPr>
                <w:sz w:val="20"/>
                <w:szCs w:val="20"/>
                <w:highlight w:val="yellow"/>
              </w:rPr>
            </w:pPr>
            <w:r>
              <w:rPr>
                <w:sz w:val="20"/>
                <w:szCs w:val="20"/>
              </w:rPr>
              <w:t xml:space="preserve">В течение года преимущественно западное, в </w:t>
            </w:r>
            <w:r>
              <w:rPr>
                <w:sz w:val="20"/>
                <w:szCs w:val="20"/>
              </w:rPr>
              <w:t>тёплый</w:t>
            </w:r>
            <w:r>
              <w:rPr>
                <w:sz w:val="20"/>
                <w:szCs w:val="20"/>
              </w:rPr>
              <w:t xml:space="preserve"> период преобладают саверо-западные направления ветра, в холодный - южные</w:t>
            </w:r>
          </w:p>
        </w:tc>
      </w:tr>
      <w:tr w:rsidR="006306B0">
        <w:tc>
          <w:tcPr>
            <w:tcW w:w="3151" w:type="pct"/>
          </w:tcPr>
          <w:p w:rsidR="006306B0" w:rsidRDefault="00217213">
            <w:pPr>
              <w:spacing w:after="0" w:line="240" w:lineRule="auto"/>
              <w:jc w:val="both"/>
              <w:rPr>
                <w:sz w:val="20"/>
                <w:szCs w:val="20"/>
              </w:rPr>
            </w:pPr>
            <w:r>
              <w:rPr>
                <w:sz w:val="20"/>
                <w:szCs w:val="20"/>
              </w:rPr>
              <w:t>Средняя скорость ветра</w:t>
            </w:r>
          </w:p>
        </w:tc>
        <w:tc>
          <w:tcPr>
            <w:tcW w:w="1848" w:type="pct"/>
          </w:tcPr>
          <w:p w:rsidR="006306B0" w:rsidRDefault="00217213">
            <w:pPr>
              <w:spacing w:after="0" w:line="240" w:lineRule="auto"/>
              <w:jc w:val="both"/>
              <w:rPr>
                <w:sz w:val="20"/>
                <w:szCs w:val="20"/>
                <w:highlight w:val="yellow"/>
              </w:rPr>
            </w:pPr>
            <w:r>
              <w:rPr>
                <w:sz w:val="20"/>
                <w:szCs w:val="20"/>
              </w:rPr>
              <w:t>3,33 м/сек</w:t>
            </w:r>
          </w:p>
        </w:tc>
      </w:tr>
    </w:tbl>
    <w:p w:rsidR="006306B0" w:rsidRDefault="00217213">
      <w:pPr>
        <w:spacing w:after="0" w:line="360" w:lineRule="auto"/>
        <w:ind w:firstLine="709"/>
        <w:jc w:val="both"/>
        <w:rPr>
          <w:sz w:val="24"/>
          <w:szCs w:val="24"/>
        </w:rPr>
      </w:pPr>
      <w:r>
        <w:rPr>
          <w:sz w:val="24"/>
          <w:szCs w:val="24"/>
        </w:rPr>
        <w:t>Зима (середина ноября - середина апреля) умеренно холодная, преимущественно с облачной пого</w:t>
      </w:r>
      <w:r>
        <w:rPr>
          <w:sz w:val="24"/>
          <w:szCs w:val="24"/>
        </w:rPr>
        <w:t xml:space="preserve">дой. Небольшие морозы часто сменяются оттепелями. Осадки выпадают преимущественно в виде снега. Зимой часто бывают оттепели. Во время оттепелей температура </w:t>
      </w:r>
      <w:r>
        <w:rPr>
          <w:sz w:val="24"/>
          <w:szCs w:val="24"/>
        </w:rPr>
        <w:t>днём</w:t>
      </w:r>
      <w:r>
        <w:rPr>
          <w:sz w:val="24"/>
          <w:szCs w:val="24"/>
        </w:rPr>
        <w:t xml:space="preserve"> может достигать 6 - 8 °С. Почти во все зимы наиболее низкие температуры близки к -30 °С. Иногда</w:t>
      </w:r>
      <w:r>
        <w:rPr>
          <w:sz w:val="24"/>
          <w:szCs w:val="24"/>
        </w:rPr>
        <w:t xml:space="preserve"> они опускаются до -40 °С.. </w:t>
      </w:r>
    </w:p>
    <w:p w:rsidR="006306B0" w:rsidRDefault="00217213">
      <w:pPr>
        <w:spacing w:after="0" w:line="360" w:lineRule="auto"/>
        <w:ind w:firstLine="709"/>
        <w:jc w:val="both"/>
        <w:rPr>
          <w:sz w:val="24"/>
          <w:szCs w:val="24"/>
        </w:rPr>
      </w:pPr>
      <w:r>
        <w:rPr>
          <w:sz w:val="24"/>
          <w:szCs w:val="24"/>
        </w:rPr>
        <w:t xml:space="preserve">Весна (середина марта – конец мая) умеренно </w:t>
      </w:r>
      <w:r>
        <w:rPr>
          <w:sz w:val="24"/>
          <w:szCs w:val="24"/>
        </w:rPr>
        <w:t>тёплая</w:t>
      </w:r>
      <w:r>
        <w:rPr>
          <w:sz w:val="24"/>
          <w:szCs w:val="24"/>
        </w:rPr>
        <w:t xml:space="preserve">, с неустойчивой погодой, частыми похолоданиями. Осадки выпадают в виде дождей, иногда в виде мокрого снега. Устойчивый снежный покров разрушается в начале апреля. </w:t>
      </w:r>
    </w:p>
    <w:p w:rsidR="006306B0" w:rsidRDefault="00217213">
      <w:pPr>
        <w:spacing w:after="0" w:line="360" w:lineRule="auto"/>
        <w:ind w:firstLine="709"/>
        <w:jc w:val="both"/>
        <w:rPr>
          <w:sz w:val="24"/>
          <w:szCs w:val="24"/>
        </w:rPr>
      </w:pPr>
      <w:r>
        <w:rPr>
          <w:sz w:val="24"/>
          <w:szCs w:val="24"/>
        </w:rPr>
        <w:t xml:space="preserve">Лето (конец </w:t>
      </w:r>
      <w:r>
        <w:rPr>
          <w:sz w:val="24"/>
          <w:szCs w:val="24"/>
        </w:rPr>
        <w:t xml:space="preserve">мая – конец августа) </w:t>
      </w:r>
      <w:r>
        <w:rPr>
          <w:sz w:val="24"/>
          <w:szCs w:val="24"/>
        </w:rPr>
        <w:t>тёплое</w:t>
      </w:r>
      <w:r>
        <w:rPr>
          <w:sz w:val="24"/>
          <w:szCs w:val="24"/>
        </w:rPr>
        <w:t xml:space="preserve"> и влажное. Преобладающая температура воздуха днем  9-22°С. Летом почти ежегодно в отдельные дни температура воздуха повышается до 28 - 30 °С, а в наиболее жаркие годы -до 34-36 °С. В </w:t>
      </w:r>
      <w:r>
        <w:rPr>
          <w:sz w:val="24"/>
          <w:szCs w:val="24"/>
        </w:rPr>
        <w:t>тёплую</w:t>
      </w:r>
      <w:r>
        <w:rPr>
          <w:sz w:val="24"/>
          <w:szCs w:val="24"/>
        </w:rPr>
        <w:t xml:space="preserve"> часть года преобладают дожди средней и</w:t>
      </w:r>
      <w:r>
        <w:rPr>
          <w:sz w:val="24"/>
          <w:szCs w:val="24"/>
        </w:rPr>
        <w:t xml:space="preserve">нтенсивности, хорошо увлажняющие почву. Ливневые дожди нередко сопровождаются грозами. </w:t>
      </w:r>
      <w:r>
        <w:rPr>
          <w:sz w:val="24"/>
          <w:szCs w:val="24"/>
        </w:rPr>
        <w:tab/>
        <w:t>Осень (конец августа – середина ноября) в первой половине сезона умеренно теплая, с малооблачной, во второй половине сезона прохладная, с пасмурной дождевой погодой. Ос</w:t>
      </w:r>
      <w:r>
        <w:rPr>
          <w:sz w:val="24"/>
          <w:szCs w:val="24"/>
        </w:rPr>
        <w:t xml:space="preserve">адки выпадают в виде затяжных моросящих дождей; в середине октября возможны снегопады. Ежемесячно бывает 4-6 дней со сплошным туманом. </w:t>
      </w:r>
    </w:p>
    <w:p w:rsidR="006306B0" w:rsidRDefault="00217213">
      <w:pPr>
        <w:spacing w:after="0" w:line="360" w:lineRule="auto"/>
        <w:ind w:firstLine="709"/>
        <w:jc w:val="both"/>
        <w:rPr>
          <w:sz w:val="24"/>
          <w:szCs w:val="24"/>
        </w:rPr>
      </w:pPr>
      <w:r>
        <w:rPr>
          <w:sz w:val="24"/>
          <w:szCs w:val="24"/>
        </w:rPr>
        <w:lastRenderedPageBreak/>
        <w:t>Погода почти всегда облачная. В среднем за год покрытие неба облаками составляет 7 балов. Максимум облачности - в декабр</w:t>
      </w:r>
      <w:r>
        <w:rPr>
          <w:sz w:val="24"/>
          <w:szCs w:val="24"/>
        </w:rPr>
        <w:t>е, минимум - в мае.</w:t>
      </w:r>
    </w:p>
    <w:p w:rsidR="006306B0" w:rsidRDefault="00217213">
      <w:pPr>
        <w:spacing w:after="0" w:line="360" w:lineRule="auto"/>
        <w:ind w:firstLine="709"/>
        <w:jc w:val="both"/>
        <w:rPr>
          <w:sz w:val="24"/>
          <w:szCs w:val="24"/>
        </w:rPr>
      </w:pPr>
      <w:r>
        <w:rPr>
          <w:sz w:val="24"/>
          <w:szCs w:val="24"/>
        </w:rPr>
        <w:t xml:space="preserve">Относится к избыточно увлажняемым территориям, осадков от 615-721 мм в год, больше в северо-западной части, где чаще проходят циклоны, максимум летом. Минимум осадков приходится на январь или февраль, реже март (33 - 43 мм). Наибольшее </w:t>
      </w:r>
      <w:r>
        <w:rPr>
          <w:sz w:val="24"/>
          <w:szCs w:val="24"/>
        </w:rPr>
        <w:t>количество осадков выпадает в июне (83 - 101 мм). Наблюдаются большие различия как в годовых, так и в месячных суммах осадков. Среднегодовое количество дней с осадками от 170 до 190.</w:t>
      </w:r>
      <w:r>
        <w:rPr>
          <w:sz w:val="24"/>
          <w:szCs w:val="24"/>
        </w:rPr>
        <w:br/>
        <w:t xml:space="preserve">Две трети годовой суммы осадков выпадают в виде дождя, одна треть в виде </w:t>
      </w:r>
      <w:r>
        <w:rPr>
          <w:sz w:val="24"/>
          <w:szCs w:val="24"/>
        </w:rPr>
        <w:t xml:space="preserve">снега. Осадки в виде снега выпадают обычно с ноября по март. Период с устойчивым снежным покровом длится 130 -140 дней.  В </w:t>
      </w:r>
      <w:r>
        <w:rPr>
          <w:sz w:val="24"/>
          <w:szCs w:val="24"/>
        </w:rPr>
        <w:t>тёплую</w:t>
      </w:r>
      <w:r>
        <w:rPr>
          <w:sz w:val="24"/>
          <w:szCs w:val="24"/>
        </w:rPr>
        <w:t xml:space="preserve"> часть года преобладают дожди средней интенсивности, хорошо увлажняющие почву. Ливневые дожди нередко сопровождаются грозами. В</w:t>
      </w:r>
      <w:r>
        <w:rPr>
          <w:sz w:val="24"/>
          <w:szCs w:val="24"/>
        </w:rPr>
        <w:t xml:space="preserve"> среднем за </w:t>
      </w:r>
      <w:r>
        <w:rPr>
          <w:sz w:val="24"/>
          <w:szCs w:val="24"/>
        </w:rPr>
        <w:t>тёплый</w:t>
      </w:r>
      <w:r>
        <w:rPr>
          <w:sz w:val="24"/>
          <w:szCs w:val="24"/>
        </w:rPr>
        <w:t xml:space="preserve"> период бывает 19-24 дней с грозой и около двух дней с градом.</w:t>
      </w:r>
    </w:p>
    <w:p w:rsidR="006306B0" w:rsidRDefault="00217213">
      <w:pPr>
        <w:spacing w:after="0" w:line="360" w:lineRule="auto"/>
        <w:ind w:firstLine="709"/>
        <w:jc w:val="both"/>
        <w:rPr>
          <w:sz w:val="24"/>
          <w:szCs w:val="24"/>
        </w:rPr>
      </w:pPr>
      <w:r>
        <w:rPr>
          <w:sz w:val="24"/>
          <w:szCs w:val="24"/>
        </w:rPr>
        <w:t>Господствующей воздушной массой в течение года является континентальный воздух умеренных широт. С его вторжением связаны осадки, потепления в зимний период и похолодания – в л</w:t>
      </w:r>
      <w:r>
        <w:rPr>
          <w:sz w:val="24"/>
          <w:szCs w:val="24"/>
        </w:rPr>
        <w:t>етний. В зимнее время и в переходные сезоны года сюда вторгается арктический воздух, приносящий похолодание. В летнее время сюда может проникать континентальный тропический воздух, обуславливая сухую и жаркую погоду.</w:t>
      </w:r>
    </w:p>
    <w:p w:rsidR="006306B0" w:rsidRDefault="00217213">
      <w:pPr>
        <w:spacing w:after="0" w:line="360" w:lineRule="auto"/>
        <w:ind w:firstLine="709"/>
        <w:jc w:val="both"/>
        <w:rPr>
          <w:sz w:val="24"/>
          <w:szCs w:val="24"/>
        </w:rPr>
      </w:pPr>
      <w:r>
        <w:rPr>
          <w:sz w:val="24"/>
          <w:szCs w:val="24"/>
        </w:rPr>
        <w:t xml:space="preserve"> Ветровой режим отличается преобладание</w:t>
      </w:r>
      <w:r>
        <w:rPr>
          <w:sz w:val="24"/>
          <w:szCs w:val="24"/>
        </w:rPr>
        <w:t xml:space="preserve">м северо-западных направлений ветра в </w:t>
      </w:r>
      <w:r>
        <w:rPr>
          <w:sz w:val="24"/>
          <w:szCs w:val="24"/>
        </w:rPr>
        <w:t>тёплый</w:t>
      </w:r>
      <w:r>
        <w:rPr>
          <w:sz w:val="24"/>
          <w:szCs w:val="24"/>
        </w:rPr>
        <w:t xml:space="preserve"> период и южным в холодный период года.  Антициклоны для области менее характерны. С их приходом устанавливается тихая малооблачная погода без осадков, с высокими температурами летом и низкими - зимой.</w:t>
      </w:r>
    </w:p>
    <w:p w:rsidR="006306B0" w:rsidRDefault="006306B0">
      <w:pPr>
        <w:spacing w:after="0" w:line="360" w:lineRule="auto"/>
        <w:ind w:firstLine="709"/>
        <w:jc w:val="both"/>
        <w:rPr>
          <w:sz w:val="24"/>
          <w:szCs w:val="24"/>
        </w:rPr>
      </w:pPr>
    </w:p>
    <w:p w:rsidR="006306B0" w:rsidRDefault="00217213">
      <w:pPr>
        <w:spacing w:after="0" w:line="360" w:lineRule="auto"/>
        <w:ind w:firstLine="709"/>
        <w:jc w:val="both"/>
        <w:rPr>
          <w:sz w:val="24"/>
          <w:szCs w:val="24"/>
        </w:rPr>
      </w:pPr>
      <w:r>
        <w:rPr>
          <w:sz w:val="24"/>
          <w:szCs w:val="24"/>
        </w:rPr>
        <w:t>Состояние</w:t>
      </w:r>
      <w:r>
        <w:rPr>
          <w:sz w:val="24"/>
          <w:szCs w:val="24"/>
        </w:rPr>
        <w:t xml:space="preserve"> жилого фонда </w:t>
      </w:r>
      <w:r>
        <w:rPr>
          <w:sz w:val="24"/>
          <w:szCs w:val="24"/>
        </w:rPr>
        <w:t>Руднянского</w:t>
      </w:r>
      <w:r>
        <w:rPr>
          <w:sz w:val="24"/>
          <w:szCs w:val="24"/>
        </w:rPr>
        <w:t xml:space="preserve"> муниципального округа имеет следующие характерные черты:</w:t>
      </w:r>
    </w:p>
    <w:p w:rsidR="006306B0" w:rsidRDefault="00217213">
      <w:pPr>
        <w:spacing w:after="0" w:line="360" w:lineRule="auto"/>
        <w:ind w:firstLine="709"/>
        <w:jc w:val="both"/>
        <w:rPr>
          <w:sz w:val="24"/>
          <w:szCs w:val="24"/>
        </w:rPr>
      </w:pPr>
      <w:r>
        <w:rPr>
          <w:sz w:val="24"/>
          <w:szCs w:val="24"/>
        </w:rPr>
        <w:t xml:space="preserve">- общая площадь жилого фонда по району составляет </w:t>
      </w:r>
      <w:r>
        <w:rPr>
          <w:sz w:val="24"/>
          <w:szCs w:val="24"/>
        </w:rPr>
        <w:t>779</w:t>
      </w:r>
      <w:r>
        <w:rPr>
          <w:sz w:val="24"/>
          <w:szCs w:val="24"/>
        </w:rPr>
        <w:t xml:space="preserve"> тыс. кв.м.</w:t>
      </w:r>
      <w:r>
        <w:rPr>
          <w:sz w:val="24"/>
          <w:szCs w:val="24"/>
        </w:rPr>
        <w:t xml:space="preserve"> (по данным на 2025 год)</w:t>
      </w:r>
      <w:r>
        <w:rPr>
          <w:sz w:val="24"/>
          <w:szCs w:val="24"/>
        </w:rPr>
        <w:t>;</w:t>
      </w:r>
    </w:p>
    <w:p w:rsidR="006306B0" w:rsidRDefault="00217213">
      <w:pPr>
        <w:spacing w:after="0" w:line="360" w:lineRule="auto"/>
        <w:ind w:firstLine="709"/>
        <w:jc w:val="both"/>
        <w:rPr>
          <w:sz w:val="24"/>
          <w:szCs w:val="24"/>
        </w:rPr>
      </w:pPr>
      <w:r>
        <w:rPr>
          <w:sz w:val="24"/>
          <w:szCs w:val="24"/>
        </w:rPr>
        <w:t xml:space="preserve">- </w:t>
      </w:r>
      <w:r>
        <w:rPr>
          <w:sz w:val="24"/>
          <w:szCs w:val="24"/>
        </w:rPr>
        <w:t>более</w:t>
      </w:r>
      <w:r>
        <w:rPr>
          <w:sz w:val="24"/>
          <w:szCs w:val="24"/>
        </w:rPr>
        <w:t xml:space="preserve"> </w:t>
      </w:r>
      <w:r>
        <w:rPr>
          <w:sz w:val="24"/>
          <w:szCs w:val="24"/>
        </w:rPr>
        <w:t>92,5</w:t>
      </w:r>
      <w:r>
        <w:rPr>
          <w:sz w:val="24"/>
          <w:szCs w:val="24"/>
        </w:rPr>
        <w:t xml:space="preserve"> % в среднем по району является частной собственностью; </w:t>
      </w:r>
    </w:p>
    <w:p w:rsidR="006306B0" w:rsidRDefault="00217213">
      <w:pPr>
        <w:spacing w:after="0" w:line="360" w:lineRule="auto"/>
        <w:ind w:firstLine="709"/>
        <w:jc w:val="both"/>
        <w:rPr>
          <w:sz w:val="24"/>
          <w:szCs w:val="24"/>
        </w:rPr>
      </w:pPr>
      <w:r>
        <w:rPr>
          <w:sz w:val="24"/>
          <w:szCs w:val="24"/>
        </w:rPr>
        <w:t xml:space="preserve">- </w:t>
      </w:r>
      <w:r>
        <w:rPr>
          <w:sz w:val="24"/>
          <w:szCs w:val="24"/>
        </w:rPr>
        <w:t>на</w:t>
      </w:r>
      <w:r>
        <w:rPr>
          <w:sz w:val="24"/>
          <w:szCs w:val="24"/>
        </w:rPr>
        <w:t xml:space="preserve"> территории Руднянского округа </w:t>
      </w:r>
      <w:r>
        <w:rPr>
          <w:sz w:val="24"/>
          <w:szCs w:val="24"/>
        </w:rPr>
        <w:t>аварийный жилой фонд составляет</w:t>
      </w:r>
      <w:r>
        <w:rPr>
          <w:sz w:val="24"/>
          <w:szCs w:val="24"/>
        </w:rPr>
        <w:t xml:space="preserve"> 0</w:t>
      </w:r>
      <w:r>
        <w:rPr>
          <w:sz w:val="24"/>
          <w:szCs w:val="24"/>
        </w:rPr>
        <w:t xml:space="preserve"> тыс. </w:t>
      </w:r>
      <w:r>
        <w:rPr>
          <w:sz w:val="24"/>
          <w:szCs w:val="24"/>
        </w:rPr>
        <w:t>м</w:t>
      </w:r>
      <w:r>
        <w:rPr>
          <w:sz w:val="24"/>
          <w:szCs w:val="24"/>
          <w:vertAlign w:val="superscript"/>
        </w:rPr>
        <w:t>2</w:t>
      </w:r>
      <w:r>
        <w:rPr>
          <w:sz w:val="24"/>
          <w:szCs w:val="24"/>
        </w:rPr>
        <w:t>, ветхий фонд включает в себя 283 индивидуальных жилых дома</w:t>
      </w:r>
      <w:r>
        <w:rPr>
          <w:sz w:val="24"/>
          <w:szCs w:val="24"/>
        </w:rPr>
        <w:t xml:space="preserve"> или около </w:t>
      </w:r>
      <w:r>
        <w:rPr>
          <w:sz w:val="24"/>
          <w:szCs w:val="24"/>
        </w:rPr>
        <w:t>2</w:t>
      </w:r>
      <w:r>
        <w:rPr>
          <w:sz w:val="24"/>
          <w:szCs w:val="24"/>
        </w:rPr>
        <w:t xml:space="preserve"> % общего </w:t>
      </w:r>
      <w:r>
        <w:rPr>
          <w:sz w:val="24"/>
          <w:szCs w:val="24"/>
        </w:rPr>
        <w:t>объёма</w:t>
      </w:r>
      <w:r>
        <w:rPr>
          <w:sz w:val="24"/>
          <w:szCs w:val="24"/>
        </w:rPr>
        <w:t xml:space="preserve"> жилья</w:t>
      </w:r>
      <w:r>
        <w:rPr>
          <w:sz w:val="24"/>
          <w:szCs w:val="24"/>
        </w:rPr>
        <w:t>;</w:t>
      </w:r>
    </w:p>
    <w:p w:rsidR="006306B0" w:rsidRDefault="00217213">
      <w:pPr>
        <w:spacing w:after="0" w:line="360" w:lineRule="auto"/>
        <w:ind w:firstLine="709"/>
        <w:jc w:val="both"/>
        <w:rPr>
          <w:sz w:val="24"/>
          <w:szCs w:val="24"/>
        </w:rPr>
      </w:pPr>
      <w:r>
        <w:rPr>
          <w:sz w:val="24"/>
          <w:szCs w:val="24"/>
        </w:rPr>
        <w:t xml:space="preserve">- в </w:t>
      </w:r>
      <w:r>
        <w:rPr>
          <w:sz w:val="24"/>
          <w:szCs w:val="24"/>
        </w:rPr>
        <w:t>ветхом</w:t>
      </w:r>
      <w:r>
        <w:rPr>
          <w:sz w:val="24"/>
          <w:szCs w:val="24"/>
        </w:rPr>
        <w:t xml:space="preserve"> жилом фонде проживает </w:t>
      </w:r>
      <w:r>
        <w:rPr>
          <w:sz w:val="24"/>
          <w:szCs w:val="24"/>
        </w:rPr>
        <w:t>291</w:t>
      </w:r>
      <w:r>
        <w:rPr>
          <w:sz w:val="24"/>
          <w:szCs w:val="24"/>
        </w:rPr>
        <w:t xml:space="preserve"> человек;</w:t>
      </w:r>
    </w:p>
    <w:p w:rsidR="006306B0" w:rsidRDefault="00217213">
      <w:pPr>
        <w:spacing w:after="0" w:line="360" w:lineRule="auto"/>
        <w:ind w:firstLine="709"/>
        <w:jc w:val="both"/>
        <w:rPr>
          <w:sz w:val="24"/>
          <w:szCs w:val="24"/>
        </w:rPr>
      </w:pPr>
      <w:r>
        <w:rPr>
          <w:sz w:val="24"/>
          <w:szCs w:val="24"/>
        </w:rPr>
        <w:t xml:space="preserve">- без финансовой поддержки большая часть </w:t>
      </w:r>
      <w:r>
        <w:rPr>
          <w:sz w:val="24"/>
          <w:szCs w:val="24"/>
        </w:rPr>
        <w:t>населения не в состоянии улучшить свои жилищные условия.</w:t>
      </w:r>
    </w:p>
    <w:p w:rsidR="006306B0" w:rsidRDefault="00217213">
      <w:pPr>
        <w:spacing w:after="0" w:line="360" w:lineRule="auto"/>
        <w:ind w:firstLine="709"/>
        <w:jc w:val="both"/>
        <w:rPr>
          <w:sz w:val="24"/>
          <w:szCs w:val="24"/>
        </w:rPr>
      </w:pPr>
      <w:r>
        <w:rPr>
          <w:sz w:val="24"/>
          <w:szCs w:val="24"/>
        </w:rPr>
        <w:t xml:space="preserve">Показатели </w:t>
      </w:r>
      <w:r>
        <w:rPr>
          <w:sz w:val="24"/>
          <w:szCs w:val="24"/>
        </w:rPr>
        <w:t>объёмов</w:t>
      </w:r>
      <w:r>
        <w:rPr>
          <w:sz w:val="24"/>
          <w:szCs w:val="24"/>
        </w:rPr>
        <w:t xml:space="preserve"> ежегодного ввода жилой площади в </w:t>
      </w:r>
      <w:r>
        <w:rPr>
          <w:sz w:val="24"/>
          <w:szCs w:val="24"/>
        </w:rPr>
        <w:t>расчёте</w:t>
      </w:r>
      <w:r>
        <w:rPr>
          <w:sz w:val="24"/>
          <w:szCs w:val="24"/>
        </w:rPr>
        <w:t xml:space="preserve">  на 1 жителя должны составить 1,0 кв.м на человека до 2033 года.</w:t>
      </w:r>
    </w:p>
    <w:p w:rsidR="006306B0" w:rsidRDefault="00217213">
      <w:pPr>
        <w:shd w:val="clear" w:color="auto" w:fill="FFFFFF"/>
        <w:suppressAutoHyphens/>
        <w:spacing w:after="0" w:line="360" w:lineRule="auto"/>
        <w:ind w:firstLine="426"/>
        <w:jc w:val="both"/>
        <w:rPr>
          <w:sz w:val="24"/>
          <w:szCs w:val="24"/>
        </w:rPr>
      </w:pPr>
      <w:r>
        <w:rPr>
          <w:sz w:val="24"/>
          <w:szCs w:val="24"/>
        </w:rPr>
        <w:lastRenderedPageBreak/>
        <w:t>Актуализация схема теплоснабжения разрабатывается в соответствии с требова</w:t>
      </w:r>
      <w:r>
        <w:rPr>
          <w:sz w:val="24"/>
          <w:szCs w:val="24"/>
        </w:rPr>
        <w:t>ниями следующих нормативных документов:</w:t>
      </w:r>
    </w:p>
    <w:p w:rsidR="006306B0" w:rsidRDefault="00217213">
      <w:pPr>
        <w:pStyle w:val="aff4"/>
        <w:numPr>
          <w:ilvl w:val="0"/>
          <w:numId w:val="2"/>
        </w:numPr>
        <w:shd w:val="clear" w:color="auto" w:fill="FFFFFF"/>
        <w:suppressAutoHyphens/>
        <w:spacing w:after="0" w:line="360" w:lineRule="auto"/>
        <w:ind w:left="0" w:firstLine="709"/>
        <w:jc w:val="both"/>
        <w:rPr>
          <w:sz w:val="24"/>
          <w:szCs w:val="24"/>
          <w:lang w:eastAsia="ru-RU"/>
        </w:rPr>
      </w:pPr>
      <w:r>
        <w:rPr>
          <w:sz w:val="24"/>
          <w:szCs w:val="24"/>
          <w:lang w:eastAsia="ru-RU"/>
        </w:rPr>
        <w:t>Федеральный закон от 27.07.2010 г. № 190 «О теплоснабжении»;</w:t>
      </w:r>
    </w:p>
    <w:p w:rsidR="006306B0" w:rsidRDefault="00217213">
      <w:pPr>
        <w:pStyle w:val="aff4"/>
        <w:numPr>
          <w:ilvl w:val="0"/>
          <w:numId w:val="2"/>
        </w:numPr>
        <w:shd w:val="clear" w:color="auto" w:fill="FFFFFF"/>
        <w:suppressAutoHyphens/>
        <w:spacing w:after="0" w:line="360" w:lineRule="auto"/>
        <w:ind w:left="0" w:firstLine="709"/>
        <w:jc w:val="both"/>
        <w:rPr>
          <w:sz w:val="24"/>
          <w:szCs w:val="24"/>
          <w:lang w:eastAsia="ru-RU"/>
        </w:rPr>
      </w:pPr>
      <w:r>
        <w:rPr>
          <w:sz w:val="24"/>
          <w:szCs w:val="24"/>
          <w:lang w:eastAsia="ru-RU"/>
        </w:rPr>
        <w:t xml:space="preserve">Федеральный закон от 06.10.2003 г. № 131-ФЗ (ред. от 02.08.2019) «Об общих принципах организации местного самоуправления в Российской Федерации» (с изм. и </w:t>
      </w:r>
      <w:r>
        <w:rPr>
          <w:sz w:val="24"/>
          <w:szCs w:val="24"/>
          <w:lang w:eastAsia="ru-RU"/>
        </w:rPr>
        <w:t>доп., вступ. в силу с 10.01.2022);</w:t>
      </w:r>
    </w:p>
    <w:p w:rsidR="006306B0" w:rsidRDefault="00217213">
      <w:pPr>
        <w:pStyle w:val="aff4"/>
        <w:numPr>
          <w:ilvl w:val="0"/>
          <w:numId w:val="2"/>
        </w:numPr>
        <w:shd w:val="clear" w:color="auto" w:fill="FFFFFF"/>
        <w:suppressAutoHyphens/>
        <w:spacing w:after="0" w:line="360" w:lineRule="auto"/>
        <w:ind w:left="0" w:firstLine="709"/>
        <w:jc w:val="both"/>
        <w:rPr>
          <w:sz w:val="24"/>
          <w:szCs w:val="24"/>
          <w:lang w:eastAsia="ru-RU"/>
        </w:rPr>
      </w:pPr>
      <w:r>
        <w:rPr>
          <w:sz w:val="24"/>
          <w:szCs w:val="24"/>
          <w:lang w:eastAsia="ru-RU"/>
        </w:rPr>
        <w:t>Федеральному закону от 07.12.2011 г. № 416-ФЗ «О водоснабжении и водоотведении» в части требований к эксплуатации открытых систем теплоснабжения;</w:t>
      </w:r>
    </w:p>
    <w:p w:rsidR="006306B0" w:rsidRDefault="00217213">
      <w:pPr>
        <w:pStyle w:val="aff4"/>
        <w:numPr>
          <w:ilvl w:val="0"/>
          <w:numId w:val="2"/>
        </w:numPr>
        <w:shd w:val="clear" w:color="auto" w:fill="FFFFFF"/>
        <w:suppressAutoHyphens/>
        <w:spacing w:after="0" w:line="360" w:lineRule="auto"/>
        <w:ind w:left="0" w:firstLine="709"/>
        <w:jc w:val="both"/>
        <w:rPr>
          <w:sz w:val="24"/>
          <w:szCs w:val="24"/>
          <w:lang w:eastAsia="ru-RU"/>
        </w:rPr>
      </w:pPr>
      <w:r>
        <w:rPr>
          <w:sz w:val="24"/>
          <w:szCs w:val="24"/>
          <w:lang w:eastAsia="ru-RU"/>
        </w:rPr>
        <w:t>Федеральный закон от 07.12.2011 г. № 417-ФЗ «О внесении изменений в законод</w:t>
      </w:r>
      <w:r>
        <w:rPr>
          <w:sz w:val="24"/>
          <w:szCs w:val="24"/>
          <w:lang w:eastAsia="ru-RU"/>
        </w:rPr>
        <w:t>ательные акты Российской Федерации в связи с принятием федерального закона «О водоснабжении и водоотведении» в части внесения изменений в закон «О теплоснабжении»;</w:t>
      </w:r>
    </w:p>
    <w:p w:rsidR="006306B0" w:rsidRDefault="00217213">
      <w:pPr>
        <w:pStyle w:val="aff4"/>
        <w:numPr>
          <w:ilvl w:val="0"/>
          <w:numId w:val="2"/>
        </w:numPr>
        <w:shd w:val="clear" w:color="auto" w:fill="FFFFFF"/>
        <w:suppressAutoHyphens/>
        <w:spacing w:after="0" w:line="360" w:lineRule="auto"/>
        <w:ind w:left="0" w:firstLine="709"/>
        <w:jc w:val="both"/>
        <w:rPr>
          <w:sz w:val="24"/>
          <w:szCs w:val="24"/>
          <w:lang w:eastAsia="ru-RU"/>
        </w:rPr>
      </w:pPr>
      <w:r>
        <w:rPr>
          <w:sz w:val="24"/>
          <w:szCs w:val="24"/>
          <w:lang w:eastAsia="ru-RU"/>
        </w:rPr>
        <w:t>Федеральный закон от 23.11.2009 г. № 261-ФЗ «Об энергосбережении и о повышении энергетическо</w:t>
      </w:r>
      <w:r>
        <w:rPr>
          <w:sz w:val="24"/>
          <w:szCs w:val="24"/>
          <w:lang w:eastAsia="ru-RU"/>
        </w:rPr>
        <w:t>й эффективности, и о внесении изменений в отдельные законодательные акты Российской Федерации»;</w:t>
      </w:r>
    </w:p>
    <w:p w:rsidR="006306B0" w:rsidRDefault="00217213">
      <w:pPr>
        <w:pStyle w:val="aff4"/>
        <w:numPr>
          <w:ilvl w:val="0"/>
          <w:numId w:val="2"/>
        </w:numPr>
        <w:shd w:val="clear" w:color="auto" w:fill="FFFFFF"/>
        <w:suppressAutoHyphens/>
        <w:spacing w:after="0" w:line="360" w:lineRule="auto"/>
        <w:ind w:left="0" w:firstLine="709"/>
        <w:jc w:val="both"/>
        <w:rPr>
          <w:sz w:val="24"/>
          <w:szCs w:val="24"/>
          <w:lang w:eastAsia="ru-RU"/>
        </w:rPr>
      </w:pPr>
      <w:r>
        <w:rPr>
          <w:sz w:val="24"/>
          <w:szCs w:val="24"/>
          <w:lang w:eastAsia="ru-RU"/>
        </w:rPr>
        <w:t>Постановление Правительства Российской Федерации от 22.02.2012 г. № 154 «О требованиях к схемам теплоснабжения, порядку их разработки и утверждения (с изменения</w:t>
      </w:r>
      <w:r>
        <w:rPr>
          <w:sz w:val="24"/>
          <w:szCs w:val="24"/>
          <w:lang w:eastAsia="ru-RU"/>
        </w:rPr>
        <w:t>ми)»;</w:t>
      </w:r>
    </w:p>
    <w:p w:rsidR="006306B0" w:rsidRDefault="00217213">
      <w:pPr>
        <w:pStyle w:val="aff4"/>
        <w:numPr>
          <w:ilvl w:val="0"/>
          <w:numId w:val="2"/>
        </w:numPr>
        <w:shd w:val="clear" w:color="auto" w:fill="FFFFFF"/>
        <w:suppressAutoHyphens/>
        <w:spacing w:after="0" w:line="360" w:lineRule="auto"/>
        <w:ind w:left="0" w:firstLine="709"/>
        <w:jc w:val="both"/>
        <w:rPr>
          <w:sz w:val="24"/>
          <w:szCs w:val="24"/>
          <w:lang w:eastAsia="ru-RU"/>
        </w:rPr>
      </w:pPr>
      <w:r>
        <w:rPr>
          <w:sz w:val="24"/>
          <w:szCs w:val="24"/>
          <w:lang w:eastAsia="ru-RU"/>
        </w:rPr>
        <w:t>Приказ Министерства энергетики Российской Федерации от 05.03.2012 г. № 212 «Об утверждении методических указаний по разработке схем теплоснабжения»;</w:t>
      </w:r>
    </w:p>
    <w:p w:rsidR="006306B0" w:rsidRDefault="00217213">
      <w:pPr>
        <w:pStyle w:val="aff4"/>
        <w:numPr>
          <w:ilvl w:val="0"/>
          <w:numId w:val="2"/>
        </w:numPr>
        <w:shd w:val="clear" w:color="auto" w:fill="FFFFFF"/>
        <w:suppressAutoHyphens/>
        <w:spacing w:after="0" w:line="360" w:lineRule="auto"/>
        <w:ind w:left="0" w:firstLine="709"/>
        <w:jc w:val="both"/>
        <w:rPr>
          <w:sz w:val="24"/>
          <w:szCs w:val="24"/>
          <w:lang w:eastAsia="ru-RU"/>
        </w:rPr>
      </w:pPr>
      <w:r>
        <w:rPr>
          <w:sz w:val="24"/>
          <w:szCs w:val="24"/>
          <w:lang w:eastAsia="ru-RU"/>
        </w:rPr>
        <w:t xml:space="preserve">Постановление Правительства Российской Федерации №452 от 16.05.2014 г. «Правила определения плановых </w:t>
      </w:r>
      <w:r>
        <w:rPr>
          <w:sz w:val="24"/>
          <w:szCs w:val="24"/>
          <w:lang w:eastAsia="ru-RU"/>
        </w:rPr>
        <w:t>и расчёта фактических значений показателей надёжности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rsidR="006306B0" w:rsidRDefault="00217213">
      <w:pPr>
        <w:pStyle w:val="aff4"/>
        <w:numPr>
          <w:ilvl w:val="0"/>
          <w:numId w:val="2"/>
        </w:numPr>
        <w:shd w:val="clear" w:color="auto" w:fill="FFFFFF"/>
        <w:suppressAutoHyphens/>
        <w:spacing w:after="0" w:line="360" w:lineRule="auto"/>
        <w:ind w:left="0" w:firstLine="709"/>
        <w:jc w:val="both"/>
        <w:rPr>
          <w:sz w:val="24"/>
          <w:szCs w:val="24"/>
          <w:lang w:eastAsia="ru-RU"/>
        </w:rPr>
      </w:pPr>
      <w:r>
        <w:rPr>
          <w:sz w:val="24"/>
          <w:szCs w:val="24"/>
          <w:lang w:eastAsia="ru-RU"/>
        </w:rPr>
        <w:t>П</w:t>
      </w:r>
      <w:r>
        <w:rPr>
          <w:sz w:val="24"/>
          <w:szCs w:val="24"/>
          <w:lang w:eastAsia="ru-RU"/>
        </w:rPr>
        <w:t>риказ Министерства энергетики Российской Федерации № 399 от 30.06.2014 г. «Методика расчёта значений целевых показателей в области энергосбережения и повышения энергетической эффективности, в том числе в сопоставимых условиях»;</w:t>
      </w:r>
    </w:p>
    <w:p w:rsidR="006306B0" w:rsidRDefault="00217213">
      <w:pPr>
        <w:pStyle w:val="aff4"/>
        <w:numPr>
          <w:ilvl w:val="0"/>
          <w:numId w:val="2"/>
        </w:numPr>
        <w:shd w:val="clear" w:color="auto" w:fill="FFFFFF"/>
        <w:suppressAutoHyphens/>
        <w:spacing w:after="0" w:line="360" w:lineRule="auto"/>
        <w:ind w:left="0" w:firstLine="709"/>
        <w:jc w:val="both"/>
        <w:rPr>
          <w:sz w:val="24"/>
          <w:szCs w:val="24"/>
          <w:lang w:eastAsia="ru-RU"/>
        </w:rPr>
      </w:pPr>
      <w:r>
        <w:rPr>
          <w:sz w:val="24"/>
          <w:szCs w:val="24"/>
          <w:lang w:eastAsia="ru-RU"/>
        </w:rPr>
        <w:t xml:space="preserve">Постановление Правительства </w:t>
      </w:r>
      <w:r>
        <w:rPr>
          <w:sz w:val="24"/>
          <w:szCs w:val="24"/>
          <w:lang w:eastAsia="ru-RU"/>
        </w:rPr>
        <w:t>Российской Федерации от 08.08.2012 г. № 808 «Об организации теплоснабжения в Российской Федерации» и о внесении изменений в некоторые акты»;</w:t>
      </w:r>
    </w:p>
    <w:p w:rsidR="006306B0" w:rsidRDefault="00217213">
      <w:pPr>
        <w:pStyle w:val="aff4"/>
        <w:numPr>
          <w:ilvl w:val="0"/>
          <w:numId w:val="2"/>
        </w:numPr>
        <w:shd w:val="clear" w:color="auto" w:fill="FFFFFF"/>
        <w:suppressAutoHyphens/>
        <w:spacing w:after="0" w:line="360" w:lineRule="auto"/>
        <w:ind w:left="0" w:firstLine="709"/>
        <w:jc w:val="both"/>
        <w:rPr>
          <w:sz w:val="24"/>
          <w:szCs w:val="24"/>
          <w:lang w:eastAsia="ru-RU"/>
        </w:rPr>
      </w:pPr>
      <w:r>
        <w:rPr>
          <w:sz w:val="24"/>
          <w:szCs w:val="24"/>
          <w:lang w:eastAsia="ru-RU"/>
        </w:rPr>
        <w:t>Постановление Правительства Российской Федерации от 06.09.2012 г. № 889 (ред. от 31.01.2021) «О выводе в ремонт и и</w:t>
      </w:r>
      <w:r>
        <w:rPr>
          <w:sz w:val="24"/>
          <w:szCs w:val="24"/>
          <w:lang w:eastAsia="ru-RU"/>
        </w:rPr>
        <w:t>з эксплуатации источников тепловой энергии и тепловых сетей»;</w:t>
      </w:r>
    </w:p>
    <w:p w:rsidR="006306B0" w:rsidRDefault="00217213">
      <w:pPr>
        <w:pStyle w:val="aff4"/>
        <w:numPr>
          <w:ilvl w:val="0"/>
          <w:numId w:val="2"/>
        </w:numPr>
        <w:shd w:val="clear" w:color="auto" w:fill="FFFFFF"/>
        <w:suppressAutoHyphens/>
        <w:spacing w:after="0" w:line="360" w:lineRule="auto"/>
        <w:ind w:left="0" w:firstLine="709"/>
        <w:jc w:val="both"/>
        <w:rPr>
          <w:sz w:val="24"/>
          <w:szCs w:val="24"/>
          <w:lang w:eastAsia="ru-RU"/>
        </w:rPr>
      </w:pPr>
      <w:r>
        <w:rPr>
          <w:sz w:val="24"/>
          <w:szCs w:val="24"/>
          <w:lang w:eastAsia="ru-RU"/>
        </w:rPr>
        <w:t xml:space="preserve">Постановление Правительства Российской Федерации от 05.07.2018 г. № 787 (ред. от 01.03.2022) «О подключении (технологическом присоединении) к системам теплоснабжения, не </w:t>
      </w:r>
      <w:r>
        <w:rPr>
          <w:sz w:val="24"/>
          <w:szCs w:val="24"/>
          <w:lang w:eastAsia="ru-RU"/>
        </w:rPr>
        <w:lastRenderedPageBreak/>
        <w:t>дискриминационном доступ</w:t>
      </w:r>
      <w:r>
        <w:rPr>
          <w:sz w:val="24"/>
          <w:szCs w:val="24"/>
          <w:lang w:eastAsia="ru-RU"/>
        </w:rPr>
        <w:t>е к услугам в сфере теплоснабжения, изменение и признание утратившими силу некоторых актов Правительства Российской Федерации»;</w:t>
      </w:r>
    </w:p>
    <w:p w:rsidR="006306B0" w:rsidRDefault="00217213">
      <w:pPr>
        <w:pStyle w:val="aff4"/>
        <w:numPr>
          <w:ilvl w:val="0"/>
          <w:numId w:val="2"/>
        </w:numPr>
        <w:shd w:val="clear" w:color="auto" w:fill="FFFFFF"/>
        <w:suppressAutoHyphens/>
        <w:spacing w:after="0" w:line="360" w:lineRule="auto"/>
        <w:ind w:left="0" w:firstLine="709"/>
        <w:jc w:val="both"/>
        <w:rPr>
          <w:sz w:val="24"/>
          <w:szCs w:val="24"/>
          <w:lang w:eastAsia="ru-RU"/>
        </w:rPr>
      </w:pPr>
      <w:r>
        <w:rPr>
          <w:sz w:val="24"/>
          <w:szCs w:val="24"/>
          <w:lang w:eastAsia="ru-RU"/>
        </w:rPr>
        <w:t>Постановление Правительства Российской Федерации от 06.05.2011 г. № 354 (ред. от 29.04.2022) «О предоставлении коммунальных услу</w:t>
      </w:r>
      <w:r>
        <w:rPr>
          <w:sz w:val="24"/>
          <w:szCs w:val="24"/>
          <w:lang w:eastAsia="ru-RU"/>
        </w:rPr>
        <w:t>г собственникам и пользователям помещений в многоквартирных домах и жилых домов»;</w:t>
      </w:r>
    </w:p>
    <w:p w:rsidR="006306B0" w:rsidRDefault="00217213">
      <w:pPr>
        <w:pStyle w:val="aff4"/>
        <w:numPr>
          <w:ilvl w:val="0"/>
          <w:numId w:val="2"/>
        </w:numPr>
        <w:shd w:val="clear" w:color="auto" w:fill="FFFFFF"/>
        <w:suppressAutoHyphens/>
        <w:spacing w:after="0" w:line="360" w:lineRule="auto"/>
        <w:ind w:left="0" w:firstLine="709"/>
        <w:jc w:val="both"/>
        <w:rPr>
          <w:sz w:val="24"/>
          <w:szCs w:val="24"/>
          <w:lang w:eastAsia="ru-RU"/>
        </w:rPr>
      </w:pPr>
      <w:r>
        <w:rPr>
          <w:sz w:val="24"/>
          <w:szCs w:val="24"/>
          <w:lang w:eastAsia="ru-RU"/>
        </w:rPr>
        <w:t>Распоряжение Правительства Российской Федерации от 09.06.2020 г. № 1523-р «Об Энергетической стратегии России на период до 2035 года»;</w:t>
      </w:r>
    </w:p>
    <w:p w:rsidR="006306B0" w:rsidRDefault="00217213">
      <w:pPr>
        <w:pStyle w:val="aff4"/>
        <w:numPr>
          <w:ilvl w:val="0"/>
          <w:numId w:val="2"/>
        </w:numPr>
        <w:shd w:val="clear" w:color="auto" w:fill="FFFFFF"/>
        <w:suppressAutoHyphens/>
        <w:spacing w:after="0" w:line="360" w:lineRule="auto"/>
        <w:ind w:left="0" w:firstLine="709"/>
        <w:jc w:val="both"/>
        <w:rPr>
          <w:sz w:val="24"/>
          <w:szCs w:val="24"/>
          <w:lang w:eastAsia="ru-RU"/>
        </w:rPr>
      </w:pPr>
      <w:r>
        <w:rPr>
          <w:sz w:val="24"/>
          <w:szCs w:val="24"/>
          <w:lang w:eastAsia="ru-RU"/>
        </w:rPr>
        <w:t>Приказ Минэнерго России от 30.12.2008 г</w:t>
      </w:r>
      <w:r>
        <w:rPr>
          <w:sz w:val="24"/>
          <w:szCs w:val="24"/>
          <w:lang w:eastAsia="ru-RU"/>
        </w:rPr>
        <w:t>. № 325 «Об утверждении порядка определения нормативов технологических потерь при передаче тепловой энергии, теплоносителя» (вместе с «Порядком определения нормативов технологических потерь при передаче тепловой энергии, теплоносителя»);</w:t>
      </w:r>
    </w:p>
    <w:p w:rsidR="006306B0" w:rsidRDefault="00217213">
      <w:pPr>
        <w:pStyle w:val="aff4"/>
        <w:numPr>
          <w:ilvl w:val="0"/>
          <w:numId w:val="2"/>
        </w:numPr>
        <w:shd w:val="clear" w:color="auto" w:fill="FFFFFF"/>
        <w:suppressAutoHyphens/>
        <w:spacing w:after="0" w:line="360" w:lineRule="auto"/>
        <w:ind w:left="0" w:firstLine="709"/>
        <w:jc w:val="both"/>
        <w:rPr>
          <w:sz w:val="24"/>
          <w:szCs w:val="24"/>
          <w:lang w:eastAsia="ru-RU"/>
        </w:rPr>
      </w:pPr>
      <w:r>
        <w:rPr>
          <w:sz w:val="24"/>
          <w:szCs w:val="24"/>
          <w:lang w:eastAsia="ru-RU"/>
        </w:rPr>
        <w:t>Постановление Прав</w:t>
      </w:r>
      <w:r>
        <w:rPr>
          <w:sz w:val="24"/>
          <w:szCs w:val="24"/>
          <w:lang w:eastAsia="ru-RU"/>
        </w:rPr>
        <w:t>ительства Российской Федерации от 22.10.2012 г. № 1075 «О ценообразовании в сфере теплоснабжения» с изменениями и дополнениями на 01.07.2022 г.;</w:t>
      </w:r>
    </w:p>
    <w:p w:rsidR="006306B0" w:rsidRDefault="00217213">
      <w:pPr>
        <w:pStyle w:val="aff4"/>
        <w:numPr>
          <w:ilvl w:val="0"/>
          <w:numId w:val="2"/>
        </w:numPr>
        <w:shd w:val="clear" w:color="auto" w:fill="FFFFFF"/>
        <w:suppressAutoHyphens/>
        <w:spacing w:after="0" w:line="360" w:lineRule="auto"/>
        <w:ind w:left="0" w:firstLine="709"/>
        <w:jc w:val="both"/>
        <w:rPr>
          <w:sz w:val="24"/>
          <w:szCs w:val="24"/>
          <w:lang w:eastAsia="ru-RU"/>
        </w:rPr>
      </w:pPr>
      <w:r>
        <w:rPr>
          <w:sz w:val="24"/>
          <w:szCs w:val="24"/>
          <w:lang w:eastAsia="ru-RU"/>
        </w:rPr>
        <w:t xml:space="preserve">«Методических основ разработки схем теплоснабжения поселений и промышленных узлов Российской Федерации» </w:t>
      </w:r>
      <w:r>
        <w:rPr>
          <w:sz w:val="24"/>
          <w:szCs w:val="24"/>
          <w:lang w:eastAsia="ru-RU"/>
        </w:rPr>
        <w:t>РД-10-ВЭП, разработанных ОАО «Объединение ВНИПИ ЭНЕРГОПРОМ» и введённых в действие с 22.05.2006 г.;</w:t>
      </w:r>
    </w:p>
    <w:p w:rsidR="006306B0" w:rsidRDefault="00217213">
      <w:pPr>
        <w:pStyle w:val="aff4"/>
        <w:numPr>
          <w:ilvl w:val="0"/>
          <w:numId w:val="2"/>
        </w:numPr>
        <w:shd w:val="clear" w:color="auto" w:fill="FFFFFF"/>
        <w:suppressAutoHyphens/>
        <w:spacing w:after="0" w:line="360" w:lineRule="auto"/>
        <w:ind w:left="0" w:firstLine="709"/>
        <w:jc w:val="both"/>
        <w:rPr>
          <w:sz w:val="24"/>
          <w:szCs w:val="24"/>
          <w:lang w:eastAsia="ru-RU"/>
        </w:rPr>
      </w:pPr>
      <w:r>
        <w:rPr>
          <w:sz w:val="24"/>
          <w:szCs w:val="24"/>
          <w:lang w:eastAsia="ru-RU"/>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w:t>
      </w:r>
      <w:r>
        <w:rPr>
          <w:sz w:val="24"/>
          <w:szCs w:val="24"/>
          <w:lang w:eastAsia="ru-RU"/>
        </w:rPr>
        <w:t>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(с изменениями на 14.02.2022 года);</w:t>
      </w:r>
    </w:p>
    <w:p w:rsidR="006306B0" w:rsidRDefault="00217213">
      <w:pPr>
        <w:pStyle w:val="aff4"/>
        <w:numPr>
          <w:ilvl w:val="0"/>
          <w:numId w:val="2"/>
        </w:numPr>
        <w:shd w:val="clear" w:color="auto" w:fill="FFFFFF"/>
        <w:suppressAutoHyphens/>
        <w:spacing w:after="0" w:line="360" w:lineRule="auto"/>
        <w:ind w:left="0" w:firstLine="709"/>
        <w:jc w:val="both"/>
        <w:rPr>
          <w:sz w:val="24"/>
          <w:szCs w:val="24"/>
          <w:lang w:eastAsia="ru-RU"/>
        </w:rPr>
      </w:pPr>
      <w:r>
        <w:rPr>
          <w:sz w:val="24"/>
          <w:szCs w:val="24"/>
          <w:lang w:eastAsia="ru-RU"/>
        </w:rPr>
        <w:t>Свод прав</w:t>
      </w:r>
      <w:r>
        <w:rPr>
          <w:sz w:val="24"/>
          <w:szCs w:val="24"/>
          <w:lang w:eastAsia="ru-RU"/>
        </w:rPr>
        <w:t>ил СП 124.13330.2012 «СНиП 41-02-2003 Тепловые сети»;</w:t>
      </w:r>
    </w:p>
    <w:p w:rsidR="006306B0" w:rsidRDefault="00217213">
      <w:pPr>
        <w:pStyle w:val="aff4"/>
        <w:numPr>
          <w:ilvl w:val="0"/>
          <w:numId w:val="2"/>
        </w:numPr>
        <w:shd w:val="clear" w:color="auto" w:fill="FFFFFF"/>
        <w:suppressAutoHyphens/>
        <w:spacing w:after="0" w:line="360" w:lineRule="auto"/>
        <w:ind w:left="0" w:firstLine="709"/>
        <w:jc w:val="both"/>
        <w:rPr>
          <w:sz w:val="24"/>
          <w:szCs w:val="24"/>
          <w:lang w:eastAsia="ru-RU"/>
        </w:rPr>
      </w:pPr>
      <w:r>
        <w:rPr>
          <w:sz w:val="24"/>
          <w:szCs w:val="24"/>
          <w:lang w:eastAsia="ru-RU"/>
        </w:rPr>
        <w:t>Свод правил СП 131.13330.2020 «СНиП 23-01-99* Строительная климатология»;</w:t>
      </w:r>
    </w:p>
    <w:p w:rsidR="006306B0" w:rsidRDefault="00217213">
      <w:pPr>
        <w:pStyle w:val="aff4"/>
        <w:numPr>
          <w:ilvl w:val="0"/>
          <w:numId w:val="2"/>
        </w:numPr>
        <w:shd w:val="clear" w:color="auto" w:fill="FFFFFF"/>
        <w:suppressAutoHyphens/>
        <w:spacing w:after="0" w:line="360" w:lineRule="auto"/>
        <w:ind w:left="0" w:firstLine="709"/>
        <w:jc w:val="both"/>
        <w:rPr>
          <w:sz w:val="24"/>
          <w:szCs w:val="24"/>
          <w:lang w:eastAsia="ru-RU"/>
        </w:rPr>
      </w:pPr>
      <w:r>
        <w:rPr>
          <w:sz w:val="24"/>
          <w:szCs w:val="24"/>
          <w:lang w:eastAsia="ru-RU"/>
        </w:rPr>
        <w:t xml:space="preserve">Свод правил СП 61.13330.2012 «СНиП 41-03-2003 Тепловая изоляция оборудования и трубопроводов»; </w:t>
      </w:r>
    </w:p>
    <w:p w:rsidR="006306B0" w:rsidRDefault="00217213">
      <w:pPr>
        <w:pStyle w:val="aff4"/>
        <w:numPr>
          <w:ilvl w:val="0"/>
          <w:numId w:val="2"/>
        </w:numPr>
        <w:shd w:val="clear" w:color="auto" w:fill="FFFFFF"/>
        <w:suppressAutoHyphens/>
        <w:spacing w:after="0" w:line="360" w:lineRule="auto"/>
        <w:ind w:left="0" w:firstLine="709"/>
        <w:jc w:val="both"/>
        <w:rPr>
          <w:sz w:val="24"/>
          <w:szCs w:val="24"/>
          <w:lang w:eastAsia="ru-RU"/>
        </w:rPr>
      </w:pPr>
      <w:r>
        <w:rPr>
          <w:sz w:val="24"/>
          <w:szCs w:val="24"/>
          <w:lang w:eastAsia="ru-RU"/>
        </w:rPr>
        <w:t xml:space="preserve">Свод правил СП 89.13330.2016 </w:t>
      </w:r>
      <w:r>
        <w:rPr>
          <w:sz w:val="24"/>
          <w:szCs w:val="24"/>
          <w:lang w:eastAsia="ru-RU"/>
        </w:rPr>
        <w:t>«СНиП II-35-76 Котельные установки»;</w:t>
      </w:r>
    </w:p>
    <w:p w:rsidR="006306B0" w:rsidRDefault="00217213">
      <w:pPr>
        <w:pStyle w:val="aff4"/>
        <w:numPr>
          <w:ilvl w:val="0"/>
          <w:numId w:val="2"/>
        </w:numPr>
        <w:shd w:val="clear" w:color="auto" w:fill="FFFFFF"/>
        <w:suppressAutoHyphens/>
        <w:spacing w:after="0" w:line="360" w:lineRule="auto"/>
        <w:ind w:left="0" w:firstLine="709"/>
        <w:jc w:val="both"/>
        <w:rPr>
          <w:sz w:val="24"/>
          <w:szCs w:val="24"/>
          <w:lang w:eastAsia="ru-RU"/>
        </w:rPr>
      </w:pPr>
      <w:r>
        <w:rPr>
          <w:sz w:val="24"/>
          <w:szCs w:val="24"/>
          <w:lang w:eastAsia="ru-RU"/>
        </w:rPr>
        <w:t>МДС 81-35.2004 «Методика определения стоимости строительной продукции на территории Российской Федерации»;</w:t>
      </w:r>
    </w:p>
    <w:p w:rsidR="006306B0" w:rsidRDefault="00217213">
      <w:pPr>
        <w:pStyle w:val="aff4"/>
        <w:numPr>
          <w:ilvl w:val="0"/>
          <w:numId w:val="2"/>
        </w:numPr>
        <w:shd w:val="clear" w:color="auto" w:fill="FFFFFF"/>
        <w:suppressAutoHyphens/>
        <w:spacing w:after="0" w:line="360" w:lineRule="auto"/>
        <w:ind w:left="0" w:firstLine="709"/>
        <w:jc w:val="both"/>
        <w:rPr>
          <w:sz w:val="24"/>
          <w:szCs w:val="24"/>
          <w:lang w:eastAsia="ru-RU"/>
        </w:rPr>
      </w:pPr>
      <w:r>
        <w:rPr>
          <w:sz w:val="24"/>
          <w:szCs w:val="24"/>
          <w:lang w:eastAsia="ru-RU"/>
        </w:rPr>
        <w:t>Приказ Минстроя России от 04.08.2020 г. № 421/пр «Методики определения сметной стоимости строительства, реконстр</w:t>
      </w:r>
      <w:r>
        <w:rPr>
          <w:sz w:val="24"/>
          <w:szCs w:val="24"/>
          <w:lang w:eastAsia="ru-RU"/>
        </w:rPr>
        <w:t>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w:t>
      </w:r>
    </w:p>
    <w:p w:rsidR="006306B0" w:rsidRDefault="00217213">
      <w:pPr>
        <w:pStyle w:val="aff4"/>
        <w:numPr>
          <w:ilvl w:val="0"/>
          <w:numId w:val="2"/>
        </w:numPr>
        <w:shd w:val="clear" w:color="auto" w:fill="FFFFFF"/>
        <w:suppressAutoHyphens/>
        <w:spacing w:after="0" w:line="360" w:lineRule="auto"/>
        <w:ind w:left="0" w:firstLine="709"/>
        <w:jc w:val="both"/>
        <w:rPr>
          <w:sz w:val="24"/>
          <w:szCs w:val="24"/>
          <w:lang w:eastAsia="ru-RU"/>
        </w:rPr>
      </w:pPr>
      <w:r>
        <w:rPr>
          <w:sz w:val="24"/>
          <w:szCs w:val="24"/>
          <w:lang w:eastAsia="ru-RU"/>
        </w:rPr>
        <w:lastRenderedPageBreak/>
        <w:t>Приказ Минстроя России от 21.12.2020</w:t>
      </w:r>
      <w:r>
        <w:rPr>
          <w:sz w:val="24"/>
          <w:szCs w:val="24"/>
          <w:lang w:eastAsia="ru-RU"/>
        </w:rPr>
        <w:t xml:space="preserve"> г. № 812/пр «Методики по разработке и применению нормативов накладных расходов при определении сметной стоимости строительства, реконструкции, капитального ремонта, сноса объектов капитального строительства»;</w:t>
      </w:r>
    </w:p>
    <w:p w:rsidR="006306B0" w:rsidRDefault="00217213">
      <w:pPr>
        <w:pStyle w:val="aff4"/>
        <w:numPr>
          <w:ilvl w:val="0"/>
          <w:numId w:val="2"/>
        </w:numPr>
        <w:shd w:val="clear" w:color="auto" w:fill="FFFFFF"/>
        <w:suppressAutoHyphens/>
        <w:spacing w:after="0" w:line="360" w:lineRule="auto"/>
        <w:ind w:left="0" w:right="141" w:firstLine="709"/>
        <w:jc w:val="both"/>
        <w:rPr>
          <w:sz w:val="24"/>
          <w:szCs w:val="24"/>
        </w:rPr>
      </w:pPr>
      <w:r>
        <w:rPr>
          <w:sz w:val="24"/>
          <w:szCs w:val="24"/>
          <w:lang w:eastAsia="ru-RU"/>
        </w:rPr>
        <w:t>Приказ Минстроя России от 21.04.2021 г. № 245/</w:t>
      </w:r>
      <w:r>
        <w:rPr>
          <w:sz w:val="24"/>
          <w:szCs w:val="24"/>
          <w:lang w:eastAsia="ru-RU"/>
        </w:rPr>
        <w:t>пр «О внесении изменений в Методику составления сметы контракта, предметом которого являются строительство, реконструкция объектов капитального строительства»;</w:t>
      </w:r>
    </w:p>
    <w:p w:rsidR="006306B0" w:rsidRDefault="00217213">
      <w:pPr>
        <w:pStyle w:val="aff4"/>
        <w:numPr>
          <w:ilvl w:val="0"/>
          <w:numId w:val="2"/>
        </w:numPr>
        <w:shd w:val="clear" w:color="auto" w:fill="FFFFFF"/>
        <w:suppressAutoHyphens/>
        <w:spacing w:after="0" w:line="360" w:lineRule="auto"/>
        <w:ind w:left="0" w:right="141" w:firstLine="709"/>
        <w:jc w:val="both"/>
        <w:rPr>
          <w:sz w:val="24"/>
          <w:szCs w:val="24"/>
          <w:lang w:eastAsia="ru-RU"/>
        </w:rPr>
      </w:pPr>
      <w:r>
        <w:rPr>
          <w:sz w:val="24"/>
          <w:szCs w:val="24"/>
          <w:lang w:eastAsia="ru-RU"/>
        </w:rPr>
        <w:t>Генеральный план Руднянского городского</w:t>
      </w:r>
      <w:r w:rsidRPr="003767C7">
        <w:rPr>
          <w:sz w:val="24"/>
          <w:szCs w:val="24"/>
          <w:lang w:eastAsia="ru-RU"/>
        </w:rPr>
        <w:t xml:space="preserve"> поселения</w:t>
      </w:r>
      <w:r>
        <w:rPr>
          <w:sz w:val="24"/>
          <w:szCs w:val="24"/>
          <w:lang w:eastAsia="ru-RU"/>
        </w:rPr>
        <w:t xml:space="preserve">. </w:t>
      </w:r>
    </w:p>
    <w:p w:rsidR="006306B0" w:rsidRDefault="00217213">
      <w:pPr>
        <w:spacing w:after="0" w:line="360" w:lineRule="auto"/>
        <w:ind w:firstLine="709"/>
        <w:jc w:val="both"/>
        <w:rPr>
          <w:sz w:val="24"/>
          <w:szCs w:val="24"/>
        </w:rPr>
      </w:pPr>
      <w:r>
        <w:rPr>
          <w:sz w:val="24"/>
          <w:szCs w:val="24"/>
        </w:rPr>
        <w:t xml:space="preserve">В соответствии с Генеральным планом </w:t>
      </w:r>
      <w:r>
        <w:rPr>
          <w:sz w:val="24"/>
          <w:szCs w:val="24"/>
        </w:rPr>
        <w:t>Руднянск</w:t>
      </w:r>
      <w:r>
        <w:rPr>
          <w:sz w:val="24"/>
          <w:szCs w:val="24"/>
        </w:rPr>
        <w:t>ого</w:t>
      </w:r>
      <w:r>
        <w:rPr>
          <w:sz w:val="24"/>
          <w:szCs w:val="24"/>
        </w:rPr>
        <w:t xml:space="preserve"> муниципального округа, увеличение перспективных тепловых нагрузок в зонах действия существующих источников тепловой энергии не предполагается.</w:t>
      </w:r>
    </w:p>
    <w:p w:rsidR="006306B0" w:rsidRDefault="00217213">
      <w:pPr>
        <w:pStyle w:val="aff4"/>
        <w:shd w:val="clear" w:color="auto" w:fill="FFFFFF"/>
        <w:suppressAutoHyphens/>
        <w:spacing w:after="0" w:line="360" w:lineRule="auto"/>
        <w:ind w:left="0" w:firstLine="708"/>
        <w:jc w:val="both"/>
        <w:rPr>
          <w:sz w:val="24"/>
          <w:szCs w:val="24"/>
          <w:lang w:eastAsia="ru-RU"/>
        </w:rPr>
      </w:pPr>
      <w:r>
        <w:rPr>
          <w:sz w:val="24"/>
          <w:szCs w:val="24"/>
          <w:lang w:eastAsia="ru-RU"/>
        </w:rPr>
        <w:t>Одними  из важнейших характеристик показателя жизненного стандарта являются  качество и количество жилого фон</w:t>
      </w:r>
      <w:r>
        <w:rPr>
          <w:sz w:val="24"/>
          <w:szCs w:val="24"/>
          <w:lang w:eastAsia="ru-RU"/>
        </w:rPr>
        <w:t>да.</w:t>
      </w:r>
    </w:p>
    <w:p w:rsidR="006306B0" w:rsidRDefault="00217213">
      <w:pPr>
        <w:pStyle w:val="aff4"/>
        <w:shd w:val="clear" w:color="auto" w:fill="FFFFFF"/>
        <w:suppressAutoHyphens/>
        <w:spacing w:after="0" w:line="360" w:lineRule="auto"/>
        <w:ind w:left="0" w:firstLine="708"/>
        <w:jc w:val="both"/>
        <w:rPr>
          <w:sz w:val="24"/>
          <w:szCs w:val="24"/>
          <w:lang w:eastAsia="ru-RU"/>
        </w:rPr>
      </w:pPr>
      <w:r>
        <w:rPr>
          <w:sz w:val="24"/>
          <w:szCs w:val="24"/>
          <w:lang w:eastAsia="ru-RU"/>
        </w:rPr>
        <w:t>Состояние жилого фонда района имеет следующие характерные черты:</w:t>
      </w:r>
    </w:p>
    <w:p w:rsidR="006306B0" w:rsidRDefault="00217213">
      <w:pPr>
        <w:pStyle w:val="aff4"/>
        <w:shd w:val="clear" w:color="auto" w:fill="FFFFFF"/>
        <w:suppressAutoHyphens/>
        <w:spacing w:after="0" w:line="360" w:lineRule="auto"/>
        <w:ind w:left="0" w:firstLine="708"/>
        <w:jc w:val="both"/>
        <w:rPr>
          <w:sz w:val="24"/>
          <w:szCs w:val="24"/>
          <w:lang w:eastAsia="ru-RU"/>
        </w:rPr>
      </w:pPr>
      <w:r>
        <w:rPr>
          <w:sz w:val="24"/>
          <w:szCs w:val="24"/>
          <w:lang w:eastAsia="ru-RU"/>
        </w:rPr>
        <w:t xml:space="preserve">- общая площадь жилого фонда по району составляет </w:t>
      </w:r>
      <w:r>
        <w:rPr>
          <w:sz w:val="24"/>
          <w:szCs w:val="24"/>
        </w:rPr>
        <w:t>779</w:t>
      </w:r>
      <w:r>
        <w:rPr>
          <w:sz w:val="24"/>
          <w:szCs w:val="24"/>
        </w:rPr>
        <w:t xml:space="preserve"> тыс. кв.м.</w:t>
      </w:r>
      <w:r>
        <w:rPr>
          <w:sz w:val="24"/>
          <w:szCs w:val="24"/>
        </w:rPr>
        <w:t xml:space="preserve"> (по данным на 2025 год)</w:t>
      </w:r>
      <w:r>
        <w:rPr>
          <w:sz w:val="24"/>
          <w:szCs w:val="24"/>
          <w:lang w:eastAsia="ru-RU"/>
        </w:rPr>
        <w:t>;</w:t>
      </w:r>
    </w:p>
    <w:p w:rsidR="006306B0" w:rsidRDefault="00217213">
      <w:pPr>
        <w:spacing w:after="0" w:line="360" w:lineRule="auto"/>
        <w:ind w:firstLine="709"/>
        <w:jc w:val="both"/>
        <w:rPr>
          <w:sz w:val="24"/>
          <w:szCs w:val="24"/>
        </w:rPr>
      </w:pPr>
      <w:r>
        <w:rPr>
          <w:sz w:val="24"/>
          <w:szCs w:val="24"/>
        </w:rPr>
        <w:t xml:space="preserve">- </w:t>
      </w:r>
      <w:r>
        <w:rPr>
          <w:sz w:val="24"/>
          <w:szCs w:val="24"/>
        </w:rPr>
        <w:t>более</w:t>
      </w:r>
      <w:r>
        <w:rPr>
          <w:sz w:val="24"/>
          <w:szCs w:val="24"/>
        </w:rPr>
        <w:t xml:space="preserve"> </w:t>
      </w:r>
      <w:r>
        <w:rPr>
          <w:sz w:val="24"/>
          <w:szCs w:val="24"/>
        </w:rPr>
        <w:t>92,5</w:t>
      </w:r>
      <w:r>
        <w:rPr>
          <w:sz w:val="24"/>
          <w:szCs w:val="24"/>
        </w:rPr>
        <w:t xml:space="preserve"> % в среднем по району является частной собственностью; </w:t>
      </w:r>
    </w:p>
    <w:p w:rsidR="006306B0" w:rsidRDefault="00217213">
      <w:pPr>
        <w:spacing w:after="0" w:line="360" w:lineRule="auto"/>
        <w:ind w:firstLine="709"/>
        <w:jc w:val="both"/>
        <w:rPr>
          <w:sz w:val="24"/>
          <w:szCs w:val="24"/>
        </w:rPr>
      </w:pPr>
      <w:r>
        <w:rPr>
          <w:sz w:val="24"/>
          <w:szCs w:val="24"/>
        </w:rPr>
        <w:t xml:space="preserve">- </w:t>
      </w:r>
      <w:r>
        <w:rPr>
          <w:sz w:val="24"/>
          <w:szCs w:val="24"/>
        </w:rPr>
        <w:t>на</w:t>
      </w:r>
      <w:r>
        <w:rPr>
          <w:sz w:val="24"/>
          <w:szCs w:val="24"/>
        </w:rPr>
        <w:t xml:space="preserve"> территории Руднянского </w:t>
      </w:r>
      <w:r>
        <w:rPr>
          <w:sz w:val="24"/>
          <w:szCs w:val="24"/>
        </w:rPr>
        <w:t xml:space="preserve">округа </w:t>
      </w:r>
      <w:r>
        <w:rPr>
          <w:sz w:val="24"/>
          <w:szCs w:val="24"/>
        </w:rPr>
        <w:t>аварийный жилой фонд составляет</w:t>
      </w:r>
      <w:r>
        <w:rPr>
          <w:sz w:val="24"/>
          <w:szCs w:val="24"/>
        </w:rPr>
        <w:t xml:space="preserve"> 0</w:t>
      </w:r>
      <w:r>
        <w:rPr>
          <w:sz w:val="24"/>
          <w:szCs w:val="24"/>
        </w:rPr>
        <w:t xml:space="preserve"> тыс. </w:t>
      </w:r>
      <w:r>
        <w:rPr>
          <w:sz w:val="24"/>
          <w:szCs w:val="24"/>
        </w:rPr>
        <w:t>м</w:t>
      </w:r>
      <w:r>
        <w:rPr>
          <w:sz w:val="24"/>
          <w:szCs w:val="24"/>
          <w:vertAlign w:val="superscript"/>
        </w:rPr>
        <w:t>2</w:t>
      </w:r>
      <w:r>
        <w:rPr>
          <w:sz w:val="24"/>
          <w:szCs w:val="24"/>
        </w:rPr>
        <w:t>, ветхий фонд включает в себя 283 индивидуальных жилых дома</w:t>
      </w:r>
      <w:r>
        <w:rPr>
          <w:sz w:val="24"/>
          <w:szCs w:val="24"/>
        </w:rPr>
        <w:t xml:space="preserve"> или около </w:t>
      </w:r>
      <w:r>
        <w:rPr>
          <w:sz w:val="24"/>
          <w:szCs w:val="24"/>
        </w:rPr>
        <w:t>2</w:t>
      </w:r>
      <w:r>
        <w:rPr>
          <w:sz w:val="24"/>
          <w:szCs w:val="24"/>
        </w:rPr>
        <w:t xml:space="preserve"> % общего </w:t>
      </w:r>
      <w:r>
        <w:rPr>
          <w:sz w:val="24"/>
          <w:szCs w:val="24"/>
        </w:rPr>
        <w:t>объёма</w:t>
      </w:r>
      <w:r>
        <w:rPr>
          <w:sz w:val="24"/>
          <w:szCs w:val="24"/>
        </w:rPr>
        <w:t xml:space="preserve"> жилья</w:t>
      </w:r>
      <w:r>
        <w:rPr>
          <w:sz w:val="24"/>
          <w:szCs w:val="24"/>
        </w:rPr>
        <w:t>;</w:t>
      </w:r>
    </w:p>
    <w:p w:rsidR="006306B0" w:rsidRDefault="00217213">
      <w:pPr>
        <w:spacing w:after="0" w:line="360" w:lineRule="auto"/>
        <w:ind w:firstLine="709"/>
        <w:jc w:val="both"/>
        <w:rPr>
          <w:color w:val="FF0000"/>
          <w:sz w:val="24"/>
          <w:szCs w:val="24"/>
          <w:lang w:eastAsia="ru-RU"/>
        </w:rPr>
      </w:pPr>
      <w:r>
        <w:rPr>
          <w:sz w:val="24"/>
          <w:szCs w:val="24"/>
        </w:rPr>
        <w:t xml:space="preserve">- в </w:t>
      </w:r>
      <w:r>
        <w:rPr>
          <w:sz w:val="24"/>
          <w:szCs w:val="24"/>
        </w:rPr>
        <w:t>ветхом</w:t>
      </w:r>
      <w:r>
        <w:rPr>
          <w:sz w:val="24"/>
          <w:szCs w:val="24"/>
        </w:rPr>
        <w:t xml:space="preserve"> жилом фонде проживает </w:t>
      </w:r>
      <w:r>
        <w:rPr>
          <w:sz w:val="24"/>
          <w:szCs w:val="24"/>
        </w:rPr>
        <w:t>291</w:t>
      </w:r>
      <w:r>
        <w:rPr>
          <w:sz w:val="24"/>
          <w:szCs w:val="24"/>
        </w:rPr>
        <w:t xml:space="preserve"> человек</w:t>
      </w:r>
      <w:r>
        <w:rPr>
          <w:color w:val="FF0000"/>
          <w:sz w:val="24"/>
          <w:szCs w:val="24"/>
          <w:lang w:eastAsia="ru-RU"/>
        </w:rPr>
        <w:t>.</w:t>
      </w:r>
    </w:p>
    <w:p w:rsidR="006306B0" w:rsidRDefault="00217213">
      <w:pPr>
        <w:pStyle w:val="aff4"/>
        <w:shd w:val="clear" w:color="auto" w:fill="FFFFFF"/>
        <w:suppressAutoHyphens/>
        <w:spacing w:after="0" w:line="360" w:lineRule="auto"/>
        <w:ind w:left="0" w:firstLine="708"/>
        <w:jc w:val="both"/>
        <w:rPr>
          <w:sz w:val="24"/>
          <w:szCs w:val="24"/>
          <w:lang w:eastAsia="ru-RU"/>
        </w:rPr>
      </w:pPr>
      <w:r>
        <w:rPr>
          <w:sz w:val="24"/>
          <w:szCs w:val="24"/>
          <w:lang w:eastAsia="ru-RU"/>
        </w:rPr>
        <w:t xml:space="preserve">Показатели объёмов ежегодного ввода жилой площади в расчёте  на 1 жителя должны составить 1,0 кв.м на человека до 2033 года. </w:t>
      </w:r>
    </w:p>
    <w:p w:rsidR="006306B0" w:rsidRDefault="00217213">
      <w:pPr>
        <w:pStyle w:val="aff4"/>
        <w:shd w:val="clear" w:color="auto" w:fill="FFFFFF"/>
        <w:suppressAutoHyphens/>
        <w:spacing w:after="0" w:line="360" w:lineRule="auto"/>
        <w:ind w:left="709"/>
        <w:jc w:val="both"/>
        <w:rPr>
          <w:sz w:val="24"/>
          <w:szCs w:val="24"/>
          <w:lang w:eastAsia="ru-RU"/>
        </w:rPr>
      </w:pPr>
      <w:r>
        <w:rPr>
          <w:sz w:val="24"/>
          <w:szCs w:val="24"/>
          <w:lang w:eastAsia="ru-RU"/>
        </w:rPr>
        <w:t>Для достижения этих показателей  необходимо:</w:t>
      </w:r>
    </w:p>
    <w:p w:rsidR="006306B0" w:rsidRDefault="00217213">
      <w:pPr>
        <w:pStyle w:val="aff4"/>
        <w:shd w:val="clear" w:color="auto" w:fill="FFFFFF"/>
        <w:suppressAutoHyphens/>
        <w:spacing w:after="0" w:line="360" w:lineRule="auto"/>
        <w:ind w:left="709"/>
        <w:jc w:val="both"/>
        <w:rPr>
          <w:sz w:val="24"/>
          <w:szCs w:val="24"/>
          <w:lang w:eastAsia="ru-RU"/>
        </w:rPr>
      </w:pPr>
      <w:r>
        <w:rPr>
          <w:sz w:val="24"/>
          <w:szCs w:val="24"/>
          <w:lang w:eastAsia="ru-RU"/>
        </w:rPr>
        <w:t>- увеличить объёмы жилищного строительства;</w:t>
      </w:r>
    </w:p>
    <w:p w:rsidR="006306B0" w:rsidRDefault="00217213">
      <w:pPr>
        <w:pStyle w:val="aff4"/>
        <w:shd w:val="clear" w:color="auto" w:fill="FFFFFF"/>
        <w:suppressAutoHyphens/>
        <w:spacing w:after="0" w:line="360" w:lineRule="auto"/>
        <w:ind w:left="0" w:firstLine="708"/>
        <w:jc w:val="both"/>
        <w:rPr>
          <w:sz w:val="24"/>
          <w:szCs w:val="24"/>
          <w:lang w:eastAsia="ru-RU"/>
        </w:rPr>
      </w:pPr>
      <w:r>
        <w:rPr>
          <w:sz w:val="24"/>
          <w:szCs w:val="24"/>
          <w:lang w:eastAsia="ru-RU"/>
        </w:rPr>
        <w:t>- модернизировать объекты коммунальной ин</w:t>
      </w:r>
      <w:r>
        <w:rPr>
          <w:sz w:val="24"/>
          <w:szCs w:val="24"/>
          <w:lang w:eastAsia="ru-RU"/>
        </w:rPr>
        <w:t>фраструктуры, обеспечить развитие систем инженерной инфраструктуры жилых зон, используя централизованные и локальные источники инженерного обеспечения;</w:t>
      </w:r>
    </w:p>
    <w:p w:rsidR="006306B0" w:rsidRDefault="00217213">
      <w:pPr>
        <w:pStyle w:val="aff4"/>
        <w:shd w:val="clear" w:color="auto" w:fill="FFFFFF"/>
        <w:suppressAutoHyphens/>
        <w:spacing w:after="0" w:line="360" w:lineRule="auto"/>
        <w:ind w:left="0" w:firstLine="708"/>
        <w:jc w:val="both"/>
        <w:rPr>
          <w:sz w:val="24"/>
          <w:szCs w:val="24"/>
          <w:lang w:eastAsia="ru-RU"/>
        </w:rPr>
      </w:pPr>
      <w:r>
        <w:rPr>
          <w:sz w:val="24"/>
          <w:szCs w:val="24"/>
          <w:lang w:eastAsia="ru-RU"/>
        </w:rPr>
        <w:t>- осуществить снос ветхого и аварийного жилья, реконструкцию государственного, муниципального и частного</w:t>
      </w:r>
      <w:r>
        <w:rPr>
          <w:sz w:val="24"/>
          <w:szCs w:val="24"/>
          <w:lang w:eastAsia="ru-RU"/>
        </w:rPr>
        <w:t xml:space="preserve"> фондов; </w:t>
      </w:r>
    </w:p>
    <w:p w:rsidR="006306B0" w:rsidRDefault="00217213">
      <w:pPr>
        <w:pStyle w:val="aff4"/>
        <w:shd w:val="clear" w:color="auto" w:fill="FFFFFF"/>
        <w:suppressAutoHyphens/>
        <w:spacing w:after="0" w:line="360" w:lineRule="auto"/>
        <w:ind w:left="0" w:firstLine="708"/>
        <w:jc w:val="both"/>
        <w:rPr>
          <w:sz w:val="24"/>
          <w:szCs w:val="24"/>
          <w:lang w:eastAsia="ru-RU"/>
        </w:rPr>
      </w:pPr>
      <w:r>
        <w:rPr>
          <w:sz w:val="24"/>
          <w:szCs w:val="24"/>
          <w:lang w:eastAsia="ru-RU"/>
        </w:rPr>
        <w:t>- использовать новые методы и создавать условия для развития конкуренции в строительстве, ремонте и эксплуатации жилого фонда;</w:t>
      </w:r>
    </w:p>
    <w:p w:rsidR="006306B0" w:rsidRDefault="00217213">
      <w:pPr>
        <w:pStyle w:val="aff4"/>
        <w:shd w:val="clear" w:color="auto" w:fill="FFFFFF"/>
        <w:suppressAutoHyphens/>
        <w:spacing w:after="0" w:line="360" w:lineRule="auto"/>
        <w:ind w:left="0" w:firstLine="708"/>
        <w:jc w:val="both"/>
        <w:rPr>
          <w:sz w:val="24"/>
          <w:szCs w:val="24"/>
          <w:lang w:eastAsia="ru-RU"/>
        </w:rPr>
      </w:pPr>
      <w:r>
        <w:rPr>
          <w:sz w:val="24"/>
          <w:szCs w:val="24"/>
          <w:lang w:eastAsia="ru-RU"/>
        </w:rPr>
        <w:t>- совершенствовать государственную законодательную политику, стимулирующую финансирование строительства жилья;</w:t>
      </w:r>
    </w:p>
    <w:p w:rsidR="006306B0" w:rsidRDefault="00217213">
      <w:pPr>
        <w:pStyle w:val="aff4"/>
        <w:shd w:val="clear" w:color="auto" w:fill="FFFFFF"/>
        <w:suppressAutoHyphens/>
        <w:spacing w:after="0" w:line="360" w:lineRule="auto"/>
        <w:ind w:left="0" w:firstLine="708"/>
        <w:jc w:val="both"/>
        <w:rPr>
          <w:sz w:val="24"/>
          <w:szCs w:val="24"/>
          <w:lang w:eastAsia="ru-RU"/>
        </w:rPr>
      </w:pPr>
      <w:r>
        <w:rPr>
          <w:sz w:val="24"/>
          <w:szCs w:val="24"/>
          <w:lang w:eastAsia="ru-RU"/>
        </w:rPr>
        <w:t>- обеспе</w:t>
      </w:r>
      <w:r>
        <w:rPr>
          <w:sz w:val="24"/>
          <w:szCs w:val="24"/>
          <w:lang w:eastAsia="ru-RU"/>
        </w:rPr>
        <w:t xml:space="preserve">чить рост инвестиций, использовать механизмы ипотечного кредитования; </w:t>
      </w:r>
    </w:p>
    <w:p w:rsidR="006306B0" w:rsidRDefault="00217213">
      <w:pPr>
        <w:pStyle w:val="aff4"/>
        <w:shd w:val="clear" w:color="auto" w:fill="FFFFFF"/>
        <w:suppressAutoHyphens/>
        <w:spacing w:after="0" w:line="360" w:lineRule="auto"/>
        <w:ind w:left="0" w:firstLine="708"/>
        <w:jc w:val="both"/>
        <w:rPr>
          <w:sz w:val="24"/>
          <w:szCs w:val="24"/>
          <w:lang w:eastAsia="ru-RU"/>
        </w:rPr>
      </w:pPr>
      <w:r>
        <w:rPr>
          <w:sz w:val="24"/>
          <w:szCs w:val="24"/>
          <w:lang w:eastAsia="ru-RU"/>
        </w:rPr>
        <w:t>- разработать законодательную и нормативную правовую базу обеспечения жильём привлекаемых в область из стран ближнего зарубежья;</w:t>
      </w:r>
    </w:p>
    <w:p w:rsidR="006306B0" w:rsidRDefault="00217213">
      <w:pPr>
        <w:pStyle w:val="aff4"/>
        <w:shd w:val="clear" w:color="auto" w:fill="FFFFFF"/>
        <w:suppressAutoHyphens/>
        <w:spacing w:after="0" w:line="360" w:lineRule="auto"/>
        <w:ind w:left="0" w:firstLine="708"/>
        <w:jc w:val="both"/>
        <w:rPr>
          <w:sz w:val="24"/>
          <w:szCs w:val="24"/>
          <w:lang w:eastAsia="ru-RU"/>
        </w:rPr>
      </w:pPr>
      <w:r>
        <w:rPr>
          <w:sz w:val="24"/>
          <w:szCs w:val="24"/>
          <w:lang w:eastAsia="ru-RU"/>
        </w:rPr>
        <w:lastRenderedPageBreak/>
        <w:t>- внедрять новые, более экономичные технологии строитель</w:t>
      </w:r>
      <w:r>
        <w:rPr>
          <w:sz w:val="24"/>
          <w:szCs w:val="24"/>
          <w:lang w:eastAsia="ru-RU"/>
        </w:rPr>
        <w:t>ства, производства строительных материалов;</w:t>
      </w:r>
    </w:p>
    <w:p w:rsidR="006306B0" w:rsidRDefault="00217213">
      <w:pPr>
        <w:pStyle w:val="aff4"/>
        <w:shd w:val="clear" w:color="auto" w:fill="FFFFFF"/>
        <w:suppressAutoHyphens/>
        <w:spacing w:after="0" w:line="360" w:lineRule="auto"/>
        <w:ind w:left="0" w:firstLine="708"/>
        <w:jc w:val="both"/>
        <w:rPr>
          <w:sz w:val="24"/>
          <w:szCs w:val="24"/>
          <w:lang w:eastAsia="ru-RU"/>
        </w:rPr>
      </w:pPr>
      <w:r>
        <w:rPr>
          <w:sz w:val="24"/>
          <w:szCs w:val="24"/>
          <w:lang w:eastAsia="ru-RU"/>
        </w:rPr>
        <w:t>- обеспечить соответствие структуры, качества и технических характеристик жилья спросу и потребностям населения;</w:t>
      </w:r>
    </w:p>
    <w:p w:rsidR="006306B0" w:rsidRDefault="00217213">
      <w:pPr>
        <w:pStyle w:val="aff4"/>
        <w:shd w:val="clear" w:color="auto" w:fill="FFFFFF"/>
        <w:suppressAutoHyphens/>
        <w:spacing w:after="0" w:line="360" w:lineRule="auto"/>
        <w:ind w:left="0" w:firstLine="708"/>
        <w:jc w:val="both"/>
        <w:rPr>
          <w:sz w:val="24"/>
          <w:szCs w:val="24"/>
          <w:lang w:eastAsia="ru-RU"/>
        </w:rPr>
      </w:pPr>
      <w:r>
        <w:rPr>
          <w:sz w:val="24"/>
          <w:szCs w:val="24"/>
          <w:lang w:eastAsia="ru-RU"/>
        </w:rPr>
        <w:t>- развивать малоэтажное  индивидуальное строительство;</w:t>
      </w:r>
    </w:p>
    <w:p w:rsidR="006306B0" w:rsidRDefault="00217213">
      <w:pPr>
        <w:pStyle w:val="aff4"/>
        <w:shd w:val="clear" w:color="auto" w:fill="FFFFFF"/>
        <w:suppressAutoHyphens/>
        <w:spacing w:after="0" w:line="360" w:lineRule="auto"/>
        <w:ind w:left="0" w:firstLine="708"/>
        <w:jc w:val="both"/>
        <w:rPr>
          <w:sz w:val="24"/>
          <w:szCs w:val="24"/>
          <w:lang w:eastAsia="ru-RU"/>
        </w:rPr>
      </w:pPr>
      <w:r>
        <w:rPr>
          <w:sz w:val="24"/>
          <w:szCs w:val="24"/>
          <w:lang w:eastAsia="ru-RU"/>
        </w:rPr>
        <w:t>- использовать разнообразные типы жилой заст</w:t>
      </w:r>
      <w:r>
        <w:rPr>
          <w:sz w:val="24"/>
          <w:szCs w:val="24"/>
          <w:lang w:eastAsia="ru-RU"/>
        </w:rPr>
        <w:t>ройки для удовлетворения потребностей всех слоёв населения;</w:t>
      </w:r>
    </w:p>
    <w:p w:rsidR="006306B0" w:rsidRDefault="00217213">
      <w:pPr>
        <w:pStyle w:val="aff4"/>
        <w:shd w:val="clear" w:color="auto" w:fill="FFFFFF"/>
        <w:suppressAutoHyphens/>
        <w:spacing w:after="0" w:line="360" w:lineRule="auto"/>
        <w:ind w:left="0" w:firstLine="708"/>
        <w:jc w:val="both"/>
        <w:rPr>
          <w:sz w:val="24"/>
          <w:szCs w:val="24"/>
          <w:lang w:eastAsia="ru-RU"/>
        </w:rPr>
      </w:pPr>
      <w:r>
        <w:rPr>
          <w:sz w:val="24"/>
          <w:szCs w:val="24"/>
          <w:lang w:eastAsia="ru-RU"/>
        </w:rPr>
        <w:t xml:space="preserve">- внедрять экономические и административные рычаги, обеспечивающие сокращение сроков подготовки исходных материалов и технических условий для разработки проектной документации; </w:t>
      </w:r>
    </w:p>
    <w:p w:rsidR="006306B0" w:rsidRDefault="00217213">
      <w:pPr>
        <w:pStyle w:val="aff4"/>
        <w:shd w:val="clear" w:color="auto" w:fill="FFFFFF"/>
        <w:suppressAutoHyphens/>
        <w:spacing w:after="0" w:line="360" w:lineRule="auto"/>
        <w:ind w:left="0" w:firstLine="708"/>
        <w:jc w:val="both"/>
        <w:rPr>
          <w:sz w:val="24"/>
          <w:szCs w:val="24"/>
          <w:lang w:eastAsia="ru-RU"/>
        </w:rPr>
      </w:pPr>
      <w:r>
        <w:rPr>
          <w:sz w:val="24"/>
          <w:szCs w:val="24"/>
          <w:lang w:eastAsia="ru-RU"/>
        </w:rPr>
        <w:t>- передавать незав</w:t>
      </w:r>
      <w:r>
        <w:rPr>
          <w:sz w:val="24"/>
          <w:szCs w:val="24"/>
          <w:lang w:eastAsia="ru-RU"/>
        </w:rPr>
        <w:t>ершённые строительством объекты долгостроя эффективным застройщикам;</w:t>
      </w:r>
    </w:p>
    <w:p w:rsidR="006306B0" w:rsidRDefault="00217213">
      <w:pPr>
        <w:pStyle w:val="aff4"/>
        <w:shd w:val="clear" w:color="auto" w:fill="FFFFFF"/>
        <w:suppressAutoHyphens/>
        <w:spacing w:after="0" w:line="360" w:lineRule="auto"/>
        <w:ind w:left="0" w:firstLine="708"/>
        <w:jc w:val="both"/>
        <w:rPr>
          <w:sz w:val="24"/>
          <w:szCs w:val="24"/>
          <w:lang w:eastAsia="ru-RU"/>
        </w:rPr>
      </w:pPr>
      <w:r>
        <w:rPr>
          <w:sz w:val="24"/>
          <w:szCs w:val="24"/>
          <w:lang w:eastAsia="ru-RU"/>
        </w:rPr>
        <w:t xml:space="preserve">- создавать прозрачные условия для формирования рынка земельных участков под застройку, рынка подрядных работ; </w:t>
      </w:r>
    </w:p>
    <w:p w:rsidR="006306B0" w:rsidRDefault="00217213">
      <w:pPr>
        <w:pStyle w:val="aff4"/>
        <w:shd w:val="clear" w:color="auto" w:fill="FFFFFF"/>
        <w:suppressAutoHyphens/>
        <w:spacing w:after="0" w:line="360" w:lineRule="auto"/>
        <w:ind w:left="0" w:firstLine="708"/>
        <w:jc w:val="both"/>
        <w:rPr>
          <w:sz w:val="24"/>
          <w:szCs w:val="24"/>
          <w:lang w:eastAsia="ru-RU"/>
        </w:rPr>
      </w:pPr>
      <w:r>
        <w:rPr>
          <w:sz w:val="24"/>
          <w:szCs w:val="24"/>
          <w:lang w:eastAsia="ru-RU"/>
        </w:rPr>
        <w:t>- привлекать средства федерального бюджета, выделяемые на строительство жил</w:t>
      </w:r>
      <w:r>
        <w:rPr>
          <w:sz w:val="24"/>
          <w:szCs w:val="24"/>
          <w:lang w:eastAsia="ru-RU"/>
        </w:rPr>
        <w:t xml:space="preserve">ья для льготных категорий граждан в рамках целевых федеральных программ. </w:t>
      </w:r>
    </w:p>
    <w:p w:rsidR="006306B0" w:rsidRDefault="00217213">
      <w:pPr>
        <w:pStyle w:val="aff4"/>
        <w:shd w:val="clear" w:color="auto" w:fill="FFFFFF"/>
        <w:suppressAutoHyphens/>
        <w:spacing w:after="0" w:line="360" w:lineRule="auto"/>
        <w:ind w:left="0" w:firstLine="708"/>
        <w:jc w:val="both"/>
        <w:rPr>
          <w:sz w:val="24"/>
          <w:szCs w:val="24"/>
          <w:lang w:eastAsia="ru-RU"/>
        </w:rPr>
      </w:pPr>
      <w:r>
        <w:rPr>
          <w:sz w:val="24"/>
          <w:szCs w:val="24"/>
          <w:lang w:eastAsia="ru-RU"/>
        </w:rPr>
        <w:t xml:space="preserve">Объём нового жилищного строительства за весь прогнозный период до 2045 года может составить порядка </w:t>
      </w:r>
      <w:r w:rsidRPr="003767C7">
        <w:rPr>
          <w:sz w:val="24"/>
          <w:szCs w:val="24"/>
          <w:lang w:eastAsia="ru-RU"/>
        </w:rPr>
        <w:t>270 тыс.</w:t>
      </w:r>
      <w:r>
        <w:rPr>
          <w:sz w:val="24"/>
          <w:szCs w:val="24"/>
          <w:lang w:eastAsia="ru-RU"/>
        </w:rPr>
        <w:t xml:space="preserve"> кв.м. При этом средний показатель жилищной  обеспеченности в районе к 204</w:t>
      </w:r>
      <w:r>
        <w:rPr>
          <w:sz w:val="24"/>
          <w:szCs w:val="24"/>
          <w:lang w:eastAsia="ru-RU"/>
        </w:rPr>
        <w:t xml:space="preserve">5 году составит 55,0  кв.м на человека. </w:t>
      </w:r>
    </w:p>
    <w:p w:rsidR="006306B0" w:rsidRDefault="00217213">
      <w:pPr>
        <w:spacing w:after="0" w:line="360" w:lineRule="auto"/>
        <w:ind w:firstLine="709"/>
        <w:jc w:val="both"/>
        <w:rPr>
          <w:sz w:val="24"/>
          <w:szCs w:val="24"/>
        </w:rPr>
      </w:pPr>
      <w:r>
        <w:rPr>
          <w:sz w:val="24"/>
          <w:szCs w:val="24"/>
        </w:rPr>
        <w:t>Решения по реконструкции источников тепловой энергии, обеспечивающие перспективную тепловую нагрузку в существующих зонах действия источников тепловой энергии, решения по техническому перевооружению источника теплов</w:t>
      </w:r>
      <w:r>
        <w:rPr>
          <w:sz w:val="24"/>
          <w:szCs w:val="24"/>
        </w:rPr>
        <w:t>ой энергии (мощности) – не планируются.</w:t>
      </w:r>
    </w:p>
    <w:p w:rsidR="006306B0" w:rsidRDefault="00217213">
      <w:pPr>
        <w:pStyle w:val="aff4"/>
        <w:shd w:val="clear" w:color="auto" w:fill="FFFFFF"/>
        <w:suppressAutoHyphens/>
        <w:spacing w:after="0" w:line="360" w:lineRule="auto"/>
        <w:ind w:left="0" w:firstLine="708"/>
        <w:jc w:val="both"/>
        <w:rPr>
          <w:sz w:val="24"/>
          <w:szCs w:val="24"/>
          <w:lang w:eastAsia="ru-RU"/>
        </w:rPr>
      </w:pPr>
      <w:r>
        <w:rPr>
          <w:sz w:val="24"/>
          <w:szCs w:val="24"/>
          <w:lang w:eastAsia="ru-RU"/>
        </w:rPr>
        <w:t>Типология нового жилищного строительства:</w:t>
      </w:r>
    </w:p>
    <w:p w:rsidR="006306B0" w:rsidRDefault="00217213">
      <w:pPr>
        <w:pStyle w:val="aff4"/>
        <w:shd w:val="clear" w:color="auto" w:fill="FFFFFF"/>
        <w:suppressAutoHyphens/>
        <w:spacing w:after="0" w:line="360" w:lineRule="auto"/>
        <w:ind w:left="0" w:firstLine="708"/>
        <w:jc w:val="both"/>
        <w:rPr>
          <w:sz w:val="24"/>
          <w:szCs w:val="24"/>
        </w:rPr>
      </w:pPr>
      <w:r>
        <w:rPr>
          <w:sz w:val="24"/>
          <w:szCs w:val="24"/>
        </w:rPr>
        <w:sym w:font="Symbol" w:char="00B7"/>
      </w:r>
      <w:r>
        <w:rPr>
          <w:sz w:val="24"/>
          <w:szCs w:val="24"/>
        </w:rPr>
        <w:t xml:space="preserve"> коттеджная – жилые зоны с участками до 0,18 га, застроенные индивидуальными жилыми домами в 1-3 этажа на 1 семью, общей площадью 100-150 м2 и более. Территории коттеджной з</w:t>
      </w:r>
      <w:r>
        <w:rPr>
          <w:sz w:val="24"/>
          <w:szCs w:val="24"/>
        </w:rPr>
        <w:t>астройки не предназначены для ведения личного подсобного хозяйства.</w:t>
      </w:r>
    </w:p>
    <w:p w:rsidR="006306B0" w:rsidRDefault="00217213">
      <w:pPr>
        <w:pStyle w:val="aff4"/>
        <w:shd w:val="clear" w:color="auto" w:fill="FFFFFF"/>
        <w:suppressAutoHyphens/>
        <w:spacing w:after="0" w:line="360" w:lineRule="auto"/>
        <w:ind w:left="0" w:firstLine="708"/>
        <w:jc w:val="both"/>
        <w:rPr>
          <w:sz w:val="24"/>
          <w:szCs w:val="24"/>
        </w:rPr>
      </w:pPr>
      <w:r>
        <w:rPr>
          <w:sz w:val="24"/>
          <w:szCs w:val="24"/>
        </w:rPr>
        <w:t xml:space="preserve">Общая площадь коттеджей не регламентируется, но для </w:t>
      </w:r>
      <w:r>
        <w:rPr>
          <w:sz w:val="24"/>
          <w:szCs w:val="24"/>
        </w:rPr>
        <w:t>расчётов</w:t>
      </w:r>
      <w:r>
        <w:rPr>
          <w:sz w:val="24"/>
          <w:szCs w:val="24"/>
        </w:rPr>
        <w:t xml:space="preserve"> ориентировочно принимается в размере 100-120 кв.м. общей площади на 1 коттедж. Плотность размещения коттеджей - 6 участков на гектар. В зависимости от местоположения малоэтажный жилой фонд с участками может быть бизнес и эконом класса, с выделением зон вы</w:t>
      </w:r>
      <w:r>
        <w:rPr>
          <w:sz w:val="24"/>
          <w:szCs w:val="24"/>
        </w:rPr>
        <w:t>сококомфортной элитной застройки.</w:t>
      </w:r>
    </w:p>
    <w:p w:rsidR="006306B0" w:rsidRDefault="00217213">
      <w:pPr>
        <w:pStyle w:val="aff4"/>
        <w:shd w:val="clear" w:color="auto" w:fill="FFFFFF"/>
        <w:suppressAutoHyphens/>
        <w:spacing w:after="0" w:line="360" w:lineRule="auto"/>
        <w:ind w:left="0" w:firstLine="708"/>
        <w:jc w:val="both"/>
        <w:rPr>
          <w:sz w:val="24"/>
          <w:szCs w:val="24"/>
        </w:rPr>
      </w:pPr>
      <w:r>
        <w:rPr>
          <w:sz w:val="24"/>
          <w:szCs w:val="24"/>
        </w:rPr>
        <w:sym w:font="Symbol" w:char="00B7"/>
      </w:r>
      <w:r>
        <w:rPr>
          <w:sz w:val="24"/>
          <w:szCs w:val="24"/>
        </w:rPr>
        <w:t xml:space="preserve"> блокированная – застройка средней этажности (2-4 этажа) со стенами, преимущественно из кирпича. Дома типа таун-хауз с участком  около 0,01 га.</w:t>
      </w:r>
    </w:p>
    <w:p w:rsidR="006306B0" w:rsidRDefault="00217213">
      <w:pPr>
        <w:pStyle w:val="aff4"/>
        <w:shd w:val="clear" w:color="auto" w:fill="FFFFFF"/>
        <w:suppressAutoHyphens/>
        <w:spacing w:after="0" w:line="360" w:lineRule="auto"/>
        <w:ind w:left="0" w:firstLine="708"/>
        <w:jc w:val="both"/>
        <w:rPr>
          <w:sz w:val="24"/>
          <w:szCs w:val="24"/>
        </w:rPr>
      </w:pPr>
      <w:r>
        <w:rPr>
          <w:sz w:val="24"/>
          <w:szCs w:val="24"/>
        </w:rPr>
        <w:lastRenderedPageBreak/>
        <w:sym w:font="Symbol" w:char="00B7"/>
      </w:r>
      <w:r>
        <w:rPr>
          <w:sz w:val="24"/>
          <w:szCs w:val="24"/>
        </w:rPr>
        <w:t xml:space="preserve"> секционная застройка - застройка жилыми многоквартирными домами средней эта</w:t>
      </w:r>
      <w:r>
        <w:rPr>
          <w:sz w:val="24"/>
          <w:szCs w:val="24"/>
        </w:rPr>
        <w:t>жности (2-4 этажа) без индивидуальных придомовых участков. Жилые дома могут быть в кирпичном, панельном, монолитном или смешанном исполнении.</w:t>
      </w:r>
    </w:p>
    <w:p w:rsidR="006306B0" w:rsidRDefault="00217213">
      <w:pPr>
        <w:pStyle w:val="aff4"/>
        <w:shd w:val="clear" w:color="auto" w:fill="FFFFFF"/>
        <w:suppressAutoHyphens/>
        <w:spacing w:after="0" w:line="360" w:lineRule="auto"/>
        <w:ind w:left="0" w:firstLine="708"/>
        <w:jc w:val="both"/>
        <w:rPr>
          <w:sz w:val="24"/>
          <w:szCs w:val="24"/>
        </w:rPr>
      </w:pPr>
      <w:r>
        <w:rPr>
          <w:sz w:val="24"/>
          <w:szCs w:val="24"/>
        </w:rPr>
        <w:t>В этом типе малоэтажной застройки предполагается размещение престижного жилого фонда бизнес-класса со средними пок</w:t>
      </w:r>
      <w:r>
        <w:rPr>
          <w:sz w:val="24"/>
          <w:szCs w:val="24"/>
        </w:rPr>
        <w:t>азателями жилой обеспеченности выше или равными среднегородским. Плотность застройки по общей площади жилых домов  «брутто» микрорайона порядка 3500</w:t>
      </w:r>
      <w:r>
        <w:rPr>
          <w:sz w:val="24"/>
          <w:szCs w:val="24"/>
        </w:rPr>
        <w:t xml:space="preserve"> </w:t>
      </w:r>
      <w:r>
        <w:rPr>
          <w:sz w:val="24"/>
          <w:szCs w:val="24"/>
        </w:rPr>
        <w:t>м</w:t>
      </w:r>
      <w:r>
        <w:rPr>
          <w:sz w:val="24"/>
          <w:szCs w:val="24"/>
          <w:vertAlign w:val="superscript"/>
        </w:rPr>
        <w:t>2</w:t>
      </w:r>
      <w:r>
        <w:rPr>
          <w:sz w:val="24"/>
          <w:szCs w:val="24"/>
        </w:rPr>
        <w:t xml:space="preserve">/га. Плотность застройки по численности населения (при жилищной обеспеченности </w:t>
      </w:r>
      <w:r>
        <w:rPr>
          <w:sz w:val="24"/>
          <w:szCs w:val="24"/>
        </w:rPr>
        <w:t>расчётного</w:t>
      </w:r>
      <w:r>
        <w:rPr>
          <w:sz w:val="24"/>
          <w:szCs w:val="24"/>
        </w:rPr>
        <w:t xml:space="preserve"> срока) 85-100</w:t>
      </w:r>
      <w:r>
        <w:rPr>
          <w:sz w:val="24"/>
          <w:szCs w:val="24"/>
        </w:rPr>
        <w:t xml:space="preserve"> </w:t>
      </w:r>
      <w:r>
        <w:rPr>
          <w:sz w:val="24"/>
          <w:szCs w:val="24"/>
        </w:rPr>
        <w:t>чел/га.</w:t>
      </w:r>
    </w:p>
    <w:p w:rsidR="006306B0" w:rsidRDefault="00217213">
      <w:pPr>
        <w:pStyle w:val="aff4"/>
        <w:shd w:val="clear" w:color="auto" w:fill="FFFFFF"/>
        <w:suppressAutoHyphens/>
        <w:spacing w:after="0" w:line="360" w:lineRule="auto"/>
        <w:ind w:left="0" w:firstLine="708"/>
        <w:jc w:val="both"/>
        <w:rPr>
          <w:sz w:val="24"/>
          <w:szCs w:val="24"/>
        </w:rPr>
      </w:pPr>
      <w:r>
        <w:rPr>
          <w:sz w:val="24"/>
          <w:szCs w:val="24"/>
        </w:rPr>
        <w:sym w:font="Symbol" w:char="00B7"/>
      </w:r>
      <w:r>
        <w:rPr>
          <w:sz w:val="24"/>
          <w:szCs w:val="24"/>
        </w:rPr>
        <w:t xml:space="preserve"> Многоэтажная высокоплотная застройка – застройка многоэтажными жилыми многоквартирными домами (5-9 этажа) без индивидуальных придомовых участков. Жилые дома могут быть в кирпичном, панельном, монолитном или смешанном исполнении.</w:t>
      </w:r>
    </w:p>
    <w:p w:rsidR="006306B0" w:rsidRDefault="00217213">
      <w:pPr>
        <w:spacing w:after="0" w:line="360" w:lineRule="auto"/>
        <w:ind w:firstLine="578"/>
        <w:jc w:val="both"/>
        <w:rPr>
          <w:sz w:val="24"/>
          <w:szCs w:val="24"/>
        </w:rPr>
      </w:pPr>
      <w:r>
        <w:rPr>
          <w:sz w:val="24"/>
          <w:szCs w:val="24"/>
        </w:rPr>
        <w:t>Жилые дома предла</w:t>
      </w:r>
      <w:r>
        <w:rPr>
          <w:sz w:val="24"/>
          <w:szCs w:val="24"/>
        </w:rPr>
        <w:t xml:space="preserve">гается строить по типовым и индивидуальным проектам с применением различных стеновых материалов (кирпич, панель и т.д.)  В 5-9 этажных типовых  жилых домах предполагается размещение более </w:t>
      </w:r>
      <w:r>
        <w:rPr>
          <w:sz w:val="24"/>
          <w:szCs w:val="24"/>
        </w:rPr>
        <w:t>дешёвого</w:t>
      </w:r>
      <w:r>
        <w:rPr>
          <w:sz w:val="24"/>
          <w:szCs w:val="24"/>
        </w:rPr>
        <w:t xml:space="preserve"> «социального» жилья с показателями жилой обеспеченности, со</w:t>
      </w:r>
      <w:r>
        <w:rPr>
          <w:sz w:val="24"/>
          <w:szCs w:val="24"/>
        </w:rPr>
        <w:t>ответствующих социальным нормативам и массового жилья эконом-класса со среднегородскими показателями жилищной обеспеченности.</w:t>
      </w:r>
    </w:p>
    <w:p w:rsidR="006306B0" w:rsidRDefault="00217213">
      <w:pPr>
        <w:pStyle w:val="aff4"/>
        <w:shd w:val="clear" w:color="auto" w:fill="FFFFFF"/>
        <w:suppressAutoHyphens/>
        <w:spacing w:after="0" w:line="360" w:lineRule="auto"/>
        <w:ind w:left="0" w:firstLine="708"/>
        <w:jc w:val="both"/>
        <w:rPr>
          <w:sz w:val="24"/>
          <w:szCs w:val="24"/>
        </w:rPr>
      </w:pPr>
      <w:r>
        <w:rPr>
          <w:sz w:val="24"/>
          <w:szCs w:val="24"/>
        </w:rPr>
        <w:t>Большой планируемый объем жилищного строительства определяет необходимость застройки более высокой этажности с повышенной плотност</w:t>
      </w:r>
      <w:r>
        <w:rPr>
          <w:sz w:val="24"/>
          <w:szCs w:val="24"/>
        </w:rPr>
        <w:t>ью. Предлагается средняя этажность застройки 7,5 – 8 этажей. Плотность застройки по общей площади жилых домов «брутто» микрорайона порядка 7000</w:t>
      </w:r>
      <w:r>
        <w:rPr>
          <w:sz w:val="24"/>
          <w:szCs w:val="24"/>
        </w:rPr>
        <w:t xml:space="preserve"> </w:t>
      </w:r>
      <w:r>
        <w:rPr>
          <w:sz w:val="24"/>
          <w:szCs w:val="24"/>
        </w:rPr>
        <w:t>м</w:t>
      </w:r>
      <w:r>
        <w:rPr>
          <w:sz w:val="24"/>
          <w:szCs w:val="24"/>
          <w:vertAlign w:val="superscript"/>
        </w:rPr>
        <w:t>2</w:t>
      </w:r>
      <w:r>
        <w:rPr>
          <w:sz w:val="24"/>
          <w:szCs w:val="24"/>
        </w:rPr>
        <w:t xml:space="preserve">/га. Плотность застройки по численности населения (при жилищной обеспеченности </w:t>
      </w:r>
      <w:r>
        <w:rPr>
          <w:sz w:val="24"/>
          <w:szCs w:val="24"/>
        </w:rPr>
        <w:t>расчётного</w:t>
      </w:r>
      <w:r>
        <w:rPr>
          <w:sz w:val="24"/>
          <w:szCs w:val="24"/>
        </w:rPr>
        <w:t xml:space="preserve"> срока) 180-200</w:t>
      </w:r>
      <w:r>
        <w:rPr>
          <w:sz w:val="24"/>
          <w:szCs w:val="24"/>
        </w:rPr>
        <w:t xml:space="preserve"> </w:t>
      </w:r>
      <w:r>
        <w:rPr>
          <w:sz w:val="24"/>
          <w:szCs w:val="24"/>
        </w:rPr>
        <w:t>чел/г</w:t>
      </w:r>
      <w:r>
        <w:rPr>
          <w:sz w:val="24"/>
          <w:szCs w:val="24"/>
        </w:rPr>
        <w:t>а</w:t>
      </w:r>
    </w:p>
    <w:p w:rsidR="006306B0" w:rsidRDefault="00217213">
      <w:pPr>
        <w:pStyle w:val="aff4"/>
        <w:shd w:val="clear" w:color="auto" w:fill="FFFFFF"/>
        <w:suppressAutoHyphens/>
        <w:spacing w:after="0" w:line="360" w:lineRule="auto"/>
        <w:ind w:left="0" w:firstLine="708"/>
        <w:jc w:val="both"/>
        <w:rPr>
          <w:b/>
          <w:bCs/>
        </w:rPr>
      </w:pPr>
      <w:r>
        <w:rPr>
          <w:sz w:val="24"/>
          <w:szCs w:val="24"/>
          <w:lang w:eastAsia="ru-RU"/>
        </w:rPr>
        <w:t>Обеспечение жителей качественными жилищно-коммунальными услугами на сегодня является одной из главных задач для администрации муниципального округа.</w:t>
      </w:r>
      <w:r>
        <w:br w:type="page"/>
      </w:r>
      <w:bookmarkStart w:id="30" w:name="_Toc139056682"/>
      <w:r>
        <w:rPr>
          <w:b/>
          <w:bCs/>
        </w:rPr>
        <w:lastRenderedPageBreak/>
        <w:t xml:space="preserve">РАЗДЕЛ 1. </w:t>
      </w:r>
      <w:bookmarkEnd w:id="28"/>
      <w:bookmarkEnd w:id="29"/>
      <w:r>
        <w:rPr>
          <w:b/>
          <w:bCs/>
        </w:rPr>
        <w:t>ПОКАЗАТЕЛИ СУЩЕСТВУЮЩЕГО И ПЕРСПЕКТИВНОГО СПРОСА НА ТЕПЛОВУЮ ЭНЕРГИЮ (МОЩНОСТЬ) И ТЕПЛОНОСИТЕЛЬ</w:t>
      </w:r>
      <w:r>
        <w:rPr>
          <w:b/>
          <w:bCs/>
        </w:rPr>
        <w:t xml:space="preserve"> В УСТАНОВЛЕННЫХ ГРАНИЦАХ ТЕРРИТОРИИ ПОСЕЛЕНИЯ, ГОРОДСКОГО ОКРУГА, ГОРОДА ФЕДЕРАЛЬНОГО ЗНАЧЕНИЯ</w:t>
      </w:r>
      <w:bookmarkEnd w:id="30"/>
    </w:p>
    <w:p w:rsidR="006306B0" w:rsidRDefault="00217213">
      <w:pPr>
        <w:pStyle w:val="7"/>
        <w:spacing w:before="0"/>
        <w:ind w:firstLine="567"/>
        <w:jc w:val="both"/>
        <w:rPr>
          <w:rFonts w:ascii="Times New Roman" w:hAnsi="Times New Roman"/>
          <w:b/>
          <w:i w:val="0"/>
          <w:color w:val="auto"/>
          <w:sz w:val="24"/>
          <w:szCs w:val="24"/>
          <w:lang w:val="ru-RU"/>
        </w:rPr>
      </w:pPr>
      <w:bookmarkStart w:id="31" w:name="_Toc32305883"/>
      <w:bookmarkStart w:id="32" w:name="_Toc139056683"/>
      <w:r>
        <w:rPr>
          <w:rFonts w:ascii="Times New Roman" w:hAnsi="Times New Roman"/>
          <w:b/>
          <w:i w:val="0"/>
          <w:color w:val="auto"/>
          <w:sz w:val="24"/>
          <w:szCs w:val="24"/>
          <w:lang w:val="ru-RU"/>
        </w:rPr>
        <w:t xml:space="preserve">а) </w:t>
      </w:r>
      <w:bookmarkEnd w:id="31"/>
      <w:r>
        <w:rPr>
          <w:rFonts w:ascii="Times New Roman" w:hAnsi="Times New Roman"/>
          <w:b/>
          <w:i w:val="0"/>
          <w:color w:val="auto"/>
          <w:sz w:val="24"/>
          <w:szCs w:val="24"/>
          <w:lang w:val="ru-RU"/>
        </w:rPr>
        <w:t>величины существующей отапливаемой площади строительных фондов и приросты отапливаемой площади строительных фондов по расчётным элементам территориального де</w:t>
      </w:r>
      <w:r>
        <w:rPr>
          <w:rFonts w:ascii="Times New Roman" w:hAnsi="Times New Roman"/>
          <w:b/>
          <w:i w:val="0"/>
          <w:color w:val="auto"/>
          <w:sz w:val="24"/>
          <w:szCs w:val="24"/>
          <w:lang w:val="ru-RU"/>
        </w:rPr>
        <w:t>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w:t>
      </w:r>
      <w:r>
        <w:rPr>
          <w:rFonts w:ascii="Times New Roman" w:hAnsi="Times New Roman"/>
          <w:b/>
          <w:i w:val="0"/>
          <w:color w:val="auto"/>
          <w:sz w:val="24"/>
          <w:szCs w:val="24"/>
          <w:lang w:val="ru-RU"/>
        </w:rPr>
        <w:t>ее - этапы)</w:t>
      </w:r>
      <w:bookmarkEnd w:id="32"/>
    </w:p>
    <w:p w:rsidR="006306B0" w:rsidRDefault="00217213">
      <w:pPr>
        <w:pStyle w:val="aff4"/>
        <w:spacing w:after="0" w:line="360" w:lineRule="auto"/>
        <w:ind w:left="0" w:firstLine="709"/>
        <w:jc w:val="both"/>
        <w:rPr>
          <w:sz w:val="24"/>
          <w:szCs w:val="24"/>
        </w:rPr>
      </w:pPr>
      <w:r>
        <w:rPr>
          <w:sz w:val="24"/>
          <w:szCs w:val="24"/>
        </w:rPr>
        <w:t xml:space="preserve">Обеспечение населения качественным </w:t>
      </w:r>
      <w:r>
        <w:rPr>
          <w:sz w:val="24"/>
          <w:szCs w:val="24"/>
        </w:rPr>
        <w:t>жильём</w:t>
      </w:r>
      <w:r>
        <w:rPr>
          <w:sz w:val="24"/>
          <w:szCs w:val="24"/>
        </w:rPr>
        <w:t xml:space="preserve"> является одной из важнейших социальных задач, стоящих перед администрацией </w:t>
      </w:r>
      <w:r>
        <w:rPr>
          <w:sz w:val="24"/>
          <w:szCs w:val="24"/>
        </w:rPr>
        <w:t>Руднянского</w:t>
      </w:r>
      <w:r>
        <w:rPr>
          <w:sz w:val="24"/>
          <w:szCs w:val="24"/>
        </w:rPr>
        <w:t xml:space="preserve"> муниципального округа. Капитальное исполнение, полное инженерное обеспечение, создание предпосылок для эффективного развития жилищного строительства с использованием собственных ресурсов – это приоритетные цели в жилищной сфере.</w:t>
      </w:r>
    </w:p>
    <w:p w:rsidR="006306B0" w:rsidRDefault="00217213">
      <w:pPr>
        <w:pStyle w:val="aff4"/>
        <w:spacing w:after="0" w:line="360" w:lineRule="auto"/>
        <w:ind w:left="0" w:firstLine="709"/>
        <w:jc w:val="both"/>
        <w:rPr>
          <w:sz w:val="24"/>
          <w:szCs w:val="24"/>
        </w:rPr>
      </w:pPr>
      <w:r>
        <w:rPr>
          <w:sz w:val="24"/>
          <w:szCs w:val="24"/>
        </w:rPr>
        <w:t xml:space="preserve">Основной целью социальной </w:t>
      </w:r>
      <w:r>
        <w:rPr>
          <w:sz w:val="24"/>
          <w:szCs w:val="24"/>
        </w:rPr>
        <w:t xml:space="preserve"> политики является формирование полноценной среды – комфортных условий проживания всех групп населения, обеспечение населения современным и относительно недорогим </w:t>
      </w:r>
      <w:r>
        <w:rPr>
          <w:sz w:val="24"/>
          <w:szCs w:val="24"/>
        </w:rPr>
        <w:t>жильём</w:t>
      </w:r>
      <w:r>
        <w:rPr>
          <w:sz w:val="24"/>
          <w:szCs w:val="24"/>
        </w:rPr>
        <w:t xml:space="preserve">. </w:t>
      </w:r>
    </w:p>
    <w:p w:rsidR="006306B0" w:rsidRDefault="00217213">
      <w:pPr>
        <w:pStyle w:val="aff4"/>
        <w:spacing w:after="0" w:line="360" w:lineRule="auto"/>
        <w:ind w:left="0" w:firstLine="709"/>
        <w:jc w:val="both"/>
        <w:rPr>
          <w:sz w:val="24"/>
          <w:szCs w:val="24"/>
        </w:rPr>
      </w:pPr>
      <w:r>
        <w:rPr>
          <w:sz w:val="24"/>
          <w:szCs w:val="24"/>
        </w:rPr>
        <w:t xml:space="preserve">Схемой территориального планирования </w:t>
      </w:r>
      <w:r>
        <w:rPr>
          <w:sz w:val="24"/>
          <w:szCs w:val="24"/>
        </w:rPr>
        <w:t>Руднянского</w:t>
      </w:r>
      <w:r>
        <w:rPr>
          <w:sz w:val="24"/>
          <w:szCs w:val="24"/>
        </w:rPr>
        <w:t xml:space="preserve"> муниципального округа предлагается </w:t>
      </w:r>
      <w:r>
        <w:rPr>
          <w:sz w:val="24"/>
          <w:szCs w:val="24"/>
        </w:rPr>
        <w:t>решение следующих задач:</w:t>
      </w:r>
    </w:p>
    <w:p w:rsidR="006306B0" w:rsidRDefault="00217213">
      <w:pPr>
        <w:pStyle w:val="aff4"/>
        <w:numPr>
          <w:ilvl w:val="0"/>
          <w:numId w:val="3"/>
        </w:numPr>
        <w:spacing w:after="0" w:line="360" w:lineRule="auto"/>
        <w:ind w:left="0" w:firstLine="709"/>
        <w:jc w:val="both"/>
        <w:rPr>
          <w:sz w:val="24"/>
          <w:szCs w:val="24"/>
        </w:rPr>
      </w:pPr>
      <w:r>
        <w:rPr>
          <w:sz w:val="24"/>
          <w:szCs w:val="24"/>
        </w:rPr>
        <w:t xml:space="preserve">реорганизация сложившейся малоэтажной застройки сельских </w:t>
      </w:r>
      <w:r>
        <w:rPr>
          <w:sz w:val="24"/>
          <w:szCs w:val="24"/>
        </w:rPr>
        <w:t>населённых</w:t>
      </w:r>
      <w:r>
        <w:rPr>
          <w:sz w:val="24"/>
          <w:szCs w:val="24"/>
        </w:rPr>
        <w:t xml:space="preserve"> пунктов и территорий коллективного садоводства в высококомфортную современную застройку с формированием общественно-деловых, торгово-развлекательных, гостиничных, </w:t>
      </w:r>
      <w:r>
        <w:rPr>
          <w:sz w:val="24"/>
          <w:szCs w:val="24"/>
        </w:rPr>
        <w:t xml:space="preserve">оздоровительных и физкультурно-спортивных центров, историко-культурных, религиозных и природно-ландшафтных комплексов при определении необходимых территорий для развития </w:t>
      </w:r>
      <w:r>
        <w:rPr>
          <w:sz w:val="24"/>
          <w:szCs w:val="24"/>
        </w:rPr>
        <w:t>населённых</w:t>
      </w:r>
      <w:r>
        <w:rPr>
          <w:sz w:val="24"/>
          <w:szCs w:val="24"/>
        </w:rPr>
        <w:t xml:space="preserve"> пунктов и планируемых границ </w:t>
      </w:r>
      <w:r>
        <w:rPr>
          <w:sz w:val="24"/>
          <w:szCs w:val="24"/>
        </w:rPr>
        <w:t>населённых</w:t>
      </w:r>
      <w:r>
        <w:rPr>
          <w:sz w:val="24"/>
          <w:szCs w:val="24"/>
        </w:rPr>
        <w:t xml:space="preserve"> пунктов с </w:t>
      </w:r>
      <w:r>
        <w:rPr>
          <w:sz w:val="24"/>
          <w:szCs w:val="24"/>
        </w:rPr>
        <w:t>учётом</w:t>
      </w:r>
      <w:r>
        <w:rPr>
          <w:sz w:val="24"/>
          <w:szCs w:val="24"/>
        </w:rPr>
        <w:t xml:space="preserve"> перспективы до 20</w:t>
      </w:r>
      <w:r>
        <w:rPr>
          <w:sz w:val="24"/>
          <w:szCs w:val="24"/>
        </w:rPr>
        <w:t>3</w:t>
      </w:r>
      <w:r>
        <w:rPr>
          <w:sz w:val="24"/>
          <w:szCs w:val="24"/>
        </w:rPr>
        <w:t>6</w:t>
      </w:r>
      <w:r>
        <w:rPr>
          <w:sz w:val="24"/>
          <w:szCs w:val="24"/>
        </w:rPr>
        <w:t xml:space="preserve"> года;</w:t>
      </w:r>
    </w:p>
    <w:p w:rsidR="006306B0" w:rsidRDefault="00217213">
      <w:pPr>
        <w:pStyle w:val="aff4"/>
        <w:numPr>
          <w:ilvl w:val="0"/>
          <w:numId w:val="3"/>
        </w:numPr>
        <w:spacing w:after="0" w:line="360" w:lineRule="auto"/>
        <w:ind w:left="0" w:firstLine="709"/>
        <w:jc w:val="both"/>
        <w:rPr>
          <w:sz w:val="24"/>
          <w:szCs w:val="24"/>
        </w:rPr>
      </w:pPr>
      <w:r>
        <w:rPr>
          <w:sz w:val="24"/>
          <w:szCs w:val="24"/>
        </w:rPr>
        <w:t>формирование комфортабельной жилой среды, отвечающей социальным требованиям доступности объектов и центров повседневного обслуживания, городского транспорта, рекреации;</w:t>
      </w:r>
    </w:p>
    <w:p w:rsidR="006306B0" w:rsidRDefault="00217213">
      <w:pPr>
        <w:pStyle w:val="aff4"/>
        <w:numPr>
          <w:ilvl w:val="0"/>
          <w:numId w:val="3"/>
        </w:numPr>
        <w:spacing w:after="0" w:line="360" w:lineRule="auto"/>
        <w:ind w:left="0" w:firstLine="709"/>
        <w:jc w:val="both"/>
        <w:rPr>
          <w:sz w:val="24"/>
          <w:szCs w:val="24"/>
        </w:rPr>
      </w:pPr>
      <w:r>
        <w:rPr>
          <w:sz w:val="24"/>
          <w:szCs w:val="24"/>
        </w:rPr>
        <w:t>реконструкция и модернизация жилищного фонда;</w:t>
      </w:r>
    </w:p>
    <w:p w:rsidR="006306B0" w:rsidRDefault="00217213">
      <w:pPr>
        <w:pStyle w:val="aff4"/>
        <w:numPr>
          <w:ilvl w:val="0"/>
          <w:numId w:val="3"/>
        </w:numPr>
        <w:spacing w:after="0" w:line="360" w:lineRule="auto"/>
        <w:ind w:left="0" w:firstLine="709"/>
        <w:jc w:val="both"/>
        <w:rPr>
          <w:sz w:val="24"/>
          <w:szCs w:val="24"/>
        </w:rPr>
      </w:pPr>
      <w:r>
        <w:rPr>
          <w:sz w:val="24"/>
          <w:szCs w:val="24"/>
        </w:rPr>
        <w:t>внедрение новых более экономичных</w:t>
      </w:r>
      <w:r>
        <w:rPr>
          <w:sz w:val="24"/>
          <w:szCs w:val="24"/>
        </w:rPr>
        <w:t xml:space="preserve"> технологий строительства, производства строительных материалов;</w:t>
      </w:r>
    </w:p>
    <w:p w:rsidR="006306B0" w:rsidRDefault="00217213">
      <w:pPr>
        <w:pStyle w:val="aff4"/>
        <w:numPr>
          <w:ilvl w:val="0"/>
          <w:numId w:val="3"/>
        </w:numPr>
        <w:spacing w:after="0" w:line="360" w:lineRule="auto"/>
        <w:ind w:left="0" w:firstLine="709"/>
        <w:jc w:val="both"/>
        <w:rPr>
          <w:sz w:val="24"/>
          <w:szCs w:val="24"/>
        </w:rPr>
      </w:pPr>
      <w:r>
        <w:rPr>
          <w:sz w:val="24"/>
          <w:szCs w:val="24"/>
        </w:rPr>
        <w:t xml:space="preserve">сохранение и увеличение темпов строительства социального жилья для повышения уровня обеспеченности </w:t>
      </w:r>
      <w:r>
        <w:rPr>
          <w:sz w:val="24"/>
          <w:szCs w:val="24"/>
        </w:rPr>
        <w:t>жильём</w:t>
      </w:r>
      <w:r>
        <w:rPr>
          <w:sz w:val="24"/>
          <w:szCs w:val="24"/>
        </w:rPr>
        <w:t xml:space="preserve"> социально </w:t>
      </w:r>
      <w:r>
        <w:rPr>
          <w:sz w:val="24"/>
          <w:szCs w:val="24"/>
        </w:rPr>
        <w:t>незащищённых</w:t>
      </w:r>
      <w:r>
        <w:rPr>
          <w:sz w:val="24"/>
          <w:szCs w:val="24"/>
        </w:rPr>
        <w:t xml:space="preserve"> категорий населения;</w:t>
      </w:r>
    </w:p>
    <w:p w:rsidR="006306B0" w:rsidRDefault="00217213">
      <w:pPr>
        <w:pStyle w:val="aff4"/>
        <w:numPr>
          <w:ilvl w:val="0"/>
          <w:numId w:val="3"/>
        </w:numPr>
        <w:spacing w:after="0" w:line="360" w:lineRule="auto"/>
        <w:ind w:left="0" w:firstLine="709"/>
        <w:jc w:val="both"/>
        <w:rPr>
          <w:sz w:val="24"/>
          <w:szCs w:val="24"/>
        </w:rPr>
      </w:pPr>
      <w:r>
        <w:rPr>
          <w:sz w:val="24"/>
          <w:szCs w:val="24"/>
        </w:rPr>
        <w:t>внедрение экономических и административны</w:t>
      </w:r>
      <w:r>
        <w:rPr>
          <w:sz w:val="24"/>
          <w:szCs w:val="24"/>
        </w:rPr>
        <w:t>х рычагов, обеспечивающих</w:t>
      </w:r>
    </w:p>
    <w:p w:rsidR="006306B0" w:rsidRDefault="00217213">
      <w:pPr>
        <w:pStyle w:val="aff4"/>
        <w:spacing w:after="0" w:line="360" w:lineRule="auto"/>
        <w:ind w:left="0" w:firstLine="709"/>
        <w:jc w:val="both"/>
        <w:rPr>
          <w:sz w:val="24"/>
          <w:szCs w:val="24"/>
        </w:rPr>
      </w:pPr>
      <w:r>
        <w:rPr>
          <w:sz w:val="24"/>
          <w:szCs w:val="24"/>
        </w:rPr>
        <w:lastRenderedPageBreak/>
        <w:t>сокращение сроков подготовки исходных материалов и технических условий для разработки проектной документации;</w:t>
      </w:r>
    </w:p>
    <w:p w:rsidR="006306B0" w:rsidRDefault="00217213">
      <w:pPr>
        <w:pStyle w:val="aff4"/>
        <w:numPr>
          <w:ilvl w:val="0"/>
          <w:numId w:val="3"/>
        </w:numPr>
        <w:spacing w:after="0" w:line="360" w:lineRule="auto"/>
        <w:ind w:left="0" w:firstLine="709"/>
        <w:jc w:val="both"/>
        <w:rPr>
          <w:sz w:val="24"/>
          <w:szCs w:val="24"/>
        </w:rPr>
      </w:pPr>
      <w:r>
        <w:rPr>
          <w:sz w:val="24"/>
          <w:szCs w:val="24"/>
        </w:rPr>
        <w:t>ликвидация аварийного жилфонда</w:t>
      </w:r>
      <w:r>
        <w:rPr>
          <w:sz w:val="24"/>
          <w:szCs w:val="24"/>
        </w:rPr>
        <w:t>.</w:t>
      </w:r>
    </w:p>
    <w:p w:rsidR="006306B0" w:rsidRDefault="00217213">
      <w:pPr>
        <w:pStyle w:val="aff4"/>
        <w:spacing w:after="0" w:line="360" w:lineRule="auto"/>
        <w:ind w:left="0" w:firstLine="709"/>
        <w:jc w:val="both"/>
        <w:rPr>
          <w:sz w:val="24"/>
          <w:szCs w:val="24"/>
        </w:rPr>
      </w:pPr>
      <w:r>
        <w:rPr>
          <w:sz w:val="24"/>
          <w:szCs w:val="24"/>
        </w:rPr>
        <w:t xml:space="preserve">В настоящее время территории </w:t>
      </w:r>
      <w:r>
        <w:rPr>
          <w:sz w:val="24"/>
          <w:szCs w:val="24"/>
        </w:rPr>
        <w:t>Руднянского</w:t>
      </w:r>
      <w:r>
        <w:rPr>
          <w:sz w:val="24"/>
          <w:szCs w:val="24"/>
        </w:rPr>
        <w:t xml:space="preserve"> муниципального округа Смоленской области обладает инвестиционной привлекательностью для развития жилищного строительства для удовлетворения спроса граждан на доступное и комфортное жильё. </w:t>
      </w:r>
    </w:p>
    <w:p w:rsidR="006306B0" w:rsidRDefault="00217213">
      <w:pPr>
        <w:pStyle w:val="aff4"/>
        <w:spacing w:after="0" w:line="360" w:lineRule="auto"/>
        <w:ind w:left="0" w:firstLine="709"/>
        <w:jc w:val="both"/>
        <w:rPr>
          <w:sz w:val="24"/>
          <w:szCs w:val="24"/>
        </w:rPr>
      </w:pPr>
      <w:r>
        <w:rPr>
          <w:sz w:val="24"/>
          <w:szCs w:val="24"/>
        </w:rPr>
        <w:t xml:space="preserve">В </w:t>
      </w:r>
      <w:r>
        <w:rPr>
          <w:sz w:val="24"/>
          <w:szCs w:val="24"/>
        </w:rPr>
        <w:t>населённых</w:t>
      </w:r>
      <w:r>
        <w:rPr>
          <w:sz w:val="24"/>
          <w:szCs w:val="24"/>
        </w:rPr>
        <w:t xml:space="preserve"> пунктах муниципального округа в существующих границах</w:t>
      </w:r>
      <w:r>
        <w:rPr>
          <w:sz w:val="24"/>
          <w:szCs w:val="24"/>
        </w:rPr>
        <w:t xml:space="preserve"> имеются территориальные резервы для развития. При определении потенциально возможного назначения территорий внутри населённых пунктов следует учесть градостроительные ограничения, в т.ч. наличие зон с особыми условиями использования территорий.</w:t>
      </w:r>
    </w:p>
    <w:p w:rsidR="006306B0" w:rsidRDefault="00217213">
      <w:pPr>
        <w:tabs>
          <w:tab w:val="left" w:pos="8080"/>
        </w:tabs>
        <w:spacing w:after="0" w:line="360" w:lineRule="auto"/>
        <w:ind w:firstLine="709"/>
        <w:contextualSpacing/>
        <w:jc w:val="both"/>
        <w:rPr>
          <w:rFonts w:eastAsia="Times New Roman"/>
          <w:sz w:val="24"/>
          <w:szCs w:val="28"/>
          <w:lang w:eastAsia="ru-RU"/>
        </w:rPr>
      </w:pPr>
      <w:r>
        <w:rPr>
          <w:rFonts w:eastAsia="Times New Roman"/>
          <w:sz w:val="24"/>
          <w:szCs w:val="28"/>
          <w:lang w:eastAsia="ru-RU"/>
        </w:rPr>
        <w:t xml:space="preserve">В частной </w:t>
      </w:r>
      <w:r>
        <w:rPr>
          <w:rFonts w:eastAsia="Times New Roman"/>
          <w:sz w:val="24"/>
          <w:szCs w:val="28"/>
          <w:lang w:eastAsia="ru-RU"/>
        </w:rPr>
        <w:t xml:space="preserve">собственности граждан находится более </w:t>
      </w:r>
      <w:r w:rsidRPr="003767C7">
        <w:rPr>
          <w:rFonts w:eastAsia="Times New Roman"/>
          <w:sz w:val="24"/>
          <w:szCs w:val="28"/>
          <w:lang w:eastAsia="ru-RU"/>
        </w:rPr>
        <w:t>92,5</w:t>
      </w:r>
      <w:r>
        <w:rPr>
          <w:rFonts w:eastAsia="Times New Roman"/>
          <w:sz w:val="24"/>
          <w:szCs w:val="28"/>
          <w:lang w:eastAsia="ru-RU"/>
        </w:rPr>
        <w:t>% жилищного фонда.</w:t>
      </w:r>
    </w:p>
    <w:p w:rsidR="006306B0" w:rsidRDefault="00217213">
      <w:pPr>
        <w:tabs>
          <w:tab w:val="left" w:pos="8080"/>
        </w:tabs>
        <w:spacing w:after="0" w:line="360" w:lineRule="auto"/>
        <w:ind w:firstLine="709"/>
        <w:contextualSpacing/>
        <w:jc w:val="both"/>
        <w:rPr>
          <w:rFonts w:eastAsia="Times New Roman"/>
          <w:sz w:val="24"/>
          <w:szCs w:val="28"/>
          <w:lang w:eastAsia="ru-RU"/>
        </w:rPr>
      </w:pPr>
      <w:r>
        <w:rPr>
          <w:rFonts w:eastAsia="Times New Roman"/>
          <w:sz w:val="24"/>
          <w:szCs w:val="28"/>
          <w:lang w:eastAsia="ru-RU"/>
        </w:rPr>
        <w:t xml:space="preserve">Высокий уровень жилищной обеспеченности в административных округах, объясняется не только строительством и вводом нового жилья, но и сокращением численности населения на этих территориях. Наряду </w:t>
      </w:r>
      <w:r>
        <w:rPr>
          <w:rFonts w:eastAsia="Times New Roman"/>
          <w:sz w:val="24"/>
          <w:szCs w:val="28"/>
          <w:lang w:eastAsia="ru-RU"/>
        </w:rPr>
        <w:t>с заброшенными деревнями существуют деревни и села с большим числом домов без жителей. Численность населения продолжает сокращаться, поэтому высокие статистические показатели жилищной обеспеченности селян во многих случаях связаны с отсутствием своевременн</w:t>
      </w:r>
      <w:r>
        <w:rPr>
          <w:rFonts w:eastAsia="Times New Roman"/>
          <w:sz w:val="24"/>
          <w:szCs w:val="28"/>
          <w:lang w:eastAsia="ru-RU"/>
        </w:rPr>
        <w:t>ого переучёта жилищного фонда.</w:t>
      </w:r>
    </w:p>
    <w:p w:rsidR="006306B0" w:rsidRDefault="00217213">
      <w:pPr>
        <w:tabs>
          <w:tab w:val="left" w:pos="8080"/>
        </w:tabs>
        <w:spacing w:after="0" w:line="360" w:lineRule="auto"/>
        <w:ind w:firstLine="709"/>
        <w:contextualSpacing/>
        <w:jc w:val="both"/>
        <w:rPr>
          <w:rFonts w:eastAsia="Times New Roman"/>
          <w:sz w:val="24"/>
          <w:szCs w:val="28"/>
          <w:lang w:eastAsia="ru-RU"/>
        </w:rPr>
      </w:pPr>
      <w:r>
        <w:rPr>
          <w:rFonts w:eastAsia="Times New Roman"/>
          <w:sz w:val="24"/>
          <w:szCs w:val="28"/>
          <w:lang w:eastAsia="ru-RU"/>
        </w:rPr>
        <w:t xml:space="preserve">В целом жилой фонд Руднянского муниципального округа  характеризуется относительно высоким уровнем благоустройства.  </w:t>
      </w:r>
    </w:p>
    <w:p w:rsidR="006306B0" w:rsidRDefault="00217213">
      <w:pPr>
        <w:tabs>
          <w:tab w:val="left" w:pos="8080"/>
        </w:tabs>
        <w:spacing w:after="0" w:line="360" w:lineRule="auto"/>
        <w:ind w:firstLine="709"/>
        <w:contextualSpacing/>
        <w:jc w:val="both"/>
        <w:rPr>
          <w:rFonts w:eastAsia="Times New Roman"/>
          <w:sz w:val="24"/>
          <w:szCs w:val="28"/>
          <w:lang w:eastAsia="ru-RU"/>
        </w:rPr>
      </w:pPr>
      <w:r>
        <w:rPr>
          <w:rFonts w:eastAsia="Times New Roman"/>
          <w:sz w:val="24"/>
          <w:szCs w:val="28"/>
          <w:lang w:eastAsia="ru-RU"/>
        </w:rPr>
        <w:t>По своим техническим данным существующий жилищный фонд находится в удовлетворительном состоянии. Ветхий жил</w:t>
      </w:r>
      <w:r>
        <w:rPr>
          <w:rFonts w:eastAsia="Times New Roman"/>
          <w:sz w:val="24"/>
          <w:szCs w:val="28"/>
          <w:lang w:eastAsia="ru-RU"/>
        </w:rPr>
        <w:t xml:space="preserve">ищный фонд, на сегодняшний день, в Руднянском муниципальном округе составляет </w:t>
      </w:r>
      <w:r>
        <w:rPr>
          <w:rFonts w:eastAsia="Times New Roman"/>
          <w:sz w:val="24"/>
          <w:szCs w:val="28"/>
          <w:lang w:eastAsia="ru-RU"/>
        </w:rPr>
        <w:t>около</w:t>
      </w:r>
      <w:r w:rsidRPr="003767C7">
        <w:rPr>
          <w:rFonts w:eastAsia="Times New Roman"/>
          <w:sz w:val="24"/>
          <w:szCs w:val="28"/>
          <w:lang w:eastAsia="ru-RU"/>
        </w:rPr>
        <w:t xml:space="preserve"> 2</w:t>
      </w:r>
      <w:r>
        <w:rPr>
          <w:rFonts w:eastAsia="Times New Roman"/>
          <w:sz w:val="24"/>
          <w:szCs w:val="28"/>
          <w:lang w:eastAsia="ru-RU"/>
        </w:rPr>
        <w:t xml:space="preserve"> % общего объёма жилья</w:t>
      </w:r>
      <w:r w:rsidRPr="003767C7">
        <w:rPr>
          <w:rFonts w:eastAsia="Times New Roman"/>
          <w:sz w:val="24"/>
          <w:szCs w:val="28"/>
          <w:lang w:eastAsia="ru-RU"/>
        </w:rPr>
        <w:t>, аварийного жилищного фонда нет</w:t>
      </w:r>
      <w:r>
        <w:rPr>
          <w:rFonts w:eastAsia="Times New Roman"/>
          <w:sz w:val="24"/>
          <w:szCs w:val="28"/>
          <w:lang w:eastAsia="ru-RU"/>
        </w:rPr>
        <w:t>. Тем не менее, с каждым годо</w:t>
      </w:r>
      <w:r>
        <w:rPr>
          <w:rFonts w:eastAsia="Times New Roman"/>
          <w:sz w:val="24"/>
          <w:szCs w:val="28"/>
          <w:lang w:eastAsia="ru-RU"/>
        </w:rPr>
        <w:t xml:space="preserve">м возрастает площадь жилищного фонда, нуждающегося в проведении капитального ремонта. </w:t>
      </w:r>
    </w:p>
    <w:p w:rsidR="006306B0" w:rsidRDefault="00217213">
      <w:pPr>
        <w:tabs>
          <w:tab w:val="left" w:pos="8080"/>
        </w:tabs>
        <w:spacing w:after="0" w:line="360" w:lineRule="auto"/>
        <w:ind w:firstLine="709"/>
        <w:contextualSpacing/>
        <w:jc w:val="both"/>
        <w:rPr>
          <w:rFonts w:eastAsia="Times New Roman"/>
          <w:sz w:val="24"/>
          <w:szCs w:val="28"/>
          <w:lang w:eastAsia="ru-RU"/>
        </w:rPr>
      </w:pPr>
      <w:r>
        <w:rPr>
          <w:rFonts w:eastAsia="Times New Roman"/>
          <w:sz w:val="24"/>
          <w:szCs w:val="28"/>
          <w:lang w:eastAsia="ru-RU"/>
        </w:rPr>
        <w:t>В</w:t>
      </w:r>
      <w:r>
        <w:rPr>
          <w:rFonts w:eastAsia="Times New Roman"/>
          <w:sz w:val="24"/>
          <w:szCs w:val="28"/>
          <w:lang w:eastAsia="ru-RU"/>
        </w:rPr>
        <w:t xml:space="preserve"> неудовлетворительных жилищных условиях (маленькая площадь, отсутствие удобств) проживает </w:t>
      </w:r>
      <w:r w:rsidRPr="003767C7">
        <w:rPr>
          <w:rFonts w:eastAsia="Times New Roman"/>
          <w:sz w:val="24"/>
          <w:szCs w:val="28"/>
          <w:lang w:eastAsia="ru-RU"/>
        </w:rPr>
        <w:t>большое количество</w:t>
      </w:r>
      <w:r>
        <w:rPr>
          <w:rFonts w:eastAsia="Times New Roman"/>
          <w:sz w:val="24"/>
          <w:szCs w:val="28"/>
          <w:lang w:eastAsia="ru-RU"/>
        </w:rPr>
        <w:t xml:space="preserve"> населения Руднянского муниципального округа. Эта проблема в большей степени характерна для сельской местности  и труднее всего решается на селе, где наряду с большим количеством заброшенных деревень имеется много домов без жителей. В небольших деревнях и </w:t>
      </w:r>
      <w:r>
        <w:rPr>
          <w:rFonts w:eastAsia="Times New Roman"/>
          <w:sz w:val="24"/>
          <w:szCs w:val="28"/>
          <w:lang w:eastAsia="ru-RU"/>
        </w:rPr>
        <w:t xml:space="preserve">сёлах минимальна доля благоустроенного жилья. Оставаясь на учёте, фактически неиспользуемые жилищные площади существенно искажают текущую статистику жилищного фонда. </w:t>
      </w:r>
    </w:p>
    <w:p w:rsidR="006306B0" w:rsidRDefault="00217213">
      <w:pPr>
        <w:widowControl w:val="0"/>
        <w:spacing w:after="0" w:line="360" w:lineRule="auto"/>
        <w:ind w:firstLine="709"/>
        <w:jc w:val="both"/>
        <w:rPr>
          <w:rFonts w:eastAsia="Times New Roman"/>
          <w:sz w:val="24"/>
          <w:szCs w:val="24"/>
          <w:lang w:eastAsia="ru-RU"/>
        </w:rPr>
      </w:pPr>
      <w:r>
        <w:rPr>
          <w:rFonts w:eastAsia="Times New Roman"/>
          <w:sz w:val="24"/>
          <w:szCs w:val="24"/>
          <w:lang w:eastAsia="ru-RU"/>
        </w:rPr>
        <w:t>Жилищное строительство и реконструкция существующего жилищного фонда отнесены к приоритет</w:t>
      </w:r>
      <w:r>
        <w:rPr>
          <w:rFonts w:eastAsia="Times New Roman"/>
          <w:sz w:val="24"/>
          <w:szCs w:val="24"/>
          <w:lang w:eastAsia="ru-RU"/>
        </w:rPr>
        <w:t>ным градостроительным мероприятиям. Первоочередной объем жилищного строительства был принят с учётом необходимости и возможности увеличения объёмов жилищного строительства уже в ближайшие годы благодаря внедрению</w:t>
      </w:r>
      <w:r w:rsidRPr="003767C7">
        <w:rPr>
          <w:rFonts w:eastAsia="Times New Roman"/>
          <w:sz w:val="24"/>
          <w:szCs w:val="24"/>
          <w:lang w:eastAsia="ru-RU"/>
        </w:rPr>
        <w:t xml:space="preserve"> льготной</w:t>
      </w:r>
      <w:r>
        <w:rPr>
          <w:rFonts w:eastAsia="Times New Roman"/>
          <w:sz w:val="24"/>
          <w:szCs w:val="24"/>
          <w:lang w:eastAsia="ru-RU"/>
        </w:rPr>
        <w:t xml:space="preserve"> ипотеки и др. </w:t>
      </w:r>
      <w:r>
        <w:rPr>
          <w:rFonts w:eastAsia="Times New Roman"/>
          <w:sz w:val="24"/>
          <w:szCs w:val="24"/>
          <w:lang w:eastAsia="ru-RU"/>
        </w:rPr>
        <w:lastRenderedPageBreak/>
        <w:t>способам приобретени</w:t>
      </w:r>
      <w:r>
        <w:rPr>
          <w:rFonts w:eastAsia="Times New Roman"/>
          <w:sz w:val="24"/>
          <w:szCs w:val="24"/>
          <w:lang w:eastAsia="ru-RU"/>
        </w:rPr>
        <w:t>я жилья в кредит.</w:t>
      </w:r>
    </w:p>
    <w:p w:rsidR="006306B0" w:rsidRDefault="00217213">
      <w:pPr>
        <w:tabs>
          <w:tab w:val="left" w:pos="8080"/>
        </w:tabs>
        <w:spacing w:after="0" w:line="360" w:lineRule="auto"/>
        <w:ind w:firstLine="709"/>
        <w:contextualSpacing/>
        <w:jc w:val="both"/>
        <w:rPr>
          <w:rFonts w:eastAsia="Times New Roman"/>
          <w:sz w:val="24"/>
          <w:szCs w:val="28"/>
          <w:lang w:eastAsia="ru-RU"/>
        </w:rPr>
      </w:pPr>
      <w:r>
        <w:rPr>
          <w:rFonts w:eastAsia="Times New Roman"/>
          <w:sz w:val="24"/>
          <w:szCs w:val="28"/>
          <w:lang w:eastAsia="ru-RU"/>
        </w:rPr>
        <w:t xml:space="preserve">Доля нового жилья, введённого  населением за свой счёт в сельской местности, несмотря на некоторое увеличение на протяжении последних лет, остаётся незначительной. </w:t>
      </w:r>
    </w:p>
    <w:p w:rsidR="006306B0" w:rsidRDefault="00217213">
      <w:pPr>
        <w:tabs>
          <w:tab w:val="left" w:pos="8080"/>
        </w:tabs>
        <w:spacing w:after="0" w:line="360" w:lineRule="auto"/>
        <w:ind w:firstLine="709"/>
        <w:contextualSpacing/>
        <w:jc w:val="both"/>
        <w:rPr>
          <w:rFonts w:eastAsia="Times New Roman"/>
          <w:sz w:val="24"/>
          <w:szCs w:val="24"/>
          <w:lang w:eastAsia="ru-RU"/>
        </w:rPr>
      </w:pPr>
      <w:r>
        <w:rPr>
          <w:rFonts w:eastAsia="Times New Roman"/>
          <w:sz w:val="24"/>
          <w:szCs w:val="24"/>
          <w:lang w:eastAsia="ru-RU"/>
        </w:rPr>
        <w:t>При довольно высоком уровне жилищной обеспеченности и отрицательной динам</w:t>
      </w:r>
      <w:r>
        <w:rPr>
          <w:rFonts w:eastAsia="Times New Roman"/>
          <w:sz w:val="24"/>
          <w:szCs w:val="24"/>
          <w:lang w:eastAsia="ru-RU"/>
        </w:rPr>
        <w:t>ике роста численности населения, существующие темпы жилищного строительства полностью не обеспечивают сложившуюся в районе, на сегодняшний день, потребность в жилье. Потребность в росте объёмов нового жилищного строительства обусловлена увеличением нормы ж</w:t>
      </w:r>
      <w:r>
        <w:rPr>
          <w:rFonts w:eastAsia="Times New Roman"/>
          <w:sz w:val="24"/>
          <w:szCs w:val="24"/>
          <w:lang w:eastAsia="ru-RU"/>
        </w:rPr>
        <w:t>илищной обеспеченности и необходимостью компенсации убыли вследствие ликвидации аварийного жилья и физического износа новым жилищным фондом. Темпы старения жилищного фонда превышают темпы роста ввода нового жилья, поэтому  процент ветхого жилья увеличивает</w:t>
      </w:r>
      <w:r>
        <w:rPr>
          <w:rFonts w:eastAsia="Times New Roman"/>
          <w:sz w:val="24"/>
          <w:szCs w:val="24"/>
          <w:lang w:eastAsia="ru-RU"/>
        </w:rPr>
        <w:t xml:space="preserve">ся. Современные условия, также, требуют учёта индивидуальных требований граждан к степени комфортности жилья и их финансовых возможностей. </w:t>
      </w:r>
    </w:p>
    <w:p w:rsidR="006306B0" w:rsidRDefault="00217213">
      <w:pPr>
        <w:suppressAutoHyphens/>
        <w:spacing w:after="0" w:line="360" w:lineRule="auto"/>
        <w:ind w:firstLine="709"/>
        <w:jc w:val="both"/>
        <w:rPr>
          <w:sz w:val="24"/>
          <w:szCs w:val="24"/>
        </w:rPr>
      </w:pPr>
      <w:r>
        <w:rPr>
          <w:sz w:val="24"/>
          <w:szCs w:val="24"/>
        </w:rPr>
        <w:t xml:space="preserve">Удельный вес индивидуального жилья граждан (усадебной застройки) в структуре жилищного фонда, с </w:t>
      </w:r>
      <w:r>
        <w:rPr>
          <w:sz w:val="24"/>
          <w:szCs w:val="24"/>
        </w:rPr>
        <w:t>учётом</w:t>
      </w:r>
      <w:r>
        <w:rPr>
          <w:sz w:val="24"/>
          <w:szCs w:val="24"/>
        </w:rPr>
        <w:t xml:space="preserve"> специфики про</w:t>
      </w:r>
      <w:r>
        <w:rPr>
          <w:sz w:val="24"/>
          <w:szCs w:val="24"/>
        </w:rPr>
        <w:t xml:space="preserve">живания в сельской местности, до конца </w:t>
      </w:r>
      <w:r>
        <w:rPr>
          <w:sz w:val="24"/>
          <w:szCs w:val="24"/>
        </w:rPr>
        <w:t>расчётного</w:t>
      </w:r>
      <w:r>
        <w:rPr>
          <w:sz w:val="24"/>
          <w:szCs w:val="24"/>
        </w:rPr>
        <w:t xml:space="preserve"> срока сохранится на достаточно высоком уровне. Учитывая существующие тенденции градостроительного развития </w:t>
      </w:r>
      <w:r>
        <w:rPr>
          <w:sz w:val="24"/>
          <w:szCs w:val="24"/>
        </w:rPr>
        <w:t>Руднянского</w:t>
      </w:r>
      <w:r>
        <w:rPr>
          <w:sz w:val="24"/>
          <w:szCs w:val="24"/>
        </w:rPr>
        <w:t xml:space="preserve"> муниципального округа проектом предполагается ввод 9</w:t>
      </w:r>
      <w:r>
        <w:rPr>
          <w:sz w:val="24"/>
          <w:szCs w:val="24"/>
        </w:rPr>
        <w:t>5</w:t>
      </w:r>
      <w:r>
        <w:rPr>
          <w:sz w:val="24"/>
          <w:szCs w:val="24"/>
        </w:rPr>
        <w:t>% нового жилого фонда в виде 1-2 э</w:t>
      </w:r>
      <w:r>
        <w:rPr>
          <w:sz w:val="24"/>
          <w:szCs w:val="24"/>
        </w:rPr>
        <w:t xml:space="preserve">тажной индивидуальной (усадебной) застройки за </w:t>
      </w:r>
      <w:r>
        <w:rPr>
          <w:sz w:val="24"/>
          <w:szCs w:val="24"/>
        </w:rPr>
        <w:t>счёт</w:t>
      </w:r>
      <w:r>
        <w:rPr>
          <w:sz w:val="24"/>
          <w:szCs w:val="24"/>
        </w:rPr>
        <w:t xml:space="preserve"> собственных средств граждан, </w:t>
      </w:r>
      <w:r>
        <w:rPr>
          <w:sz w:val="24"/>
          <w:szCs w:val="24"/>
        </w:rPr>
        <w:t>5</w:t>
      </w:r>
      <w:r>
        <w:rPr>
          <w:sz w:val="24"/>
          <w:szCs w:val="24"/>
        </w:rPr>
        <w:t xml:space="preserve">% — в виде малоэтажной многоквартирной застройки преимущественно за </w:t>
      </w:r>
      <w:r>
        <w:rPr>
          <w:sz w:val="24"/>
          <w:szCs w:val="24"/>
        </w:rPr>
        <w:t>счёт</w:t>
      </w:r>
      <w:r>
        <w:rPr>
          <w:sz w:val="24"/>
          <w:szCs w:val="24"/>
        </w:rPr>
        <w:t xml:space="preserve"> государственного, муниципального финансирования, а также долевого участия.</w:t>
      </w:r>
    </w:p>
    <w:p w:rsidR="006306B0" w:rsidRDefault="00217213">
      <w:pPr>
        <w:spacing w:after="0" w:line="360" w:lineRule="auto"/>
        <w:ind w:firstLine="567"/>
        <w:jc w:val="both"/>
        <w:rPr>
          <w:sz w:val="24"/>
          <w:szCs w:val="24"/>
        </w:rPr>
      </w:pPr>
      <w:r>
        <w:rPr>
          <w:sz w:val="24"/>
          <w:szCs w:val="24"/>
        </w:rPr>
        <w:t xml:space="preserve">В </w:t>
      </w:r>
      <w:r>
        <w:rPr>
          <w:sz w:val="24"/>
          <w:szCs w:val="24"/>
        </w:rPr>
        <w:t>Руднянском</w:t>
      </w:r>
      <w:r>
        <w:rPr>
          <w:sz w:val="24"/>
          <w:szCs w:val="24"/>
        </w:rPr>
        <w:t xml:space="preserve"> муниципальном</w:t>
      </w:r>
      <w:r>
        <w:rPr>
          <w:sz w:val="24"/>
          <w:szCs w:val="24"/>
        </w:rPr>
        <w:t xml:space="preserve"> округе имеются следующие теплоснабжающие организации:</w:t>
      </w:r>
    </w:p>
    <w:p w:rsidR="006306B0" w:rsidRDefault="00217213" w:rsidP="003767C7">
      <w:pPr>
        <w:spacing w:after="0" w:line="360" w:lineRule="auto"/>
        <w:ind w:firstLineChars="252" w:firstLine="605"/>
        <w:jc w:val="both"/>
        <w:rPr>
          <w:sz w:val="24"/>
          <w:szCs w:val="24"/>
        </w:rPr>
      </w:pPr>
      <w:r>
        <w:rPr>
          <w:sz w:val="24"/>
          <w:szCs w:val="24"/>
        </w:rPr>
        <w:t>–</w:t>
      </w:r>
      <w:r>
        <w:rPr>
          <w:sz w:val="24"/>
          <w:szCs w:val="24"/>
        </w:rPr>
        <w:t xml:space="preserve"> МУП «Руднятеплоэнерго», расположенное по адресу: 216790, Смоленская область, Руднянский район, г. Рудня, ул. Революционная, д.21а;</w:t>
      </w:r>
    </w:p>
    <w:p w:rsidR="006306B0" w:rsidRDefault="00217213">
      <w:pPr>
        <w:spacing w:after="0" w:line="360" w:lineRule="auto"/>
        <w:ind w:firstLine="567"/>
        <w:jc w:val="both"/>
        <w:rPr>
          <w:sz w:val="24"/>
          <w:szCs w:val="24"/>
        </w:rPr>
      </w:pPr>
      <w:r>
        <w:rPr>
          <w:sz w:val="24"/>
          <w:szCs w:val="24"/>
        </w:rPr>
        <w:t xml:space="preserve"> – ООО «Смоленскрегионтеплоэнерго», расположенное по адресу: 214020, Смоленская область, г Смоленск, ул Шевченко, д. 77а;</w:t>
      </w:r>
    </w:p>
    <w:p w:rsidR="006306B0" w:rsidRDefault="00217213">
      <w:pPr>
        <w:spacing w:after="0" w:line="360" w:lineRule="auto"/>
        <w:ind w:firstLine="567"/>
        <w:jc w:val="both"/>
        <w:rPr>
          <w:sz w:val="24"/>
          <w:szCs w:val="24"/>
        </w:rPr>
      </w:pPr>
      <w:r>
        <w:rPr>
          <w:sz w:val="24"/>
          <w:szCs w:val="24"/>
        </w:rPr>
        <w:t xml:space="preserve">– </w:t>
      </w:r>
      <w:r>
        <w:rPr>
          <w:sz w:val="24"/>
          <w:szCs w:val="24"/>
        </w:rPr>
        <w:t xml:space="preserve">ОГУЭПП </w:t>
      </w:r>
      <w:r>
        <w:rPr>
          <w:sz w:val="24"/>
          <w:szCs w:val="24"/>
        </w:rPr>
        <w:t>«</w:t>
      </w:r>
      <w:r>
        <w:rPr>
          <w:sz w:val="24"/>
          <w:szCs w:val="24"/>
        </w:rPr>
        <w:t>Смоленскоблкоммунэнерго</w:t>
      </w:r>
      <w:r>
        <w:rPr>
          <w:sz w:val="24"/>
          <w:szCs w:val="24"/>
        </w:rPr>
        <w:t xml:space="preserve">», расположенное по адресу: </w:t>
      </w:r>
      <w:r>
        <w:rPr>
          <w:sz w:val="24"/>
          <w:szCs w:val="24"/>
        </w:rPr>
        <w:t>214020, Смоленская область, г Смоленск, ул Шевченко, д. 77а</w:t>
      </w:r>
      <w:r>
        <w:rPr>
          <w:sz w:val="24"/>
          <w:szCs w:val="24"/>
        </w:rPr>
        <w:t>;</w:t>
      </w:r>
    </w:p>
    <w:p w:rsidR="006306B0" w:rsidRDefault="00217213">
      <w:pPr>
        <w:spacing w:after="0" w:line="360" w:lineRule="auto"/>
        <w:ind w:firstLine="567"/>
        <w:jc w:val="both"/>
        <w:rPr>
          <w:sz w:val="24"/>
          <w:szCs w:val="24"/>
        </w:rPr>
      </w:pPr>
      <w:r>
        <w:rPr>
          <w:sz w:val="24"/>
          <w:szCs w:val="24"/>
        </w:rPr>
        <w:t xml:space="preserve">- </w:t>
      </w:r>
      <w:r>
        <w:rPr>
          <w:sz w:val="24"/>
          <w:szCs w:val="24"/>
        </w:rPr>
        <w:t>ООО «Оптим</w:t>
      </w:r>
      <w:r>
        <w:rPr>
          <w:sz w:val="24"/>
          <w:szCs w:val="24"/>
        </w:rPr>
        <w:t>альная тепловая энергетика», расположенное по адресу:</w:t>
      </w:r>
      <w:r>
        <w:rPr>
          <w:sz w:val="24"/>
          <w:szCs w:val="24"/>
        </w:rPr>
        <w:t xml:space="preserve"> 214020, Смоленская область, г. Смоленск, ул. Шевченко, д. 83</w:t>
      </w:r>
    </w:p>
    <w:p w:rsidR="006306B0" w:rsidRDefault="00217213">
      <w:pPr>
        <w:spacing w:after="0" w:line="360" w:lineRule="auto"/>
        <w:ind w:firstLine="567"/>
        <w:jc w:val="both"/>
        <w:rPr>
          <w:color w:val="FF0000"/>
          <w:sz w:val="24"/>
          <w:szCs w:val="24"/>
        </w:rPr>
      </w:pPr>
      <w:r>
        <w:rPr>
          <w:sz w:val="24"/>
          <w:szCs w:val="24"/>
        </w:rPr>
        <w:t xml:space="preserve">- ООО «Промконсервы», расположенное по адресу: </w:t>
      </w:r>
      <w:r w:rsidRPr="003767C7">
        <w:rPr>
          <w:rFonts w:eastAsia="SimSun"/>
          <w:color w:val="000000"/>
          <w:sz w:val="24"/>
          <w:szCs w:val="24"/>
          <w:lang w:eastAsia="zh-CN" w:bidi="ar"/>
        </w:rPr>
        <w:t xml:space="preserve">214015, Смоленская область, г. Смоленск, ул. </w:t>
      </w:r>
      <w:r>
        <w:rPr>
          <w:rFonts w:eastAsia="SimSun"/>
          <w:color w:val="000000"/>
          <w:sz w:val="24"/>
          <w:szCs w:val="24"/>
          <w:lang w:val="en-US" w:eastAsia="zh-CN" w:bidi="ar"/>
        </w:rPr>
        <w:t>Парковая, д. 2</w:t>
      </w:r>
      <w:r>
        <w:rPr>
          <w:sz w:val="24"/>
          <w:szCs w:val="24"/>
        </w:rPr>
        <w:t>.</w:t>
      </w:r>
    </w:p>
    <w:p w:rsidR="006306B0" w:rsidRDefault="00217213">
      <w:pPr>
        <w:spacing w:after="0" w:line="360" w:lineRule="auto"/>
        <w:ind w:firstLine="567"/>
        <w:jc w:val="both"/>
        <w:rPr>
          <w:sz w:val="24"/>
          <w:szCs w:val="24"/>
        </w:rPr>
      </w:pPr>
      <w:r>
        <w:rPr>
          <w:rFonts w:eastAsia="Times New Roman"/>
          <w:sz w:val="24"/>
          <w:szCs w:val="24"/>
          <w:lang w:eastAsia="ru-RU"/>
        </w:rPr>
        <w:t xml:space="preserve">Передача тепловой энергии осуществляется по тепловым сетям, обслуживаемым </w:t>
      </w:r>
      <w:r>
        <w:rPr>
          <w:sz w:val="24"/>
          <w:szCs w:val="24"/>
        </w:rPr>
        <w:t>теплосетевыми организациями.</w:t>
      </w:r>
    </w:p>
    <w:p w:rsidR="006306B0" w:rsidRDefault="006306B0">
      <w:pPr>
        <w:spacing w:after="0" w:line="360" w:lineRule="auto"/>
        <w:ind w:firstLine="567"/>
        <w:jc w:val="both"/>
        <w:rPr>
          <w:sz w:val="24"/>
          <w:szCs w:val="24"/>
        </w:rPr>
      </w:pPr>
    </w:p>
    <w:p w:rsidR="006306B0" w:rsidRDefault="006306B0">
      <w:pPr>
        <w:spacing w:after="0" w:line="360" w:lineRule="auto"/>
        <w:ind w:firstLine="567"/>
        <w:jc w:val="both"/>
        <w:rPr>
          <w:sz w:val="24"/>
          <w:szCs w:val="24"/>
        </w:rPr>
      </w:pPr>
    </w:p>
    <w:p w:rsidR="006306B0" w:rsidRDefault="00217213">
      <w:pPr>
        <w:spacing w:after="0" w:line="240" w:lineRule="auto"/>
        <w:ind w:firstLine="567"/>
        <w:jc w:val="both"/>
        <w:rPr>
          <w:sz w:val="24"/>
          <w:szCs w:val="24"/>
        </w:rPr>
      </w:pPr>
      <w:r>
        <w:rPr>
          <w:rFonts w:eastAsia="Times New Roman"/>
          <w:b/>
          <w:bCs/>
          <w:sz w:val="24"/>
          <w:szCs w:val="24"/>
          <w:lang w:eastAsia="ru-RU"/>
        </w:rPr>
        <w:lastRenderedPageBreak/>
        <w:t xml:space="preserve">Таблица 1 </w:t>
      </w:r>
      <w:r>
        <w:rPr>
          <w:sz w:val="24"/>
          <w:szCs w:val="24"/>
        </w:rPr>
        <w:t xml:space="preserve">– Источники тепловой энергии централизованного теплоснабжения </w:t>
      </w:r>
      <w:r>
        <w:rPr>
          <w:sz w:val="24"/>
          <w:szCs w:val="24"/>
        </w:rPr>
        <w:t>Руднянского</w:t>
      </w:r>
      <w:r>
        <w:rPr>
          <w:sz w:val="24"/>
          <w:szCs w:val="24"/>
        </w:rPr>
        <w:t xml:space="preserve"> муниципального округа</w:t>
      </w:r>
    </w:p>
    <w:tbl>
      <w:tblPr>
        <w:tblStyle w:val="aff3"/>
        <w:tblW w:w="0" w:type="auto"/>
        <w:tblInd w:w="-165" w:type="dxa"/>
        <w:tblLayout w:type="fixed"/>
        <w:tblLook w:val="04A0" w:firstRow="1" w:lastRow="0" w:firstColumn="1" w:lastColumn="0" w:noHBand="0" w:noVBand="1"/>
      </w:tblPr>
      <w:tblGrid>
        <w:gridCol w:w="525"/>
        <w:gridCol w:w="2430"/>
        <w:gridCol w:w="2415"/>
        <w:gridCol w:w="1966"/>
        <w:gridCol w:w="3164"/>
      </w:tblGrid>
      <w:tr w:rsidR="006306B0">
        <w:tc>
          <w:tcPr>
            <w:tcW w:w="525" w:type="dxa"/>
            <w:vAlign w:val="center"/>
          </w:tcPr>
          <w:p w:rsidR="006306B0" w:rsidRDefault="00217213">
            <w:pPr>
              <w:spacing w:after="0" w:line="240" w:lineRule="auto"/>
              <w:jc w:val="center"/>
              <w:rPr>
                <w:sz w:val="24"/>
                <w:szCs w:val="24"/>
              </w:rPr>
            </w:pPr>
            <w:r>
              <w:rPr>
                <w:rFonts w:eastAsia="Times New Roman"/>
                <w:b/>
                <w:bCs/>
                <w:sz w:val="20"/>
                <w:szCs w:val="20"/>
                <w:lang w:eastAsia="ru-RU"/>
              </w:rPr>
              <w:t>№</w:t>
            </w:r>
          </w:p>
        </w:tc>
        <w:tc>
          <w:tcPr>
            <w:tcW w:w="2430" w:type="dxa"/>
            <w:vAlign w:val="center"/>
          </w:tcPr>
          <w:p w:rsidR="006306B0" w:rsidRDefault="00217213">
            <w:pPr>
              <w:spacing w:after="0" w:line="240" w:lineRule="auto"/>
              <w:jc w:val="center"/>
              <w:rPr>
                <w:rFonts w:eastAsia="Times New Roman"/>
                <w:b/>
                <w:bCs/>
                <w:sz w:val="20"/>
                <w:szCs w:val="20"/>
                <w:lang w:eastAsia="ru-RU"/>
              </w:rPr>
            </w:pPr>
            <w:r>
              <w:rPr>
                <w:rFonts w:eastAsia="Times New Roman"/>
                <w:b/>
                <w:bCs/>
                <w:sz w:val="20"/>
                <w:szCs w:val="20"/>
                <w:lang w:eastAsia="ru-RU"/>
              </w:rPr>
              <w:t>Наименование</w:t>
            </w:r>
          </w:p>
          <w:p w:rsidR="006306B0" w:rsidRDefault="00217213">
            <w:pPr>
              <w:spacing w:after="0" w:line="240" w:lineRule="auto"/>
              <w:jc w:val="center"/>
              <w:rPr>
                <w:sz w:val="24"/>
                <w:szCs w:val="24"/>
              </w:rPr>
            </w:pPr>
            <w:r>
              <w:rPr>
                <w:rFonts w:eastAsia="Times New Roman"/>
                <w:b/>
                <w:bCs/>
                <w:sz w:val="20"/>
                <w:szCs w:val="20"/>
                <w:lang w:eastAsia="ru-RU"/>
              </w:rPr>
              <w:t>котельной</w:t>
            </w:r>
          </w:p>
        </w:tc>
        <w:tc>
          <w:tcPr>
            <w:tcW w:w="2415" w:type="dxa"/>
            <w:vAlign w:val="center"/>
          </w:tcPr>
          <w:p w:rsidR="006306B0" w:rsidRDefault="00217213">
            <w:pPr>
              <w:spacing w:after="0" w:line="240" w:lineRule="auto"/>
              <w:jc w:val="center"/>
              <w:rPr>
                <w:rFonts w:eastAsia="Times New Roman"/>
                <w:b/>
                <w:bCs/>
                <w:sz w:val="20"/>
                <w:szCs w:val="20"/>
                <w:lang w:eastAsia="ru-RU"/>
              </w:rPr>
            </w:pPr>
            <w:r>
              <w:rPr>
                <w:rFonts w:eastAsia="Times New Roman"/>
                <w:b/>
                <w:bCs/>
                <w:sz w:val="20"/>
                <w:szCs w:val="20"/>
                <w:lang w:eastAsia="ru-RU"/>
              </w:rPr>
              <w:t>Адрес источника</w:t>
            </w:r>
          </w:p>
          <w:p w:rsidR="006306B0" w:rsidRDefault="00217213">
            <w:pPr>
              <w:spacing w:after="0" w:line="240" w:lineRule="auto"/>
              <w:jc w:val="center"/>
              <w:rPr>
                <w:sz w:val="24"/>
                <w:szCs w:val="24"/>
              </w:rPr>
            </w:pPr>
            <w:r>
              <w:rPr>
                <w:rFonts w:eastAsia="Times New Roman"/>
                <w:b/>
                <w:bCs/>
                <w:sz w:val="20"/>
                <w:szCs w:val="20"/>
                <w:lang w:eastAsia="ru-RU"/>
              </w:rPr>
              <w:t>т/эн</w:t>
            </w:r>
            <w:r>
              <w:rPr>
                <w:rFonts w:eastAsia="Times New Roman"/>
                <w:b/>
                <w:bCs/>
                <w:sz w:val="20"/>
                <w:szCs w:val="20"/>
                <w:lang w:eastAsia="ru-RU"/>
              </w:rPr>
              <w:t>ергии</w:t>
            </w:r>
          </w:p>
        </w:tc>
        <w:tc>
          <w:tcPr>
            <w:tcW w:w="1966" w:type="dxa"/>
            <w:vAlign w:val="center"/>
          </w:tcPr>
          <w:p w:rsidR="006306B0" w:rsidRDefault="00217213">
            <w:pPr>
              <w:spacing w:after="0" w:line="240" w:lineRule="auto"/>
              <w:jc w:val="center"/>
              <w:rPr>
                <w:rStyle w:val="fontstyle01"/>
                <w:color w:val="auto"/>
                <w:sz w:val="20"/>
                <w:szCs w:val="20"/>
              </w:rPr>
            </w:pPr>
            <w:r>
              <w:rPr>
                <w:rStyle w:val="fontstyle01"/>
                <w:color w:val="auto"/>
                <w:sz w:val="20"/>
                <w:szCs w:val="20"/>
              </w:rPr>
              <w:t>Форма</w:t>
            </w:r>
            <w:r>
              <w:rPr>
                <w:rStyle w:val="fontstyle01"/>
                <w:color w:val="auto"/>
                <w:sz w:val="20"/>
                <w:szCs w:val="20"/>
              </w:rPr>
              <w:t xml:space="preserve"> собственности</w:t>
            </w:r>
          </w:p>
        </w:tc>
        <w:tc>
          <w:tcPr>
            <w:tcW w:w="3164" w:type="dxa"/>
            <w:vAlign w:val="center"/>
          </w:tcPr>
          <w:p w:rsidR="006306B0" w:rsidRDefault="00217213">
            <w:pPr>
              <w:spacing w:after="0" w:line="240" w:lineRule="auto"/>
              <w:jc w:val="center"/>
              <w:rPr>
                <w:rStyle w:val="fontstyle01"/>
                <w:color w:val="auto"/>
                <w:sz w:val="20"/>
                <w:szCs w:val="20"/>
              </w:rPr>
            </w:pPr>
            <w:r>
              <w:rPr>
                <w:rStyle w:val="fontstyle01"/>
                <w:color w:val="auto"/>
                <w:sz w:val="20"/>
                <w:szCs w:val="20"/>
              </w:rPr>
              <w:t>Эксплуатирующая</w:t>
            </w:r>
          </w:p>
          <w:p w:rsidR="006306B0" w:rsidRDefault="00217213">
            <w:pPr>
              <w:spacing w:after="0" w:line="240" w:lineRule="auto"/>
              <w:jc w:val="center"/>
              <w:rPr>
                <w:sz w:val="24"/>
                <w:szCs w:val="24"/>
              </w:rPr>
            </w:pPr>
            <w:r>
              <w:rPr>
                <w:rStyle w:val="fontstyle01"/>
                <w:color w:val="auto"/>
                <w:sz w:val="20"/>
                <w:szCs w:val="20"/>
              </w:rPr>
              <w:t>организация</w:t>
            </w:r>
          </w:p>
        </w:tc>
      </w:tr>
      <w:tr w:rsidR="006306B0">
        <w:tc>
          <w:tcPr>
            <w:tcW w:w="525" w:type="dxa"/>
          </w:tcPr>
          <w:p w:rsidR="006306B0" w:rsidRDefault="00217213">
            <w:pPr>
              <w:spacing w:after="0" w:line="240" w:lineRule="auto"/>
              <w:jc w:val="both"/>
              <w:rPr>
                <w:sz w:val="24"/>
                <w:szCs w:val="24"/>
              </w:rPr>
            </w:pPr>
            <w:r>
              <w:rPr>
                <w:sz w:val="24"/>
                <w:szCs w:val="24"/>
              </w:rPr>
              <w:t>1</w:t>
            </w:r>
          </w:p>
        </w:tc>
        <w:tc>
          <w:tcPr>
            <w:tcW w:w="2430" w:type="dxa"/>
            <w:vAlign w:val="center"/>
          </w:tcPr>
          <w:p w:rsidR="006306B0" w:rsidRPr="003767C7" w:rsidRDefault="00217213">
            <w:pPr>
              <w:spacing w:after="0"/>
              <w:jc w:val="center"/>
              <w:textAlignment w:val="center"/>
              <w:rPr>
                <w:rFonts w:eastAsia="SimSun"/>
                <w:color w:val="000000"/>
                <w:sz w:val="24"/>
                <w:szCs w:val="24"/>
                <w:lang w:eastAsia="zh-CN" w:bidi="ar"/>
              </w:rPr>
            </w:pPr>
            <w:r w:rsidRPr="003767C7">
              <w:rPr>
                <w:rFonts w:eastAsia="SimSun"/>
                <w:color w:val="000000"/>
                <w:sz w:val="24"/>
                <w:szCs w:val="24"/>
                <w:lang w:eastAsia="zh-CN" w:bidi="ar"/>
              </w:rPr>
              <w:t xml:space="preserve">Газовая  модульная блочная котельная </w:t>
            </w:r>
          </w:p>
          <w:p w:rsidR="006306B0" w:rsidRDefault="00217213">
            <w:pPr>
              <w:spacing w:after="0"/>
              <w:jc w:val="center"/>
              <w:textAlignment w:val="center"/>
              <w:rPr>
                <w:sz w:val="24"/>
                <w:szCs w:val="24"/>
              </w:rPr>
            </w:pPr>
            <w:r w:rsidRPr="003767C7">
              <w:rPr>
                <w:rFonts w:eastAsia="SimSun"/>
                <w:color w:val="000000"/>
                <w:sz w:val="24"/>
                <w:szCs w:val="24"/>
                <w:lang w:eastAsia="zh-CN" w:bidi="ar"/>
              </w:rPr>
              <w:t xml:space="preserve"> ул. Западная</w:t>
            </w:r>
          </w:p>
        </w:tc>
        <w:tc>
          <w:tcPr>
            <w:tcW w:w="2415" w:type="dxa"/>
            <w:vAlign w:val="center"/>
          </w:tcPr>
          <w:p w:rsidR="006306B0" w:rsidRDefault="00217213">
            <w:pPr>
              <w:jc w:val="center"/>
              <w:textAlignment w:val="center"/>
              <w:rPr>
                <w:sz w:val="24"/>
                <w:szCs w:val="24"/>
              </w:rPr>
            </w:pPr>
            <w:r w:rsidRPr="003767C7">
              <w:rPr>
                <w:rFonts w:eastAsia="SimSun"/>
                <w:color w:val="000000"/>
                <w:sz w:val="24"/>
                <w:szCs w:val="24"/>
                <w:lang w:eastAsia="zh-CN" w:bidi="ar"/>
              </w:rPr>
              <w:t>216790, Смоленская область, г. Рудня, ул.</w:t>
            </w:r>
            <w:r>
              <w:rPr>
                <w:rFonts w:eastAsia="SimSun"/>
                <w:color w:val="000000"/>
                <w:sz w:val="24"/>
                <w:szCs w:val="24"/>
                <w:lang w:val="en-US" w:eastAsia="zh-CN" w:bidi="ar"/>
              </w:rPr>
              <w:t> Революционная</w:t>
            </w:r>
            <w:r>
              <w:rPr>
                <w:rFonts w:eastAsia="SimSun"/>
                <w:color w:val="000000"/>
                <w:sz w:val="24"/>
                <w:szCs w:val="24"/>
                <w:lang w:eastAsia="zh-CN" w:bidi="ar"/>
              </w:rPr>
              <w:t>,</w:t>
            </w:r>
            <w:r>
              <w:rPr>
                <w:rFonts w:eastAsia="SimSun"/>
                <w:color w:val="000000"/>
                <w:sz w:val="24"/>
                <w:szCs w:val="24"/>
                <w:lang w:val="en-US" w:eastAsia="zh-CN" w:bidi="ar"/>
              </w:rPr>
              <w:t xml:space="preserve"> д. 21-а</w:t>
            </w:r>
          </w:p>
        </w:tc>
        <w:tc>
          <w:tcPr>
            <w:tcW w:w="1966" w:type="dxa"/>
            <w:vAlign w:val="center"/>
          </w:tcPr>
          <w:p w:rsidR="006306B0" w:rsidRDefault="00217213">
            <w:pPr>
              <w:spacing w:after="0" w:line="240" w:lineRule="auto"/>
              <w:jc w:val="center"/>
              <w:rPr>
                <w:sz w:val="24"/>
                <w:szCs w:val="24"/>
              </w:rPr>
            </w:pPr>
            <w:r>
              <w:rPr>
                <w:sz w:val="24"/>
                <w:szCs w:val="24"/>
              </w:rPr>
              <w:t>муниципальная</w:t>
            </w:r>
          </w:p>
        </w:tc>
        <w:tc>
          <w:tcPr>
            <w:tcW w:w="3164" w:type="dxa"/>
            <w:vAlign w:val="center"/>
          </w:tcPr>
          <w:p w:rsidR="006306B0" w:rsidRDefault="00217213">
            <w:pPr>
              <w:spacing w:after="0" w:line="240" w:lineRule="auto"/>
              <w:jc w:val="center"/>
              <w:rPr>
                <w:sz w:val="24"/>
                <w:szCs w:val="24"/>
              </w:rPr>
            </w:pPr>
            <w:r>
              <w:rPr>
                <w:sz w:val="24"/>
                <w:szCs w:val="24"/>
              </w:rPr>
              <w:t>МУП «Руднятеплоэнерго»</w:t>
            </w:r>
          </w:p>
        </w:tc>
      </w:tr>
      <w:tr w:rsidR="006306B0">
        <w:tc>
          <w:tcPr>
            <w:tcW w:w="525" w:type="dxa"/>
          </w:tcPr>
          <w:p w:rsidR="006306B0" w:rsidRDefault="00217213">
            <w:pPr>
              <w:spacing w:after="0" w:line="240" w:lineRule="auto"/>
              <w:jc w:val="both"/>
              <w:rPr>
                <w:sz w:val="24"/>
                <w:szCs w:val="24"/>
              </w:rPr>
            </w:pPr>
            <w:r>
              <w:rPr>
                <w:sz w:val="24"/>
                <w:szCs w:val="24"/>
              </w:rPr>
              <w:t>2</w:t>
            </w:r>
          </w:p>
        </w:tc>
        <w:tc>
          <w:tcPr>
            <w:tcW w:w="2430" w:type="dxa"/>
            <w:vAlign w:val="center"/>
          </w:tcPr>
          <w:p w:rsidR="006306B0" w:rsidRPr="003767C7" w:rsidRDefault="00217213">
            <w:pPr>
              <w:spacing w:after="0"/>
              <w:jc w:val="center"/>
              <w:textAlignment w:val="center"/>
              <w:rPr>
                <w:rFonts w:eastAsia="SimSun"/>
                <w:color w:val="000000"/>
                <w:sz w:val="24"/>
                <w:szCs w:val="24"/>
                <w:lang w:eastAsia="zh-CN" w:bidi="ar"/>
              </w:rPr>
            </w:pPr>
            <w:r w:rsidRPr="003767C7">
              <w:rPr>
                <w:rFonts w:eastAsia="SimSun"/>
                <w:color w:val="000000"/>
                <w:sz w:val="24"/>
                <w:szCs w:val="24"/>
                <w:lang w:eastAsia="zh-CN" w:bidi="ar"/>
              </w:rPr>
              <w:t xml:space="preserve">Газовая  модульная блочная котельная </w:t>
            </w:r>
          </w:p>
          <w:p w:rsidR="006306B0" w:rsidRDefault="00217213">
            <w:pPr>
              <w:spacing w:after="0"/>
              <w:jc w:val="center"/>
              <w:textAlignment w:val="center"/>
              <w:rPr>
                <w:sz w:val="24"/>
                <w:szCs w:val="24"/>
              </w:rPr>
            </w:pPr>
            <w:r w:rsidRPr="003767C7">
              <w:rPr>
                <w:rFonts w:eastAsia="SimSun"/>
                <w:color w:val="000000"/>
                <w:sz w:val="24"/>
                <w:szCs w:val="24"/>
                <w:lang w:eastAsia="zh-CN" w:bidi="ar"/>
              </w:rPr>
              <w:t>ул.</w:t>
            </w:r>
            <w:r>
              <w:rPr>
                <w:rFonts w:eastAsia="SimSun"/>
                <w:color w:val="000000"/>
                <w:sz w:val="24"/>
                <w:szCs w:val="24"/>
                <w:lang w:val="en-US" w:eastAsia="zh-CN" w:bidi="ar"/>
              </w:rPr>
              <w:t> </w:t>
            </w:r>
            <w:r>
              <w:rPr>
                <w:rFonts w:eastAsia="SimSun"/>
                <w:color w:val="000000"/>
                <w:sz w:val="24"/>
                <w:szCs w:val="24"/>
                <w:lang w:eastAsia="zh-CN" w:bidi="ar"/>
              </w:rPr>
              <w:t>Л</w:t>
            </w:r>
            <w:r w:rsidRPr="003767C7">
              <w:rPr>
                <w:rFonts w:eastAsia="SimSun"/>
                <w:color w:val="000000"/>
                <w:sz w:val="24"/>
                <w:szCs w:val="24"/>
                <w:lang w:eastAsia="zh-CN" w:bidi="ar"/>
              </w:rPr>
              <w:t>ьнозаводская</w:t>
            </w:r>
          </w:p>
        </w:tc>
        <w:tc>
          <w:tcPr>
            <w:tcW w:w="2415" w:type="dxa"/>
            <w:vAlign w:val="center"/>
          </w:tcPr>
          <w:p w:rsidR="006306B0" w:rsidRDefault="00217213">
            <w:pPr>
              <w:jc w:val="center"/>
              <w:textAlignment w:val="center"/>
              <w:rPr>
                <w:sz w:val="24"/>
                <w:szCs w:val="24"/>
              </w:rPr>
            </w:pPr>
            <w:r w:rsidRPr="003767C7">
              <w:rPr>
                <w:rFonts w:eastAsia="SimSun"/>
                <w:color w:val="000000"/>
                <w:sz w:val="24"/>
                <w:szCs w:val="24"/>
                <w:lang w:eastAsia="zh-CN" w:bidi="ar"/>
              </w:rPr>
              <w:t>216790, Смоленская область, г. Рудня, ул.</w:t>
            </w:r>
            <w:r>
              <w:rPr>
                <w:rFonts w:eastAsia="SimSun"/>
                <w:color w:val="000000"/>
                <w:sz w:val="24"/>
                <w:szCs w:val="24"/>
                <w:lang w:val="en-US" w:eastAsia="zh-CN" w:bidi="ar"/>
              </w:rPr>
              <w:t> Революционная</w:t>
            </w:r>
            <w:r>
              <w:rPr>
                <w:rFonts w:eastAsia="SimSun"/>
                <w:color w:val="000000"/>
                <w:sz w:val="24"/>
                <w:szCs w:val="24"/>
                <w:lang w:eastAsia="zh-CN" w:bidi="ar"/>
              </w:rPr>
              <w:t>,</w:t>
            </w:r>
            <w:r>
              <w:rPr>
                <w:rFonts w:eastAsia="SimSun"/>
                <w:color w:val="000000"/>
                <w:sz w:val="24"/>
                <w:szCs w:val="24"/>
                <w:lang w:val="en-US" w:eastAsia="zh-CN" w:bidi="ar"/>
              </w:rPr>
              <w:t xml:space="preserve"> д. 21-а</w:t>
            </w:r>
          </w:p>
        </w:tc>
        <w:tc>
          <w:tcPr>
            <w:tcW w:w="1966" w:type="dxa"/>
            <w:vAlign w:val="center"/>
          </w:tcPr>
          <w:p w:rsidR="006306B0" w:rsidRDefault="00217213">
            <w:pPr>
              <w:spacing w:after="0" w:line="240" w:lineRule="auto"/>
              <w:jc w:val="center"/>
              <w:rPr>
                <w:sz w:val="24"/>
                <w:szCs w:val="24"/>
              </w:rPr>
            </w:pPr>
            <w:r>
              <w:rPr>
                <w:sz w:val="24"/>
                <w:szCs w:val="24"/>
              </w:rPr>
              <w:t>муниципальная</w:t>
            </w:r>
          </w:p>
        </w:tc>
        <w:tc>
          <w:tcPr>
            <w:tcW w:w="3164" w:type="dxa"/>
            <w:vAlign w:val="center"/>
          </w:tcPr>
          <w:p w:rsidR="006306B0" w:rsidRDefault="00217213">
            <w:pPr>
              <w:spacing w:after="0" w:line="240" w:lineRule="auto"/>
              <w:jc w:val="center"/>
              <w:rPr>
                <w:sz w:val="24"/>
                <w:szCs w:val="24"/>
              </w:rPr>
            </w:pPr>
            <w:r>
              <w:rPr>
                <w:sz w:val="24"/>
                <w:szCs w:val="24"/>
              </w:rPr>
              <w:t>МУП «Руднятеплоэнерго»</w:t>
            </w:r>
          </w:p>
        </w:tc>
      </w:tr>
      <w:tr w:rsidR="006306B0">
        <w:tc>
          <w:tcPr>
            <w:tcW w:w="525" w:type="dxa"/>
          </w:tcPr>
          <w:p w:rsidR="006306B0" w:rsidRDefault="00217213">
            <w:pPr>
              <w:spacing w:after="0" w:line="240" w:lineRule="auto"/>
              <w:jc w:val="both"/>
              <w:rPr>
                <w:sz w:val="24"/>
                <w:szCs w:val="24"/>
              </w:rPr>
            </w:pPr>
            <w:r>
              <w:rPr>
                <w:sz w:val="24"/>
                <w:szCs w:val="24"/>
              </w:rPr>
              <w:t>3</w:t>
            </w:r>
          </w:p>
        </w:tc>
        <w:tc>
          <w:tcPr>
            <w:tcW w:w="2430" w:type="dxa"/>
            <w:vAlign w:val="center"/>
          </w:tcPr>
          <w:p w:rsidR="006306B0" w:rsidRPr="003767C7" w:rsidRDefault="00217213">
            <w:pPr>
              <w:spacing w:after="0"/>
              <w:jc w:val="center"/>
              <w:textAlignment w:val="center"/>
              <w:rPr>
                <w:rFonts w:eastAsia="SimSun"/>
                <w:color w:val="000000"/>
                <w:sz w:val="24"/>
                <w:szCs w:val="24"/>
                <w:lang w:eastAsia="zh-CN" w:bidi="ar"/>
              </w:rPr>
            </w:pPr>
            <w:r>
              <w:rPr>
                <w:rFonts w:eastAsia="SimSun"/>
                <w:color w:val="000000"/>
                <w:sz w:val="24"/>
                <w:szCs w:val="24"/>
                <w:lang w:eastAsia="zh-CN" w:bidi="ar"/>
              </w:rPr>
              <w:t>К</w:t>
            </w:r>
            <w:r w:rsidRPr="003767C7">
              <w:rPr>
                <w:rFonts w:eastAsia="SimSun"/>
                <w:color w:val="000000"/>
                <w:sz w:val="24"/>
                <w:szCs w:val="24"/>
                <w:lang w:eastAsia="zh-CN" w:bidi="ar"/>
              </w:rPr>
              <w:t xml:space="preserve">отельная водогрейная автоматизированная модульная </w:t>
            </w:r>
          </w:p>
          <w:p w:rsidR="006306B0" w:rsidRDefault="00217213">
            <w:pPr>
              <w:spacing w:after="0"/>
              <w:jc w:val="center"/>
              <w:textAlignment w:val="center"/>
              <w:rPr>
                <w:sz w:val="24"/>
                <w:szCs w:val="24"/>
              </w:rPr>
            </w:pPr>
            <w:r w:rsidRPr="003767C7">
              <w:rPr>
                <w:rFonts w:eastAsia="SimSun"/>
                <w:color w:val="000000"/>
                <w:sz w:val="24"/>
                <w:szCs w:val="24"/>
                <w:lang w:eastAsia="zh-CN" w:bidi="ar"/>
              </w:rPr>
              <w:t>ул. Смоленская, 4</w:t>
            </w:r>
          </w:p>
        </w:tc>
        <w:tc>
          <w:tcPr>
            <w:tcW w:w="2415" w:type="dxa"/>
            <w:vAlign w:val="center"/>
          </w:tcPr>
          <w:p w:rsidR="006306B0" w:rsidRDefault="00217213">
            <w:pPr>
              <w:jc w:val="center"/>
              <w:textAlignment w:val="center"/>
              <w:rPr>
                <w:sz w:val="24"/>
                <w:szCs w:val="24"/>
              </w:rPr>
            </w:pPr>
            <w:r w:rsidRPr="003767C7">
              <w:rPr>
                <w:rFonts w:eastAsia="SimSun"/>
                <w:color w:val="000000"/>
                <w:sz w:val="24"/>
                <w:szCs w:val="24"/>
                <w:lang w:eastAsia="zh-CN" w:bidi="ar"/>
              </w:rPr>
              <w:t>216790, Смоленская область, г. Рудня, ул.</w:t>
            </w:r>
            <w:r>
              <w:rPr>
                <w:rFonts w:eastAsia="SimSun"/>
                <w:color w:val="000000"/>
                <w:sz w:val="24"/>
                <w:szCs w:val="24"/>
                <w:lang w:val="en-US" w:eastAsia="zh-CN" w:bidi="ar"/>
              </w:rPr>
              <w:t> Революционная</w:t>
            </w:r>
            <w:r>
              <w:rPr>
                <w:rFonts w:eastAsia="SimSun"/>
                <w:color w:val="000000"/>
                <w:sz w:val="24"/>
                <w:szCs w:val="24"/>
                <w:lang w:eastAsia="zh-CN" w:bidi="ar"/>
              </w:rPr>
              <w:t xml:space="preserve">, </w:t>
            </w:r>
            <w:r>
              <w:rPr>
                <w:rFonts w:eastAsia="SimSun"/>
                <w:color w:val="000000"/>
                <w:sz w:val="24"/>
                <w:szCs w:val="24"/>
                <w:lang w:val="en-US" w:eastAsia="zh-CN" w:bidi="ar"/>
              </w:rPr>
              <w:t>д. 21-а</w:t>
            </w:r>
          </w:p>
        </w:tc>
        <w:tc>
          <w:tcPr>
            <w:tcW w:w="1966" w:type="dxa"/>
            <w:vAlign w:val="center"/>
          </w:tcPr>
          <w:p w:rsidR="006306B0" w:rsidRDefault="00217213">
            <w:pPr>
              <w:spacing w:after="0" w:line="240" w:lineRule="auto"/>
              <w:jc w:val="center"/>
              <w:rPr>
                <w:sz w:val="24"/>
                <w:szCs w:val="24"/>
              </w:rPr>
            </w:pPr>
            <w:r>
              <w:rPr>
                <w:sz w:val="24"/>
                <w:szCs w:val="24"/>
              </w:rPr>
              <w:t>му</w:t>
            </w:r>
            <w:r>
              <w:rPr>
                <w:sz w:val="24"/>
                <w:szCs w:val="24"/>
              </w:rPr>
              <w:t>ниципальная</w:t>
            </w:r>
          </w:p>
        </w:tc>
        <w:tc>
          <w:tcPr>
            <w:tcW w:w="3164" w:type="dxa"/>
            <w:vAlign w:val="center"/>
          </w:tcPr>
          <w:p w:rsidR="006306B0" w:rsidRDefault="00217213">
            <w:pPr>
              <w:spacing w:after="0" w:line="240" w:lineRule="auto"/>
              <w:jc w:val="center"/>
              <w:rPr>
                <w:sz w:val="24"/>
                <w:szCs w:val="24"/>
              </w:rPr>
            </w:pPr>
            <w:r>
              <w:rPr>
                <w:sz w:val="24"/>
                <w:szCs w:val="24"/>
              </w:rPr>
              <w:t>МУП «Руднятеплоэнерго»</w:t>
            </w:r>
          </w:p>
        </w:tc>
      </w:tr>
      <w:tr w:rsidR="006306B0">
        <w:tc>
          <w:tcPr>
            <w:tcW w:w="525" w:type="dxa"/>
          </w:tcPr>
          <w:p w:rsidR="006306B0" w:rsidRDefault="00217213">
            <w:pPr>
              <w:spacing w:after="0" w:line="240" w:lineRule="auto"/>
              <w:jc w:val="both"/>
              <w:rPr>
                <w:sz w:val="24"/>
                <w:szCs w:val="24"/>
              </w:rPr>
            </w:pPr>
            <w:r>
              <w:rPr>
                <w:sz w:val="24"/>
                <w:szCs w:val="24"/>
              </w:rPr>
              <w:t>4</w:t>
            </w:r>
          </w:p>
        </w:tc>
        <w:tc>
          <w:tcPr>
            <w:tcW w:w="2430" w:type="dxa"/>
            <w:vAlign w:val="center"/>
          </w:tcPr>
          <w:p w:rsidR="006306B0" w:rsidRPr="003767C7" w:rsidRDefault="00217213">
            <w:pPr>
              <w:spacing w:after="0"/>
              <w:jc w:val="center"/>
              <w:textAlignment w:val="center"/>
              <w:rPr>
                <w:rFonts w:eastAsia="SimSun"/>
                <w:color w:val="000000"/>
                <w:sz w:val="24"/>
                <w:szCs w:val="24"/>
                <w:lang w:eastAsia="zh-CN" w:bidi="ar"/>
              </w:rPr>
            </w:pPr>
            <w:r>
              <w:rPr>
                <w:rFonts w:eastAsia="SimSun"/>
                <w:color w:val="000000"/>
                <w:sz w:val="24"/>
                <w:szCs w:val="24"/>
                <w:lang w:eastAsia="zh-CN" w:bidi="ar"/>
              </w:rPr>
              <w:t>К</w:t>
            </w:r>
            <w:r w:rsidRPr="003767C7">
              <w:rPr>
                <w:rFonts w:eastAsia="SimSun"/>
                <w:color w:val="000000"/>
                <w:sz w:val="24"/>
                <w:szCs w:val="24"/>
                <w:lang w:eastAsia="zh-CN" w:bidi="ar"/>
              </w:rPr>
              <w:t>отельная водогрейная автоматизированная модульная</w:t>
            </w:r>
          </w:p>
          <w:p w:rsidR="006306B0" w:rsidRDefault="00217213">
            <w:pPr>
              <w:spacing w:after="0"/>
              <w:jc w:val="center"/>
              <w:textAlignment w:val="center"/>
              <w:rPr>
                <w:sz w:val="24"/>
                <w:szCs w:val="24"/>
              </w:rPr>
            </w:pPr>
            <w:r w:rsidRPr="003767C7">
              <w:rPr>
                <w:rFonts w:eastAsia="SimSun"/>
                <w:color w:val="000000"/>
                <w:sz w:val="24"/>
                <w:szCs w:val="24"/>
                <w:lang w:eastAsia="zh-CN" w:bidi="ar"/>
              </w:rPr>
              <w:t>ул.</w:t>
            </w:r>
            <w:r>
              <w:rPr>
                <w:rFonts w:eastAsia="SimSun"/>
                <w:color w:val="000000"/>
                <w:sz w:val="24"/>
                <w:szCs w:val="24"/>
                <w:lang w:val="en-US" w:eastAsia="zh-CN" w:bidi="ar"/>
              </w:rPr>
              <w:t> </w:t>
            </w:r>
            <w:r w:rsidRPr="003767C7">
              <w:rPr>
                <w:rFonts w:eastAsia="SimSun"/>
                <w:color w:val="000000"/>
                <w:sz w:val="24"/>
                <w:szCs w:val="24"/>
                <w:lang w:eastAsia="zh-CN" w:bidi="ar"/>
              </w:rPr>
              <w:t>Мелиораторов</w:t>
            </w:r>
            <w:r>
              <w:rPr>
                <w:rFonts w:eastAsia="SimSun"/>
                <w:color w:val="000000"/>
                <w:sz w:val="24"/>
                <w:szCs w:val="24"/>
                <w:lang w:eastAsia="zh-CN" w:bidi="ar"/>
              </w:rPr>
              <w:t xml:space="preserve">, </w:t>
            </w:r>
            <w:r w:rsidRPr="003767C7">
              <w:rPr>
                <w:rFonts w:eastAsia="SimSun"/>
                <w:color w:val="000000"/>
                <w:sz w:val="24"/>
                <w:szCs w:val="24"/>
                <w:lang w:eastAsia="zh-CN" w:bidi="ar"/>
              </w:rPr>
              <w:t>5</w:t>
            </w:r>
          </w:p>
        </w:tc>
        <w:tc>
          <w:tcPr>
            <w:tcW w:w="2415" w:type="dxa"/>
            <w:vAlign w:val="center"/>
          </w:tcPr>
          <w:p w:rsidR="006306B0" w:rsidRDefault="00217213">
            <w:pPr>
              <w:jc w:val="center"/>
              <w:textAlignment w:val="center"/>
              <w:rPr>
                <w:sz w:val="24"/>
                <w:szCs w:val="24"/>
              </w:rPr>
            </w:pPr>
            <w:r w:rsidRPr="003767C7">
              <w:rPr>
                <w:rFonts w:eastAsia="SimSun"/>
                <w:color w:val="000000"/>
                <w:sz w:val="24"/>
                <w:szCs w:val="24"/>
                <w:lang w:eastAsia="zh-CN" w:bidi="ar"/>
              </w:rPr>
              <w:t>216790, Смоленская область, г. Рудня, ул.</w:t>
            </w:r>
            <w:r>
              <w:rPr>
                <w:rFonts w:eastAsia="SimSun"/>
                <w:color w:val="000000"/>
                <w:sz w:val="24"/>
                <w:szCs w:val="24"/>
                <w:lang w:val="en-US" w:eastAsia="zh-CN" w:bidi="ar"/>
              </w:rPr>
              <w:t> Революционная</w:t>
            </w:r>
            <w:r>
              <w:rPr>
                <w:rFonts w:eastAsia="SimSun"/>
                <w:color w:val="000000"/>
                <w:sz w:val="24"/>
                <w:szCs w:val="24"/>
                <w:lang w:eastAsia="zh-CN" w:bidi="ar"/>
              </w:rPr>
              <w:t>,</w:t>
            </w:r>
            <w:r>
              <w:rPr>
                <w:rFonts w:eastAsia="SimSun"/>
                <w:color w:val="000000"/>
                <w:sz w:val="24"/>
                <w:szCs w:val="24"/>
                <w:lang w:val="en-US" w:eastAsia="zh-CN" w:bidi="ar"/>
              </w:rPr>
              <w:t xml:space="preserve"> д. 21-а</w:t>
            </w:r>
          </w:p>
        </w:tc>
        <w:tc>
          <w:tcPr>
            <w:tcW w:w="1966" w:type="dxa"/>
            <w:vAlign w:val="center"/>
          </w:tcPr>
          <w:p w:rsidR="006306B0" w:rsidRDefault="00217213">
            <w:pPr>
              <w:spacing w:after="0" w:line="240" w:lineRule="auto"/>
              <w:jc w:val="center"/>
              <w:rPr>
                <w:sz w:val="24"/>
                <w:szCs w:val="24"/>
              </w:rPr>
            </w:pPr>
            <w:r>
              <w:rPr>
                <w:sz w:val="24"/>
                <w:szCs w:val="24"/>
              </w:rPr>
              <w:t>муниципальная</w:t>
            </w:r>
          </w:p>
        </w:tc>
        <w:tc>
          <w:tcPr>
            <w:tcW w:w="3164" w:type="dxa"/>
            <w:vAlign w:val="center"/>
          </w:tcPr>
          <w:p w:rsidR="006306B0" w:rsidRDefault="00217213">
            <w:pPr>
              <w:spacing w:after="0" w:line="240" w:lineRule="auto"/>
              <w:jc w:val="center"/>
              <w:rPr>
                <w:sz w:val="24"/>
                <w:szCs w:val="24"/>
              </w:rPr>
            </w:pPr>
            <w:r>
              <w:rPr>
                <w:sz w:val="24"/>
                <w:szCs w:val="24"/>
              </w:rPr>
              <w:t>МУП «Руднятеплоэнерго»</w:t>
            </w:r>
          </w:p>
        </w:tc>
      </w:tr>
      <w:tr w:rsidR="006306B0">
        <w:tc>
          <w:tcPr>
            <w:tcW w:w="525" w:type="dxa"/>
          </w:tcPr>
          <w:p w:rsidR="006306B0" w:rsidRDefault="00217213">
            <w:pPr>
              <w:spacing w:after="0" w:line="240" w:lineRule="auto"/>
              <w:jc w:val="both"/>
              <w:rPr>
                <w:sz w:val="24"/>
                <w:szCs w:val="24"/>
              </w:rPr>
            </w:pPr>
            <w:r>
              <w:rPr>
                <w:sz w:val="24"/>
                <w:szCs w:val="24"/>
              </w:rPr>
              <w:t>5</w:t>
            </w:r>
          </w:p>
        </w:tc>
        <w:tc>
          <w:tcPr>
            <w:tcW w:w="2430" w:type="dxa"/>
            <w:vAlign w:val="center"/>
          </w:tcPr>
          <w:p w:rsidR="006306B0" w:rsidRDefault="00217213">
            <w:pPr>
              <w:jc w:val="center"/>
              <w:textAlignment w:val="center"/>
              <w:rPr>
                <w:sz w:val="24"/>
                <w:szCs w:val="24"/>
              </w:rPr>
            </w:pPr>
            <w:r>
              <w:rPr>
                <w:rFonts w:eastAsia="SimSun"/>
                <w:color w:val="000000"/>
                <w:sz w:val="24"/>
                <w:szCs w:val="24"/>
                <w:lang w:eastAsia="zh-CN" w:bidi="ar"/>
              </w:rPr>
              <w:t>К</w:t>
            </w:r>
            <w:r w:rsidRPr="003767C7">
              <w:rPr>
                <w:rFonts w:eastAsia="SimSun"/>
                <w:color w:val="000000"/>
                <w:sz w:val="24"/>
                <w:szCs w:val="24"/>
                <w:lang w:eastAsia="zh-CN" w:bidi="ar"/>
              </w:rPr>
              <w:t xml:space="preserve">отельная водогрейная автоматизированная </w:t>
            </w:r>
            <w:r w:rsidRPr="003767C7">
              <w:rPr>
                <w:rFonts w:eastAsia="SimSun"/>
                <w:color w:val="000000"/>
                <w:sz w:val="24"/>
                <w:szCs w:val="24"/>
                <w:lang w:eastAsia="zh-CN" w:bidi="ar"/>
              </w:rPr>
              <w:t>ул. Киреева, 146</w:t>
            </w:r>
          </w:p>
        </w:tc>
        <w:tc>
          <w:tcPr>
            <w:tcW w:w="2415" w:type="dxa"/>
            <w:vAlign w:val="center"/>
          </w:tcPr>
          <w:p w:rsidR="006306B0" w:rsidRDefault="00217213">
            <w:pPr>
              <w:jc w:val="center"/>
              <w:textAlignment w:val="center"/>
              <w:rPr>
                <w:sz w:val="24"/>
                <w:szCs w:val="24"/>
              </w:rPr>
            </w:pPr>
            <w:r w:rsidRPr="003767C7">
              <w:rPr>
                <w:rFonts w:eastAsia="SimSun"/>
                <w:color w:val="000000"/>
                <w:sz w:val="24"/>
                <w:szCs w:val="24"/>
                <w:lang w:eastAsia="zh-CN" w:bidi="ar"/>
              </w:rPr>
              <w:t>216790, Смоленская область, г. Рудня, ул.</w:t>
            </w:r>
            <w:r>
              <w:rPr>
                <w:rFonts w:eastAsia="SimSun"/>
                <w:color w:val="000000"/>
                <w:sz w:val="24"/>
                <w:szCs w:val="24"/>
                <w:lang w:val="en-US" w:eastAsia="zh-CN" w:bidi="ar"/>
              </w:rPr>
              <w:t> Революционная</w:t>
            </w:r>
            <w:r>
              <w:rPr>
                <w:rFonts w:eastAsia="SimSun"/>
                <w:color w:val="000000"/>
                <w:sz w:val="24"/>
                <w:szCs w:val="24"/>
                <w:lang w:eastAsia="zh-CN" w:bidi="ar"/>
              </w:rPr>
              <w:t>,</w:t>
            </w:r>
            <w:r>
              <w:rPr>
                <w:rFonts w:eastAsia="SimSun"/>
                <w:color w:val="000000"/>
                <w:sz w:val="24"/>
                <w:szCs w:val="24"/>
                <w:lang w:val="en-US" w:eastAsia="zh-CN" w:bidi="ar"/>
              </w:rPr>
              <w:t xml:space="preserve"> д. 21-а</w:t>
            </w:r>
          </w:p>
        </w:tc>
        <w:tc>
          <w:tcPr>
            <w:tcW w:w="1966" w:type="dxa"/>
            <w:vAlign w:val="center"/>
          </w:tcPr>
          <w:p w:rsidR="006306B0" w:rsidRDefault="00217213">
            <w:pPr>
              <w:spacing w:after="0" w:line="240" w:lineRule="auto"/>
              <w:jc w:val="center"/>
              <w:rPr>
                <w:sz w:val="24"/>
                <w:szCs w:val="24"/>
              </w:rPr>
            </w:pPr>
            <w:r>
              <w:rPr>
                <w:sz w:val="24"/>
                <w:szCs w:val="24"/>
              </w:rPr>
              <w:t>муниципальная</w:t>
            </w:r>
          </w:p>
        </w:tc>
        <w:tc>
          <w:tcPr>
            <w:tcW w:w="3164" w:type="dxa"/>
            <w:vAlign w:val="center"/>
          </w:tcPr>
          <w:p w:rsidR="006306B0" w:rsidRDefault="00217213">
            <w:pPr>
              <w:spacing w:after="0" w:line="240" w:lineRule="auto"/>
              <w:jc w:val="center"/>
              <w:rPr>
                <w:sz w:val="24"/>
                <w:szCs w:val="24"/>
              </w:rPr>
            </w:pPr>
            <w:r>
              <w:rPr>
                <w:sz w:val="24"/>
                <w:szCs w:val="24"/>
              </w:rPr>
              <w:t>МУП «Руднятеплоэнерго»</w:t>
            </w:r>
          </w:p>
        </w:tc>
      </w:tr>
      <w:tr w:rsidR="006306B0">
        <w:tc>
          <w:tcPr>
            <w:tcW w:w="525" w:type="dxa"/>
          </w:tcPr>
          <w:p w:rsidR="006306B0" w:rsidRDefault="00217213">
            <w:pPr>
              <w:spacing w:after="0" w:line="240" w:lineRule="auto"/>
              <w:jc w:val="both"/>
              <w:rPr>
                <w:sz w:val="24"/>
                <w:szCs w:val="24"/>
              </w:rPr>
            </w:pPr>
            <w:r>
              <w:rPr>
                <w:sz w:val="24"/>
                <w:szCs w:val="24"/>
              </w:rPr>
              <w:t>6</w:t>
            </w:r>
          </w:p>
        </w:tc>
        <w:tc>
          <w:tcPr>
            <w:tcW w:w="2430" w:type="dxa"/>
            <w:vAlign w:val="center"/>
          </w:tcPr>
          <w:p w:rsidR="006306B0" w:rsidRDefault="00217213">
            <w:pPr>
              <w:jc w:val="center"/>
              <w:textAlignment w:val="center"/>
              <w:rPr>
                <w:sz w:val="24"/>
                <w:szCs w:val="24"/>
              </w:rPr>
            </w:pPr>
            <w:r>
              <w:rPr>
                <w:rFonts w:eastAsia="SimSun"/>
                <w:color w:val="000000"/>
                <w:sz w:val="24"/>
                <w:szCs w:val="24"/>
                <w:lang w:eastAsia="zh-CN" w:bidi="ar"/>
              </w:rPr>
              <w:t>Котельная ул. Киреева, д.60</w:t>
            </w:r>
          </w:p>
        </w:tc>
        <w:tc>
          <w:tcPr>
            <w:tcW w:w="2415" w:type="dxa"/>
            <w:vAlign w:val="center"/>
          </w:tcPr>
          <w:p w:rsidR="006306B0" w:rsidRDefault="00217213">
            <w:pPr>
              <w:jc w:val="center"/>
              <w:textAlignment w:val="center"/>
              <w:rPr>
                <w:sz w:val="24"/>
                <w:szCs w:val="24"/>
              </w:rPr>
            </w:pPr>
            <w:r w:rsidRPr="003767C7">
              <w:rPr>
                <w:rFonts w:eastAsia="SimSun"/>
                <w:color w:val="000000"/>
                <w:sz w:val="24"/>
                <w:szCs w:val="24"/>
                <w:lang w:eastAsia="zh-CN" w:bidi="ar"/>
              </w:rPr>
              <w:t>216790, Смоленская область, г. Рудня, ул.</w:t>
            </w:r>
            <w:r>
              <w:rPr>
                <w:rFonts w:eastAsia="SimSun"/>
                <w:color w:val="000000"/>
                <w:sz w:val="24"/>
                <w:szCs w:val="24"/>
                <w:lang w:val="en-US" w:eastAsia="zh-CN" w:bidi="ar"/>
              </w:rPr>
              <w:t> Революционная</w:t>
            </w:r>
            <w:r>
              <w:rPr>
                <w:rFonts w:eastAsia="SimSun"/>
                <w:color w:val="000000"/>
                <w:sz w:val="24"/>
                <w:szCs w:val="24"/>
                <w:lang w:eastAsia="zh-CN" w:bidi="ar"/>
              </w:rPr>
              <w:t>,</w:t>
            </w:r>
            <w:r>
              <w:rPr>
                <w:rFonts w:eastAsia="SimSun"/>
                <w:color w:val="000000"/>
                <w:sz w:val="24"/>
                <w:szCs w:val="24"/>
                <w:lang w:val="en-US" w:eastAsia="zh-CN" w:bidi="ar"/>
              </w:rPr>
              <w:t xml:space="preserve"> д. 21-а</w:t>
            </w:r>
          </w:p>
        </w:tc>
        <w:tc>
          <w:tcPr>
            <w:tcW w:w="1966" w:type="dxa"/>
            <w:vAlign w:val="center"/>
          </w:tcPr>
          <w:p w:rsidR="006306B0" w:rsidRDefault="00217213">
            <w:pPr>
              <w:spacing w:after="0" w:line="240" w:lineRule="auto"/>
              <w:jc w:val="center"/>
              <w:rPr>
                <w:sz w:val="24"/>
                <w:szCs w:val="24"/>
              </w:rPr>
            </w:pPr>
            <w:r>
              <w:rPr>
                <w:sz w:val="24"/>
                <w:szCs w:val="24"/>
              </w:rPr>
              <w:t>муниципальная</w:t>
            </w:r>
          </w:p>
        </w:tc>
        <w:tc>
          <w:tcPr>
            <w:tcW w:w="3164" w:type="dxa"/>
            <w:vAlign w:val="center"/>
          </w:tcPr>
          <w:p w:rsidR="006306B0" w:rsidRDefault="00217213">
            <w:pPr>
              <w:spacing w:after="0" w:line="240" w:lineRule="auto"/>
              <w:jc w:val="center"/>
              <w:rPr>
                <w:sz w:val="24"/>
                <w:szCs w:val="24"/>
              </w:rPr>
            </w:pPr>
            <w:r>
              <w:rPr>
                <w:sz w:val="24"/>
                <w:szCs w:val="24"/>
              </w:rPr>
              <w:t>МУП «Руднятеплоэнерго»</w:t>
            </w:r>
          </w:p>
        </w:tc>
      </w:tr>
      <w:tr w:rsidR="006306B0">
        <w:tc>
          <w:tcPr>
            <w:tcW w:w="525" w:type="dxa"/>
          </w:tcPr>
          <w:p w:rsidR="006306B0" w:rsidRDefault="00217213">
            <w:pPr>
              <w:spacing w:after="0" w:line="240" w:lineRule="auto"/>
              <w:jc w:val="both"/>
              <w:rPr>
                <w:sz w:val="24"/>
                <w:szCs w:val="24"/>
              </w:rPr>
            </w:pPr>
            <w:r>
              <w:rPr>
                <w:sz w:val="24"/>
                <w:szCs w:val="24"/>
              </w:rPr>
              <w:t>7</w:t>
            </w:r>
          </w:p>
        </w:tc>
        <w:tc>
          <w:tcPr>
            <w:tcW w:w="2430" w:type="dxa"/>
            <w:vAlign w:val="center"/>
          </w:tcPr>
          <w:p w:rsidR="006306B0" w:rsidRDefault="00217213">
            <w:pPr>
              <w:jc w:val="center"/>
              <w:textAlignment w:val="center"/>
              <w:rPr>
                <w:sz w:val="24"/>
                <w:szCs w:val="24"/>
              </w:rPr>
            </w:pPr>
            <w:r>
              <w:rPr>
                <w:rFonts w:eastAsia="SimSun"/>
                <w:color w:val="000000"/>
                <w:sz w:val="24"/>
                <w:szCs w:val="24"/>
                <w:lang w:eastAsia="zh-CN" w:bidi="ar"/>
              </w:rPr>
              <w:t>М</w:t>
            </w:r>
            <w:r w:rsidRPr="003767C7">
              <w:rPr>
                <w:rFonts w:eastAsia="SimSun"/>
                <w:color w:val="000000"/>
                <w:sz w:val="24"/>
                <w:szCs w:val="24"/>
                <w:lang w:eastAsia="zh-CN" w:bidi="ar"/>
              </w:rPr>
              <w:t>одульно-блочная  котельная ул.</w:t>
            </w:r>
            <w:r>
              <w:rPr>
                <w:rFonts w:eastAsia="SimSun"/>
                <w:color w:val="000000"/>
                <w:sz w:val="24"/>
                <w:szCs w:val="24"/>
                <w:lang w:val="en-US" w:eastAsia="zh-CN" w:bidi="ar"/>
              </w:rPr>
              <w:t> </w:t>
            </w:r>
            <w:r w:rsidRPr="003767C7">
              <w:rPr>
                <w:rFonts w:eastAsia="SimSun"/>
                <w:color w:val="000000"/>
                <w:sz w:val="24"/>
                <w:szCs w:val="24"/>
                <w:lang w:eastAsia="zh-CN" w:bidi="ar"/>
              </w:rPr>
              <w:t>Красноярская,44</w:t>
            </w:r>
          </w:p>
        </w:tc>
        <w:tc>
          <w:tcPr>
            <w:tcW w:w="2415" w:type="dxa"/>
            <w:vAlign w:val="center"/>
          </w:tcPr>
          <w:p w:rsidR="006306B0" w:rsidRDefault="00217213">
            <w:pPr>
              <w:jc w:val="center"/>
              <w:textAlignment w:val="center"/>
              <w:rPr>
                <w:sz w:val="24"/>
                <w:szCs w:val="24"/>
              </w:rPr>
            </w:pPr>
            <w:r w:rsidRPr="003767C7">
              <w:rPr>
                <w:rFonts w:eastAsia="SimSun"/>
                <w:color w:val="000000"/>
                <w:sz w:val="24"/>
                <w:szCs w:val="24"/>
                <w:lang w:eastAsia="zh-CN" w:bidi="ar"/>
              </w:rPr>
              <w:t>216790, Смоленская область, г. Рудня, ул.</w:t>
            </w:r>
            <w:r>
              <w:rPr>
                <w:rFonts w:eastAsia="SimSun"/>
                <w:color w:val="000000"/>
                <w:sz w:val="24"/>
                <w:szCs w:val="24"/>
                <w:lang w:val="en-US" w:eastAsia="zh-CN" w:bidi="ar"/>
              </w:rPr>
              <w:t> Революционная</w:t>
            </w:r>
            <w:r>
              <w:rPr>
                <w:rFonts w:eastAsia="SimSun"/>
                <w:color w:val="000000"/>
                <w:sz w:val="24"/>
                <w:szCs w:val="24"/>
                <w:lang w:eastAsia="zh-CN" w:bidi="ar"/>
              </w:rPr>
              <w:t>,</w:t>
            </w:r>
            <w:r>
              <w:rPr>
                <w:rFonts w:eastAsia="SimSun"/>
                <w:color w:val="000000"/>
                <w:sz w:val="24"/>
                <w:szCs w:val="24"/>
                <w:lang w:val="en-US" w:eastAsia="zh-CN" w:bidi="ar"/>
              </w:rPr>
              <w:t xml:space="preserve"> д. 21-а</w:t>
            </w:r>
          </w:p>
        </w:tc>
        <w:tc>
          <w:tcPr>
            <w:tcW w:w="1966" w:type="dxa"/>
            <w:shd w:val="clear" w:color="auto" w:fill="auto"/>
            <w:vAlign w:val="center"/>
          </w:tcPr>
          <w:p w:rsidR="006306B0" w:rsidRDefault="00217213">
            <w:pPr>
              <w:spacing w:after="0" w:line="240" w:lineRule="auto"/>
              <w:jc w:val="center"/>
              <w:rPr>
                <w:sz w:val="24"/>
                <w:szCs w:val="24"/>
              </w:rPr>
            </w:pPr>
            <w:r>
              <w:rPr>
                <w:sz w:val="24"/>
                <w:szCs w:val="24"/>
              </w:rPr>
              <w:t>муниципальная</w:t>
            </w:r>
          </w:p>
        </w:tc>
        <w:tc>
          <w:tcPr>
            <w:tcW w:w="3164" w:type="dxa"/>
            <w:shd w:val="clear" w:color="auto" w:fill="auto"/>
            <w:vAlign w:val="center"/>
          </w:tcPr>
          <w:p w:rsidR="006306B0" w:rsidRDefault="00217213">
            <w:pPr>
              <w:spacing w:after="0" w:line="240" w:lineRule="auto"/>
              <w:jc w:val="center"/>
              <w:rPr>
                <w:sz w:val="24"/>
                <w:szCs w:val="24"/>
              </w:rPr>
            </w:pPr>
            <w:r>
              <w:rPr>
                <w:sz w:val="24"/>
                <w:szCs w:val="24"/>
              </w:rPr>
              <w:t>МУП «Руднятеплоэнерго»</w:t>
            </w:r>
          </w:p>
        </w:tc>
      </w:tr>
      <w:tr w:rsidR="006306B0">
        <w:tc>
          <w:tcPr>
            <w:tcW w:w="525" w:type="dxa"/>
          </w:tcPr>
          <w:p w:rsidR="006306B0" w:rsidRDefault="00217213">
            <w:pPr>
              <w:spacing w:after="0" w:line="240" w:lineRule="auto"/>
              <w:jc w:val="both"/>
              <w:rPr>
                <w:sz w:val="24"/>
                <w:szCs w:val="24"/>
              </w:rPr>
            </w:pPr>
            <w:r>
              <w:rPr>
                <w:sz w:val="24"/>
                <w:szCs w:val="24"/>
              </w:rPr>
              <w:t>8</w:t>
            </w:r>
          </w:p>
        </w:tc>
        <w:tc>
          <w:tcPr>
            <w:tcW w:w="2430" w:type="dxa"/>
            <w:vAlign w:val="center"/>
          </w:tcPr>
          <w:p w:rsidR="006306B0" w:rsidRDefault="00217213">
            <w:pPr>
              <w:jc w:val="center"/>
              <w:textAlignment w:val="center"/>
              <w:rPr>
                <w:sz w:val="24"/>
                <w:szCs w:val="24"/>
              </w:rPr>
            </w:pPr>
            <w:r w:rsidRPr="003767C7">
              <w:rPr>
                <w:rFonts w:eastAsia="SimSun"/>
                <w:color w:val="000000"/>
                <w:sz w:val="24"/>
                <w:szCs w:val="24"/>
                <w:lang w:eastAsia="zh-CN" w:bidi="ar"/>
              </w:rPr>
              <w:t>Теплогенераторная на газовом топливе  МБОУ Гранковская школа</w:t>
            </w:r>
          </w:p>
        </w:tc>
        <w:tc>
          <w:tcPr>
            <w:tcW w:w="2415" w:type="dxa"/>
            <w:vAlign w:val="center"/>
          </w:tcPr>
          <w:p w:rsidR="006306B0" w:rsidRDefault="00217213">
            <w:pPr>
              <w:jc w:val="center"/>
              <w:textAlignment w:val="center"/>
              <w:rPr>
                <w:sz w:val="24"/>
                <w:szCs w:val="24"/>
              </w:rPr>
            </w:pPr>
            <w:r w:rsidRPr="003767C7">
              <w:rPr>
                <w:rFonts w:eastAsia="SimSun"/>
                <w:color w:val="000000"/>
                <w:sz w:val="24"/>
                <w:szCs w:val="24"/>
                <w:lang w:eastAsia="zh-CN" w:bidi="ar"/>
              </w:rPr>
              <w:t xml:space="preserve">216790, Смоленская область, г. Рудня, </w:t>
            </w:r>
            <w:r w:rsidRPr="003767C7">
              <w:rPr>
                <w:rFonts w:eastAsia="SimSun"/>
                <w:color w:val="000000"/>
                <w:sz w:val="24"/>
                <w:szCs w:val="24"/>
                <w:lang w:eastAsia="zh-CN" w:bidi="ar"/>
              </w:rPr>
              <w:t>ул.</w:t>
            </w:r>
            <w:r>
              <w:rPr>
                <w:rFonts w:eastAsia="SimSun"/>
                <w:color w:val="000000"/>
                <w:sz w:val="24"/>
                <w:szCs w:val="24"/>
                <w:lang w:val="en-US" w:eastAsia="zh-CN" w:bidi="ar"/>
              </w:rPr>
              <w:t> Революционная</w:t>
            </w:r>
            <w:r>
              <w:rPr>
                <w:rFonts w:eastAsia="SimSun"/>
                <w:color w:val="000000"/>
                <w:sz w:val="24"/>
                <w:szCs w:val="24"/>
                <w:lang w:eastAsia="zh-CN" w:bidi="ar"/>
              </w:rPr>
              <w:t>,</w:t>
            </w:r>
            <w:r>
              <w:rPr>
                <w:rFonts w:eastAsia="SimSun"/>
                <w:color w:val="000000"/>
                <w:sz w:val="24"/>
                <w:szCs w:val="24"/>
                <w:lang w:val="en-US" w:eastAsia="zh-CN" w:bidi="ar"/>
              </w:rPr>
              <w:t xml:space="preserve"> д. 21-а</w:t>
            </w:r>
          </w:p>
        </w:tc>
        <w:tc>
          <w:tcPr>
            <w:tcW w:w="1966" w:type="dxa"/>
            <w:vAlign w:val="center"/>
          </w:tcPr>
          <w:p w:rsidR="006306B0" w:rsidRDefault="00217213">
            <w:pPr>
              <w:spacing w:after="0" w:line="240" w:lineRule="auto"/>
              <w:jc w:val="center"/>
              <w:rPr>
                <w:sz w:val="24"/>
                <w:szCs w:val="24"/>
              </w:rPr>
            </w:pPr>
            <w:r>
              <w:rPr>
                <w:sz w:val="24"/>
                <w:szCs w:val="24"/>
              </w:rPr>
              <w:t>муниципальная</w:t>
            </w:r>
          </w:p>
        </w:tc>
        <w:tc>
          <w:tcPr>
            <w:tcW w:w="3164" w:type="dxa"/>
            <w:vAlign w:val="center"/>
          </w:tcPr>
          <w:p w:rsidR="006306B0" w:rsidRDefault="00217213">
            <w:pPr>
              <w:spacing w:after="0" w:line="240" w:lineRule="auto"/>
              <w:jc w:val="center"/>
              <w:rPr>
                <w:sz w:val="24"/>
                <w:szCs w:val="24"/>
              </w:rPr>
            </w:pPr>
            <w:r>
              <w:rPr>
                <w:sz w:val="24"/>
                <w:szCs w:val="24"/>
              </w:rPr>
              <w:t>МУП «Руднятеплоэнерго»</w:t>
            </w:r>
          </w:p>
        </w:tc>
      </w:tr>
      <w:tr w:rsidR="006306B0">
        <w:tc>
          <w:tcPr>
            <w:tcW w:w="525" w:type="dxa"/>
          </w:tcPr>
          <w:p w:rsidR="006306B0" w:rsidRDefault="00217213">
            <w:pPr>
              <w:spacing w:after="0" w:line="240" w:lineRule="auto"/>
              <w:jc w:val="both"/>
              <w:rPr>
                <w:sz w:val="24"/>
                <w:szCs w:val="24"/>
              </w:rPr>
            </w:pPr>
            <w:r>
              <w:rPr>
                <w:sz w:val="24"/>
                <w:szCs w:val="24"/>
              </w:rPr>
              <w:t>9</w:t>
            </w:r>
          </w:p>
        </w:tc>
        <w:tc>
          <w:tcPr>
            <w:tcW w:w="2430" w:type="dxa"/>
            <w:vAlign w:val="center"/>
          </w:tcPr>
          <w:p w:rsidR="006306B0" w:rsidRDefault="00217213">
            <w:pPr>
              <w:jc w:val="center"/>
              <w:textAlignment w:val="center"/>
              <w:rPr>
                <w:sz w:val="24"/>
                <w:szCs w:val="24"/>
              </w:rPr>
            </w:pPr>
            <w:r>
              <w:rPr>
                <w:rFonts w:eastAsia="SimSun"/>
                <w:color w:val="000000"/>
                <w:sz w:val="24"/>
                <w:szCs w:val="24"/>
                <w:lang w:eastAsia="zh-CN" w:bidi="ar"/>
              </w:rPr>
              <w:t>Б</w:t>
            </w:r>
            <w:r w:rsidRPr="003767C7">
              <w:rPr>
                <w:rFonts w:eastAsia="SimSun"/>
                <w:color w:val="000000"/>
                <w:sz w:val="24"/>
                <w:szCs w:val="24"/>
                <w:lang w:eastAsia="zh-CN" w:bidi="ar"/>
              </w:rPr>
              <w:t xml:space="preserve">лочно-модульная  котельная  Шеровичская </w:t>
            </w:r>
            <w:r>
              <w:rPr>
                <w:rFonts w:eastAsia="SimSun"/>
                <w:color w:val="000000"/>
                <w:sz w:val="24"/>
                <w:szCs w:val="24"/>
                <w:lang w:eastAsia="zh-CN" w:bidi="ar"/>
              </w:rPr>
              <w:t>ОШ</w:t>
            </w:r>
          </w:p>
        </w:tc>
        <w:tc>
          <w:tcPr>
            <w:tcW w:w="2415" w:type="dxa"/>
            <w:vAlign w:val="center"/>
          </w:tcPr>
          <w:p w:rsidR="006306B0" w:rsidRDefault="00217213">
            <w:pPr>
              <w:jc w:val="center"/>
              <w:textAlignment w:val="center"/>
              <w:rPr>
                <w:sz w:val="24"/>
                <w:szCs w:val="24"/>
              </w:rPr>
            </w:pPr>
            <w:r w:rsidRPr="003767C7">
              <w:rPr>
                <w:rFonts w:eastAsia="SimSun"/>
                <w:color w:val="000000"/>
                <w:sz w:val="24"/>
                <w:szCs w:val="24"/>
                <w:lang w:eastAsia="zh-CN" w:bidi="ar"/>
              </w:rPr>
              <w:t>216790, Смоленская область, г. Рудня, ул.</w:t>
            </w:r>
            <w:r>
              <w:rPr>
                <w:rFonts w:eastAsia="SimSun"/>
                <w:color w:val="000000"/>
                <w:sz w:val="24"/>
                <w:szCs w:val="24"/>
                <w:lang w:val="en-US" w:eastAsia="zh-CN" w:bidi="ar"/>
              </w:rPr>
              <w:t> Революционная</w:t>
            </w:r>
            <w:r>
              <w:rPr>
                <w:rFonts w:eastAsia="SimSun"/>
                <w:color w:val="000000"/>
                <w:sz w:val="24"/>
                <w:szCs w:val="24"/>
                <w:lang w:eastAsia="zh-CN" w:bidi="ar"/>
              </w:rPr>
              <w:t>,</w:t>
            </w:r>
            <w:r>
              <w:rPr>
                <w:rFonts w:eastAsia="SimSun"/>
                <w:color w:val="000000"/>
                <w:sz w:val="24"/>
                <w:szCs w:val="24"/>
                <w:lang w:val="en-US" w:eastAsia="zh-CN" w:bidi="ar"/>
              </w:rPr>
              <w:t xml:space="preserve"> </w:t>
            </w:r>
            <w:r>
              <w:rPr>
                <w:rFonts w:eastAsia="SimSun"/>
                <w:color w:val="000000"/>
                <w:sz w:val="24"/>
                <w:szCs w:val="24"/>
                <w:lang w:val="en-US" w:eastAsia="zh-CN" w:bidi="ar"/>
              </w:rPr>
              <w:lastRenderedPageBreak/>
              <w:t>д. 21-а</w:t>
            </w:r>
          </w:p>
        </w:tc>
        <w:tc>
          <w:tcPr>
            <w:tcW w:w="1966" w:type="dxa"/>
            <w:vAlign w:val="center"/>
          </w:tcPr>
          <w:p w:rsidR="006306B0" w:rsidRDefault="00217213">
            <w:pPr>
              <w:spacing w:after="0" w:line="240" w:lineRule="auto"/>
              <w:jc w:val="center"/>
              <w:rPr>
                <w:sz w:val="24"/>
                <w:szCs w:val="24"/>
              </w:rPr>
            </w:pPr>
            <w:r>
              <w:rPr>
                <w:sz w:val="24"/>
                <w:szCs w:val="24"/>
              </w:rPr>
              <w:lastRenderedPageBreak/>
              <w:t>муниципальная</w:t>
            </w:r>
          </w:p>
        </w:tc>
        <w:tc>
          <w:tcPr>
            <w:tcW w:w="3164" w:type="dxa"/>
            <w:vAlign w:val="center"/>
          </w:tcPr>
          <w:p w:rsidR="006306B0" w:rsidRDefault="00217213">
            <w:pPr>
              <w:spacing w:after="0" w:line="240" w:lineRule="auto"/>
              <w:jc w:val="center"/>
              <w:rPr>
                <w:sz w:val="24"/>
                <w:szCs w:val="24"/>
              </w:rPr>
            </w:pPr>
            <w:r>
              <w:rPr>
                <w:sz w:val="24"/>
                <w:szCs w:val="24"/>
              </w:rPr>
              <w:t>МУП «Руднятеплоэнерго»</w:t>
            </w:r>
          </w:p>
        </w:tc>
      </w:tr>
      <w:tr w:rsidR="006306B0">
        <w:tc>
          <w:tcPr>
            <w:tcW w:w="525" w:type="dxa"/>
          </w:tcPr>
          <w:p w:rsidR="006306B0" w:rsidRDefault="00217213">
            <w:pPr>
              <w:spacing w:after="0" w:line="240" w:lineRule="auto"/>
              <w:jc w:val="both"/>
              <w:rPr>
                <w:sz w:val="24"/>
                <w:szCs w:val="24"/>
              </w:rPr>
            </w:pPr>
            <w:r>
              <w:rPr>
                <w:sz w:val="24"/>
                <w:szCs w:val="24"/>
              </w:rPr>
              <w:lastRenderedPageBreak/>
              <w:t>10</w:t>
            </w:r>
          </w:p>
        </w:tc>
        <w:tc>
          <w:tcPr>
            <w:tcW w:w="2430" w:type="dxa"/>
            <w:vAlign w:val="center"/>
          </w:tcPr>
          <w:p w:rsidR="006306B0" w:rsidRDefault="00217213">
            <w:pPr>
              <w:spacing w:after="0"/>
              <w:jc w:val="center"/>
              <w:textAlignment w:val="center"/>
              <w:rPr>
                <w:sz w:val="24"/>
                <w:szCs w:val="24"/>
              </w:rPr>
            </w:pPr>
            <w:r>
              <w:rPr>
                <w:rFonts w:eastAsia="SimSun"/>
                <w:color w:val="000000"/>
                <w:sz w:val="24"/>
                <w:szCs w:val="24"/>
                <w:lang w:eastAsia="zh-CN" w:bidi="ar"/>
              </w:rPr>
              <w:t>Котельная</w:t>
            </w:r>
            <w:r>
              <w:rPr>
                <w:rFonts w:eastAsia="SimSun"/>
                <w:color w:val="000000"/>
                <w:sz w:val="24"/>
                <w:szCs w:val="24"/>
                <w:lang w:val="en-US" w:eastAsia="zh-CN" w:bidi="ar"/>
              </w:rPr>
              <w:t xml:space="preserve"> п. Голынки </w:t>
            </w:r>
          </w:p>
        </w:tc>
        <w:tc>
          <w:tcPr>
            <w:tcW w:w="2415" w:type="dxa"/>
            <w:vAlign w:val="center"/>
          </w:tcPr>
          <w:p w:rsidR="006306B0" w:rsidRDefault="00217213">
            <w:pPr>
              <w:jc w:val="center"/>
              <w:textAlignment w:val="center"/>
              <w:rPr>
                <w:sz w:val="24"/>
                <w:szCs w:val="24"/>
              </w:rPr>
            </w:pPr>
            <w:r w:rsidRPr="003767C7">
              <w:rPr>
                <w:rFonts w:eastAsia="SimSun"/>
                <w:color w:val="000000"/>
                <w:sz w:val="24"/>
                <w:szCs w:val="24"/>
                <w:lang w:eastAsia="zh-CN" w:bidi="ar"/>
              </w:rPr>
              <w:t xml:space="preserve">216790, </w:t>
            </w:r>
            <w:r w:rsidRPr="003767C7">
              <w:rPr>
                <w:rFonts w:eastAsia="SimSun"/>
                <w:color w:val="000000"/>
                <w:sz w:val="24"/>
                <w:szCs w:val="24"/>
                <w:lang w:eastAsia="zh-CN" w:bidi="ar"/>
              </w:rPr>
              <w:t>Смоленская область, г. Рудня, ул.</w:t>
            </w:r>
            <w:r>
              <w:rPr>
                <w:rFonts w:eastAsia="SimSun"/>
                <w:color w:val="000000"/>
                <w:sz w:val="24"/>
                <w:szCs w:val="24"/>
                <w:lang w:val="en-US" w:eastAsia="zh-CN" w:bidi="ar"/>
              </w:rPr>
              <w:t> Революционная</w:t>
            </w:r>
            <w:r>
              <w:rPr>
                <w:rFonts w:eastAsia="SimSun"/>
                <w:color w:val="000000"/>
                <w:sz w:val="24"/>
                <w:szCs w:val="24"/>
                <w:lang w:eastAsia="zh-CN" w:bidi="ar"/>
              </w:rPr>
              <w:t xml:space="preserve">, </w:t>
            </w:r>
            <w:r>
              <w:rPr>
                <w:rFonts w:eastAsia="SimSun"/>
                <w:color w:val="000000"/>
                <w:sz w:val="24"/>
                <w:szCs w:val="24"/>
                <w:lang w:val="en-US" w:eastAsia="zh-CN" w:bidi="ar"/>
              </w:rPr>
              <w:t>д. 21-а</w:t>
            </w:r>
          </w:p>
        </w:tc>
        <w:tc>
          <w:tcPr>
            <w:tcW w:w="1966" w:type="dxa"/>
            <w:vAlign w:val="center"/>
          </w:tcPr>
          <w:p w:rsidR="006306B0" w:rsidRDefault="00217213">
            <w:pPr>
              <w:spacing w:after="0" w:line="240" w:lineRule="auto"/>
              <w:jc w:val="center"/>
              <w:rPr>
                <w:sz w:val="24"/>
                <w:szCs w:val="24"/>
              </w:rPr>
            </w:pPr>
            <w:r>
              <w:rPr>
                <w:sz w:val="24"/>
                <w:szCs w:val="24"/>
              </w:rPr>
              <w:t>муниципальная</w:t>
            </w:r>
          </w:p>
        </w:tc>
        <w:tc>
          <w:tcPr>
            <w:tcW w:w="3164" w:type="dxa"/>
            <w:vAlign w:val="center"/>
          </w:tcPr>
          <w:p w:rsidR="006306B0" w:rsidRDefault="00217213">
            <w:pPr>
              <w:spacing w:after="0" w:line="240" w:lineRule="auto"/>
              <w:jc w:val="center"/>
              <w:rPr>
                <w:sz w:val="24"/>
                <w:szCs w:val="24"/>
              </w:rPr>
            </w:pPr>
            <w:r>
              <w:rPr>
                <w:sz w:val="24"/>
                <w:szCs w:val="24"/>
              </w:rPr>
              <w:t>МУП «Руднятеплоэнерго»</w:t>
            </w:r>
          </w:p>
        </w:tc>
      </w:tr>
      <w:tr w:rsidR="006306B0">
        <w:tc>
          <w:tcPr>
            <w:tcW w:w="525" w:type="dxa"/>
          </w:tcPr>
          <w:p w:rsidR="006306B0" w:rsidRDefault="00217213">
            <w:pPr>
              <w:spacing w:after="0" w:line="240" w:lineRule="auto"/>
              <w:jc w:val="both"/>
              <w:rPr>
                <w:sz w:val="24"/>
                <w:szCs w:val="24"/>
              </w:rPr>
            </w:pPr>
            <w:r>
              <w:rPr>
                <w:sz w:val="24"/>
                <w:szCs w:val="24"/>
              </w:rPr>
              <w:t>11</w:t>
            </w:r>
          </w:p>
        </w:tc>
        <w:tc>
          <w:tcPr>
            <w:tcW w:w="2430" w:type="dxa"/>
            <w:vAlign w:val="center"/>
          </w:tcPr>
          <w:p w:rsidR="006306B0" w:rsidRDefault="00217213">
            <w:pPr>
              <w:spacing w:after="0"/>
              <w:jc w:val="center"/>
              <w:textAlignment w:val="center"/>
              <w:rPr>
                <w:rFonts w:eastAsia="SimSun"/>
                <w:color w:val="000000"/>
                <w:sz w:val="24"/>
                <w:szCs w:val="24"/>
                <w:lang w:eastAsia="zh-CN" w:bidi="ar"/>
              </w:rPr>
            </w:pPr>
            <w:r>
              <w:rPr>
                <w:rFonts w:eastAsia="SimSun"/>
                <w:color w:val="000000"/>
                <w:sz w:val="24"/>
                <w:szCs w:val="24"/>
                <w:lang w:eastAsia="zh-CN" w:bidi="ar"/>
              </w:rPr>
              <w:t>Котельная</w:t>
            </w:r>
          </w:p>
          <w:p w:rsidR="006306B0" w:rsidRDefault="00217213">
            <w:pPr>
              <w:spacing w:after="0"/>
              <w:jc w:val="center"/>
              <w:textAlignment w:val="center"/>
              <w:rPr>
                <w:sz w:val="24"/>
                <w:szCs w:val="24"/>
              </w:rPr>
            </w:pPr>
            <w:r>
              <w:rPr>
                <w:rFonts w:eastAsia="SimSun"/>
                <w:color w:val="000000"/>
                <w:sz w:val="24"/>
                <w:szCs w:val="24"/>
                <w:lang w:val="en-US" w:eastAsia="zh-CN" w:bidi="ar"/>
              </w:rPr>
              <w:t xml:space="preserve"> д. Казимирово</w:t>
            </w:r>
          </w:p>
        </w:tc>
        <w:tc>
          <w:tcPr>
            <w:tcW w:w="2415" w:type="dxa"/>
            <w:vAlign w:val="center"/>
          </w:tcPr>
          <w:p w:rsidR="006306B0" w:rsidRDefault="00217213">
            <w:pPr>
              <w:jc w:val="center"/>
              <w:textAlignment w:val="center"/>
              <w:rPr>
                <w:sz w:val="24"/>
                <w:szCs w:val="24"/>
              </w:rPr>
            </w:pPr>
            <w:r w:rsidRPr="003767C7">
              <w:rPr>
                <w:rFonts w:eastAsia="SimSun"/>
                <w:color w:val="000000"/>
                <w:sz w:val="24"/>
                <w:szCs w:val="24"/>
                <w:lang w:eastAsia="zh-CN" w:bidi="ar"/>
              </w:rPr>
              <w:t>216790, Смоленская область, г. Рудня, ул.</w:t>
            </w:r>
            <w:r>
              <w:rPr>
                <w:rFonts w:eastAsia="SimSun"/>
                <w:color w:val="000000"/>
                <w:sz w:val="24"/>
                <w:szCs w:val="24"/>
                <w:lang w:val="en-US" w:eastAsia="zh-CN" w:bidi="ar"/>
              </w:rPr>
              <w:t> Революционная</w:t>
            </w:r>
            <w:r>
              <w:rPr>
                <w:rFonts w:eastAsia="SimSun"/>
                <w:color w:val="000000"/>
                <w:sz w:val="24"/>
                <w:szCs w:val="24"/>
                <w:lang w:eastAsia="zh-CN" w:bidi="ar"/>
              </w:rPr>
              <w:t>,</w:t>
            </w:r>
            <w:r>
              <w:rPr>
                <w:rFonts w:eastAsia="SimSun"/>
                <w:color w:val="000000"/>
                <w:sz w:val="24"/>
                <w:szCs w:val="24"/>
                <w:lang w:val="en-US" w:eastAsia="zh-CN" w:bidi="ar"/>
              </w:rPr>
              <w:t xml:space="preserve"> д. 21-а</w:t>
            </w:r>
          </w:p>
        </w:tc>
        <w:tc>
          <w:tcPr>
            <w:tcW w:w="1966" w:type="dxa"/>
            <w:shd w:val="clear" w:color="auto" w:fill="auto"/>
            <w:vAlign w:val="center"/>
          </w:tcPr>
          <w:p w:rsidR="006306B0" w:rsidRDefault="00217213">
            <w:pPr>
              <w:spacing w:after="0" w:line="240" w:lineRule="auto"/>
              <w:jc w:val="center"/>
              <w:rPr>
                <w:sz w:val="24"/>
                <w:szCs w:val="24"/>
              </w:rPr>
            </w:pPr>
            <w:r>
              <w:rPr>
                <w:sz w:val="24"/>
                <w:szCs w:val="24"/>
              </w:rPr>
              <w:t>муниципальная</w:t>
            </w:r>
          </w:p>
        </w:tc>
        <w:tc>
          <w:tcPr>
            <w:tcW w:w="3164" w:type="dxa"/>
            <w:shd w:val="clear" w:color="auto" w:fill="auto"/>
            <w:vAlign w:val="center"/>
          </w:tcPr>
          <w:p w:rsidR="006306B0" w:rsidRDefault="00217213">
            <w:pPr>
              <w:spacing w:after="0" w:line="240" w:lineRule="auto"/>
              <w:jc w:val="center"/>
              <w:rPr>
                <w:sz w:val="24"/>
                <w:szCs w:val="24"/>
              </w:rPr>
            </w:pPr>
            <w:r>
              <w:rPr>
                <w:sz w:val="24"/>
                <w:szCs w:val="24"/>
              </w:rPr>
              <w:t>МУП</w:t>
            </w:r>
          </w:p>
          <w:p w:rsidR="006306B0" w:rsidRDefault="00217213">
            <w:pPr>
              <w:spacing w:after="0" w:line="240" w:lineRule="auto"/>
              <w:jc w:val="center"/>
              <w:rPr>
                <w:sz w:val="24"/>
                <w:szCs w:val="24"/>
              </w:rPr>
            </w:pPr>
            <w:r>
              <w:rPr>
                <w:sz w:val="24"/>
                <w:szCs w:val="24"/>
              </w:rPr>
              <w:t>«Руднятеплоэнерго»</w:t>
            </w:r>
          </w:p>
        </w:tc>
      </w:tr>
      <w:tr w:rsidR="006306B0">
        <w:tc>
          <w:tcPr>
            <w:tcW w:w="525" w:type="dxa"/>
          </w:tcPr>
          <w:p w:rsidR="006306B0" w:rsidRDefault="00217213">
            <w:pPr>
              <w:spacing w:after="0" w:line="240" w:lineRule="auto"/>
              <w:jc w:val="both"/>
              <w:rPr>
                <w:sz w:val="24"/>
                <w:szCs w:val="24"/>
              </w:rPr>
            </w:pPr>
            <w:r>
              <w:rPr>
                <w:sz w:val="24"/>
                <w:szCs w:val="24"/>
              </w:rPr>
              <w:t>12</w:t>
            </w:r>
          </w:p>
        </w:tc>
        <w:tc>
          <w:tcPr>
            <w:tcW w:w="2430" w:type="dxa"/>
            <w:vAlign w:val="center"/>
          </w:tcPr>
          <w:p w:rsidR="006306B0" w:rsidRDefault="00217213">
            <w:pPr>
              <w:spacing w:after="0"/>
              <w:jc w:val="center"/>
              <w:textAlignment w:val="center"/>
              <w:rPr>
                <w:rFonts w:eastAsia="SimSun"/>
                <w:color w:val="000000"/>
                <w:sz w:val="24"/>
                <w:szCs w:val="24"/>
                <w:lang w:eastAsia="zh-CN" w:bidi="ar"/>
              </w:rPr>
            </w:pPr>
            <w:r>
              <w:rPr>
                <w:rFonts w:eastAsia="SimSun"/>
                <w:color w:val="000000"/>
                <w:sz w:val="24"/>
                <w:szCs w:val="24"/>
                <w:lang w:eastAsia="zh-CN" w:bidi="ar"/>
              </w:rPr>
              <w:t>Котельная</w:t>
            </w:r>
          </w:p>
          <w:p w:rsidR="006306B0" w:rsidRDefault="00217213">
            <w:pPr>
              <w:spacing w:after="0"/>
              <w:jc w:val="center"/>
              <w:textAlignment w:val="center"/>
              <w:rPr>
                <w:sz w:val="24"/>
                <w:szCs w:val="24"/>
              </w:rPr>
            </w:pPr>
            <w:r>
              <w:rPr>
                <w:rFonts w:eastAsia="SimSun"/>
                <w:color w:val="000000"/>
                <w:sz w:val="24"/>
                <w:szCs w:val="24"/>
                <w:lang w:val="en-US" w:eastAsia="zh-CN" w:bidi="ar"/>
              </w:rPr>
              <w:t xml:space="preserve"> д. Чистик</w:t>
            </w:r>
          </w:p>
        </w:tc>
        <w:tc>
          <w:tcPr>
            <w:tcW w:w="2415" w:type="dxa"/>
            <w:vAlign w:val="center"/>
          </w:tcPr>
          <w:p w:rsidR="006306B0" w:rsidRDefault="00217213">
            <w:pPr>
              <w:jc w:val="center"/>
              <w:textAlignment w:val="center"/>
              <w:rPr>
                <w:sz w:val="24"/>
                <w:szCs w:val="24"/>
              </w:rPr>
            </w:pPr>
            <w:r w:rsidRPr="003767C7">
              <w:rPr>
                <w:rFonts w:eastAsia="SimSun"/>
                <w:color w:val="000000"/>
                <w:sz w:val="24"/>
                <w:szCs w:val="24"/>
                <w:lang w:eastAsia="zh-CN" w:bidi="ar"/>
              </w:rPr>
              <w:t>216790, Смоленская область, г. Рудня, ул.Революционная</w:t>
            </w:r>
            <w:r>
              <w:rPr>
                <w:rFonts w:eastAsia="SimSun"/>
                <w:color w:val="000000"/>
                <w:sz w:val="24"/>
                <w:szCs w:val="24"/>
                <w:lang w:eastAsia="zh-CN" w:bidi="ar"/>
              </w:rPr>
              <w:t>,</w:t>
            </w:r>
            <w:r w:rsidRPr="003767C7">
              <w:rPr>
                <w:rFonts w:eastAsia="SimSun"/>
                <w:color w:val="000000"/>
                <w:sz w:val="24"/>
                <w:szCs w:val="24"/>
                <w:lang w:eastAsia="zh-CN" w:bidi="ar"/>
              </w:rPr>
              <w:t xml:space="preserve"> д. 21-а</w:t>
            </w:r>
          </w:p>
        </w:tc>
        <w:tc>
          <w:tcPr>
            <w:tcW w:w="1966" w:type="dxa"/>
            <w:vAlign w:val="center"/>
          </w:tcPr>
          <w:p w:rsidR="006306B0" w:rsidRDefault="00217213">
            <w:pPr>
              <w:spacing w:after="0" w:line="240" w:lineRule="auto"/>
              <w:jc w:val="center"/>
              <w:rPr>
                <w:sz w:val="24"/>
                <w:szCs w:val="24"/>
              </w:rPr>
            </w:pPr>
            <w:r>
              <w:rPr>
                <w:sz w:val="24"/>
                <w:szCs w:val="24"/>
              </w:rPr>
              <w:t>муниципальная</w:t>
            </w:r>
          </w:p>
        </w:tc>
        <w:tc>
          <w:tcPr>
            <w:tcW w:w="3164" w:type="dxa"/>
            <w:vAlign w:val="center"/>
          </w:tcPr>
          <w:p w:rsidR="006306B0" w:rsidRDefault="00217213">
            <w:pPr>
              <w:spacing w:after="0" w:line="240" w:lineRule="auto"/>
              <w:jc w:val="center"/>
              <w:rPr>
                <w:sz w:val="24"/>
                <w:szCs w:val="24"/>
              </w:rPr>
            </w:pPr>
            <w:r>
              <w:rPr>
                <w:sz w:val="24"/>
                <w:szCs w:val="24"/>
              </w:rPr>
              <w:t>МУП «Руднятеплоэнерго»</w:t>
            </w:r>
          </w:p>
        </w:tc>
      </w:tr>
      <w:tr w:rsidR="006306B0">
        <w:tc>
          <w:tcPr>
            <w:tcW w:w="525" w:type="dxa"/>
          </w:tcPr>
          <w:p w:rsidR="006306B0" w:rsidRDefault="00217213">
            <w:pPr>
              <w:spacing w:after="0" w:line="240" w:lineRule="auto"/>
              <w:jc w:val="both"/>
              <w:rPr>
                <w:sz w:val="24"/>
                <w:szCs w:val="24"/>
              </w:rPr>
            </w:pPr>
            <w:r>
              <w:rPr>
                <w:sz w:val="24"/>
                <w:szCs w:val="24"/>
              </w:rPr>
              <w:t>13</w:t>
            </w:r>
          </w:p>
        </w:tc>
        <w:tc>
          <w:tcPr>
            <w:tcW w:w="2430" w:type="dxa"/>
          </w:tcPr>
          <w:p w:rsidR="006306B0" w:rsidRDefault="00217213">
            <w:pPr>
              <w:spacing w:after="0" w:line="240" w:lineRule="auto"/>
              <w:jc w:val="center"/>
              <w:textAlignment w:val="center"/>
              <w:rPr>
                <w:sz w:val="24"/>
                <w:szCs w:val="24"/>
              </w:rPr>
            </w:pPr>
            <w:r>
              <w:rPr>
                <w:sz w:val="24"/>
                <w:szCs w:val="24"/>
              </w:rPr>
              <w:t>Котельная</w:t>
            </w:r>
          </w:p>
          <w:p w:rsidR="006306B0" w:rsidRDefault="00217213">
            <w:pPr>
              <w:spacing w:after="0" w:line="240" w:lineRule="auto"/>
              <w:jc w:val="center"/>
              <w:textAlignment w:val="center"/>
              <w:rPr>
                <w:sz w:val="24"/>
                <w:szCs w:val="24"/>
              </w:rPr>
            </w:pPr>
            <w:r>
              <w:rPr>
                <w:sz w:val="24"/>
                <w:szCs w:val="24"/>
              </w:rPr>
              <w:t xml:space="preserve"> ОГБУЗ «Руднянская ЦРБ»</w:t>
            </w:r>
          </w:p>
        </w:tc>
        <w:tc>
          <w:tcPr>
            <w:tcW w:w="2415" w:type="dxa"/>
            <w:vAlign w:val="center"/>
          </w:tcPr>
          <w:p w:rsidR="006306B0" w:rsidRDefault="00217213">
            <w:pPr>
              <w:spacing w:after="0" w:line="240" w:lineRule="auto"/>
              <w:jc w:val="center"/>
              <w:textAlignment w:val="center"/>
              <w:rPr>
                <w:sz w:val="24"/>
                <w:szCs w:val="24"/>
              </w:rPr>
            </w:pPr>
            <w:r>
              <w:rPr>
                <w:sz w:val="24"/>
                <w:szCs w:val="24"/>
              </w:rPr>
              <w:t>214020, Смоленская область, г</w:t>
            </w:r>
            <w:r>
              <w:rPr>
                <w:sz w:val="24"/>
                <w:szCs w:val="24"/>
              </w:rPr>
              <w:t>.</w:t>
            </w:r>
            <w:r>
              <w:rPr>
                <w:sz w:val="24"/>
                <w:szCs w:val="24"/>
              </w:rPr>
              <w:t> Смоленск, ул Шевченко, д. 77а</w:t>
            </w:r>
          </w:p>
        </w:tc>
        <w:tc>
          <w:tcPr>
            <w:tcW w:w="1966" w:type="dxa"/>
            <w:vAlign w:val="center"/>
          </w:tcPr>
          <w:p w:rsidR="006306B0" w:rsidRDefault="00217213">
            <w:pPr>
              <w:spacing w:after="0" w:line="240" w:lineRule="auto"/>
              <w:jc w:val="center"/>
              <w:rPr>
                <w:sz w:val="24"/>
                <w:szCs w:val="24"/>
              </w:rPr>
            </w:pPr>
            <w:r>
              <w:rPr>
                <w:sz w:val="24"/>
                <w:szCs w:val="24"/>
              </w:rPr>
              <w:t>государственная</w:t>
            </w:r>
          </w:p>
        </w:tc>
        <w:tc>
          <w:tcPr>
            <w:tcW w:w="3164" w:type="dxa"/>
            <w:vAlign w:val="center"/>
          </w:tcPr>
          <w:p w:rsidR="006306B0" w:rsidRDefault="00217213">
            <w:pPr>
              <w:spacing w:after="0"/>
              <w:jc w:val="center"/>
              <w:textAlignment w:val="center"/>
              <w:rPr>
                <w:sz w:val="24"/>
                <w:szCs w:val="24"/>
              </w:rPr>
            </w:pPr>
            <w:r>
              <w:rPr>
                <w:sz w:val="24"/>
                <w:szCs w:val="24"/>
              </w:rPr>
              <w:t xml:space="preserve">ОГУЭПП </w:t>
            </w:r>
            <w:r>
              <w:rPr>
                <w:sz w:val="24"/>
                <w:szCs w:val="24"/>
              </w:rPr>
              <w:t>«</w:t>
            </w:r>
            <w:r>
              <w:rPr>
                <w:sz w:val="24"/>
                <w:szCs w:val="24"/>
              </w:rPr>
              <w:t>Смоленскоблкоммун</w:t>
            </w:r>
            <w:r>
              <w:rPr>
                <w:sz w:val="24"/>
                <w:szCs w:val="24"/>
              </w:rPr>
              <w:t>-</w:t>
            </w:r>
            <w:r>
              <w:rPr>
                <w:sz w:val="24"/>
                <w:szCs w:val="24"/>
              </w:rPr>
              <w:t>энерго</w:t>
            </w:r>
            <w:r>
              <w:rPr>
                <w:sz w:val="24"/>
                <w:szCs w:val="24"/>
              </w:rPr>
              <w:t>»</w:t>
            </w:r>
          </w:p>
        </w:tc>
      </w:tr>
      <w:tr w:rsidR="006306B0">
        <w:tc>
          <w:tcPr>
            <w:tcW w:w="525" w:type="dxa"/>
          </w:tcPr>
          <w:p w:rsidR="006306B0" w:rsidRDefault="00217213">
            <w:pPr>
              <w:spacing w:after="0" w:line="240" w:lineRule="auto"/>
              <w:jc w:val="both"/>
              <w:rPr>
                <w:sz w:val="24"/>
                <w:szCs w:val="24"/>
              </w:rPr>
            </w:pPr>
            <w:r>
              <w:rPr>
                <w:sz w:val="24"/>
                <w:szCs w:val="24"/>
              </w:rPr>
              <w:t>14</w:t>
            </w:r>
          </w:p>
        </w:tc>
        <w:tc>
          <w:tcPr>
            <w:tcW w:w="2430" w:type="dxa"/>
            <w:vAlign w:val="center"/>
          </w:tcPr>
          <w:p w:rsidR="006306B0" w:rsidRDefault="00217213">
            <w:pPr>
              <w:spacing w:after="0" w:line="240" w:lineRule="auto"/>
              <w:jc w:val="center"/>
              <w:textAlignment w:val="center"/>
              <w:rPr>
                <w:sz w:val="24"/>
                <w:szCs w:val="24"/>
              </w:rPr>
            </w:pPr>
            <w:r>
              <w:rPr>
                <w:sz w:val="24"/>
                <w:szCs w:val="24"/>
              </w:rPr>
              <w:t>Котельная</w:t>
            </w:r>
            <w:r>
              <w:rPr>
                <w:sz w:val="24"/>
                <w:szCs w:val="24"/>
              </w:rPr>
              <w:t xml:space="preserve"> с. Понизовье</w:t>
            </w:r>
          </w:p>
        </w:tc>
        <w:tc>
          <w:tcPr>
            <w:tcW w:w="2415" w:type="dxa"/>
            <w:shd w:val="clear" w:color="auto" w:fill="auto"/>
            <w:vAlign w:val="center"/>
          </w:tcPr>
          <w:p w:rsidR="006306B0" w:rsidRDefault="00217213">
            <w:pPr>
              <w:spacing w:after="0" w:line="240" w:lineRule="auto"/>
              <w:jc w:val="center"/>
              <w:textAlignment w:val="center"/>
              <w:rPr>
                <w:sz w:val="24"/>
                <w:szCs w:val="24"/>
              </w:rPr>
            </w:pPr>
            <w:r>
              <w:rPr>
                <w:sz w:val="24"/>
                <w:szCs w:val="24"/>
              </w:rPr>
              <w:t>214020, Смоленская область, г</w:t>
            </w:r>
            <w:r>
              <w:rPr>
                <w:sz w:val="24"/>
                <w:szCs w:val="24"/>
              </w:rPr>
              <w:t>.</w:t>
            </w:r>
            <w:r>
              <w:rPr>
                <w:sz w:val="24"/>
                <w:szCs w:val="24"/>
              </w:rPr>
              <w:t> Смоленск, ул Шевченко, д. 77а</w:t>
            </w:r>
          </w:p>
        </w:tc>
        <w:tc>
          <w:tcPr>
            <w:tcW w:w="1966" w:type="dxa"/>
            <w:shd w:val="clear" w:color="auto" w:fill="auto"/>
            <w:vAlign w:val="center"/>
          </w:tcPr>
          <w:p w:rsidR="006306B0" w:rsidRDefault="00217213">
            <w:pPr>
              <w:spacing w:after="0" w:line="240" w:lineRule="auto"/>
              <w:jc w:val="center"/>
              <w:rPr>
                <w:sz w:val="24"/>
                <w:szCs w:val="24"/>
              </w:rPr>
            </w:pPr>
            <w:r>
              <w:rPr>
                <w:sz w:val="24"/>
                <w:szCs w:val="24"/>
              </w:rPr>
              <w:t>государственная</w:t>
            </w:r>
          </w:p>
        </w:tc>
        <w:tc>
          <w:tcPr>
            <w:tcW w:w="3164" w:type="dxa"/>
            <w:vAlign w:val="center"/>
          </w:tcPr>
          <w:p w:rsidR="006306B0" w:rsidRDefault="00217213">
            <w:pPr>
              <w:spacing w:after="0"/>
              <w:jc w:val="center"/>
              <w:textAlignment w:val="center"/>
              <w:rPr>
                <w:sz w:val="24"/>
                <w:szCs w:val="24"/>
              </w:rPr>
            </w:pPr>
            <w:r>
              <w:rPr>
                <w:sz w:val="24"/>
                <w:szCs w:val="24"/>
              </w:rPr>
              <w:t xml:space="preserve">ОГУЭПП </w:t>
            </w:r>
            <w:r>
              <w:rPr>
                <w:sz w:val="24"/>
                <w:szCs w:val="24"/>
              </w:rPr>
              <w:t>«</w:t>
            </w:r>
            <w:r>
              <w:rPr>
                <w:sz w:val="24"/>
                <w:szCs w:val="24"/>
              </w:rPr>
              <w:t>Смоленскоблкоммун</w:t>
            </w:r>
            <w:r>
              <w:rPr>
                <w:sz w:val="24"/>
                <w:szCs w:val="24"/>
              </w:rPr>
              <w:t>-</w:t>
            </w:r>
            <w:r>
              <w:rPr>
                <w:sz w:val="24"/>
                <w:szCs w:val="24"/>
              </w:rPr>
              <w:t>энерго</w:t>
            </w:r>
            <w:r>
              <w:rPr>
                <w:sz w:val="24"/>
                <w:szCs w:val="24"/>
              </w:rPr>
              <w:t>»</w:t>
            </w:r>
          </w:p>
          <w:p w:rsidR="006306B0" w:rsidRDefault="00217213">
            <w:pPr>
              <w:spacing w:after="0"/>
              <w:jc w:val="center"/>
              <w:textAlignment w:val="center"/>
              <w:rPr>
                <w:sz w:val="24"/>
                <w:szCs w:val="24"/>
              </w:rPr>
            </w:pPr>
            <w:r>
              <w:rPr>
                <w:sz w:val="24"/>
                <w:szCs w:val="24"/>
              </w:rPr>
              <w:t xml:space="preserve"> (аренда </w:t>
            </w:r>
            <w:r>
              <w:rPr>
                <w:sz w:val="24"/>
                <w:szCs w:val="24"/>
              </w:rPr>
              <w:t>ООО «Смоленскрегионтепло</w:t>
            </w:r>
            <w:r>
              <w:rPr>
                <w:sz w:val="24"/>
                <w:szCs w:val="24"/>
              </w:rPr>
              <w:t>-</w:t>
            </w:r>
            <w:r>
              <w:rPr>
                <w:sz w:val="24"/>
                <w:szCs w:val="24"/>
              </w:rPr>
              <w:t>энерго»</w:t>
            </w:r>
            <w:r>
              <w:rPr>
                <w:sz w:val="24"/>
                <w:szCs w:val="24"/>
              </w:rPr>
              <w:t>)</w:t>
            </w:r>
          </w:p>
        </w:tc>
      </w:tr>
      <w:tr w:rsidR="006306B0">
        <w:tc>
          <w:tcPr>
            <w:tcW w:w="525" w:type="dxa"/>
          </w:tcPr>
          <w:p w:rsidR="006306B0" w:rsidRDefault="00217213">
            <w:pPr>
              <w:spacing w:after="0" w:line="240" w:lineRule="auto"/>
              <w:jc w:val="both"/>
              <w:rPr>
                <w:sz w:val="24"/>
                <w:szCs w:val="24"/>
              </w:rPr>
            </w:pPr>
            <w:r>
              <w:rPr>
                <w:sz w:val="24"/>
                <w:szCs w:val="24"/>
              </w:rPr>
              <w:t>15</w:t>
            </w:r>
          </w:p>
        </w:tc>
        <w:tc>
          <w:tcPr>
            <w:tcW w:w="2430" w:type="dxa"/>
            <w:shd w:val="clear" w:color="auto" w:fill="auto"/>
            <w:vAlign w:val="center"/>
          </w:tcPr>
          <w:p w:rsidR="006306B0" w:rsidRDefault="00217213">
            <w:pPr>
              <w:spacing w:after="0" w:line="240" w:lineRule="auto"/>
              <w:jc w:val="center"/>
              <w:textAlignment w:val="center"/>
              <w:rPr>
                <w:rFonts w:eastAsia="SimSun"/>
                <w:color w:val="000000"/>
                <w:sz w:val="24"/>
                <w:szCs w:val="24"/>
                <w:lang w:eastAsia="zh-CN" w:bidi="ar"/>
              </w:rPr>
            </w:pPr>
            <w:r w:rsidRPr="003767C7">
              <w:rPr>
                <w:rFonts w:eastAsia="SimSun"/>
                <w:color w:val="000000"/>
                <w:sz w:val="24"/>
                <w:szCs w:val="24"/>
                <w:lang w:eastAsia="zh-CN" w:bidi="ar"/>
              </w:rPr>
              <w:t>Б</w:t>
            </w:r>
            <w:r>
              <w:rPr>
                <w:rFonts w:eastAsia="SimSun"/>
                <w:color w:val="000000"/>
                <w:sz w:val="24"/>
                <w:szCs w:val="24"/>
                <w:lang w:eastAsia="zh-CN" w:bidi="ar"/>
              </w:rPr>
              <w:t>лочно-модульная котельная</w:t>
            </w:r>
          </w:p>
          <w:p w:rsidR="006306B0" w:rsidRDefault="00217213">
            <w:pPr>
              <w:spacing w:after="0" w:line="240" w:lineRule="auto"/>
              <w:jc w:val="center"/>
              <w:textAlignment w:val="center"/>
              <w:rPr>
                <w:sz w:val="24"/>
                <w:szCs w:val="24"/>
              </w:rPr>
            </w:pPr>
            <w:r w:rsidRPr="003767C7">
              <w:rPr>
                <w:rFonts w:eastAsia="SimSun"/>
                <w:color w:val="000000"/>
                <w:sz w:val="24"/>
                <w:szCs w:val="24"/>
                <w:lang w:eastAsia="zh-CN" w:bidi="ar"/>
              </w:rPr>
              <w:t xml:space="preserve"> пер. Ленинский</w:t>
            </w:r>
          </w:p>
        </w:tc>
        <w:tc>
          <w:tcPr>
            <w:tcW w:w="2415" w:type="dxa"/>
            <w:shd w:val="clear" w:color="auto" w:fill="auto"/>
            <w:vAlign w:val="center"/>
          </w:tcPr>
          <w:p w:rsidR="006306B0" w:rsidRDefault="00217213">
            <w:pPr>
              <w:spacing w:after="0" w:line="240" w:lineRule="auto"/>
              <w:jc w:val="center"/>
              <w:textAlignment w:val="center"/>
              <w:rPr>
                <w:sz w:val="24"/>
                <w:szCs w:val="24"/>
              </w:rPr>
            </w:pPr>
            <w:r w:rsidRPr="003767C7">
              <w:rPr>
                <w:rFonts w:eastAsia="SimSun"/>
                <w:color w:val="000000"/>
                <w:sz w:val="24"/>
                <w:szCs w:val="24"/>
                <w:lang w:eastAsia="zh-CN" w:bidi="ar"/>
              </w:rPr>
              <w:t xml:space="preserve">214020, г. Смоленск, ул. </w:t>
            </w:r>
            <w:r w:rsidRPr="003767C7">
              <w:rPr>
                <w:rFonts w:eastAsia="SimSun"/>
                <w:color w:val="000000"/>
                <w:sz w:val="24"/>
                <w:szCs w:val="24"/>
                <w:lang w:eastAsia="zh-CN" w:bidi="ar"/>
              </w:rPr>
              <w:t>Шевченко, д. 83</w:t>
            </w:r>
          </w:p>
        </w:tc>
        <w:tc>
          <w:tcPr>
            <w:tcW w:w="1966" w:type="dxa"/>
            <w:shd w:val="clear" w:color="auto" w:fill="auto"/>
            <w:vAlign w:val="center"/>
          </w:tcPr>
          <w:p w:rsidR="006306B0" w:rsidRDefault="00217213">
            <w:pPr>
              <w:spacing w:after="0" w:line="240" w:lineRule="auto"/>
              <w:jc w:val="center"/>
              <w:rPr>
                <w:sz w:val="24"/>
                <w:szCs w:val="24"/>
              </w:rPr>
            </w:pPr>
            <w:r>
              <w:rPr>
                <w:sz w:val="24"/>
                <w:szCs w:val="24"/>
              </w:rPr>
              <w:t>частная</w:t>
            </w:r>
          </w:p>
        </w:tc>
        <w:tc>
          <w:tcPr>
            <w:tcW w:w="3164" w:type="dxa"/>
            <w:shd w:val="clear" w:color="auto" w:fill="auto"/>
            <w:vAlign w:val="center"/>
          </w:tcPr>
          <w:p w:rsidR="006306B0" w:rsidRDefault="00217213">
            <w:pPr>
              <w:spacing w:after="0" w:line="240" w:lineRule="auto"/>
              <w:jc w:val="center"/>
              <w:textAlignment w:val="center"/>
              <w:rPr>
                <w:sz w:val="24"/>
                <w:szCs w:val="24"/>
              </w:rPr>
            </w:pPr>
            <w:r>
              <w:rPr>
                <w:rFonts w:eastAsia="SimSun"/>
                <w:color w:val="000000"/>
                <w:sz w:val="24"/>
                <w:szCs w:val="24"/>
                <w:lang w:val="en-US" w:eastAsia="zh-CN" w:bidi="ar"/>
              </w:rPr>
              <w:t xml:space="preserve">ООО </w:t>
            </w:r>
            <w:r>
              <w:rPr>
                <w:rFonts w:eastAsia="SimSun"/>
                <w:color w:val="000000"/>
                <w:sz w:val="24"/>
                <w:szCs w:val="24"/>
                <w:lang w:eastAsia="zh-CN" w:bidi="ar"/>
              </w:rPr>
              <w:t>«</w:t>
            </w:r>
            <w:r>
              <w:rPr>
                <w:rFonts w:eastAsia="SimSun"/>
                <w:color w:val="000000"/>
                <w:sz w:val="24"/>
                <w:szCs w:val="24"/>
                <w:lang w:val="en-US" w:eastAsia="zh-CN" w:bidi="ar"/>
              </w:rPr>
              <w:t>Оптимальная тепловая энергетика</w:t>
            </w:r>
            <w:r>
              <w:rPr>
                <w:rFonts w:eastAsia="SimSun"/>
                <w:color w:val="000000"/>
                <w:sz w:val="24"/>
                <w:szCs w:val="24"/>
                <w:lang w:eastAsia="zh-CN" w:bidi="ar"/>
              </w:rPr>
              <w:t>»</w:t>
            </w:r>
          </w:p>
        </w:tc>
      </w:tr>
      <w:tr w:rsidR="006306B0">
        <w:tc>
          <w:tcPr>
            <w:tcW w:w="525" w:type="dxa"/>
          </w:tcPr>
          <w:p w:rsidR="006306B0" w:rsidRDefault="00217213">
            <w:pPr>
              <w:spacing w:after="0" w:line="240" w:lineRule="auto"/>
              <w:jc w:val="both"/>
              <w:rPr>
                <w:sz w:val="24"/>
                <w:szCs w:val="24"/>
              </w:rPr>
            </w:pPr>
            <w:r>
              <w:rPr>
                <w:sz w:val="24"/>
                <w:szCs w:val="24"/>
              </w:rPr>
              <w:t>16</w:t>
            </w:r>
          </w:p>
        </w:tc>
        <w:tc>
          <w:tcPr>
            <w:tcW w:w="2430" w:type="dxa"/>
            <w:shd w:val="clear" w:color="auto" w:fill="auto"/>
            <w:vAlign w:val="center"/>
          </w:tcPr>
          <w:p w:rsidR="006306B0" w:rsidRDefault="00217213">
            <w:pPr>
              <w:spacing w:after="0" w:line="240" w:lineRule="auto"/>
              <w:jc w:val="center"/>
              <w:textAlignment w:val="center"/>
              <w:rPr>
                <w:rFonts w:eastAsia="SimSun"/>
                <w:color w:val="000000"/>
                <w:sz w:val="24"/>
                <w:szCs w:val="24"/>
                <w:lang w:eastAsia="zh-CN" w:bidi="ar"/>
              </w:rPr>
            </w:pPr>
            <w:r>
              <w:rPr>
                <w:rFonts w:eastAsia="SimSun"/>
                <w:color w:val="000000"/>
                <w:sz w:val="24"/>
                <w:szCs w:val="24"/>
                <w:lang w:eastAsia="zh-CN" w:bidi="ar"/>
              </w:rPr>
              <w:t>Котельная</w:t>
            </w:r>
          </w:p>
          <w:p w:rsidR="006306B0" w:rsidRDefault="00217213">
            <w:pPr>
              <w:spacing w:after="0" w:line="240" w:lineRule="auto"/>
              <w:jc w:val="center"/>
              <w:textAlignment w:val="center"/>
              <w:rPr>
                <w:sz w:val="24"/>
                <w:szCs w:val="24"/>
              </w:rPr>
            </w:pPr>
            <w:r>
              <w:rPr>
                <w:rFonts w:eastAsia="SimSun"/>
                <w:color w:val="000000"/>
                <w:sz w:val="24"/>
                <w:szCs w:val="24"/>
                <w:lang w:val="en-US" w:eastAsia="zh-CN" w:bidi="ar"/>
              </w:rPr>
              <w:t xml:space="preserve"> пос. Молкомбината</w:t>
            </w:r>
          </w:p>
        </w:tc>
        <w:tc>
          <w:tcPr>
            <w:tcW w:w="2415" w:type="dxa"/>
            <w:shd w:val="clear" w:color="auto" w:fill="auto"/>
            <w:vAlign w:val="center"/>
          </w:tcPr>
          <w:p w:rsidR="006306B0" w:rsidRDefault="00217213">
            <w:pPr>
              <w:spacing w:after="0" w:line="240" w:lineRule="auto"/>
              <w:jc w:val="center"/>
              <w:textAlignment w:val="center"/>
              <w:rPr>
                <w:sz w:val="24"/>
                <w:szCs w:val="24"/>
              </w:rPr>
            </w:pPr>
            <w:r w:rsidRPr="003767C7">
              <w:rPr>
                <w:rFonts w:eastAsia="SimSun"/>
                <w:color w:val="000000"/>
                <w:sz w:val="24"/>
                <w:szCs w:val="24"/>
                <w:lang w:eastAsia="zh-CN" w:bidi="ar"/>
              </w:rPr>
              <w:t xml:space="preserve">214015, Смоленская область, г. Смоленск, ул. </w:t>
            </w:r>
            <w:r>
              <w:rPr>
                <w:rFonts w:eastAsia="SimSun"/>
                <w:color w:val="000000"/>
                <w:sz w:val="24"/>
                <w:szCs w:val="24"/>
                <w:lang w:val="en-US" w:eastAsia="zh-CN" w:bidi="ar"/>
              </w:rPr>
              <w:t>Парковая, д. 2</w:t>
            </w:r>
          </w:p>
        </w:tc>
        <w:tc>
          <w:tcPr>
            <w:tcW w:w="1966" w:type="dxa"/>
            <w:shd w:val="clear" w:color="auto" w:fill="auto"/>
            <w:vAlign w:val="center"/>
          </w:tcPr>
          <w:p w:rsidR="006306B0" w:rsidRDefault="00217213">
            <w:pPr>
              <w:spacing w:after="0" w:line="240" w:lineRule="auto"/>
              <w:jc w:val="center"/>
              <w:rPr>
                <w:sz w:val="24"/>
                <w:szCs w:val="24"/>
              </w:rPr>
            </w:pPr>
            <w:r>
              <w:rPr>
                <w:sz w:val="24"/>
                <w:szCs w:val="24"/>
              </w:rPr>
              <w:t>частная</w:t>
            </w:r>
          </w:p>
        </w:tc>
        <w:tc>
          <w:tcPr>
            <w:tcW w:w="3164" w:type="dxa"/>
            <w:shd w:val="clear" w:color="auto" w:fill="auto"/>
            <w:vAlign w:val="center"/>
          </w:tcPr>
          <w:p w:rsidR="006306B0" w:rsidRDefault="00217213">
            <w:pPr>
              <w:spacing w:after="0" w:line="240" w:lineRule="auto"/>
              <w:jc w:val="center"/>
              <w:textAlignment w:val="center"/>
              <w:rPr>
                <w:sz w:val="24"/>
                <w:szCs w:val="24"/>
              </w:rPr>
            </w:pPr>
            <w:r>
              <w:rPr>
                <w:rFonts w:eastAsia="SimSun"/>
                <w:color w:val="000000"/>
                <w:sz w:val="24"/>
                <w:szCs w:val="24"/>
                <w:lang w:val="en-US" w:eastAsia="zh-CN" w:bidi="ar"/>
              </w:rPr>
              <w:t xml:space="preserve">ООО </w:t>
            </w:r>
            <w:r>
              <w:rPr>
                <w:rFonts w:eastAsia="SimSun"/>
                <w:color w:val="000000"/>
                <w:sz w:val="24"/>
                <w:szCs w:val="24"/>
                <w:lang w:eastAsia="zh-CN" w:bidi="ar"/>
              </w:rPr>
              <w:t>«</w:t>
            </w:r>
            <w:r>
              <w:rPr>
                <w:rFonts w:eastAsia="SimSun"/>
                <w:color w:val="000000"/>
                <w:sz w:val="24"/>
                <w:szCs w:val="24"/>
                <w:lang w:val="en-US" w:eastAsia="zh-CN" w:bidi="ar"/>
              </w:rPr>
              <w:t>Промконсервы</w:t>
            </w:r>
            <w:r>
              <w:rPr>
                <w:rFonts w:eastAsia="SimSun"/>
                <w:color w:val="000000"/>
                <w:sz w:val="24"/>
                <w:szCs w:val="24"/>
                <w:lang w:eastAsia="zh-CN" w:bidi="ar"/>
              </w:rPr>
              <w:t>»</w:t>
            </w:r>
          </w:p>
        </w:tc>
      </w:tr>
    </w:tbl>
    <w:p w:rsidR="006306B0" w:rsidRDefault="006306B0">
      <w:pPr>
        <w:spacing w:after="0" w:line="240" w:lineRule="auto"/>
        <w:jc w:val="both"/>
        <w:rPr>
          <w:sz w:val="24"/>
          <w:szCs w:val="24"/>
        </w:rPr>
      </w:pPr>
    </w:p>
    <w:p w:rsidR="006306B0" w:rsidRDefault="00217213">
      <w:pPr>
        <w:spacing w:after="0" w:line="360" w:lineRule="auto"/>
        <w:ind w:firstLineChars="233" w:firstLine="559"/>
        <w:jc w:val="both"/>
        <w:rPr>
          <w:i/>
          <w:iCs/>
          <w:sz w:val="24"/>
          <w:szCs w:val="24"/>
          <w:u w:val="single"/>
        </w:rPr>
      </w:pPr>
      <w:r>
        <w:rPr>
          <w:i/>
          <w:iCs/>
          <w:sz w:val="24"/>
          <w:szCs w:val="24"/>
          <w:u w:val="single"/>
        </w:rPr>
        <w:t xml:space="preserve">Функциональная структура организации теплоснабжения на территории </w:t>
      </w:r>
      <w:r>
        <w:rPr>
          <w:i/>
          <w:iCs/>
          <w:sz w:val="24"/>
          <w:szCs w:val="24"/>
          <w:u w:val="single"/>
        </w:rPr>
        <w:t>Руднянского</w:t>
      </w:r>
      <w:r>
        <w:rPr>
          <w:i/>
          <w:iCs/>
          <w:sz w:val="24"/>
          <w:szCs w:val="24"/>
          <w:u w:val="single"/>
        </w:rPr>
        <w:t xml:space="preserve"> муниципального округа Смоленской области</w:t>
      </w:r>
      <w:r>
        <w:rPr>
          <w:i/>
          <w:iCs/>
          <w:sz w:val="24"/>
          <w:szCs w:val="24"/>
          <w:u w:val="single"/>
        </w:rPr>
        <w:t>.</w:t>
      </w:r>
    </w:p>
    <w:p w:rsidR="006306B0" w:rsidRDefault="00217213">
      <w:pPr>
        <w:spacing w:after="0" w:line="360" w:lineRule="auto"/>
        <w:ind w:firstLine="708"/>
        <w:jc w:val="both"/>
        <w:rPr>
          <w:sz w:val="24"/>
          <w:szCs w:val="24"/>
        </w:rPr>
      </w:pPr>
      <w:r>
        <w:rPr>
          <w:sz w:val="24"/>
          <w:szCs w:val="24"/>
        </w:rPr>
        <w:t>В</w:t>
      </w:r>
      <w:r>
        <w:rPr>
          <w:sz w:val="24"/>
          <w:szCs w:val="24"/>
        </w:rPr>
        <w:t xml:space="preserve"> состав </w:t>
      </w:r>
      <w:r>
        <w:rPr>
          <w:sz w:val="24"/>
          <w:szCs w:val="24"/>
        </w:rPr>
        <w:t>Руднянск</w:t>
      </w:r>
      <w:r>
        <w:rPr>
          <w:sz w:val="24"/>
          <w:szCs w:val="24"/>
        </w:rPr>
        <w:t>ого</w:t>
      </w:r>
      <w:r>
        <w:rPr>
          <w:sz w:val="24"/>
          <w:szCs w:val="24"/>
        </w:rPr>
        <w:t xml:space="preserve"> муниципального</w:t>
      </w:r>
      <w:r>
        <w:rPr>
          <w:sz w:val="24"/>
          <w:szCs w:val="24"/>
        </w:rPr>
        <w:t xml:space="preserve"> </w:t>
      </w:r>
      <w:r>
        <w:rPr>
          <w:sz w:val="24"/>
          <w:szCs w:val="24"/>
        </w:rPr>
        <w:t>округа</w:t>
      </w:r>
      <w:r>
        <w:rPr>
          <w:sz w:val="24"/>
          <w:szCs w:val="24"/>
        </w:rPr>
        <w:t xml:space="preserve"> входят 212 населённых пунктов, в том числе 2</w:t>
      </w:r>
      <w:r>
        <w:rPr>
          <w:sz w:val="24"/>
          <w:szCs w:val="24"/>
        </w:rPr>
        <w:t> </w:t>
      </w:r>
      <w:hyperlink r:id="rId21" w:tooltip="Городские населённые пункты Смоленской области" w:history="1">
        <w:r>
          <w:rPr>
            <w:sz w:val="24"/>
            <w:szCs w:val="24"/>
          </w:rPr>
          <w:t>городских населённых пункта</w:t>
        </w:r>
      </w:hyperlink>
      <w:r>
        <w:rPr>
          <w:sz w:val="24"/>
          <w:szCs w:val="24"/>
        </w:rPr>
        <w:t> (город и посёлок городского типа) и 210 сельских населённых пунктов</w:t>
      </w:r>
      <w:r>
        <w:rPr>
          <w:sz w:val="24"/>
          <w:szCs w:val="24"/>
        </w:rPr>
        <w:t>.</w:t>
      </w:r>
      <w:r>
        <w:rPr>
          <w:sz w:val="24"/>
          <w:szCs w:val="24"/>
        </w:rPr>
        <w:t xml:space="preserve"> </w:t>
      </w:r>
    </w:p>
    <w:p w:rsidR="006306B0" w:rsidRDefault="00217213">
      <w:pPr>
        <w:spacing w:after="0" w:line="360" w:lineRule="auto"/>
        <w:ind w:firstLine="709"/>
        <w:jc w:val="both"/>
        <w:rPr>
          <w:sz w:val="24"/>
          <w:szCs w:val="24"/>
        </w:rPr>
      </w:pPr>
      <w:r>
        <w:rPr>
          <w:sz w:val="24"/>
          <w:szCs w:val="24"/>
        </w:rPr>
        <w:t>К наиболее крупными населённым пунктам можно отнести:</w:t>
      </w:r>
    </w:p>
    <w:tbl>
      <w:tblPr>
        <w:tblStyle w:val="aff3"/>
        <w:tblW w:w="0" w:type="auto"/>
        <w:tblLook w:val="04A0" w:firstRow="1" w:lastRow="0" w:firstColumn="1" w:lastColumn="0" w:noHBand="0" w:noVBand="1"/>
      </w:tblPr>
      <w:tblGrid>
        <w:gridCol w:w="1207"/>
        <w:gridCol w:w="3675"/>
        <w:gridCol w:w="2605"/>
        <w:gridCol w:w="2606"/>
      </w:tblGrid>
      <w:tr w:rsidR="006306B0">
        <w:tc>
          <w:tcPr>
            <w:tcW w:w="1207" w:type="dxa"/>
            <w:vAlign w:val="center"/>
          </w:tcPr>
          <w:p w:rsidR="006306B0" w:rsidRDefault="00217213">
            <w:pPr>
              <w:spacing w:after="0" w:line="240" w:lineRule="auto"/>
              <w:jc w:val="center"/>
              <w:rPr>
                <w:b/>
                <w:bCs/>
                <w:sz w:val="24"/>
                <w:szCs w:val="24"/>
              </w:rPr>
            </w:pPr>
            <w:r>
              <w:rPr>
                <w:b/>
                <w:bCs/>
                <w:sz w:val="24"/>
                <w:szCs w:val="24"/>
              </w:rPr>
              <w:t>№ п/п</w:t>
            </w:r>
          </w:p>
        </w:tc>
        <w:tc>
          <w:tcPr>
            <w:tcW w:w="3675" w:type="dxa"/>
            <w:vAlign w:val="center"/>
          </w:tcPr>
          <w:p w:rsidR="006306B0" w:rsidRDefault="00217213">
            <w:pPr>
              <w:spacing w:after="0" w:line="240" w:lineRule="auto"/>
              <w:jc w:val="center"/>
              <w:rPr>
                <w:b/>
                <w:bCs/>
                <w:sz w:val="24"/>
                <w:szCs w:val="24"/>
              </w:rPr>
            </w:pPr>
            <w:r>
              <w:rPr>
                <w:b/>
                <w:bCs/>
                <w:sz w:val="24"/>
                <w:szCs w:val="24"/>
              </w:rPr>
              <w:t>Населённый пу</w:t>
            </w:r>
            <w:r>
              <w:rPr>
                <w:b/>
                <w:bCs/>
                <w:sz w:val="24"/>
                <w:szCs w:val="24"/>
              </w:rPr>
              <w:t>нкт</w:t>
            </w:r>
          </w:p>
        </w:tc>
        <w:tc>
          <w:tcPr>
            <w:tcW w:w="2605" w:type="dxa"/>
            <w:vAlign w:val="center"/>
          </w:tcPr>
          <w:p w:rsidR="006306B0" w:rsidRDefault="00217213">
            <w:pPr>
              <w:spacing w:after="0" w:line="240" w:lineRule="auto"/>
              <w:jc w:val="center"/>
              <w:rPr>
                <w:b/>
                <w:bCs/>
                <w:sz w:val="24"/>
                <w:szCs w:val="24"/>
              </w:rPr>
            </w:pPr>
            <w:r>
              <w:rPr>
                <w:b/>
                <w:bCs/>
                <w:sz w:val="24"/>
                <w:szCs w:val="24"/>
              </w:rPr>
              <w:t>Тип</w:t>
            </w:r>
          </w:p>
        </w:tc>
        <w:tc>
          <w:tcPr>
            <w:tcW w:w="2606" w:type="dxa"/>
            <w:vAlign w:val="center"/>
          </w:tcPr>
          <w:p w:rsidR="006306B0" w:rsidRDefault="00217213">
            <w:pPr>
              <w:spacing w:after="0" w:line="240" w:lineRule="auto"/>
              <w:jc w:val="center"/>
              <w:rPr>
                <w:b/>
                <w:bCs/>
                <w:sz w:val="24"/>
                <w:szCs w:val="24"/>
              </w:rPr>
            </w:pPr>
            <w:r>
              <w:rPr>
                <w:b/>
                <w:bCs/>
                <w:sz w:val="24"/>
                <w:szCs w:val="24"/>
              </w:rPr>
              <w:t>Численность населения</w:t>
            </w:r>
          </w:p>
        </w:tc>
      </w:tr>
      <w:tr w:rsidR="006306B0">
        <w:tc>
          <w:tcPr>
            <w:tcW w:w="1207" w:type="dxa"/>
            <w:vAlign w:val="center"/>
          </w:tcPr>
          <w:p w:rsidR="006306B0" w:rsidRDefault="00217213">
            <w:pPr>
              <w:spacing w:after="0" w:line="240" w:lineRule="auto"/>
              <w:jc w:val="center"/>
              <w:rPr>
                <w:sz w:val="24"/>
                <w:szCs w:val="24"/>
              </w:rPr>
            </w:pPr>
            <w:r>
              <w:rPr>
                <w:sz w:val="24"/>
                <w:szCs w:val="24"/>
              </w:rPr>
              <w:t>1</w:t>
            </w:r>
          </w:p>
        </w:tc>
        <w:tc>
          <w:tcPr>
            <w:tcW w:w="3675" w:type="dxa"/>
            <w:vAlign w:val="center"/>
          </w:tcPr>
          <w:p w:rsidR="006306B0" w:rsidRDefault="00217213">
            <w:pPr>
              <w:spacing w:after="0" w:line="240" w:lineRule="auto"/>
              <w:jc w:val="both"/>
              <w:rPr>
                <w:sz w:val="24"/>
                <w:szCs w:val="24"/>
              </w:rPr>
            </w:pPr>
            <w:r>
              <w:rPr>
                <w:sz w:val="24"/>
                <w:szCs w:val="24"/>
              </w:rPr>
              <w:t>Рудня</w:t>
            </w:r>
          </w:p>
        </w:tc>
        <w:tc>
          <w:tcPr>
            <w:tcW w:w="2605" w:type="dxa"/>
          </w:tcPr>
          <w:p w:rsidR="006306B0" w:rsidRDefault="00217213">
            <w:pPr>
              <w:spacing w:after="0" w:line="240" w:lineRule="auto"/>
              <w:jc w:val="both"/>
              <w:rPr>
                <w:sz w:val="24"/>
                <w:szCs w:val="24"/>
              </w:rPr>
            </w:pPr>
            <w:r>
              <w:rPr>
                <w:sz w:val="24"/>
                <w:szCs w:val="24"/>
              </w:rPr>
              <w:t>город</w:t>
            </w:r>
          </w:p>
        </w:tc>
        <w:tc>
          <w:tcPr>
            <w:tcW w:w="2606" w:type="dxa"/>
            <w:vAlign w:val="center"/>
          </w:tcPr>
          <w:p w:rsidR="006306B0" w:rsidRDefault="00217213">
            <w:pPr>
              <w:spacing w:after="0" w:line="240" w:lineRule="auto"/>
              <w:jc w:val="center"/>
              <w:rPr>
                <w:sz w:val="24"/>
                <w:szCs w:val="24"/>
              </w:rPr>
            </w:pPr>
            <w:r>
              <w:rPr>
                <w:noProof/>
                <w:sz w:val="24"/>
                <w:lang w:eastAsia="ru-RU"/>
              </w:rPr>
              <mc:AlternateContent>
                <mc:Choice Requires="wps">
                  <w:drawing>
                    <wp:anchor distT="0" distB="0" distL="114300" distR="114300" simplePos="0" relativeHeight="251669504" behindDoc="0" locked="0" layoutInCell="1" allowOverlap="1">
                      <wp:simplePos x="0" y="0"/>
                      <wp:positionH relativeFrom="column">
                        <wp:posOffset>1001395</wp:posOffset>
                      </wp:positionH>
                      <wp:positionV relativeFrom="paragraph">
                        <wp:posOffset>8255</wp:posOffset>
                      </wp:positionV>
                      <wp:extent cx="85725" cy="142875"/>
                      <wp:effectExtent l="3810" t="2540" r="5715" b="6985"/>
                      <wp:wrapNone/>
                      <wp:docPr id="2" name="Прямая со стрелкой 2"/>
                      <wp:cNvGraphicFramePr/>
                      <a:graphic xmlns:a="http://schemas.openxmlformats.org/drawingml/2006/main">
                        <a:graphicData uri="http://schemas.microsoft.com/office/word/2010/wordprocessingShape">
                          <wps:wsp>
                            <wps:cNvCnPr/>
                            <wps:spPr>
                              <a:xfrm>
                                <a:off x="6018530" y="1626235"/>
                                <a:ext cx="85725" cy="142875"/>
                              </a:xfrm>
                              <a:prstGeom prst="straightConnector1">
                                <a:avLst/>
                              </a:prstGeom>
                              <a:ln w="3175">
                                <a:solidFill>
                                  <a:srgbClr val="C0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78.85pt;margin-top:0.65pt;height:11.25pt;width:6.75pt;z-index:251669504;mso-width-relative:page;mso-height-relative:page;" filled="f" stroked="t" coordsize="21600,21600" o:gfxdata="UEsDBAoAAAAAAIdO4kAAAAAAAAAAAAAAAAAEAAAAZHJzL1BLAwQUAAAACACHTuJA8AMcnNYAAAAI&#10;AQAADwAAAGRycy9kb3ducmV2LnhtbE2PzU7DMBCE70i8g7VI3KjjhJIqxOkBCcQJldIDRzdeEqvx&#10;Ooqd/rw92xPcdjSj2W/q9dkP4ohTdIE0qEUGAqkN1lGnYff1+rACEZMha4ZAqOGCEdbN7U1tKhtO&#10;9InHbeoEl1CsjIY+pbGSMrY9ehMXYURi7ydM3iSWUyftZE5c7geZZ9mT9MYRf+jNiC89toft7DUc&#10;3pZhs8vc5WN+D7HdfCv3WCit7+9U9gwi4Tn9heGKz+jQMNM+zGSjGFgvy5KjfBQgrn6pchB7DXmx&#10;AtnU8v+A5hdQSwMEFAAAAAgAh07iQHn9/RIWAgAA4wMAAA4AAABkcnMvZTJvRG9jLnhtbK1TzXLT&#10;MBC+M8M7aHQndhySZjJxekgoFwY6AzyAIsu2ZvQ3KzVOboUX6CPwClw4UJg+g/NGrOTQQrn0gA/y&#10;Sqv9dr9vV8vzvVZkJ8BLa0o6HuWUCMNtJU1T0o8fLl7MKfGBmYopa0RJD8LT89XzZ8vOLURhW6sq&#10;AQRBjF90rqRtCG6RZZ63QjM/sk4YdNYWNAu4hSargHWIrlVW5Pks6yxUDiwX3uPpZnDSEyI8BdDW&#10;teRiY/mVFiYMqCAUC0jJt9J5ukrV1rXg4V1dexGIKikyDWnFJGhv45qtlmzRAHOt5KcS2FNKeMRJ&#10;M2kw6T3UhgVGrkD+A6UlB+ttHUbc6mwgkhRBFuP8kTbvW+ZE4oJSe3cvuv9/sPzt7hKIrEpaUGKY&#10;xob3X47Xx5v+Z//1eEOOn/o7XI6fj9f9t/5Hf9vf9d9JEXXrnF9g+Npcwmnn3SVEEfY16PhHemRf&#10;0lk+nk8nqPgB521WzIrJdNBd7APheGE+PSumlPDof1nMz5I7e8Bx4MNrYTWJRkl9ACabNqytMdhg&#10;C+MkPdu98QErwcDfAbEIYy+kUqnPypCupJMxJiCc4ezWODNoaof8vWkoYarBR8EDJERvlaxidMTx&#10;0GzXCsiO4Sit8/hFFpjtr2sx9Yb5driXXAPZwKR6ZSoSDg5FZgC2O8UrgzBRzUG/aG1tdUiypnPs&#10;fUp0mtM4XH/uU/TD21z9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ADHJzWAAAACAEAAA8AAAAA&#10;AAAAAQAgAAAAIgAAAGRycy9kb3ducmV2LnhtbFBLAQIUABQAAAAIAIdO4kB5/f0SFgIAAOMDAAAO&#10;AAAAAAAAAAEAIAAAACUBAABkcnMvZTJvRG9jLnhtbFBLBQYAAAAABgAGAFkBAACtBQAAAAA=&#10;">
                      <v:fill on="f" focussize="0,0"/>
                      <v:stroke weight="0.25pt" color="#C00000 [3204]" joinstyle="round" endarrow="open"/>
                      <v:imagedata o:title=""/>
                      <o:lock v:ext="edit" aspectratio="f"/>
                    </v:shape>
                  </w:pict>
                </mc:Fallback>
              </mc:AlternateContent>
            </w:r>
            <w:r>
              <w:rPr>
                <w:sz w:val="24"/>
              </w:rPr>
              <w:t>8 408</w:t>
            </w:r>
          </w:p>
        </w:tc>
      </w:tr>
      <w:tr w:rsidR="006306B0">
        <w:tc>
          <w:tcPr>
            <w:tcW w:w="1207" w:type="dxa"/>
            <w:vAlign w:val="center"/>
          </w:tcPr>
          <w:p w:rsidR="006306B0" w:rsidRDefault="00217213">
            <w:pPr>
              <w:spacing w:after="0" w:line="240" w:lineRule="auto"/>
              <w:jc w:val="center"/>
              <w:rPr>
                <w:sz w:val="24"/>
                <w:szCs w:val="24"/>
              </w:rPr>
            </w:pPr>
            <w:r>
              <w:rPr>
                <w:sz w:val="24"/>
                <w:szCs w:val="24"/>
              </w:rPr>
              <w:t>2</w:t>
            </w:r>
          </w:p>
        </w:tc>
        <w:tc>
          <w:tcPr>
            <w:tcW w:w="3675" w:type="dxa"/>
            <w:vAlign w:val="center"/>
          </w:tcPr>
          <w:p w:rsidR="006306B0" w:rsidRDefault="00217213">
            <w:pPr>
              <w:spacing w:after="0" w:line="240" w:lineRule="auto"/>
              <w:jc w:val="both"/>
              <w:rPr>
                <w:sz w:val="24"/>
                <w:szCs w:val="24"/>
                <w:lang w:eastAsia="zh-CN"/>
              </w:rPr>
            </w:pPr>
            <w:r>
              <w:rPr>
                <w:sz w:val="24"/>
                <w:szCs w:val="24"/>
                <w:lang w:eastAsia="zh-CN"/>
              </w:rPr>
              <w:t>Голынки</w:t>
            </w:r>
          </w:p>
        </w:tc>
        <w:tc>
          <w:tcPr>
            <w:tcW w:w="2605" w:type="dxa"/>
            <w:vAlign w:val="center"/>
          </w:tcPr>
          <w:p w:rsidR="006306B0" w:rsidRDefault="00217213">
            <w:pPr>
              <w:spacing w:after="0" w:line="240" w:lineRule="auto"/>
              <w:jc w:val="both"/>
              <w:rPr>
                <w:sz w:val="24"/>
                <w:szCs w:val="24"/>
                <w:lang w:eastAsia="zh-CN"/>
              </w:rPr>
            </w:pPr>
            <w:r>
              <w:rPr>
                <w:sz w:val="24"/>
                <w:szCs w:val="24"/>
                <w:lang w:eastAsia="zh-CN"/>
              </w:rPr>
              <w:t>пгт</w:t>
            </w:r>
          </w:p>
        </w:tc>
        <w:tc>
          <w:tcPr>
            <w:tcW w:w="2606" w:type="dxa"/>
            <w:vAlign w:val="center"/>
          </w:tcPr>
          <w:p w:rsidR="006306B0" w:rsidRDefault="00217213">
            <w:pPr>
              <w:spacing w:after="0" w:line="240" w:lineRule="auto"/>
              <w:jc w:val="center"/>
              <w:rPr>
                <w:sz w:val="24"/>
                <w:szCs w:val="24"/>
                <w:lang w:eastAsia="zh-CN"/>
              </w:rPr>
            </w:pPr>
            <w:r>
              <w:rPr>
                <w:noProof/>
                <w:sz w:val="24"/>
                <w:lang w:eastAsia="ru-RU"/>
              </w:rPr>
              <mc:AlternateContent>
                <mc:Choice Requires="wps">
                  <w:drawing>
                    <wp:anchor distT="0" distB="0" distL="114300" distR="114300" simplePos="0" relativeHeight="251670528" behindDoc="0" locked="0" layoutInCell="1" allowOverlap="1">
                      <wp:simplePos x="0" y="0"/>
                      <wp:positionH relativeFrom="column">
                        <wp:posOffset>972820</wp:posOffset>
                      </wp:positionH>
                      <wp:positionV relativeFrom="paragraph">
                        <wp:posOffset>17145</wp:posOffset>
                      </wp:positionV>
                      <wp:extent cx="85725" cy="142875"/>
                      <wp:effectExtent l="3810" t="2540" r="5715" b="6985"/>
                      <wp:wrapNone/>
                      <wp:docPr id="19" name="Прямая со стрелкой 19"/>
                      <wp:cNvGraphicFramePr/>
                      <a:graphic xmlns:a="http://schemas.openxmlformats.org/drawingml/2006/main">
                        <a:graphicData uri="http://schemas.microsoft.com/office/word/2010/wordprocessingShape">
                          <wps:wsp>
                            <wps:cNvCnPr/>
                            <wps:spPr>
                              <a:xfrm>
                                <a:off x="0" y="0"/>
                                <a:ext cx="85725" cy="142875"/>
                              </a:xfrm>
                              <a:prstGeom prst="straightConnector1">
                                <a:avLst/>
                              </a:prstGeom>
                              <a:ln w="3175">
                                <a:solidFill>
                                  <a:srgbClr val="C0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76.6pt;margin-top:1.35pt;height:11.25pt;width:6.75pt;z-index:251670528;mso-width-relative:page;mso-height-relative:page;" filled="f" stroked="t" coordsize="21600,21600" o:gfxdata="UEsDBAoAAAAAAIdO4kAAAAAAAAAAAAAAAAAEAAAAZHJzL1BLAwQUAAAACACHTuJAC3JVR9UAAAAI&#10;AQAADwAAAGRycy9kb3ducmV2LnhtbE2PzU7DMBCE70i8g7VI3KidlAQU4vSABOKEStsDRzdeEqvx&#10;Ooqd/rw92xPc9tOMZmfq1dkP4ohTdIE0ZAsFAqkN1lGnYbd9e3gGEZMha4ZAqOGCEVbN7U1tKhtO&#10;9IXHTeoEh1CsjIY+pbGSMrY9ehMXYURi7SdM3iTGqZN2MicO94PMlSqlN474Q29GfO2xPWxmr+Hw&#10;XoT1TrnL5/wRYrv+ztzjMtP6/i5TLyASntOfGa71uTo03GkfZrJRDMzFMmerhvwJxFUvSz72zEUO&#10;sqnl/wHNL1BLAwQUAAAACACHTuJABr1DZAoCAADZAwAADgAAAGRycy9lMm9Eb2MueG1srVNLktMw&#10;EN1TxR1U2hMngTDBFWcWCcOGgqkCDtCRZVtV+pWkiZPdwAXmCFyBDQs+NWewb0RLNhkYNrPAC7nV&#10;rX7d76m1Oj8oSfbceWF0QWeTKSVcM1MKXRf0w/uLJ0tKfABdgjSaF/TIPT1fP360am3O56YxsuSO&#10;IIj2eWsL2oRg8yzzrOEK/MRYrjFYGacg4NbVWemgRXQls/l0+jxrjSutM4x7j97tEKQjonsIoKkq&#10;wfjWsCvFdRhQHZcQkJJvhPV0nbqtKs7C26ryPBBZUGQa0opF0N7FNVuvIK8d2EawsQV4SAv3OCkQ&#10;GoueoLYQgFw58Q+UEswZb6owYUZlA5GkCLKYTe9p864ByxMXlNrbk+j+/8GyN/tLR0SJk/CCEg0K&#10;b7z73F/3N93P7kt/Q/qP3S0u/af+uvva/ei+d7fdN4KHUbnW+hwBNvrSjTtvL12U4VA5Ff9IkByS&#10;2seT2vwQCEPncnE2X1DCMDJ7Nl+eLSJkdpdrnQ+vuFEkGgX1wYGom7AxWuO1GjdLgsP+tQ9D4u+E&#10;WFibCyEl+iGXmrQFfTrDAoQBTmyFk4Kmssja65oSkDU+BRZcQvRGijJmx2Tv6t1GOrIHHKDNNH5j&#10;m38di6W34JvhXArFY5AHEPKlLkk4WlQWnDPtmC81so0KDppFa2fKY5Iy+fHGkx7jdMaR+nOfsu9e&#10;5Po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3JVR9UAAAAIAQAADwAAAAAAAAABACAAAAAiAAAA&#10;ZHJzL2Rvd25yZXYueG1sUEsBAhQAFAAAAAgAh07iQAa9Q2QKAgAA2QMAAA4AAAAAAAAAAQAgAAAA&#10;JAEAAGRycy9lMm9Eb2MueG1sUEsFBgAAAAAGAAYAWQEAAKAFAAAAAA==&#10;">
                      <v:fill on="f" focussize="0,0"/>
                      <v:stroke weight="0.25pt" color="#C00000 [3204]" joinstyle="round" endarrow="open"/>
                      <v:imagedata o:title=""/>
                      <o:lock v:ext="edit" aspectratio="f"/>
                    </v:shape>
                  </w:pict>
                </mc:Fallback>
              </mc:AlternateContent>
            </w:r>
            <w:r>
              <w:rPr>
                <w:sz w:val="24"/>
              </w:rPr>
              <w:t>2 827</w:t>
            </w:r>
          </w:p>
        </w:tc>
      </w:tr>
      <w:tr w:rsidR="006306B0">
        <w:tc>
          <w:tcPr>
            <w:tcW w:w="1207" w:type="dxa"/>
            <w:vAlign w:val="center"/>
          </w:tcPr>
          <w:p w:rsidR="006306B0" w:rsidRDefault="00217213">
            <w:pPr>
              <w:spacing w:after="0" w:line="240" w:lineRule="auto"/>
              <w:jc w:val="center"/>
              <w:rPr>
                <w:sz w:val="24"/>
                <w:szCs w:val="24"/>
              </w:rPr>
            </w:pPr>
            <w:r>
              <w:rPr>
                <w:sz w:val="24"/>
                <w:szCs w:val="24"/>
              </w:rPr>
              <w:t>3</w:t>
            </w:r>
          </w:p>
        </w:tc>
        <w:tc>
          <w:tcPr>
            <w:tcW w:w="3675" w:type="dxa"/>
            <w:vAlign w:val="center"/>
          </w:tcPr>
          <w:p w:rsidR="006306B0" w:rsidRDefault="00217213">
            <w:pPr>
              <w:spacing w:after="0" w:line="240" w:lineRule="auto"/>
              <w:jc w:val="both"/>
              <w:rPr>
                <w:sz w:val="24"/>
                <w:szCs w:val="24"/>
              </w:rPr>
            </w:pPr>
            <w:r>
              <w:rPr>
                <w:sz w:val="24"/>
                <w:szCs w:val="24"/>
              </w:rPr>
              <w:t>Чистик</w:t>
            </w:r>
          </w:p>
        </w:tc>
        <w:tc>
          <w:tcPr>
            <w:tcW w:w="2605" w:type="dxa"/>
            <w:vAlign w:val="center"/>
          </w:tcPr>
          <w:p w:rsidR="006306B0" w:rsidRDefault="00217213">
            <w:pPr>
              <w:spacing w:after="0" w:line="240" w:lineRule="auto"/>
              <w:jc w:val="both"/>
              <w:rPr>
                <w:sz w:val="24"/>
                <w:szCs w:val="24"/>
              </w:rPr>
            </w:pPr>
            <w:r>
              <w:rPr>
                <w:sz w:val="24"/>
                <w:szCs w:val="24"/>
                <w:lang w:eastAsia="zh-CN"/>
              </w:rPr>
              <w:t>деревня</w:t>
            </w:r>
          </w:p>
        </w:tc>
        <w:tc>
          <w:tcPr>
            <w:tcW w:w="2606" w:type="dxa"/>
            <w:vAlign w:val="center"/>
          </w:tcPr>
          <w:p w:rsidR="006306B0" w:rsidRDefault="00217213">
            <w:pPr>
              <w:spacing w:after="0" w:line="240" w:lineRule="auto"/>
              <w:jc w:val="center"/>
              <w:rPr>
                <w:sz w:val="24"/>
                <w:szCs w:val="24"/>
                <w:lang w:eastAsia="zh-CN"/>
              </w:rPr>
            </w:pPr>
            <w:r>
              <w:rPr>
                <w:sz w:val="24"/>
                <w:szCs w:val="24"/>
                <w:lang w:eastAsia="zh-CN"/>
              </w:rPr>
              <w:t>848</w:t>
            </w:r>
          </w:p>
        </w:tc>
      </w:tr>
      <w:tr w:rsidR="006306B0">
        <w:tc>
          <w:tcPr>
            <w:tcW w:w="1207" w:type="dxa"/>
            <w:vAlign w:val="center"/>
          </w:tcPr>
          <w:p w:rsidR="006306B0" w:rsidRDefault="00217213">
            <w:pPr>
              <w:spacing w:after="0" w:line="240" w:lineRule="auto"/>
              <w:jc w:val="center"/>
              <w:rPr>
                <w:sz w:val="24"/>
                <w:szCs w:val="24"/>
              </w:rPr>
            </w:pPr>
            <w:r>
              <w:rPr>
                <w:sz w:val="24"/>
                <w:szCs w:val="24"/>
              </w:rPr>
              <w:t>4</w:t>
            </w:r>
          </w:p>
        </w:tc>
        <w:tc>
          <w:tcPr>
            <w:tcW w:w="3675" w:type="dxa"/>
            <w:vAlign w:val="center"/>
          </w:tcPr>
          <w:p w:rsidR="006306B0" w:rsidRDefault="00217213">
            <w:pPr>
              <w:spacing w:after="0" w:line="240" w:lineRule="auto"/>
              <w:jc w:val="both"/>
              <w:rPr>
                <w:sz w:val="24"/>
                <w:szCs w:val="24"/>
              </w:rPr>
            </w:pPr>
            <w:r>
              <w:rPr>
                <w:sz w:val="24"/>
                <w:szCs w:val="24"/>
              </w:rPr>
              <w:t>Понизовье</w:t>
            </w:r>
          </w:p>
        </w:tc>
        <w:tc>
          <w:tcPr>
            <w:tcW w:w="2605" w:type="dxa"/>
            <w:vAlign w:val="center"/>
          </w:tcPr>
          <w:p w:rsidR="006306B0" w:rsidRDefault="00217213">
            <w:pPr>
              <w:spacing w:after="0" w:line="240" w:lineRule="auto"/>
              <w:jc w:val="both"/>
              <w:rPr>
                <w:sz w:val="24"/>
                <w:szCs w:val="24"/>
              </w:rPr>
            </w:pPr>
            <w:r>
              <w:rPr>
                <w:sz w:val="24"/>
                <w:szCs w:val="24"/>
                <w:lang w:val="en-US" w:eastAsia="zh-CN"/>
              </w:rPr>
              <w:t>село</w:t>
            </w:r>
          </w:p>
        </w:tc>
        <w:tc>
          <w:tcPr>
            <w:tcW w:w="2606" w:type="dxa"/>
            <w:vAlign w:val="center"/>
          </w:tcPr>
          <w:p w:rsidR="006306B0" w:rsidRDefault="00217213">
            <w:pPr>
              <w:spacing w:after="0" w:line="240" w:lineRule="auto"/>
              <w:jc w:val="center"/>
              <w:rPr>
                <w:sz w:val="24"/>
                <w:szCs w:val="24"/>
                <w:lang w:eastAsia="zh-CN"/>
              </w:rPr>
            </w:pPr>
            <w:r>
              <w:rPr>
                <w:sz w:val="24"/>
                <w:szCs w:val="24"/>
                <w:lang w:eastAsia="zh-CN"/>
              </w:rPr>
              <w:t>842</w:t>
            </w:r>
          </w:p>
        </w:tc>
      </w:tr>
      <w:tr w:rsidR="006306B0">
        <w:tc>
          <w:tcPr>
            <w:tcW w:w="1207" w:type="dxa"/>
            <w:vAlign w:val="center"/>
          </w:tcPr>
          <w:p w:rsidR="006306B0" w:rsidRDefault="00217213">
            <w:pPr>
              <w:spacing w:after="0" w:line="240" w:lineRule="auto"/>
              <w:jc w:val="center"/>
              <w:rPr>
                <w:sz w:val="24"/>
                <w:szCs w:val="24"/>
              </w:rPr>
            </w:pPr>
            <w:r>
              <w:rPr>
                <w:sz w:val="24"/>
                <w:szCs w:val="24"/>
              </w:rPr>
              <w:t>5</w:t>
            </w:r>
          </w:p>
        </w:tc>
        <w:tc>
          <w:tcPr>
            <w:tcW w:w="3675" w:type="dxa"/>
            <w:vAlign w:val="center"/>
          </w:tcPr>
          <w:p w:rsidR="006306B0" w:rsidRDefault="00217213">
            <w:pPr>
              <w:spacing w:after="0" w:line="240" w:lineRule="auto"/>
              <w:jc w:val="both"/>
              <w:rPr>
                <w:sz w:val="24"/>
                <w:szCs w:val="24"/>
              </w:rPr>
            </w:pPr>
            <w:r>
              <w:rPr>
                <w:sz w:val="24"/>
                <w:szCs w:val="24"/>
              </w:rPr>
              <w:t>Березино</w:t>
            </w:r>
          </w:p>
        </w:tc>
        <w:tc>
          <w:tcPr>
            <w:tcW w:w="2605" w:type="dxa"/>
            <w:vAlign w:val="center"/>
          </w:tcPr>
          <w:p w:rsidR="006306B0" w:rsidRDefault="00217213">
            <w:pPr>
              <w:spacing w:after="0" w:line="240" w:lineRule="auto"/>
              <w:jc w:val="both"/>
              <w:rPr>
                <w:sz w:val="24"/>
                <w:szCs w:val="24"/>
              </w:rPr>
            </w:pPr>
            <w:r>
              <w:rPr>
                <w:sz w:val="24"/>
                <w:szCs w:val="24"/>
                <w:lang w:val="en-US" w:eastAsia="zh-CN"/>
              </w:rPr>
              <w:t>деревня</w:t>
            </w:r>
          </w:p>
        </w:tc>
        <w:tc>
          <w:tcPr>
            <w:tcW w:w="2606" w:type="dxa"/>
            <w:vAlign w:val="center"/>
          </w:tcPr>
          <w:p w:rsidR="006306B0" w:rsidRDefault="00217213">
            <w:pPr>
              <w:spacing w:after="0" w:line="240" w:lineRule="auto"/>
              <w:jc w:val="center"/>
              <w:rPr>
                <w:sz w:val="24"/>
                <w:szCs w:val="24"/>
                <w:lang w:eastAsia="zh-CN"/>
              </w:rPr>
            </w:pPr>
            <w:r>
              <w:rPr>
                <w:sz w:val="24"/>
                <w:szCs w:val="24"/>
                <w:lang w:eastAsia="zh-CN"/>
              </w:rPr>
              <w:t>764</w:t>
            </w:r>
          </w:p>
        </w:tc>
      </w:tr>
      <w:tr w:rsidR="006306B0">
        <w:tc>
          <w:tcPr>
            <w:tcW w:w="1207" w:type="dxa"/>
            <w:vAlign w:val="center"/>
          </w:tcPr>
          <w:p w:rsidR="006306B0" w:rsidRDefault="00217213">
            <w:pPr>
              <w:spacing w:after="0" w:line="240" w:lineRule="auto"/>
              <w:jc w:val="center"/>
              <w:rPr>
                <w:sz w:val="24"/>
                <w:szCs w:val="24"/>
              </w:rPr>
            </w:pPr>
            <w:r>
              <w:rPr>
                <w:sz w:val="24"/>
                <w:szCs w:val="24"/>
              </w:rPr>
              <w:lastRenderedPageBreak/>
              <w:t>6</w:t>
            </w:r>
          </w:p>
        </w:tc>
        <w:tc>
          <w:tcPr>
            <w:tcW w:w="3675" w:type="dxa"/>
            <w:vAlign w:val="center"/>
          </w:tcPr>
          <w:p w:rsidR="006306B0" w:rsidRDefault="00217213">
            <w:pPr>
              <w:spacing w:after="0" w:line="240" w:lineRule="auto"/>
              <w:jc w:val="both"/>
              <w:rPr>
                <w:sz w:val="24"/>
                <w:szCs w:val="24"/>
              </w:rPr>
            </w:pPr>
            <w:r>
              <w:rPr>
                <w:sz w:val="24"/>
                <w:szCs w:val="24"/>
              </w:rPr>
              <w:t>Шеровичи</w:t>
            </w:r>
          </w:p>
        </w:tc>
        <w:tc>
          <w:tcPr>
            <w:tcW w:w="2605" w:type="dxa"/>
            <w:vAlign w:val="center"/>
          </w:tcPr>
          <w:p w:rsidR="006306B0" w:rsidRDefault="00217213">
            <w:pPr>
              <w:spacing w:after="0" w:line="240" w:lineRule="auto"/>
              <w:jc w:val="both"/>
              <w:rPr>
                <w:sz w:val="24"/>
                <w:szCs w:val="24"/>
              </w:rPr>
            </w:pPr>
            <w:r>
              <w:rPr>
                <w:sz w:val="24"/>
                <w:szCs w:val="24"/>
                <w:lang w:eastAsia="zh-CN"/>
              </w:rPr>
              <w:t>деревня</w:t>
            </w:r>
          </w:p>
        </w:tc>
        <w:tc>
          <w:tcPr>
            <w:tcW w:w="2606" w:type="dxa"/>
            <w:vAlign w:val="center"/>
          </w:tcPr>
          <w:p w:rsidR="006306B0" w:rsidRDefault="00217213">
            <w:pPr>
              <w:spacing w:after="0" w:line="240" w:lineRule="auto"/>
              <w:jc w:val="center"/>
              <w:rPr>
                <w:sz w:val="24"/>
                <w:szCs w:val="24"/>
                <w:lang w:eastAsia="zh-CN"/>
              </w:rPr>
            </w:pPr>
            <w:r>
              <w:rPr>
                <w:sz w:val="24"/>
                <w:szCs w:val="24"/>
                <w:lang w:eastAsia="zh-CN"/>
              </w:rPr>
              <w:t>630</w:t>
            </w:r>
          </w:p>
        </w:tc>
      </w:tr>
      <w:tr w:rsidR="006306B0">
        <w:tc>
          <w:tcPr>
            <w:tcW w:w="1207" w:type="dxa"/>
            <w:vAlign w:val="center"/>
          </w:tcPr>
          <w:p w:rsidR="006306B0" w:rsidRDefault="00217213">
            <w:pPr>
              <w:spacing w:after="0" w:line="240" w:lineRule="auto"/>
              <w:jc w:val="center"/>
              <w:rPr>
                <w:sz w:val="24"/>
                <w:szCs w:val="24"/>
              </w:rPr>
            </w:pPr>
            <w:r>
              <w:rPr>
                <w:sz w:val="24"/>
                <w:szCs w:val="24"/>
              </w:rPr>
              <w:t>7</w:t>
            </w:r>
          </w:p>
        </w:tc>
        <w:tc>
          <w:tcPr>
            <w:tcW w:w="3675" w:type="dxa"/>
            <w:vAlign w:val="center"/>
          </w:tcPr>
          <w:p w:rsidR="006306B0" w:rsidRDefault="00217213">
            <w:pPr>
              <w:spacing w:after="0" w:line="240" w:lineRule="auto"/>
              <w:jc w:val="both"/>
              <w:rPr>
                <w:sz w:val="24"/>
                <w:szCs w:val="24"/>
              </w:rPr>
            </w:pPr>
            <w:r>
              <w:rPr>
                <w:sz w:val="24"/>
                <w:szCs w:val="24"/>
              </w:rPr>
              <w:t>Казимирово</w:t>
            </w:r>
          </w:p>
        </w:tc>
        <w:tc>
          <w:tcPr>
            <w:tcW w:w="2605" w:type="dxa"/>
            <w:vAlign w:val="center"/>
          </w:tcPr>
          <w:p w:rsidR="006306B0" w:rsidRDefault="00217213">
            <w:pPr>
              <w:spacing w:after="0" w:line="240" w:lineRule="auto"/>
              <w:jc w:val="both"/>
              <w:rPr>
                <w:sz w:val="24"/>
                <w:szCs w:val="24"/>
              </w:rPr>
            </w:pPr>
            <w:r>
              <w:rPr>
                <w:sz w:val="24"/>
                <w:szCs w:val="24"/>
                <w:lang w:eastAsia="zh-CN"/>
              </w:rPr>
              <w:t>деревня</w:t>
            </w:r>
          </w:p>
        </w:tc>
        <w:tc>
          <w:tcPr>
            <w:tcW w:w="2606" w:type="dxa"/>
            <w:vAlign w:val="center"/>
          </w:tcPr>
          <w:p w:rsidR="006306B0" w:rsidRDefault="00217213">
            <w:pPr>
              <w:spacing w:after="0" w:line="240" w:lineRule="auto"/>
              <w:jc w:val="center"/>
              <w:rPr>
                <w:sz w:val="24"/>
                <w:szCs w:val="24"/>
                <w:lang w:eastAsia="zh-CN"/>
              </w:rPr>
            </w:pPr>
            <w:r>
              <w:rPr>
                <w:sz w:val="24"/>
                <w:szCs w:val="24"/>
                <w:lang w:eastAsia="zh-CN"/>
              </w:rPr>
              <w:t>545</w:t>
            </w:r>
          </w:p>
        </w:tc>
      </w:tr>
      <w:tr w:rsidR="006306B0">
        <w:tc>
          <w:tcPr>
            <w:tcW w:w="1207" w:type="dxa"/>
            <w:vAlign w:val="center"/>
          </w:tcPr>
          <w:p w:rsidR="006306B0" w:rsidRDefault="00217213">
            <w:pPr>
              <w:spacing w:after="0" w:line="240" w:lineRule="auto"/>
              <w:jc w:val="center"/>
              <w:rPr>
                <w:sz w:val="24"/>
                <w:szCs w:val="24"/>
              </w:rPr>
            </w:pPr>
            <w:r>
              <w:rPr>
                <w:sz w:val="24"/>
                <w:szCs w:val="24"/>
              </w:rPr>
              <w:t>8</w:t>
            </w:r>
          </w:p>
        </w:tc>
        <w:tc>
          <w:tcPr>
            <w:tcW w:w="3675" w:type="dxa"/>
            <w:vAlign w:val="center"/>
          </w:tcPr>
          <w:p w:rsidR="006306B0" w:rsidRDefault="00217213">
            <w:pPr>
              <w:spacing w:after="0" w:line="240" w:lineRule="auto"/>
              <w:jc w:val="both"/>
              <w:rPr>
                <w:sz w:val="24"/>
                <w:szCs w:val="24"/>
              </w:rPr>
            </w:pPr>
            <w:r>
              <w:rPr>
                <w:sz w:val="24"/>
                <w:szCs w:val="24"/>
              </w:rPr>
              <w:t>Смолиговка</w:t>
            </w:r>
          </w:p>
        </w:tc>
        <w:tc>
          <w:tcPr>
            <w:tcW w:w="2605" w:type="dxa"/>
            <w:vAlign w:val="center"/>
          </w:tcPr>
          <w:p w:rsidR="006306B0" w:rsidRDefault="00217213">
            <w:pPr>
              <w:spacing w:after="0" w:line="240" w:lineRule="auto"/>
              <w:jc w:val="both"/>
              <w:rPr>
                <w:sz w:val="24"/>
                <w:szCs w:val="24"/>
              </w:rPr>
            </w:pPr>
            <w:r>
              <w:rPr>
                <w:sz w:val="24"/>
                <w:szCs w:val="24"/>
                <w:lang w:val="en-US" w:eastAsia="zh-CN"/>
              </w:rPr>
              <w:t>деревня</w:t>
            </w:r>
          </w:p>
        </w:tc>
        <w:tc>
          <w:tcPr>
            <w:tcW w:w="2606" w:type="dxa"/>
            <w:vAlign w:val="center"/>
          </w:tcPr>
          <w:p w:rsidR="006306B0" w:rsidRDefault="00217213">
            <w:pPr>
              <w:spacing w:after="0" w:line="240" w:lineRule="auto"/>
              <w:jc w:val="center"/>
              <w:rPr>
                <w:sz w:val="24"/>
                <w:szCs w:val="24"/>
                <w:lang w:eastAsia="zh-CN"/>
              </w:rPr>
            </w:pPr>
            <w:r>
              <w:rPr>
                <w:sz w:val="24"/>
                <w:szCs w:val="24"/>
                <w:lang w:eastAsia="zh-CN"/>
              </w:rPr>
              <w:t>530</w:t>
            </w:r>
          </w:p>
        </w:tc>
      </w:tr>
      <w:tr w:rsidR="006306B0">
        <w:tc>
          <w:tcPr>
            <w:tcW w:w="1207" w:type="dxa"/>
            <w:vAlign w:val="center"/>
          </w:tcPr>
          <w:p w:rsidR="006306B0" w:rsidRDefault="00217213">
            <w:pPr>
              <w:spacing w:after="0" w:line="240" w:lineRule="auto"/>
              <w:jc w:val="center"/>
              <w:rPr>
                <w:sz w:val="24"/>
                <w:szCs w:val="24"/>
              </w:rPr>
            </w:pPr>
            <w:r>
              <w:rPr>
                <w:sz w:val="24"/>
                <w:szCs w:val="24"/>
              </w:rPr>
              <w:t>9</w:t>
            </w:r>
          </w:p>
        </w:tc>
        <w:tc>
          <w:tcPr>
            <w:tcW w:w="3675" w:type="dxa"/>
            <w:vAlign w:val="center"/>
          </w:tcPr>
          <w:p w:rsidR="006306B0" w:rsidRDefault="00217213">
            <w:pPr>
              <w:spacing w:after="0" w:line="240" w:lineRule="auto"/>
              <w:jc w:val="both"/>
              <w:rPr>
                <w:sz w:val="24"/>
                <w:szCs w:val="24"/>
              </w:rPr>
            </w:pPr>
            <w:r>
              <w:rPr>
                <w:sz w:val="24"/>
                <w:szCs w:val="24"/>
              </w:rPr>
              <w:t>Любавичи</w:t>
            </w:r>
          </w:p>
        </w:tc>
        <w:tc>
          <w:tcPr>
            <w:tcW w:w="2605" w:type="dxa"/>
            <w:vAlign w:val="center"/>
          </w:tcPr>
          <w:p w:rsidR="006306B0" w:rsidRDefault="00217213">
            <w:pPr>
              <w:spacing w:after="0" w:line="240" w:lineRule="auto"/>
              <w:jc w:val="both"/>
              <w:rPr>
                <w:sz w:val="24"/>
                <w:szCs w:val="24"/>
              </w:rPr>
            </w:pPr>
            <w:r>
              <w:rPr>
                <w:sz w:val="24"/>
                <w:szCs w:val="24"/>
                <w:lang w:val="en-US" w:eastAsia="zh-CN"/>
              </w:rPr>
              <w:t>деревня</w:t>
            </w:r>
          </w:p>
        </w:tc>
        <w:tc>
          <w:tcPr>
            <w:tcW w:w="2606" w:type="dxa"/>
            <w:vAlign w:val="center"/>
          </w:tcPr>
          <w:p w:rsidR="006306B0" w:rsidRDefault="00217213">
            <w:pPr>
              <w:spacing w:after="0" w:line="240" w:lineRule="auto"/>
              <w:jc w:val="center"/>
              <w:rPr>
                <w:sz w:val="24"/>
                <w:szCs w:val="24"/>
                <w:lang w:eastAsia="zh-CN"/>
              </w:rPr>
            </w:pPr>
            <w:r>
              <w:rPr>
                <w:sz w:val="24"/>
                <w:szCs w:val="24"/>
                <w:lang w:eastAsia="zh-CN"/>
              </w:rPr>
              <w:t>448</w:t>
            </w:r>
          </w:p>
        </w:tc>
      </w:tr>
      <w:tr w:rsidR="006306B0">
        <w:tc>
          <w:tcPr>
            <w:tcW w:w="1207" w:type="dxa"/>
            <w:vAlign w:val="center"/>
          </w:tcPr>
          <w:p w:rsidR="006306B0" w:rsidRDefault="00217213">
            <w:pPr>
              <w:spacing w:after="0" w:line="240" w:lineRule="auto"/>
              <w:jc w:val="center"/>
              <w:rPr>
                <w:sz w:val="24"/>
                <w:szCs w:val="24"/>
              </w:rPr>
            </w:pPr>
            <w:r>
              <w:rPr>
                <w:sz w:val="24"/>
                <w:szCs w:val="24"/>
              </w:rPr>
              <w:t>10</w:t>
            </w:r>
          </w:p>
        </w:tc>
        <w:tc>
          <w:tcPr>
            <w:tcW w:w="3675" w:type="dxa"/>
            <w:vAlign w:val="center"/>
          </w:tcPr>
          <w:p w:rsidR="006306B0" w:rsidRDefault="00217213">
            <w:pPr>
              <w:spacing w:after="0" w:line="240" w:lineRule="auto"/>
              <w:jc w:val="both"/>
              <w:rPr>
                <w:sz w:val="24"/>
                <w:szCs w:val="24"/>
                <w:lang w:eastAsia="zh-CN"/>
              </w:rPr>
            </w:pPr>
            <w:r>
              <w:rPr>
                <w:sz w:val="24"/>
                <w:szCs w:val="24"/>
                <w:lang w:eastAsia="zh-CN"/>
              </w:rPr>
              <w:t xml:space="preserve">Красный </w:t>
            </w:r>
            <w:r>
              <w:rPr>
                <w:sz w:val="24"/>
                <w:szCs w:val="24"/>
                <w:lang w:eastAsia="zh-CN"/>
              </w:rPr>
              <w:t>Двор</w:t>
            </w:r>
          </w:p>
        </w:tc>
        <w:tc>
          <w:tcPr>
            <w:tcW w:w="2605" w:type="dxa"/>
            <w:vAlign w:val="center"/>
          </w:tcPr>
          <w:p w:rsidR="006306B0" w:rsidRDefault="00217213">
            <w:pPr>
              <w:spacing w:after="0" w:line="240" w:lineRule="auto"/>
              <w:jc w:val="both"/>
              <w:rPr>
                <w:sz w:val="24"/>
                <w:szCs w:val="24"/>
                <w:lang w:eastAsia="zh-CN"/>
              </w:rPr>
            </w:pPr>
            <w:r>
              <w:rPr>
                <w:sz w:val="24"/>
                <w:szCs w:val="24"/>
                <w:lang w:eastAsia="zh-CN"/>
              </w:rPr>
              <w:t>деревня</w:t>
            </w:r>
          </w:p>
        </w:tc>
        <w:tc>
          <w:tcPr>
            <w:tcW w:w="2606" w:type="dxa"/>
            <w:vAlign w:val="center"/>
          </w:tcPr>
          <w:p w:rsidR="006306B0" w:rsidRDefault="00217213">
            <w:pPr>
              <w:spacing w:after="0" w:line="240" w:lineRule="auto"/>
              <w:jc w:val="center"/>
              <w:rPr>
                <w:sz w:val="24"/>
                <w:szCs w:val="24"/>
                <w:lang w:eastAsia="zh-CN"/>
              </w:rPr>
            </w:pPr>
            <w:r>
              <w:rPr>
                <w:sz w:val="24"/>
                <w:szCs w:val="24"/>
                <w:lang w:eastAsia="zh-CN"/>
              </w:rPr>
              <w:t>436</w:t>
            </w:r>
          </w:p>
        </w:tc>
      </w:tr>
      <w:tr w:rsidR="006306B0">
        <w:tc>
          <w:tcPr>
            <w:tcW w:w="1207" w:type="dxa"/>
            <w:vAlign w:val="center"/>
          </w:tcPr>
          <w:p w:rsidR="006306B0" w:rsidRDefault="00217213">
            <w:pPr>
              <w:spacing w:after="0" w:line="240" w:lineRule="auto"/>
              <w:jc w:val="center"/>
              <w:rPr>
                <w:sz w:val="24"/>
                <w:szCs w:val="24"/>
              </w:rPr>
            </w:pPr>
            <w:r>
              <w:rPr>
                <w:sz w:val="24"/>
                <w:szCs w:val="24"/>
              </w:rPr>
              <w:t>11</w:t>
            </w:r>
          </w:p>
        </w:tc>
        <w:tc>
          <w:tcPr>
            <w:tcW w:w="3675" w:type="dxa"/>
            <w:vAlign w:val="center"/>
          </w:tcPr>
          <w:p w:rsidR="006306B0" w:rsidRDefault="00217213">
            <w:pPr>
              <w:spacing w:after="0" w:line="240" w:lineRule="auto"/>
              <w:jc w:val="both"/>
              <w:rPr>
                <w:sz w:val="24"/>
                <w:szCs w:val="24"/>
                <w:lang w:eastAsia="zh-CN"/>
              </w:rPr>
            </w:pPr>
            <w:r>
              <w:rPr>
                <w:sz w:val="24"/>
                <w:szCs w:val="24"/>
                <w:lang w:eastAsia="zh-CN"/>
              </w:rPr>
              <w:t>Стаи</w:t>
            </w:r>
          </w:p>
        </w:tc>
        <w:tc>
          <w:tcPr>
            <w:tcW w:w="2605" w:type="dxa"/>
            <w:vAlign w:val="center"/>
          </w:tcPr>
          <w:p w:rsidR="006306B0" w:rsidRDefault="00217213">
            <w:pPr>
              <w:spacing w:after="0" w:line="240" w:lineRule="auto"/>
              <w:jc w:val="both"/>
              <w:rPr>
                <w:sz w:val="24"/>
                <w:szCs w:val="24"/>
                <w:lang w:eastAsia="zh-CN"/>
              </w:rPr>
            </w:pPr>
            <w:r>
              <w:rPr>
                <w:sz w:val="24"/>
                <w:szCs w:val="24"/>
                <w:lang w:eastAsia="zh-CN"/>
              </w:rPr>
              <w:t>деревня</w:t>
            </w:r>
          </w:p>
        </w:tc>
        <w:tc>
          <w:tcPr>
            <w:tcW w:w="2606" w:type="dxa"/>
            <w:vAlign w:val="center"/>
          </w:tcPr>
          <w:p w:rsidR="006306B0" w:rsidRDefault="00217213">
            <w:pPr>
              <w:spacing w:after="0" w:line="240" w:lineRule="auto"/>
              <w:jc w:val="center"/>
              <w:rPr>
                <w:sz w:val="24"/>
                <w:szCs w:val="24"/>
                <w:lang w:eastAsia="zh-CN"/>
              </w:rPr>
            </w:pPr>
            <w:r>
              <w:rPr>
                <w:sz w:val="24"/>
                <w:szCs w:val="24"/>
                <w:lang w:eastAsia="zh-CN"/>
              </w:rPr>
              <w:t>390</w:t>
            </w:r>
          </w:p>
        </w:tc>
      </w:tr>
      <w:tr w:rsidR="006306B0">
        <w:tc>
          <w:tcPr>
            <w:tcW w:w="1207" w:type="dxa"/>
            <w:vAlign w:val="center"/>
          </w:tcPr>
          <w:p w:rsidR="006306B0" w:rsidRDefault="00217213">
            <w:pPr>
              <w:spacing w:after="0" w:line="240" w:lineRule="auto"/>
              <w:jc w:val="center"/>
              <w:rPr>
                <w:sz w:val="24"/>
                <w:szCs w:val="24"/>
              </w:rPr>
            </w:pPr>
            <w:r>
              <w:rPr>
                <w:sz w:val="24"/>
                <w:szCs w:val="24"/>
              </w:rPr>
              <w:t>12</w:t>
            </w:r>
          </w:p>
        </w:tc>
        <w:tc>
          <w:tcPr>
            <w:tcW w:w="3675" w:type="dxa"/>
            <w:vAlign w:val="center"/>
          </w:tcPr>
          <w:p w:rsidR="006306B0" w:rsidRDefault="00217213">
            <w:pPr>
              <w:spacing w:after="0" w:line="240" w:lineRule="auto"/>
              <w:jc w:val="both"/>
              <w:rPr>
                <w:sz w:val="24"/>
                <w:szCs w:val="24"/>
                <w:lang w:eastAsia="zh-CN"/>
              </w:rPr>
            </w:pPr>
            <w:r>
              <w:rPr>
                <w:sz w:val="24"/>
                <w:szCs w:val="24"/>
                <w:lang w:eastAsia="zh-CN"/>
              </w:rPr>
              <w:t>Кругловка</w:t>
            </w:r>
          </w:p>
        </w:tc>
        <w:tc>
          <w:tcPr>
            <w:tcW w:w="2605" w:type="dxa"/>
            <w:vAlign w:val="center"/>
          </w:tcPr>
          <w:p w:rsidR="006306B0" w:rsidRDefault="00217213">
            <w:pPr>
              <w:spacing w:after="0" w:line="240" w:lineRule="auto"/>
              <w:jc w:val="both"/>
              <w:rPr>
                <w:sz w:val="24"/>
                <w:szCs w:val="24"/>
                <w:lang w:val="en-US" w:eastAsia="zh-CN"/>
              </w:rPr>
            </w:pPr>
            <w:r>
              <w:rPr>
                <w:sz w:val="24"/>
                <w:szCs w:val="24"/>
                <w:lang w:val="en-US" w:eastAsia="zh-CN"/>
              </w:rPr>
              <w:t>деревня</w:t>
            </w:r>
          </w:p>
        </w:tc>
        <w:tc>
          <w:tcPr>
            <w:tcW w:w="2606" w:type="dxa"/>
            <w:vAlign w:val="center"/>
          </w:tcPr>
          <w:p w:rsidR="006306B0" w:rsidRDefault="00217213">
            <w:pPr>
              <w:spacing w:after="0" w:line="240" w:lineRule="auto"/>
              <w:jc w:val="center"/>
              <w:rPr>
                <w:sz w:val="24"/>
                <w:szCs w:val="24"/>
                <w:lang w:eastAsia="zh-CN"/>
              </w:rPr>
            </w:pPr>
            <w:r>
              <w:rPr>
                <w:sz w:val="24"/>
                <w:szCs w:val="24"/>
                <w:lang w:eastAsia="zh-CN"/>
              </w:rPr>
              <w:t>295</w:t>
            </w:r>
          </w:p>
        </w:tc>
      </w:tr>
      <w:tr w:rsidR="006306B0">
        <w:tc>
          <w:tcPr>
            <w:tcW w:w="1207" w:type="dxa"/>
            <w:vAlign w:val="center"/>
          </w:tcPr>
          <w:p w:rsidR="006306B0" w:rsidRDefault="00217213">
            <w:pPr>
              <w:spacing w:after="0" w:line="240" w:lineRule="auto"/>
              <w:jc w:val="center"/>
              <w:rPr>
                <w:sz w:val="24"/>
                <w:szCs w:val="24"/>
              </w:rPr>
            </w:pPr>
            <w:r>
              <w:rPr>
                <w:sz w:val="24"/>
                <w:szCs w:val="24"/>
              </w:rPr>
              <w:t>13</w:t>
            </w:r>
          </w:p>
        </w:tc>
        <w:tc>
          <w:tcPr>
            <w:tcW w:w="3675" w:type="dxa"/>
            <w:vAlign w:val="center"/>
          </w:tcPr>
          <w:p w:rsidR="006306B0" w:rsidRDefault="00217213">
            <w:pPr>
              <w:spacing w:after="0" w:line="240" w:lineRule="auto"/>
              <w:jc w:val="both"/>
              <w:rPr>
                <w:sz w:val="24"/>
                <w:szCs w:val="24"/>
                <w:lang w:eastAsia="zh-CN"/>
              </w:rPr>
            </w:pPr>
            <w:r>
              <w:rPr>
                <w:sz w:val="24"/>
                <w:szCs w:val="24"/>
                <w:lang w:eastAsia="zh-CN"/>
              </w:rPr>
              <w:t>Переволочье</w:t>
            </w:r>
          </w:p>
        </w:tc>
        <w:tc>
          <w:tcPr>
            <w:tcW w:w="2605" w:type="dxa"/>
            <w:vAlign w:val="center"/>
          </w:tcPr>
          <w:p w:rsidR="006306B0" w:rsidRDefault="00217213">
            <w:pPr>
              <w:spacing w:after="0" w:line="240" w:lineRule="auto"/>
              <w:jc w:val="both"/>
              <w:rPr>
                <w:sz w:val="24"/>
                <w:szCs w:val="24"/>
                <w:lang w:eastAsia="zh-CN"/>
              </w:rPr>
            </w:pPr>
            <w:r>
              <w:rPr>
                <w:sz w:val="24"/>
                <w:szCs w:val="24"/>
                <w:lang w:eastAsia="zh-CN"/>
              </w:rPr>
              <w:t>деревня</w:t>
            </w:r>
          </w:p>
        </w:tc>
        <w:tc>
          <w:tcPr>
            <w:tcW w:w="2606" w:type="dxa"/>
            <w:vAlign w:val="center"/>
          </w:tcPr>
          <w:p w:rsidR="006306B0" w:rsidRDefault="00217213">
            <w:pPr>
              <w:spacing w:after="0" w:line="240" w:lineRule="auto"/>
              <w:jc w:val="center"/>
              <w:rPr>
                <w:sz w:val="24"/>
                <w:szCs w:val="24"/>
                <w:lang w:eastAsia="zh-CN"/>
              </w:rPr>
            </w:pPr>
            <w:r>
              <w:rPr>
                <w:sz w:val="24"/>
                <w:szCs w:val="24"/>
                <w:lang w:eastAsia="zh-CN"/>
              </w:rPr>
              <w:t>274</w:t>
            </w:r>
          </w:p>
        </w:tc>
      </w:tr>
      <w:tr w:rsidR="006306B0">
        <w:tc>
          <w:tcPr>
            <w:tcW w:w="1207" w:type="dxa"/>
            <w:vAlign w:val="center"/>
          </w:tcPr>
          <w:p w:rsidR="006306B0" w:rsidRDefault="00217213">
            <w:pPr>
              <w:spacing w:after="0" w:line="240" w:lineRule="auto"/>
              <w:jc w:val="center"/>
              <w:rPr>
                <w:sz w:val="24"/>
                <w:szCs w:val="24"/>
              </w:rPr>
            </w:pPr>
            <w:r>
              <w:rPr>
                <w:sz w:val="24"/>
                <w:szCs w:val="24"/>
              </w:rPr>
              <w:t>14</w:t>
            </w:r>
          </w:p>
        </w:tc>
        <w:tc>
          <w:tcPr>
            <w:tcW w:w="3675" w:type="dxa"/>
            <w:vAlign w:val="center"/>
          </w:tcPr>
          <w:p w:rsidR="006306B0" w:rsidRDefault="00217213">
            <w:pPr>
              <w:spacing w:after="0" w:line="240" w:lineRule="auto"/>
              <w:jc w:val="both"/>
              <w:rPr>
                <w:sz w:val="24"/>
                <w:szCs w:val="24"/>
                <w:lang w:eastAsia="zh-CN"/>
              </w:rPr>
            </w:pPr>
            <w:r>
              <w:rPr>
                <w:sz w:val="24"/>
                <w:szCs w:val="24"/>
                <w:lang w:eastAsia="zh-CN"/>
              </w:rPr>
              <w:t>Борки</w:t>
            </w:r>
          </w:p>
        </w:tc>
        <w:tc>
          <w:tcPr>
            <w:tcW w:w="2605" w:type="dxa"/>
            <w:vAlign w:val="center"/>
          </w:tcPr>
          <w:p w:rsidR="006306B0" w:rsidRDefault="00217213">
            <w:pPr>
              <w:spacing w:after="0" w:line="240" w:lineRule="auto"/>
              <w:jc w:val="both"/>
              <w:rPr>
                <w:sz w:val="24"/>
                <w:szCs w:val="24"/>
                <w:lang w:val="en-US" w:eastAsia="zh-CN"/>
              </w:rPr>
            </w:pPr>
            <w:r>
              <w:rPr>
                <w:sz w:val="24"/>
                <w:szCs w:val="24"/>
                <w:lang w:val="en-US" w:eastAsia="zh-CN"/>
              </w:rPr>
              <w:t>деревня</w:t>
            </w:r>
          </w:p>
        </w:tc>
        <w:tc>
          <w:tcPr>
            <w:tcW w:w="2606" w:type="dxa"/>
            <w:vAlign w:val="center"/>
          </w:tcPr>
          <w:p w:rsidR="006306B0" w:rsidRDefault="00217213">
            <w:pPr>
              <w:spacing w:after="0" w:line="240" w:lineRule="auto"/>
              <w:jc w:val="center"/>
              <w:rPr>
                <w:sz w:val="24"/>
                <w:szCs w:val="24"/>
                <w:lang w:eastAsia="zh-CN"/>
              </w:rPr>
            </w:pPr>
            <w:r>
              <w:rPr>
                <w:sz w:val="24"/>
                <w:szCs w:val="24"/>
                <w:lang w:eastAsia="zh-CN"/>
              </w:rPr>
              <w:t>251</w:t>
            </w:r>
          </w:p>
        </w:tc>
      </w:tr>
      <w:tr w:rsidR="006306B0">
        <w:tc>
          <w:tcPr>
            <w:tcW w:w="1207" w:type="dxa"/>
            <w:vAlign w:val="center"/>
          </w:tcPr>
          <w:p w:rsidR="006306B0" w:rsidRDefault="00217213">
            <w:pPr>
              <w:spacing w:after="0" w:line="240" w:lineRule="auto"/>
              <w:jc w:val="center"/>
              <w:rPr>
                <w:sz w:val="24"/>
                <w:szCs w:val="24"/>
              </w:rPr>
            </w:pPr>
            <w:r>
              <w:rPr>
                <w:sz w:val="24"/>
                <w:szCs w:val="24"/>
              </w:rPr>
              <w:t>15</w:t>
            </w:r>
          </w:p>
        </w:tc>
        <w:tc>
          <w:tcPr>
            <w:tcW w:w="3675" w:type="dxa"/>
            <w:vAlign w:val="center"/>
          </w:tcPr>
          <w:p w:rsidR="006306B0" w:rsidRDefault="00217213">
            <w:pPr>
              <w:spacing w:after="0" w:line="240" w:lineRule="auto"/>
              <w:jc w:val="both"/>
              <w:rPr>
                <w:sz w:val="24"/>
                <w:szCs w:val="24"/>
                <w:lang w:eastAsia="zh-CN"/>
              </w:rPr>
            </w:pPr>
            <w:r>
              <w:rPr>
                <w:sz w:val="24"/>
                <w:szCs w:val="24"/>
                <w:lang w:eastAsia="zh-CN"/>
              </w:rPr>
              <w:t>Лешно</w:t>
            </w:r>
          </w:p>
        </w:tc>
        <w:tc>
          <w:tcPr>
            <w:tcW w:w="2605" w:type="dxa"/>
            <w:vAlign w:val="center"/>
          </w:tcPr>
          <w:p w:rsidR="006306B0" w:rsidRDefault="00217213">
            <w:pPr>
              <w:spacing w:after="0" w:line="240" w:lineRule="auto"/>
              <w:jc w:val="both"/>
              <w:rPr>
                <w:sz w:val="24"/>
                <w:szCs w:val="24"/>
                <w:lang w:eastAsia="zh-CN"/>
              </w:rPr>
            </w:pPr>
            <w:r>
              <w:rPr>
                <w:sz w:val="24"/>
                <w:szCs w:val="24"/>
                <w:lang w:eastAsia="zh-CN"/>
              </w:rPr>
              <w:t>деревня</w:t>
            </w:r>
          </w:p>
        </w:tc>
        <w:tc>
          <w:tcPr>
            <w:tcW w:w="2606" w:type="dxa"/>
            <w:vAlign w:val="center"/>
          </w:tcPr>
          <w:p w:rsidR="006306B0" w:rsidRDefault="00217213">
            <w:pPr>
              <w:spacing w:after="0" w:line="240" w:lineRule="auto"/>
              <w:jc w:val="center"/>
              <w:rPr>
                <w:sz w:val="24"/>
                <w:szCs w:val="24"/>
                <w:lang w:eastAsia="zh-CN"/>
              </w:rPr>
            </w:pPr>
            <w:r>
              <w:rPr>
                <w:sz w:val="24"/>
                <w:szCs w:val="24"/>
                <w:lang w:eastAsia="zh-CN"/>
              </w:rPr>
              <w:t>250</w:t>
            </w:r>
          </w:p>
        </w:tc>
      </w:tr>
    </w:tbl>
    <w:p w:rsidR="006306B0" w:rsidRDefault="006306B0">
      <w:pPr>
        <w:spacing w:after="0" w:line="360" w:lineRule="auto"/>
        <w:ind w:firstLineChars="233" w:firstLine="559"/>
        <w:jc w:val="both"/>
        <w:rPr>
          <w:sz w:val="24"/>
          <w:szCs w:val="24"/>
        </w:rPr>
      </w:pPr>
    </w:p>
    <w:p w:rsidR="006306B0" w:rsidRDefault="00217213">
      <w:pPr>
        <w:spacing w:after="0" w:line="360" w:lineRule="auto"/>
        <w:ind w:firstLineChars="233" w:firstLine="559"/>
        <w:jc w:val="both"/>
        <w:rPr>
          <w:sz w:val="24"/>
          <w:szCs w:val="24"/>
        </w:rPr>
      </w:pPr>
      <w:r>
        <w:rPr>
          <w:sz w:val="24"/>
          <w:szCs w:val="24"/>
        </w:rPr>
        <w:t>Структура сети населённых пунктов муниципального округа отличается неравномерностью заселения.  Некоторые населённые пункты, по имеющимся данным, не имеет постоянного населения, в таких деревнях численность населения может не превышать 10 человек. Теплосна</w:t>
      </w:r>
      <w:r>
        <w:rPr>
          <w:sz w:val="24"/>
          <w:szCs w:val="24"/>
        </w:rPr>
        <w:t xml:space="preserve">бжение потребителей, как правило, локальное децентрализованное, осуществляется </w:t>
      </w:r>
      <w:r w:rsidRPr="003767C7">
        <w:rPr>
          <w:sz w:val="24"/>
          <w:szCs w:val="24"/>
          <w:lang w:eastAsia="zh-CN"/>
        </w:rPr>
        <w:t>от индивидуальных отопительных систем для каждого коттеджа</w:t>
      </w:r>
      <w:r>
        <w:rPr>
          <w:sz w:val="24"/>
          <w:szCs w:val="24"/>
        </w:rPr>
        <w:t>.</w:t>
      </w:r>
    </w:p>
    <w:p w:rsidR="006306B0" w:rsidRDefault="00217213">
      <w:pPr>
        <w:spacing w:after="0" w:line="360" w:lineRule="auto"/>
        <w:ind w:firstLineChars="233" w:firstLine="559"/>
        <w:jc w:val="both"/>
        <w:rPr>
          <w:sz w:val="24"/>
          <w:szCs w:val="24"/>
        </w:rPr>
      </w:pPr>
      <w:r>
        <w:rPr>
          <w:i/>
          <w:iCs/>
          <w:sz w:val="24"/>
          <w:szCs w:val="24"/>
          <w:u w:val="single"/>
        </w:rPr>
        <w:t>Функциональная структура организации теплоснабжения на территории</w:t>
      </w:r>
      <w:r>
        <w:rPr>
          <w:i/>
          <w:iCs/>
          <w:sz w:val="24"/>
          <w:szCs w:val="24"/>
          <w:u w:val="single"/>
        </w:rPr>
        <w:t xml:space="preserve"> города Рудня.</w:t>
      </w:r>
    </w:p>
    <w:p w:rsidR="006306B0" w:rsidRDefault="00217213">
      <w:pPr>
        <w:spacing w:after="0" w:line="360" w:lineRule="auto"/>
        <w:ind w:rightChars="44" w:right="123" w:firstLineChars="233" w:firstLine="559"/>
        <w:jc w:val="both"/>
        <w:rPr>
          <w:sz w:val="24"/>
          <w:szCs w:val="24"/>
        </w:rPr>
      </w:pPr>
      <w:r>
        <w:rPr>
          <w:sz w:val="24"/>
          <w:szCs w:val="24"/>
        </w:rPr>
        <w:t>Городская усадебная застройка имеет и</w:t>
      </w:r>
      <w:r>
        <w:rPr>
          <w:sz w:val="24"/>
          <w:szCs w:val="24"/>
        </w:rPr>
        <w:t>ндивидуальное печное отопление.</w:t>
      </w:r>
    </w:p>
    <w:p w:rsidR="006306B0" w:rsidRDefault="00217213">
      <w:pPr>
        <w:spacing w:after="0" w:line="360" w:lineRule="auto"/>
        <w:ind w:firstLineChars="233" w:firstLine="559"/>
        <w:jc w:val="both"/>
        <w:rPr>
          <w:sz w:val="24"/>
          <w:szCs w:val="24"/>
        </w:rPr>
      </w:pPr>
      <w:r>
        <w:rPr>
          <w:sz w:val="24"/>
          <w:szCs w:val="24"/>
        </w:rPr>
        <w:t>Теплоснабжение потребителей многоквартирного жилого фонда, общественно-деловой, социальной и административной застройки города Рудни осуществляется преимущественно по средством централизованной системы теплоснабжения.</w:t>
      </w:r>
    </w:p>
    <w:p w:rsidR="006306B0" w:rsidRDefault="00217213">
      <w:pPr>
        <w:spacing w:after="0" w:line="360" w:lineRule="auto"/>
        <w:ind w:rightChars="44" w:right="123" w:firstLineChars="233" w:firstLine="559"/>
        <w:jc w:val="both"/>
        <w:rPr>
          <w:sz w:val="24"/>
          <w:szCs w:val="24"/>
        </w:rPr>
      </w:pPr>
      <w:r>
        <w:rPr>
          <w:sz w:val="24"/>
          <w:szCs w:val="24"/>
        </w:rPr>
        <w:t>Центра</w:t>
      </w:r>
      <w:r>
        <w:rPr>
          <w:sz w:val="24"/>
          <w:szCs w:val="24"/>
        </w:rPr>
        <w:t>лизованные источники теплоснабжения - котельные, работающие на природном газе.</w:t>
      </w:r>
    </w:p>
    <w:p w:rsidR="006306B0" w:rsidRDefault="00217213">
      <w:pPr>
        <w:spacing w:after="0" w:line="360" w:lineRule="auto"/>
        <w:ind w:firstLineChars="233" w:firstLine="559"/>
        <w:jc w:val="both"/>
        <w:rPr>
          <w:sz w:val="24"/>
          <w:szCs w:val="24"/>
        </w:rPr>
      </w:pPr>
      <w:r>
        <w:rPr>
          <w:sz w:val="24"/>
          <w:szCs w:val="24"/>
        </w:rPr>
        <w:t>В границах города Рудня расположены 10 котельных, из которых 7 котельных муниципальные, 2 - частные и 1 - государственная.</w:t>
      </w:r>
    </w:p>
    <w:p w:rsidR="006306B0" w:rsidRDefault="00217213">
      <w:pPr>
        <w:spacing w:after="0" w:line="360" w:lineRule="auto"/>
        <w:ind w:rightChars="44" w:right="123" w:firstLineChars="233" w:firstLine="559"/>
        <w:jc w:val="both"/>
        <w:rPr>
          <w:sz w:val="24"/>
          <w:szCs w:val="24"/>
        </w:rPr>
      </w:pPr>
      <w:r>
        <w:rPr>
          <w:sz w:val="24"/>
          <w:szCs w:val="24"/>
        </w:rPr>
        <w:t>Способ прокладки трубопроводов отопления и ГВС - в неп</w:t>
      </w:r>
      <w:r>
        <w:rPr>
          <w:sz w:val="24"/>
          <w:szCs w:val="24"/>
        </w:rPr>
        <w:t>роходных каналах и частично-возд</w:t>
      </w:r>
      <w:r>
        <w:rPr>
          <w:sz w:val="24"/>
          <w:szCs w:val="24"/>
        </w:rPr>
        <w:t>ушная, на низких и высоких опорах.</w:t>
      </w:r>
    </w:p>
    <w:p w:rsidR="006306B0" w:rsidRDefault="00217213">
      <w:pPr>
        <w:spacing w:after="0" w:line="360" w:lineRule="auto"/>
        <w:ind w:rightChars="44" w:right="123" w:firstLineChars="233" w:firstLine="559"/>
        <w:jc w:val="both"/>
        <w:rPr>
          <w:sz w:val="24"/>
          <w:szCs w:val="24"/>
          <w:lang w:eastAsia="ru-RU"/>
        </w:rPr>
      </w:pPr>
      <w:r>
        <w:rPr>
          <w:sz w:val="24"/>
          <w:szCs w:val="24"/>
          <w:lang w:eastAsia="ru-RU"/>
        </w:rPr>
        <w:t>Для большинства городских</w:t>
      </w:r>
      <w:r w:rsidRPr="003767C7">
        <w:rPr>
          <w:sz w:val="24"/>
          <w:szCs w:val="24"/>
          <w:lang w:eastAsia="ru-RU"/>
        </w:rPr>
        <w:t xml:space="preserve"> </w:t>
      </w:r>
      <w:r>
        <w:rPr>
          <w:sz w:val="24"/>
          <w:szCs w:val="24"/>
          <w:lang w:eastAsia="ru-RU"/>
        </w:rPr>
        <w:t>котельных  характерны одинаковые недостатки:</w:t>
      </w:r>
    </w:p>
    <w:p w:rsidR="006306B0" w:rsidRDefault="00217213">
      <w:pPr>
        <w:spacing w:after="0" w:line="360" w:lineRule="auto"/>
        <w:ind w:rightChars="44" w:right="123" w:firstLineChars="233" w:firstLine="559"/>
        <w:jc w:val="both"/>
        <w:rPr>
          <w:sz w:val="24"/>
          <w:szCs w:val="24"/>
          <w:lang w:eastAsia="ru-RU"/>
        </w:rPr>
      </w:pPr>
      <w:r>
        <w:rPr>
          <w:sz w:val="24"/>
          <w:szCs w:val="24"/>
          <w:lang w:eastAsia="ru-RU"/>
        </w:rPr>
        <w:t xml:space="preserve">1. Установленная мощность оборудования котельных значительно превышает присоединённую нагрузку даже в периоды </w:t>
      </w:r>
      <w:r>
        <w:rPr>
          <w:sz w:val="24"/>
          <w:szCs w:val="24"/>
          <w:lang w:eastAsia="ru-RU"/>
        </w:rPr>
        <w:t>максимума зимнего потребления. Следствием этого являются большие удельные расходы электроэнергии на выработку тепловой энергии, тепла на собственные нужды котельной, оплату труда, расходов на ремонт, амортизацию, топливо и др.</w:t>
      </w:r>
    </w:p>
    <w:p w:rsidR="006306B0" w:rsidRDefault="00217213">
      <w:pPr>
        <w:spacing w:after="0" w:line="360" w:lineRule="auto"/>
        <w:ind w:rightChars="44" w:right="123" w:firstLineChars="233" w:firstLine="559"/>
        <w:jc w:val="both"/>
        <w:rPr>
          <w:sz w:val="24"/>
          <w:szCs w:val="24"/>
          <w:lang w:eastAsia="ru-RU"/>
        </w:rPr>
      </w:pPr>
      <w:r>
        <w:rPr>
          <w:sz w:val="24"/>
          <w:szCs w:val="24"/>
          <w:lang w:eastAsia="ru-RU"/>
        </w:rPr>
        <w:t>2. Потери тепла в тепловых се</w:t>
      </w:r>
      <w:r>
        <w:rPr>
          <w:sz w:val="24"/>
          <w:szCs w:val="24"/>
          <w:lang w:eastAsia="ru-RU"/>
        </w:rPr>
        <w:t>тях значител</w:t>
      </w:r>
      <w:r>
        <w:rPr>
          <w:sz w:val="24"/>
          <w:szCs w:val="24"/>
          <w:lang w:eastAsia="ru-RU"/>
        </w:rPr>
        <w:t>ьно превышают нормативные. Основными причинами завышенных потерь тепла, являются:</w:t>
      </w:r>
    </w:p>
    <w:p w:rsidR="006306B0" w:rsidRDefault="00217213">
      <w:pPr>
        <w:spacing w:after="0" w:line="360" w:lineRule="auto"/>
        <w:ind w:firstLineChars="233" w:firstLine="559"/>
        <w:jc w:val="both"/>
        <w:rPr>
          <w:sz w:val="24"/>
          <w:szCs w:val="24"/>
          <w:lang w:eastAsia="ru-RU"/>
        </w:rPr>
      </w:pPr>
      <w:r w:rsidRPr="003767C7">
        <w:rPr>
          <w:sz w:val="24"/>
          <w:szCs w:val="24"/>
          <w:lang w:eastAsia="ru-RU"/>
        </w:rPr>
        <w:t xml:space="preserve">- </w:t>
      </w:r>
      <w:r>
        <w:rPr>
          <w:sz w:val="24"/>
          <w:szCs w:val="24"/>
          <w:lang w:eastAsia="ru-RU"/>
        </w:rPr>
        <w:t>истечение срока эксплуатации тепловых сетей (более 25 лет) и, соответственно, высокий износ;</w:t>
      </w:r>
    </w:p>
    <w:p w:rsidR="006306B0" w:rsidRDefault="00217213">
      <w:pPr>
        <w:spacing w:after="0" w:line="360" w:lineRule="auto"/>
        <w:ind w:firstLineChars="233" w:firstLine="559"/>
        <w:jc w:val="both"/>
        <w:rPr>
          <w:sz w:val="24"/>
          <w:szCs w:val="24"/>
          <w:lang w:eastAsia="ru-RU"/>
        </w:rPr>
      </w:pPr>
      <w:r w:rsidRPr="003767C7">
        <w:rPr>
          <w:sz w:val="24"/>
          <w:szCs w:val="24"/>
          <w:lang w:eastAsia="ru-RU"/>
        </w:rPr>
        <w:t xml:space="preserve">- </w:t>
      </w:r>
      <w:r>
        <w:rPr>
          <w:sz w:val="24"/>
          <w:szCs w:val="24"/>
          <w:lang w:eastAsia="ru-RU"/>
        </w:rPr>
        <w:t>низкое качество либо отсутствие тепловой изоляции - нарушение тех</w:t>
      </w:r>
      <w:r>
        <w:rPr>
          <w:sz w:val="24"/>
          <w:szCs w:val="24"/>
          <w:lang w:eastAsia="ru-RU"/>
        </w:rPr>
        <w:t xml:space="preserve">нологии при прокладке сетей (некачественное нанесение антикоррозийного покрытия и обработка стыков, </w:t>
      </w:r>
      <w:r>
        <w:rPr>
          <w:sz w:val="24"/>
          <w:szCs w:val="24"/>
          <w:lang w:eastAsia="ru-RU"/>
        </w:rPr>
        <w:lastRenderedPageBreak/>
        <w:t>отсутствие песчаной подсыпки в траншеях); отсутствие своевременности проведения ремонтных работ, связанное с недостатком финансирования.</w:t>
      </w:r>
    </w:p>
    <w:p w:rsidR="006306B0" w:rsidRDefault="00217213">
      <w:pPr>
        <w:spacing w:after="0" w:line="360" w:lineRule="auto"/>
        <w:ind w:rightChars="44" w:right="123" w:firstLineChars="233" w:firstLine="559"/>
        <w:jc w:val="both"/>
        <w:rPr>
          <w:sz w:val="24"/>
          <w:szCs w:val="24"/>
        </w:rPr>
      </w:pPr>
      <w:r>
        <w:rPr>
          <w:sz w:val="24"/>
          <w:szCs w:val="24"/>
        </w:rPr>
        <w:t>Таким образом, част</w:t>
      </w:r>
      <w:r>
        <w:rPr>
          <w:sz w:val="24"/>
          <w:szCs w:val="24"/>
        </w:rPr>
        <w:t>ь котельных имеет устаревшее оборудование с низким коэффициентом полезного действия, срок эксплуатации которых составляет 15 и более лет. Физический износ основных фондов систем теплоснабжения составляет до 40 процентов, часть источников теплоснабжения выр</w:t>
      </w:r>
      <w:r>
        <w:rPr>
          <w:sz w:val="24"/>
          <w:szCs w:val="24"/>
        </w:rPr>
        <w:t>аботали свой ресурс и требуют замены. Средний износ тепловых сетей составляет до 40%.</w:t>
      </w:r>
    </w:p>
    <w:p w:rsidR="006306B0" w:rsidRDefault="00217213">
      <w:pPr>
        <w:spacing w:after="0" w:line="360" w:lineRule="auto"/>
        <w:ind w:rightChars="44" w:right="123" w:firstLineChars="233" w:firstLine="559"/>
        <w:jc w:val="both"/>
        <w:rPr>
          <w:sz w:val="24"/>
          <w:szCs w:val="24"/>
        </w:rPr>
      </w:pPr>
      <w:r>
        <w:rPr>
          <w:sz w:val="24"/>
          <w:szCs w:val="24"/>
        </w:rPr>
        <w:t>Из-за ограниченности финансовых ресурсов, необходимых для восстановления основных фондов, обновления оборудования котельных установок, замены ветхих тепловых сетей, не об</w:t>
      </w:r>
      <w:r>
        <w:rPr>
          <w:sz w:val="24"/>
          <w:szCs w:val="24"/>
        </w:rPr>
        <w:t>еспечивается устойчивая подача тепловых ресурсов потребителям, не достигаются ресурсосберегающие и экологические эффекты.</w:t>
      </w:r>
    </w:p>
    <w:p w:rsidR="006306B0" w:rsidRDefault="00217213">
      <w:pPr>
        <w:spacing w:after="0" w:line="360" w:lineRule="auto"/>
        <w:ind w:firstLineChars="233" w:firstLine="559"/>
        <w:jc w:val="both"/>
        <w:rPr>
          <w:sz w:val="24"/>
          <w:szCs w:val="24"/>
        </w:rPr>
      </w:pPr>
      <w:r>
        <w:rPr>
          <w:sz w:val="24"/>
          <w:szCs w:val="24"/>
        </w:rPr>
        <w:tab/>
        <w:t xml:space="preserve">Обеспечение тепловой энергией потребителей, осуществляющее от муниципальных газовых  котельных,  располагаются в центральной части </w:t>
      </w:r>
      <w:r>
        <w:rPr>
          <w:sz w:val="24"/>
          <w:szCs w:val="24"/>
        </w:rPr>
        <w:t>города и находятся на обслуживании и эксплуатации у муниципального унитарного предприятия «Руднятеплоэнерго».</w:t>
      </w:r>
    </w:p>
    <w:p w:rsidR="006306B0" w:rsidRDefault="00217213">
      <w:pPr>
        <w:spacing w:after="0" w:line="360" w:lineRule="auto"/>
        <w:ind w:firstLineChars="233" w:firstLine="559"/>
        <w:jc w:val="both"/>
        <w:rPr>
          <w:sz w:val="24"/>
          <w:szCs w:val="24"/>
        </w:rPr>
      </w:pPr>
      <w:r>
        <w:rPr>
          <w:sz w:val="24"/>
          <w:szCs w:val="24"/>
        </w:rPr>
        <w:t>Кроме того на территории города Рудня существуют частная, ведомственная и государственная (областная) котельные, отпускающие тепловую энергию на н</w:t>
      </w:r>
      <w:r>
        <w:rPr>
          <w:sz w:val="24"/>
          <w:szCs w:val="24"/>
        </w:rPr>
        <w:t>ужды собственных потребителей и на нужды населения.</w:t>
      </w:r>
    </w:p>
    <w:p w:rsidR="006306B0" w:rsidRDefault="00217213">
      <w:pPr>
        <w:spacing w:after="0" w:line="360" w:lineRule="auto"/>
        <w:ind w:firstLineChars="233" w:firstLine="559"/>
        <w:jc w:val="both"/>
        <w:rPr>
          <w:sz w:val="24"/>
          <w:szCs w:val="24"/>
        </w:rPr>
      </w:pPr>
      <w:r>
        <w:rPr>
          <w:sz w:val="24"/>
          <w:szCs w:val="24"/>
        </w:rPr>
        <w:t>Централизованные источники теплоснабжения - котельные, работающие на природном газе.</w:t>
      </w:r>
    </w:p>
    <w:p w:rsidR="006306B0" w:rsidRDefault="00217213">
      <w:pPr>
        <w:spacing w:after="0" w:line="360" w:lineRule="auto"/>
        <w:ind w:firstLineChars="233" w:firstLine="559"/>
        <w:jc w:val="both"/>
        <w:rPr>
          <w:sz w:val="24"/>
          <w:szCs w:val="24"/>
        </w:rPr>
      </w:pPr>
      <w:r>
        <w:rPr>
          <w:rFonts w:eastAsia="Times New Roman"/>
          <w:sz w:val="24"/>
          <w:szCs w:val="24"/>
          <w:lang w:eastAsia="ru-RU"/>
        </w:rPr>
        <w:t>Основными</w:t>
      </w:r>
      <w:r w:rsidRPr="003767C7">
        <w:rPr>
          <w:rFonts w:eastAsia="Times New Roman"/>
          <w:sz w:val="24"/>
          <w:szCs w:val="24"/>
          <w:lang w:eastAsia="ru-RU"/>
        </w:rPr>
        <w:t xml:space="preserve"> о</w:t>
      </w:r>
      <w:r>
        <w:rPr>
          <w:rFonts w:eastAsia="Times New Roman"/>
          <w:sz w:val="24"/>
          <w:szCs w:val="24"/>
          <w:lang w:eastAsia="ru-RU"/>
        </w:rPr>
        <w:t>бъектами, подключёнными к централизованной системе теплоснабжения</w:t>
      </w:r>
      <w:r>
        <w:rPr>
          <w:sz w:val="24"/>
          <w:szCs w:val="24"/>
        </w:rPr>
        <w:t xml:space="preserve"> от котельных, обслуживаемых и эксплуатируе</w:t>
      </w:r>
      <w:r>
        <w:rPr>
          <w:sz w:val="24"/>
          <w:szCs w:val="24"/>
        </w:rPr>
        <w:t xml:space="preserve">мых </w:t>
      </w:r>
      <w:r>
        <w:rPr>
          <w:sz w:val="24"/>
          <w:szCs w:val="24"/>
        </w:rPr>
        <w:t>МУП</w:t>
      </w:r>
      <w:r>
        <w:rPr>
          <w:sz w:val="24"/>
          <w:szCs w:val="24"/>
        </w:rPr>
        <w:t xml:space="preserve"> «</w:t>
      </w:r>
      <w:r>
        <w:rPr>
          <w:sz w:val="24"/>
          <w:szCs w:val="24"/>
        </w:rPr>
        <w:t>Руднятеплоэнерго</w:t>
      </w:r>
      <w:r>
        <w:rPr>
          <w:sz w:val="24"/>
          <w:szCs w:val="24"/>
        </w:rPr>
        <w:t>»</w:t>
      </w:r>
      <w:r>
        <w:rPr>
          <w:sz w:val="24"/>
          <w:szCs w:val="24"/>
        </w:rPr>
        <w:t>, являются жилой фонд, объекты социально-культурной и бытовой сферы.</w:t>
      </w:r>
    </w:p>
    <w:p w:rsidR="006306B0" w:rsidRDefault="00217213">
      <w:pPr>
        <w:spacing w:after="0" w:line="360" w:lineRule="auto"/>
        <w:ind w:firstLineChars="233" w:firstLine="559"/>
        <w:jc w:val="both"/>
        <w:rPr>
          <w:rFonts w:eastAsia="Times New Roman"/>
          <w:sz w:val="24"/>
          <w:szCs w:val="24"/>
          <w:lang w:eastAsia="ru-RU"/>
        </w:rPr>
      </w:pPr>
      <w:r w:rsidRPr="003767C7">
        <w:rPr>
          <w:rFonts w:eastAsia="Times New Roman"/>
          <w:sz w:val="24"/>
          <w:szCs w:val="24"/>
          <w:lang w:eastAsia="ru-RU"/>
        </w:rPr>
        <w:t>Котельные, находящиеся на обслуживании МУП «Руднятеплоэнерго» находятся в удовлетворительном состоянии, имеют современное оборудование, не выработавшие свой ресу</w:t>
      </w:r>
      <w:r w:rsidRPr="003767C7">
        <w:rPr>
          <w:rFonts w:eastAsia="Times New Roman"/>
          <w:sz w:val="24"/>
          <w:szCs w:val="24"/>
          <w:lang w:eastAsia="ru-RU"/>
        </w:rPr>
        <w:t>рс.</w:t>
      </w:r>
    </w:p>
    <w:p w:rsidR="006306B0" w:rsidRDefault="006306B0" w:rsidP="003767C7">
      <w:pPr>
        <w:spacing w:after="0" w:line="360" w:lineRule="auto"/>
        <w:ind w:firstLineChars="233" w:firstLine="561"/>
        <w:jc w:val="both"/>
        <w:rPr>
          <w:b/>
          <w:bCs/>
          <w:sz w:val="24"/>
          <w:szCs w:val="24"/>
          <w:lang w:eastAsia="ru-RU"/>
        </w:rPr>
      </w:pPr>
    </w:p>
    <w:p w:rsidR="006306B0" w:rsidRPr="003767C7" w:rsidRDefault="00217213" w:rsidP="003767C7">
      <w:pPr>
        <w:spacing w:after="0" w:line="360" w:lineRule="auto"/>
        <w:ind w:firstLineChars="233" w:firstLine="561"/>
        <w:jc w:val="both"/>
        <w:rPr>
          <w:b/>
          <w:bCs/>
          <w:sz w:val="24"/>
          <w:szCs w:val="24"/>
          <w:lang w:eastAsia="ru-RU"/>
        </w:rPr>
      </w:pPr>
      <w:r>
        <w:rPr>
          <w:b/>
          <w:bCs/>
          <w:sz w:val="24"/>
          <w:szCs w:val="24"/>
          <w:lang w:eastAsia="ru-RU"/>
        </w:rPr>
        <w:t>Потребители</w:t>
      </w:r>
      <w:r w:rsidRPr="003767C7">
        <w:rPr>
          <w:b/>
          <w:bCs/>
          <w:sz w:val="24"/>
          <w:szCs w:val="24"/>
          <w:lang w:eastAsia="ru-RU"/>
        </w:rPr>
        <w:t xml:space="preserve"> тепловой энергии котельных МУП «Руднятеплоэнерго».</w:t>
      </w:r>
    </w:p>
    <w:p w:rsidR="006306B0" w:rsidRDefault="00217213" w:rsidP="003767C7">
      <w:pPr>
        <w:spacing w:after="0" w:line="360" w:lineRule="auto"/>
        <w:ind w:firstLineChars="233" w:firstLine="561"/>
        <w:jc w:val="both"/>
        <w:rPr>
          <w:b/>
          <w:bCs/>
          <w:sz w:val="24"/>
          <w:szCs w:val="24"/>
          <w:lang w:val="en-US" w:eastAsia="ru-RU"/>
        </w:rPr>
      </w:pPr>
      <w:r w:rsidRPr="003767C7">
        <w:rPr>
          <w:b/>
          <w:bCs/>
          <w:sz w:val="24"/>
          <w:szCs w:val="24"/>
          <w:lang w:eastAsia="ru-RU"/>
        </w:rPr>
        <w:t>Газовая модульная блочная котельная, г.</w:t>
      </w:r>
      <w:r>
        <w:rPr>
          <w:b/>
          <w:bCs/>
          <w:sz w:val="24"/>
          <w:szCs w:val="24"/>
          <w:lang w:val="en-US" w:eastAsia="ru-RU"/>
        </w:rPr>
        <w:t> </w:t>
      </w:r>
      <w:r w:rsidRPr="003767C7">
        <w:rPr>
          <w:b/>
          <w:bCs/>
          <w:sz w:val="24"/>
          <w:szCs w:val="24"/>
          <w:lang w:eastAsia="ru-RU"/>
        </w:rPr>
        <w:t xml:space="preserve">Рудня, ул. </w:t>
      </w:r>
      <w:r>
        <w:rPr>
          <w:b/>
          <w:bCs/>
          <w:sz w:val="24"/>
          <w:szCs w:val="24"/>
          <w:lang w:val="en-US" w:eastAsia="ru-RU"/>
        </w:rPr>
        <w:t>Западная.</w:t>
      </w:r>
    </w:p>
    <w:p w:rsidR="006306B0" w:rsidRPr="003767C7" w:rsidRDefault="00217213">
      <w:pPr>
        <w:spacing w:after="0" w:line="360" w:lineRule="auto"/>
        <w:ind w:firstLineChars="233" w:firstLine="559"/>
        <w:jc w:val="both"/>
        <w:rPr>
          <w:sz w:val="24"/>
          <w:szCs w:val="24"/>
          <w:lang w:eastAsia="ru-RU"/>
        </w:rPr>
      </w:pPr>
      <w:r w:rsidRPr="003767C7">
        <w:rPr>
          <w:sz w:val="24"/>
          <w:szCs w:val="24"/>
          <w:lang w:eastAsia="ru-RU"/>
        </w:rPr>
        <w:t>Потребителями тепловой энергии являются жилые дома, общественные и производственные здания и строения города Рудня.</w:t>
      </w:r>
    </w:p>
    <w:p w:rsidR="006306B0" w:rsidRPr="003767C7" w:rsidRDefault="00217213">
      <w:pPr>
        <w:spacing w:after="0" w:line="360" w:lineRule="auto"/>
        <w:ind w:firstLineChars="233" w:firstLine="559"/>
        <w:jc w:val="both"/>
        <w:rPr>
          <w:sz w:val="24"/>
          <w:szCs w:val="24"/>
          <w:lang w:eastAsia="ru-RU"/>
        </w:rPr>
      </w:pPr>
      <w:r w:rsidRPr="003767C7">
        <w:rPr>
          <w:sz w:val="24"/>
          <w:szCs w:val="24"/>
          <w:lang w:eastAsia="ru-RU"/>
        </w:rPr>
        <w:t xml:space="preserve">Расчётные </w:t>
      </w:r>
      <w:r w:rsidRPr="003767C7">
        <w:rPr>
          <w:sz w:val="24"/>
          <w:szCs w:val="24"/>
          <w:lang w:eastAsia="ru-RU"/>
        </w:rPr>
        <w:t>тепловые нагрузки потребителей на отопление представлены ниже.</w:t>
      </w:r>
    </w:p>
    <w:tbl>
      <w:tblPr>
        <w:tblStyle w:val="aff3"/>
        <w:tblW w:w="10050" w:type="dxa"/>
        <w:tblLayout w:type="fixed"/>
        <w:tblLook w:val="04A0" w:firstRow="1" w:lastRow="0" w:firstColumn="1" w:lastColumn="0" w:noHBand="0" w:noVBand="1"/>
      </w:tblPr>
      <w:tblGrid>
        <w:gridCol w:w="577"/>
        <w:gridCol w:w="3638"/>
        <w:gridCol w:w="1020"/>
        <w:gridCol w:w="960"/>
        <w:gridCol w:w="1425"/>
        <w:gridCol w:w="1080"/>
        <w:gridCol w:w="1350"/>
      </w:tblGrid>
      <w:tr w:rsidR="006306B0">
        <w:trPr>
          <w:tblHeader/>
        </w:trPr>
        <w:tc>
          <w:tcPr>
            <w:tcW w:w="577" w:type="dxa"/>
            <w:vAlign w:val="center"/>
          </w:tcPr>
          <w:p w:rsidR="006306B0" w:rsidRDefault="00217213">
            <w:pPr>
              <w:spacing w:after="0" w:line="240" w:lineRule="auto"/>
              <w:jc w:val="center"/>
              <w:rPr>
                <w:rFonts w:eastAsia="Times New Roman"/>
                <w:b/>
                <w:bCs/>
                <w:sz w:val="20"/>
                <w:szCs w:val="20"/>
                <w:lang w:eastAsia="ru-RU"/>
              </w:rPr>
            </w:pPr>
            <w:r>
              <w:rPr>
                <w:rFonts w:eastAsia="Times New Roman"/>
                <w:b/>
                <w:bCs/>
                <w:sz w:val="20"/>
                <w:szCs w:val="20"/>
                <w:lang w:eastAsia="ru-RU"/>
              </w:rPr>
              <w:t>№ п/п</w:t>
            </w:r>
          </w:p>
        </w:tc>
        <w:tc>
          <w:tcPr>
            <w:tcW w:w="3638" w:type="dxa"/>
            <w:vAlign w:val="center"/>
          </w:tcPr>
          <w:p w:rsidR="006306B0" w:rsidRDefault="00217213">
            <w:pPr>
              <w:spacing w:after="0" w:line="240" w:lineRule="auto"/>
              <w:jc w:val="center"/>
              <w:rPr>
                <w:rFonts w:eastAsia="Times New Roman"/>
                <w:b/>
                <w:bCs/>
                <w:sz w:val="20"/>
                <w:szCs w:val="20"/>
                <w:lang w:eastAsia="ru-RU"/>
              </w:rPr>
            </w:pPr>
            <w:r>
              <w:rPr>
                <w:rFonts w:eastAsia="Times New Roman"/>
                <w:b/>
                <w:bCs/>
                <w:sz w:val="20"/>
                <w:szCs w:val="20"/>
                <w:lang w:eastAsia="ru-RU"/>
              </w:rPr>
              <w:t>Адрес</w:t>
            </w:r>
          </w:p>
        </w:tc>
        <w:tc>
          <w:tcPr>
            <w:tcW w:w="1020" w:type="dxa"/>
            <w:vAlign w:val="center"/>
          </w:tcPr>
          <w:p w:rsidR="006306B0" w:rsidRDefault="00217213">
            <w:pPr>
              <w:spacing w:after="0" w:line="240" w:lineRule="auto"/>
              <w:jc w:val="center"/>
              <w:rPr>
                <w:rFonts w:eastAsia="Times New Roman"/>
                <w:b/>
                <w:bCs/>
                <w:sz w:val="20"/>
                <w:szCs w:val="20"/>
                <w:lang w:eastAsia="ru-RU"/>
              </w:rPr>
            </w:pPr>
            <w:r>
              <w:rPr>
                <w:rFonts w:eastAsia="Times New Roman"/>
                <w:b/>
                <w:bCs/>
                <w:sz w:val="20"/>
                <w:szCs w:val="20"/>
                <w:lang w:eastAsia="ru-RU"/>
              </w:rPr>
              <w:t>Год постройки</w:t>
            </w:r>
          </w:p>
        </w:tc>
        <w:tc>
          <w:tcPr>
            <w:tcW w:w="960" w:type="dxa"/>
            <w:vAlign w:val="center"/>
          </w:tcPr>
          <w:p w:rsidR="006306B0" w:rsidRDefault="00217213">
            <w:pPr>
              <w:spacing w:after="0" w:line="240" w:lineRule="auto"/>
              <w:jc w:val="center"/>
              <w:rPr>
                <w:rFonts w:eastAsia="Times New Roman"/>
                <w:b/>
                <w:bCs/>
                <w:sz w:val="20"/>
                <w:szCs w:val="20"/>
                <w:lang w:eastAsia="ru-RU"/>
              </w:rPr>
            </w:pPr>
            <w:r>
              <w:rPr>
                <w:rFonts w:eastAsia="Times New Roman"/>
                <w:b/>
                <w:bCs/>
                <w:sz w:val="20"/>
                <w:szCs w:val="20"/>
                <w:lang w:eastAsia="ru-RU"/>
              </w:rPr>
              <w:t>Этажность</w:t>
            </w:r>
          </w:p>
        </w:tc>
        <w:tc>
          <w:tcPr>
            <w:tcW w:w="1425" w:type="dxa"/>
            <w:vAlign w:val="center"/>
          </w:tcPr>
          <w:p w:rsidR="006306B0" w:rsidRDefault="00217213">
            <w:pPr>
              <w:spacing w:after="0" w:line="240" w:lineRule="auto"/>
              <w:jc w:val="center"/>
              <w:rPr>
                <w:rFonts w:eastAsia="Times New Roman"/>
                <w:b/>
                <w:bCs/>
                <w:sz w:val="20"/>
                <w:szCs w:val="20"/>
                <w:lang w:eastAsia="ru-RU"/>
              </w:rPr>
            </w:pPr>
            <w:r>
              <w:rPr>
                <w:rFonts w:eastAsia="Times New Roman"/>
                <w:b/>
                <w:bCs/>
                <w:sz w:val="20"/>
                <w:szCs w:val="20"/>
                <w:lang w:eastAsia="ru-RU"/>
              </w:rPr>
              <w:t>Количество квартир</w:t>
            </w:r>
          </w:p>
        </w:tc>
        <w:tc>
          <w:tcPr>
            <w:tcW w:w="1080" w:type="dxa"/>
            <w:vAlign w:val="center"/>
          </w:tcPr>
          <w:p w:rsidR="006306B0" w:rsidRDefault="00217213">
            <w:pPr>
              <w:spacing w:after="0" w:line="240" w:lineRule="auto"/>
              <w:jc w:val="center"/>
              <w:rPr>
                <w:rFonts w:eastAsia="Times New Roman"/>
                <w:b/>
                <w:bCs/>
                <w:sz w:val="20"/>
                <w:szCs w:val="20"/>
                <w:lang w:val="en-US" w:eastAsia="ru-RU"/>
              </w:rPr>
            </w:pPr>
            <w:r>
              <w:rPr>
                <w:rFonts w:eastAsia="Times New Roman"/>
                <w:b/>
                <w:bCs/>
                <w:sz w:val="20"/>
                <w:szCs w:val="20"/>
                <w:lang w:eastAsia="ru-RU"/>
              </w:rPr>
              <w:t>Отапливаемый</w:t>
            </w:r>
            <w:r>
              <w:rPr>
                <w:rFonts w:eastAsia="Times New Roman"/>
                <w:b/>
                <w:bCs/>
                <w:sz w:val="20"/>
                <w:szCs w:val="20"/>
                <w:lang w:val="en-US" w:eastAsia="ru-RU"/>
              </w:rPr>
              <w:t xml:space="preserve"> объем</w:t>
            </w:r>
            <w:r>
              <w:rPr>
                <w:rFonts w:eastAsia="Times New Roman"/>
                <w:b/>
                <w:bCs/>
                <w:sz w:val="20"/>
                <w:szCs w:val="20"/>
                <w:lang w:val="en-US" w:eastAsia="ru-RU"/>
              </w:rPr>
              <w:t xml:space="preserve"> здания</w:t>
            </w:r>
            <w:r>
              <w:rPr>
                <w:rFonts w:eastAsia="Times New Roman"/>
                <w:b/>
                <w:bCs/>
                <w:sz w:val="20"/>
                <w:szCs w:val="20"/>
                <w:lang w:val="en-US" w:eastAsia="ru-RU"/>
              </w:rPr>
              <w:t>, м</w:t>
            </w:r>
            <w:r>
              <w:rPr>
                <w:rFonts w:eastAsia="Times New Roman"/>
                <w:b/>
                <w:bCs/>
                <w:sz w:val="20"/>
                <w:szCs w:val="20"/>
                <w:vertAlign w:val="superscript"/>
                <w:lang w:val="en-US" w:eastAsia="ru-RU"/>
              </w:rPr>
              <w:t>3</w:t>
            </w:r>
          </w:p>
        </w:tc>
        <w:tc>
          <w:tcPr>
            <w:tcW w:w="1350" w:type="dxa"/>
            <w:vAlign w:val="center"/>
          </w:tcPr>
          <w:p w:rsidR="006306B0" w:rsidRDefault="00217213">
            <w:pPr>
              <w:spacing w:after="0" w:line="240" w:lineRule="auto"/>
              <w:jc w:val="center"/>
              <w:rPr>
                <w:rFonts w:eastAsia="Times New Roman"/>
                <w:b/>
                <w:bCs/>
                <w:sz w:val="20"/>
                <w:szCs w:val="20"/>
                <w:lang w:eastAsia="ru-RU"/>
              </w:rPr>
            </w:pPr>
            <w:r>
              <w:rPr>
                <w:rFonts w:eastAsia="Times New Roman"/>
                <w:b/>
                <w:bCs/>
                <w:sz w:val="20"/>
                <w:szCs w:val="20"/>
                <w:lang w:eastAsia="ru-RU"/>
              </w:rPr>
              <w:t>Среднегодовое потребление на нужды отопления, Гкал</w:t>
            </w:r>
          </w:p>
        </w:tc>
      </w:tr>
      <w:tr w:rsidR="006306B0">
        <w:tc>
          <w:tcPr>
            <w:tcW w:w="10050" w:type="dxa"/>
            <w:gridSpan w:val="7"/>
            <w:vAlign w:val="center"/>
          </w:tcPr>
          <w:p w:rsidR="006306B0" w:rsidRDefault="00217213">
            <w:pPr>
              <w:spacing w:after="0" w:line="240" w:lineRule="auto"/>
              <w:jc w:val="center"/>
              <w:rPr>
                <w:sz w:val="20"/>
                <w:szCs w:val="20"/>
              </w:rPr>
            </w:pPr>
            <w:r>
              <w:rPr>
                <w:b/>
                <w:bCs/>
                <w:sz w:val="20"/>
                <w:szCs w:val="20"/>
              </w:rPr>
              <w:t>Жилой фонд</w:t>
            </w:r>
          </w:p>
        </w:tc>
      </w:tr>
      <w:tr w:rsidR="006306B0">
        <w:tc>
          <w:tcPr>
            <w:tcW w:w="577" w:type="dxa"/>
            <w:vAlign w:val="center"/>
          </w:tcPr>
          <w:p w:rsidR="006306B0" w:rsidRDefault="00217213">
            <w:pPr>
              <w:spacing w:after="0" w:line="240" w:lineRule="auto"/>
              <w:jc w:val="center"/>
              <w:rPr>
                <w:sz w:val="20"/>
                <w:szCs w:val="20"/>
              </w:rPr>
            </w:pPr>
            <w:r>
              <w:rPr>
                <w:sz w:val="20"/>
                <w:szCs w:val="20"/>
              </w:rPr>
              <w:t>1</w:t>
            </w:r>
          </w:p>
        </w:tc>
        <w:tc>
          <w:tcPr>
            <w:tcW w:w="3638" w:type="dxa"/>
            <w:shd w:val="clear" w:color="auto" w:fill="auto"/>
          </w:tcPr>
          <w:p w:rsidR="006306B0" w:rsidRDefault="00217213">
            <w:pPr>
              <w:spacing w:after="0" w:line="240" w:lineRule="auto"/>
              <w:jc w:val="both"/>
              <w:rPr>
                <w:sz w:val="20"/>
                <w:szCs w:val="20"/>
              </w:rPr>
            </w:pPr>
            <w:r>
              <w:rPr>
                <w:sz w:val="20"/>
                <w:szCs w:val="20"/>
              </w:rPr>
              <w:t>Жилой дом ул. Западная д.29</w:t>
            </w:r>
          </w:p>
        </w:tc>
        <w:tc>
          <w:tcPr>
            <w:tcW w:w="1020" w:type="dxa"/>
            <w:shd w:val="clear" w:color="auto" w:fill="auto"/>
          </w:tcPr>
          <w:p w:rsidR="006306B0" w:rsidRDefault="00217213">
            <w:pPr>
              <w:spacing w:after="0" w:line="240" w:lineRule="auto"/>
              <w:jc w:val="center"/>
              <w:rPr>
                <w:sz w:val="20"/>
                <w:szCs w:val="20"/>
              </w:rPr>
            </w:pPr>
            <w:r>
              <w:rPr>
                <w:sz w:val="20"/>
                <w:szCs w:val="20"/>
              </w:rPr>
              <w:t>1981</w:t>
            </w:r>
          </w:p>
        </w:tc>
        <w:tc>
          <w:tcPr>
            <w:tcW w:w="960" w:type="dxa"/>
            <w:shd w:val="clear" w:color="auto" w:fill="auto"/>
          </w:tcPr>
          <w:p w:rsidR="006306B0" w:rsidRDefault="00217213">
            <w:pPr>
              <w:spacing w:after="0" w:line="240" w:lineRule="auto"/>
              <w:jc w:val="center"/>
              <w:rPr>
                <w:sz w:val="20"/>
                <w:szCs w:val="20"/>
              </w:rPr>
            </w:pPr>
            <w:r>
              <w:rPr>
                <w:sz w:val="20"/>
                <w:szCs w:val="20"/>
              </w:rPr>
              <w:t>4</w:t>
            </w:r>
          </w:p>
        </w:tc>
        <w:tc>
          <w:tcPr>
            <w:tcW w:w="1425" w:type="dxa"/>
            <w:shd w:val="clear" w:color="auto" w:fill="auto"/>
          </w:tcPr>
          <w:p w:rsidR="006306B0" w:rsidRDefault="00217213">
            <w:pPr>
              <w:spacing w:after="0" w:line="240" w:lineRule="auto"/>
              <w:jc w:val="center"/>
              <w:rPr>
                <w:sz w:val="20"/>
                <w:szCs w:val="20"/>
              </w:rPr>
            </w:pPr>
            <w:r>
              <w:rPr>
                <w:sz w:val="20"/>
                <w:szCs w:val="20"/>
              </w:rPr>
              <w:t>44</w:t>
            </w:r>
          </w:p>
        </w:tc>
        <w:tc>
          <w:tcPr>
            <w:tcW w:w="1080" w:type="dxa"/>
            <w:shd w:val="clear" w:color="auto" w:fill="auto"/>
          </w:tcPr>
          <w:p w:rsidR="006306B0" w:rsidRDefault="00217213">
            <w:pPr>
              <w:spacing w:after="0" w:line="240" w:lineRule="auto"/>
              <w:jc w:val="center"/>
              <w:rPr>
                <w:sz w:val="20"/>
                <w:szCs w:val="20"/>
              </w:rPr>
            </w:pPr>
            <w:r>
              <w:rPr>
                <w:sz w:val="20"/>
                <w:szCs w:val="20"/>
              </w:rPr>
              <w:t>1565</w:t>
            </w:r>
          </w:p>
        </w:tc>
        <w:tc>
          <w:tcPr>
            <w:tcW w:w="1350" w:type="dxa"/>
            <w:shd w:val="clear" w:color="auto" w:fill="auto"/>
          </w:tcPr>
          <w:p w:rsidR="006306B0" w:rsidRDefault="00217213">
            <w:pPr>
              <w:spacing w:after="0" w:line="240" w:lineRule="auto"/>
              <w:jc w:val="center"/>
              <w:rPr>
                <w:sz w:val="20"/>
                <w:szCs w:val="20"/>
              </w:rPr>
            </w:pPr>
            <w:r>
              <w:rPr>
                <w:sz w:val="20"/>
                <w:szCs w:val="20"/>
              </w:rPr>
              <w:t>69</w:t>
            </w:r>
          </w:p>
        </w:tc>
      </w:tr>
      <w:tr w:rsidR="006306B0">
        <w:tc>
          <w:tcPr>
            <w:tcW w:w="577" w:type="dxa"/>
            <w:vAlign w:val="center"/>
          </w:tcPr>
          <w:p w:rsidR="006306B0" w:rsidRDefault="00217213">
            <w:pPr>
              <w:spacing w:after="0" w:line="240" w:lineRule="auto"/>
              <w:jc w:val="center"/>
              <w:rPr>
                <w:sz w:val="20"/>
                <w:szCs w:val="20"/>
              </w:rPr>
            </w:pPr>
            <w:r>
              <w:rPr>
                <w:sz w:val="20"/>
                <w:szCs w:val="20"/>
              </w:rPr>
              <w:t>2</w:t>
            </w:r>
          </w:p>
        </w:tc>
        <w:tc>
          <w:tcPr>
            <w:tcW w:w="3638" w:type="dxa"/>
            <w:shd w:val="clear" w:color="auto" w:fill="auto"/>
          </w:tcPr>
          <w:p w:rsidR="006306B0" w:rsidRDefault="00217213">
            <w:pPr>
              <w:spacing w:after="0" w:line="240" w:lineRule="auto"/>
              <w:jc w:val="both"/>
            </w:pPr>
            <w:r>
              <w:rPr>
                <w:sz w:val="20"/>
                <w:szCs w:val="20"/>
              </w:rPr>
              <w:t>Жилой дом ул. Западная д. 38а</w:t>
            </w:r>
          </w:p>
        </w:tc>
        <w:tc>
          <w:tcPr>
            <w:tcW w:w="1020" w:type="dxa"/>
            <w:shd w:val="clear" w:color="auto" w:fill="auto"/>
          </w:tcPr>
          <w:p w:rsidR="006306B0" w:rsidRDefault="00217213">
            <w:pPr>
              <w:spacing w:after="0" w:line="240" w:lineRule="auto"/>
              <w:jc w:val="center"/>
              <w:rPr>
                <w:sz w:val="20"/>
                <w:szCs w:val="20"/>
              </w:rPr>
            </w:pPr>
            <w:r>
              <w:rPr>
                <w:sz w:val="20"/>
                <w:szCs w:val="20"/>
              </w:rPr>
              <w:t>1984</w:t>
            </w:r>
          </w:p>
        </w:tc>
        <w:tc>
          <w:tcPr>
            <w:tcW w:w="960" w:type="dxa"/>
            <w:shd w:val="clear" w:color="auto" w:fill="auto"/>
          </w:tcPr>
          <w:p w:rsidR="006306B0" w:rsidRDefault="00217213">
            <w:pPr>
              <w:spacing w:after="0" w:line="240" w:lineRule="auto"/>
              <w:jc w:val="center"/>
              <w:rPr>
                <w:sz w:val="20"/>
                <w:szCs w:val="20"/>
              </w:rPr>
            </w:pPr>
            <w:r>
              <w:rPr>
                <w:sz w:val="20"/>
                <w:szCs w:val="20"/>
              </w:rPr>
              <w:t>5</w:t>
            </w:r>
          </w:p>
        </w:tc>
        <w:tc>
          <w:tcPr>
            <w:tcW w:w="1425" w:type="dxa"/>
            <w:shd w:val="clear" w:color="auto" w:fill="auto"/>
          </w:tcPr>
          <w:p w:rsidR="006306B0" w:rsidRDefault="00217213">
            <w:pPr>
              <w:spacing w:after="0" w:line="240" w:lineRule="auto"/>
              <w:jc w:val="center"/>
              <w:rPr>
                <w:sz w:val="20"/>
                <w:szCs w:val="20"/>
              </w:rPr>
            </w:pPr>
            <w:r>
              <w:rPr>
                <w:sz w:val="20"/>
                <w:szCs w:val="20"/>
              </w:rPr>
              <w:t>60</w:t>
            </w:r>
          </w:p>
        </w:tc>
        <w:tc>
          <w:tcPr>
            <w:tcW w:w="1080" w:type="dxa"/>
            <w:shd w:val="clear" w:color="auto" w:fill="auto"/>
          </w:tcPr>
          <w:p w:rsidR="006306B0" w:rsidRDefault="00217213">
            <w:pPr>
              <w:spacing w:after="0" w:line="240" w:lineRule="auto"/>
              <w:jc w:val="center"/>
              <w:rPr>
                <w:sz w:val="20"/>
                <w:szCs w:val="20"/>
              </w:rPr>
            </w:pPr>
            <w:r>
              <w:rPr>
                <w:sz w:val="20"/>
                <w:szCs w:val="20"/>
              </w:rPr>
              <w:t>2624</w:t>
            </w:r>
          </w:p>
        </w:tc>
        <w:tc>
          <w:tcPr>
            <w:tcW w:w="1350" w:type="dxa"/>
            <w:shd w:val="clear" w:color="auto" w:fill="auto"/>
          </w:tcPr>
          <w:p w:rsidR="006306B0" w:rsidRDefault="00217213">
            <w:pPr>
              <w:spacing w:after="0" w:line="240" w:lineRule="auto"/>
              <w:jc w:val="center"/>
              <w:rPr>
                <w:sz w:val="20"/>
                <w:szCs w:val="20"/>
              </w:rPr>
            </w:pPr>
            <w:r>
              <w:rPr>
                <w:sz w:val="20"/>
                <w:szCs w:val="20"/>
              </w:rPr>
              <w:t>109,80</w:t>
            </w:r>
          </w:p>
        </w:tc>
      </w:tr>
      <w:tr w:rsidR="006306B0">
        <w:tc>
          <w:tcPr>
            <w:tcW w:w="577" w:type="dxa"/>
            <w:vAlign w:val="center"/>
          </w:tcPr>
          <w:p w:rsidR="006306B0" w:rsidRDefault="00217213">
            <w:pPr>
              <w:spacing w:after="0" w:line="240" w:lineRule="auto"/>
              <w:jc w:val="center"/>
              <w:rPr>
                <w:sz w:val="20"/>
                <w:szCs w:val="20"/>
              </w:rPr>
            </w:pPr>
            <w:r>
              <w:rPr>
                <w:sz w:val="20"/>
                <w:szCs w:val="20"/>
              </w:rPr>
              <w:t>3</w:t>
            </w:r>
          </w:p>
        </w:tc>
        <w:tc>
          <w:tcPr>
            <w:tcW w:w="3638" w:type="dxa"/>
            <w:shd w:val="clear" w:color="auto" w:fill="auto"/>
          </w:tcPr>
          <w:p w:rsidR="006306B0" w:rsidRDefault="00217213">
            <w:pPr>
              <w:spacing w:after="0" w:line="240" w:lineRule="auto"/>
              <w:jc w:val="both"/>
            </w:pPr>
            <w:r>
              <w:rPr>
                <w:sz w:val="20"/>
                <w:szCs w:val="20"/>
              </w:rPr>
              <w:t>Жилой дом ул. Западная д. 19</w:t>
            </w:r>
          </w:p>
        </w:tc>
        <w:tc>
          <w:tcPr>
            <w:tcW w:w="1020" w:type="dxa"/>
            <w:shd w:val="clear" w:color="auto" w:fill="auto"/>
          </w:tcPr>
          <w:p w:rsidR="006306B0" w:rsidRDefault="00217213">
            <w:pPr>
              <w:spacing w:after="0" w:line="240" w:lineRule="auto"/>
              <w:jc w:val="center"/>
              <w:rPr>
                <w:sz w:val="20"/>
                <w:szCs w:val="20"/>
              </w:rPr>
            </w:pPr>
            <w:r>
              <w:rPr>
                <w:sz w:val="20"/>
                <w:szCs w:val="20"/>
              </w:rPr>
              <w:t>1986</w:t>
            </w:r>
          </w:p>
        </w:tc>
        <w:tc>
          <w:tcPr>
            <w:tcW w:w="960" w:type="dxa"/>
            <w:shd w:val="clear" w:color="auto" w:fill="auto"/>
          </w:tcPr>
          <w:p w:rsidR="006306B0" w:rsidRDefault="00217213">
            <w:pPr>
              <w:spacing w:after="0" w:line="240" w:lineRule="auto"/>
              <w:jc w:val="center"/>
              <w:rPr>
                <w:sz w:val="20"/>
                <w:szCs w:val="20"/>
              </w:rPr>
            </w:pPr>
            <w:r>
              <w:rPr>
                <w:sz w:val="20"/>
                <w:szCs w:val="20"/>
              </w:rPr>
              <w:t>3</w:t>
            </w:r>
          </w:p>
        </w:tc>
        <w:tc>
          <w:tcPr>
            <w:tcW w:w="1425" w:type="dxa"/>
            <w:shd w:val="clear" w:color="auto" w:fill="auto"/>
          </w:tcPr>
          <w:p w:rsidR="006306B0" w:rsidRDefault="00217213">
            <w:pPr>
              <w:spacing w:after="0" w:line="240" w:lineRule="auto"/>
              <w:jc w:val="center"/>
              <w:rPr>
                <w:sz w:val="20"/>
                <w:szCs w:val="20"/>
              </w:rPr>
            </w:pPr>
            <w:r>
              <w:rPr>
                <w:sz w:val="20"/>
                <w:szCs w:val="20"/>
              </w:rPr>
              <w:t>н/д</w:t>
            </w:r>
          </w:p>
        </w:tc>
        <w:tc>
          <w:tcPr>
            <w:tcW w:w="1080" w:type="dxa"/>
            <w:shd w:val="clear" w:color="auto" w:fill="auto"/>
          </w:tcPr>
          <w:p w:rsidR="006306B0" w:rsidRDefault="00217213">
            <w:pPr>
              <w:spacing w:after="0" w:line="240" w:lineRule="auto"/>
              <w:jc w:val="center"/>
              <w:rPr>
                <w:sz w:val="20"/>
                <w:szCs w:val="20"/>
              </w:rPr>
            </w:pPr>
            <w:r>
              <w:rPr>
                <w:sz w:val="20"/>
                <w:szCs w:val="20"/>
              </w:rPr>
              <w:t>1166</w:t>
            </w:r>
          </w:p>
        </w:tc>
        <w:tc>
          <w:tcPr>
            <w:tcW w:w="1350" w:type="dxa"/>
            <w:shd w:val="clear" w:color="auto" w:fill="auto"/>
          </w:tcPr>
          <w:p w:rsidR="006306B0" w:rsidRDefault="00217213">
            <w:pPr>
              <w:spacing w:after="0" w:line="240" w:lineRule="auto"/>
              <w:jc w:val="center"/>
              <w:rPr>
                <w:sz w:val="20"/>
                <w:szCs w:val="20"/>
              </w:rPr>
            </w:pPr>
            <w:r>
              <w:rPr>
                <w:sz w:val="20"/>
                <w:szCs w:val="20"/>
              </w:rPr>
              <w:t>59,30</w:t>
            </w:r>
          </w:p>
        </w:tc>
      </w:tr>
      <w:tr w:rsidR="006306B0">
        <w:tc>
          <w:tcPr>
            <w:tcW w:w="577" w:type="dxa"/>
            <w:vAlign w:val="center"/>
          </w:tcPr>
          <w:p w:rsidR="006306B0" w:rsidRDefault="00217213">
            <w:pPr>
              <w:spacing w:after="0" w:line="240" w:lineRule="auto"/>
              <w:jc w:val="center"/>
              <w:rPr>
                <w:sz w:val="20"/>
                <w:szCs w:val="20"/>
              </w:rPr>
            </w:pPr>
            <w:r>
              <w:rPr>
                <w:sz w:val="20"/>
                <w:szCs w:val="20"/>
              </w:rPr>
              <w:lastRenderedPageBreak/>
              <w:t>4</w:t>
            </w:r>
          </w:p>
        </w:tc>
        <w:tc>
          <w:tcPr>
            <w:tcW w:w="3638" w:type="dxa"/>
            <w:shd w:val="clear" w:color="auto" w:fill="auto"/>
          </w:tcPr>
          <w:p w:rsidR="006306B0" w:rsidRDefault="00217213">
            <w:pPr>
              <w:spacing w:after="0" w:line="240" w:lineRule="auto"/>
              <w:jc w:val="both"/>
            </w:pPr>
            <w:r>
              <w:rPr>
                <w:sz w:val="20"/>
                <w:szCs w:val="20"/>
              </w:rPr>
              <w:t>Жилой дом ул. Западная д. 18</w:t>
            </w:r>
          </w:p>
        </w:tc>
        <w:tc>
          <w:tcPr>
            <w:tcW w:w="1020" w:type="dxa"/>
            <w:shd w:val="clear" w:color="auto" w:fill="auto"/>
          </w:tcPr>
          <w:p w:rsidR="006306B0" w:rsidRDefault="00217213">
            <w:pPr>
              <w:spacing w:after="0" w:line="240" w:lineRule="auto"/>
              <w:jc w:val="center"/>
              <w:rPr>
                <w:sz w:val="20"/>
                <w:szCs w:val="20"/>
              </w:rPr>
            </w:pPr>
            <w:r>
              <w:rPr>
                <w:sz w:val="20"/>
                <w:szCs w:val="20"/>
              </w:rPr>
              <w:t>1972</w:t>
            </w:r>
          </w:p>
        </w:tc>
        <w:tc>
          <w:tcPr>
            <w:tcW w:w="960" w:type="dxa"/>
            <w:shd w:val="clear" w:color="auto" w:fill="auto"/>
          </w:tcPr>
          <w:p w:rsidR="006306B0" w:rsidRDefault="00217213">
            <w:pPr>
              <w:spacing w:after="0" w:line="240" w:lineRule="auto"/>
              <w:jc w:val="center"/>
              <w:rPr>
                <w:sz w:val="20"/>
                <w:szCs w:val="20"/>
              </w:rPr>
            </w:pPr>
            <w:r>
              <w:rPr>
                <w:sz w:val="20"/>
                <w:szCs w:val="20"/>
              </w:rPr>
              <w:t>2</w:t>
            </w:r>
          </w:p>
        </w:tc>
        <w:tc>
          <w:tcPr>
            <w:tcW w:w="1425" w:type="dxa"/>
            <w:shd w:val="clear" w:color="auto" w:fill="auto"/>
          </w:tcPr>
          <w:p w:rsidR="006306B0" w:rsidRDefault="00217213">
            <w:pPr>
              <w:spacing w:after="0" w:line="240" w:lineRule="auto"/>
              <w:jc w:val="center"/>
              <w:rPr>
                <w:sz w:val="20"/>
                <w:szCs w:val="20"/>
              </w:rPr>
            </w:pPr>
            <w:r>
              <w:rPr>
                <w:sz w:val="20"/>
                <w:szCs w:val="20"/>
              </w:rPr>
              <w:t>16</w:t>
            </w:r>
          </w:p>
        </w:tc>
        <w:tc>
          <w:tcPr>
            <w:tcW w:w="1080" w:type="dxa"/>
            <w:shd w:val="clear" w:color="auto" w:fill="auto"/>
          </w:tcPr>
          <w:p w:rsidR="006306B0" w:rsidRDefault="00217213">
            <w:pPr>
              <w:spacing w:after="0" w:line="240" w:lineRule="auto"/>
              <w:jc w:val="center"/>
              <w:rPr>
                <w:sz w:val="20"/>
                <w:szCs w:val="20"/>
              </w:rPr>
            </w:pPr>
            <w:r>
              <w:rPr>
                <w:sz w:val="20"/>
                <w:szCs w:val="20"/>
              </w:rPr>
              <w:t>474</w:t>
            </w:r>
          </w:p>
        </w:tc>
        <w:tc>
          <w:tcPr>
            <w:tcW w:w="1350" w:type="dxa"/>
            <w:shd w:val="clear" w:color="auto" w:fill="auto"/>
          </w:tcPr>
          <w:p w:rsidR="006306B0" w:rsidRDefault="00217213">
            <w:pPr>
              <w:spacing w:after="0" w:line="240" w:lineRule="auto"/>
              <w:jc w:val="center"/>
              <w:rPr>
                <w:sz w:val="20"/>
                <w:szCs w:val="20"/>
              </w:rPr>
            </w:pPr>
            <w:r>
              <w:rPr>
                <w:sz w:val="20"/>
                <w:szCs w:val="20"/>
              </w:rPr>
              <w:t>26,80</w:t>
            </w:r>
          </w:p>
        </w:tc>
      </w:tr>
      <w:tr w:rsidR="006306B0">
        <w:tc>
          <w:tcPr>
            <w:tcW w:w="577" w:type="dxa"/>
            <w:vAlign w:val="center"/>
          </w:tcPr>
          <w:p w:rsidR="006306B0" w:rsidRDefault="00217213">
            <w:pPr>
              <w:spacing w:after="0" w:line="240" w:lineRule="auto"/>
              <w:jc w:val="center"/>
              <w:rPr>
                <w:sz w:val="20"/>
                <w:szCs w:val="20"/>
              </w:rPr>
            </w:pPr>
            <w:r>
              <w:rPr>
                <w:sz w:val="20"/>
                <w:szCs w:val="20"/>
              </w:rPr>
              <w:t>5</w:t>
            </w:r>
          </w:p>
        </w:tc>
        <w:tc>
          <w:tcPr>
            <w:tcW w:w="3638" w:type="dxa"/>
            <w:shd w:val="clear" w:color="auto" w:fill="auto"/>
          </w:tcPr>
          <w:p w:rsidR="006306B0" w:rsidRDefault="00217213">
            <w:pPr>
              <w:spacing w:after="0" w:line="240" w:lineRule="auto"/>
              <w:jc w:val="both"/>
            </w:pPr>
            <w:r>
              <w:rPr>
                <w:sz w:val="20"/>
                <w:szCs w:val="20"/>
              </w:rPr>
              <w:t>Жилой дом ул. Западная д. 27</w:t>
            </w:r>
          </w:p>
        </w:tc>
        <w:tc>
          <w:tcPr>
            <w:tcW w:w="1020" w:type="dxa"/>
            <w:shd w:val="clear" w:color="auto" w:fill="auto"/>
          </w:tcPr>
          <w:p w:rsidR="006306B0" w:rsidRDefault="00217213">
            <w:pPr>
              <w:spacing w:after="0" w:line="240" w:lineRule="auto"/>
              <w:jc w:val="center"/>
              <w:rPr>
                <w:sz w:val="20"/>
                <w:szCs w:val="20"/>
              </w:rPr>
            </w:pPr>
            <w:r>
              <w:rPr>
                <w:sz w:val="20"/>
                <w:szCs w:val="20"/>
              </w:rPr>
              <w:t>1978</w:t>
            </w:r>
          </w:p>
        </w:tc>
        <w:tc>
          <w:tcPr>
            <w:tcW w:w="960" w:type="dxa"/>
            <w:shd w:val="clear" w:color="auto" w:fill="auto"/>
          </w:tcPr>
          <w:p w:rsidR="006306B0" w:rsidRDefault="00217213">
            <w:pPr>
              <w:spacing w:after="0" w:line="240" w:lineRule="auto"/>
              <w:jc w:val="center"/>
              <w:rPr>
                <w:sz w:val="20"/>
                <w:szCs w:val="20"/>
              </w:rPr>
            </w:pPr>
            <w:r>
              <w:rPr>
                <w:sz w:val="20"/>
                <w:szCs w:val="20"/>
              </w:rPr>
              <w:t>3</w:t>
            </w:r>
          </w:p>
        </w:tc>
        <w:tc>
          <w:tcPr>
            <w:tcW w:w="1425" w:type="dxa"/>
            <w:shd w:val="clear" w:color="auto" w:fill="auto"/>
          </w:tcPr>
          <w:p w:rsidR="006306B0" w:rsidRDefault="00217213">
            <w:pPr>
              <w:spacing w:after="0" w:line="240" w:lineRule="auto"/>
              <w:jc w:val="center"/>
              <w:rPr>
                <w:sz w:val="20"/>
                <w:szCs w:val="20"/>
              </w:rPr>
            </w:pPr>
            <w:r>
              <w:rPr>
                <w:sz w:val="20"/>
                <w:szCs w:val="20"/>
              </w:rPr>
              <w:t>24</w:t>
            </w:r>
          </w:p>
        </w:tc>
        <w:tc>
          <w:tcPr>
            <w:tcW w:w="1080" w:type="dxa"/>
            <w:shd w:val="clear" w:color="auto" w:fill="auto"/>
          </w:tcPr>
          <w:p w:rsidR="006306B0" w:rsidRDefault="00217213">
            <w:pPr>
              <w:spacing w:after="0" w:line="240" w:lineRule="auto"/>
              <w:jc w:val="center"/>
              <w:rPr>
                <w:sz w:val="20"/>
                <w:szCs w:val="20"/>
              </w:rPr>
            </w:pPr>
            <w:r>
              <w:rPr>
                <w:sz w:val="20"/>
                <w:szCs w:val="20"/>
              </w:rPr>
              <w:t>487</w:t>
            </w:r>
          </w:p>
        </w:tc>
        <w:tc>
          <w:tcPr>
            <w:tcW w:w="1350" w:type="dxa"/>
            <w:shd w:val="clear" w:color="auto" w:fill="auto"/>
          </w:tcPr>
          <w:p w:rsidR="006306B0" w:rsidRDefault="00217213">
            <w:pPr>
              <w:spacing w:after="0" w:line="240" w:lineRule="auto"/>
              <w:jc w:val="center"/>
              <w:rPr>
                <w:sz w:val="20"/>
                <w:szCs w:val="20"/>
              </w:rPr>
            </w:pPr>
            <w:r>
              <w:rPr>
                <w:sz w:val="20"/>
                <w:szCs w:val="20"/>
              </w:rPr>
              <w:t>25,90</w:t>
            </w:r>
          </w:p>
        </w:tc>
      </w:tr>
      <w:tr w:rsidR="006306B0">
        <w:tc>
          <w:tcPr>
            <w:tcW w:w="577" w:type="dxa"/>
            <w:vAlign w:val="center"/>
          </w:tcPr>
          <w:p w:rsidR="006306B0" w:rsidRDefault="00217213">
            <w:pPr>
              <w:spacing w:after="0" w:line="240" w:lineRule="auto"/>
              <w:jc w:val="center"/>
              <w:rPr>
                <w:sz w:val="20"/>
                <w:szCs w:val="20"/>
              </w:rPr>
            </w:pPr>
            <w:r>
              <w:rPr>
                <w:sz w:val="20"/>
                <w:szCs w:val="20"/>
              </w:rPr>
              <w:t>6</w:t>
            </w:r>
          </w:p>
        </w:tc>
        <w:tc>
          <w:tcPr>
            <w:tcW w:w="3638" w:type="dxa"/>
            <w:shd w:val="clear" w:color="auto" w:fill="auto"/>
          </w:tcPr>
          <w:p w:rsidR="006306B0" w:rsidRDefault="00217213">
            <w:pPr>
              <w:spacing w:after="0" w:line="240" w:lineRule="auto"/>
              <w:jc w:val="both"/>
            </w:pPr>
            <w:r>
              <w:rPr>
                <w:sz w:val="20"/>
                <w:szCs w:val="20"/>
              </w:rPr>
              <w:t>Жилой дом ул. Западная д. 25</w:t>
            </w:r>
          </w:p>
        </w:tc>
        <w:tc>
          <w:tcPr>
            <w:tcW w:w="1020" w:type="dxa"/>
            <w:shd w:val="clear" w:color="auto" w:fill="auto"/>
          </w:tcPr>
          <w:p w:rsidR="006306B0" w:rsidRDefault="00217213">
            <w:pPr>
              <w:spacing w:after="0" w:line="240" w:lineRule="auto"/>
              <w:jc w:val="center"/>
              <w:rPr>
                <w:sz w:val="20"/>
                <w:szCs w:val="20"/>
              </w:rPr>
            </w:pPr>
            <w:r>
              <w:rPr>
                <w:sz w:val="20"/>
                <w:szCs w:val="20"/>
              </w:rPr>
              <w:t>1976</w:t>
            </w:r>
          </w:p>
        </w:tc>
        <w:tc>
          <w:tcPr>
            <w:tcW w:w="960" w:type="dxa"/>
            <w:shd w:val="clear" w:color="auto" w:fill="auto"/>
          </w:tcPr>
          <w:p w:rsidR="006306B0" w:rsidRDefault="00217213">
            <w:pPr>
              <w:spacing w:after="0" w:line="240" w:lineRule="auto"/>
              <w:jc w:val="center"/>
              <w:rPr>
                <w:sz w:val="20"/>
                <w:szCs w:val="20"/>
              </w:rPr>
            </w:pPr>
            <w:r>
              <w:rPr>
                <w:sz w:val="20"/>
                <w:szCs w:val="20"/>
              </w:rPr>
              <w:t>3</w:t>
            </w:r>
          </w:p>
        </w:tc>
        <w:tc>
          <w:tcPr>
            <w:tcW w:w="1425" w:type="dxa"/>
            <w:shd w:val="clear" w:color="auto" w:fill="auto"/>
          </w:tcPr>
          <w:p w:rsidR="006306B0" w:rsidRDefault="00217213">
            <w:pPr>
              <w:spacing w:after="0" w:line="240" w:lineRule="auto"/>
              <w:jc w:val="center"/>
              <w:rPr>
                <w:sz w:val="20"/>
                <w:szCs w:val="20"/>
              </w:rPr>
            </w:pPr>
            <w:r>
              <w:rPr>
                <w:sz w:val="20"/>
                <w:szCs w:val="20"/>
              </w:rPr>
              <w:t>24</w:t>
            </w:r>
          </w:p>
        </w:tc>
        <w:tc>
          <w:tcPr>
            <w:tcW w:w="1080" w:type="dxa"/>
            <w:shd w:val="clear" w:color="auto" w:fill="auto"/>
          </w:tcPr>
          <w:p w:rsidR="006306B0" w:rsidRDefault="00217213">
            <w:pPr>
              <w:spacing w:after="0" w:line="240" w:lineRule="auto"/>
              <w:jc w:val="center"/>
              <w:rPr>
                <w:sz w:val="20"/>
                <w:szCs w:val="20"/>
              </w:rPr>
            </w:pPr>
            <w:r>
              <w:rPr>
                <w:sz w:val="20"/>
                <w:szCs w:val="20"/>
              </w:rPr>
              <w:t>1079</w:t>
            </w:r>
          </w:p>
        </w:tc>
        <w:tc>
          <w:tcPr>
            <w:tcW w:w="1350" w:type="dxa"/>
            <w:shd w:val="clear" w:color="auto" w:fill="auto"/>
          </w:tcPr>
          <w:p w:rsidR="006306B0" w:rsidRDefault="00217213">
            <w:pPr>
              <w:spacing w:after="0" w:line="240" w:lineRule="auto"/>
              <w:jc w:val="center"/>
              <w:rPr>
                <w:sz w:val="20"/>
                <w:szCs w:val="20"/>
              </w:rPr>
            </w:pPr>
            <w:r>
              <w:rPr>
                <w:sz w:val="20"/>
                <w:szCs w:val="20"/>
              </w:rPr>
              <w:t>57,30</w:t>
            </w:r>
          </w:p>
        </w:tc>
      </w:tr>
      <w:tr w:rsidR="006306B0">
        <w:tc>
          <w:tcPr>
            <w:tcW w:w="577" w:type="dxa"/>
            <w:vAlign w:val="center"/>
          </w:tcPr>
          <w:p w:rsidR="006306B0" w:rsidRDefault="00217213">
            <w:pPr>
              <w:spacing w:after="0" w:line="240" w:lineRule="auto"/>
              <w:jc w:val="center"/>
              <w:rPr>
                <w:sz w:val="20"/>
                <w:szCs w:val="20"/>
              </w:rPr>
            </w:pPr>
            <w:r>
              <w:rPr>
                <w:sz w:val="20"/>
                <w:szCs w:val="20"/>
              </w:rPr>
              <w:t>7</w:t>
            </w:r>
          </w:p>
        </w:tc>
        <w:tc>
          <w:tcPr>
            <w:tcW w:w="3638" w:type="dxa"/>
            <w:shd w:val="clear" w:color="auto" w:fill="auto"/>
          </w:tcPr>
          <w:p w:rsidR="006306B0" w:rsidRDefault="00217213">
            <w:pPr>
              <w:spacing w:after="0" w:line="240" w:lineRule="auto"/>
              <w:jc w:val="both"/>
            </w:pPr>
            <w:r>
              <w:rPr>
                <w:sz w:val="20"/>
                <w:szCs w:val="20"/>
              </w:rPr>
              <w:t>Жилой дом ул. Западная д. 16а</w:t>
            </w:r>
          </w:p>
        </w:tc>
        <w:tc>
          <w:tcPr>
            <w:tcW w:w="1020" w:type="dxa"/>
            <w:shd w:val="clear" w:color="auto" w:fill="auto"/>
          </w:tcPr>
          <w:p w:rsidR="006306B0" w:rsidRDefault="00217213">
            <w:pPr>
              <w:spacing w:after="0" w:line="240" w:lineRule="auto"/>
              <w:jc w:val="center"/>
              <w:rPr>
                <w:sz w:val="20"/>
                <w:szCs w:val="20"/>
              </w:rPr>
            </w:pPr>
            <w:r>
              <w:rPr>
                <w:sz w:val="20"/>
                <w:szCs w:val="20"/>
              </w:rPr>
              <w:t>1969</w:t>
            </w:r>
          </w:p>
        </w:tc>
        <w:tc>
          <w:tcPr>
            <w:tcW w:w="960" w:type="dxa"/>
            <w:shd w:val="clear" w:color="auto" w:fill="auto"/>
          </w:tcPr>
          <w:p w:rsidR="006306B0" w:rsidRDefault="00217213">
            <w:pPr>
              <w:spacing w:after="0" w:line="240" w:lineRule="auto"/>
              <w:jc w:val="center"/>
              <w:rPr>
                <w:sz w:val="20"/>
                <w:szCs w:val="20"/>
              </w:rPr>
            </w:pPr>
            <w:r>
              <w:rPr>
                <w:sz w:val="20"/>
                <w:szCs w:val="20"/>
              </w:rPr>
              <w:t>2</w:t>
            </w:r>
          </w:p>
        </w:tc>
        <w:tc>
          <w:tcPr>
            <w:tcW w:w="1425" w:type="dxa"/>
            <w:shd w:val="clear" w:color="auto" w:fill="auto"/>
          </w:tcPr>
          <w:p w:rsidR="006306B0" w:rsidRDefault="00217213">
            <w:pPr>
              <w:spacing w:after="0" w:line="240" w:lineRule="auto"/>
              <w:jc w:val="center"/>
              <w:rPr>
                <w:sz w:val="20"/>
                <w:szCs w:val="20"/>
              </w:rPr>
            </w:pPr>
            <w:r>
              <w:rPr>
                <w:sz w:val="20"/>
                <w:szCs w:val="20"/>
              </w:rPr>
              <w:t>16</w:t>
            </w:r>
          </w:p>
        </w:tc>
        <w:tc>
          <w:tcPr>
            <w:tcW w:w="1080" w:type="dxa"/>
            <w:shd w:val="clear" w:color="auto" w:fill="auto"/>
          </w:tcPr>
          <w:p w:rsidR="006306B0" w:rsidRDefault="00217213">
            <w:pPr>
              <w:spacing w:after="0" w:line="240" w:lineRule="auto"/>
              <w:jc w:val="center"/>
              <w:rPr>
                <w:sz w:val="20"/>
                <w:szCs w:val="20"/>
              </w:rPr>
            </w:pPr>
            <w:r>
              <w:rPr>
                <w:sz w:val="20"/>
                <w:szCs w:val="20"/>
              </w:rPr>
              <w:t>1169</w:t>
            </w:r>
          </w:p>
        </w:tc>
        <w:tc>
          <w:tcPr>
            <w:tcW w:w="1350" w:type="dxa"/>
            <w:shd w:val="clear" w:color="auto" w:fill="auto"/>
          </w:tcPr>
          <w:p w:rsidR="006306B0" w:rsidRDefault="00217213">
            <w:pPr>
              <w:spacing w:after="0" w:line="240" w:lineRule="auto"/>
              <w:jc w:val="center"/>
              <w:rPr>
                <w:sz w:val="20"/>
                <w:szCs w:val="20"/>
              </w:rPr>
            </w:pPr>
            <w:r>
              <w:rPr>
                <w:sz w:val="20"/>
                <w:szCs w:val="20"/>
              </w:rPr>
              <w:t>70,10</w:t>
            </w:r>
          </w:p>
        </w:tc>
      </w:tr>
      <w:tr w:rsidR="006306B0">
        <w:tc>
          <w:tcPr>
            <w:tcW w:w="577" w:type="dxa"/>
            <w:vAlign w:val="center"/>
          </w:tcPr>
          <w:p w:rsidR="006306B0" w:rsidRDefault="00217213">
            <w:pPr>
              <w:spacing w:after="0" w:line="240" w:lineRule="auto"/>
              <w:jc w:val="center"/>
              <w:rPr>
                <w:sz w:val="20"/>
                <w:szCs w:val="20"/>
              </w:rPr>
            </w:pPr>
            <w:r>
              <w:rPr>
                <w:sz w:val="20"/>
                <w:szCs w:val="20"/>
              </w:rPr>
              <w:t>8</w:t>
            </w:r>
          </w:p>
        </w:tc>
        <w:tc>
          <w:tcPr>
            <w:tcW w:w="3638" w:type="dxa"/>
            <w:shd w:val="clear" w:color="auto" w:fill="auto"/>
          </w:tcPr>
          <w:p w:rsidR="006306B0" w:rsidRDefault="00217213">
            <w:pPr>
              <w:spacing w:after="0" w:line="240" w:lineRule="auto"/>
              <w:jc w:val="both"/>
            </w:pPr>
            <w:r>
              <w:rPr>
                <w:sz w:val="20"/>
                <w:szCs w:val="20"/>
              </w:rPr>
              <w:t>Жилой дом ул. Западная д. 23</w:t>
            </w:r>
          </w:p>
        </w:tc>
        <w:tc>
          <w:tcPr>
            <w:tcW w:w="1020" w:type="dxa"/>
            <w:shd w:val="clear" w:color="auto" w:fill="auto"/>
          </w:tcPr>
          <w:p w:rsidR="006306B0" w:rsidRDefault="00217213">
            <w:pPr>
              <w:spacing w:after="0" w:line="240" w:lineRule="auto"/>
              <w:jc w:val="center"/>
              <w:rPr>
                <w:sz w:val="20"/>
                <w:szCs w:val="20"/>
              </w:rPr>
            </w:pPr>
            <w:r>
              <w:rPr>
                <w:sz w:val="20"/>
                <w:szCs w:val="20"/>
              </w:rPr>
              <w:t>1974</w:t>
            </w:r>
          </w:p>
        </w:tc>
        <w:tc>
          <w:tcPr>
            <w:tcW w:w="960" w:type="dxa"/>
            <w:shd w:val="clear" w:color="auto" w:fill="auto"/>
          </w:tcPr>
          <w:p w:rsidR="006306B0" w:rsidRDefault="00217213">
            <w:pPr>
              <w:spacing w:after="0" w:line="240" w:lineRule="auto"/>
              <w:jc w:val="center"/>
              <w:rPr>
                <w:sz w:val="20"/>
                <w:szCs w:val="20"/>
              </w:rPr>
            </w:pPr>
            <w:r>
              <w:rPr>
                <w:sz w:val="20"/>
                <w:szCs w:val="20"/>
              </w:rPr>
              <w:t>3</w:t>
            </w:r>
          </w:p>
        </w:tc>
        <w:tc>
          <w:tcPr>
            <w:tcW w:w="1425" w:type="dxa"/>
            <w:shd w:val="clear" w:color="auto" w:fill="auto"/>
          </w:tcPr>
          <w:p w:rsidR="006306B0" w:rsidRDefault="00217213">
            <w:pPr>
              <w:spacing w:after="0" w:line="240" w:lineRule="auto"/>
              <w:jc w:val="center"/>
              <w:rPr>
                <w:sz w:val="20"/>
                <w:szCs w:val="20"/>
              </w:rPr>
            </w:pPr>
            <w:r>
              <w:rPr>
                <w:sz w:val="20"/>
                <w:szCs w:val="20"/>
              </w:rPr>
              <w:t>24</w:t>
            </w:r>
          </w:p>
        </w:tc>
        <w:tc>
          <w:tcPr>
            <w:tcW w:w="1080" w:type="dxa"/>
            <w:shd w:val="clear" w:color="auto" w:fill="auto"/>
          </w:tcPr>
          <w:p w:rsidR="006306B0" w:rsidRDefault="00217213">
            <w:pPr>
              <w:spacing w:after="0" w:line="240" w:lineRule="auto"/>
              <w:jc w:val="center"/>
              <w:rPr>
                <w:sz w:val="20"/>
                <w:szCs w:val="20"/>
              </w:rPr>
            </w:pPr>
            <w:r>
              <w:rPr>
                <w:sz w:val="20"/>
                <w:szCs w:val="20"/>
              </w:rPr>
              <w:t>886</w:t>
            </w:r>
          </w:p>
        </w:tc>
        <w:tc>
          <w:tcPr>
            <w:tcW w:w="1350" w:type="dxa"/>
            <w:shd w:val="clear" w:color="auto" w:fill="auto"/>
          </w:tcPr>
          <w:p w:rsidR="006306B0" w:rsidRDefault="00217213">
            <w:pPr>
              <w:spacing w:after="0" w:line="240" w:lineRule="auto"/>
              <w:jc w:val="center"/>
              <w:rPr>
                <w:sz w:val="20"/>
                <w:szCs w:val="20"/>
              </w:rPr>
            </w:pPr>
            <w:r>
              <w:rPr>
                <w:sz w:val="20"/>
                <w:szCs w:val="20"/>
              </w:rPr>
              <w:t>47,10</w:t>
            </w:r>
          </w:p>
        </w:tc>
      </w:tr>
      <w:tr w:rsidR="006306B0">
        <w:tc>
          <w:tcPr>
            <w:tcW w:w="577" w:type="dxa"/>
            <w:vAlign w:val="center"/>
          </w:tcPr>
          <w:p w:rsidR="006306B0" w:rsidRDefault="00217213">
            <w:pPr>
              <w:spacing w:after="0" w:line="240" w:lineRule="auto"/>
              <w:jc w:val="center"/>
              <w:rPr>
                <w:sz w:val="20"/>
                <w:szCs w:val="20"/>
              </w:rPr>
            </w:pPr>
            <w:r>
              <w:rPr>
                <w:sz w:val="20"/>
                <w:szCs w:val="20"/>
              </w:rPr>
              <w:t>9</w:t>
            </w:r>
          </w:p>
        </w:tc>
        <w:tc>
          <w:tcPr>
            <w:tcW w:w="3638" w:type="dxa"/>
            <w:shd w:val="clear" w:color="auto" w:fill="auto"/>
          </w:tcPr>
          <w:p w:rsidR="006306B0" w:rsidRDefault="00217213">
            <w:pPr>
              <w:spacing w:after="0" w:line="240" w:lineRule="auto"/>
              <w:jc w:val="both"/>
            </w:pPr>
            <w:r>
              <w:rPr>
                <w:sz w:val="20"/>
                <w:szCs w:val="20"/>
              </w:rPr>
              <w:t>Жилой дом ул. Западная д. 40</w:t>
            </w:r>
          </w:p>
        </w:tc>
        <w:tc>
          <w:tcPr>
            <w:tcW w:w="1020" w:type="dxa"/>
            <w:shd w:val="clear" w:color="auto" w:fill="auto"/>
          </w:tcPr>
          <w:p w:rsidR="006306B0" w:rsidRDefault="00217213">
            <w:pPr>
              <w:spacing w:after="0" w:line="240" w:lineRule="auto"/>
              <w:jc w:val="center"/>
              <w:rPr>
                <w:sz w:val="20"/>
                <w:szCs w:val="20"/>
              </w:rPr>
            </w:pPr>
            <w:r>
              <w:rPr>
                <w:sz w:val="20"/>
                <w:szCs w:val="20"/>
              </w:rPr>
              <w:t>1988</w:t>
            </w:r>
          </w:p>
        </w:tc>
        <w:tc>
          <w:tcPr>
            <w:tcW w:w="960" w:type="dxa"/>
            <w:shd w:val="clear" w:color="auto" w:fill="auto"/>
          </w:tcPr>
          <w:p w:rsidR="006306B0" w:rsidRDefault="00217213">
            <w:pPr>
              <w:spacing w:after="0" w:line="240" w:lineRule="auto"/>
              <w:jc w:val="center"/>
              <w:rPr>
                <w:sz w:val="20"/>
                <w:szCs w:val="20"/>
              </w:rPr>
            </w:pPr>
            <w:r>
              <w:rPr>
                <w:sz w:val="20"/>
                <w:szCs w:val="20"/>
              </w:rPr>
              <w:t>3</w:t>
            </w:r>
          </w:p>
        </w:tc>
        <w:tc>
          <w:tcPr>
            <w:tcW w:w="1425" w:type="dxa"/>
            <w:shd w:val="clear" w:color="auto" w:fill="auto"/>
          </w:tcPr>
          <w:p w:rsidR="006306B0" w:rsidRDefault="00217213">
            <w:pPr>
              <w:spacing w:after="0" w:line="240" w:lineRule="auto"/>
              <w:jc w:val="center"/>
              <w:rPr>
                <w:sz w:val="20"/>
                <w:szCs w:val="20"/>
              </w:rPr>
            </w:pPr>
            <w:r>
              <w:rPr>
                <w:sz w:val="20"/>
                <w:szCs w:val="20"/>
              </w:rPr>
              <w:t>30</w:t>
            </w:r>
          </w:p>
        </w:tc>
        <w:tc>
          <w:tcPr>
            <w:tcW w:w="1080" w:type="dxa"/>
            <w:shd w:val="clear" w:color="auto" w:fill="auto"/>
          </w:tcPr>
          <w:p w:rsidR="006306B0" w:rsidRDefault="00217213">
            <w:pPr>
              <w:spacing w:after="0" w:line="240" w:lineRule="auto"/>
              <w:jc w:val="center"/>
              <w:rPr>
                <w:sz w:val="20"/>
                <w:szCs w:val="20"/>
              </w:rPr>
            </w:pPr>
            <w:r>
              <w:rPr>
                <w:sz w:val="20"/>
                <w:szCs w:val="20"/>
              </w:rPr>
              <w:t>1463</w:t>
            </w:r>
          </w:p>
        </w:tc>
        <w:tc>
          <w:tcPr>
            <w:tcW w:w="1350" w:type="dxa"/>
            <w:shd w:val="clear" w:color="auto" w:fill="auto"/>
          </w:tcPr>
          <w:p w:rsidR="006306B0" w:rsidRDefault="00217213">
            <w:pPr>
              <w:spacing w:after="0" w:line="240" w:lineRule="auto"/>
              <w:jc w:val="center"/>
              <w:rPr>
                <w:sz w:val="20"/>
                <w:szCs w:val="20"/>
              </w:rPr>
            </w:pPr>
            <w:r>
              <w:rPr>
                <w:sz w:val="20"/>
                <w:szCs w:val="20"/>
              </w:rPr>
              <w:t>67,80</w:t>
            </w:r>
          </w:p>
        </w:tc>
      </w:tr>
      <w:tr w:rsidR="006306B0">
        <w:tc>
          <w:tcPr>
            <w:tcW w:w="577" w:type="dxa"/>
            <w:vAlign w:val="center"/>
          </w:tcPr>
          <w:p w:rsidR="006306B0" w:rsidRDefault="00217213">
            <w:pPr>
              <w:spacing w:after="0" w:line="240" w:lineRule="auto"/>
              <w:jc w:val="center"/>
              <w:rPr>
                <w:sz w:val="20"/>
                <w:szCs w:val="20"/>
              </w:rPr>
            </w:pPr>
            <w:r>
              <w:rPr>
                <w:sz w:val="20"/>
                <w:szCs w:val="20"/>
              </w:rPr>
              <w:t>10</w:t>
            </w:r>
          </w:p>
        </w:tc>
        <w:tc>
          <w:tcPr>
            <w:tcW w:w="3638" w:type="dxa"/>
            <w:shd w:val="clear" w:color="auto" w:fill="auto"/>
          </w:tcPr>
          <w:p w:rsidR="006306B0" w:rsidRDefault="00217213">
            <w:pPr>
              <w:spacing w:after="0" w:line="240" w:lineRule="auto"/>
              <w:jc w:val="both"/>
            </w:pPr>
            <w:r>
              <w:rPr>
                <w:sz w:val="20"/>
                <w:szCs w:val="20"/>
              </w:rPr>
              <w:t>Жилой дом ул. Западная д. 37</w:t>
            </w:r>
          </w:p>
        </w:tc>
        <w:tc>
          <w:tcPr>
            <w:tcW w:w="1020" w:type="dxa"/>
            <w:shd w:val="clear" w:color="auto" w:fill="auto"/>
          </w:tcPr>
          <w:p w:rsidR="006306B0" w:rsidRDefault="00217213">
            <w:pPr>
              <w:spacing w:after="0" w:line="240" w:lineRule="auto"/>
              <w:jc w:val="center"/>
              <w:rPr>
                <w:sz w:val="20"/>
                <w:szCs w:val="20"/>
              </w:rPr>
            </w:pPr>
            <w:r>
              <w:rPr>
                <w:sz w:val="20"/>
                <w:szCs w:val="20"/>
              </w:rPr>
              <w:t>1982</w:t>
            </w:r>
          </w:p>
        </w:tc>
        <w:tc>
          <w:tcPr>
            <w:tcW w:w="960" w:type="dxa"/>
            <w:shd w:val="clear" w:color="auto" w:fill="auto"/>
          </w:tcPr>
          <w:p w:rsidR="006306B0" w:rsidRDefault="00217213">
            <w:pPr>
              <w:spacing w:after="0" w:line="240" w:lineRule="auto"/>
              <w:jc w:val="center"/>
              <w:rPr>
                <w:sz w:val="20"/>
                <w:szCs w:val="20"/>
              </w:rPr>
            </w:pPr>
            <w:r>
              <w:rPr>
                <w:sz w:val="20"/>
                <w:szCs w:val="20"/>
              </w:rPr>
              <w:t>2</w:t>
            </w:r>
          </w:p>
        </w:tc>
        <w:tc>
          <w:tcPr>
            <w:tcW w:w="1425" w:type="dxa"/>
            <w:shd w:val="clear" w:color="auto" w:fill="auto"/>
          </w:tcPr>
          <w:p w:rsidR="006306B0" w:rsidRDefault="00217213">
            <w:pPr>
              <w:spacing w:after="0" w:line="240" w:lineRule="auto"/>
              <w:jc w:val="center"/>
              <w:rPr>
                <w:sz w:val="20"/>
                <w:szCs w:val="20"/>
              </w:rPr>
            </w:pPr>
            <w:r>
              <w:rPr>
                <w:sz w:val="20"/>
                <w:szCs w:val="20"/>
              </w:rPr>
              <w:t>н/д</w:t>
            </w:r>
          </w:p>
        </w:tc>
        <w:tc>
          <w:tcPr>
            <w:tcW w:w="1080" w:type="dxa"/>
            <w:shd w:val="clear" w:color="auto" w:fill="auto"/>
          </w:tcPr>
          <w:p w:rsidR="006306B0" w:rsidRDefault="00217213">
            <w:pPr>
              <w:spacing w:after="0" w:line="240" w:lineRule="auto"/>
              <w:jc w:val="center"/>
              <w:rPr>
                <w:sz w:val="20"/>
                <w:szCs w:val="20"/>
              </w:rPr>
            </w:pPr>
            <w:r>
              <w:rPr>
                <w:sz w:val="20"/>
                <w:szCs w:val="20"/>
              </w:rPr>
              <w:t>519</w:t>
            </w:r>
          </w:p>
        </w:tc>
        <w:tc>
          <w:tcPr>
            <w:tcW w:w="1350" w:type="dxa"/>
            <w:shd w:val="clear" w:color="auto" w:fill="auto"/>
          </w:tcPr>
          <w:p w:rsidR="006306B0" w:rsidRDefault="00217213">
            <w:pPr>
              <w:spacing w:after="0" w:line="240" w:lineRule="auto"/>
              <w:jc w:val="center"/>
              <w:rPr>
                <w:sz w:val="20"/>
                <w:szCs w:val="20"/>
              </w:rPr>
            </w:pPr>
            <w:r>
              <w:rPr>
                <w:sz w:val="20"/>
                <w:szCs w:val="20"/>
              </w:rPr>
              <w:t>26,40</w:t>
            </w:r>
          </w:p>
        </w:tc>
      </w:tr>
      <w:tr w:rsidR="006306B0">
        <w:tc>
          <w:tcPr>
            <w:tcW w:w="577" w:type="dxa"/>
            <w:vAlign w:val="center"/>
          </w:tcPr>
          <w:p w:rsidR="006306B0" w:rsidRDefault="00217213">
            <w:pPr>
              <w:spacing w:after="0" w:line="240" w:lineRule="auto"/>
              <w:jc w:val="center"/>
              <w:rPr>
                <w:sz w:val="20"/>
                <w:szCs w:val="20"/>
              </w:rPr>
            </w:pPr>
            <w:r>
              <w:rPr>
                <w:sz w:val="20"/>
                <w:szCs w:val="20"/>
              </w:rPr>
              <w:t>11</w:t>
            </w:r>
          </w:p>
        </w:tc>
        <w:tc>
          <w:tcPr>
            <w:tcW w:w="3638" w:type="dxa"/>
            <w:shd w:val="clear" w:color="auto" w:fill="auto"/>
          </w:tcPr>
          <w:p w:rsidR="006306B0" w:rsidRDefault="00217213">
            <w:pPr>
              <w:spacing w:after="0" w:line="240" w:lineRule="auto"/>
              <w:jc w:val="both"/>
            </w:pPr>
            <w:r>
              <w:rPr>
                <w:sz w:val="20"/>
                <w:szCs w:val="20"/>
              </w:rPr>
              <w:t>Жилой дом ул. Западная д.</w:t>
            </w:r>
            <w:r>
              <w:rPr>
                <w:sz w:val="20"/>
                <w:szCs w:val="20"/>
              </w:rPr>
              <w:t xml:space="preserve"> 16Б</w:t>
            </w:r>
          </w:p>
        </w:tc>
        <w:tc>
          <w:tcPr>
            <w:tcW w:w="1020" w:type="dxa"/>
            <w:shd w:val="clear" w:color="auto" w:fill="auto"/>
          </w:tcPr>
          <w:p w:rsidR="006306B0" w:rsidRDefault="00217213">
            <w:pPr>
              <w:spacing w:after="0" w:line="240" w:lineRule="auto"/>
              <w:jc w:val="center"/>
              <w:rPr>
                <w:sz w:val="20"/>
                <w:szCs w:val="20"/>
              </w:rPr>
            </w:pPr>
            <w:r>
              <w:rPr>
                <w:sz w:val="20"/>
                <w:szCs w:val="20"/>
              </w:rPr>
              <w:t>1976</w:t>
            </w:r>
          </w:p>
        </w:tc>
        <w:tc>
          <w:tcPr>
            <w:tcW w:w="960" w:type="dxa"/>
            <w:shd w:val="clear" w:color="auto" w:fill="auto"/>
          </w:tcPr>
          <w:p w:rsidR="006306B0" w:rsidRDefault="00217213">
            <w:pPr>
              <w:spacing w:after="0" w:line="240" w:lineRule="auto"/>
              <w:jc w:val="center"/>
              <w:rPr>
                <w:sz w:val="20"/>
                <w:szCs w:val="20"/>
              </w:rPr>
            </w:pPr>
            <w:r>
              <w:rPr>
                <w:sz w:val="20"/>
                <w:szCs w:val="20"/>
              </w:rPr>
              <w:t>2</w:t>
            </w:r>
          </w:p>
        </w:tc>
        <w:tc>
          <w:tcPr>
            <w:tcW w:w="1425" w:type="dxa"/>
            <w:shd w:val="clear" w:color="auto" w:fill="auto"/>
          </w:tcPr>
          <w:p w:rsidR="006306B0" w:rsidRDefault="00217213">
            <w:pPr>
              <w:spacing w:after="0" w:line="240" w:lineRule="auto"/>
              <w:jc w:val="center"/>
              <w:rPr>
                <w:sz w:val="20"/>
                <w:szCs w:val="20"/>
              </w:rPr>
            </w:pPr>
            <w:r>
              <w:rPr>
                <w:sz w:val="20"/>
                <w:szCs w:val="20"/>
              </w:rPr>
              <w:t>8</w:t>
            </w:r>
          </w:p>
        </w:tc>
        <w:tc>
          <w:tcPr>
            <w:tcW w:w="1080" w:type="dxa"/>
            <w:shd w:val="clear" w:color="auto" w:fill="auto"/>
          </w:tcPr>
          <w:p w:rsidR="006306B0" w:rsidRDefault="00217213">
            <w:pPr>
              <w:spacing w:after="0" w:line="240" w:lineRule="auto"/>
              <w:jc w:val="center"/>
              <w:rPr>
                <w:sz w:val="20"/>
                <w:szCs w:val="20"/>
              </w:rPr>
            </w:pPr>
            <w:r>
              <w:rPr>
                <w:sz w:val="20"/>
                <w:szCs w:val="20"/>
              </w:rPr>
              <w:t>213</w:t>
            </w:r>
          </w:p>
        </w:tc>
        <w:tc>
          <w:tcPr>
            <w:tcW w:w="1350" w:type="dxa"/>
            <w:shd w:val="clear" w:color="auto" w:fill="auto"/>
          </w:tcPr>
          <w:p w:rsidR="006306B0" w:rsidRDefault="00217213">
            <w:pPr>
              <w:spacing w:after="0" w:line="240" w:lineRule="auto"/>
              <w:jc w:val="center"/>
              <w:rPr>
                <w:sz w:val="20"/>
                <w:szCs w:val="20"/>
              </w:rPr>
            </w:pPr>
            <w:r>
              <w:rPr>
                <w:sz w:val="20"/>
                <w:szCs w:val="20"/>
              </w:rPr>
              <w:t>13,70</w:t>
            </w:r>
          </w:p>
        </w:tc>
      </w:tr>
      <w:tr w:rsidR="006306B0">
        <w:tc>
          <w:tcPr>
            <w:tcW w:w="10050" w:type="dxa"/>
            <w:gridSpan w:val="7"/>
            <w:vAlign w:val="center"/>
          </w:tcPr>
          <w:p w:rsidR="006306B0" w:rsidRDefault="00217213">
            <w:pPr>
              <w:spacing w:after="0" w:line="240" w:lineRule="auto"/>
              <w:jc w:val="center"/>
              <w:rPr>
                <w:sz w:val="20"/>
                <w:szCs w:val="20"/>
              </w:rPr>
            </w:pPr>
            <w:r>
              <w:rPr>
                <w:b/>
                <w:bCs/>
                <w:sz w:val="20"/>
                <w:szCs w:val="20"/>
              </w:rPr>
              <w:t>Объекты социально-бытовой сферы</w:t>
            </w:r>
          </w:p>
        </w:tc>
      </w:tr>
      <w:tr w:rsidR="006306B0">
        <w:tc>
          <w:tcPr>
            <w:tcW w:w="577" w:type="dxa"/>
            <w:vAlign w:val="center"/>
          </w:tcPr>
          <w:p w:rsidR="006306B0" w:rsidRDefault="00217213">
            <w:pPr>
              <w:spacing w:after="0" w:line="240" w:lineRule="auto"/>
              <w:jc w:val="center"/>
              <w:rPr>
                <w:sz w:val="20"/>
                <w:szCs w:val="20"/>
              </w:rPr>
            </w:pPr>
            <w:r>
              <w:rPr>
                <w:sz w:val="20"/>
                <w:szCs w:val="20"/>
              </w:rPr>
              <w:t>1</w:t>
            </w:r>
          </w:p>
        </w:tc>
        <w:tc>
          <w:tcPr>
            <w:tcW w:w="3638" w:type="dxa"/>
            <w:shd w:val="clear" w:color="auto" w:fill="auto"/>
          </w:tcPr>
          <w:p w:rsidR="006306B0" w:rsidRDefault="00217213">
            <w:pPr>
              <w:spacing w:after="0" w:line="240" w:lineRule="auto"/>
              <w:jc w:val="both"/>
              <w:rPr>
                <w:sz w:val="20"/>
                <w:szCs w:val="20"/>
              </w:rPr>
            </w:pPr>
            <w:r>
              <w:rPr>
                <w:sz w:val="20"/>
                <w:szCs w:val="20"/>
              </w:rPr>
              <w:t>Детский сад №3 «Светлячок» ул. Западная д. 22</w:t>
            </w:r>
          </w:p>
        </w:tc>
        <w:tc>
          <w:tcPr>
            <w:tcW w:w="1020" w:type="dxa"/>
            <w:shd w:val="clear" w:color="auto" w:fill="auto"/>
          </w:tcPr>
          <w:p w:rsidR="006306B0" w:rsidRDefault="00217213">
            <w:pPr>
              <w:spacing w:after="0" w:line="240" w:lineRule="auto"/>
              <w:jc w:val="center"/>
              <w:rPr>
                <w:sz w:val="20"/>
                <w:szCs w:val="20"/>
              </w:rPr>
            </w:pPr>
            <w:r>
              <w:rPr>
                <w:sz w:val="20"/>
                <w:szCs w:val="20"/>
              </w:rPr>
              <w:t>1979</w:t>
            </w:r>
          </w:p>
        </w:tc>
        <w:tc>
          <w:tcPr>
            <w:tcW w:w="960" w:type="dxa"/>
            <w:shd w:val="clear" w:color="auto" w:fill="auto"/>
          </w:tcPr>
          <w:p w:rsidR="006306B0" w:rsidRDefault="00217213">
            <w:pPr>
              <w:spacing w:after="0" w:line="240" w:lineRule="auto"/>
              <w:jc w:val="center"/>
              <w:rPr>
                <w:sz w:val="20"/>
                <w:szCs w:val="20"/>
              </w:rPr>
            </w:pPr>
            <w:r>
              <w:rPr>
                <w:sz w:val="20"/>
                <w:szCs w:val="20"/>
              </w:rPr>
              <w:t>2</w:t>
            </w:r>
          </w:p>
        </w:tc>
        <w:tc>
          <w:tcPr>
            <w:tcW w:w="1425" w:type="dxa"/>
            <w:shd w:val="clear" w:color="auto" w:fill="auto"/>
          </w:tcPr>
          <w:p w:rsidR="006306B0" w:rsidRDefault="00217213">
            <w:pPr>
              <w:spacing w:after="0" w:line="240" w:lineRule="auto"/>
              <w:jc w:val="center"/>
              <w:rPr>
                <w:sz w:val="20"/>
                <w:szCs w:val="20"/>
              </w:rPr>
            </w:pPr>
            <w:r>
              <w:rPr>
                <w:sz w:val="20"/>
                <w:szCs w:val="20"/>
              </w:rPr>
              <w:t>-</w:t>
            </w:r>
          </w:p>
        </w:tc>
        <w:tc>
          <w:tcPr>
            <w:tcW w:w="1080" w:type="dxa"/>
            <w:shd w:val="clear" w:color="auto" w:fill="auto"/>
          </w:tcPr>
          <w:p w:rsidR="006306B0" w:rsidRDefault="00217213">
            <w:pPr>
              <w:spacing w:after="0" w:line="240" w:lineRule="auto"/>
              <w:jc w:val="center"/>
              <w:rPr>
                <w:sz w:val="20"/>
                <w:szCs w:val="20"/>
              </w:rPr>
            </w:pPr>
            <w:r>
              <w:rPr>
                <w:sz w:val="20"/>
                <w:szCs w:val="20"/>
              </w:rPr>
              <w:t>5680</w:t>
            </w:r>
          </w:p>
        </w:tc>
        <w:tc>
          <w:tcPr>
            <w:tcW w:w="1350" w:type="dxa"/>
            <w:shd w:val="clear" w:color="auto" w:fill="auto"/>
          </w:tcPr>
          <w:p w:rsidR="006306B0" w:rsidRDefault="00217213">
            <w:pPr>
              <w:spacing w:after="0" w:line="240" w:lineRule="auto"/>
              <w:jc w:val="center"/>
              <w:rPr>
                <w:sz w:val="20"/>
                <w:szCs w:val="20"/>
              </w:rPr>
            </w:pPr>
            <w:r>
              <w:rPr>
                <w:sz w:val="20"/>
                <w:szCs w:val="20"/>
              </w:rPr>
              <w:t>267,80</w:t>
            </w:r>
          </w:p>
        </w:tc>
      </w:tr>
      <w:tr w:rsidR="006306B0">
        <w:tc>
          <w:tcPr>
            <w:tcW w:w="577" w:type="dxa"/>
            <w:vAlign w:val="center"/>
          </w:tcPr>
          <w:p w:rsidR="006306B0" w:rsidRDefault="00217213">
            <w:pPr>
              <w:spacing w:after="0" w:line="240" w:lineRule="auto"/>
              <w:jc w:val="center"/>
              <w:rPr>
                <w:sz w:val="20"/>
                <w:szCs w:val="20"/>
              </w:rPr>
            </w:pPr>
            <w:r>
              <w:rPr>
                <w:sz w:val="20"/>
                <w:szCs w:val="20"/>
              </w:rPr>
              <w:t>2</w:t>
            </w:r>
          </w:p>
        </w:tc>
        <w:tc>
          <w:tcPr>
            <w:tcW w:w="3638" w:type="dxa"/>
            <w:shd w:val="clear" w:color="auto" w:fill="auto"/>
          </w:tcPr>
          <w:p w:rsidR="006306B0" w:rsidRDefault="00217213">
            <w:pPr>
              <w:spacing w:after="0" w:line="240" w:lineRule="auto"/>
              <w:jc w:val="both"/>
              <w:rPr>
                <w:sz w:val="20"/>
                <w:szCs w:val="20"/>
              </w:rPr>
            </w:pPr>
            <w:r>
              <w:rPr>
                <w:sz w:val="20"/>
                <w:szCs w:val="20"/>
              </w:rPr>
              <w:t>Очистные сооружения (СБО)</w:t>
            </w:r>
          </w:p>
        </w:tc>
        <w:tc>
          <w:tcPr>
            <w:tcW w:w="1020" w:type="dxa"/>
            <w:shd w:val="clear" w:color="auto" w:fill="auto"/>
          </w:tcPr>
          <w:p w:rsidR="006306B0" w:rsidRDefault="00217213">
            <w:pPr>
              <w:spacing w:after="0" w:line="240" w:lineRule="auto"/>
              <w:jc w:val="center"/>
              <w:rPr>
                <w:sz w:val="20"/>
                <w:szCs w:val="20"/>
              </w:rPr>
            </w:pPr>
            <w:r>
              <w:rPr>
                <w:sz w:val="20"/>
                <w:szCs w:val="20"/>
              </w:rPr>
              <w:t>н/д</w:t>
            </w:r>
          </w:p>
        </w:tc>
        <w:tc>
          <w:tcPr>
            <w:tcW w:w="960" w:type="dxa"/>
            <w:shd w:val="clear" w:color="auto" w:fill="auto"/>
          </w:tcPr>
          <w:p w:rsidR="006306B0" w:rsidRDefault="00217213">
            <w:pPr>
              <w:spacing w:after="0" w:line="240" w:lineRule="auto"/>
              <w:jc w:val="center"/>
              <w:rPr>
                <w:sz w:val="20"/>
                <w:szCs w:val="20"/>
              </w:rPr>
            </w:pPr>
            <w:r>
              <w:rPr>
                <w:sz w:val="20"/>
                <w:szCs w:val="20"/>
              </w:rPr>
              <w:t>н/д</w:t>
            </w:r>
          </w:p>
        </w:tc>
        <w:tc>
          <w:tcPr>
            <w:tcW w:w="1425" w:type="dxa"/>
            <w:shd w:val="clear" w:color="auto" w:fill="auto"/>
          </w:tcPr>
          <w:p w:rsidR="006306B0" w:rsidRDefault="00217213">
            <w:pPr>
              <w:spacing w:after="0" w:line="240" w:lineRule="auto"/>
              <w:jc w:val="center"/>
              <w:rPr>
                <w:sz w:val="20"/>
                <w:szCs w:val="20"/>
              </w:rPr>
            </w:pPr>
            <w:r>
              <w:rPr>
                <w:sz w:val="20"/>
                <w:szCs w:val="20"/>
              </w:rPr>
              <w:t>-</w:t>
            </w:r>
          </w:p>
        </w:tc>
        <w:tc>
          <w:tcPr>
            <w:tcW w:w="1080" w:type="dxa"/>
            <w:shd w:val="clear" w:color="auto" w:fill="auto"/>
          </w:tcPr>
          <w:p w:rsidR="006306B0" w:rsidRDefault="00217213">
            <w:pPr>
              <w:spacing w:after="0" w:line="240" w:lineRule="auto"/>
              <w:jc w:val="center"/>
              <w:rPr>
                <w:sz w:val="20"/>
                <w:szCs w:val="20"/>
              </w:rPr>
            </w:pPr>
            <w:r>
              <w:rPr>
                <w:sz w:val="20"/>
                <w:szCs w:val="20"/>
              </w:rPr>
              <w:t>2316</w:t>
            </w:r>
          </w:p>
        </w:tc>
        <w:tc>
          <w:tcPr>
            <w:tcW w:w="1350" w:type="dxa"/>
            <w:shd w:val="clear" w:color="auto" w:fill="auto"/>
          </w:tcPr>
          <w:p w:rsidR="006306B0" w:rsidRDefault="00217213">
            <w:pPr>
              <w:spacing w:after="0" w:line="240" w:lineRule="auto"/>
              <w:jc w:val="center"/>
              <w:rPr>
                <w:sz w:val="20"/>
                <w:szCs w:val="20"/>
              </w:rPr>
            </w:pPr>
            <w:r>
              <w:rPr>
                <w:sz w:val="20"/>
                <w:szCs w:val="20"/>
              </w:rPr>
              <w:t>88,10</w:t>
            </w:r>
          </w:p>
        </w:tc>
      </w:tr>
      <w:tr w:rsidR="006306B0">
        <w:tc>
          <w:tcPr>
            <w:tcW w:w="577" w:type="dxa"/>
            <w:vAlign w:val="center"/>
          </w:tcPr>
          <w:p w:rsidR="006306B0" w:rsidRDefault="00217213">
            <w:pPr>
              <w:spacing w:after="0" w:line="240" w:lineRule="auto"/>
              <w:jc w:val="center"/>
              <w:rPr>
                <w:sz w:val="20"/>
                <w:szCs w:val="20"/>
              </w:rPr>
            </w:pPr>
            <w:r>
              <w:rPr>
                <w:sz w:val="20"/>
                <w:szCs w:val="20"/>
              </w:rPr>
              <w:t>3</w:t>
            </w:r>
          </w:p>
        </w:tc>
        <w:tc>
          <w:tcPr>
            <w:tcW w:w="3638" w:type="dxa"/>
            <w:shd w:val="clear" w:color="auto" w:fill="auto"/>
          </w:tcPr>
          <w:p w:rsidR="006306B0" w:rsidRDefault="00217213">
            <w:pPr>
              <w:spacing w:after="0" w:line="240" w:lineRule="auto"/>
              <w:jc w:val="both"/>
              <w:rPr>
                <w:sz w:val="20"/>
                <w:szCs w:val="20"/>
              </w:rPr>
            </w:pPr>
            <w:r>
              <w:rPr>
                <w:sz w:val="20"/>
                <w:szCs w:val="20"/>
              </w:rPr>
              <w:t>Баня</w:t>
            </w:r>
          </w:p>
        </w:tc>
        <w:tc>
          <w:tcPr>
            <w:tcW w:w="1020" w:type="dxa"/>
            <w:shd w:val="clear" w:color="auto" w:fill="auto"/>
          </w:tcPr>
          <w:p w:rsidR="006306B0" w:rsidRDefault="00217213">
            <w:pPr>
              <w:spacing w:after="0" w:line="240" w:lineRule="auto"/>
              <w:jc w:val="center"/>
              <w:rPr>
                <w:sz w:val="20"/>
                <w:szCs w:val="20"/>
              </w:rPr>
            </w:pPr>
            <w:r>
              <w:rPr>
                <w:sz w:val="20"/>
                <w:szCs w:val="20"/>
              </w:rPr>
              <w:t>н/д</w:t>
            </w:r>
          </w:p>
        </w:tc>
        <w:tc>
          <w:tcPr>
            <w:tcW w:w="960" w:type="dxa"/>
            <w:shd w:val="clear" w:color="auto" w:fill="auto"/>
          </w:tcPr>
          <w:p w:rsidR="006306B0" w:rsidRDefault="00217213">
            <w:pPr>
              <w:spacing w:after="0" w:line="240" w:lineRule="auto"/>
              <w:jc w:val="center"/>
              <w:rPr>
                <w:sz w:val="20"/>
                <w:szCs w:val="20"/>
              </w:rPr>
            </w:pPr>
            <w:r>
              <w:rPr>
                <w:sz w:val="20"/>
                <w:szCs w:val="20"/>
              </w:rPr>
              <w:t>н/д</w:t>
            </w:r>
          </w:p>
        </w:tc>
        <w:tc>
          <w:tcPr>
            <w:tcW w:w="1425" w:type="dxa"/>
            <w:shd w:val="clear" w:color="auto" w:fill="auto"/>
          </w:tcPr>
          <w:p w:rsidR="006306B0" w:rsidRDefault="00217213">
            <w:pPr>
              <w:spacing w:after="0" w:line="240" w:lineRule="auto"/>
              <w:jc w:val="center"/>
              <w:rPr>
                <w:sz w:val="20"/>
                <w:szCs w:val="20"/>
              </w:rPr>
            </w:pPr>
            <w:r>
              <w:rPr>
                <w:sz w:val="20"/>
                <w:szCs w:val="20"/>
              </w:rPr>
              <w:t>-</w:t>
            </w:r>
          </w:p>
        </w:tc>
        <w:tc>
          <w:tcPr>
            <w:tcW w:w="1080" w:type="dxa"/>
            <w:shd w:val="clear" w:color="auto" w:fill="auto"/>
          </w:tcPr>
          <w:p w:rsidR="006306B0" w:rsidRDefault="00217213">
            <w:pPr>
              <w:spacing w:after="0" w:line="240" w:lineRule="auto"/>
              <w:jc w:val="center"/>
              <w:rPr>
                <w:sz w:val="20"/>
                <w:szCs w:val="20"/>
              </w:rPr>
            </w:pPr>
            <w:r>
              <w:rPr>
                <w:sz w:val="20"/>
                <w:szCs w:val="20"/>
              </w:rPr>
              <w:t>1772</w:t>
            </w:r>
          </w:p>
        </w:tc>
        <w:tc>
          <w:tcPr>
            <w:tcW w:w="1350" w:type="dxa"/>
            <w:shd w:val="clear" w:color="auto" w:fill="auto"/>
          </w:tcPr>
          <w:p w:rsidR="006306B0" w:rsidRDefault="00217213">
            <w:pPr>
              <w:spacing w:after="0" w:line="240" w:lineRule="auto"/>
              <w:jc w:val="center"/>
              <w:rPr>
                <w:sz w:val="20"/>
                <w:szCs w:val="20"/>
              </w:rPr>
            </w:pPr>
            <w:r>
              <w:rPr>
                <w:sz w:val="20"/>
                <w:szCs w:val="20"/>
              </w:rPr>
              <w:t>75,20</w:t>
            </w:r>
          </w:p>
        </w:tc>
      </w:tr>
    </w:tbl>
    <w:p w:rsidR="006306B0" w:rsidRDefault="006306B0">
      <w:pPr>
        <w:spacing w:after="0" w:line="360" w:lineRule="auto"/>
        <w:ind w:firstLineChars="233" w:firstLine="559"/>
        <w:jc w:val="both"/>
        <w:rPr>
          <w:sz w:val="24"/>
          <w:szCs w:val="24"/>
        </w:rPr>
      </w:pPr>
    </w:p>
    <w:p w:rsidR="006306B0" w:rsidRDefault="00217213">
      <w:pPr>
        <w:spacing w:after="0" w:line="360" w:lineRule="auto"/>
        <w:ind w:firstLineChars="233" w:firstLine="559"/>
        <w:jc w:val="both"/>
        <w:rPr>
          <w:sz w:val="24"/>
          <w:szCs w:val="24"/>
        </w:rPr>
      </w:pPr>
      <w:r>
        <w:rPr>
          <w:sz w:val="24"/>
          <w:szCs w:val="24"/>
        </w:rPr>
        <w:t>Расчетная</w:t>
      </w:r>
      <w:r>
        <w:rPr>
          <w:sz w:val="24"/>
          <w:szCs w:val="24"/>
        </w:rPr>
        <w:t xml:space="preserve"> температура внутреннего воздуха: </w:t>
      </w:r>
    </w:p>
    <w:p w:rsidR="006306B0" w:rsidRDefault="00217213">
      <w:pPr>
        <w:spacing w:after="0" w:line="360" w:lineRule="auto"/>
        <w:ind w:firstLineChars="233" w:firstLine="559"/>
        <w:jc w:val="both"/>
        <w:rPr>
          <w:sz w:val="24"/>
          <w:szCs w:val="24"/>
        </w:rPr>
      </w:pPr>
      <w:r>
        <w:rPr>
          <w:sz w:val="24"/>
          <w:szCs w:val="24"/>
        </w:rPr>
        <w:t xml:space="preserve">- жилые дома и административные помещения </w:t>
      </w:r>
      <w:r>
        <w:rPr>
          <w:rFonts w:ascii="Georgia" w:eastAsia="Georgia" w:hAnsi="Georgia" w:cs="Georgia"/>
          <w:color w:val="000000"/>
          <w:sz w:val="24"/>
          <w:szCs w:val="24"/>
          <w:shd w:val="clear" w:color="auto" w:fill="FFFFFF"/>
        </w:rPr>
        <w:t>–</w:t>
      </w:r>
      <w:r>
        <w:rPr>
          <w:sz w:val="24"/>
          <w:szCs w:val="24"/>
        </w:rPr>
        <w:t xml:space="preserve"> 18 </w:t>
      </w:r>
      <w:r>
        <w:rPr>
          <w:sz w:val="24"/>
          <w:szCs w:val="24"/>
          <w:vertAlign w:val="superscript"/>
        </w:rPr>
        <w:t>0</w:t>
      </w:r>
      <w:r>
        <w:rPr>
          <w:sz w:val="24"/>
          <w:szCs w:val="24"/>
        </w:rPr>
        <w:t>С;</w:t>
      </w:r>
    </w:p>
    <w:p w:rsidR="006306B0" w:rsidRDefault="00217213">
      <w:pPr>
        <w:spacing w:after="0" w:line="360" w:lineRule="auto"/>
        <w:ind w:firstLineChars="233" w:firstLine="559"/>
        <w:jc w:val="both"/>
        <w:rPr>
          <w:sz w:val="24"/>
          <w:szCs w:val="24"/>
        </w:rPr>
      </w:pPr>
      <w:r>
        <w:rPr>
          <w:sz w:val="24"/>
          <w:szCs w:val="24"/>
        </w:rPr>
        <w:t xml:space="preserve">- общественно-бытовые (баня) здания </w:t>
      </w:r>
      <w:r>
        <w:rPr>
          <w:rFonts w:ascii="Georgia" w:eastAsia="Georgia" w:hAnsi="Georgia" w:cs="Georgia"/>
          <w:color w:val="000000"/>
          <w:sz w:val="24"/>
          <w:szCs w:val="24"/>
          <w:shd w:val="clear" w:color="auto" w:fill="FFFFFF"/>
        </w:rPr>
        <w:t>–</w:t>
      </w:r>
      <w:r>
        <w:rPr>
          <w:sz w:val="24"/>
          <w:szCs w:val="24"/>
        </w:rPr>
        <w:t xml:space="preserve"> 25 </w:t>
      </w:r>
      <w:r>
        <w:rPr>
          <w:sz w:val="24"/>
          <w:szCs w:val="24"/>
          <w:vertAlign w:val="superscript"/>
        </w:rPr>
        <w:t>0</w:t>
      </w:r>
      <w:r>
        <w:rPr>
          <w:sz w:val="24"/>
          <w:szCs w:val="24"/>
        </w:rPr>
        <w:t>С ;</w:t>
      </w:r>
    </w:p>
    <w:p w:rsidR="006306B0" w:rsidRDefault="00217213">
      <w:pPr>
        <w:spacing w:after="0" w:line="360" w:lineRule="auto"/>
        <w:ind w:firstLineChars="233" w:firstLine="559"/>
        <w:jc w:val="both"/>
        <w:rPr>
          <w:sz w:val="24"/>
          <w:szCs w:val="24"/>
        </w:rPr>
      </w:pPr>
      <w:r>
        <w:rPr>
          <w:sz w:val="24"/>
          <w:szCs w:val="24"/>
        </w:rPr>
        <w:t xml:space="preserve">- социальные здания (детский сад) </w:t>
      </w:r>
      <w:r>
        <w:rPr>
          <w:rFonts w:ascii="Georgia" w:eastAsia="Georgia" w:hAnsi="Georgia" w:cs="Georgia"/>
          <w:color w:val="000000"/>
          <w:sz w:val="24"/>
          <w:szCs w:val="24"/>
          <w:shd w:val="clear" w:color="auto" w:fill="FFFFFF"/>
        </w:rPr>
        <w:t>–</w:t>
      </w:r>
      <w:r>
        <w:rPr>
          <w:sz w:val="24"/>
          <w:szCs w:val="24"/>
        </w:rPr>
        <w:t xml:space="preserve"> 20 </w:t>
      </w:r>
      <w:r>
        <w:rPr>
          <w:sz w:val="24"/>
          <w:szCs w:val="24"/>
          <w:vertAlign w:val="superscript"/>
        </w:rPr>
        <w:t>0</w:t>
      </w:r>
      <w:r>
        <w:rPr>
          <w:sz w:val="24"/>
          <w:szCs w:val="24"/>
        </w:rPr>
        <w:t>С;</w:t>
      </w:r>
    </w:p>
    <w:p w:rsidR="006306B0" w:rsidRDefault="00217213">
      <w:pPr>
        <w:spacing w:after="0" w:line="360" w:lineRule="auto"/>
        <w:ind w:firstLineChars="233" w:firstLine="559"/>
        <w:jc w:val="both"/>
        <w:rPr>
          <w:sz w:val="24"/>
          <w:szCs w:val="24"/>
        </w:rPr>
      </w:pPr>
      <w:r>
        <w:rPr>
          <w:sz w:val="24"/>
          <w:szCs w:val="24"/>
        </w:rPr>
        <w:t xml:space="preserve">- коммунальные и производственные здания - 10 </w:t>
      </w:r>
      <w:r>
        <w:rPr>
          <w:sz w:val="24"/>
          <w:szCs w:val="24"/>
          <w:vertAlign w:val="superscript"/>
        </w:rPr>
        <w:t>0</w:t>
      </w:r>
      <w:r>
        <w:rPr>
          <w:sz w:val="24"/>
          <w:szCs w:val="24"/>
        </w:rPr>
        <w:t>С.</w:t>
      </w:r>
    </w:p>
    <w:p w:rsidR="006306B0" w:rsidRDefault="00217213">
      <w:pPr>
        <w:spacing w:after="0" w:line="360" w:lineRule="auto"/>
        <w:ind w:firstLineChars="233" w:firstLine="559"/>
        <w:jc w:val="both"/>
        <w:rPr>
          <w:sz w:val="24"/>
          <w:szCs w:val="24"/>
        </w:rPr>
      </w:pPr>
      <w:r>
        <w:rPr>
          <w:sz w:val="24"/>
          <w:szCs w:val="24"/>
        </w:rPr>
        <w:t>Расчётная максимальная подключённая тепловая нагрузка на отопление</w:t>
      </w:r>
      <w:r>
        <w:rPr>
          <w:sz w:val="24"/>
          <w:szCs w:val="24"/>
        </w:rPr>
        <w:t xml:space="preserve"> в 2025 году составила 0,18126 Гкал/ч, в том числе:</w:t>
      </w:r>
    </w:p>
    <w:p w:rsidR="006306B0" w:rsidRDefault="00217213">
      <w:pPr>
        <w:spacing w:after="0" w:line="360" w:lineRule="auto"/>
        <w:ind w:firstLineChars="233" w:firstLine="559"/>
        <w:jc w:val="both"/>
        <w:rPr>
          <w:sz w:val="24"/>
          <w:szCs w:val="24"/>
        </w:rPr>
      </w:pPr>
      <w:r>
        <w:rPr>
          <w:sz w:val="24"/>
          <w:szCs w:val="24"/>
        </w:rPr>
        <w:t xml:space="preserve">- отопление </w:t>
      </w:r>
      <w:r>
        <w:rPr>
          <w:rFonts w:ascii="Georgia" w:eastAsia="Georgia" w:hAnsi="Georgia" w:cs="Georgia"/>
          <w:color w:val="000000"/>
          <w:sz w:val="24"/>
          <w:szCs w:val="24"/>
          <w:shd w:val="clear" w:color="auto" w:fill="FFFFFF"/>
        </w:rPr>
        <w:t>–</w:t>
      </w:r>
      <w:r>
        <w:rPr>
          <w:rFonts w:ascii="Georgia" w:eastAsia="Georgia" w:hAnsi="Georgia" w:cs="Georgia"/>
          <w:color w:val="000000"/>
          <w:sz w:val="24"/>
          <w:szCs w:val="24"/>
          <w:shd w:val="clear" w:color="auto" w:fill="FFFFFF"/>
        </w:rPr>
        <w:t xml:space="preserve"> </w:t>
      </w:r>
      <w:r>
        <w:rPr>
          <w:rFonts w:eastAsia="Georgia"/>
          <w:color w:val="000000"/>
          <w:sz w:val="24"/>
          <w:szCs w:val="24"/>
          <w:shd w:val="clear" w:color="auto" w:fill="FFFFFF"/>
        </w:rPr>
        <w:t xml:space="preserve">0,18126 </w:t>
      </w:r>
      <w:r>
        <w:rPr>
          <w:sz w:val="24"/>
          <w:szCs w:val="24"/>
        </w:rPr>
        <w:t>Гкал/ч;</w:t>
      </w:r>
    </w:p>
    <w:p w:rsidR="006306B0" w:rsidRDefault="00217213">
      <w:pPr>
        <w:spacing w:after="0" w:line="360" w:lineRule="auto"/>
        <w:ind w:firstLineChars="233" w:firstLine="559"/>
        <w:jc w:val="both"/>
        <w:rPr>
          <w:sz w:val="24"/>
          <w:szCs w:val="24"/>
        </w:rPr>
      </w:pPr>
      <w:r>
        <w:rPr>
          <w:sz w:val="24"/>
          <w:szCs w:val="24"/>
        </w:rPr>
        <w:t>- ГВС</w:t>
      </w:r>
      <w:r>
        <w:rPr>
          <w:rFonts w:ascii="Georgia" w:eastAsia="Georgia" w:hAnsi="Georgia" w:cs="Georgia"/>
          <w:color w:val="000000"/>
          <w:sz w:val="24"/>
          <w:szCs w:val="24"/>
          <w:shd w:val="clear" w:color="auto" w:fill="FFFFFF"/>
        </w:rPr>
        <w:t xml:space="preserve"> </w:t>
      </w:r>
      <w:r>
        <w:rPr>
          <w:rFonts w:ascii="Georgia" w:eastAsia="Georgia" w:hAnsi="Georgia" w:cs="Georgia"/>
          <w:color w:val="000000"/>
          <w:sz w:val="24"/>
          <w:szCs w:val="24"/>
          <w:shd w:val="clear" w:color="auto" w:fill="FFFFFF"/>
        </w:rPr>
        <w:t>–</w:t>
      </w:r>
      <w:r>
        <w:rPr>
          <w:rFonts w:ascii="Georgia" w:eastAsia="Georgia" w:hAnsi="Georgia" w:cs="Georgia"/>
          <w:color w:val="000000"/>
          <w:sz w:val="24"/>
          <w:szCs w:val="24"/>
          <w:shd w:val="clear" w:color="auto" w:fill="FFFFFF"/>
        </w:rPr>
        <w:t xml:space="preserve"> </w:t>
      </w:r>
      <w:r>
        <w:rPr>
          <w:rFonts w:eastAsia="Georgia"/>
          <w:color w:val="000000"/>
          <w:sz w:val="24"/>
          <w:szCs w:val="24"/>
          <w:shd w:val="clear" w:color="auto" w:fill="FFFFFF"/>
        </w:rPr>
        <w:t>0</w:t>
      </w:r>
      <w:r>
        <w:rPr>
          <w:rFonts w:ascii="Georgia" w:eastAsia="Georgia" w:hAnsi="Georgia" w:cs="Georgia"/>
          <w:color w:val="000000"/>
          <w:sz w:val="24"/>
          <w:szCs w:val="24"/>
          <w:shd w:val="clear" w:color="auto" w:fill="FFFFFF"/>
        </w:rPr>
        <w:t xml:space="preserve"> </w:t>
      </w:r>
      <w:r>
        <w:rPr>
          <w:sz w:val="24"/>
          <w:szCs w:val="24"/>
        </w:rPr>
        <w:t>Гкал/ч;</w:t>
      </w:r>
    </w:p>
    <w:p w:rsidR="006306B0" w:rsidRDefault="00217213">
      <w:pPr>
        <w:spacing w:after="0" w:line="360" w:lineRule="auto"/>
        <w:ind w:firstLineChars="233" w:firstLine="559"/>
        <w:jc w:val="both"/>
        <w:rPr>
          <w:sz w:val="24"/>
          <w:szCs w:val="24"/>
        </w:rPr>
      </w:pPr>
      <w:r>
        <w:rPr>
          <w:sz w:val="24"/>
          <w:szCs w:val="24"/>
        </w:rPr>
        <w:t xml:space="preserve">- вентиляция </w:t>
      </w:r>
      <w:r>
        <w:rPr>
          <w:rFonts w:ascii="Georgia" w:eastAsia="Georgia" w:hAnsi="Georgia" w:cs="Georgia"/>
          <w:color w:val="000000"/>
          <w:sz w:val="24"/>
          <w:szCs w:val="24"/>
          <w:shd w:val="clear" w:color="auto" w:fill="FFFFFF"/>
        </w:rPr>
        <w:t>–</w:t>
      </w:r>
      <w:r>
        <w:rPr>
          <w:rFonts w:ascii="Georgia" w:eastAsia="Georgia" w:hAnsi="Georgia" w:cs="Georgia"/>
          <w:color w:val="000000"/>
          <w:sz w:val="24"/>
          <w:szCs w:val="24"/>
          <w:shd w:val="clear" w:color="auto" w:fill="FFFFFF"/>
        </w:rPr>
        <w:t xml:space="preserve"> </w:t>
      </w:r>
      <w:r>
        <w:rPr>
          <w:rFonts w:eastAsia="Georgia"/>
          <w:color w:val="000000"/>
          <w:sz w:val="24"/>
          <w:szCs w:val="24"/>
          <w:shd w:val="clear" w:color="auto" w:fill="FFFFFF"/>
        </w:rPr>
        <w:t>0</w:t>
      </w:r>
      <w:r>
        <w:rPr>
          <w:rFonts w:ascii="Georgia" w:eastAsia="Georgia" w:hAnsi="Georgia" w:cs="Georgia"/>
          <w:color w:val="000000"/>
          <w:sz w:val="24"/>
          <w:szCs w:val="24"/>
          <w:shd w:val="clear" w:color="auto" w:fill="FFFFFF"/>
        </w:rPr>
        <w:t xml:space="preserve"> </w:t>
      </w:r>
      <w:r>
        <w:rPr>
          <w:sz w:val="24"/>
          <w:szCs w:val="24"/>
        </w:rPr>
        <w:t>Гкал/ч.</w:t>
      </w:r>
      <w:r>
        <w:rPr>
          <w:rFonts w:ascii="Georgia" w:eastAsia="Georgia" w:hAnsi="Georgia" w:cs="Georgia"/>
          <w:color w:val="000000"/>
          <w:sz w:val="24"/>
          <w:szCs w:val="24"/>
          <w:shd w:val="clear" w:color="auto" w:fill="FFFFFF"/>
        </w:rPr>
        <w:t xml:space="preserve"> </w:t>
      </w:r>
      <w:r>
        <w:rPr>
          <w:sz w:val="24"/>
          <w:szCs w:val="24"/>
        </w:rPr>
        <w:t xml:space="preserve"> </w:t>
      </w:r>
    </w:p>
    <w:p w:rsidR="006306B0" w:rsidRDefault="00217213">
      <w:pPr>
        <w:spacing w:after="0" w:line="360" w:lineRule="auto"/>
        <w:ind w:firstLineChars="233" w:firstLine="559"/>
        <w:jc w:val="both"/>
        <w:rPr>
          <w:sz w:val="24"/>
          <w:szCs w:val="24"/>
        </w:rPr>
      </w:pPr>
      <w:r>
        <w:rPr>
          <w:sz w:val="24"/>
          <w:szCs w:val="24"/>
        </w:rPr>
        <w:t>Общая годовая реализация за 2025 год составила 935,3 Гкал.</w:t>
      </w:r>
    </w:p>
    <w:p w:rsidR="006306B0" w:rsidRDefault="00217213">
      <w:pPr>
        <w:spacing w:after="0" w:line="360" w:lineRule="auto"/>
        <w:ind w:firstLineChars="233" w:firstLine="559"/>
        <w:jc w:val="both"/>
        <w:rPr>
          <w:sz w:val="24"/>
          <w:szCs w:val="24"/>
        </w:rPr>
      </w:pPr>
      <w:r>
        <w:rPr>
          <w:noProof/>
          <w:sz w:val="24"/>
          <w:szCs w:val="24"/>
          <w:lang w:eastAsia="ru-RU"/>
        </w:rPr>
        <w:drawing>
          <wp:inline distT="0" distB="0" distL="114300" distR="114300">
            <wp:extent cx="5741035" cy="2664460"/>
            <wp:effectExtent l="5080" t="4445" r="6985" b="1714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306B0" w:rsidRDefault="006306B0">
      <w:pPr>
        <w:spacing w:after="0" w:line="360" w:lineRule="auto"/>
        <w:ind w:firstLineChars="233" w:firstLine="559"/>
        <w:jc w:val="both"/>
        <w:rPr>
          <w:sz w:val="24"/>
          <w:szCs w:val="24"/>
        </w:rPr>
      </w:pPr>
    </w:p>
    <w:p w:rsidR="006306B0" w:rsidRDefault="00217213">
      <w:pPr>
        <w:spacing w:after="0" w:line="360" w:lineRule="auto"/>
        <w:ind w:firstLineChars="233" w:firstLine="559"/>
        <w:jc w:val="both"/>
        <w:rPr>
          <w:b/>
          <w:bCs/>
          <w:sz w:val="24"/>
          <w:szCs w:val="24"/>
          <w:lang w:val="en-US" w:eastAsia="ru-RU"/>
        </w:rPr>
      </w:pPr>
      <w:r>
        <w:rPr>
          <w:sz w:val="24"/>
          <w:szCs w:val="24"/>
        </w:rPr>
        <w:t xml:space="preserve"> </w:t>
      </w:r>
      <w:r w:rsidRPr="003767C7">
        <w:rPr>
          <w:b/>
          <w:bCs/>
          <w:sz w:val="24"/>
          <w:szCs w:val="24"/>
          <w:lang w:eastAsia="ru-RU"/>
        </w:rPr>
        <w:t>Газовая модульная блочная котельная, г.</w:t>
      </w:r>
      <w:r>
        <w:rPr>
          <w:b/>
          <w:bCs/>
          <w:sz w:val="24"/>
          <w:szCs w:val="24"/>
          <w:lang w:val="en-US" w:eastAsia="ru-RU"/>
        </w:rPr>
        <w:t> </w:t>
      </w:r>
      <w:r w:rsidRPr="003767C7">
        <w:rPr>
          <w:b/>
          <w:bCs/>
          <w:sz w:val="24"/>
          <w:szCs w:val="24"/>
          <w:lang w:eastAsia="ru-RU"/>
        </w:rPr>
        <w:t xml:space="preserve">Рудня, ул. </w:t>
      </w:r>
      <w:r>
        <w:rPr>
          <w:b/>
          <w:bCs/>
          <w:sz w:val="24"/>
          <w:szCs w:val="24"/>
          <w:lang w:val="en-US" w:eastAsia="ru-RU"/>
        </w:rPr>
        <w:t>Льнозаводская.</w:t>
      </w:r>
    </w:p>
    <w:p w:rsidR="006306B0" w:rsidRDefault="00217213">
      <w:pPr>
        <w:spacing w:after="0" w:line="360" w:lineRule="auto"/>
        <w:ind w:firstLineChars="233" w:firstLine="559"/>
        <w:jc w:val="both"/>
        <w:rPr>
          <w:sz w:val="24"/>
          <w:szCs w:val="24"/>
          <w:lang w:val="en-US" w:eastAsia="ru-RU"/>
        </w:rPr>
      </w:pPr>
      <w:r w:rsidRPr="003767C7">
        <w:rPr>
          <w:sz w:val="24"/>
          <w:szCs w:val="24"/>
          <w:lang w:eastAsia="ru-RU"/>
        </w:rPr>
        <w:lastRenderedPageBreak/>
        <w:t xml:space="preserve">Единственными потребителями тепловой энергии являются жилые дома, расположенные на ул. </w:t>
      </w:r>
      <w:r>
        <w:rPr>
          <w:sz w:val="24"/>
          <w:szCs w:val="24"/>
          <w:lang w:val="en-US" w:eastAsia="ru-RU"/>
        </w:rPr>
        <w:t>Льнозаводская, ул. Заречная и пер. Льнозаводской города Рудня.</w:t>
      </w:r>
    </w:p>
    <w:p w:rsidR="006306B0" w:rsidRPr="003767C7" w:rsidRDefault="00217213">
      <w:pPr>
        <w:spacing w:after="0" w:line="360" w:lineRule="auto"/>
        <w:ind w:firstLineChars="233" w:firstLine="559"/>
        <w:jc w:val="both"/>
        <w:rPr>
          <w:sz w:val="24"/>
          <w:szCs w:val="24"/>
          <w:lang w:eastAsia="ru-RU"/>
        </w:rPr>
      </w:pPr>
      <w:r w:rsidRPr="003767C7">
        <w:rPr>
          <w:sz w:val="24"/>
          <w:szCs w:val="24"/>
          <w:lang w:eastAsia="ru-RU"/>
        </w:rPr>
        <w:t>Расчётные тепловые нагрузки потребителей на отопление представлены ниже.</w:t>
      </w:r>
    </w:p>
    <w:tbl>
      <w:tblPr>
        <w:tblStyle w:val="aff3"/>
        <w:tblW w:w="10050" w:type="dxa"/>
        <w:tblLayout w:type="fixed"/>
        <w:tblLook w:val="04A0" w:firstRow="1" w:lastRow="0" w:firstColumn="1" w:lastColumn="0" w:noHBand="0" w:noVBand="1"/>
      </w:tblPr>
      <w:tblGrid>
        <w:gridCol w:w="697"/>
        <w:gridCol w:w="3518"/>
        <w:gridCol w:w="1020"/>
        <w:gridCol w:w="960"/>
        <w:gridCol w:w="1425"/>
        <w:gridCol w:w="1080"/>
        <w:gridCol w:w="1350"/>
      </w:tblGrid>
      <w:tr w:rsidR="006306B0">
        <w:trPr>
          <w:tblHeader/>
        </w:trPr>
        <w:tc>
          <w:tcPr>
            <w:tcW w:w="697" w:type="dxa"/>
            <w:vAlign w:val="center"/>
          </w:tcPr>
          <w:p w:rsidR="006306B0" w:rsidRDefault="00217213">
            <w:pPr>
              <w:spacing w:after="0" w:line="240" w:lineRule="auto"/>
              <w:jc w:val="center"/>
              <w:rPr>
                <w:sz w:val="20"/>
                <w:szCs w:val="20"/>
              </w:rPr>
            </w:pPr>
            <w:r>
              <w:rPr>
                <w:rFonts w:eastAsia="Times New Roman"/>
                <w:b/>
                <w:bCs/>
                <w:sz w:val="20"/>
                <w:szCs w:val="20"/>
                <w:lang w:eastAsia="ru-RU"/>
              </w:rPr>
              <w:t>№ п/п</w:t>
            </w:r>
          </w:p>
        </w:tc>
        <w:tc>
          <w:tcPr>
            <w:tcW w:w="3518" w:type="dxa"/>
            <w:shd w:val="clear" w:color="auto" w:fill="auto"/>
            <w:vAlign w:val="center"/>
          </w:tcPr>
          <w:p w:rsidR="006306B0" w:rsidRDefault="00217213">
            <w:pPr>
              <w:spacing w:after="0" w:line="240" w:lineRule="auto"/>
              <w:jc w:val="center"/>
              <w:rPr>
                <w:sz w:val="20"/>
                <w:szCs w:val="20"/>
              </w:rPr>
            </w:pPr>
            <w:r>
              <w:rPr>
                <w:rFonts w:eastAsia="Times New Roman"/>
                <w:b/>
                <w:bCs/>
                <w:sz w:val="20"/>
                <w:szCs w:val="20"/>
                <w:lang w:eastAsia="ru-RU"/>
              </w:rPr>
              <w:t>Адрес</w:t>
            </w:r>
          </w:p>
        </w:tc>
        <w:tc>
          <w:tcPr>
            <w:tcW w:w="1020" w:type="dxa"/>
            <w:shd w:val="clear" w:color="auto" w:fill="auto"/>
            <w:vAlign w:val="center"/>
          </w:tcPr>
          <w:p w:rsidR="006306B0" w:rsidRDefault="00217213">
            <w:pPr>
              <w:spacing w:after="0" w:line="240" w:lineRule="auto"/>
              <w:jc w:val="center"/>
              <w:rPr>
                <w:sz w:val="20"/>
                <w:szCs w:val="20"/>
              </w:rPr>
            </w:pPr>
            <w:r>
              <w:rPr>
                <w:rFonts w:eastAsia="Times New Roman"/>
                <w:b/>
                <w:bCs/>
                <w:sz w:val="20"/>
                <w:szCs w:val="20"/>
                <w:lang w:eastAsia="ru-RU"/>
              </w:rPr>
              <w:t>Год постройки</w:t>
            </w:r>
          </w:p>
        </w:tc>
        <w:tc>
          <w:tcPr>
            <w:tcW w:w="960" w:type="dxa"/>
            <w:shd w:val="clear" w:color="auto" w:fill="auto"/>
            <w:vAlign w:val="center"/>
          </w:tcPr>
          <w:p w:rsidR="006306B0" w:rsidRDefault="00217213">
            <w:pPr>
              <w:spacing w:after="0" w:line="240" w:lineRule="auto"/>
              <w:jc w:val="center"/>
              <w:rPr>
                <w:sz w:val="20"/>
                <w:szCs w:val="20"/>
              </w:rPr>
            </w:pPr>
            <w:r>
              <w:rPr>
                <w:rFonts w:eastAsia="Times New Roman"/>
                <w:b/>
                <w:bCs/>
                <w:sz w:val="20"/>
                <w:szCs w:val="20"/>
                <w:lang w:eastAsia="ru-RU"/>
              </w:rPr>
              <w:t>Этажнос</w:t>
            </w:r>
            <w:r>
              <w:rPr>
                <w:rFonts w:eastAsia="Times New Roman"/>
                <w:b/>
                <w:bCs/>
                <w:sz w:val="20"/>
                <w:szCs w:val="20"/>
                <w:lang w:eastAsia="ru-RU"/>
              </w:rPr>
              <w:t>ть</w:t>
            </w:r>
          </w:p>
        </w:tc>
        <w:tc>
          <w:tcPr>
            <w:tcW w:w="1425" w:type="dxa"/>
            <w:shd w:val="clear" w:color="auto" w:fill="auto"/>
            <w:vAlign w:val="center"/>
          </w:tcPr>
          <w:p w:rsidR="006306B0" w:rsidRDefault="00217213">
            <w:pPr>
              <w:spacing w:after="0" w:line="240" w:lineRule="auto"/>
              <w:jc w:val="center"/>
              <w:rPr>
                <w:sz w:val="20"/>
                <w:szCs w:val="20"/>
              </w:rPr>
            </w:pPr>
            <w:r>
              <w:rPr>
                <w:rFonts w:eastAsia="Times New Roman"/>
                <w:b/>
                <w:bCs/>
                <w:sz w:val="20"/>
                <w:szCs w:val="20"/>
                <w:lang w:eastAsia="ru-RU"/>
              </w:rPr>
              <w:t>Количество квартир</w:t>
            </w:r>
          </w:p>
        </w:tc>
        <w:tc>
          <w:tcPr>
            <w:tcW w:w="1080" w:type="dxa"/>
            <w:shd w:val="clear" w:color="auto" w:fill="auto"/>
            <w:vAlign w:val="center"/>
          </w:tcPr>
          <w:p w:rsidR="006306B0" w:rsidRDefault="00217213">
            <w:pPr>
              <w:spacing w:after="0" w:line="240" w:lineRule="auto"/>
              <w:jc w:val="center"/>
              <w:rPr>
                <w:sz w:val="20"/>
                <w:szCs w:val="20"/>
              </w:rPr>
            </w:pPr>
            <w:r>
              <w:rPr>
                <w:rFonts w:eastAsia="Times New Roman"/>
                <w:b/>
                <w:bCs/>
                <w:sz w:val="20"/>
                <w:szCs w:val="20"/>
                <w:lang w:eastAsia="ru-RU"/>
              </w:rPr>
              <w:t>Отапливаемый</w:t>
            </w:r>
            <w:r>
              <w:rPr>
                <w:rFonts w:eastAsia="Times New Roman"/>
                <w:b/>
                <w:bCs/>
                <w:sz w:val="20"/>
                <w:szCs w:val="20"/>
                <w:lang w:val="en-US" w:eastAsia="ru-RU"/>
              </w:rPr>
              <w:t xml:space="preserve"> объем</w:t>
            </w:r>
            <w:r>
              <w:rPr>
                <w:rFonts w:eastAsia="Times New Roman"/>
                <w:b/>
                <w:bCs/>
                <w:sz w:val="20"/>
                <w:szCs w:val="20"/>
                <w:lang w:val="en-US" w:eastAsia="ru-RU"/>
              </w:rPr>
              <w:t xml:space="preserve"> здания</w:t>
            </w:r>
            <w:r>
              <w:rPr>
                <w:rFonts w:eastAsia="Times New Roman"/>
                <w:b/>
                <w:bCs/>
                <w:sz w:val="20"/>
                <w:szCs w:val="20"/>
                <w:lang w:val="en-US" w:eastAsia="ru-RU"/>
              </w:rPr>
              <w:t>, м</w:t>
            </w:r>
            <w:r>
              <w:rPr>
                <w:rFonts w:eastAsia="Times New Roman"/>
                <w:b/>
                <w:bCs/>
                <w:sz w:val="20"/>
                <w:szCs w:val="20"/>
                <w:vertAlign w:val="superscript"/>
                <w:lang w:val="en-US" w:eastAsia="ru-RU"/>
              </w:rPr>
              <w:t>3</w:t>
            </w:r>
          </w:p>
        </w:tc>
        <w:tc>
          <w:tcPr>
            <w:tcW w:w="1350" w:type="dxa"/>
            <w:shd w:val="clear" w:color="auto" w:fill="auto"/>
            <w:vAlign w:val="center"/>
          </w:tcPr>
          <w:p w:rsidR="006306B0" w:rsidRDefault="00217213">
            <w:pPr>
              <w:spacing w:after="0" w:line="240" w:lineRule="auto"/>
              <w:jc w:val="center"/>
              <w:rPr>
                <w:sz w:val="20"/>
                <w:szCs w:val="20"/>
              </w:rPr>
            </w:pPr>
            <w:r>
              <w:rPr>
                <w:rFonts w:eastAsia="Times New Roman"/>
                <w:b/>
                <w:bCs/>
                <w:sz w:val="20"/>
                <w:szCs w:val="20"/>
                <w:lang w:eastAsia="ru-RU"/>
              </w:rPr>
              <w:t>Среднегодовое потребление на нужды отопления, Гкал</w:t>
            </w:r>
          </w:p>
        </w:tc>
      </w:tr>
      <w:tr w:rsidR="006306B0">
        <w:trPr>
          <w:tblHeader/>
        </w:trPr>
        <w:tc>
          <w:tcPr>
            <w:tcW w:w="10050" w:type="dxa"/>
            <w:gridSpan w:val="7"/>
            <w:vAlign w:val="center"/>
          </w:tcPr>
          <w:p w:rsidR="006306B0" w:rsidRDefault="00217213">
            <w:pPr>
              <w:spacing w:after="0" w:line="240" w:lineRule="auto"/>
              <w:jc w:val="center"/>
              <w:rPr>
                <w:rFonts w:eastAsia="Times New Roman"/>
                <w:b/>
                <w:bCs/>
                <w:sz w:val="20"/>
                <w:szCs w:val="20"/>
                <w:lang w:val="en-US" w:eastAsia="ru-RU"/>
              </w:rPr>
            </w:pPr>
            <w:r>
              <w:rPr>
                <w:rFonts w:eastAsia="Times New Roman"/>
                <w:b/>
                <w:bCs/>
                <w:sz w:val="20"/>
                <w:szCs w:val="20"/>
                <w:lang w:eastAsia="ru-RU"/>
              </w:rPr>
              <w:t>Жилой</w:t>
            </w:r>
            <w:r>
              <w:rPr>
                <w:rFonts w:eastAsia="Times New Roman"/>
                <w:b/>
                <w:bCs/>
                <w:sz w:val="20"/>
                <w:szCs w:val="20"/>
                <w:lang w:val="en-US" w:eastAsia="ru-RU"/>
              </w:rPr>
              <w:t xml:space="preserve"> фонд</w:t>
            </w:r>
          </w:p>
        </w:tc>
      </w:tr>
      <w:tr w:rsidR="006306B0">
        <w:tc>
          <w:tcPr>
            <w:tcW w:w="697" w:type="dxa"/>
            <w:vAlign w:val="center"/>
          </w:tcPr>
          <w:p w:rsidR="006306B0" w:rsidRDefault="00217213">
            <w:pPr>
              <w:spacing w:after="0" w:line="240" w:lineRule="auto"/>
              <w:jc w:val="center"/>
              <w:rPr>
                <w:sz w:val="20"/>
                <w:szCs w:val="20"/>
              </w:rPr>
            </w:pPr>
            <w:r>
              <w:rPr>
                <w:sz w:val="20"/>
                <w:szCs w:val="20"/>
              </w:rPr>
              <w:t>1</w:t>
            </w:r>
          </w:p>
        </w:tc>
        <w:tc>
          <w:tcPr>
            <w:tcW w:w="3518" w:type="dxa"/>
            <w:shd w:val="clear" w:color="auto" w:fill="auto"/>
          </w:tcPr>
          <w:p w:rsidR="006306B0" w:rsidRDefault="00217213">
            <w:pPr>
              <w:spacing w:after="0" w:line="240" w:lineRule="auto"/>
              <w:jc w:val="both"/>
              <w:rPr>
                <w:sz w:val="20"/>
                <w:szCs w:val="20"/>
              </w:rPr>
            </w:pPr>
            <w:r>
              <w:rPr>
                <w:sz w:val="20"/>
                <w:szCs w:val="20"/>
              </w:rPr>
              <w:t>Жилой дом ул. Льнозаводская д.11</w:t>
            </w:r>
          </w:p>
        </w:tc>
        <w:tc>
          <w:tcPr>
            <w:tcW w:w="1020" w:type="dxa"/>
            <w:shd w:val="clear" w:color="auto" w:fill="auto"/>
          </w:tcPr>
          <w:p w:rsidR="006306B0" w:rsidRDefault="00217213">
            <w:pPr>
              <w:spacing w:after="0" w:line="240" w:lineRule="auto"/>
              <w:jc w:val="center"/>
              <w:rPr>
                <w:sz w:val="20"/>
                <w:szCs w:val="20"/>
              </w:rPr>
            </w:pPr>
            <w:r>
              <w:rPr>
                <w:sz w:val="20"/>
                <w:szCs w:val="20"/>
              </w:rPr>
              <w:t>1955</w:t>
            </w:r>
          </w:p>
        </w:tc>
        <w:tc>
          <w:tcPr>
            <w:tcW w:w="960" w:type="dxa"/>
            <w:shd w:val="clear" w:color="auto" w:fill="auto"/>
          </w:tcPr>
          <w:p w:rsidR="006306B0" w:rsidRDefault="00217213">
            <w:pPr>
              <w:spacing w:after="0" w:line="240" w:lineRule="auto"/>
              <w:jc w:val="center"/>
              <w:rPr>
                <w:sz w:val="20"/>
                <w:szCs w:val="20"/>
              </w:rPr>
            </w:pPr>
            <w:r>
              <w:rPr>
                <w:sz w:val="20"/>
                <w:szCs w:val="20"/>
              </w:rPr>
              <w:t>1</w:t>
            </w:r>
          </w:p>
        </w:tc>
        <w:tc>
          <w:tcPr>
            <w:tcW w:w="1425" w:type="dxa"/>
            <w:shd w:val="clear" w:color="auto" w:fill="auto"/>
          </w:tcPr>
          <w:p w:rsidR="006306B0" w:rsidRDefault="00217213">
            <w:pPr>
              <w:spacing w:after="0" w:line="240" w:lineRule="auto"/>
              <w:jc w:val="center"/>
              <w:rPr>
                <w:sz w:val="20"/>
                <w:szCs w:val="20"/>
              </w:rPr>
            </w:pPr>
            <w:r>
              <w:rPr>
                <w:sz w:val="20"/>
                <w:szCs w:val="20"/>
              </w:rPr>
              <w:t>н/д</w:t>
            </w:r>
          </w:p>
        </w:tc>
        <w:tc>
          <w:tcPr>
            <w:tcW w:w="1080" w:type="dxa"/>
            <w:shd w:val="clear" w:color="auto" w:fill="auto"/>
          </w:tcPr>
          <w:p w:rsidR="006306B0" w:rsidRDefault="00217213">
            <w:pPr>
              <w:spacing w:after="0" w:line="240" w:lineRule="auto"/>
              <w:jc w:val="center"/>
              <w:rPr>
                <w:sz w:val="20"/>
                <w:szCs w:val="20"/>
              </w:rPr>
            </w:pPr>
            <w:r>
              <w:rPr>
                <w:sz w:val="20"/>
                <w:szCs w:val="20"/>
              </w:rPr>
              <w:t>117</w:t>
            </w:r>
          </w:p>
        </w:tc>
        <w:tc>
          <w:tcPr>
            <w:tcW w:w="1350" w:type="dxa"/>
            <w:shd w:val="clear" w:color="auto" w:fill="auto"/>
          </w:tcPr>
          <w:p w:rsidR="006306B0" w:rsidRDefault="00217213">
            <w:pPr>
              <w:spacing w:after="0" w:line="240" w:lineRule="auto"/>
              <w:jc w:val="center"/>
              <w:rPr>
                <w:sz w:val="20"/>
                <w:szCs w:val="20"/>
              </w:rPr>
            </w:pPr>
            <w:r>
              <w:rPr>
                <w:sz w:val="20"/>
                <w:szCs w:val="20"/>
              </w:rPr>
              <w:t>9,80</w:t>
            </w:r>
          </w:p>
        </w:tc>
      </w:tr>
      <w:tr w:rsidR="006306B0">
        <w:tc>
          <w:tcPr>
            <w:tcW w:w="697" w:type="dxa"/>
            <w:vAlign w:val="center"/>
          </w:tcPr>
          <w:p w:rsidR="006306B0" w:rsidRDefault="00217213">
            <w:pPr>
              <w:spacing w:after="0" w:line="240" w:lineRule="auto"/>
              <w:jc w:val="center"/>
              <w:rPr>
                <w:sz w:val="20"/>
                <w:szCs w:val="20"/>
              </w:rPr>
            </w:pPr>
            <w:r>
              <w:rPr>
                <w:sz w:val="20"/>
                <w:szCs w:val="20"/>
              </w:rPr>
              <w:t>2</w:t>
            </w:r>
          </w:p>
        </w:tc>
        <w:tc>
          <w:tcPr>
            <w:tcW w:w="3518" w:type="dxa"/>
            <w:shd w:val="clear" w:color="auto" w:fill="auto"/>
          </w:tcPr>
          <w:p w:rsidR="006306B0" w:rsidRDefault="00217213">
            <w:pPr>
              <w:spacing w:after="0" w:line="240" w:lineRule="auto"/>
            </w:pPr>
            <w:r>
              <w:rPr>
                <w:sz w:val="20"/>
                <w:szCs w:val="20"/>
              </w:rPr>
              <w:t>Жилой дом ул. Льнозаводская д.12</w:t>
            </w:r>
          </w:p>
        </w:tc>
        <w:tc>
          <w:tcPr>
            <w:tcW w:w="1020" w:type="dxa"/>
            <w:shd w:val="clear" w:color="auto" w:fill="auto"/>
          </w:tcPr>
          <w:p w:rsidR="006306B0" w:rsidRDefault="00217213">
            <w:pPr>
              <w:spacing w:after="0" w:line="240" w:lineRule="auto"/>
              <w:jc w:val="center"/>
              <w:rPr>
                <w:sz w:val="20"/>
                <w:szCs w:val="20"/>
              </w:rPr>
            </w:pPr>
            <w:r>
              <w:rPr>
                <w:sz w:val="20"/>
                <w:szCs w:val="20"/>
              </w:rPr>
              <w:t>1975</w:t>
            </w:r>
          </w:p>
        </w:tc>
        <w:tc>
          <w:tcPr>
            <w:tcW w:w="960" w:type="dxa"/>
            <w:shd w:val="clear" w:color="auto" w:fill="auto"/>
          </w:tcPr>
          <w:p w:rsidR="006306B0" w:rsidRDefault="00217213">
            <w:pPr>
              <w:spacing w:after="0" w:line="240" w:lineRule="auto"/>
              <w:jc w:val="center"/>
              <w:rPr>
                <w:sz w:val="20"/>
                <w:szCs w:val="20"/>
              </w:rPr>
            </w:pPr>
            <w:r>
              <w:rPr>
                <w:sz w:val="20"/>
                <w:szCs w:val="20"/>
              </w:rPr>
              <w:t>3</w:t>
            </w:r>
          </w:p>
        </w:tc>
        <w:tc>
          <w:tcPr>
            <w:tcW w:w="1425" w:type="dxa"/>
            <w:shd w:val="clear" w:color="auto" w:fill="auto"/>
          </w:tcPr>
          <w:p w:rsidR="006306B0" w:rsidRDefault="00217213">
            <w:pPr>
              <w:spacing w:after="0" w:line="240" w:lineRule="auto"/>
              <w:jc w:val="center"/>
              <w:rPr>
                <w:sz w:val="20"/>
                <w:szCs w:val="20"/>
              </w:rPr>
            </w:pPr>
            <w:r>
              <w:rPr>
                <w:sz w:val="20"/>
                <w:szCs w:val="20"/>
              </w:rPr>
              <w:t>н/д</w:t>
            </w:r>
          </w:p>
        </w:tc>
        <w:tc>
          <w:tcPr>
            <w:tcW w:w="1080" w:type="dxa"/>
            <w:shd w:val="clear" w:color="auto" w:fill="auto"/>
          </w:tcPr>
          <w:p w:rsidR="006306B0" w:rsidRDefault="00217213">
            <w:pPr>
              <w:spacing w:after="0" w:line="240" w:lineRule="auto"/>
              <w:jc w:val="center"/>
              <w:rPr>
                <w:sz w:val="20"/>
                <w:szCs w:val="20"/>
              </w:rPr>
            </w:pPr>
            <w:r>
              <w:rPr>
                <w:sz w:val="20"/>
                <w:szCs w:val="20"/>
              </w:rPr>
              <w:t>1789</w:t>
            </w:r>
          </w:p>
        </w:tc>
        <w:tc>
          <w:tcPr>
            <w:tcW w:w="1350" w:type="dxa"/>
            <w:shd w:val="clear" w:color="auto" w:fill="auto"/>
          </w:tcPr>
          <w:p w:rsidR="006306B0" w:rsidRDefault="00217213">
            <w:pPr>
              <w:spacing w:after="0" w:line="240" w:lineRule="auto"/>
              <w:jc w:val="center"/>
              <w:rPr>
                <w:sz w:val="20"/>
                <w:szCs w:val="20"/>
              </w:rPr>
            </w:pPr>
            <w:r>
              <w:rPr>
                <w:sz w:val="20"/>
                <w:szCs w:val="20"/>
              </w:rPr>
              <w:t>95,10</w:t>
            </w:r>
          </w:p>
        </w:tc>
      </w:tr>
      <w:tr w:rsidR="006306B0">
        <w:tc>
          <w:tcPr>
            <w:tcW w:w="697" w:type="dxa"/>
            <w:vAlign w:val="center"/>
          </w:tcPr>
          <w:p w:rsidR="006306B0" w:rsidRDefault="00217213">
            <w:pPr>
              <w:spacing w:after="0" w:line="240" w:lineRule="auto"/>
              <w:jc w:val="center"/>
              <w:rPr>
                <w:sz w:val="20"/>
                <w:szCs w:val="20"/>
              </w:rPr>
            </w:pPr>
            <w:r>
              <w:rPr>
                <w:sz w:val="20"/>
                <w:szCs w:val="20"/>
              </w:rPr>
              <w:t>3</w:t>
            </w:r>
          </w:p>
        </w:tc>
        <w:tc>
          <w:tcPr>
            <w:tcW w:w="3518" w:type="dxa"/>
            <w:shd w:val="clear" w:color="auto" w:fill="auto"/>
          </w:tcPr>
          <w:p w:rsidR="006306B0" w:rsidRDefault="00217213">
            <w:pPr>
              <w:spacing w:after="0" w:line="240" w:lineRule="auto"/>
            </w:pPr>
            <w:r>
              <w:rPr>
                <w:sz w:val="20"/>
                <w:szCs w:val="20"/>
              </w:rPr>
              <w:t xml:space="preserve">Жилой дом ул. </w:t>
            </w:r>
            <w:r>
              <w:rPr>
                <w:sz w:val="20"/>
                <w:szCs w:val="20"/>
              </w:rPr>
              <w:t>Льнозаводская д.19</w:t>
            </w:r>
          </w:p>
        </w:tc>
        <w:tc>
          <w:tcPr>
            <w:tcW w:w="1020" w:type="dxa"/>
            <w:shd w:val="clear" w:color="auto" w:fill="auto"/>
          </w:tcPr>
          <w:p w:rsidR="006306B0" w:rsidRDefault="00217213">
            <w:pPr>
              <w:spacing w:after="0" w:line="240" w:lineRule="auto"/>
              <w:jc w:val="center"/>
              <w:rPr>
                <w:sz w:val="20"/>
                <w:szCs w:val="20"/>
              </w:rPr>
            </w:pPr>
            <w:r>
              <w:rPr>
                <w:sz w:val="20"/>
                <w:szCs w:val="20"/>
              </w:rPr>
              <w:t>1955</w:t>
            </w:r>
          </w:p>
        </w:tc>
        <w:tc>
          <w:tcPr>
            <w:tcW w:w="960" w:type="dxa"/>
            <w:shd w:val="clear" w:color="auto" w:fill="auto"/>
          </w:tcPr>
          <w:p w:rsidR="006306B0" w:rsidRDefault="00217213">
            <w:pPr>
              <w:spacing w:after="0" w:line="240" w:lineRule="auto"/>
              <w:jc w:val="center"/>
              <w:rPr>
                <w:sz w:val="20"/>
                <w:szCs w:val="20"/>
              </w:rPr>
            </w:pPr>
            <w:r>
              <w:rPr>
                <w:sz w:val="20"/>
                <w:szCs w:val="20"/>
              </w:rPr>
              <w:t>1</w:t>
            </w:r>
          </w:p>
        </w:tc>
        <w:tc>
          <w:tcPr>
            <w:tcW w:w="1425" w:type="dxa"/>
            <w:shd w:val="clear" w:color="auto" w:fill="auto"/>
          </w:tcPr>
          <w:p w:rsidR="006306B0" w:rsidRDefault="00217213">
            <w:pPr>
              <w:spacing w:after="0" w:line="240" w:lineRule="auto"/>
              <w:jc w:val="center"/>
              <w:rPr>
                <w:sz w:val="20"/>
                <w:szCs w:val="20"/>
              </w:rPr>
            </w:pPr>
            <w:r>
              <w:rPr>
                <w:sz w:val="20"/>
                <w:szCs w:val="20"/>
              </w:rPr>
              <w:t>н/д</w:t>
            </w:r>
          </w:p>
        </w:tc>
        <w:tc>
          <w:tcPr>
            <w:tcW w:w="1080" w:type="dxa"/>
            <w:shd w:val="clear" w:color="auto" w:fill="auto"/>
          </w:tcPr>
          <w:p w:rsidR="006306B0" w:rsidRDefault="00217213">
            <w:pPr>
              <w:spacing w:after="0" w:line="240" w:lineRule="auto"/>
              <w:jc w:val="center"/>
              <w:rPr>
                <w:sz w:val="20"/>
                <w:szCs w:val="20"/>
              </w:rPr>
            </w:pPr>
            <w:r>
              <w:rPr>
                <w:sz w:val="20"/>
                <w:szCs w:val="20"/>
              </w:rPr>
              <w:t>116</w:t>
            </w:r>
          </w:p>
        </w:tc>
        <w:tc>
          <w:tcPr>
            <w:tcW w:w="1350" w:type="dxa"/>
            <w:shd w:val="clear" w:color="auto" w:fill="auto"/>
          </w:tcPr>
          <w:p w:rsidR="006306B0" w:rsidRDefault="00217213">
            <w:pPr>
              <w:spacing w:after="0" w:line="240" w:lineRule="auto"/>
              <w:jc w:val="center"/>
              <w:rPr>
                <w:sz w:val="20"/>
                <w:szCs w:val="20"/>
              </w:rPr>
            </w:pPr>
            <w:r>
              <w:rPr>
                <w:sz w:val="20"/>
                <w:szCs w:val="20"/>
              </w:rPr>
              <w:t>9,70</w:t>
            </w:r>
          </w:p>
        </w:tc>
      </w:tr>
      <w:tr w:rsidR="006306B0">
        <w:tc>
          <w:tcPr>
            <w:tcW w:w="697" w:type="dxa"/>
            <w:vAlign w:val="center"/>
          </w:tcPr>
          <w:p w:rsidR="006306B0" w:rsidRDefault="00217213">
            <w:pPr>
              <w:spacing w:after="0" w:line="240" w:lineRule="auto"/>
              <w:jc w:val="center"/>
              <w:rPr>
                <w:sz w:val="20"/>
                <w:szCs w:val="20"/>
              </w:rPr>
            </w:pPr>
            <w:r>
              <w:rPr>
                <w:sz w:val="20"/>
                <w:szCs w:val="20"/>
              </w:rPr>
              <w:t>4</w:t>
            </w:r>
          </w:p>
        </w:tc>
        <w:tc>
          <w:tcPr>
            <w:tcW w:w="3518" w:type="dxa"/>
            <w:shd w:val="clear" w:color="auto" w:fill="auto"/>
          </w:tcPr>
          <w:p w:rsidR="006306B0" w:rsidRDefault="00217213">
            <w:pPr>
              <w:spacing w:after="0" w:line="240" w:lineRule="auto"/>
            </w:pPr>
            <w:r>
              <w:rPr>
                <w:sz w:val="20"/>
                <w:szCs w:val="20"/>
              </w:rPr>
              <w:t>Жилой дом ул. Льнозаводская д.20</w:t>
            </w:r>
          </w:p>
        </w:tc>
        <w:tc>
          <w:tcPr>
            <w:tcW w:w="1020" w:type="dxa"/>
            <w:shd w:val="clear" w:color="auto" w:fill="auto"/>
          </w:tcPr>
          <w:p w:rsidR="006306B0" w:rsidRDefault="00217213">
            <w:pPr>
              <w:spacing w:after="0" w:line="240" w:lineRule="auto"/>
              <w:jc w:val="center"/>
              <w:rPr>
                <w:sz w:val="20"/>
                <w:szCs w:val="20"/>
              </w:rPr>
            </w:pPr>
            <w:r>
              <w:rPr>
                <w:sz w:val="20"/>
                <w:szCs w:val="20"/>
              </w:rPr>
              <w:t>1958</w:t>
            </w:r>
          </w:p>
        </w:tc>
        <w:tc>
          <w:tcPr>
            <w:tcW w:w="960" w:type="dxa"/>
            <w:shd w:val="clear" w:color="auto" w:fill="auto"/>
          </w:tcPr>
          <w:p w:rsidR="006306B0" w:rsidRDefault="00217213">
            <w:pPr>
              <w:spacing w:after="0" w:line="240" w:lineRule="auto"/>
              <w:jc w:val="center"/>
              <w:rPr>
                <w:sz w:val="20"/>
                <w:szCs w:val="20"/>
              </w:rPr>
            </w:pPr>
            <w:r>
              <w:rPr>
                <w:sz w:val="20"/>
                <w:szCs w:val="20"/>
              </w:rPr>
              <w:t>1</w:t>
            </w:r>
          </w:p>
        </w:tc>
        <w:tc>
          <w:tcPr>
            <w:tcW w:w="1425" w:type="dxa"/>
            <w:shd w:val="clear" w:color="auto" w:fill="auto"/>
          </w:tcPr>
          <w:p w:rsidR="006306B0" w:rsidRDefault="00217213">
            <w:pPr>
              <w:spacing w:after="0" w:line="240" w:lineRule="auto"/>
              <w:jc w:val="center"/>
              <w:rPr>
                <w:sz w:val="20"/>
                <w:szCs w:val="20"/>
              </w:rPr>
            </w:pPr>
            <w:r>
              <w:rPr>
                <w:sz w:val="20"/>
                <w:szCs w:val="20"/>
              </w:rPr>
              <w:t>н/д</w:t>
            </w:r>
          </w:p>
        </w:tc>
        <w:tc>
          <w:tcPr>
            <w:tcW w:w="1080" w:type="dxa"/>
            <w:shd w:val="clear" w:color="auto" w:fill="auto"/>
          </w:tcPr>
          <w:p w:rsidR="006306B0" w:rsidRDefault="00217213">
            <w:pPr>
              <w:spacing w:after="0" w:line="240" w:lineRule="auto"/>
              <w:jc w:val="center"/>
              <w:rPr>
                <w:sz w:val="20"/>
                <w:szCs w:val="20"/>
              </w:rPr>
            </w:pPr>
            <w:r>
              <w:rPr>
                <w:sz w:val="20"/>
                <w:szCs w:val="20"/>
              </w:rPr>
              <w:t>311</w:t>
            </w:r>
          </w:p>
        </w:tc>
        <w:tc>
          <w:tcPr>
            <w:tcW w:w="1350" w:type="dxa"/>
            <w:shd w:val="clear" w:color="auto" w:fill="auto"/>
          </w:tcPr>
          <w:p w:rsidR="006306B0" w:rsidRDefault="00217213">
            <w:pPr>
              <w:spacing w:after="0" w:line="240" w:lineRule="auto"/>
              <w:jc w:val="center"/>
              <w:rPr>
                <w:sz w:val="20"/>
                <w:szCs w:val="20"/>
              </w:rPr>
            </w:pPr>
            <w:r>
              <w:rPr>
                <w:sz w:val="20"/>
                <w:szCs w:val="20"/>
              </w:rPr>
              <w:t>27,40</w:t>
            </w:r>
          </w:p>
        </w:tc>
      </w:tr>
      <w:tr w:rsidR="006306B0">
        <w:tc>
          <w:tcPr>
            <w:tcW w:w="697" w:type="dxa"/>
            <w:vAlign w:val="center"/>
          </w:tcPr>
          <w:p w:rsidR="006306B0" w:rsidRDefault="00217213">
            <w:pPr>
              <w:spacing w:after="0" w:line="240" w:lineRule="auto"/>
              <w:jc w:val="center"/>
              <w:rPr>
                <w:sz w:val="20"/>
                <w:szCs w:val="20"/>
              </w:rPr>
            </w:pPr>
            <w:r>
              <w:rPr>
                <w:sz w:val="20"/>
                <w:szCs w:val="20"/>
              </w:rPr>
              <w:t>5</w:t>
            </w:r>
          </w:p>
        </w:tc>
        <w:tc>
          <w:tcPr>
            <w:tcW w:w="3518" w:type="dxa"/>
            <w:shd w:val="clear" w:color="auto" w:fill="auto"/>
          </w:tcPr>
          <w:p w:rsidR="006306B0" w:rsidRDefault="00217213">
            <w:pPr>
              <w:spacing w:after="0" w:line="240" w:lineRule="auto"/>
            </w:pPr>
            <w:r>
              <w:rPr>
                <w:sz w:val="20"/>
                <w:szCs w:val="20"/>
              </w:rPr>
              <w:t>Жилой дом ул. Льнозаводская д.21</w:t>
            </w:r>
          </w:p>
        </w:tc>
        <w:tc>
          <w:tcPr>
            <w:tcW w:w="1020" w:type="dxa"/>
            <w:shd w:val="clear" w:color="auto" w:fill="auto"/>
          </w:tcPr>
          <w:p w:rsidR="006306B0" w:rsidRDefault="00217213">
            <w:pPr>
              <w:spacing w:after="0" w:line="240" w:lineRule="auto"/>
              <w:jc w:val="center"/>
              <w:rPr>
                <w:sz w:val="20"/>
                <w:szCs w:val="20"/>
              </w:rPr>
            </w:pPr>
            <w:r>
              <w:rPr>
                <w:sz w:val="20"/>
                <w:szCs w:val="20"/>
              </w:rPr>
              <w:t>1954</w:t>
            </w:r>
          </w:p>
        </w:tc>
        <w:tc>
          <w:tcPr>
            <w:tcW w:w="960" w:type="dxa"/>
            <w:shd w:val="clear" w:color="auto" w:fill="auto"/>
          </w:tcPr>
          <w:p w:rsidR="006306B0" w:rsidRDefault="00217213">
            <w:pPr>
              <w:spacing w:after="0" w:line="240" w:lineRule="auto"/>
              <w:jc w:val="center"/>
              <w:rPr>
                <w:sz w:val="20"/>
                <w:szCs w:val="20"/>
              </w:rPr>
            </w:pPr>
            <w:r>
              <w:rPr>
                <w:sz w:val="20"/>
                <w:szCs w:val="20"/>
              </w:rPr>
              <w:t>1</w:t>
            </w:r>
          </w:p>
        </w:tc>
        <w:tc>
          <w:tcPr>
            <w:tcW w:w="1425" w:type="dxa"/>
            <w:shd w:val="clear" w:color="auto" w:fill="auto"/>
          </w:tcPr>
          <w:p w:rsidR="006306B0" w:rsidRDefault="00217213">
            <w:pPr>
              <w:spacing w:after="0" w:line="240" w:lineRule="auto"/>
              <w:jc w:val="center"/>
              <w:rPr>
                <w:sz w:val="20"/>
                <w:szCs w:val="20"/>
              </w:rPr>
            </w:pPr>
            <w:r>
              <w:rPr>
                <w:sz w:val="20"/>
                <w:szCs w:val="20"/>
              </w:rPr>
              <w:t>н/д</w:t>
            </w:r>
          </w:p>
        </w:tc>
        <w:tc>
          <w:tcPr>
            <w:tcW w:w="1080" w:type="dxa"/>
            <w:shd w:val="clear" w:color="auto" w:fill="auto"/>
          </w:tcPr>
          <w:p w:rsidR="006306B0" w:rsidRDefault="00217213">
            <w:pPr>
              <w:spacing w:after="0" w:line="240" w:lineRule="auto"/>
              <w:jc w:val="center"/>
              <w:rPr>
                <w:sz w:val="20"/>
                <w:szCs w:val="20"/>
              </w:rPr>
            </w:pPr>
            <w:r>
              <w:rPr>
                <w:sz w:val="20"/>
                <w:szCs w:val="20"/>
              </w:rPr>
              <w:t>133</w:t>
            </w:r>
          </w:p>
        </w:tc>
        <w:tc>
          <w:tcPr>
            <w:tcW w:w="1350" w:type="dxa"/>
            <w:shd w:val="clear" w:color="auto" w:fill="auto"/>
          </w:tcPr>
          <w:p w:rsidR="006306B0" w:rsidRDefault="00217213">
            <w:pPr>
              <w:spacing w:after="0" w:line="240" w:lineRule="auto"/>
              <w:jc w:val="center"/>
              <w:rPr>
                <w:sz w:val="20"/>
                <w:szCs w:val="20"/>
              </w:rPr>
            </w:pPr>
            <w:r>
              <w:rPr>
                <w:sz w:val="20"/>
                <w:szCs w:val="20"/>
              </w:rPr>
              <w:t>10,70</w:t>
            </w:r>
          </w:p>
        </w:tc>
      </w:tr>
      <w:tr w:rsidR="006306B0">
        <w:tc>
          <w:tcPr>
            <w:tcW w:w="697" w:type="dxa"/>
            <w:vAlign w:val="center"/>
          </w:tcPr>
          <w:p w:rsidR="006306B0" w:rsidRDefault="00217213">
            <w:pPr>
              <w:spacing w:after="0" w:line="240" w:lineRule="auto"/>
              <w:jc w:val="center"/>
              <w:rPr>
                <w:sz w:val="20"/>
                <w:szCs w:val="20"/>
              </w:rPr>
            </w:pPr>
            <w:r>
              <w:rPr>
                <w:sz w:val="20"/>
                <w:szCs w:val="20"/>
              </w:rPr>
              <w:t>6</w:t>
            </w:r>
          </w:p>
        </w:tc>
        <w:tc>
          <w:tcPr>
            <w:tcW w:w="3518" w:type="dxa"/>
            <w:shd w:val="clear" w:color="auto" w:fill="auto"/>
          </w:tcPr>
          <w:p w:rsidR="006306B0" w:rsidRDefault="00217213">
            <w:pPr>
              <w:spacing w:after="0" w:line="240" w:lineRule="auto"/>
            </w:pPr>
            <w:r>
              <w:rPr>
                <w:sz w:val="20"/>
                <w:szCs w:val="20"/>
              </w:rPr>
              <w:t>Жилой дом ул. Льнозаводская д.21а</w:t>
            </w:r>
          </w:p>
        </w:tc>
        <w:tc>
          <w:tcPr>
            <w:tcW w:w="1020" w:type="dxa"/>
            <w:shd w:val="clear" w:color="auto" w:fill="auto"/>
          </w:tcPr>
          <w:p w:rsidR="006306B0" w:rsidRDefault="00217213">
            <w:pPr>
              <w:spacing w:after="0" w:line="240" w:lineRule="auto"/>
              <w:jc w:val="center"/>
              <w:rPr>
                <w:sz w:val="20"/>
                <w:szCs w:val="20"/>
              </w:rPr>
            </w:pPr>
            <w:r>
              <w:rPr>
                <w:sz w:val="20"/>
                <w:szCs w:val="20"/>
              </w:rPr>
              <w:t>1962</w:t>
            </w:r>
          </w:p>
        </w:tc>
        <w:tc>
          <w:tcPr>
            <w:tcW w:w="960" w:type="dxa"/>
            <w:shd w:val="clear" w:color="auto" w:fill="auto"/>
          </w:tcPr>
          <w:p w:rsidR="006306B0" w:rsidRDefault="00217213">
            <w:pPr>
              <w:spacing w:after="0" w:line="240" w:lineRule="auto"/>
              <w:jc w:val="center"/>
              <w:rPr>
                <w:sz w:val="20"/>
                <w:szCs w:val="20"/>
              </w:rPr>
            </w:pPr>
            <w:r>
              <w:rPr>
                <w:sz w:val="20"/>
                <w:szCs w:val="20"/>
              </w:rPr>
              <w:t>1</w:t>
            </w:r>
          </w:p>
        </w:tc>
        <w:tc>
          <w:tcPr>
            <w:tcW w:w="1425" w:type="dxa"/>
            <w:shd w:val="clear" w:color="auto" w:fill="auto"/>
          </w:tcPr>
          <w:p w:rsidR="006306B0" w:rsidRDefault="00217213">
            <w:pPr>
              <w:spacing w:after="0" w:line="240" w:lineRule="auto"/>
              <w:jc w:val="center"/>
              <w:rPr>
                <w:sz w:val="20"/>
                <w:szCs w:val="20"/>
              </w:rPr>
            </w:pPr>
            <w:r>
              <w:rPr>
                <w:sz w:val="20"/>
                <w:szCs w:val="20"/>
              </w:rPr>
              <w:t>н/д</w:t>
            </w:r>
          </w:p>
        </w:tc>
        <w:tc>
          <w:tcPr>
            <w:tcW w:w="1080" w:type="dxa"/>
            <w:shd w:val="clear" w:color="auto" w:fill="auto"/>
          </w:tcPr>
          <w:p w:rsidR="006306B0" w:rsidRDefault="00217213">
            <w:pPr>
              <w:spacing w:after="0" w:line="240" w:lineRule="auto"/>
              <w:jc w:val="center"/>
              <w:rPr>
                <w:sz w:val="20"/>
                <w:szCs w:val="20"/>
              </w:rPr>
            </w:pPr>
            <w:r>
              <w:rPr>
                <w:sz w:val="20"/>
                <w:szCs w:val="20"/>
              </w:rPr>
              <w:t>77</w:t>
            </w:r>
          </w:p>
        </w:tc>
        <w:tc>
          <w:tcPr>
            <w:tcW w:w="1350" w:type="dxa"/>
            <w:shd w:val="clear" w:color="auto" w:fill="auto"/>
          </w:tcPr>
          <w:p w:rsidR="006306B0" w:rsidRDefault="00217213">
            <w:pPr>
              <w:spacing w:after="0" w:line="240" w:lineRule="auto"/>
              <w:jc w:val="center"/>
              <w:rPr>
                <w:sz w:val="20"/>
                <w:szCs w:val="20"/>
              </w:rPr>
            </w:pPr>
            <w:r>
              <w:rPr>
                <w:sz w:val="20"/>
                <w:szCs w:val="20"/>
              </w:rPr>
              <w:t>7,10</w:t>
            </w:r>
          </w:p>
        </w:tc>
      </w:tr>
      <w:tr w:rsidR="006306B0">
        <w:tc>
          <w:tcPr>
            <w:tcW w:w="697" w:type="dxa"/>
            <w:vAlign w:val="center"/>
          </w:tcPr>
          <w:p w:rsidR="006306B0" w:rsidRDefault="00217213">
            <w:pPr>
              <w:spacing w:after="0" w:line="240" w:lineRule="auto"/>
              <w:jc w:val="center"/>
              <w:rPr>
                <w:sz w:val="20"/>
                <w:szCs w:val="20"/>
              </w:rPr>
            </w:pPr>
            <w:r>
              <w:rPr>
                <w:sz w:val="20"/>
                <w:szCs w:val="20"/>
              </w:rPr>
              <w:t>7</w:t>
            </w:r>
          </w:p>
        </w:tc>
        <w:tc>
          <w:tcPr>
            <w:tcW w:w="3518" w:type="dxa"/>
            <w:shd w:val="clear" w:color="auto" w:fill="auto"/>
          </w:tcPr>
          <w:p w:rsidR="006306B0" w:rsidRDefault="00217213">
            <w:pPr>
              <w:spacing w:after="0" w:line="240" w:lineRule="auto"/>
            </w:pPr>
            <w:r>
              <w:rPr>
                <w:sz w:val="20"/>
                <w:szCs w:val="20"/>
              </w:rPr>
              <w:t>Жилой дом ул. Льнозаводская д.22</w:t>
            </w:r>
          </w:p>
        </w:tc>
        <w:tc>
          <w:tcPr>
            <w:tcW w:w="1020" w:type="dxa"/>
            <w:shd w:val="clear" w:color="auto" w:fill="auto"/>
          </w:tcPr>
          <w:p w:rsidR="006306B0" w:rsidRDefault="00217213">
            <w:pPr>
              <w:spacing w:after="0" w:line="240" w:lineRule="auto"/>
              <w:jc w:val="center"/>
              <w:rPr>
                <w:sz w:val="20"/>
                <w:szCs w:val="20"/>
              </w:rPr>
            </w:pPr>
            <w:r>
              <w:rPr>
                <w:sz w:val="20"/>
                <w:szCs w:val="20"/>
              </w:rPr>
              <w:t>1955</w:t>
            </w:r>
          </w:p>
        </w:tc>
        <w:tc>
          <w:tcPr>
            <w:tcW w:w="960" w:type="dxa"/>
            <w:shd w:val="clear" w:color="auto" w:fill="auto"/>
          </w:tcPr>
          <w:p w:rsidR="006306B0" w:rsidRDefault="00217213">
            <w:pPr>
              <w:spacing w:after="0" w:line="240" w:lineRule="auto"/>
              <w:jc w:val="center"/>
              <w:rPr>
                <w:sz w:val="20"/>
                <w:szCs w:val="20"/>
              </w:rPr>
            </w:pPr>
            <w:r>
              <w:rPr>
                <w:sz w:val="20"/>
                <w:szCs w:val="20"/>
              </w:rPr>
              <w:t>1</w:t>
            </w:r>
          </w:p>
        </w:tc>
        <w:tc>
          <w:tcPr>
            <w:tcW w:w="1425" w:type="dxa"/>
            <w:shd w:val="clear" w:color="auto" w:fill="auto"/>
          </w:tcPr>
          <w:p w:rsidR="006306B0" w:rsidRDefault="00217213">
            <w:pPr>
              <w:spacing w:after="0" w:line="240" w:lineRule="auto"/>
              <w:jc w:val="center"/>
              <w:rPr>
                <w:sz w:val="20"/>
                <w:szCs w:val="20"/>
              </w:rPr>
            </w:pPr>
            <w:r>
              <w:rPr>
                <w:sz w:val="20"/>
                <w:szCs w:val="20"/>
              </w:rPr>
              <w:t>н/д</w:t>
            </w:r>
          </w:p>
        </w:tc>
        <w:tc>
          <w:tcPr>
            <w:tcW w:w="1080" w:type="dxa"/>
            <w:shd w:val="clear" w:color="auto" w:fill="auto"/>
          </w:tcPr>
          <w:p w:rsidR="006306B0" w:rsidRDefault="00217213">
            <w:pPr>
              <w:spacing w:after="0" w:line="240" w:lineRule="auto"/>
              <w:jc w:val="center"/>
              <w:rPr>
                <w:sz w:val="20"/>
                <w:szCs w:val="20"/>
              </w:rPr>
            </w:pPr>
            <w:r>
              <w:rPr>
                <w:sz w:val="20"/>
                <w:szCs w:val="20"/>
              </w:rPr>
              <w:t>72</w:t>
            </w:r>
          </w:p>
        </w:tc>
        <w:tc>
          <w:tcPr>
            <w:tcW w:w="1350" w:type="dxa"/>
            <w:shd w:val="clear" w:color="auto" w:fill="auto"/>
          </w:tcPr>
          <w:p w:rsidR="006306B0" w:rsidRDefault="00217213">
            <w:pPr>
              <w:spacing w:after="0" w:line="240" w:lineRule="auto"/>
              <w:jc w:val="center"/>
              <w:rPr>
                <w:sz w:val="20"/>
                <w:szCs w:val="20"/>
              </w:rPr>
            </w:pPr>
            <w:r>
              <w:rPr>
                <w:sz w:val="20"/>
                <w:szCs w:val="20"/>
              </w:rPr>
              <w:t>6</w:t>
            </w:r>
          </w:p>
        </w:tc>
      </w:tr>
      <w:tr w:rsidR="006306B0">
        <w:tc>
          <w:tcPr>
            <w:tcW w:w="697" w:type="dxa"/>
            <w:vAlign w:val="center"/>
          </w:tcPr>
          <w:p w:rsidR="006306B0" w:rsidRDefault="00217213">
            <w:pPr>
              <w:spacing w:after="0" w:line="240" w:lineRule="auto"/>
              <w:jc w:val="center"/>
              <w:rPr>
                <w:sz w:val="20"/>
                <w:szCs w:val="20"/>
              </w:rPr>
            </w:pPr>
            <w:r>
              <w:rPr>
                <w:sz w:val="20"/>
                <w:szCs w:val="20"/>
              </w:rPr>
              <w:t>8</w:t>
            </w:r>
          </w:p>
        </w:tc>
        <w:tc>
          <w:tcPr>
            <w:tcW w:w="3518" w:type="dxa"/>
            <w:shd w:val="clear" w:color="auto" w:fill="auto"/>
          </w:tcPr>
          <w:p w:rsidR="006306B0" w:rsidRDefault="00217213">
            <w:pPr>
              <w:spacing w:after="0" w:line="240" w:lineRule="auto"/>
            </w:pPr>
            <w:r>
              <w:rPr>
                <w:sz w:val="20"/>
                <w:szCs w:val="20"/>
              </w:rPr>
              <w:t>Жилой дом ул. Льнозаводская д.23</w:t>
            </w:r>
          </w:p>
        </w:tc>
        <w:tc>
          <w:tcPr>
            <w:tcW w:w="1020" w:type="dxa"/>
            <w:shd w:val="clear" w:color="auto" w:fill="auto"/>
          </w:tcPr>
          <w:p w:rsidR="006306B0" w:rsidRDefault="00217213">
            <w:pPr>
              <w:spacing w:after="0" w:line="240" w:lineRule="auto"/>
              <w:jc w:val="center"/>
              <w:rPr>
                <w:sz w:val="20"/>
                <w:szCs w:val="20"/>
              </w:rPr>
            </w:pPr>
            <w:r>
              <w:rPr>
                <w:sz w:val="20"/>
                <w:szCs w:val="20"/>
              </w:rPr>
              <w:t>1959</w:t>
            </w:r>
          </w:p>
        </w:tc>
        <w:tc>
          <w:tcPr>
            <w:tcW w:w="960" w:type="dxa"/>
            <w:shd w:val="clear" w:color="auto" w:fill="auto"/>
          </w:tcPr>
          <w:p w:rsidR="006306B0" w:rsidRDefault="00217213">
            <w:pPr>
              <w:spacing w:after="0" w:line="240" w:lineRule="auto"/>
              <w:jc w:val="center"/>
              <w:rPr>
                <w:sz w:val="20"/>
                <w:szCs w:val="20"/>
              </w:rPr>
            </w:pPr>
            <w:r>
              <w:rPr>
                <w:sz w:val="20"/>
                <w:szCs w:val="20"/>
              </w:rPr>
              <w:t>1</w:t>
            </w:r>
          </w:p>
        </w:tc>
        <w:tc>
          <w:tcPr>
            <w:tcW w:w="1425" w:type="dxa"/>
            <w:shd w:val="clear" w:color="auto" w:fill="auto"/>
          </w:tcPr>
          <w:p w:rsidR="006306B0" w:rsidRDefault="00217213">
            <w:pPr>
              <w:spacing w:after="0" w:line="240" w:lineRule="auto"/>
              <w:jc w:val="center"/>
              <w:rPr>
                <w:sz w:val="20"/>
                <w:szCs w:val="20"/>
              </w:rPr>
            </w:pPr>
            <w:r>
              <w:rPr>
                <w:sz w:val="20"/>
                <w:szCs w:val="20"/>
              </w:rPr>
              <w:t>н/д</w:t>
            </w:r>
          </w:p>
        </w:tc>
        <w:tc>
          <w:tcPr>
            <w:tcW w:w="1080" w:type="dxa"/>
            <w:shd w:val="clear" w:color="auto" w:fill="auto"/>
          </w:tcPr>
          <w:p w:rsidR="006306B0" w:rsidRDefault="00217213">
            <w:pPr>
              <w:spacing w:after="0" w:line="240" w:lineRule="auto"/>
              <w:jc w:val="center"/>
              <w:rPr>
                <w:sz w:val="20"/>
                <w:szCs w:val="20"/>
              </w:rPr>
            </w:pPr>
            <w:r>
              <w:rPr>
                <w:sz w:val="20"/>
                <w:szCs w:val="20"/>
              </w:rPr>
              <w:t>126</w:t>
            </w:r>
          </w:p>
        </w:tc>
        <w:tc>
          <w:tcPr>
            <w:tcW w:w="1350" w:type="dxa"/>
            <w:shd w:val="clear" w:color="auto" w:fill="auto"/>
          </w:tcPr>
          <w:p w:rsidR="006306B0" w:rsidRDefault="00217213">
            <w:pPr>
              <w:spacing w:after="0" w:line="240" w:lineRule="auto"/>
              <w:jc w:val="center"/>
              <w:rPr>
                <w:sz w:val="20"/>
                <w:szCs w:val="20"/>
              </w:rPr>
            </w:pPr>
            <w:r>
              <w:rPr>
                <w:sz w:val="20"/>
                <w:szCs w:val="20"/>
              </w:rPr>
              <w:t>13,10</w:t>
            </w:r>
          </w:p>
        </w:tc>
      </w:tr>
      <w:tr w:rsidR="006306B0">
        <w:tc>
          <w:tcPr>
            <w:tcW w:w="697" w:type="dxa"/>
            <w:vAlign w:val="center"/>
          </w:tcPr>
          <w:p w:rsidR="006306B0" w:rsidRDefault="00217213">
            <w:pPr>
              <w:spacing w:after="0" w:line="240" w:lineRule="auto"/>
              <w:jc w:val="center"/>
              <w:rPr>
                <w:sz w:val="20"/>
                <w:szCs w:val="20"/>
              </w:rPr>
            </w:pPr>
            <w:r>
              <w:rPr>
                <w:sz w:val="20"/>
                <w:szCs w:val="20"/>
              </w:rPr>
              <w:t>9</w:t>
            </w:r>
          </w:p>
        </w:tc>
        <w:tc>
          <w:tcPr>
            <w:tcW w:w="3518" w:type="dxa"/>
            <w:shd w:val="clear" w:color="auto" w:fill="auto"/>
          </w:tcPr>
          <w:p w:rsidR="006306B0" w:rsidRDefault="00217213">
            <w:pPr>
              <w:spacing w:after="0" w:line="240" w:lineRule="auto"/>
            </w:pPr>
            <w:r>
              <w:rPr>
                <w:sz w:val="20"/>
                <w:szCs w:val="20"/>
              </w:rPr>
              <w:t>Жилой дом ул. Льнозаводская д.26</w:t>
            </w:r>
          </w:p>
        </w:tc>
        <w:tc>
          <w:tcPr>
            <w:tcW w:w="1020" w:type="dxa"/>
            <w:shd w:val="clear" w:color="auto" w:fill="auto"/>
          </w:tcPr>
          <w:p w:rsidR="006306B0" w:rsidRDefault="00217213">
            <w:pPr>
              <w:spacing w:after="0" w:line="240" w:lineRule="auto"/>
              <w:jc w:val="center"/>
              <w:rPr>
                <w:sz w:val="20"/>
                <w:szCs w:val="20"/>
              </w:rPr>
            </w:pPr>
            <w:r>
              <w:rPr>
                <w:sz w:val="20"/>
                <w:szCs w:val="20"/>
              </w:rPr>
              <w:t>1986</w:t>
            </w:r>
          </w:p>
        </w:tc>
        <w:tc>
          <w:tcPr>
            <w:tcW w:w="960" w:type="dxa"/>
            <w:shd w:val="clear" w:color="auto" w:fill="auto"/>
          </w:tcPr>
          <w:p w:rsidR="006306B0" w:rsidRDefault="00217213">
            <w:pPr>
              <w:spacing w:after="0" w:line="240" w:lineRule="auto"/>
              <w:jc w:val="center"/>
              <w:rPr>
                <w:sz w:val="20"/>
                <w:szCs w:val="20"/>
              </w:rPr>
            </w:pPr>
            <w:r>
              <w:rPr>
                <w:sz w:val="20"/>
                <w:szCs w:val="20"/>
              </w:rPr>
              <w:t>2</w:t>
            </w:r>
          </w:p>
        </w:tc>
        <w:tc>
          <w:tcPr>
            <w:tcW w:w="1425" w:type="dxa"/>
            <w:shd w:val="clear" w:color="auto" w:fill="auto"/>
          </w:tcPr>
          <w:p w:rsidR="006306B0" w:rsidRDefault="00217213">
            <w:pPr>
              <w:spacing w:after="0" w:line="240" w:lineRule="auto"/>
              <w:jc w:val="center"/>
              <w:rPr>
                <w:sz w:val="20"/>
                <w:szCs w:val="20"/>
              </w:rPr>
            </w:pPr>
            <w:r>
              <w:rPr>
                <w:sz w:val="20"/>
                <w:szCs w:val="20"/>
              </w:rPr>
              <w:t>18</w:t>
            </w:r>
          </w:p>
        </w:tc>
        <w:tc>
          <w:tcPr>
            <w:tcW w:w="1080" w:type="dxa"/>
            <w:shd w:val="clear" w:color="auto" w:fill="auto"/>
          </w:tcPr>
          <w:p w:rsidR="006306B0" w:rsidRDefault="00217213">
            <w:pPr>
              <w:spacing w:after="0" w:line="240" w:lineRule="auto"/>
              <w:jc w:val="center"/>
              <w:rPr>
                <w:sz w:val="20"/>
                <w:szCs w:val="20"/>
              </w:rPr>
            </w:pPr>
            <w:r>
              <w:rPr>
                <w:sz w:val="20"/>
                <w:szCs w:val="20"/>
              </w:rPr>
              <w:t>894</w:t>
            </w:r>
          </w:p>
        </w:tc>
        <w:tc>
          <w:tcPr>
            <w:tcW w:w="1350" w:type="dxa"/>
            <w:shd w:val="clear" w:color="auto" w:fill="auto"/>
          </w:tcPr>
          <w:p w:rsidR="006306B0" w:rsidRDefault="00217213">
            <w:pPr>
              <w:spacing w:after="0" w:line="240" w:lineRule="auto"/>
              <w:jc w:val="center"/>
              <w:rPr>
                <w:sz w:val="20"/>
                <w:szCs w:val="20"/>
              </w:rPr>
            </w:pPr>
            <w:r>
              <w:rPr>
                <w:sz w:val="20"/>
                <w:szCs w:val="20"/>
              </w:rPr>
              <w:t>46,50</w:t>
            </w:r>
          </w:p>
        </w:tc>
      </w:tr>
      <w:tr w:rsidR="006306B0">
        <w:tc>
          <w:tcPr>
            <w:tcW w:w="697" w:type="dxa"/>
            <w:vAlign w:val="center"/>
          </w:tcPr>
          <w:p w:rsidR="006306B0" w:rsidRDefault="00217213">
            <w:pPr>
              <w:spacing w:after="0" w:line="240" w:lineRule="auto"/>
              <w:jc w:val="center"/>
              <w:rPr>
                <w:sz w:val="20"/>
                <w:szCs w:val="20"/>
              </w:rPr>
            </w:pPr>
            <w:r>
              <w:rPr>
                <w:sz w:val="20"/>
                <w:szCs w:val="20"/>
              </w:rPr>
              <w:t>10</w:t>
            </w:r>
          </w:p>
        </w:tc>
        <w:tc>
          <w:tcPr>
            <w:tcW w:w="3518" w:type="dxa"/>
            <w:shd w:val="clear" w:color="auto" w:fill="auto"/>
          </w:tcPr>
          <w:p w:rsidR="006306B0" w:rsidRDefault="00217213">
            <w:pPr>
              <w:spacing w:after="0" w:line="240" w:lineRule="auto"/>
            </w:pPr>
            <w:r>
              <w:rPr>
                <w:sz w:val="20"/>
                <w:szCs w:val="20"/>
              </w:rPr>
              <w:t>Жилой дом ул. Льнозаводская д.32а</w:t>
            </w:r>
          </w:p>
        </w:tc>
        <w:tc>
          <w:tcPr>
            <w:tcW w:w="1020" w:type="dxa"/>
            <w:shd w:val="clear" w:color="auto" w:fill="auto"/>
          </w:tcPr>
          <w:p w:rsidR="006306B0" w:rsidRDefault="00217213">
            <w:pPr>
              <w:spacing w:after="0" w:line="240" w:lineRule="auto"/>
              <w:jc w:val="center"/>
              <w:rPr>
                <w:sz w:val="20"/>
                <w:szCs w:val="20"/>
              </w:rPr>
            </w:pPr>
            <w:r>
              <w:rPr>
                <w:sz w:val="20"/>
                <w:szCs w:val="20"/>
              </w:rPr>
              <w:t>1990</w:t>
            </w:r>
          </w:p>
        </w:tc>
        <w:tc>
          <w:tcPr>
            <w:tcW w:w="960" w:type="dxa"/>
            <w:shd w:val="clear" w:color="auto" w:fill="auto"/>
          </w:tcPr>
          <w:p w:rsidR="006306B0" w:rsidRDefault="00217213">
            <w:pPr>
              <w:spacing w:after="0" w:line="240" w:lineRule="auto"/>
              <w:jc w:val="center"/>
              <w:rPr>
                <w:sz w:val="20"/>
                <w:szCs w:val="20"/>
              </w:rPr>
            </w:pPr>
            <w:r>
              <w:rPr>
                <w:sz w:val="20"/>
                <w:szCs w:val="20"/>
              </w:rPr>
              <w:t>4</w:t>
            </w:r>
          </w:p>
        </w:tc>
        <w:tc>
          <w:tcPr>
            <w:tcW w:w="1425" w:type="dxa"/>
            <w:shd w:val="clear" w:color="auto" w:fill="auto"/>
          </w:tcPr>
          <w:p w:rsidR="006306B0" w:rsidRDefault="00217213">
            <w:pPr>
              <w:spacing w:after="0" w:line="240" w:lineRule="auto"/>
              <w:jc w:val="center"/>
              <w:rPr>
                <w:sz w:val="20"/>
                <w:szCs w:val="20"/>
              </w:rPr>
            </w:pPr>
            <w:r>
              <w:rPr>
                <w:sz w:val="20"/>
                <w:szCs w:val="20"/>
              </w:rPr>
              <w:t>32</w:t>
            </w:r>
          </w:p>
        </w:tc>
        <w:tc>
          <w:tcPr>
            <w:tcW w:w="1080" w:type="dxa"/>
            <w:shd w:val="clear" w:color="auto" w:fill="auto"/>
          </w:tcPr>
          <w:p w:rsidR="006306B0" w:rsidRDefault="00217213">
            <w:pPr>
              <w:spacing w:after="0" w:line="240" w:lineRule="auto"/>
              <w:jc w:val="center"/>
              <w:rPr>
                <w:sz w:val="20"/>
                <w:szCs w:val="20"/>
              </w:rPr>
            </w:pPr>
            <w:r>
              <w:rPr>
                <w:sz w:val="20"/>
                <w:szCs w:val="20"/>
              </w:rPr>
              <w:t>780</w:t>
            </w:r>
          </w:p>
        </w:tc>
        <w:tc>
          <w:tcPr>
            <w:tcW w:w="1350" w:type="dxa"/>
            <w:shd w:val="clear" w:color="auto" w:fill="auto"/>
          </w:tcPr>
          <w:p w:rsidR="006306B0" w:rsidRDefault="00217213">
            <w:pPr>
              <w:spacing w:after="0" w:line="240" w:lineRule="auto"/>
              <w:jc w:val="center"/>
              <w:rPr>
                <w:sz w:val="20"/>
                <w:szCs w:val="20"/>
              </w:rPr>
            </w:pPr>
            <w:r>
              <w:rPr>
                <w:sz w:val="20"/>
                <w:szCs w:val="20"/>
              </w:rPr>
              <w:t>36,20</w:t>
            </w:r>
          </w:p>
        </w:tc>
      </w:tr>
      <w:tr w:rsidR="006306B0">
        <w:tc>
          <w:tcPr>
            <w:tcW w:w="697" w:type="dxa"/>
            <w:vAlign w:val="center"/>
          </w:tcPr>
          <w:p w:rsidR="006306B0" w:rsidRDefault="00217213">
            <w:pPr>
              <w:spacing w:after="0" w:line="240" w:lineRule="auto"/>
              <w:jc w:val="center"/>
              <w:rPr>
                <w:sz w:val="20"/>
                <w:szCs w:val="20"/>
              </w:rPr>
            </w:pPr>
            <w:r>
              <w:rPr>
                <w:sz w:val="20"/>
                <w:szCs w:val="20"/>
              </w:rPr>
              <w:t>11</w:t>
            </w:r>
          </w:p>
        </w:tc>
        <w:tc>
          <w:tcPr>
            <w:tcW w:w="3518" w:type="dxa"/>
            <w:shd w:val="clear" w:color="auto" w:fill="auto"/>
          </w:tcPr>
          <w:p w:rsidR="006306B0" w:rsidRDefault="00217213">
            <w:pPr>
              <w:spacing w:after="0" w:line="240" w:lineRule="auto"/>
            </w:pPr>
            <w:r>
              <w:rPr>
                <w:sz w:val="20"/>
                <w:szCs w:val="20"/>
              </w:rPr>
              <w:t>Жилой дом ул. Льнозаводская д.24</w:t>
            </w:r>
          </w:p>
        </w:tc>
        <w:tc>
          <w:tcPr>
            <w:tcW w:w="1020" w:type="dxa"/>
            <w:shd w:val="clear" w:color="auto" w:fill="auto"/>
          </w:tcPr>
          <w:p w:rsidR="006306B0" w:rsidRDefault="00217213">
            <w:pPr>
              <w:spacing w:after="0" w:line="240" w:lineRule="auto"/>
              <w:jc w:val="center"/>
              <w:rPr>
                <w:sz w:val="20"/>
                <w:szCs w:val="20"/>
              </w:rPr>
            </w:pPr>
            <w:r>
              <w:rPr>
                <w:sz w:val="20"/>
                <w:szCs w:val="20"/>
              </w:rPr>
              <w:t>1959</w:t>
            </w:r>
          </w:p>
        </w:tc>
        <w:tc>
          <w:tcPr>
            <w:tcW w:w="960" w:type="dxa"/>
            <w:shd w:val="clear" w:color="auto" w:fill="auto"/>
          </w:tcPr>
          <w:p w:rsidR="006306B0" w:rsidRDefault="00217213">
            <w:pPr>
              <w:spacing w:after="0" w:line="240" w:lineRule="auto"/>
              <w:jc w:val="center"/>
              <w:rPr>
                <w:sz w:val="20"/>
                <w:szCs w:val="20"/>
              </w:rPr>
            </w:pPr>
            <w:r>
              <w:rPr>
                <w:sz w:val="20"/>
                <w:szCs w:val="20"/>
              </w:rPr>
              <w:t>1</w:t>
            </w:r>
          </w:p>
        </w:tc>
        <w:tc>
          <w:tcPr>
            <w:tcW w:w="1425" w:type="dxa"/>
            <w:shd w:val="clear" w:color="auto" w:fill="auto"/>
          </w:tcPr>
          <w:p w:rsidR="006306B0" w:rsidRDefault="00217213">
            <w:pPr>
              <w:spacing w:after="0" w:line="240" w:lineRule="auto"/>
              <w:jc w:val="center"/>
              <w:rPr>
                <w:sz w:val="20"/>
                <w:szCs w:val="20"/>
              </w:rPr>
            </w:pPr>
            <w:r>
              <w:rPr>
                <w:sz w:val="20"/>
                <w:szCs w:val="20"/>
              </w:rPr>
              <w:t>н/д</w:t>
            </w:r>
          </w:p>
        </w:tc>
        <w:tc>
          <w:tcPr>
            <w:tcW w:w="1080" w:type="dxa"/>
            <w:shd w:val="clear" w:color="auto" w:fill="auto"/>
          </w:tcPr>
          <w:p w:rsidR="006306B0" w:rsidRDefault="00217213">
            <w:pPr>
              <w:spacing w:after="0" w:line="240" w:lineRule="auto"/>
              <w:jc w:val="center"/>
              <w:rPr>
                <w:sz w:val="20"/>
                <w:szCs w:val="20"/>
              </w:rPr>
            </w:pPr>
            <w:r>
              <w:rPr>
                <w:sz w:val="20"/>
                <w:szCs w:val="20"/>
              </w:rPr>
              <w:t>126</w:t>
            </w:r>
          </w:p>
        </w:tc>
        <w:tc>
          <w:tcPr>
            <w:tcW w:w="1350" w:type="dxa"/>
            <w:shd w:val="clear" w:color="auto" w:fill="auto"/>
          </w:tcPr>
          <w:p w:rsidR="006306B0" w:rsidRDefault="00217213">
            <w:pPr>
              <w:spacing w:after="0" w:line="240" w:lineRule="auto"/>
              <w:jc w:val="center"/>
              <w:rPr>
                <w:sz w:val="20"/>
                <w:szCs w:val="20"/>
              </w:rPr>
            </w:pPr>
            <w:r>
              <w:rPr>
                <w:sz w:val="20"/>
                <w:szCs w:val="20"/>
              </w:rPr>
              <w:t>13,10</w:t>
            </w:r>
          </w:p>
        </w:tc>
      </w:tr>
      <w:tr w:rsidR="006306B0">
        <w:tc>
          <w:tcPr>
            <w:tcW w:w="697" w:type="dxa"/>
            <w:vAlign w:val="center"/>
          </w:tcPr>
          <w:p w:rsidR="006306B0" w:rsidRDefault="00217213">
            <w:pPr>
              <w:spacing w:after="0" w:line="240" w:lineRule="auto"/>
              <w:jc w:val="center"/>
              <w:rPr>
                <w:sz w:val="20"/>
                <w:szCs w:val="20"/>
              </w:rPr>
            </w:pPr>
            <w:r>
              <w:rPr>
                <w:sz w:val="20"/>
                <w:szCs w:val="20"/>
              </w:rPr>
              <w:t>12</w:t>
            </w:r>
          </w:p>
        </w:tc>
        <w:tc>
          <w:tcPr>
            <w:tcW w:w="3518" w:type="dxa"/>
            <w:shd w:val="clear" w:color="auto" w:fill="auto"/>
          </w:tcPr>
          <w:p w:rsidR="006306B0" w:rsidRDefault="00217213">
            <w:pPr>
              <w:spacing w:after="0" w:line="240" w:lineRule="auto"/>
            </w:pPr>
            <w:r>
              <w:rPr>
                <w:sz w:val="20"/>
                <w:szCs w:val="20"/>
              </w:rPr>
              <w:t xml:space="preserve">Жилой дом </w:t>
            </w:r>
            <w:r>
              <w:rPr>
                <w:sz w:val="20"/>
                <w:szCs w:val="20"/>
              </w:rPr>
              <w:t>Льнозаводской пер.  д.2</w:t>
            </w:r>
          </w:p>
        </w:tc>
        <w:tc>
          <w:tcPr>
            <w:tcW w:w="1020" w:type="dxa"/>
            <w:shd w:val="clear" w:color="auto" w:fill="auto"/>
          </w:tcPr>
          <w:p w:rsidR="006306B0" w:rsidRDefault="00217213">
            <w:pPr>
              <w:spacing w:after="0" w:line="240" w:lineRule="auto"/>
              <w:jc w:val="center"/>
              <w:rPr>
                <w:sz w:val="20"/>
                <w:szCs w:val="20"/>
              </w:rPr>
            </w:pPr>
            <w:r>
              <w:rPr>
                <w:sz w:val="20"/>
                <w:szCs w:val="20"/>
              </w:rPr>
              <w:t>1959</w:t>
            </w:r>
          </w:p>
        </w:tc>
        <w:tc>
          <w:tcPr>
            <w:tcW w:w="960" w:type="dxa"/>
            <w:shd w:val="clear" w:color="auto" w:fill="auto"/>
          </w:tcPr>
          <w:p w:rsidR="006306B0" w:rsidRDefault="00217213">
            <w:pPr>
              <w:spacing w:after="0" w:line="240" w:lineRule="auto"/>
              <w:jc w:val="center"/>
              <w:rPr>
                <w:sz w:val="20"/>
                <w:szCs w:val="20"/>
              </w:rPr>
            </w:pPr>
            <w:r>
              <w:rPr>
                <w:sz w:val="20"/>
                <w:szCs w:val="20"/>
              </w:rPr>
              <w:t>1</w:t>
            </w:r>
          </w:p>
        </w:tc>
        <w:tc>
          <w:tcPr>
            <w:tcW w:w="1425" w:type="dxa"/>
            <w:shd w:val="clear" w:color="auto" w:fill="auto"/>
          </w:tcPr>
          <w:p w:rsidR="006306B0" w:rsidRDefault="00217213">
            <w:pPr>
              <w:spacing w:after="0" w:line="240" w:lineRule="auto"/>
              <w:jc w:val="center"/>
              <w:rPr>
                <w:sz w:val="20"/>
                <w:szCs w:val="20"/>
              </w:rPr>
            </w:pPr>
            <w:r>
              <w:rPr>
                <w:sz w:val="20"/>
                <w:szCs w:val="20"/>
              </w:rPr>
              <w:t>н/д</w:t>
            </w:r>
          </w:p>
        </w:tc>
        <w:tc>
          <w:tcPr>
            <w:tcW w:w="1080" w:type="dxa"/>
            <w:shd w:val="clear" w:color="auto" w:fill="auto"/>
          </w:tcPr>
          <w:p w:rsidR="006306B0" w:rsidRDefault="00217213">
            <w:pPr>
              <w:spacing w:after="0" w:line="240" w:lineRule="auto"/>
              <w:jc w:val="center"/>
              <w:rPr>
                <w:sz w:val="20"/>
                <w:szCs w:val="20"/>
              </w:rPr>
            </w:pPr>
            <w:r>
              <w:rPr>
                <w:sz w:val="20"/>
                <w:szCs w:val="20"/>
              </w:rPr>
              <w:t>117</w:t>
            </w:r>
          </w:p>
        </w:tc>
        <w:tc>
          <w:tcPr>
            <w:tcW w:w="1350" w:type="dxa"/>
            <w:shd w:val="clear" w:color="auto" w:fill="auto"/>
          </w:tcPr>
          <w:p w:rsidR="006306B0" w:rsidRDefault="00217213">
            <w:pPr>
              <w:spacing w:after="0" w:line="240" w:lineRule="auto"/>
              <w:jc w:val="center"/>
              <w:rPr>
                <w:sz w:val="20"/>
                <w:szCs w:val="20"/>
              </w:rPr>
            </w:pPr>
            <w:r>
              <w:rPr>
                <w:sz w:val="20"/>
                <w:szCs w:val="20"/>
              </w:rPr>
              <w:t>12,10</w:t>
            </w:r>
          </w:p>
        </w:tc>
      </w:tr>
      <w:tr w:rsidR="006306B0">
        <w:tc>
          <w:tcPr>
            <w:tcW w:w="697" w:type="dxa"/>
            <w:vAlign w:val="center"/>
          </w:tcPr>
          <w:p w:rsidR="006306B0" w:rsidRDefault="00217213">
            <w:pPr>
              <w:spacing w:after="0" w:line="240" w:lineRule="auto"/>
              <w:jc w:val="center"/>
              <w:rPr>
                <w:sz w:val="20"/>
                <w:szCs w:val="20"/>
              </w:rPr>
            </w:pPr>
            <w:r>
              <w:rPr>
                <w:sz w:val="20"/>
                <w:szCs w:val="20"/>
              </w:rPr>
              <w:t>13</w:t>
            </w:r>
          </w:p>
        </w:tc>
        <w:tc>
          <w:tcPr>
            <w:tcW w:w="3518" w:type="dxa"/>
            <w:shd w:val="clear" w:color="auto" w:fill="auto"/>
          </w:tcPr>
          <w:p w:rsidR="006306B0" w:rsidRDefault="00217213">
            <w:pPr>
              <w:spacing w:after="0" w:line="240" w:lineRule="auto"/>
            </w:pPr>
            <w:r>
              <w:rPr>
                <w:sz w:val="20"/>
                <w:szCs w:val="20"/>
              </w:rPr>
              <w:t>Жилой дом Льнозаводской пер.  д.10</w:t>
            </w:r>
          </w:p>
        </w:tc>
        <w:tc>
          <w:tcPr>
            <w:tcW w:w="1020" w:type="dxa"/>
            <w:shd w:val="clear" w:color="auto" w:fill="auto"/>
          </w:tcPr>
          <w:p w:rsidR="006306B0" w:rsidRDefault="00217213">
            <w:pPr>
              <w:spacing w:after="0" w:line="240" w:lineRule="auto"/>
              <w:jc w:val="center"/>
              <w:rPr>
                <w:sz w:val="20"/>
                <w:szCs w:val="20"/>
              </w:rPr>
            </w:pPr>
            <w:r>
              <w:rPr>
                <w:sz w:val="20"/>
                <w:szCs w:val="20"/>
              </w:rPr>
              <w:t>1979</w:t>
            </w:r>
          </w:p>
        </w:tc>
        <w:tc>
          <w:tcPr>
            <w:tcW w:w="960" w:type="dxa"/>
            <w:shd w:val="clear" w:color="auto" w:fill="auto"/>
          </w:tcPr>
          <w:p w:rsidR="006306B0" w:rsidRDefault="00217213">
            <w:pPr>
              <w:spacing w:after="0" w:line="240" w:lineRule="auto"/>
              <w:jc w:val="center"/>
              <w:rPr>
                <w:sz w:val="20"/>
                <w:szCs w:val="20"/>
              </w:rPr>
            </w:pPr>
            <w:r>
              <w:rPr>
                <w:sz w:val="20"/>
                <w:szCs w:val="20"/>
              </w:rPr>
              <w:t>1</w:t>
            </w:r>
          </w:p>
        </w:tc>
        <w:tc>
          <w:tcPr>
            <w:tcW w:w="1425" w:type="dxa"/>
            <w:shd w:val="clear" w:color="auto" w:fill="auto"/>
          </w:tcPr>
          <w:p w:rsidR="006306B0" w:rsidRDefault="00217213">
            <w:pPr>
              <w:spacing w:after="0" w:line="240" w:lineRule="auto"/>
              <w:jc w:val="center"/>
              <w:rPr>
                <w:sz w:val="20"/>
                <w:szCs w:val="20"/>
              </w:rPr>
            </w:pPr>
            <w:r>
              <w:rPr>
                <w:sz w:val="20"/>
                <w:szCs w:val="20"/>
              </w:rPr>
              <w:t>н/д</w:t>
            </w:r>
          </w:p>
        </w:tc>
        <w:tc>
          <w:tcPr>
            <w:tcW w:w="1080" w:type="dxa"/>
            <w:shd w:val="clear" w:color="auto" w:fill="auto"/>
          </w:tcPr>
          <w:p w:rsidR="006306B0" w:rsidRDefault="00217213">
            <w:pPr>
              <w:spacing w:after="0" w:line="240" w:lineRule="auto"/>
              <w:jc w:val="center"/>
              <w:rPr>
                <w:sz w:val="20"/>
                <w:szCs w:val="20"/>
              </w:rPr>
            </w:pPr>
            <w:r>
              <w:rPr>
                <w:sz w:val="20"/>
                <w:szCs w:val="20"/>
              </w:rPr>
              <w:t>15</w:t>
            </w:r>
          </w:p>
        </w:tc>
        <w:tc>
          <w:tcPr>
            <w:tcW w:w="1350" w:type="dxa"/>
            <w:shd w:val="clear" w:color="auto" w:fill="auto"/>
          </w:tcPr>
          <w:p w:rsidR="006306B0" w:rsidRDefault="00217213">
            <w:pPr>
              <w:spacing w:after="0" w:line="240" w:lineRule="auto"/>
              <w:jc w:val="center"/>
              <w:rPr>
                <w:sz w:val="20"/>
                <w:szCs w:val="20"/>
              </w:rPr>
            </w:pPr>
            <w:r>
              <w:rPr>
                <w:sz w:val="20"/>
                <w:szCs w:val="20"/>
              </w:rPr>
              <w:t>12,50</w:t>
            </w:r>
          </w:p>
        </w:tc>
      </w:tr>
      <w:tr w:rsidR="006306B0">
        <w:tc>
          <w:tcPr>
            <w:tcW w:w="697" w:type="dxa"/>
            <w:vAlign w:val="center"/>
          </w:tcPr>
          <w:p w:rsidR="006306B0" w:rsidRDefault="00217213">
            <w:pPr>
              <w:spacing w:after="0" w:line="240" w:lineRule="auto"/>
              <w:jc w:val="center"/>
              <w:rPr>
                <w:sz w:val="20"/>
                <w:szCs w:val="20"/>
              </w:rPr>
            </w:pPr>
            <w:r>
              <w:rPr>
                <w:sz w:val="20"/>
                <w:szCs w:val="20"/>
              </w:rPr>
              <w:t>14</w:t>
            </w:r>
          </w:p>
        </w:tc>
        <w:tc>
          <w:tcPr>
            <w:tcW w:w="3518" w:type="dxa"/>
            <w:shd w:val="clear" w:color="auto" w:fill="auto"/>
          </w:tcPr>
          <w:p w:rsidR="006306B0" w:rsidRDefault="00217213">
            <w:pPr>
              <w:spacing w:after="0" w:line="240" w:lineRule="auto"/>
            </w:pPr>
            <w:r>
              <w:rPr>
                <w:sz w:val="20"/>
                <w:szCs w:val="20"/>
              </w:rPr>
              <w:t>Жилой дом Льнозаводской пер.  д.7</w:t>
            </w:r>
          </w:p>
        </w:tc>
        <w:tc>
          <w:tcPr>
            <w:tcW w:w="1020" w:type="dxa"/>
            <w:shd w:val="clear" w:color="auto" w:fill="auto"/>
          </w:tcPr>
          <w:p w:rsidR="006306B0" w:rsidRDefault="00217213">
            <w:pPr>
              <w:spacing w:after="0" w:line="240" w:lineRule="auto"/>
              <w:jc w:val="center"/>
              <w:rPr>
                <w:sz w:val="20"/>
                <w:szCs w:val="20"/>
              </w:rPr>
            </w:pPr>
            <w:r>
              <w:rPr>
                <w:sz w:val="20"/>
                <w:szCs w:val="20"/>
              </w:rPr>
              <w:t>1958</w:t>
            </w:r>
          </w:p>
        </w:tc>
        <w:tc>
          <w:tcPr>
            <w:tcW w:w="960" w:type="dxa"/>
            <w:shd w:val="clear" w:color="auto" w:fill="auto"/>
          </w:tcPr>
          <w:p w:rsidR="006306B0" w:rsidRDefault="00217213">
            <w:pPr>
              <w:spacing w:after="0" w:line="240" w:lineRule="auto"/>
              <w:jc w:val="center"/>
              <w:rPr>
                <w:sz w:val="20"/>
                <w:szCs w:val="20"/>
              </w:rPr>
            </w:pPr>
            <w:r>
              <w:rPr>
                <w:sz w:val="20"/>
                <w:szCs w:val="20"/>
              </w:rPr>
              <w:t>1</w:t>
            </w:r>
          </w:p>
        </w:tc>
        <w:tc>
          <w:tcPr>
            <w:tcW w:w="1425" w:type="dxa"/>
            <w:shd w:val="clear" w:color="auto" w:fill="auto"/>
          </w:tcPr>
          <w:p w:rsidR="006306B0" w:rsidRDefault="00217213">
            <w:pPr>
              <w:spacing w:after="0" w:line="240" w:lineRule="auto"/>
              <w:jc w:val="center"/>
              <w:rPr>
                <w:sz w:val="20"/>
                <w:szCs w:val="20"/>
              </w:rPr>
            </w:pPr>
            <w:r>
              <w:rPr>
                <w:sz w:val="20"/>
                <w:szCs w:val="20"/>
              </w:rPr>
              <w:t>н/д</w:t>
            </w:r>
          </w:p>
        </w:tc>
        <w:tc>
          <w:tcPr>
            <w:tcW w:w="1080" w:type="dxa"/>
            <w:shd w:val="clear" w:color="auto" w:fill="auto"/>
          </w:tcPr>
          <w:p w:rsidR="006306B0" w:rsidRDefault="00217213">
            <w:pPr>
              <w:spacing w:after="0" w:line="240" w:lineRule="auto"/>
              <w:jc w:val="center"/>
              <w:rPr>
                <w:sz w:val="20"/>
                <w:szCs w:val="20"/>
              </w:rPr>
            </w:pPr>
            <w:r>
              <w:rPr>
                <w:sz w:val="20"/>
                <w:szCs w:val="20"/>
              </w:rPr>
              <w:t>235</w:t>
            </w:r>
          </w:p>
        </w:tc>
        <w:tc>
          <w:tcPr>
            <w:tcW w:w="1350" w:type="dxa"/>
            <w:shd w:val="clear" w:color="auto" w:fill="auto"/>
          </w:tcPr>
          <w:p w:rsidR="006306B0" w:rsidRDefault="00217213">
            <w:pPr>
              <w:spacing w:after="0" w:line="240" w:lineRule="auto"/>
              <w:jc w:val="center"/>
              <w:rPr>
                <w:sz w:val="20"/>
                <w:szCs w:val="20"/>
              </w:rPr>
            </w:pPr>
            <w:r>
              <w:rPr>
                <w:sz w:val="20"/>
                <w:szCs w:val="20"/>
              </w:rPr>
              <w:t>21,80</w:t>
            </w:r>
          </w:p>
        </w:tc>
      </w:tr>
      <w:tr w:rsidR="006306B0">
        <w:tc>
          <w:tcPr>
            <w:tcW w:w="697" w:type="dxa"/>
            <w:vAlign w:val="center"/>
          </w:tcPr>
          <w:p w:rsidR="006306B0" w:rsidRDefault="00217213">
            <w:pPr>
              <w:spacing w:after="0" w:line="240" w:lineRule="auto"/>
              <w:jc w:val="center"/>
              <w:rPr>
                <w:sz w:val="20"/>
                <w:szCs w:val="20"/>
              </w:rPr>
            </w:pPr>
            <w:r>
              <w:rPr>
                <w:sz w:val="20"/>
                <w:szCs w:val="20"/>
              </w:rPr>
              <w:t>15</w:t>
            </w:r>
          </w:p>
        </w:tc>
        <w:tc>
          <w:tcPr>
            <w:tcW w:w="3518" w:type="dxa"/>
            <w:shd w:val="clear" w:color="auto" w:fill="auto"/>
          </w:tcPr>
          <w:p w:rsidR="006306B0" w:rsidRDefault="00217213">
            <w:pPr>
              <w:spacing w:after="0" w:line="240" w:lineRule="auto"/>
            </w:pPr>
            <w:r>
              <w:rPr>
                <w:sz w:val="20"/>
                <w:szCs w:val="20"/>
              </w:rPr>
              <w:t>Жилой дом ул. Заречная д.20а</w:t>
            </w:r>
          </w:p>
        </w:tc>
        <w:tc>
          <w:tcPr>
            <w:tcW w:w="1020" w:type="dxa"/>
            <w:shd w:val="clear" w:color="auto" w:fill="auto"/>
          </w:tcPr>
          <w:p w:rsidR="006306B0" w:rsidRDefault="00217213">
            <w:pPr>
              <w:spacing w:after="0" w:line="240" w:lineRule="auto"/>
              <w:jc w:val="center"/>
              <w:rPr>
                <w:sz w:val="20"/>
                <w:szCs w:val="20"/>
              </w:rPr>
            </w:pPr>
            <w:r>
              <w:rPr>
                <w:sz w:val="20"/>
                <w:szCs w:val="20"/>
              </w:rPr>
              <w:t>1970</w:t>
            </w:r>
          </w:p>
        </w:tc>
        <w:tc>
          <w:tcPr>
            <w:tcW w:w="960" w:type="dxa"/>
            <w:shd w:val="clear" w:color="auto" w:fill="auto"/>
          </w:tcPr>
          <w:p w:rsidR="006306B0" w:rsidRDefault="00217213">
            <w:pPr>
              <w:spacing w:after="0" w:line="240" w:lineRule="auto"/>
              <w:jc w:val="center"/>
              <w:rPr>
                <w:sz w:val="20"/>
                <w:szCs w:val="20"/>
              </w:rPr>
            </w:pPr>
            <w:r>
              <w:rPr>
                <w:sz w:val="20"/>
                <w:szCs w:val="20"/>
              </w:rPr>
              <w:t>1</w:t>
            </w:r>
          </w:p>
        </w:tc>
        <w:tc>
          <w:tcPr>
            <w:tcW w:w="1425" w:type="dxa"/>
            <w:shd w:val="clear" w:color="auto" w:fill="auto"/>
          </w:tcPr>
          <w:p w:rsidR="006306B0" w:rsidRDefault="00217213">
            <w:pPr>
              <w:spacing w:after="0" w:line="240" w:lineRule="auto"/>
              <w:jc w:val="center"/>
              <w:rPr>
                <w:sz w:val="20"/>
                <w:szCs w:val="20"/>
              </w:rPr>
            </w:pPr>
            <w:r>
              <w:rPr>
                <w:sz w:val="20"/>
                <w:szCs w:val="20"/>
              </w:rPr>
              <w:t>н/д</w:t>
            </w:r>
          </w:p>
        </w:tc>
        <w:tc>
          <w:tcPr>
            <w:tcW w:w="1080" w:type="dxa"/>
            <w:shd w:val="clear" w:color="auto" w:fill="auto"/>
          </w:tcPr>
          <w:p w:rsidR="006306B0" w:rsidRDefault="00217213">
            <w:pPr>
              <w:spacing w:after="0" w:line="240" w:lineRule="auto"/>
              <w:jc w:val="center"/>
              <w:rPr>
                <w:sz w:val="20"/>
                <w:szCs w:val="20"/>
              </w:rPr>
            </w:pPr>
            <w:r>
              <w:rPr>
                <w:sz w:val="20"/>
                <w:szCs w:val="20"/>
              </w:rPr>
              <w:t>703</w:t>
            </w:r>
          </w:p>
        </w:tc>
        <w:tc>
          <w:tcPr>
            <w:tcW w:w="1350" w:type="dxa"/>
            <w:shd w:val="clear" w:color="auto" w:fill="auto"/>
          </w:tcPr>
          <w:p w:rsidR="006306B0" w:rsidRDefault="00217213">
            <w:pPr>
              <w:spacing w:after="0" w:line="240" w:lineRule="auto"/>
              <w:jc w:val="center"/>
              <w:rPr>
                <w:sz w:val="20"/>
                <w:szCs w:val="20"/>
              </w:rPr>
            </w:pPr>
            <w:r>
              <w:rPr>
                <w:sz w:val="20"/>
                <w:szCs w:val="20"/>
              </w:rPr>
              <w:t>36,60</w:t>
            </w:r>
          </w:p>
        </w:tc>
      </w:tr>
      <w:tr w:rsidR="006306B0">
        <w:tc>
          <w:tcPr>
            <w:tcW w:w="697" w:type="dxa"/>
            <w:vAlign w:val="center"/>
          </w:tcPr>
          <w:p w:rsidR="006306B0" w:rsidRDefault="00217213">
            <w:pPr>
              <w:spacing w:after="0" w:line="240" w:lineRule="auto"/>
              <w:jc w:val="center"/>
              <w:rPr>
                <w:sz w:val="20"/>
                <w:szCs w:val="20"/>
              </w:rPr>
            </w:pPr>
            <w:r>
              <w:rPr>
                <w:sz w:val="20"/>
                <w:szCs w:val="20"/>
              </w:rPr>
              <w:t>16</w:t>
            </w:r>
          </w:p>
        </w:tc>
        <w:tc>
          <w:tcPr>
            <w:tcW w:w="3518" w:type="dxa"/>
            <w:shd w:val="clear" w:color="auto" w:fill="auto"/>
          </w:tcPr>
          <w:p w:rsidR="006306B0" w:rsidRDefault="00217213">
            <w:pPr>
              <w:spacing w:after="0" w:line="240" w:lineRule="auto"/>
            </w:pPr>
            <w:r>
              <w:rPr>
                <w:sz w:val="20"/>
                <w:szCs w:val="20"/>
              </w:rPr>
              <w:t>Жилой дом ул. Заречная д.22</w:t>
            </w:r>
          </w:p>
        </w:tc>
        <w:tc>
          <w:tcPr>
            <w:tcW w:w="1020" w:type="dxa"/>
            <w:shd w:val="clear" w:color="auto" w:fill="auto"/>
          </w:tcPr>
          <w:p w:rsidR="006306B0" w:rsidRDefault="00217213">
            <w:pPr>
              <w:spacing w:after="0" w:line="240" w:lineRule="auto"/>
              <w:jc w:val="center"/>
              <w:rPr>
                <w:sz w:val="20"/>
                <w:szCs w:val="20"/>
              </w:rPr>
            </w:pPr>
            <w:r>
              <w:rPr>
                <w:sz w:val="20"/>
                <w:szCs w:val="20"/>
              </w:rPr>
              <w:t>1967</w:t>
            </w:r>
          </w:p>
        </w:tc>
        <w:tc>
          <w:tcPr>
            <w:tcW w:w="960" w:type="dxa"/>
            <w:shd w:val="clear" w:color="auto" w:fill="auto"/>
          </w:tcPr>
          <w:p w:rsidR="006306B0" w:rsidRDefault="00217213">
            <w:pPr>
              <w:spacing w:after="0" w:line="240" w:lineRule="auto"/>
              <w:jc w:val="center"/>
              <w:rPr>
                <w:sz w:val="20"/>
                <w:szCs w:val="20"/>
              </w:rPr>
            </w:pPr>
            <w:r>
              <w:rPr>
                <w:sz w:val="20"/>
                <w:szCs w:val="20"/>
              </w:rPr>
              <w:t>2</w:t>
            </w:r>
          </w:p>
        </w:tc>
        <w:tc>
          <w:tcPr>
            <w:tcW w:w="1425" w:type="dxa"/>
            <w:shd w:val="clear" w:color="auto" w:fill="auto"/>
          </w:tcPr>
          <w:p w:rsidR="006306B0" w:rsidRDefault="00217213">
            <w:pPr>
              <w:spacing w:after="0" w:line="240" w:lineRule="auto"/>
              <w:jc w:val="center"/>
              <w:rPr>
                <w:sz w:val="20"/>
                <w:szCs w:val="20"/>
              </w:rPr>
            </w:pPr>
            <w:r>
              <w:rPr>
                <w:sz w:val="20"/>
                <w:szCs w:val="20"/>
              </w:rPr>
              <w:t>н/д</w:t>
            </w:r>
          </w:p>
        </w:tc>
        <w:tc>
          <w:tcPr>
            <w:tcW w:w="1080" w:type="dxa"/>
            <w:shd w:val="clear" w:color="auto" w:fill="auto"/>
          </w:tcPr>
          <w:p w:rsidR="006306B0" w:rsidRDefault="00217213">
            <w:pPr>
              <w:spacing w:after="0" w:line="240" w:lineRule="auto"/>
              <w:jc w:val="center"/>
              <w:rPr>
                <w:sz w:val="20"/>
                <w:szCs w:val="20"/>
              </w:rPr>
            </w:pPr>
            <w:r>
              <w:rPr>
                <w:sz w:val="20"/>
                <w:szCs w:val="20"/>
              </w:rPr>
              <w:t>802</w:t>
            </w:r>
          </w:p>
        </w:tc>
        <w:tc>
          <w:tcPr>
            <w:tcW w:w="1350" w:type="dxa"/>
            <w:shd w:val="clear" w:color="auto" w:fill="auto"/>
          </w:tcPr>
          <w:p w:rsidR="006306B0" w:rsidRDefault="00217213">
            <w:pPr>
              <w:spacing w:after="0" w:line="240" w:lineRule="auto"/>
              <w:jc w:val="center"/>
              <w:rPr>
                <w:sz w:val="20"/>
                <w:szCs w:val="20"/>
              </w:rPr>
            </w:pPr>
            <w:r>
              <w:rPr>
                <w:sz w:val="20"/>
                <w:szCs w:val="20"/>
              </w:rPr>
              <w:t>48,10</w:t>
            </w:r>
          </w:p>
        </w:tc>
      </w:tr>
      <w:tr w:rsidR="006306B0">
        <w:trPr>
          <w:trHeight w:val="90"/>
        </w:trPr>
        <w:tc>
          <w:tcPr>
            <w:tcW w:w="697" w:type="dxa"/>
            <w:vAlign w:val="center"/>
          </w:tcPr>
          <w:p w:rsidR="006306B0" w:rsidRDefault="00217213">
            <w:pPr>
              <w:spacing w:after="0" w:line="240" w:lineRule="auto"/>
              <w:jc w:val="center"/>
              <w:rPr>
                <w:sz w:val="20"/>
                <w:szCs w:val="20"/>
              </w:rPr>
            </w:pPr>
            <w:r>
              <w:rPr>
                <w:sz w:val="20"/>
                <w:szCs w:val="20"/>
              </w:rPr>
              <w:t>17</w:t>
            </w:r>
          </w:p>
        </w:tc>
        <w:tc>
          <w:tcPr>
            <w:tcW w:w="3518" w:type="dxa"/>
            <w:shd w:val="clear" w:color="auto" w:fill="auto"/>
          </w:tcPr>
          <w:p w:rsidR="006306B0" w:rsidRDefault="00217213">
            <w:pPr>
              <w:spacing w:after="0" w:line="240" w:lineRule="auto"/>
            </w:pPr>
            <w:r>
              <w:rPr>
                <w:sz w:val="20"/>
                <w:szCs w:val="20"/>
              </w:rPr>
              <w:t>Жилой дом ул. Заречная д.24</w:t>
            </w:r>
          </w:p>
        </w:tc>
        <w:tc>
          <w:tcPr>
            <w:tcW w:w="1020" w:type="dxa"/>
            <w:shd w:val="clear" w:color="auto" w:fill="auto"/>
          </w:tcPr>
          <w:p w:rsidR="006306B0" w:rsidRDefault="00217213">
            <w:pPr>
              <w:spacing w:after="0" w:line="240" w:lineRule="auto"/>
              <w:jc w:val="center"/>
              <w:rPr>
                <w:sz w:val="20"/>
                <w:szCs w:val="20"/>
              </w:rPr>
            </w:pPr>
            <w:r>
              <w:rPr>
                <w:sz w:val="20"/>
                <w:szCs w:val="20"/>
              </w:rPr>
              <w:t>1966</w:t>
            </w:r>
          </w:p>
        </w:tc>
        <w:tc>
          <w:tcPr>
            <w:tcW w:w="960" w:type="dxa"/>
            <w:shd w:val="clear" w:color="auto" w:fill="auto"/>
          </w:tcPr>
          <w:p w:rsidR="006306B0" w:rsidRDefault="00217213">
            <w:pPr>
              <w:spacing w:after="0" w:line="240" w:lineRule="auto"/>
              <w:jc w:val="center"/>
              <w:rPr>
                <w:sz w:val="20"/>
                <w:szCs w:val="20"/>
              </w:rPr>
            </w:pPr>
            <w:r>
              <w:rPr>
                <w:sz w:val="20"/>
                <w:szCs w:val="20"/>
              </w:rPr>
              <w:t>2</w:t>
            </w:r>
          </w:p>
        </w:tc>
        <w:tc>
          <w:tcPr>
            <w:tcW w:w="1425" w:type="dxa"/>
            <w:shd w:val="clear" w:color="auto" w:fill="auto"/>
          </w:tcPr>
          <w:p w:rsidR="006306B0" w:rsidRDefault="00217213">
            <w:pPr>
              <w:spacing w:after="0" w:line="240" w:lineRule="auto"/>
              <w:jc w:val="center"/>
              <w:rPr>
                <w:sz w:val="20"/>
                <w:szCs w:val="20"/>
              </w:rPr>
            </w:pPr>
            <w:r>
              <w:rPr>
                <w:sz w:val="20"/>
                <w:szCs w:val="20"/>
              </w:rPr>
              <w:t>н/д</w:t>
            </w:r>
          </w:p>
        </w:tc>
        <w:tc>
          <w:tcPr>
            <w:tcW w:w="1080" w:type="dxa"/>
            <w:shd w:val="clear" w:color="auto" w:fill="auto"/>
          </w:tcPr>
          <w:p w:rsidR="006306B0" w:rsidRDefault="00217213">
            <w:pPr>
              <w:spacing w:after="0" w:line="240" w:lineRule="auto"/>
              <w:jc w:val="center"/>
              <w:rPr>
                <w:sz w:val="20"/>
                <w:szCs w:val="20"/>
              </w:rPr>
            </w:pPr>
            <w:r>
              <w:rPr>
                <w:sz w:val="20"/>
                <w:szCs w:val="20"/>
              </w:rPr>
              <w:t>496</w:t>
            </w:r>
          </w:p>
        </w:tc>
        <w:tc>
          <w:tcPr>
            <w:tcW w:w="1350" w:type="dxa"/>
            <w:shd w:val="clear" w:color="auto" w:fill="auto"/>
          </w:tcPr>
          <w:p w:rsidR="006306B0" w:rsidRDefault="00217213">
            <w:pPr>
              <w:spacing w:after="0" w:line="240" w:lineRule="auto"/>
              <w:jc w:val="center"/>
              <w:rPr>
                <w:sz w:val="20"/>
                <w:szCs w:val="20"/>
              </w:rPr>
            </w:pPr>
            <w:r>
              <w:rPr>
                <w:sz w:val="20"/>
                <w:szCs w:val="20"/>
              </w:rPr>
              <w:t>29,70</w:t>
            </w:r>
          </w:p>
        </w:tc>
      </w:tr>
    </w:tbl>
    <w:p w:rsidR="006306B0" w:rsidRDefault="006306B0">
      <w:pPr>
        <w:spacing w:after="0" w:line="360" w:lineRule="auto"/>
        <w:ind w:firstLineChars="233" w:firstLine="559"/>
        <w:jc w:val="both"/>
        <w:rPr>
          <w:sz w:val="24"/>
          <w:szCs w:val="24"/>
        </w:rPr>
      </w:pPr>
    </w:p>
    <w:p w:rsidR="006306B0" w:rsidRDefault="00217213">
      <w:pPr>
        <w:spacing w:after="0" w:line="360" w:lineRule="auto"/>
        <w:ind w:firstLineChars="233" w:firstLine="559"/>
        <w:jc w:val="both"/>
        <w:rPr>
          <w:sz w:val="24"/>
          <w:szCs w:val="24"/>
        </w:rPr>
      </w:pPr>
      <w:r>
        <w:rPr>
          <w:sz w:val="24"/>
          <w:szCs w:val="24"/>
        </w:rPr>
        <w:t>Расчетная</w:t>
      </w:r>
      <w:r>
        <w:rPr>
          <w:sz w:val="24"/>
          <w:szCs w:val="24"/>
        </w:rPr>
        <w:t xml:space="preserve"> температура внутреннего воздуха </w:t>
      </w:r>
      <w:r>
        <w:rPr>
          <w:rFonts w:ascii="Georgia" w:eastAsia="Georgia" w:hAnsi="Georgia" w:cs="Georgia"/>
          <w:color w:val="000000"/>
          <w:sz w:val="24"/>
          <w:szCs w:val="24"/>
          <w:shd w:val="clear" w:color="auto" w:fill="FFFFFF"/>
        </w:rPr>
        <w:t>–</w:t>
      </w:r>
      <w:r>
        <w:rPr>
          <w:sz w:val="24"/>
          <w:szCs w:val="24"/>
        </w:rPr>
        <w:t xml:space="preserve"> 18 </w:t>
      </w:r>
      <w:r>
        <w:rPr>
          <w:sz w:val="24"/>
          <w:szCs w:val="24"/>
          <w:vertAlign w:val="superscript"/>
        </w:rPr>
        <w:t>0</w:t>
      </w:r>
      <w:r>
        <w:rPr>
          <w:sz w:val="24"/>
          <w:szCs w:val="24"/>
        </w:rPr>
        <w:t>С;</w:t>
      </w:r>
    </w:p>
    <w:p w:rsidR="006306B0" w:rsidRDefault="00217213">
      <w:pPr>
        <w:spacing w:after="0" w:line="360" w:lineRule="auto"/>
        <w:ind w:firstLineChars="233" w:firstLine="559"/>
        <w:jc w:val="both"/>
        <w:rPr>
          <w:sz w:val="24"/>
          <w:szCs w:val="24"/>
        </w:rPr>
      </w:pPr>
      <w:r>
        <w:rPr>
          <w:sz w:val="24"/>
          <w:szCs w:val="24"/>
        </w:rPr>
        <w:t>Расчётная максимальная подключённая тепловая нагрузка на отопление в 2025 году составила 0,08440 Гкал/ч, в том числе:</w:t>
      </w:r>
    </w:p>
    <w:p w:rsidR="006306B0" w:rsidRDefault="00217213">
      <w:pPr>
        <w:spacing w:after="0" w:line="360" w:lineRule="auto"/>
        <w:ind w:firstLineChars="233" w:firstLine="559"/>
        <w:jc w:val="both"/>
        <w:rPr>
          <w:sz w:val="24"/>
          <w:szCs w:val="24"/>
        </w:rPr>
      </w:pPr>
      <w:r>
        <w:rPr>
          <w:sz w:val="24"/>
          <w:szCs w:val="24"/>
        </w:rPr>
        <w:t xml:space="preserve">- отопление </w:t>
      </w:r>
      <w:r>
        <w:rPr>
          <w:rFonts w:ascii="Georgia" w:eastAsia="Georgia" w:hAnsi="Georgia" w:cs="Georgia"/>
          <w:color w:val="000000"/>
          <w:sz w:val="24"/>
          <w:szCs w:val="24"/>
          <w:shd w:val="clear" w:color="auto" w:fill="FFFFFF"/>
        </w:rPr>
        <w:t>–</w:t>
      </w:r>
      <w:r>
        <w:rPr>
          <w:rFonts w:ascii="Georgia" w:eastAsia="Georgia" w:hAnsi="Georgia" w:cs="Georgia"/>
          <w:color w:val="000000"/>
          <w:sz w:val="24"/>
          <w:szCs w:val="24"/>
          <w:shd w:val="clear" w:color="auto" w:fill="FFFFFF"/>
        </w:rPr>
        <w:t xml:space="preserve"> </w:t>
      </w:r>
      <w:r>
        <w:rPr>
          <w:rFonts w:eastAsia="Georgia"/>
          <w:color w:val="000000"/>
          <w:sz w:val="24"/>
          <w:szCs w:val="24"/>
          <w:shd w:val="clear" w:color="auto" w:fill="FFFFFF"/>
        </w:rPr>
        <w:t>0,</w:t>
      </w:r>
      <w:r>
        <w:rPr>
          <w:sz w:val="24"/>
          <w:szCs w:val="24"/>
        </w:rPr>
        <w:t>08440</w:t>
      </w:r>
      <w:r>
        <w:rPr>
          <w:rFonts w:eastAsia="Georgia"/>
          <w:color w:val="000000"/>
          <w:sz w:val="24"/>
          <w:szCs w:val="24"/>
          <w:shd w:val="clear" w:color="auto" w:fill="FFFFFF"/>
        </w:rPr>
        <w:t xml:space="preserve"> </w:t>
      </w:r>
      <w:r>
        <w:rPr>
          <w:sz w:val="24"/>
          <w:szCs w:val="24"/>
        </w:rPr>
        <w:t>Гкал/ч;</w:t>
      </w:r>
    </w:p>
    <w:p w:rsidR="006306B0" w:rsidRDefault="00217213">
      <w:pPr>
        <w:spacing w:after="0" w:line="360" w:lineRule="auto"/>
        <w:ind w:firstLineChars="233" w:firstLine="559"/>
        <w:jc w:val="both"/>
        <w:rPr>
          <w:sz w:val="24"/>
          <w:szCs w:val="24"/>
        </w:rPr>
      </w:pPr>
      <w:r>
        <w:rPr>
          <w:sz w:val="24"/>
          <w:szCs w:val="24"/>
        </w:rPr>
        <w:t>- ГВС</w:t>
      </w:r>
      <w:r>
        <w:rPr>
          <w:rFonts w:ascii="Georgia" w:eastAsia="Georgia" w:hAnsi="Georgia" w:cs="Georgia"/>
          <w:color w:val="000000"/>
          <w:sz w:val="24"/>
          <w:szCs w:val="24"/>
          <w:shd w:val="clear" w:color="auto" w:fill="FFFFFF"/>
        </w:rPr>
        <w:t xml:space="preserve"> </w:t>
      </w:r>
      <w:r>
        <w:rPr>
          <w:rFonts w:ascii="Georgia" w:eastAsia="Georgia" w:hAnsi="Georgia" w:cs="Georgia"/>
          <w:color w:val="000000"/>
          <w:sz w:val="24"/>
          <w:szCs w:val="24"/>
          <w:shd w:val="clear" w:color="auto" w:fill="FFFFFF"/>
        </w:rPr>
        <w:t>–</w:t>
      </w:r>
      <w:r>
        <w:rPr>
          <w:rFonts w:ascii="Georgia" w:eastAsia="Georgia" w:hAnsi="Georgia" w:cs="Georgia"/>
          <w:color w:val="000000"/>
          <w:sz w:val="24"/>
          <w:szCs w:val="24"/>
          <w:shd w:val="clear" w:color="auto" w:fill="FFFFFF"/>
        </w:rPr>
        <w:t xml:space="preserve"> </w:t>
      </w:r>
      <w:r>
        <w:rPr>
          <w:rFonts w:eastAsia="Georgia"/>
          <w:color w:val="000000"/>
          <w:sz w:val="24"/>
          <w:szCs w:val="24"/>
          <w:shd w:val="clear" w:color="auto" w:fill="FFFFFF"/>
        </w:rPr>
        <w:t>0</w:t>
      </w:r>
      <w:r>
        <w:rPr>
          <w:rFonts w:ascii="Georgia" w:eastAsia="Georgia" w:hAnsi="Georgia" w:cs="Georgia"/>
          <w:color w:val="000000"/>
          <w:sz w:val="24"/>
          <w:szCs w:val="24"/>
          <w:shd w:val="clear" w:color="auto" w:fill="FFFFFF"/>
        </w:rPr>
        <w:t xml:space="preserve"> </w:t>
      </w:r>
      <w:r>
        <w:rPr>
          <w:sz w:val="24"/>
          <w:szCs w:val="24"/>
        </w:rPr>
        <w:t>Гкал/ч;</w:t>
      </w:r>
    </w:p>
    <w:p w:rsidR="006306B0" w:rsidRDefault="00217213">
      <w:pPr>
        <w:spacing w:after="0" w:line="360" w:lineRule="auto"/>
        <w:ind w:firstLineChars="233" w:firstLine="559"/>
        <w:jc w:val="both"/>
        <w:rPr>
          <w:sz w:val="24"/>
          <w:szCs w:val="24"/>
        </w:rPr>
      </w:pPr>
      <w:r>
        <w:rPr>
          <w:sz w:val="24"/>
          <w:szCs w:val="24"/>
        </w:rPr>
        <w:t xml:space="preserve">- вентиляция </w:t>
      </w:r>
      <w:r>
        <w:rPr>
          <w:rFonts w:ascii="Georgia" w:eastAsia="Georgia" w:hAnsi="Georgia" w:cs="Georgia"/>
          <w:color w:val="000000"/>
          <w:sz w:val="24"/>
          <w:szCs w:val="24"/>
          <w:shd w:val="clear" w:color="auto" w:fill="FFFFFF"/>
        </w:rPr>
        <w:t>–</w:t>
      </w:r>
      <w:r>
        <w:rPr>
          <w:rFonts w:ascii="Georgia" w:eastAsia="Georgia" w:hAnsi="Georgia" w:cs="Georgia"/>
          <w:color w:val="000000"/>
          <w:sz w:val="24"/>
          <w:szCs w:val="24"/>
          <w:shd w:val="clear" w:color="auto" w:fill="FFFFFF"/>
        </w:rPr>
        <w:t xml:space="preserve"> </w:t>
      </w:r>
      <w:r>
        <w:rPr>
          <w:rFonts w:eastAsia="Georgia"/>
          <w:color w:val="000000"/>
          <w:sz w:val="24"/>
          <w:szCs w:val="24"/>
          <w:shd w:val="clear" w:color="auto" w:fill="FFFFFF"/>
        </w:rPr>
        <w:t>0</w:t>
      </w:r>
      <w:r>
        <w:rPr>
          <w:rFonts w:ascii="Georgia" w:eastAsia="Georgia" w:hAnsi="Georgia" w:cs="Georgia"/>
          <w:color w:val="000000"/>
          <w:sz w:val="24"/>
          <w:szCs w:val="24"/>
          <w:shd w:val="clear" w:color="auto" w:fill="FFFFFF"/>
        </w:rPr>
        <w:t xml:space="preserve"> </w:t>
      </w:r>
      <w:r>
        <w:rPr>
          <w:sz w:val="24"/>
          <w:szCs w:val="24"/>
        </w:rPr>
        <w:t>Гкал/ч.</w:t>
      </w:r>
      <w:r>
        <w:rPr>
          <w:rFonts w:ascii="Georgia" w:eastAsia="Georgia" w:hAnsi="Georgia" w:cs="Georgia"/>
          <w:color w:val="000000"/>
          <w:sz w:val="24"/>
          <w:szCs w:val="24"/>
          <w:shd w:val="clear" w:color="auto" w:fill="FFFFFF"/>
        </w:rPr>
        <w:t xml:space="preserve"> </w:t>
      </w:r>
      <w:r>
        <w:rPr>
          <w:sz w:val="24"/>
          <w:szCs w:val="24"/>
        </w:rPr>
        <w:t xml:space="preserve"> </w:t>
      </w:r>
    </w:p>
    <w:p w:rsidR="006306B0" w:rsidRDefault="00217213">
      <w:pPr>
        <w:spacing w:after="0" w:line="360" w:lineRule="auto"/>
        <w:ind w:firstLineChars="233" w:firstLine="559"/>
        <w:jc w:val="both"/>
        <w:rPr>
          <w:sz w:val="24"/>
          <w:szCs w:val="24"/>
        </w:rPr>
      </w:pPr>
      <w:r>
        <w:rPr>
          <w:sz w:val="24"/>
          <w:szCs w:val="24"/>
        </w:rPr>
        <w:t>Общая годовая реализация за 2025 год составила 435,5 Гкал.</w:t>
      </w:r>
    </w:p>
    <w:p w:rsidR="006306B0" w:rsidRDefault="00217213">
      <w:pPr>
        <w:spacing w:after="0" w:line="360" w:lineRule="auto"/>
        <w:ind w:firstLineChars="233" w:firstLine="559"/>
        <w:jc w:val="both"/>
        <w:rPr>
          <w:sz w:val="24"/>
          <w:szCs w:val="24"/>
        </w:rPr>
      </w:pPr>
      <w:r>
        <w:rPr>
          <w:noProof/>
          <w:sz w:val="24"/>
          <w:szCs w:val="24"/>
          <w:lang w:eastAsia="ru-RU"/>
        </w:rPr>
        <w:drawing>
          <wp:inline distT="0" distB="0" distL="114300" distR="114300">
            <wp:extent cx="5541645" cy="2510790"/>
            <wp:effectExtent l="4445" t="4445" r="16510" b="1841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306B0" w:rsidRDefault="006306B0" w:rsidP="003767C7">
      <w:pPr>
        <w:spacing w:after="0" w:line="240" w:lineRule="auto"/>
        <w:ind w:firstLineChars="233" w:firstLine="561"/>
        <w:jc w:val="both"/>
        <w:rPr>
          <w:b/>
          <w:bCs/>
          <w:sz w:val="24"/>
          <w:szCs w:val="24"/>
          <w:lang w:eastAsia="zh-CN"/>
        </w:rPr>
      </w:pPr>
    </w:p>
    <w:p w:rsidR="006306B0" w:rsidRDefault="006306B0" w:rsidP="003767C7">
      <w:pPr>
        <w:spacing w:after="0" w:line="240" w:lineRule="auto"/>
        <w:ind w:firstLineChars="233" w:firstLine="561"/>
        <w:jc w:val="both"/>
        <w:rPr>
          <w:b/>
          <w:bCs/>
          <w:sz w:val="24"/>
          <w:szCs w:val="24"/>
          <w:lang w:eastAsia="zh-CN"/>
        </w:rPr>
      </w:pPr>
    </w:p>
    <w:p w:rsidR="006306B0" w:rsidRDefault="006306B0" w:rsidP="003767C7">
      <w:pPr>
        <w:spacing w:after="0" w:line="240" w:lineRule="auto"/>
        <w:ind w:firstLineChars="233" w:firstLine="561"/>
        <w:jc w:val="both"/>
        <w:rPr>
          <w:b/>
          <w:bCs/>
          <w:sz w:val="24"/>
          <w:szCs w:val="24"/>
          <w:lang w:eastAsia="zh-CN"/>
        </w:rPr>
      </w:pPr>
    </w:p>
    <w:p w:rsidR="006306B0" w:rsidRDefault="00217213" w:rsidP="003767C7">
      <w:pPr>
        <w:spacing w:after="0" w:line="240" w:lineRule="auto"/>
        <w:ind w:firstLineChars="233" w:firstLine="561"/>
        <w:jc w:val="both"/>
        <w:rPr>
          <w:b/>
          <w:bCs/>
          <w:sz w:val="24"/>
          <w:szCs w:val="24"/>
          <w:lang w:eastAsia="zh-CN"/>
        </w:rPr>
      </w:pPr>
      <w:r>
        <w:rPr>
          <w:b/>
          <w:bCs/>
          <w:sz w:val="24"/>
          <w:szCs w:val="24"/>
          <w:lang w:eastAsia="zh-CN"/>
        </w:rPr>
        <w:t>К</w:t>
      </w:r>
      <w:r w:rsidRPr="003767C7">
        <w:rPr>
          <w:b/>
          <w:bCs/>
          <w:sz w:val="24"/>
          <w:szCs w:val="24"/>
          <w:lang w:eastAsia="zh-CN"/>
        </w:rPr>
        <w:t>отельная водогрейная автоматизированная модульная</w:t>
      </w:r>
      <w:r>
        <w:rPr>
          <w:b/>
          <w:bCs/>
          <w:sz w:val="24"/>
          <w:szCs w:val="24"/>
          <w:lang w:eastAsia="zh-CN"/>
        </w:rPr>
        <w:t xml:space="preserve">, г.Рудня, </w:t>
      </w:r>
      <w:r w:rsidRPr="003767C7">
        <w:rPr>
          <w:b/>
          <w:bCs/>
          <w:sz w:val="24"/>
          <w:szCs w:val="24"/>
          <w:lang w:eastAsia="zh-CN"/>
        </w:rPr>
        <w:t xml:space="preserve">ул. </w:t>
      </w:r>
      <w:r>
        <w:rPr>
          <w:b/>
          <w:bCs/>
          <w:sz w:val="24"/>
          <w:szCs w:val="24"/>
          <w:lang w:val="en-US" w:eastAsia="zh-CN"/>
        </w:rPr>
        <w:t>Смоленская</w:t>
      </w:r>
      <w:r>
        <w:rPr>
          <w:b/>
          <w:bCs/>
          <w:sz w:val="24"/>
          <w:szCs w:val="24"/>
          <w:lang w:eastAsia="zh-CN"/>
        </w:rPr>
        <w:t>.</w:t>
      </w:r>
    </w:p>
    <w:p w:rsidR="006306B0" w:rsidRDefault="006306B0" w:rsidP="003767C7">
      <w:pPr>
        <w:spacing w:after="0" w:line="240" w:lineRule="auto"/>
        <w:ind w:firstLineChars="233" w:firstLine="561"/>
        <w:jc w:val="both"/>
        <w:rPr>
          <w:b/>
          <w:bCs/>
          <w:sz w:val="24"/>
          <w:szCs w:val="24"/>
          <w:lang w:eastAsia="ru-RU"/>
        </w:rPr>
      </w:pPr>
    </w:p>
    <w:p w:rsidR="006306B0" w:rsidRDefault="00217213">
      <w:pPr>
        <w:spacing w:after="0" w:line="360" w:lineRule="auto"/>
        <w:ind w:firstLineChars="233" w:firstLine="559"/>
        <w:jc w:val="both"/>
        <w:rPr>
          <w:sz w:val="24"/>
          <w:szCs w:val="24"/>
          <w:lang w:val="en-US" w:eastAsia="ru-RU"/>
        </w:rPr>
      </w:pPr>
      <w:r w:rsidRPr="003767C7">
        <w:rPr>
          <w:sz w:val="24"/>
          <w:szCs w:val="24"/>
          <w:lang w:eastAsia="ru-RU"/>
        </w:rPr>
        <w:t xml:space="preserve">Единственным потребителем тепловой энергии является </w:t>
      </w:r>
      <w:r w:rsidRPr="003767C7">
        <w:rPr>
          <w:sz w:val="24"/>
          <w:szCs w:val="24"/>
          <w:lang w:eastAsia="ru-RU"/>
        </w:rPr>
        <w:t xml:space="preserve">жилой дом, расположенный по адресу: города Рудня, ул. </w:t>
      </w:r>
      <w:r>
        <w:rPr>
          <w:sz w:val="24"/>
          <w:szCs w:val="24"/>
          <w:lang w:val="en-US" w:eastAsia="ru-RU"/>
        </w:rPr>
        <w:t>Смоленская, прочим потребителям теплоснабжение не поставляется..</w:t>
      </w:r>
    </w:p>
    <w:p w:rsidR="006306B0" w:rsidRPr="003767C7" w:rsidRDefault="00217213">
      <w:pPr>
        <w:spacing w:after="0" w:line="360" w:lineRule="auto"/>
        <w:ind w:firstLineChars="233" w:firstLine="559"/>
        <w:jc w:val="both"/>
        <w:rPr>
          <w:sz w:val="24"/>
          <w:szCs w:val="24"/>
          <w:lang w:eastAsia="ru-RU"/>
        </w:rPr>
      </w:pPr>
      <w:r w:rsidRPr="003767C7">
        <w:rPr>
          <w:sz w:val="24"/>
          <w:szCs w:val="24"/>
          <w:lang w:eastAsia="ru-RU"/>
        </w:rPr>
        <w:t>Расчётные тепловые нагрузки потребителей на отопление представлены ниже.</w:t>
      </w:r>
    </w:p>
    <w:tbl>
      <w:tblPr>
        <w:tblStyle w:val="aff3"/>
        <w:tblW w:w="10050" w:type="dxa"/>
        <w:tblLayout w:type="fixed"/>
        <w:tblLook w:val="04A0" w:firstRow="1" w:lastRow="0" w:firstColumn="1" w:lastColumn="0" w:noHBand="0" w:noVBand="1"/>
      </w:tblPr>
      <w:tblGrid>
        <w:gridCol w:w="727"/>
        <w:gridCol w:w="3488"/>
        <w:gridCol w:w="1020"/>
        <w:gridCol w:w="960"/>
        <w:gridCol w:w="1425"/>
        <w:gridCol w:w="1080"/>
        <w:gridCol w:w="1350"/>
      </w:tblGrid>
      <w:tr w:rsidR="006306B0">
        <w:trPr>
          <w:trHeight w:val="157"/>
          <w:tblHeader/>
        </w:trPr>
        <w:tc>
          <w:tcPr>
            <w:tcW w:w="727" w:type="dxa"/>
            <w:vAlign w:val="center"/>
          </w:tcPr>
          <w:p w:rsidR="006306B0" w:rsidRDefault="00217213">
            <w:pPr>
              <w:spacing w:after="0" w:line="240" w:lineRule="auto"/>
              <w:jc w:val="center"/>
              <w:rPr>
                <w:sz w:val="20"/>
                <w:szCs w:val="20"/>
              </w:rPr>
            </w:pPr>
            <w:r>
              <w:rPr>
                <w:rFonts w:eastAsia="Times New Roman"/>
                <w:b/>
                <w:bCs/>
                <w:sz w:val="20"/>
                <w:szCs w:val="20"/>
                <w:lang w:eastAsia="ru-RU"/>
              </w:rPr>
              <w:t>№ п/п</w:t>
            </w:r>
          </w:p>
        </w:tc>
        <w:tc>
          <w:tcPr>
            <w:tcW w:w="3488" w:type="dxa"/>
            <w:shd w:val="clear" w:color="auto" w:fill="auto"/>
            <w:vAlign w:val="center"/>
          </w:tcPr>
          <w:p w:rsidR="006306B0" w:rsidRDefault="00217213">
            <w:pPr>
              <w:spacing w:after="0" w:line="240" w:lineRule="auto"/>
              <w:jc w:val="center"/>
              <w:rPr>
                <w:sz w:val="20"/>
                <w:szCs w:val="20"/>
              </w:rPr>
            </w:pPr>
            <w:r>
              <w:rPr>
                <w:rFonts w:eastAsia="Times New Roman"/>
                <w:b/>
                <w:bCs/>
                <w:sz w:val="20"/>
                <w:szCs w:val="20"/>
                <w:lang w:eastAsia="ru-RU"/>
              </w:rPr>
              <w:t>Адрес</w:t>
            </w:r>
          </w:p>
        </w:tc>
        <w:tc>
          <w:tcPr>
            <w:tcW w:w="1020" w:type="dxa"/>
            <w:shd w:val="clear" w:color="auto" w:fill="auto"/>
            <w:vAlign w:val="center"/>
          </w:tcPr>
          <w:p w:rsidR="006306B0" w:rsidRDefault="00217213">
            <w:pPr>
              <w:spacing w:after="0" w:line="240" w:lineRule="auto"/>
              <w:jc w:val="center"/>
              <w:rPr>
                <w:sz w:val="20"/>
                <w:szCs w:val="20"/>
              </w:rPr>
            </w:pPr>
            <w:r>
              <w:rPr>
                <w:rFonts w:eastAsia="Times New Roman"/>
                <w:b/>
                <w:bCs/>
                <w:sz w:val="20"/>
                <w:szCs w:val="20"/>
                <w:lang w:eastAsia="ru-RU"/>
              </w:rPr>
              <w:t>Год постройки</w:t>
            </w:r>
          </w:p>
        </w:tc>
        <w:tc>
          <w:tcPr>
            <w:tcW w:w="960" w:type="dxa"/>
            <w:shd w:val="clear" w:color="auto" w:fill="auto"/>
            <w:vAlign w:val="center"/>
          </w:tcPr>
          <w:p w:rsidR="006306B0" w:rsidRDefault="00217213">
            <w:pPr>
              <w:spacing w:after="0" w:line="240" w:lineRule="auto"/>
              <w:jc w:val="center"/>
              <w:rPr>
                <w:sz w:val="20"/>
                <w:szCs w:val="20"/>
              </w:rPr>
            </w:pPr>
            <w:r>
              <w:rPr>
                <w:rFonts w:eastAsia="Times New Roman"/>
                <w:b/>
                <w:bCs/>
                <w:sz w:val="20"/>
                <w:szCs w:val="20"/>
                <w:lang w:eastAsia="ru-RU"/>
              </w:rPr>
              <w:t>Этажность</w:t>
            </w:r>
          </w:p>
        </w:tc>
        <w:tc>
          <w:tcPr>
            <w:tcW w:w="1425" w:type="dxa"/>
            <w:shd w:val="clear" w:color="auto" w:fill="auto"/>
            <w:vAlign w:val="center"/>
          </w:tcPr>
          <w:p w:rsidR="006306B0" w:rsidRDefault="00217213">
            <w:pPr>
              <w:spacing w:after="0" w:line="240" w:lineRule="auto"/>
              <w:jc w:val="center"/>
              <w:rPr>
                <w:sz w:val="20"/>
                <w:szCs w:val="20"/>
              </w:rPr>
            </w:pPr>
            <w:r>
              <w:rPr>
                <w:rFonts w:eastAsia="Times New Roman"/>
                <w:b/>
                <w:bCs/>
                <w:sz w:val="20"/>
                <w:szCs w:val="20"/>
                <w:lang w:eastAsia="ru-RU"/>
              </w:rPr>
              <w:t>Количество квартир</w:t>
            </w:r>
          </w:p>
        </w:tc>
        <w:tc>
          <w:tcPr>
            <w:tcW w:w="1080" w:type="dxa"/>
            <w:shd w:val="clear" w:color="auto" w:fill="auto"/>
            <w:vAlign w:val="center"/>
          </w:tcPr>
          <w:p w:rsidR="006306B0" w:rsidRDefault="00217213">
            <w:pPr>
              <w:spacing w:after="0" w:line="240" w:lineRule="auto"/>
              <w:jc w:val="center"/>
              <w:rPr>
                <w:sz w:val="20"/>
                <w:szCs w:val="20"/>
              </w:rPr>
            </w:pPr>
            <w:r>
              <w:rPr>
                <w:rFonts w:eastAsia="Times New Roman"/>
                <w:b/>
                <w:bCs/>
                <w:sz w:val="20"/>
                <w:szCs w:val="20"/>
                <w:lang w:eastAsia="ru-RU"/>
              </w:rPr>
              <w:t>Отапливае</w:t>
            </w:r>
            <w:r>
              <w:rPr>
                <w:rFonts w:eastAsia="Times New Roman"/>
                <w:b/>
                <w:bCs/>
                <w:sz w:val="20"/>
                <w:szCs w:val="20"/>
                <w:lang w:eastAsia="ru-RU"/>
              </w:rPr>
              <w:t>мый</w:t>
            </w:r>
            <w:r>
              <w:rPr>
                <w:rFonts w:eastAsia="Times New Roman"/>
                <w:b/>
                <w:bCs/>
                <w:sz w:val="20"/>
                <w:szCs w:val="20"/>
                <w:lang w:val="en-US" w:eastAsia="ru-RU"/>
              </w:rPr>
              <w:t xml:space="preserve"> объем</w:t>
            </w:r>
            <w:r>
              <w:rPr>
                <w:rFonts w:eastAsia="Times New Roman"/>
                <w:b/>
                <w:bCs/>
                <w:sz w:val="20"/>
                <w:szCs w:val="20"/>
                <w:lang w:val="en-US" w:eastAsia="ru-RU"/>
              </w:rPr>
              <w:t xml:space="preserve"> здания</w:t>
            </w:r>
            <w:r>
              <w:rPr>
                <w:rFonts w:eastAsia="Times New Roman"/>
                <w:b/>
                <w:bCs/>
                <w:sz w:val="20"/>
                <w:szCs w:val="20"/>
                <w:lang w:val="en-US" w:eastAsia="ru-RU"/>
              </w:rPr>
              <w:t>, м</w:t>
            </w:r>
            <w:r>
              <w:rPr>
                <w:rFonts w:eastAsia="Times New Roman"/>
                <w:b/>
                <w:bCs/>
                <w:sz w:val="20"/>
                <w:szCs w:val="20"/>
                <w:vertAlign w:val="superscript"/>
                <w:lang w:val="en-US" w:eastAsia="ru-RU"/>
              </w:rPr>
              <w:t>3</w:t>
            </w:r>
          </w:p>
        </w:tc>
        <w:tc>
          <w:tcPr>
            <w:tcW w:w="1350" w:type="dxa"/>
            <w:shd w:val="clear" w:color="auto" w:fill="auto"/>
            <w:vAlign w:val="center"/>
          </w:tcPr>
          <w:p w:rsidR="006306B0" w:rsidRDefault="00217213">
            <w:pPr>
              <w:spacing w:after="0" w:line="240" w:lineRule="auto"/>
              <w:jc w:val="center"/>
              <w:rPr>
                <w:sz w:val="20"/>
                <w:szCs w:val="20"/>
              </w:rPr>
            </w:pPr>
            <w:r>
              <w:rPr>
                <w:rFonts w:eastAsia="Times New Roman"/>
                <w:b/>
                <w:bCs/>
                <w:sz w:val="20"/>
                <w:szCs w:val="20"/>
                <w:lang w:eastAsia="ru-RU"/>
              </w:rPr>
              <w:t>Среднегодовое потребление на нужды отопления, Гкал</w:t>
            </w:r>
          </w:p>
        </w:tc>
      </w:tr>
      <w:tr w:rsidR="006306B0">
        <w:trPr>
          <w:trHeight w:val="157"/>
        </w:trPr>
        <w:tc>
          <w:tcPr>
            <w:tcW w:w="10050" w:type="dxa"/>
            <w:gridSpan w:val="7"/>
            <w:vAlign w:val="center"/>
          </w:tcPr>
          <w:p w:rsidR="006306B0" w:rsidRDefault="00217213">
            <w:pPr>
              <w:spacing w:after="0" w:line="240" w:lineRule="auto"/>
              <w:jc w:val="center"/>
              <w:rPr>
                <w:sz w:val="20"/>
                <w:szCs w:val="20"/>
              </w:rPr>
            </w:pPr>
            <w:r>
              <w:rPr>
                <w:b/>
                <w:bCs/>
                <w:sz w:val="20"/>
                <w:szCs w:val="20"/>
              </w:rPr>
              <w:t>Жилой</w:t>
            </w:r>
            <w:r>
              <w:rPr>
                <w:b/>
                <w:bCs/>
                <w:sz w:val="20"/>
                <w:szCs w:val="20"/>
              </w:rPr>
              <w:t xml:space="preserve"> фонд</w:t>
            </w:r>
          </w:p>
        </w:tc>
      </w:tr>
      <w:tr w:rsidR="006306B0">
        <w:trPr>
          <w:trHeight w:val="157"/>
        </w:trPr>
        <w:tc>
          <w:tcPr>
            <w:tcW w:w="727" w:type="dxa"/>
            <w:vAlign w:val="center"/>
          </w:tcPr>
          <w:p w:rsidR="006306B0" w:rsidRDefault="00217213">
            <w:pPr>
              <w:spacing w:after="0" w:line="240" w:lineRule="auto"/>
              <w:jc w:val="center"/>
              <w:rPr>
                <w:sz w:val="20"/>
                <w:szCs w:val="20"/>
              </w:rPr>
            </w:pPr>
            <w:r>
              <w:rPr>
                <w:sz w:val="20"/>
                <w:szCs w:val="20"/>
              </w:rPr>
              <w:t>1</w:t>
            </w:r>
          </w:p>
        </w:tc>
        <w:tc>
          <w:tcPr>
            <w:tcW w:w="3488" w:type="dxa"/>
            <w:shd w:val="clear" w:color="auto" w:fill="auto"/>
          </w:tcPr>
          <w:p w:rsidR="006306B0" w:rsidRDefault="00217213">
            <w:pPr>
              <w:spacing w:after="0" w:line="240" w:lineRule="auto"/>
              <w:jc w:val="both"/>
              <w:rPr>
                <w:sz w:val="20"/>
                <w:szCs w:val="20"/>
              </w:rPr>
            </w:pPr>
            <w:r>
              <w:rPr>
                <w:sz w:val="20"/>
                <w:szCs w:val="20"/>
              </w:rPr>
              <w:t>Жилой дом ул. Смоленская д. 4</w:t>
            </w:r>
          </w:p>
        </w:tc>
        <w:tc>
          <w:tcPr>
            <w:tcW w:w="1020" w:type="dxa"/>
            <w:shd w:val="clear" w:color="auto" w:fill="auto"/>
          </w:tcPr>
          <w:p w:rsidR="006306B0" w:rsidRDefault="00217213">
            <w:pPr>
              <w:spacing w:after="0" w:line="240" w:lineRule="auto"/>
              <w:jc w:val="center"/>
              <w:rPr>
                <w:sz w:val="20"/>
                <w:szCs w:val="20"/>
              </w:rPr>
            </w:pPr>
            <w:r>
              <w:rPr>
                <w:sz w:val="20"/>
                <w:szCs w:val="20"/>
              </w:rPr>
              <w:t>1974</w:t>
            </w:r>
          </w:p>
        </w:tc>
        <w:tc>
          <w:tcPr>
            <w:tcW w:w="960" w:type="dxa"/>
            <w:shd w:val="clear" w:color="auto" w:fill="auto"/>
          </w:tcPr>
          <w:p w:rsidR="006306B0" w:rsidRDefault="00217213">
            <w:pPr>
              <w:spacing w:after="0" w:line="240" w:lineRule="auto"/>
              <w:jc w:val="center"/>
              <w:rPr>
                <w:sz w:val="20"/>
                <w:szCs w:val="20"/>
              </w:rPr>
            </w:pPr>
            <w:r>
              <w:rPr>
                <w:sz w:val="20"/>
                <w:szCs w:val="20"/>
              </w:rPr>
              <w:t>2</w:t>
            </w:r>
          </w:p>
        </w:tc>
        <w:tc>
          <w:tcPr>
            <w:tcW w:w="1425" w:type="dxa"/>
            <w:shd w:val="clear" w:color="auto" w:fill="auto"/>
          </w:tcPr>
          <w:p w:rsidR="006306B0" w:rsidRDefault="00217213">
            <w:pPr>
              <w:spacing w:after="0" w:line="240" w:lineRule="auto"/>
              <w:jc w:val="center"/>
              <w:rPr>
                <w:sz w:val="20"/>
                <w:szCs w:val="20"/>
              </w:rPr>
            </w:pPr>
            <w:r>
              <w:rPr>
                <w:sz w:val="20"/>
                <w:szCs w:val="20"/>
              </w:rPr>
              <w:t>32</w:t>
            </w:r>
          </w:p>
        </w:tc>
        <w:tc>
          <w:tcPr>
            <w:tcW w:w="1080" w:type="dxa"/>
            <w:shd w:val="clear" w:color="auto" w:fill="auto"/>
          </w:tcPr>
          <w:p w:rsidR="006306B0" w:rsidRDefault="00217213">
            <w:pPr>
              <w:spacing w:after="0" w:line="240" w:lineRule="auto"/>
              <w:jc w:val="center"/>
              <w:rPr>
                <w:sz w:val="20"/>
                <w:szCs w:val="20"/>
              </w:rPr>
            </w:pPr>
            <w:r>
              <w:rPr>
                <w:sz w:val="20"/>
                <w:szCs w:val="20"/>
              </w:rPr>
              <w:t>2070</w:t>
            </w:r>
          </w:p>
        </w:tc>
        <w:tc>
          <w:tcPr>
            <w:tcW w:w="1350" w:type="dxa"/>
            <w:shd w:val="clear" w:color="auto" w:fill="auto"/>
          </w:tcPr>
          <w:p w:rsidR="006306B0" w:rsidRDefault="00217213">
            <w:pPr>
              <w:spacing w:after="0" w:line="240" w:lineRule="auto"/>
              <w:jc w:val="center"/>
              <w:rPr>
                <w:sz w:val="20"/>
                <w:szCs w:val="20"/>
              </w:rPr>
            </w:pPr>
            <w:r>
              <w:rPr>
                <w:sz w:val="20"/>
                <w:szCs w:val="20"/>
              </w:rPr>
              <w:t>122</w:t>
            </w:r>
          </w:p>
        </w:tc>
      </w:tr>
    </w:tbl>
    <w:p w:rsidR="006306B0" w:rsidRDefault="006306B0">
      <w:pPr>
        <w:spacing w:after="0" w:line="360" w:lineRule="auto"/>
        <w:ind w:firstLineChars="233" w:firstLine="559"/>
        <w:jc w:val="both"/>
        <w:rPr>
          <w:sz w:val="24"/>
          <w:szCs w:val="24"/>
          <w:lang w:val="en-US" w:eastAsia="ru-RU"/>
        </w:rPr>
      </w:pPr>
    </w:p>
    <w:p w:rsidR="006306B0" w:rsidRDefault="00217213">
      <w:pPr>
        <w:spacing w:after="0" w:line="360" w:lineRule="auto"/>
        <w:ind w:firstLineChars="233" w:firstLine="559"/>
        <w:jc w:val="both"/>
        <w:rPr>
          <w:sz w:val="24"/>
          <w:szCs w:val="24"/>
        </w:rPr>
      </w:pPr>
      <w:r>
        <w:rPr>
          <w:sz w:val="24"/>
          <w:szCs w:val="24"/>
        </w:rPr>
        <w:t>Расчетная</w:t>
      </w:r>
      <w:r>
        <w:rPr>
          <w:sz w:val="24"/>
          <w:szCs w:val="24"/>
        </w:rPr>
        <w:t xml:space="preserve"> температура внутреннего воздуха </w:t>
      </w:r>
      <w:r>
        <w:rPr>
          <w:rFonts w:ascii="Georgia" w:eastAsia="Georgia" w:hAnsi="Georgia" w:cs="Georgia"/>
          <w:color w:val="000000"/>
          <w:sz w:val="24"/>
          <w:szCs w:val="24"/>
          <w:shd w:val="clear" w:color="auto" w:fill="FFFFFF"/>
        </w:rPr>
        <w:t>–</w:t>
      </w:r>
      <w:r>
        <w:rPr>
          <w:sz w:val="24"/>
          <w:szCs w:val="24"/>
        </w:rPr>
        <w:t xml:space="preserve"> 18 </w:t>
      </w:r>
      <w:r>
        <w:rPr>
          <w:sz w:val="24"/>
          <w:szCs w:val="24"/>
          <w:vertAlign w:val="superscript"/>
        </w:rPr>
        <w:t>0</w:t>
      </w:r>
      <w:r>
        <w:rPr>
          <w:sz w:val="24"/>
          <w:szCs w:val="24"/>
        </w:rPr>
        <w:t>С;</w:t>
      </w:r>
    </w:p>
    <w:p w:rsidR="006306B0" w:rsidRDefault="00217213">
      <w:pPr>
        <w:spacing w:after="0" w:line="360" w:lineRule="auto"/>
        <w:ind w:firstLineChars="233" w:firstLine="559"/>
        <w:jc w:val="both"/>
        <w:rPr>
          <w:sz w:val="24"/>
          <w:szCs w:val="24"/>
        </w:rPr>
      </w:pPr>
      <w:r>
        <w:rPr>
          <w:sz w:val="24"/>
          <w:szCs w:val="24"/>
        </w:rPr>
        <w:t xml:space="preserve">Расчётная максимальная подключённая тепловая нагрузка на отопление </w:t>
      </w:r>
      <w:r>
        <w:rPr>
          <w:sz w:val="24"/>
          <w:szCs w:val="24"/>
        </w:rPr>
        <w:t>в 2025 году составила 0,02364 Гкал/ч, в том числе:</w:t>
      </w:r>
    </w:p>
    <w:p w:rsidR="006306B0" w:rsidRDefault="00217213">
      <w:pPr>
        <w:spacing w:after="0" w:line="360" w:lineRule="auto"/>
        <w:ind w:firstLineChars="233" w:firstLine="559"/>
        <w:jc w:val="both"/>
        <w:rPr>
          <w:sz w:val="24"/>
          <w:szCs w:val="24"/>
        </w:rPr>
      </w:pPr>
      <w:r>
        <w:rPr>
          <w:sz w:val="24"/>
          <w:szCs w:val="24"/>
        </w:rPr>
        <w:t xml:space="preserve">- отопление </w:t>
      </w:r>
      <w:r>
        <w:rPr>
          <w:rFonts w:ascii="Georgia" w:eastAsia="Georgia" w:hAnsi="Georgia" w:cs="Georgia"/>
          <w:color w:val="000000"/>
          <w:sz w:val="24"/>
          <w:szCs w:val="24"/>
          <w:shd w:val="clear" w:color="auto" w:fill="FFFFFF"/>
        </w:rPr>
        <w:t>–</w:t>
      </w:r>
      <w:r>
        <w:rPr>
          <w:rFonts w:ascii="Georgia" w:eastAsia="Georgia" w:hAnsi="Georgia" w:cs="Georgia"/>
          <w:color w:val="000000"/>
          <w:sz w:val="24"/>
          <w:szCs w:val="24"/>
          <w:shd w:val="clear" w:color="auto" w:fill="FFFFFF"/>
        </w:rPr>
        <w:t xml:space="preserve"> </w:t>
      </w:r>
      <w:r>
        <w:rPr>
          <w:rFonts w:eastAsia="Georgia"/>
          <w:color w:val="000000"/>
          <w:sz w:val="24"/>
          <w:szCs w:val="24"/>
          <w:shd w:val="clear" w:color="auto" w:fill="FFFFFF"/>
        </w:rPr>
        <w:t>0,</w:t>
      </w:r>
      <w:r>
        <w:rPr>
          <w:sz w:val="24"/>
          <w:szCs w:val="24"/>
        </w:rPr>
        <w:t>02364</w:t>
      </w:r>
      <w:r>
        <w:rPr>
          <w:rFonts w:eastAsia="Georgia"/>
          <w:color w:val="000000"/>
          <w:sz w:val="24"/>
          <w:szCs w:val="24"/>
          <w:shd w:val="clear" w:color="auto" w:fill="FFFFFF"/>
        </w:rPr>
        <w:t xml:space="preserve"> </w:t>
      </w:r>
      <w:r>
        <w:rPr>
          <w:sz w:val="24"/>
          <w:szCs w:val="24"/>
        </w:rPr>
        <w:t>Гкал/ч;</w:t>
      </w:r>
    </w:p>
    <w:p w:rsidR="006306B0" w:rsidRDefault="00217213">
      <w:pPr>
        <w:spacing w:after="0" w:line="360" w:lineRule="auto"/>
        <w:ind w:firstLineChars="233" w:firstLine="559"/>
        <w:jc w:val="both"/>
        <w:rPr>
          <w:sz w:val="24"/>
          <w:szCs w:val="24"/>
        </w:rPr>
      </w:pPr>
      <w:r>
        <w:rPr>
          <w:sz w:val="24"/>
          <w:szCs w:val="24"/>
        </w:rPr>
        <w:t>- ГВС</w:t>
      </w:r>
      <w:r>
        <w:rPr>
          <w:rFonts w:ascii="Georgia" w:eastAsia="Georgia" w:hAnsi="Georgia" w:cs="Georgia"/>
          <w:color w:val="000000"/>
          <w:sz w:val="24"/>
          <w:szCs w:val="24"/>
          <w:shd w:val="clear" w:color="auto" w:fill="FFFFFF"/>
        </w:rPr>
        <w:t xml:space="preserve"> </w:t>
      </w:r>
      <w:r>
        <w:rPr>
          <w:rFonts w:ascii="Georgia" w:eastAsia="Georgia" w:hAnsi="Georgia" w:cs="Georgia"/>
          <w:color w:val="000000"/>
          <w:sz w:val="24"/>
          <w:szCs w:val="24"/>
          <w:shd w:val="clear" w:color="auto" w:fill="FFFFFF"/>
        </w:rPr>
        <w:t>–</w:t>
      </w:r>
      <w:r>
        <w:rPr>
          <w:rFonts w:ascii="Georgia" w:eastAsia="Georgia" w:hAnsi="Georgia" w:cs="Georgia"/>
          <w:color w:val="000000"/>
          <w:sz w:val="24"/>
          <w:szCs w:val="24"/>
          <w:shd w:val="clear" w:color="auto" w:fill="FFFFFF"/>
        </w:rPr>
        <w:t xml:space="preserve"> </w:t>
      </w:r>
      <w:r>
        <w:rPr>
          <w:rFonts w:eastAsia="Georgia"/>
          <w:color w:val="000000"/>
          <w:sz w:val="24"/>
          <w:szCs w:val="24"/>
          <w:shd w:val="clear" w:color="auto" w:fill="FFFFFF"/>
        </w:rPr>
        <w:t>0</w:t>
      </w:r>
      <w:r>
        <w:rPr>
          <w:rFonts w:ascii="Georgia" w:eastAsia="Georgia" w:hAnsi="Georgia" w:cs="Georgia"/>
          <w:color w:val="000000"/>
          <w:sz w:val="24"/>
          <w:szCs w:val="24"/>
          <w:shd w:val="clear" w:color="auto" w:fill="FFFFFF"/>
        </w:rPr>
        <w:t xml:space="preserve"> </w:t>
      </w:r>
      <w:r>
        <w:rPr>
          <w:sz w:val="24"/>
          <w:szCs w:val="24"/>
        </w:rPr>
        <w:t>Гкал/ч;</w:t>
      </w:r>
    </w:p>
    <w:p w:rsidR="006306B0" w:rsidRDefault="00217213">
      <w:pPr>
        <w:spacing w:after="0" w:line="360" w:lineRule="auto"/>
        <w:ind w:firstLineChars="233" w:firstLine="559"/>
        <w:jc w:val="both"/>
        <w:rPr>
          <w:sz w:val="24"/>
          <w:szCs w:val="24"/>
        </w:rPr>
      </w:pPr>
      <w:r>
        <w:rPr>
          <w:sz w:val="24"/>
          <w:szCs w:val="24"/>
        </w:rPr>
        <w:t xml:space="preserve">- вентиляция </w:t>
      </w:r>
      <w:r>
        <w:rPr>
          <w:rFonts w:ascii="Georgia" w:eastAsia="Georgia" w:hAnsi="Georgia" w:cs="Georgia"/>
          <w:color w:val="000000"/>
          <w:sz w:val="24"/>
          <w:szCs w:val="24"/>
          <w:shd w:val="clear" w:color="auto" w:fill="FFFFFF"/>
        </w:rPr>
        <w:t>–</w:t>
      </w:r>
      <w:r>
        <w:rPr>
          <w:rFonts w:ascii="Georgia" w:eastAsia="Georgia" w:hAnsi="Georgia" w:cs="Georgia"/>
          <w:color w:val="000000"/>
          <w:sz w:val="24"/>
          <w:szCs w:val="24"/>
          <w:shd w:val="clear" w:color="auto" w:fill="FFFFFF"/>
        </w:rPr>
        <w:t xml:space="preserve"> </w:t>
      </w:r>
      <w:r>
        <w:rPr>
          <w:rFonts w:eastAsia="Georgia"/>
          <w:color w:val="000000"/>
          <w:sz w:val="24"/>
          <w:szCs w:val="24"/>
          <w:shd w:val="clear" w:color="auto" w:fill="FFFFFF"/>
        </w:rPr>
        <w:t>0</w:t>
      </w:r>
      <w:r>
        <w:rPr>
          <w:rFonts w:ascii="Georgia" w:eastAsia="Georgia" w:hAnsi="Georgia" w:cs="Georgia"/>
          <w:color w:val="000000"/>
          <w:sz w:val="24"/>
          <w:szCs w:val="24"/>
          <w:shd w:val="clear" w:color="auto" w:fill="FFFFFF"/>
        </w:rPr>
        <w:t xml:space="preserve"> </w:t>
      </w:r>
      <w:r>
        <w:rPr>
          <w:sz w:val="24"/>
          <w:szCs w:val="24"/>
        </w:rPr>
        <w:t>Гкал/ч.</w:t>
      </w:r>
      <w:r>
        <w:rPr>
          <w:rFonts w:ascii="Georgia" w:eastAsia="Georgia" w:hAnsi="Georgia" w:cs="Georgia"/>
          <w:color w:val="000000"/>
          <w:sz w:val="24"/>
          <w:szCs w:val="24"/>
          <w:shd w:val="clear" w:color="auto" w:fill="FFFFFF"/>
        </w:rPr>
        <w:t xml:space="preserve"> </w:t>
      </w:r>
      <w:r>
        <w:rPr>
          <w:sz w:val="24"/>
          <w:szCs w:val="24"/>
        </w:rPr>
        <w:t xml:space="preserve"> </w:t>
      </w:r>
    </w:p>
    <w:p w:rsidR="006306B0" w:rsidRDefault="00217213">
      <w:pPr>
        <w:spacing w:after="0" w:line="360" w:lineRule="auto"/>
        <w:ind w:firstLineChars="233" w:firstLine="559"/>
        <w:jc w:val="both"/>
        <w:rPr>
          <w:sz w:val="24"/>
          <w:szCs w:val="24"/>
        </w:rPr>
      </w:pPr>
      <w:r>
        <w:rPr>
          <w:sz w:val="24"/>
          <w:szCs w:val="24"/>
        </w:rPr>
        <w:t>Общая годовая реализация за 2025 год составила 122,0 Гкал.</w:t>
      </w:r>
    </w:p>
    <w:p w:rsidR="006306B0" w:rsidRDefault="00217213">
      <w:pPr>
        <w:spacing w:after="0" w:line="360" w:lineRule="auto"/>
        <w:ind w:firstLineChars="233" w:firstLine="559"/>
        <w:jc w:val="both"/>
        <w:rPr>
          <w:sz w:val="24"/>
          <w:szCs w:val="24"/>
          <w:lang w:val="en-US" w:eastAsia="ru-RU"/>
        </w:rPr>
      </w:pPr>
      <w:r>
        <w:rPr>
          <w:noProof/>
          <w:sz w:val="24"/>
          <w:szCs w:val="24"/>
          <w:lang w:eastAsia="ru-RU"/>
        </w:rPr>
        <w:drawing>
          <wp:inline distT="0" distB="0" distL="114300" distR="114300">
            <wp:extent cx="5541645" cy="2510790"/>
            <wp:effectExtent l="4445" t="4445" r="16510" b="1841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306B0" w:rsidRDefault="006306B0">
      <w:pPr>
        <w:spacing w:after="0" w:line="360" w:lineRule="auto"/>
        <w:ind w:firstLineChars="233" w:firstLine="559"/>
        <w:jc w:val="both"/>
        <w:rPr>
          <w:sz w:val="24"/>
          <w:szCs w:val="24"/>
        </w:rPr>
      </w:pPr>
    </w:p>
    <w:p w:rsidR="006306B0" w:rsidRDefault="00217213" w:rsidP="003767C7">
      <w:pPr>
        <w:spacing w:after="0" w:line="240" w:lineRule="auto"/>
        <w:ind w:firstLineChars="233" w:firstLine="561"/>
        <w:jc w:val="both"/>
        <w:rPr>
          <w:b/>
          <w:bCs/>
          <w:sz w:val="24"/>
          <w:szCs w:val="24"/>
          <w:lang w:eastAsia="ru-RU"/>
        </w:rPr>
      </w:pPr>
      <w:r>
        <w:rPr>
          <w:b/>
          <w:bCs/>
          <w:sz w:val="24"/>
          <w:szCs w:val="24"/>
          <w:lang w:eastAsia="zh-CN"/>
        </w:rPr>
        <w:t>К</w:t>
      </w:r>
      <w:r w:rsidRPr="003767C7">
        <w:rPr>
          <w:b/>
          <w:bCs/>
          <w:sz w:val="24"/>
          <w:szCs w:val="24"/>
          <w:lang w:eastAsia="zh-CN"/>
        </w:rPr>
        <w:t>отельная водогрейная автоматизированная модульная</w:t>
      </w:r>
      <w:r>
        <w:rPr>
          <w:b/>
          <w:bCs/>
          <w:sz w:val="24"/>
          <w:szCs w:val="24"/>
          <w:lang w:eastAsia="zh-CN"/>
        </w:rPr>
        <w:t xml:space="preserve">, г.Рудня, </w:t>
      </w:r>
      <w:r w:rsidRPr="003767C7">
        <w:rPr>
          <w:b/>
          <w:bCs/>
          <w:sz w:val="24"/>
          <w:szCs w:val="24"/>
          <w:lang w:eastAsia="zh-CN"/>
        </w:rPr>
        <w:t xml:space="preserve">ул. </w:t>
      </w:r>
      <w:r>
        <w:rPr>
          <w:b/>
          <w:bCs/>
          <w:sz w:val="24"/>
          <w:szCs w:val="24"/>
          <w:lang w:eastAsia="zh-CN"/>
        </w:rPr>
        <w:t>Мелиораторов.</w:t>
      </w:r>
    </w:p>
    <w:p w:rsidR="006306B0" w:rsidRDefault="00217213">
      <w:pPr>
        <w:spacing w:after="0" w:line="360" w:lineRule="auto"/>
        <w:ind w:firstLineChars="233" w:firstLine="559"/>
        <w:jc w:val="both"/>
        <w:rPr>
          <w:sz w:val="24"/>
          <w:szCs w:val="24"/>
          <w:lang w:val="en-US" w:eastAsia="ru-RU"/>
        </w:rPr>
      </w:pPr>
      <w:r w:rsidRPr="003767C7">
        <w:rPr>
          <w:sz w:val="24"/>
          <w:szCs w:val="24"/>
          <w:lang w:eastAsia="ru-RU"/>
        </w:rPr>
        <w:t xml:space="preserve">Единственным потребителем тепловой энергии является жилой дом, расположенный по адресу: города Рудня, ул. </w:t>
      </w:r>
      <w:r>
        <w:rPr>
          <w:sz w:val="24"/>
          <w:szCs w:val="24"/>
          <w:lang w:val="en-US" w:eastAsia="ru-RU"/>
        </w:rPr>
        <w:t>Мелиораторов.</w:t>
      </w:r>
    </w:p>
    <w:p w:rsidR="006306B0" w:rsidRPr="003767C7" w:rsidRDefault="00217213">
      <w:pPr>
        <w:spacing w:after="0" w:line="360" w:lineRule="auto"/>
        <w:ind w:firstLineChars="233" w:firstLine="559"/>
        <w:jc w:val="both"/>
        <w:rPr>
          <w:sz w:val="24"/>
          <w:szCs w:val="24"/>
          <w:lang w:eastAsia="ru-RU"/>
        </w:rPr>
      </w:pPr>
      <w:r w:rsidRPr="003767C7">
        <w:rPr>
          <w:sz w:val="24"/>
          <w:szCs w:val="24"/>
          <w:lang w:eastAsia="ru-RU"/>
        </w:rPr>
        <w:t>Расчётные тепловые нагрузки потребителей на отопление представлены ниже.</w:t>
      </w:r>
    </w:p>
    <w:tbl>
      <w:tblPr>
        <w:tblStyle w:val="aff3"/>
        <w:tblW w:w="10050" w:type="dxa"/>
        <w:tblLayout w:type="fixed"/>
        <w:tblLook w:val="04A0" w:firstRow="1" w:lastRow="0" w:firstColumn="1" w:lastColumn="0" w:noHBand="0" w:noVBand="1"/>
      </w:tblPr>
      <w:tblGrid>
        <w:gridCol w:w="727"/>
        <w:gridCol w:w="3488"/>
        <w:gridCol w:w="1020"/>
        <w:gridCol w:w="960"/>
        <w:gridCol w:w="1425"/>
        <w:gridCol w:w="1080"/>
        <w:gridCol w:w="1350"/>
      </w:tblGrid>
      <w:tr w:rsidR="006306B0">
        <w:trPr>
          <w:trHeight w:val="157"/>
          <w:tblHeader/>
        </w:trPr>
        <w:tc>
          <w:tcPr>
            <w:tcW w:w="727" w:type="dxa"/>
            <w:vAlign w:val="center"/>
          </w:tcPr>
          <w:p w:rsidR="006306B0" w:rsidRDefault="00217213">
            <w:pPr>
              <w:spacing w:after="0" w:line="240" w:lineRule="auto"/>
              <w:jc w:val="center"/>
              <w:rPr>
                <w:sz w:val="20"/>
                <w:szCs w:val="20"/>
              </w:rPr>
            </w:pPr>
            <w:r>
              <w:rPr>
                <w:rFonts w:eastAsia="Times New Roman"/>
                <w:b/>
                <w:bCs/>
                <w:sz w:val="20"/>
                <w:szCs w:val="20"/>
                <w:lang w:eastAsia="ru-RU"/>
              </w:rPr>
              <w:lastRenderedPageBreak/>
              <w:t>№ п/п</w:t>
            </w:r>
          </w:p>
        </w:tc>
        <w:tc>
          <w:tcPr>
            <w:tcW w:w="3488" w:type="dxa"/>
            <w:shd w:val="clear" w:color="auto" w:fill="auto"/>
            <w:vAlign w:val="center"/>
          </w:tcPr>
          <w:p w:rsidR="006306B0" w:rsidRDefault="00217213">
            <w:pPr>
              <w:spacing w:after="0" w:line="240" w:lineRule="auto"/>
              <w:jc w:val="center"/>
              <w:rPr>
                <w:sz w:val="20"/>
                <w:szCs w:val="20"/>
              </w:rPr>
            </w:pPr>
            <w:r>
              <w:rPr>
                <w:rFonts w:eastAsia="Times New Roman"/>
                <w:b/>
                <w:bCs/>
                <w:sz w:val="20"/>
                <w:szCs w:val="20"/>
                <w:lang w:eastAsia="ru-RU"/>
              </w:rPr>
              <w:t>Адрес</w:t>
            </w:r>
          </w:p>
        </w:tc>
        <w:tc>
          <w:tcPr>
            <w:tcW w:w="1020" w:type="dxa"/>
            <w:shd w:val="clear" w:color="auto" w:fill="auto"/>
            <w:vAlign w:val="center"/>
          </w:tcPr>
          <w:p w:rsidR="006306B0" w:rsidRDefault="00217213">
            <w:pPr>
              <w:spacing w:after="0" w:line="240" w:lineRule="auto"/>
              <w:jc w:val="center"/>
              <w:rPr>
                <w:sz w:val="20"/>
                <w:szCs w:val="20"/>
              </w:rPr>
            </w:pPr>
            <w:r>
              <w:rPr>
                <w:rFonts w:eastAsia="Times New Roman"/>
                <w:b/>
                <w:bCs/>
                <w:sz w:val="20"/>
                <w:szCs w:val="20"/>
                <w:lang w:eastAsia="ru-RU"/>
              </w:rPr>
              <w:t>Год постройки</w:t>
            </w:r>
          </w:p>
        </w:tc>
        <w:tc>
          <w:tcPr>
            <w:tcW w:w="960" w:type="dxa"/>
            <w:shd w:val="clear" w:color="auto" w:fill="auto"/>
            <w:vAlign w:val="center"/>
          </w:tcPr>
          <w:p w:rsidR="006306B0" w:rsidRDefault="00217213">
            <w:pPr>
              <w:spacing w:after="0" w:line="240" w:lineRule="auto"/>
              <w:jc w:val="center"/>
              <w:rPr>
                <w:sz w:val="20"/>
                <w:szCs w:val="20"/>
              </w:rPr>
            </w:pPr>
            <w:r>
              <w:rPr>
                <w:rFonts w:eastAsia="Times New Roman"/>
                <w:b/>
                <w:bCs/>
                <w:sz w:val="20"/>
                <w:szCs w:val="20"/>
                <w:lang w:eastAsia="ru-RU"/>
              </w:rPr>
              <w:t>Этажность</w:t>
            </w:r>
          </w:p>
        </w:tc>
        <w:tc>
          <w:tcPr>
            <w:tcW w:w="1425" w:type="dxa"/>
            <w:shd w:val="clear" w:color="auto" w:fill="auto"/>
            <w:vAlign w:val="center"/>
          </w:tcPr>
          <w:p w:rsidR="006306B0" w:rsidRDefault="00217213">
            <w:pPr>
              <w:spacing w:after="0" w:line="240" w:lineRule="auto"/>
              <w:jc w:val="center"/>
              <w:rPr>
                <w:sz w:val="20"/>
                <w:szCs w:val="20"/>
              </w:rPr>
            </w:pPr>
            <w:r>
              <w:rPr>
                <w:rFonts w:eastAsia="Times New Roman"/>
                <w:b/>
                <w:bCs/>
                <w:sz w:val="20"/>
                <w:szCs w:val="20"/>
                <w:lang w:eastAsia="ru-RU"/>
              </w:rPr>
              <w:t>Количество кв</w:t>
            </w:r>
            <w:r>
              <w:rPr>
                <w:rFonts w:eastAsia="Times New Roman"/>
                <w:b/>
                <w:bCs/>
                <w:sz w:val="20"/>
                <w:szCs w:val="20"/>
                <w:lang w:eastAsia="ru-RU"/>
              </w:rPr>
              <w:t>артир</w:t>
            </w:r>
          </w:p>
        </w:tc>
        <w:tc>
          <w:tcPr>
            <w:tcW w:w="1080" w:type="dxa"/>
            <w:shd w:val="clear" w:color="auto" w:fill="auto"/>
            <w:vAlign w:val="center"/>
          </w:tcPr>
          <w:p w:rsidR="006306B0" w:rsidRDefault="00217213">
            <w:pPr>
              <w:spacing w:after="0" w:line="240" w:lineRule="auto"/>
              <w:jc w:val="center"/>
              <w:rPr>
                <w:sz w:val="20"/>
                <w:szCs w:val="20"/>
              </w:rPr>
            </w:pPr>
            <w:r>
              <w:rPr>
                <w:rFonts w:eastAsia="Times New Roman"/>
                <w:b/>
                <w:bCs/>
                <w:sz w:val="20"/>
                <w:szCs w:val="20"/>
                <w:lang w:eastAsia="ru-RU"/>
              </w:rPr>
              <w:t>Отапливаемый</w:t>
            </w:r>
            <w:r>
              <w:rPr>
                <w:rFonts w:eastAsia="Times New Roman"/>
                <w:b/>
                <w:bCs/>
                <w:sz w:val="20"/>
                <w:szCs w:val="20"/>
                <w:lang w:val="en-US" w:eastAsia="ru-RU"/>
              </w:rPr>
              <w:t xml:space="preserve"> объем</w:t>
            </w:r>
            <w:r>
              <w:rPr>
                <w:rFonts w:eastAsia="Times New Roman"/>
                <w:b/>
                <w:bCs/>
                <w:sz w:val="20"/>
                <w:szCs w:val="20"/>
                <w:lang w:val="en-US" w:eastAsia="ru-RU"/>
              </w:rPr>
              <w:t xml:space="preserve"> здания</w:t>
            </w:r>
            <w:r>
              <w:rPr>
                <w:rFonts w:eastAsia="Times New Roman"/>
                <w:b/>
                <w:bCs/>
                <w:sz w:val="20"/>
                <w:szCs w:val="20"/>
                <w:lang w:val="en-US" w:eastAsia="ru-RU"/>
              </w:rPr>
              <w:t>, м</w:t>
            </w:r>
            <w:r>
              <w:rPr>
                <w:rFonts w:eastAsia="Times New Roman"/>
                <w:b/>
                <w:bCs/>
                <w:sz w:val="20"/>
                <w:szCs w:val="20"/>
                <w:vertAlign w:val="superscript"/>
                <w:lang w:val="en-US" w:eastAsia="ru-RU"/>
              </w:rPr>
              <w:t>3</w:t>
            </w:r>
          </w:p>
        </w:tc>
        <w:tc>
          <w:tcPr>
            <w:tcW w:w="1350" w:type="dxa"/>
            <w:shd w:val="clear" w:color="auto" w:fill="auto"/>
            <w:vAlign w:val="center"/>
          </w:tcPr>
          <w:p w:rsidR="006306B0" w:rsidRDefault="00217213">
            <w:pPr>
              <w:spacing w:after="0" w:line="240" w:lineRule="auto"/>
              <w:jc w:val="center"/>
              <w:rPr>
                <w:sz w:val="20"/>
                <w:szCs w:val="20"/>
              </w:rPr>
            </w:pPr>
            <w:r>
              <w:rPr>
                <w:rFonts w:eastAsia="Times New Roman"/>
                <w:b/>
                <w:bCs/>
                <w:sz w:val="20"/>
                <w:szCs w:val="20"/>
                <w:lang w:eastAsia="ru-RU"/>
              </w:rPr>
              <w:t>Среднегодовое потребление на нужды отопления, Гкал</w:t>
            </w:r>
          </w:p>
        </w:tc>
      </w:tr>
      <w:tr w:rsidR="006306B0">
        <w:trPr>
          <w:trHeight w:val="157"/>
        </w:trPr>
        <w:tc>
          <w:tcPr>
            <w:tcW w:w="10050" w:type="dxa"/>
            <w:gridSpan w:val="7"/>
            <w:vAlign w:val="center"/>
          </w:tcPr>
          <w:p w:rsidR="006306B0" w:rsidRDefault="00217213">
            <w:pPr>
              <w:spacing w:after="0" w:line="240" w:lineRule="auto"/>
              <w:jc w:val="center"/>
              <w:rPr>
                <w:sz w:val="20"/>
                <w:szCs w:val="20"/>
              </w:rPr>
            </w:pPr>
            <w:r>
              <w:rPr>
                <w:b/>
                <w:bCs/>
                <w:sz w:val="20"/>
                <w:szCs w:val="20"/>
              </w:rPr>
              <w:t>Жилой</w:t>
            </w:r>
            <w:r>
              <w:rPr>
                <w:b/>
                <w:bCs/>
                <w:sz w:val="20"/>
                <w:szCs w:val="20"/>
              </w:rPr>
              <w:t xml:space="preserve"> фонд</w:t>
            </w:r>
          </w:p>
        </w:tc>
      </w:tr>
      <w:tr w:rsidR="006306B0">
        <w:trPr>
          <w:trHeight w:val="157"/>
        </w:trPr>
        <w:tc>
          <w:tcPr>
            <w:tcW w:w="727" w:type="dxa"/>
            <w:vAlign w:val="center"/>
          </w:tcPr>
          <w:p w:rsidR="006306B0" w:rsidRDefault="00217213">
            <w:pPr>
              <w:spacing w:after="0" w:line="240" w:lineRule="auto"/>
              <w:jc w:val="center"/>
              <w:rPr>
                <w:sz w:val="20"/>
                <w:szCs w:val="20"/>
              </w:rPr>
            </w:pPr>
            <w:r>
              <w:rPr>
                <w:sz w:val="20"/>
                <w:szCs w:val="20"/>
              </w:rPr>
              <w:t>1</w:t>
            </w:r>
          </w:p>
        </w:tc>
        <w:tc>
          <w:tcPr>
            <w:tcW w:w="3488" w:type="dxa"/>
            <w:shd w:val="clear" w:color="auto" w:fill="auto"/>
          </w:tcPr>
          <w:p w:rsidR="006306B0" w:rsidRDefault="00217213">
            <w:pPr>
              <w:spacing w:after="0" w:line="240" w:lineRule="auto"/>
              <w:jc w:val="both"/>
              <w:rPr>
                <w:sz w:val="20"/>
                <w:szCs w:val="20"/>
              </w:rPr>
            </w:pPr>
            <w:r>
              <w:rPr>
                <w:sz w:val="20"/>
                <w:szCs w:val="20"/>
              </w:rPr>
              <w:t>Жилой дом ул. Мелиораторов д.5</w:t>
            </w:r>
          </w:p>
        </w:tc>
        <w:tc>
          <w:tcPr>
            <w:tcW w:w="1020" w:type="dxa"/>
            <w:shd w:val="clear" w:color="auto" w:fill="auto"/>
          </w:tcPr>
          <w:p w:rsidR="006306B0" w:rsidRDefault="00217213">
            <w:pPr>
              <w:spacing w:after="0" w:line="240" w:lineRule="auto"/>
              <w:jc w:val="center"/>
              <w:rPr>
                <w:sz w:val="20"/>
                <w:szCs w:val="20"/>
              </w:rPr>
            </w:pPr>
            <w:r>
              <w:rPr>
                <w:sz w:val="20"/>
                <w:szCs w:val="20"/>
              </w:rPr>
              <w:t>1981</w:t>
            </w:r>
          </w:p>
        </w:tc>
        <w:tc>
          <w:tcPr>
            <w:tcW w:w="960" w:type="dxa"/>
            <w:shd w:val="clear" w:color="auto" w:fill="auto"/>
          </w:tcPr>
          <w:p w:rsidR="006306B0" w:rsidRDefault="00217213">
            <w:pPr>
              <w:spacing w:after="0" w:line="240" w:lineRule="auto"/>
              <w:jc w:val="center"/>
              <w:rPr>
                <w:sz w:val="20"/>
                <w:szCs w:val="20"/>
              </w:rPr>
            </w:pPr>
            <w:r>
              <w:rPr>
                <w:sz w:val="20"/>
                <w:szCs w:val="20"/>
              </w:rPr>
              <w:t>2</w:t>
            </w:r>
          </w:p>
        </w:tc>
        <w:tc>
          <w:tcPr>
            <w:tcW w:w="1425" w:type="dxa"/>
            <w:shd w:val="clear" w:color="auto" w:fill="auto"/>
          </w:tcPr>
          <w:p w:rsidR="006306B0" w:rsidRDefault="00217213">
            <w:pPr>
              <w:spacing w:after="0" w:line="240" w:lineRule="auto"/>
              <w:jc w:val="center"/>
              <w:rPr>
                <w:sz w:val="20"/>
                <w:szCs w:val="20"/>
              </w:rPr>
            </w:pPr>
            <w:r>
              <w:rPr>
                <w:sz w:val="20"/>
                <w:szCs w:val="20"/>
              </w:rPr>
              <w:t>20</w:t>
            </w:r>
          </w:p>
        </w:tc>
        <w:tc>
          <w:tcPr>
            <w:tcW w:w="1080" w:type="dxa"/>
            <w:shd w:val="clear" w:color="auto" w:fill="auto"/>
          </w:tcPr>
          <w:p w:rsidR="006306B0" w:rsidRDefault="00217213">
            <w:pPr>
              <w:spacing w:after="0" w:line="240" w:lineRule="auto"/>
              <w:jc w:val="center"/>
              <w:rPr>
                <w:sz w:val="20"/>
                <w:szCs w:val="20"/>
              </w:rPr>
            </w:pPr>
            <w:r>
              <w:rPr>
                <w:sz w:val="20"/>
                <w:szCs w:val="20"/>
              </w:rPr>
              <w:t>1588</w:t>
            </w:r>
          </w:p>
        </w:tc>
        <w:tc>
          <w:tcPr>
            <w:tcW w:w="1350" w:type="dxa"/>
            <w:shd w:val="clear" w:color="auto" w:fill="auto"/>
          </w:tcPr>
          <w:p w:rsidR="006306B0" w:rsidRDefault="00217213">
            <w:pPr>
              <w:spacing w:after="0" w:line="240" w:lineRule="auto"/>
              <w:jc w:val="center"/>
              <w:rPr>
                <w:sz w:val="20"/>
                <w:szCs w:val="20"/>
              </w:rPr>
            </w:pPr>
            <w:r>
              <w:rPr>
                <w:sz w:val="20"/>
                <w:szCs w:val="20"/>
              </w:rPr>
              <w:t>86</w:t>
            </w:r>
            <w:r>
              <w:rPr>
                <w:sz w:val="20"/>
                <w:szCs w:val="20"/>
              </w:rPr>
              <w:t>,0</w:t>
            </w:r>
          </w:p>
        </w:tc>
      </w:tr>
    </w:tbl>
    <w:p w:rsidR="006306B0" w:rsidRDefault="006306B0">
      <w:pPr>
        <w:spacing w:after="0" w:line="360" w:lineRule="auto"/>
        <w:ind w:firstLineChars="233" w:firstLine="559"/>
        <w:jc w:val="both"/>
        <w:rPr>
          <w:sz w:val="24"/>
          <w:szCs w:val="24"/>
        </w:rPr>
      </w:pPr>
    </w:p>
    <w:p w:rsidR="006306B0" w:rsidRDefault="00217213">
      <w:pPr>
        <w:spacing w:after="0" w:line="360" w:lineRule="auto"/>
        <w:ind w:firstLineChars="233" w:firstLine="559"/>
        <w:jc w:val="both"/>
        <w:rPr>
          <w:sz w:val="24"/>
          <w:szCs w:val="24"/>
        </w:rPr>
      </w:pPr>
      <w:r>
        <w:rPr>
          <w:sz w:val="24"/>
          <w:szCs w:val="24"/>
        </w:rPr>
        <w:t>Расчетная</w:t>
      </w:r>
      <w:r>
        <w:rPr>
          <w:sz w:val="24"/>
          <w:szCs w:val="24"/>
        </w:rPr>
        <w:t xml:space="preserve"> температура внутреннего воздуха </w:t>
      </w:r>
      <w:r>
        <w:rPr>
          <w:rFonts w:ascii="Georgia" w:eastAsia="Georgia" w:hAnsi="Georgia" w:cs="Georgia"/>
          <w:color w:val="000000"/>
          <w:sz w:val="24"/>
          <w:szCs w:val="24"/>
          <w:shd w:val="clear" w:color="auto" w:fill="FFFFFF"/>
        </w:rPr>
        <w:t>–</w:t>
      </w:r>
      <w:r>
        <w:rPr>
          <w:sz w:val="24"/>
          <w:szCs w:val="24"/>
        </w:rPr>
        <w:t xml:space="preserve"> 18 </w:t>
      </w:r>
      <w:r>
        <w:rPr>
          <w:sz w:val="24"/>
          <w:szCs w:val="24"/>
          <w:vertAlign w:val="superscript"/>
        </w:rPr>
        <w:t>0</w:t>
      </w:r>
      <w:r>
        <w:rPr>
          <w:sz w:val="24"/>
          <w:szCs w:val="24"/>
        </w:rPr>
        <w:t>С;</w:t>
      </w:r>
    </w:p>
    <w:p w:rsidR="006306B0" w:rsidRDefault="00217213">
      <w:pPr>
        <w:spacing w:after="0" w:line="360" w:lineRule="auto"/>
        <w:ind w:firstLineChars="233" w:firstLine="559"/>
        <w:jc w:val="both"/>
        <w:rPr>
          <w:sz w:val="24"/>
          <w:szCs w:val="24"/>
        </w:rPr>
      </w:pPr>
      <w:r>
        <w:rPr>
          <w:sz w:val="24"/>
          <w:szCs w:val="24"/>
        </w:rPr>
        <w:t xml:space="preserve">Расчётная максимальная подключённая тепловая </w:t>
      </w:r>
      <w:r>
        <w:rPr>
          <w:sz w:val="24"/>
          <w:szCs w:val="24"/>
        </w:rPr>
        <w:t>нагрузка на отопление в 2025 году составила 0,01667 Гкал/ч, в том числе:</w:t>
      </w:r>
    </w:p>
    <w:p w:rsidR="006306B0" w:rsidRDefault="00217213">
      <w:pPr>
        <w:spacing w:after="0" w:line="360" w:lineRule="auto"/>
        <w:ind w:firstLineChars="233" w:firstLine="559"/>
        <w:jc w:val="both"/>
        <w:rPr>
          <w:sz w:val="24"/>
          <w:szCs w:val="24"/>
        </w:rPr>
      </w:pPr>
      <w:r>
        <w:rPr>
          <w:sz w:val="24"/>
          <w:szCs w:val="24"/>
        </w:rPr>
        <w:t xml:space="preserve">- отопление </w:t>
      </w:r>
      <w:r>
        <w:rPr>
          <w:rFonts w:ascii="Georgia" w:eastAsia="Georgia" w:hAnsi="Georgia" w:cs="Georgia"/>
          <w:color w:val="000000"/>
          <w:sz w:val="24"/>
          <w:szCs w:val="24"/>
          <w:shd w:val="clear" w:color="auto" w:fill="FFFFFF"/>
        </w:rPr>
        <w:t>–</w:t>
      </w:r>
      <w:r>
        <w:rPr>
          <w:rFonts w:ascii="Georgia" w:eastAsia="Georgia" w:hAnsi="Georgia" w:cs="Georgia"/>
          <w:color w:val="000000"/>
          <w:sz w:val="24"/>
          <w:szCs w:val="24"/>
          <w:shd w:val="clear" w:color="auto" w:fill="FFFFFF"/>
        </w:rPr>
        <w:t xml:space="preserve"> </w:t>
      </w:r>
      <w:r>
        <w:rPr>
          <w:rFonts w:eastAsia="Georgia"/>
          <w:color w:val="000000"/>
          <w:sz w:val="24"/>
          <w:szCs w:val="24"/>
          <w:shd w:val="clear" w:color="auto" w:fill="FFFFFF"/>
        </w:rPr>
        <w:t>0,</w:t>
      </w:r>
      <w:r>
        <w:rPr>
          <w:sz w:val="24"/>
          <w:szCs w:val="24"/>
        </w:rPr>
        <w:t>01667</w:t>
      </w:r>
      <w:r>
        <w:rPr>
          <w:rFonts w:eastAsia="Georgia"/>
          <w:color w:val="000000"/>
          <w:sz w:val="24"/>
          <w:szCs w:val="24"/>
          <w:shd w:val="clear" w:color="auto" w:fill="FFFFFF"/>
        </w:rPr>
        <w:t xml:space="preserve"> </w:t>
      </w:r>
      <w:r>
        <w:rPr>
          <w:sz w:val="24"/>
          <w:szCs w:val="24"/>
        </w:rPr>
        <w:t>Гкал/ч;</w:t>
      </w:r>
    </w:p>
    <w:p w:rsidR="006306B0" w:rsidRDefault="00217213">
      <w:pPr>
        <w:spacing w:after="0" w:line="360" w:lineRule="auto"/>
        <w:ind w:firstLineChars="233" w:firstLine="559"/>
        <w:jc w:val="both"/>
        <w:rPr>
          <w:sz w:val="24"/>
          <w:szCs w:val="24"/>
        </w:rPr>
      </w:pPr>
      <w:r>
        <w:rPr>
          <w:sz w:val="24"/>
          <w:szCs w:val="24"/>
        </w:rPr>
        <w:t>- ГВС</w:t>
      </w:r>
      <w:r>
        <w:rPr>
          <w:rFonts w:ascii="Georgia" w:eastAsia="Georgia" w:hAnsi="Georgia" w:cs="Georgia"/>
          <w:color w:val="000000"/>
          <w:sz w:val="24"/>
          <w:szCs w:val="24"/>
          <w:shd w:val="clear" w:color="auto" w:fill="FFFFFF"/>
        </w:rPr>
        <w:t xml:space="preserve"> </w:t>
      </w:r>
      <w:r>
        <w:rPr>
          <w:rFonts w:ascii="Georgia" w:eastAsia="Georgia" w:hAnsi="Georgia" w:cs="Georgia"/>
          <w:color w:val="000000"/>
          <w:sz w:val="24"/>
          <w:szCs w:val="24"/>
          <w:shd w:val="clear" w:color="auto" w:fill="FFFFFF"/>
        </w:rPr>
        <w:t>–</w:t>
      </w:r>
      <w:r>
        <w:rPr>
          <w:rFonts w:ascii="Georgia" w:eastAsia="Georgia" w:hAnsi="Georgia" w:cs="Georgia"/>
          <w:color w:val="000000"/>
          <w:sz w:val="24"/>
          <w:szCs w:val="24"/>
          <w:shd w:val="clear" w:color="auto" w:fill="FFFFFF"/>
        </w:rPr>
        <w:t xml:space="preserve"> </w:t>
      </w:r>
      <w:r>
        <w:rPr>
          <w:rFonts w:eastAsia="Georgia"/>
          <w:color w:val="000000"/>
          <w:sz w:val="24"/>
          <w:szCs w:val="24"/>
          <w:shd w:val="clear" w:color="auto" w:fill="FFFFFF"/>
        </w:rPr>
        <w:t>0</w:t>
      </w:r>
      <w:r>
        <w:rPr>
          <w:rFonts w:ascii="Georgia" w:eastAsia="Georgia" w:hAnsi="Georgia" w:cs="Georgia"/>
          <w:color w:val="000000"/>
          <w:sz w:val="24"/>
          <w:szCs w:val="24"/>
          <w:shd w:val="clear" w:color="auto" w:fill="FFFFFF"/>
        </w:rPr>
        <w:t xml:space="preserve"> </w:t>
      </w:r>
      <w:r>
        <w:rPr>
          <w:sz w:val="24"/>
          <w:szCs w:val="24"/>
        </w:rPr>
        <w:t>Гкал/ч;</w:t>
      </w:r>
    </w:p>
    <w:p w:rsidR="006306B0" w:rsidRDefault="00217213">
      <w:pPr>
        <w:spacing w:after="0" w:line="360" w:lineRule="auto"/>
        <w:ind w:firstLineChars="233" w:firstLine="559"/>
        <w:jc w:val="both"/>
        <w:rPr>
          <w:sz w:val="24"/>
          <w:szCs w:val="24"/>
        </w:rPr>
      </w:pPr>
      <w:r>
        <w:rPr>
          <w:sz w:val="24"/>
          <w:szCs w:val="24"/>
        </w:rPr>
        <w:t xml:space="preserve">- вентиляция </w:t>
      </w:r>
      <w:r>
        <w:rPr>
          <w:rFonts w:ascii="Georgia" w:eastAsia="Georgia" w:hAnsi="Georgia" w:cs="Georgia"/>
          <w:color w:val="000000"/>
          <w:sz w:val="24"/>
          <w:szCs w:val="24"/>
          <w:shd w:val="clear" w:color="auto" w:fill="FFFFFF"/>
        </w:rPr>
        <w:t>–</w:t>
      </w:r>
      <w:r>
        <w:rPr>
          <w:rFonts w:ascii="Georgia" w:eastAsia="Georgia" w:hAnsi="Georgia" w:cs="Georgia"/>
          <w:color w:val="000000"/>
          <w:sz w:val="24"/>
          <w:szCs w:val="24"/>
          <w:shd w:val="clear" w:color="auto" w:fill="FFFFFF"/>
        </w:rPr>
        <w:t xml:space="preserve"> </w:t>
      </w:r>
      <w:r>
        <w:rPr>
          <w:rFonts w:eastAsia="Georgia"/>
          <w:color w:val="000000"/>
          <w:sz w:val="24"/>
          <w:szCs w:val="24"/>
          <w:shd w:val="clear" w:color="auto" w:fill="FFFFFF"/>
        </w:rPr>
        <w:t>0</w:t>
      </w:r>
      <w:r>
        <w:rPr>
          <w:rFonts w:ascii="Georgia" w:eastAsia="Georgia" w:hAnsi="Georgia" w:cs="Georgia"/>
          <w:color w:val="000000"/>
          <w:sz w:val="24"/>
          <w:szCs w:val="24"/>
          <w:shd w:val="clear" w:color="auto" w:fill="FFFFFF"/>
        </w:rPr>
        <w:t xml:space="preserve"> </w:t>
      </w:r>
      <w:r>
        <w:rPr>
          <w:sz w:val="24"/>
          <w:szCs w:val="24"/>
        </w:rPr>
        <w:t>Гкал/ч.</w:t>
      </w:r>
      <w:r>
        <w:rPr>
          <w:rFonts w:ascii="Georgia" w:eastAsia="Georgia" w:hAnsi="Georgia" w:cs="Georgia"/>
          <w:color w:val="000000"/>
          <w:sz w:val="24"/>
          <w:szCs w:val="24"/>
          <w:shd w:val="clear" w:color="auto" w:fill="FFFFFF"/>
        </w:rPr>
        <w:t xml:space="preserve"> </w:t>
      </w:r>
      <w:r>
        <w:rPr>
          <w:sz w:val="24"/>
          <w:szCs w:val="24"/>
        </w:rPr>
        <w:t xml:space="preserve"> </w:t>
      </w:r>
    </w:p>
    <w:p w:rsidR="006306B0" w:rsidRDefault="00217213">
      <w:pPr>
        <w:spacing w:after="0" w:line="360" w:lineRule="auto"/>
        <w:ind w:firstLineChars="233" w:firstLine="559"/>
        <w:jc w:val="both"/>
        <w:rPr>
          <w:sz w:val="24"/>
          <w:szCs w:val="24"/>
        </w:rPr>
      </w:pPr>
      <w:r>
        <w:rPr>
          <w:sz w:val="24"/>
          <w:szCs w:val="24"/>
        </w:rPr>
        <w:t>Общая годовая реализация за 2025 год составила 86,0 Гкал.</w:t>
      </w:r>
    </w:p>
    <w:p w:rsidR="006306B0" w:rsidRDefault="00217213">
      <w:pPr>
        <w:spacing w:after="0" w:line="360" w:lineRule="auto"/>
        <w:ind w:firstLineChars="233" w:firstLine="559"/>
        <w:jc w:val="both"/>
        <w:rPr>
          <w:sz w:val="24"/>
          <w:szCs w:val="24"/>
          <w:lang w:val="en-US" w:eastAsia="ru-RU"/>
        </w:rPr>
      </w:pPr>
      <w:r>
        <w:rPr>
          <w:noProof/>
          <w:sz w:val="24"/>
          <w:szCs w:val="24"/>
          <w:lang w:eastAsia="ru-RU"/>
        </w:rPr>
        <w:drawing>
          <wp:inline distT="0" distB="0" distL="114300" distR="114300">
            <wp:extent cx="5541645" cy="2510790"/>
            <wp:effectExtent l="4445" t="4445" r="16510" b="1841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306B0" w:rsidRDefault="00217213" w:rsidP="003767C7">
      <w:pPr>
        <w:spacing w:after="0" w:line="240" w:lineRule="auto"/>
        <w:ind w:firstLineChars="233" w:firstLine="561"/>
        <w:jc w:val="both"/>
        <w:rPr>
          <w:b/>
          <w:bCs/>
          <w:sz w:val="24"/>
          <w:szCs w:val="24"/>
          <w:lang w:eastAsia="zh-CN"/>
        </w:rPr>
      </w:pPr>
      <w:r>
        <w:rPr>
          <w:b/>
          <w:bCs/>
          <w:sz w:val="24"/>
          <w:szCs w:val="24"/>
          <w:lang w:eastAsia="zh-CN"/>
        </w:rPr>
        <w:t>К</w:t>
      </w:r>
      <w:r w:rsidRPr="003767C7">
        <w:rPr>
          <w:b/>
          <w:bCs/>
          <w:sz w:val="24"/>
          <w:szCs w:val="24"/>
          <w:lang w:eastAsia="zh-CN"/>
        </w:rPr>
        <w:t xml:space="preserve">отельная водогрейная автоматизированная </w:t>
      </w:r>
      <w:r w:rsidRPr="003767C7">
        <w:rPr>
          <w:b/>
          <w:bCs/>
          <w:sz w:val="24"/>
          <w:szCs w:val="24"/>
          <w:lang w:eastAsia="zh-CN"/>
        </w:rPr>
        <w:t>модульная</w:t>
      </w:r>
      <w:r>
        <w:rPr>
          <w:b/>
          <w:bCs/>
          <w:sz w:val="24"/>
          <w:szCs w:val="24"/>
          <w:lang w:eastAsia="zh-CN"/>
        </w:rPr>
        <w:t xml:space="preserve">, г.Рудня, </w:t>
      </w:r>
      <w:r w:rsidRPr="003767C7">
        <w:rPr>
          <w:b/>
          <w:bCs/>
          <w:sz w:val="24"/>
          <w:szCs w:val="24"/>
          <w:lang w:eastAsia="zh-CN"/>
        </w:rPr>
        <w:t xml:space="preserve">ул. </w:t>
      </w:r>
      <w:r>
        <w:rPr>
          <w:b/>
          <w:bCs/>
          <w:sz w:val="24"/>
          <w:szCs w:val="24"/>
          <w:lang w:eastAsia="zh-CN"/>
        </w:rPr>
        <w:t>Киреева</w:t>
      </w:r>
      <w:r>
        <w:rPr>
          <w:b/>
          <w:bCs/>
          <w:sz w:val="24"/>
          <w:szCs w:val="24"/>
          <w:lang w:val="en-US" w:eastAsia="zh-CN"/>
        </w:rPr>
        <w:t>,</w:t>
      </w:r>
      <w:r>
        <w:rPr>
          <w:b/>
          <w:bCs/>
          <w:sz w:val="24"/>
          <w:szCs w:val="24"/>
          <w:lang w:eastAsia="zh-CN"/>
        </w:rPr>
        <w:t xml:space="preserve"> д.</w:t>
      </w:r>
      <w:r>
        <w:rPr>
          <w:b/>
          <w:bCs/>
          <w:sz w:val="24"/>
          <w:szCs w:val="24"/>
          <w:lang w:val="en-US" w:eastAsia="zh-CN"/>
        </w:rPr>
        <w:t xml:space="preserve"> </w:t>
      </w:r>
      <w:r>
        <w:rPr>
          <w:b/>
          <w:bCs/>
          <w:sz w:val="24"/>
          <w:szCs w:val="24"/>
          <w:lang w:eastAsia="zh-CN"/>
        </w:rPr>
        <w:t>146.</w:t>
      </w:r>
    </w:p>
    <w:p w:rsidR="006306B0" w:rsidRDefault="006306B0" w:rsidP="003767C7">
      <w:pPr>
        <w:spacing w:after="0" w:line="240" w:lineRule="auto"/>
        <w:ind w:firstLineChars="233" w:firstLine="561"/>
        <w:jc w:val="both"/>
        <w:rPr>
          <w:b/>
          <w:bCs/>
          <w:sz w:val="24"/>
          <w:szCs w:val="24"/>
          <w:lang w:eastAsia="ru-RU"/>
        </w:rPr>
      </w:pPr>
    </w:p>
    <w:p w:rsidR="006306B0" w:rsidRDefault="00217213">
      <w:pPr>
        <w:spacing w:after="0" w:line="360" w:lineRule="auto"/>
        <w:ind w:firstLineChars="233" w:firstLine="559"/>
        <w:jc w:val="both"/>
        <w:rPr>
          <w:sz w:val="24"/>
          <w:szCs w:val="24"/>
          <w:lang w:val="en-US" w:eastAsia="ru-RU"/>
        </w:rPr>
      </w:pPr>
      <w:r w:rsidRPr="003767C7">
        <w:rPr>
          <w:sz w:val="24"/>
          <w:szCs w:val="24"/>
          <w:lang w:eastAsia="ru-RU"/>
        </w:rPr>
        <w:t xml:space="preserve">Единственным потребителем тепловой энергии является жилой дом, расположенный по адресу: города Рудня, ул. </w:t>
      </w:r>
      <w:r>
        <w:rPr>
          <w:sz w:val="24"/>
          <w:szCs w:val="24"/>
          <w:lang w:val="en-US" w:eastAsia="ru-RU"/>
        </w:rPr>
        <w:t>Киреева.</w:t>
      </w:r>
    </w:p>
    <w:p w:rsidR="006306B0" w:rsidRPr="003767C7" w:rsidRDefault="00217213">
      <w:pPr>
        <w:spacing w:after="0" w:line="360" w:lineRule="auto"/>
        <w:ind w:firstLineChars="233" w:firstLine="559"/>
        <w:jc w:val="both"/>
        <w:rPr>
          <w:sz w:val="24"/>
          <w:szCs w:val="24"/>
          <w:lang w:eastAsia="ru-RU"/>
        </w:rPr>
      </w:pPr>
      <w:r w:rsidRPr="003767C7">
        <w:rPr>
          <w:sz w:val="24"/>
          <w:szCs w:val="24"/>
          <w:lang w:eastAsia="ru-RU"/>
        </w:rPr>
        <w:t>Расчётные тепловые нагрузки потребителей на отопление представлены ниже.</w:t>
      </w:r>
    </w:p>
    <w:tbl>
      <w:tblPr>
        <w:tblStyle w:val="aff3"/>
        <w:tblW w:w="10050" w:type="dxa"/>
        <w:tblLayout w:type="fixed"/>
        <w:tblLook w:val="04A0" w:firstRow="1" w:lastRow="0" w:firstColumn="1" w:lastColumn="0" w:noHBand="0" w:noVBand="1"/>
      </w:tblPr>
      <w:tblGrid>
        <w:gridCol w:w="727"/>
        <w:gridCol w:w="3488"/>
        <w:gridCol w:w="1020"/>
        <w:gridCol w:w="960"/>
        <w:gridCol w:w="1425"/>
        <w:gridCol w:w="1080"/>
        <w:gridCol w:w="1350"/>
      </w:tblGrid>
      <w:tr w:rsidR="006306B0">
        <w:trPr>
          <w:trHeight w:val="157"/>
          <w:tblHeader/>
        </w:trPr>
        <w:tc>
          <w:tcPr>
            <w:tcW w:w="727" w:type="dxa"/>
            <w:vAlign w:val="center"/>
          </w:tcPr>
          <w:p w:rsidR="006306B0" w:rsidRDefault="00217213">
            <w:pPr>
              <w:spacing w:after="0" w:line="240" w:lineRule="auto"/>
              <w:jc w:val="center"/>
              <w:rPr>
                <w:sz w:val="20"/>
                <w:szCs w:val="20"/>
              </w:rPr>
            </w:pPr>
            <w:r>
              <w:rPr>
                <w:rFonts w:eastAsia="Times New Roman"/>
                <w:b/>
                <w:bCs/>
                <w:sz w:val="20"/>
                <w:szCs w:val="20"/>
                <w:lang w:eastAsia="ru-RU"/>
              </w:rPr>
              <w:t>№ п/п</w:t>
            </w:r>
          </w:p>
        </w:tc>
        <w:tc>
          <w:tcPr>
            <w:tcW w:w="3488" w:type="dxa"/>
            <w:shd w:val="clear" w:color="auto" w:fill="auto"/>
            <w:vAlign w:val="center"/>
          </w:tcPr>
          <w:p w:rsidR="006306B0" w:rsidRDefault="00217213">
            <w:pPr>
              <w:spacing w:after="0" w:line="240" w:lineRule="auto"/>
              <w:jc w:val="center"/>
              <w:rPr>
                <w:sz w:val="20"/>
                <w:szCs w:val="20"/>
              </w:rPr>
            </w:pPr>
            <w:r>
              <w:rPr>
                <w:rFonts w:eastAsia="Times New Roman"/>
                <w:b/>
                <w:bCs/>
                <w:sz w:val="20"/>
                <w:szCs w:val="20"/>
                <w:lang w:eastAsia="ru-RU"/>
              </w:rPr>
              <w:t>Адрес</w:t>
            </w:r>
          </w:p>
        </w:tc>
        <w:tc>
          <w:tcPr>
            <w:tcW w:w="1020" w:type="dxa"/>
            <w:shd w:val="clear" w:color="auto" w:fill="auto"/>
            <w:vAlign w:val="center"/>
          </w:tcPr>
          <w:p w:rsidR="006306B0" w:rsidRDefault="00217213">
            <w:pPr>
              <w:spacing w:after="0" w:line="240" w:lineRule="auto"/>
              <w:jc w:val="center"/>
              <w:rPr>
                <w:sz w:val="20"/>
                <w:szCs w:val="20"/>
              </w:rPr>
            </w:pPr>
            <w:r>
              <w:rPr>
                <w:rFonts w:eastAsia="Times New Roman"/>
                <w:b/>
                <w:bCs/>
                <w:sz w:val="20"/>
                <w:szCs w:val="20"/>
                <w:lang w:eastAsia="ru-RU"/>
              </w:rPr>
              <w:t>Год постройки</w:t>
            </w:r>
          </w:p>
        </w:tc>
        <w:tc>
          <w:tcPr>
            <w:tcW w:w="960" w:type="dxa"/>
            <w:shd w:val="clear" w:color="auto" w:fill="auto"/>
            <w:vAlign w:val="center"/>
          </w:tcPr>
          <w:p w:rsidR="006306B0" w:rsidRDefault="00217213">
            <w:pPr>
              <w:spacing w:after="0" w:line="240" w:lineRule="auto"/>
              <w:jc w:val="center"/>
              <w:rPr>
                <w:sz w:val="20"/>
                <w:szCs w:val="20"/>
              </w:rPr>
            </w:pPr>
            <w:r>
              <w:rPr>
                <w:rFonts w:eastAsia="Times New Roman"/>
                <w:b/>
                <w:bCs/>
                <w:sz w:val="20"/>
                <w:szCs w:val="20"/>
                <w:lang w:eastAsia="ru-RU"/>
              </w:rPr>
              <w:t>Этажность</w:t>
            </w:r>
          </w:p>
        </w:tc>
        <w:tc>
          <w:tcPr>
            <w:tcW w:w="1425" w:type="dxa"/>
            <w:shd w:val="clear" w:color="auto" w:fill="auto"/>
            <w:vAlign w:val="center"/>
          </w:tcPr>
          <w:p w:rsidR="006306B0" w:rsidRDefault="00217213">
            <w:pPr>
              <w:spacing w:after="0" w:line="240" w:lineRule="auto"/>
              <w:jc w:val="center"/>
              <w:rPr>
                <w:sz w:val="20"/>
                <w:szCs w:val="20"/>
              </w:rPr>
            </w:pPr>
            <w:r>
              <w:rPr>
                <w:rFonts w:eastAsia="Times New Roman"/>
                <w:b/>
                <w:bCs/>
                <w:sz w:val="20"/>
                <w:szCs w:val="20"/>
                <w:lang w:eastAsia="ru-RU"/>
              </w:rPr>
              <w:t>Количество квартир</w:t>
            </w:r>
          </w:p>
        </w:tc>
        <w:tc>
          <w:tcPr>
            <w:tcW w:w="1080" w:type="dxa"/>
            <w:shd w:val="clear" w:color="auto" w:fill="auto"/>
            <w:vAlign w:val="center"/>
          </w:tcPr>
          <w:p w:rsidR="006306B0" w:rsidRDefault="00217213">
            <w:pPr>
              <w:spacing w:after="0" w:line="240" w:lineRule="auto"/>
              <w:jc w:val="center"/>
              <w:rPr>
                <w:sz w:val="20"/>
                <w:szCs w:val="20"/>
              </w:rPr>
            </w:pPr>
            <w:r>
              <w:rPr>
                <w:rFonts w:eastAsia="Times New Roman"/>
                <w:b/>
                <w:bCs/>
                <w:sz w:val="20"/>
                <w:szCs w:val="20"/>
                <w:lang w:eastAsia="ru-RU"/>
              </w:rPr>
              <w:t>Отапливаемый</w:t>
            </w:r>
            <w:r>
              <w:rPr>
                <w:rFonts w:eastAsia="Times New Roman"/>
                <w:b/>
                <w:bCs/>
                <w:sz w:val="20"/>
                <w:szCs w:val="20"/>
                <w:lang w:val="en-US" w:eastAsia="ru-RU"/>
              </w:rPr>
              <w:t xml:space="preserve"> объем</w:t>
            </w:r>
            <w:r>
              <w:rPr>
                <w:rFonts w:eastAsia="Times New Roman"/>
                <w:b/>
                <w:bCs/>
                <w:sz w:val="20"/>
                <w:szCs w:val="20"/>
                <w:lang w:val="en-US" w:eastAsia="ru-RU"/>
              </w:rPr>
              <w:t xml:space="preserve"> здания</w:t>
            </w:r>
            <w:r>
              <w:rPr>
                <w:rFonts w:eastAsia="Times New Roman"/>
                <w:b/>
                <w:bCs/>
                <w:sz w:val="20"/>
                <w:szCs w:val="20"/>
                <w:lang w:val="en-US" w:eastAsia="ru-RU"/>
              </w:rPr>
              <w:t>, м</w:t>
            </w:r>
            <w:r>
              <w:rPr>
                <w:rFonts w:eastAsia="Times New Roman"/>
                <w:b/>
                <w:bCs/>
                <w:sz w:val="20"/>
                <w:szCs w:val="20"/>
                <w:vertAlign w:val="superscript"/>
                <w:lang w:val="en-US" w:eastAsia="ru-RU"/>
              </w:rPr>
              <w:t>3</w:t>
            </w:r>
          </w:p>
        </w:tc>
        <w:tc>
          <w:tcPr>
            <w:tcW w:w="1350" w:type="dxa"/>
            <w:shd w:val="clear" w:color="auto" w:fill="auto"/>
            <w:vAlign w:val="center"/>
          </w:tcPr>
          <w:p w:rsidR="006306B0" w:rsidRDefault="00217213">
            <w:pPr>
              <w:spacing w:after="0" w:line="240" w:lineRule="auto"/>
              <w:jc w:val="center"/>
              <w:rPr>
                <w:sz w:val="20"/>
                <w:szCs w:val="20"/>
              </w:rPr>
            </w:pPr>
            <w:r>
              <w:rPr>
                <w:rFonts w:eastAsia="Times New Roman"/>
                <w:b/>
                <w:bCs/>
                <w:sz w:val="20"/>
                <w:szCs w:val="20"/>
                <w:lang w:eastAsia="ru-RU"/>
              </w:rPr>
              <w:t>Среднегодовое потребление на нужды отопления, Гкал</w:t>
            </w:r>
          </w:p>
        </w:tc>
      </w:tr>
      <w:tr w:rsidR="006306B0">
        <w:trPr>
          <w:trHeight w:val="157"/>
        </w:trPr>
        <w:tc>
          <w:tcPr>
            <w:tcW w:w="10050" w:type="dxa"/>
            <w:gridSpan w:val="7"/>
            <w:vAlign w:val="center"/>
          </w:tcPr>
          <w:p w:rsidR="006306B0" w:rsidRDefault="00217213">
            <w:pPr>
              <w:spacing w:after="0" w:line="240" w:lineRule="auto"/>
              <w:jc w:val="center"/>
              <w:rPr>
                <w:sz w:val="20"/>
                <w:szCs w:val="20"/>
              </w:rPr>
            </w:pPr>
            <w:r>
              <w:rPr>
                <w:b/>
                <w:bCs/>
                <w:sz w:val="20"/>
                <w:szCs w:val="20"/>
              </w:rPr>
              <w:t>Жилой</w:t>
            </w:r>
            <w:r>
              <w:rPr>
                <w:b/>
                <w:bCs/>
                <w:sz w:val="20"/>
                <w:szCs w:val="20"/>
              </w:rPr>
              <w:t xml:space="preserve"> фонд</w:t>
            </w:r>
          </w:p>
        </w:tc>
      </w:tr>
      <w:tr w:rsidR="006306B0">
        <w:trPr>
          <w:trHeight w:val="157"/>
        </w:trPr>
        <w:tc>
          <w:tcPr>
            <w:tcW w:w="727" w:type="dxa"/>
            <w:vAlign w:val="center"/>
          </w:tcPr>
          <w:p w:rsidR="006306B0" w:rsidRDefault="00217213">
            <w:pPr>
              <w:spacing w:after="0" w:line="240" w:lineRule="auto"/>
              <w:jc w:val="center"/>
              <w:rPr>
                <w:sz w:val="20"/>
                <w:szCs w:val="20"/>
              </w:rPr>
            </w:pPr>
            <w:r>
              <w:rPr>
                <w:sz w:val="20"/>
                <w:szCs w:val="20"/>
              </w:rPr>
              <w:t>1</w:t>
            </w:r>
          </w:p>
        </w:tc>
        <w:tc>
          <w:tcPr>
            <w:tcW w:w="3488" w:type="dxa"/>
            <w:shd w:val="clear" w:color="auto" w:fill="auto"/>
          </w:tcPr>
          <w:p w:rsidR="006306B0" w:rsidRDefault="00217213">
            <w:pPr>
              <w:spacing w:after="0" w:line="240" w:lineRule="auto"/>
              <w:rPr>
                <w:sz w:val="20"/>
                <w:szCs w:val="20"/>
              </w:rPr>
            </w:pPr>
            <w:r>
              <w:rPr>
                <w:sz w:val="20"/>
                <w:szCs w:val="20"/>
              </w:rPr>
              <w:t>Жилой дом ул. Киреева д. 146</w:t>
            </w:r>
          </w:p>
        </w:tc>
        <w:tc>
          <w:tcPr>
            <w:tcW w:w="1020" w:type="dxa"/>
            <w:shd w:val="clear" w:color="auto" w:fill="auto"/>
          </w:tcPr>
          <w:p w:rsidR="006306B0" w:rsidRDefault="00217213">
            <w:pPr>
              <w:spacing w:after="0" w:line="240" w:lineRule="auto"/>
              <w:jc w:val="center"/>
              <w:rPr>
                <w:sz w:val="20"/>
                <w:szCs w:val="20"/>
              </w:rPr>
            </w:pPr>
            <w:r>
              <w:rPr>
                <w:sz w:val="20"/>
                <w:szCs w:val="20"/>
              </w:rPr>
              <w:t>1975</w:t>
            </w:r>
          </w:p>
        </w:tc>
        <w:tc>
          <w:tcPr>
            <w:tcW w:w="960" w:type="dxa"/>
            <w:shd w:val="clear" w:color="auto" w:fill="auto"/>
          </w:tcPr>
          <w:p w:rsidR="006306B0" w:rsidRDefault="00217213">
            <w:pPr>
              <w:spacing w:after="0" w:line="240" w:lineRule="auto"/>
              <w:jc w:val="center"/>
              <w:rPr>
                <w:sz w:val="20"/>
                <w:szCs w:val="20"/>
              </w:rPr>
            </w:pPr>
            <w:r>
              <w:rPr>
                <w:sz w:val="20"/>
                <w:szCs w:val="20"/>
              </w:rPr>
              <w:t>2</w:t>
            </w:r>
          </w:p>
        </w:tc>
        <w:tc>
          <w:tcPr>
            <w:tcW w:w="1425" w:type="dxa"/>
            <w:shd w:val="clear" w:color="auto" w:fill="auto"/>
          </w:tcPr>
          <w:p w:rsidR="006306B0" w:rsidRDefault="00217213">
            <w:pPr>
              <w:spacing w:after="0" w:line="240" w:lineRule="auto"/>
              <w:jc w:val="center"/>
              <w:rPr>
                <w:sz w:val="20"/>
                <w:szCs w:val="20"/>
              </w:rPr>
            </w:pPr>
            <w:r>
              <w:rPr>
                <w:sz w:val="20"/>
                <w:szCs w:val="20"/>
              </w:rPr>
              <w:t>н/д</w:t>
            </w:r>
          </w:p>
        </w:tc>
        <w:tc>
          <w:tcPr>
            <w:tcW w:w="1080" w:type="dxa"/>
            <w:shd w:val="clear" w:color="auto" w:fill="auto"/>
          </w:tcPr>
          <w:p w:rsidR="006306B0" w:rsidRDefault="00217213">
            <w:pPr>
              <w:spacing w:after="0" w:line="240" w:lineRule="auto"/>
              <w:jc w:val="center"/>
              <w:rPr>
                <w:sz w:val="20"/>
                <w:szCs w:val="20"/>
              </w:rPr>
            </w:pPr>
            <w:r>
              <w:rPr>
                <w:sz w:val="20"/>
                <w:szCs w:val="20"/>
              </w:rPr>
              <w:t>1576</w:t>
            </w:r>
          </w:p>
        </w:tc>
        <w:tc>
          <w:tcPr>
            <w:tcW w:w="1350" w:type="dxa"/>
            <w:shd w:val="clear" w:color="auto" w:fill="auto"/>
          </w:tcPr>
          <w:p w:rsidR="006306B0" w:rsidRDefault="00217213">
            <w:pPr>
              <w:spacing w:after="0" w:line="240" w:lineRule="auto"/>
              <w:jc w:val="center"/>
              <w:rPr>
                <w:sz w:val="20"/>
                <w:szCs w:val="20"/>
              </w:rPr>
            </w:pPr>
            <w:r>
              <w:rPr>
                <w:sz w:val="20"/>
                <w:szCs w:val="20"/>
              </w:rPr>
              <w:t>93</w:t>
            </w:r>
            <w:r>
              <w:rPr>
                <w:sz w:val="20"/>
                <w:szCs w:val="20"/>
              </w:rPr>
              <w:t>,0</w:t>
            </w:r>
          </w:p>
        </w:tc>
      </w:tr>
    </w:tbl>
    <w:p w:rsidR="006306B0" w:rsidRDefault="006306B0">
      <w:pPr>
        <w:spacing w:after="0" w:line="360" w:lineRule="auto"/>
        <w:ind w:firstLineChars="233" w:firstLine="559"/>
        <w:jc w:val="both"/>
        <w:rPr>
          <w:sz w:val="24"/>
          <w:szCs w:val="24"/>
        </w:rPr>
      </w:pPr>
    </w:p>
    <w:p w:rsidR="006306B0" w:rsidRDefault="00217213">
      <w:pPr>
        <w:spacing w:after="0" w:line="360" w:lineRule="auto"/>
        <w:ind w:firstLineChars="233" w:firstLine="559"/>
        <w:jc w:val="both"/>
        <w:rPr>
          <w:sz w:val="24"/>
          <w:szCs w:val="24"/>
        </w:rPr>
      </w:pPr>
      <w:r>
        <w:rPr>
          <w:sz w:val="24"/>
          <w:szCs w:val="24"/>
        </w:rPr>
        <w:t>Расчетная</w:t>
      </w:r>
      <w:r>
        <w:rPr>
          <w:sz w:val="24"/>
          <w:szCs w:val="24"/>
        </w:rPr>
        <w:t xml:space="preserve"> температура внутреннего воздуха </w:t>
      </w:r>
      <w:r>
        <w:rPr>
          <w:rFonts w:ascii="Georgia" w:eastAsia="Georgia" w:hAnsi="Georgia" w:cs="Georgia"/>
          <w:color w:val="000000"/>
          <w:sz w:val="24"/>
          <w:szCs w:val="24"/>
          <w:shd w:val="clear" w:color="auto" w:fill="FFFFFF"/>
        </w:rPr>
        <w:t>–</w:t>
      </w:r>
      <w:r>
        <w:rPr>
          <w:sz w:val="24"/>
          <w:szCs w:val="24"/>
        </w:rPr>
        <w:t xml:space="preserve"> 18 </w:t>
      </w:r>
      <w:r>
        <w:rPr>
          <w:sz w:val="24"/>
          <w:szCs w:val="24"/>
          <w:vertAlign w:val="superscript"/>
        </w:rPr>
        <w:t>0</w:t>
      </w:r>
      <w:r>
        <w:rPr>
          <w:sz w:val="24"/>
          <w:szCs w:val="24"/>
        </w:rPr>
        <w:t>С;</w:t>
      </w:r>
    </w:p>
    <w:p w:rsidR="006306B0" w:rsidRDefault="00217213">
      <w:pPr>
        <w:spacing w:after="0" w:line="360" w:lineRule="auto"/>
        <w:ind w:firstLineChars="233" w:firstLine="559"/>
        <w:jc w:val="both"/>
        <w:rPr>
          <w:sz w:val="24"/>
          <w:szCs w:val="24"/>
        </w:rPr>
      </w:pPr>
      <w:r>
        <w:rPr>
          <w:sz w:val="24"/>
          <w:szCs w:val="24"/>
        </w:rPr>
        <w:t xml:space="preserve">Расчётная максимальная </w:t>
      </w:r>
      <w:r>
        <w:rPr>
          <w:sz w:val="24"/>
          <w:szCs w:val="24"/>
        </w:rPr>
        <w:t>подключённая тепловая нагрузка на отопление в 2025 году составила 0,01802 Гкал/ч, в том числе:</w:t>
      </w:r>
    </w:p>
    <w:p w:rsidR="006306B0" w:rsidRDefault="00217213">
      <w:pPr>
        <w:spacing w:after="0" w:line="360" w:lineRule="auto"/>
        <w:ind w:firstLineChars="233" w:firstLine="559"/>
        <w:jc w:val="both"/>
        <w:rPr>
          <w:sz w:val="24"/>
          <w:szCs w:val="24"/>
        </w:rPr>
      </w:pPr>
      <w:r>
        <w:rPr>
          <w:sz w:val="24"/>
          <w:szCs w:val="24"/>
        </w:rPr>
        <w:lastRenderedPageBreak/>
        <w:t xml:space="preserve">- отопление </w:t>
      </w:r>
      <w:r>
        <w:rPr>
          <w:rFonts w:ascii="Georgia" w:eastAsia="Georgia" w:hAnsi="Georgia" w:cs="Georgia"/>
          <w:color w:val="000000"/>
          <w:sz w:val="24"/>
          <w:szCs w:val="24"/>
          <w:shd w:val="clear" w:color="auto" w:fill="FFFFFF"/>
        </w:rPr>
        <w:t>–</w:t>
      </w:r>
      <w:r>
        <w:rPr>
          <w:rFonts w:ascii="Georgia" w:eastAsia="Georgia" w:hAnsi="Georgia" w:cs="Georgia"/>
          <w:color w:val="000000"/>
          <w:sz w:val="24"/>
          <w:szCs w:val="24"/>
          <w:shd w:val="clear" w:color="auto" w:fill="FFFFFF"/>
        </w:rPr>
        <w:t xml:space="preserve"> </w:t>
      </w:r>
      <w:r>
        <w:rPr>
          <w:rFonts w:eastAsia="Georgia"/>
          <w:color w:val="000000"/>
          <w:sz w:val="24"/>
          <w:szCs w:val="24"/>
          <w:shd w:val="clear" w:color="auto" w:fill="FFFFFF"/>
        </w:rPr>
        <w:t>0,</w:t>
      </w:r>
      <w:r>
        <w:rPr>
          <w:sz w:val="24"/>
          <w:szCs w:val="24"/>
        </w:rPr>
        <w:t>01667</w:t>
      </w:r>
      <w:r>
        <w:rPr>
          <w:rFonts w:eastAsia="Georgia"/>
          <w:color w:val="000000"/>
          <w:sz w:val="24"/>
          <w:szCs w:val="24"/>
          <w:shd w:val="clear" w:color="auto" w:fill="FFFFFF"/>
        </w:rPr>
        <w:t xml:space="preserve"> </w:t>
      </w:r>
      <w:r>
        <w:rPr>
          <w:sz w:val="24"/>
          <w:szCs w:val="24"/>
        </w:rPr>
        <w:t>Гкал/ч;</w:t>
      </w:r>
    </w:p>
    <w:p w:rsidR="006306B0" w:rsidRDefault="00217213">
      <w:pPr>
        <w:spacing w:after="0" w:line="360" w:lineRule="auto"/>
        <w:ind w:firstLineChars="233" w:firstLine="559"/>
        <w:jc w:val="both"/>
        <w:rPr>
          <w:sz w:val="24"/>
          <w:szCs w:val="24"/>
        </w:rPr>
      </w:pPr>
      <w:r>
        <w:rPr>
          <w:sz w:val="24"/>
          <w:szCs w:val="24"/>
        </w:rPr>
        <w:t>- ГВС</w:t>
      </w:r>
      <w:r>
        <w:rPr>
          <w:rFonts w:ascii="Georgia" w:eastAsia="Georgia" w:hAnsi="Georgia" w:cs="Georgia"/>
          <w:color w:val="000000"/>
          <w:sz w:val="24"/>
          <w:szCs w:val="24"/>
          <w:shd w:val="clear" w:color="auto" w:fill="FFFFFF"/>
        </w:rPr>
        <w:t xml:space="preserve"> </w:t>
      </w:r>
      <w:r>
        <w:rPr>
          <w:rFonts w:ascii="Georgia" w:eastAsia="Georgia" w:hAnsi="Georgia" w:cs="Georgia"/>
          <w:color w:val="000000"/>
          <w:sz w:val="24"/>
          <w:szCs w:val="24"/>
          <w:shd w:val="clear" w:color="auto" w:fill="FFFFFF"/>
        </w:rPr>
        <w:t>–</w:t>
      </w:r>
      <w:r>
        <w:rPr>
          <w:rFonts w:ascii="Georgia" w:eastAsia="Georgia" w:hAnsi="Georgia" w:cs="Georgia"/>
          <w:color w:val="000000"/>
          <w:sz w:val="24"/>
          <w:szCs w:val="24"/>
          <w:shd w:val="clear" w:color="auto" w:fill="FFFFFF"/>
        </w:rPr>
        <w:t xml:space="preserve"> </w:t>
      </w:r>
      <w:r>
        <w:rPr>
          <w:rFonts w:eastAsia="Georgia"/>
          <w:color w:val="000000"/>
          <w:sz w:val="24"/>
          <w:szCs w:val="24"/>
          <w:shd w:val="clear" w:color="auto" w:fill="FFFFFF"/>
        </w:rPr>
        <w:t>0</w:t>
      </w:r>
      <w:r>
        <w:rPr>
          <w:rFonts w:ascii="Georgia" w:eastAsia="Georgia" w:hAnsi="Georgia" w:cs="Georgia"/>
          <w:color w:val="000000"/>
          <w:sz w:val="24"/>
          <w:szCs w:val="24"/>
          <w:shd w:val="clear" w:color="auto" w:fill="FFFFFF"/>
        </w:rPr>
        <w:t xml:space="preserve"> </w:t>
      </w:r>
      <w:r>
        <w:rPr>
          <w:sz w:val="24"/>
          <w:szCs w:val="24"/>
        </w:rPr>
        <w:t>Гкал/ч;</w:t>
      </w:r>
    </w:p>
    <w:p w:rsidR="006306B0" w:rsidRDefault="00217213">
      <w:pPr>
        <w:spacing w:after="0" w:line="360" w:lineRule="auto"/>
        <w:ind w:firstLineChars="233" w:firstLine="559"/>
        <w:jc w:val="both"/>
        <w:rPr>
          <w:sz w:val="24"/>
          <w:szCs w:val="24"/>
        </w:rPr>
      </w:pPr>
      <w:r>
        <w:rPr>
          <w:sz w:val="24"/>
          <w:szCs w:val="24"/>
        </w:rPr>
        <w:t xml:space="preserve">- вентиляция </w:t>
      </w:r>
      <w:r>
        <w:rPr>
          <w:rFonts w:ascii="Georgia" w:eastAsia="Georgia" w:hAnsi="Georgia" w:cs="Georgia"/>
          <w:color w:val="000000"/>
          <w:sz w:val="24"/>
          <w:szCs w:val="24"/>
          <w:shd w:val="clear" w:color="auto" w:fill="FFFFFF"/>
        </w:rPr>
        <w:t>–</w:t>
      </w:r>
      <w:r>
        <w:rPr>
          <w:rFonts w:ascii="Georgia" w:eastAsia="Georgia" w:hAnsi="Georgia" w:cs="Georgia"/>
          <w:color w:val="000000"/>
          <w:sz w:val="24"/>
          <w:szCs w:val="24"/>
          <w:shd w:val="clear" w:color="auto" w:fill="FFFFFF"/>
        </w:rPr>
        <w:t xml:space="preserve"> </w:t>
      </w:r>
      <w:r>
        <w:rPr>
          <w:rFonts w:eastAsia="Georgia"/>
          <w:color w:val="000000"/>
          <w:sz w:val="24"/>
          <w:szCs w:val="24"/>
          <w:shd w:val="clear" w:color="auto" w:fill="FFFFFF"/>
        </w:rPr>
        <w:t>0</w:t>
      </w:r>
      <w:r>
        <w:rPr>
          <w:rFonts w:ascii="Georgia" w:eastAsia="Georgia" w:hAnsi="Georgia" w:cs="Georgia"/>
          <w:color w:val="000000"/>
          <w:sz w:val="24"/>
          <w:szCs w:val="24"/>
          <w:shd w:val="clear" w:color="auto" w:fill="FFFFFF"/>
        </w:rPr>
        <w:t xml:space="preserve"> </w:t>
      </w:r>
      <w:r>
        <w:rPr>
          <w:sz w:val="24"/>
          <w:szCs w:val="24"/>
        </w:rPr>
        <w:t>Гкал/ч.</w:t>
      </w:r>
      <w:r>
        <w:rPr>
          <w:rFonts w:ascii="Georgia" w:eastAsia="Georgia" w:hAnsi="Georgia" w:cs="Georgia"/>
          <w:color w:val="000000"/>
          <w:sz w:val="24"/>
          <w:szCs w:val="24"/>
          <w:shd w:val="clear" w:color="auto" w:fill="FFFFFF"/>
        </w:rPr>
        <w:t xml:space="preserve"> </w:t>
      </w:r>
      <w:r>
        <w:rPr>
          <w:sz w:val="24"/>
          <w:szCs w:val="24"/>
        </w:rPr>
        <w:t xml:space="preserve"> </w:t>
      </w:r>
    </w:p>
    <w:p w:rsidR="006306B0" w:rsidRDefault="00217213">
      <w:pPr>
        <w:spacing w:after="0" w:line="360" w:lineRule="auto"/>
        <w:ind w:firstLineChars="233" w:firstLine="559"/>
        <w:jc w:val="both"/>
        <w:rPr>
          <w:sz w:val="24"/>
          <w:szCs w:val="24"/>
        </w:rPr>
      </w:pPr>
      <w:r>
        <w:rPr>
          <w:sz w:val="24"/>
          <w:szCs w:val="24"/>
        </w:rPr>
        <w:t>Общая годовая реализация за 2025 год составила 93,0 Гкал.</w:t>
      </w:r>
    </w:p>
    <w:p w:rsidR="006306B0" w:rsidRDefault="00217213">
      <w:pPr>
        <w:spacing w:after="0" w:line="360" w:lineRule="auto"/>
        <w:ind w:firstLineChars="233" w:firstLine="559"/>
        <w:jc w:val="both"/>
        <w:rPr>
          <w:b/>
          <w:bCs/>
          <w:sz w:val="24"/>
          <w:szCs w:val="24"/>
          <w:lang w:val="en-US" w:eastAsia="ru-RU"/>
        </w:rPr>
      </w:pPr>
      <w:r>
        <w:rPr>
          <w:noProof/>
          <w:sz w:val="24"/>
          <w:szCs w:val="24"/>
          <w:lang w:eastAsia="ru-RU"/>
        </w:rPr>
        <w:drawing>
          <wp:inline distT="0" distB="0" distL="114300" distR="114300">
            <wp:extent cx="5541645" cy="2510790"/>
            <wp:effectExtent l="4445" t="4445" r="16510" b="18415"/>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306B0" w:rsidRDefault="006306B0" w:rsidP="003767C7">
      <w:pPr>
        <w:spacing w:after="0" w:line="360" w:lineRule="auto"/>
        <w:ind w:firstLineChars="233" w:firstLine="561"/>
        <w:jc w:val="both"/>
        <w:rPr>
          <w:b/>
          <w:bCs/>
          <w:sz w:val="24"/>
          <w:szCs w:val="24"/>
          <w:lang w:val="en-US" w:eastAsia="ru-RU"/>
        </w:rPr>
      </w:pPr>
    </w:p>
    <w:p w:rsidR="006306B0" w:rsidRDefault="00217213">
      <w:pPr>
        <w:spacing w:after="0" w:line="360" w:lineRule="auto"/>
        <w:ind w:firstLineChars="233" w:firstLine="561"/>
        <w:jc w:val="both"/>
        <w:rPr>
          <w:b/>
          <w:bCs/>
          <w:sz w:val="24"/>
          <w:szCs w:val="24"/>
          <w:lang w:eastAsia="ru-RU"/>
        </w:rPr>
      </w:pPr>
      <w:r>
        <w:rPr>
          <w:rFonts w:eastAsia="SimSun"/>
          <w:b/>
          <w:bCs/>
          <w:color w:val="000000"/>
          <w:sz w:val="24"/>
          <w:szCs w:val="24"/>
          <w:lang w:eastAsia="zh-CN" w:bidi="ar"/>
        </w:rPr>
        <w:t>Котельная</w:t>
      </w:r>
      <w:r>
        <w:rPr>
          <w:rFonts w:eastAsia="SimSun"/>
          <w:b/>
          <w:bCs/>
          <w:color w:val="000000"/>
          <w:sz w:val="24"/>
          <w:szCs w:val="24"/>
          <w:lang w:eastAsia="zh-CN" w:bidi="ar"/>
        </w:rPr>
        <w:t>, г.Рудня,</w:t>
      </w:r>
      <w:r>
        <w:rPr>
          <w:rFonts w:eastAsia="SimSun"/>
          <w:b/>
          <w:bCs/>
          <w:color w:val="000000"/>
          <w:sz w:val="24"/>
          <w:szCs w:val="24"/>
          <w:lang w:eastAsia="zh-CN" w:bidi="ar"/>
        </w:rPr>
        <w:t xml:space="preserve"> ул. Киреева, д.60</w:t>
      </w:r>
      <w:r>
        <w:rPr>
          <w:rFonts w:eastAsia="SimSun"/>
          <w:b/>
          <w:bCs/>
          <w:color w:val="000000"/>
          <w:sz w:val="24"/>
          <w:szCs w:val="24"/>
          <w:lang w:eastAsia="zh-CN" w:bidi="ar"/>
        </w:rPr>
        <w:t>.</w:t>
      </w:r>
    </w:p>
    <w:p w:rsidR="006306B0" w:rsidRPr="003767C7" w:rsidRDefault="00217213">
      <w:pPr>
        <w:spacing w:after="0" w:line="360" w:lineRule="auto"/>
        <w:ind w:firstLineChars="233" w:firstLine="559"/>
        <w:jc w:val="both"/>
        <w:rPr>
          <w:sz w:val="24"/>
          <w:szCs w:val="24"/>
          <w:lang w:eastAsia="ru-RU"/>
        </w:rPr>
      </w:pPr>
      <w:r w:rsidRPr="003767C7">
        <w:rPr>
          <w:sz w:val="24"/>
          <w:szCs w:val="24"/>
          <w:lang w:eastAsia="ru-RU"/>
        </w:rPr>
        <w:t>Расчётные тепловые нагрузки потребителей на отопление представлены ниже.</w:t>
      </w:r>
    </w:p>
    <w:tbl>
      <w:tblPr>
        <w:tblStyle w:val="aff3"/>
        <w:tblW w:w="10050" w:type="dxa"/>
        <w:tblLayout w:type="fixed"/>
        <w:tblLook w:val="04A0" w:firstRow="1" w:lastRow="0" w:firstColumn="1" w:lastColumn="0" w:noHBand="0" w:noVBand="1"/>
      </w:tblPr>
      <w:tblGrid>
        <w:gridCol w:w="727"/>
        <w:gridCol w:w="3488"/>
        <w:gridCol w:w="1020"/>
        <w:gridCol w:w="960"/>
        <w:gridCol w:w="1425"/>
        <w:gridCol w:w="1080"/>
        <w:gridCol w:w="1350"/>
      </w:tblGrid>
      <w:tr w:rsidR="006306B0">
        <w:trPr>
          <w:trHeight w:val="157"/>
          <w:tblHeader/>
        </w:trPr>
        <w:tc>
          <w:tcPr>
            <w:tcW w:w="727" w:type="dxa"/>
            <w:vAlign w:val="center"/>
          </w:tcPr>
          <w:p w:rsidR="006306B0" w:rsidRDefault="00217213">
            <w:pPr>
              <w:spacing w:after="0" w:line="240" w:lineRule="auto"/>
              <w:jc w:val="center"/>
              <w:rPr>
                <w:sz w:val="20"/>
                <w:szCs w:val="20"/>
              </w:rPr>
            </w:pPr>
            <w:r>
              <w:rPr>
                <w:rFonts w:eastAsia="Times New Roman"/>
                <w:b/>
                <w:bCs/>
                <w:sz w:val="20"/>
                <w:szCs w:val="20"/>
                <w:lang w:eastAsia="ru-RU"/>
              </w:rPr>
              <w:t>№ п/п</w:t>
            </w:r>
          </w:p>
        </w:tc>
        <w:tc>
          <w:tcPr>
            <w:tcW w:w="3488" w:type="dxa"/>
            <w:shd w:val="clear" w:color="auto" w:fill="auto"/>
            <w:vAlign w:val="center"/>
          </w:tcPr>
          <w:p w:rsidR="006306B0" w:rsidRDefault="00217213">
            <w:pPr>
              <w:spacing w:after="0" w:line="240" w:lineRule="auto"/>
              <w:jc w:val="center"/>
              <w:rPr>
                <w:sz w:val="20"/>
                <w:szCs w:val="20"/>
              </w:rPr>
            </w:pPr>
            <w:r>
              <w:rPr>
                <w:rFonts w:eastAsia="Times New Roman"/>
                <w:b/>
                <w:bCs/>
                <w:sz w:val="20"/>
                <w:szCs w:val="20"/>
                <w:lang w:eastAsia="ru-RU"/>
              </w:rPr>
              <w:t>Адрес</w:t>
            </w:r>
          </w:p>
        </w:tc>
        <w:tc>
          <w:tcPr>
            <w:tcW w:w="1020" w:type="dxa"/>
            <w:shd w:val="clear" w:color="auto" w:fill="auto"/>
            <w:vAlign w:val="center"/>
          </w:tcPr>
          <w:p w:rsidR="006306B0" w:rsidRDefault="00217213">
            <w:pPr>
              <w:spacing w:after="0" w:line="240" w:lineRule="auto"/>
              <w:jc w:val="center"/>
              <w:rPr>
                <w:sz w:val="20"/>
                <w:szCs w:val="20"/>
              </w:rPr>
            </w:pPr>
            <w:r>
              <w:rPr>
                <w:rFonts w:eastAsia="Times New Roman"/>
                <w:b/>
                <w:bCs/>
                <w:sz w:val="20"/>
                <w:szCs w:val="20"/>
                <w:lang w:eastAsia="ru-RU"/>
              </w:rPr>
              <w:t>Год постройки</w:t>
            </w:r>
          </w:p>
        </w:tc>
        <w:tc>
          <w:tcPr>
            <w:tcW w:w="960" w:type="dxa"/>
            <w:shd w:val="clear" w:color="auto" w:fill="auto"/>
            <w:vAlign w:val="center"/>
          </w:tcPr>
          <w:p w:rsidR="006306B0" w:rsidRDefault="00217213">
            <w:pPr>
              <w:spacing w:after="0" w:line="240" w:lineRule="auto"/>
              <w:jc w:val="center"/>
              <w:rPr>
                <w:sz w:val="20"/>
                <w:szCs w:val="20"/>
              </w:rPr>
            </w:pPr>
            <w:r>
              <w:rPr>
                <w:rFonts w:eastAsia="Times New Roman"/>
                <w:b/>
                <w:bCs/>
                <w:sz w:val="20"/>
                <w:szCs w:val="20"/>
                <w:lang w:eastAsia="ru-RU"/>
              </w:rPr>
              <w:t>Этажность</w:t>
            </w:r>
          </w:p>
        </w:tc>
        <w:tc>
          <w:tcPr>
            <w:tcW w:w="1425" w:type="dxa"/>
            <w:shd w:val="clear" w:color="auto" w:fill="auto"/>
            <w:vAlign w:val="center"/>
          </w:tcPr>
          <w:p w:rsidR="006306B0" w:rsidRDefault="00217213">
            <w:pPr>
              <w:spacing w:after="0" w:line="240" w:lineRule="auto"/>
              <w:jc w:val="center"/>
              <w:rPr>
                <w:sz w:val="20"/>
                <w:szCs w:val="20"/>
              </w:rPr>
            </w:pPr>
            <w:r>
              <w:rPr>
                <w:rFonts w:eastAsia="Times New Roman"/>
                <w:b/>
                <w:bCs/>
                <w:sz w:val="20"/>
                <w:szCs w:val="20"/>
                <w:lang w:eastAsia="ru-RU"/>
              </w:rPr>
              <w:t>Количество квартир</w:t>
            </w:r>
          </w:p>
        </w:tc>
        <w:tc>
          <w:tcPr>
            <w:tcW w:w="1080" w:type="dxa"/>
            <w:shd w:val="clear" w:color="auto" w:fill="auto"/>
            <w:vAlign w:val="center"/>
          </w:tcPr>
          <w:p w:rsidR="006306B0" w:rsidRDefault="00217213">
            <w:pPr>
              <w:spacing w:after="0" w:line="240" w:lineRule="auto"/>
              <w:jc w:val="center"/>
              <w:rPr>
                <w:sz w:val="20"/>
                <w:szCs w:val="20"/>
              </w:rPr>
            </w:pPr>
            <w:r>
              <w:rPr>
                <w:rFonts w:eastAsia="Times New Roman"/>
                <w:b/>
                <w:bCs/>
                <w:sz w:val="20"/>
                <w:szCs w:val="20"/>
                <w:lang w:eastAsia="ru-RU"/>
              </w:rPr>
              <w:t>Отапливаемый</w:t>
            </w:r>
            <w:r>
              <w:rPr>
                <w:rFonts w:eastAsia="Times New Roman"/>
                <w:b/>
                <w:bCs/>
                <w:sz w:val="20"/>
                <w:szCs w:val="20"/>
                <w:lang w:val="en-US" w:eastAsia="ru-RU"/>
              </w:rPr>
              <w:t xml:space="preserve"> объем</w:t>
            </w:r>
            <w:r>
              <w:rPr>
                <w:rFonts w:eastAsia="Times New Roman"/>
                <w:b/>
                <w:bCs/>
                <w:sz w:val="20"/>
                <w:szCs w:val="20"/>
                <w:lang w:val="en-US" w:eastAsia="ru-RU"/>
              </w:rPr>
              <w:t xml:space="preserve"> здания</w:t>
            </w:r>
            <w:r>
              <w:rPr>
                <w:rFonts w:eastAsia="Times New Roman"/>
                <w:b/>
                <w:bCs/>
                <w:sz w:val="20"/>
                <w:szCs w:val="20"/>
                <w:lang w:val="en-US" w:eastAsia="ru-RU"/>
              </w:rPr>
              <w:t>, м</w:t>
            </w:r>
            <w:r>
              <w:rPr>
                <w:rFonts w:eastAsia="Times New Roman"/>
                <w:b/>
                <w:bCs/>
                <w:sz w:val="20"/>
                <w:szCs w:val="20"/>
                <w:vertAlign w:val="superscript"/>
                <w:lang w:val="en-US" w:eastAsia="ru-RU"/>
              </w:rPr>
              <w:t>3</w:t>
            </w:r>
          </w:p>
        </w:tc>
        <w:tc>
          <w:tcPr>
            <w:tcW w:w="1350" w:type="dxa"/>
            <w:shd w:val="clear" w:color="auto" w:fill="auto"/>
            <w:vAlign w:val="center"/>
          </w:tcPr>
          <w:p w:rsidR="006306B0" w:rsidRDefault="00217213">
            <w:pPr>
              <w:spacing w:after="0" w:line="240" w:lineRule="auto"/>
              <w:jc w:val="center"/>
              <w:rPr>
                <w:sz w:val="20"/>
                <w:szCs w:val="20"/>
              </w:rPr>
            </w:pPr>
            <w:r>
              <w:rPr>
                <w:rFonts w:eastAsia="Times New Roman"/>
                <w:b/>
                <w:bCs/>
                <w:sz w:val="20"/>
                <w:szCs w:val="20"/>
                <w:lang w:eastAsia="ru-RU"/>
              </w:rPr>
              <w:t>Среднегодовое потребление на нужды отопления, Гкал</w:t>
            </w:r>
          </w:p>
        </w:tc>
      </w:tr>
      <w:tr w:rsidR="006306B0">
        <w:trPr>
          <w:trHeight w:val="90"/>
          <w:tblHeader/>
        </w:trPr>
        <w:tc>
          <w:tcPr>
            <w:tcW w:w="727" w:type="dxa"/>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w:t>
            </w:r>
          </w:p>
        </w:tc>
        <w:tc>
          <w:tcPr>
            <w:tcW w:w="3488" w:type="dxa"/>
            <w:shd w:val="clear" w:color="auto" w:fill="auto"/>
          </w:tcPr>
          <w:p w:rsidR="006306B0" w:rsidRDefault="00217213">
            <w:pPr>
              <w:spacing w:after="0" w:line="240" w:lineRule="auto"/>
              <w:rPr>
                <w:rFonts w:eastAsia="Times New Roman"/>
                <w:sz w:val="20"/>
                <w:szCs w:val="20"/>
                <w:lang w:val="en-US" w:eastAsia="ru-RU"/>
              </w:rPr>
            </w:pPr>
            <w:r>
              <w:rPr>
                <w:sz w:val="20"/>
                <w:szCs w:val="20"/>
              </w:rPr>
              <w:t xml:space="preserve">МБУ ЦБС </w:t>
            </w:r>
            <w:r>
              <w:rPr>
                <w:sz w:val="20"/>
                <w:szCs w:val="20"/>
              </w:rPr>
              <w:t>социально-культурный центр ул. Киреева д. 60</w:t>
            </w:r>
          </w:p>
        </w:tc>
        <w:tc>
          <w:tcPr>
            <w:tcW w:w="1020" w:type="dxa"/>
            <w:shd w:val="clear" w:color="auto" w:fill="auto"/>
          </w:tcPr>
          <w:p w:rsidR="006306B0" w:rsidRDefault="00217213">
            <w:pPr>
              <w:spacing w:after="0" w:line="240" w:lineRule="auto"/>
              <w:jc w:val="center"/>
              <w:rPr>
                <w:rFonts w:eastAsia="Times New Roman"/>
                <w:sz w:val="20"/>
                <w:szCs w:val="20"/>
                <w:lang w:val="en-US" w:eastAsia="ru-RU"/>
              </w:rPr>
            </w:pPr>
            <w:r>
              <w:rPr>
                <w:sz w:val="20"/>
                <w:szCs w:val="20"/>
              </w:rPr>
              <w:t>2012</w:t>
            </w:r>
          </w:p>
        </w:tc>
        <w:tc>
          <w:tcPr>
            <w:tcW w:w="960" w:type="dxa"/>
            <w:shd w:val="clear" w:color="auto" w:fill="auto"/>
          </w:tcPr>
          <w:p w:rsidR="006306B0" w:rsidRDefault="00217213">
            <w:pPr>
              <w:spacing w:after="0" w:line="240" w:lineRule="auto"/>
              <w:jc w:val="center"/>
              <w:rPr>
                <w:rFonts w:eastAsia="Times New Roman"/>
                <w:sz w:val="20"/>
                <w:szCs w:val="20"/>
                <w:lang w:val="en-US" w:eastAsia="ru-RU"/>
              </w:rPr>
            </w:pPr>
            <w:r>
              <w:rPr>
                <w:sz w:val="20"/>
                <w:szCs w:val="20"/>
              </w:rPr>
              <w:t>2</w:t>
            </w:r>
          </w:p>
        </w:tc>
        <w:tc>
          <w:tcPr>
            <w:tcW w:w="1425" w:type="dxa"/>
            <w:shd w:val="clear" w:color="auto" w:fill="auto"/>
          </w:tcPr>
          <w:p w:rsidR="006306B0" w:rsidRDefault="00217213">
            <w:pPr>
              <w:spacing w:after="0" w:line="240" w:lineRule="auto"/>
              <w:jc w:val="center"/>
              <w:rPr>
                <w:rFonts w:eastAsia="Times New Roman"/>
                <w:sz w:val="20"/>
                <w:szCs w:val="20"/>
                <w:lang w:val="en-US" w:eastAsia="ru-RU"/>
              </w:rPr>
            </w:pPr>
            <w:r>
              <w:rPr>
                <w:sz w:val="20"/>
                <w:szCs w:val="20"/>
              </w:rPr>
              <w:t>н/д</w:t>
            </w:r>
          </w:p>
        </w:tc>
        <w:tc>
          <w:tcPr>
            <w:tcW w:w="1080" w:type="dxa"/>
            <w:shd w:val="clear" w:color="auto" w:fill="auto"/>
          </w:tcPr>
          <w:p w:rsidR="006306B0" w:rsidRDefault="00217213">
            <w:pPr>
              <w:spacing w:after="0" w:line="240" w:lineRule="auto"/>
              <w:jc w:val="center"/>
              <w:rPr>
                <w:rFonts w:eastAsia="Times New Roman"/>
                <w:sz w:val="20"/>
                <w:szCs w:val="20"/>
                <w:lang w:eastAsia="ru-RU"/>
              </w:rPr>
            </w:pPr>
            <w:r>
              <w:rPr>
                <w:sz w:val="20"/>
                <w:szCs w:val="20"/>
              </w:rPr>
              <w:t>7520</w:t>
            </w:r>
          </w:p>
        </w:tc>
        <w:tc>
          <w:tcPr>
            <w:tcW w:w="1350" w:type="dxa"/>
            <w:shd w:val="clear" w:color="auto" w:fill="auto"/>
          </w:tcPr>
          <w:p w:rsidR="006306B0" w:rsidRDefault="00217213">
            <w:pPr>
              <w:spacing w:after="0" w:line="240" w:lineRule="auto"/>
              <w:jc w:val="center"/>
              <w:rPr>
                <w:rFonts w:eastAsia="Times New Roman"/>
                <w:sz w:val="20"/>
                <w:szCs w:val="20"/>
                <w:lang w:eastAsia="ru-RU"/>
              </w:rPr>
            </w:pPr>
            <w:r>
              <w:rPr>
                <w:sz w:val="20"/>
                <w:szCs w:val="20"/>
              </w:rPr>
              <w:t>354</w:t>
            </w:r>
          </w:p>
        </w:tc>
      </w:tr>
    </w:tbl>
    <w:p w:rsidR="006306B0" w:rsidRDefault="00217213">
      <w:pPr>
        <w:spacing w:after="0" w:line="360" w:lineRule="auto"/>
        <w:ind w:firstLineChars="233" w:firstLine="559"/>
        <w:jc w:val="both"/>
        <w:rPr>
          <w:sz w:val="24"/>
          <w:szCs w:val="24"/>
        </w:rPr>
      </w:pPr>
      <w:r>
        <w:rPr>
          <w:sz w:val="24"/>
          <w:szCs w:val="24"/>
        </w:rPr>
        <w:t>Расчётная</w:t>
      </w:r>
      <w:r>
        <w:rPr>
          <w:sz w:val="24"/>
          <w:szCs w:val="24"/>
        </w:rPr>
        <w:t xml:space="preserve"> температура внутреннего воздуха составляет 20 </w:t>
      </w:r>
      <w:r>
        <w:rPr>
          <w:sz w:val="24"/>
          <w:szCs w:val="24"/>
          <w:vertAlign w:val="superscript"/>
        </w:rPr>
        <w:t>0</w:t>
      </w:r>
      <w:r>
        <w:rPr>
          <w:sz w:val="24"/>
          <w:szCs w:val="24"/>
        </w:rPr>
        <w:t>С.</w:t>
      </w:r>
    </w:p>
    <w:p w:rsidR="006306B0" w:rsidRDefault="00217213">
      <w:pPr>
        <w:spacing w:after="0" w:line="360" w:lineRule="auto"/>
        <w:ind w:firstLineChars="233" w:firstLine="559"/>
        <w:jc w:val="both"/>
        <w:rPr>
          <w:sz w:val="24"/>
          <w:szCs w:val="24"/>
        </w:rPr>
      </w:pPr>
      <w:r>
        <w:rPr>
          <w:sz w:val="24"/>
          <w:szCs w:val="24"/>
        </w:rPr>
        <w:t>Расчётная максимальная подключённая тепловая нагрузка на отопление в 2025 году составила 0,0686 Гкал/ч, в том числе:</w:t>
      </w:r>
    </w:p>
    <w:p w:rsidR="006306B0" w:rsidRDefault="00217213">
      <w:pPr>
        <w:spacing w:after="0" w:line="360" w:lineRule="auto"/>
        <w:ind w:firstLineChars="233" w:firstLine="559"/>
        <w:jc w:val="both"/>
        <w:rPr>
          <w:sz w:val="24"/>
          <w:szCs w:val="24"/>
        </w:rPr>
      </w:pPr>
      <w:r>
        <w:rPr>
          <w:sz w:val="24"/>
          <w:szCs w:val="24"/>
        </w:rPr>
        <w:t xml:space="preserve">- отопление </w:t>
      </w:r>
      <w:r>
        <w:rPr>
          <w:rFonts w:ascii="Georgia" w:eastAsia="Georgia" w:hAnsi="Georgia" w:cs="Georgia"/>
          <w:color w:val="000000"/>
          <w:sz w:val="24"/>
          <w:szCs w:val="24"/>
          <w:shd w:val="clear" w:color="auto" w:fill="FFFFFF"/>
        </w:rPr>
        <w:t>–</w:t>
      </w:r>
      <w:r>
        <w:rPr>
          <w:rFonts w:ascii="Georgia" w:eastAsia="Georgia" w:hAnsi="Georgia" w:cs="Georgia"/>
          <w:color w:val="000000"/>
          <w:sz w:val="24"/>
          <w:szCs w:val="24"/>
          <w:shd w:val="clear" w:color="auto" w:fill="FFFFFF"/>
        </w:rPr>
        <w:t xml:space="preserve"> </w:t>
      </w:r>
      <w:r>
        <w:rPr>
          <w:rFonts w:eastAsia="Georgia"/>
          <w:color w:val="000000"/>
          <w:sz w:val="24"/>
          <w:szCs w:val="24"/>
          <w:shd w:val="clear" w:color="auto" w:fill="FFFFFF"/>
        </w:rPr>
        <w:t>0,</w:t>
      </w:r>
      <w:r>
        <w:rPr>
          <w:sz w:val="24"/>
          <w:szCs w:val="24"/>
        </w:rPr>
        <w:t>0686</w:t>
      </w:r>
      <w:r>
        <w:rPr>
          <w:rFonts w:eastAsia="Georgia"/>
          <w:color w:val="000000"/>
          <w:sz w:val="24"/>
          <w:szCs w:val="24"/>
          <w:shd w:val="clear" w:color="auto" w:fill="FFFFFF"/>
        </w:rPr>
        <w:t xml:space="preserve"> </w:t>
      </w:r>
      <w:r>
        <w:rPr>
          <w:sz w:val="24"/>
          <w:szCs w:val="24"/>
        </w:rPr>
        <w:t>Гкал/ч;</w:t>
      </w:r>
    </w:p>
    <w:p w:rsidR="006306B0" w:rsidRDefault="00217213">
      <w:pPr>
        <w:spacing w:after="0" w:line="360" w:lineRule="auto"/>
        <w:ind w:firstLineChars="233" w:firstLine="559"/>
        <w:jc w:val="both"/>
        <w:rPr>
          <w:sz w:val="24"/>
          <w:szCs w:val="24"/>
        </w:rPr>
      </w:pPr>
      <w:r>
        <w:rPr>
          <w:sz w:val="24"/>
          <w:szCs w:val="24"/>
        </w:rPr>
        <w:t>- ГВС</w:t>
      </w:r>
      <w:r>
        <w:rPr>
          <w:rFonts w:ascii="Georgia" w:eastAsia="Georgia" w:hAnsi="Georgia" w:cs="Georgia"/>
          <w:color w:val="000000"/>
          <w:sz w:val="24"/>
          <w:szCs w:val="24"/>
          <w:shd w:val="clear" w:color="auto" w:fill="FFFFFF"/>
        </w:rPr>
        <w:t xml:space="preserve"> </w:t>
      </w:r>
      <w:r>
        <w:rPr>
          <w:rFonts w:ascii="Georgia" w:eastAsia="Georgia" w:hAnsi="Georgia" w:cs="Georgia"/>
          <w:color w:val="000000"/>
          <w:sz w:val="24"/>
          <w:szCs w:val="24"/>
          <w:shd w:val="clear" w:color="auto" w:fill="FFFFFF"/>
        </w:rPr>
        <w:t>–</w:t>
      </w:r>
      <w:r>
        <w:rPr>
          <w:rFonts w:ascii="Georgia" w:eastAsia="Georgia" w:hAnsi="Georgia" w:cs="Georgia"/>
          <w:color w:val="000000"/>
          <w:sz w:val="24"/>
          <w:szCs w:val="24"/>
          <w:shd w:val="clear" w:color="auto" w:fill="FFFFFF"/>
        </w:rPr>
        <w:t xml:space="preserve"> </w:t>
      </w:r>
      <w:r>
        <w:rPr>
          <w:rFonts w:eastAsia="Georgia"/>
          <w:color w:val="000000"/>
          <w:sz w:val="24"/>
          <w:szCs w:val="24"/>
          <w:shd w:val="clear" w:color="auto" w:fill="FFFFFF"/>
        </w:rPr>
        <w:t>0</w:t>
      </w:r>
      <w:r>
        <w:rPr>
          <w:rFonts w:ascii="Georgia" w:eastAsia="Georgia" w:hAnsi="Georgia" w:cs="Georgia"/>
          <w:color w:val="000000"/>
          <w:sz w:val="24"/>
          <w:szCs w:val="24"/>
          <w:shd w:val="clear" w:color="auto" w:fill="FFFFFF"/>
        </w:rPr>
        <w:t xml:space="preserve"> </w:t>
      </w:r>
      <w:r>
        <w:rPr>
          <w:sz w:val="24"/>
          <w:szCs w:val="24"/>
        </w:rPr>
        <w:t>Гкал/ч;</w:t>
      </w:r>
    </w:p>
    <w:p w:rsidR="006306B0" w:rsidRDefault="00217213">
      <w:pPr>
        <w:spacing w:after="0" w:line="360" w:lineRule="auto"/>
        <w:ind w:firstLineChars="233" w:firstLine="559"/>
        <w:jc w:val="both"/>
        <w:rPr>
          <w:sz w:val="24"/>
          <w:szCs w:val="24"/>
        </w:rPr>
      </w:pPr>
      <w:r>
        <w:rPr>
          <w:sz w:val="24"/>
          <w:szCs w:val="24"/>
        </w:rPr>
        <w:t xml:space="preserve">- вентиляция </w:t>
      </w:r>
      <w:r>
        <w:rPr>
          <w:rFonts w:ascii="Georgia" w:eastAsia="Georgia" w:hAnsi="Georgia" w:cs="Georgia"/>
          <w:color w:val="000000"/>
          <w:sz w:val="24"/>
          <w:szCs w:val="24"/>
          <w:shd w:val="clear" w:color="auto" w:fill="FFFFFF"/>
        </w:rPr>
        <w:t>–</w:t>
      </w:r>
      <w:r>
        <w:rPr>
          <w:rFonts w:ascii="Georgia" w:eastAsia="Georgia" w:hAnsi="Georgia" w:cs="Georgia"/>
          <w:color w:val="000000"/>
          <w:sz w:val="24"/>
          <w:szCs w:val="24"/>
          <w:shd w:val="clear" w:color="auto" w:fill="FFFFFF"/>
        </w:rPr>
        <w:t xml:space="preserve"> </w:t>
      </w:r>
      <w:r>
        <w:rPr>
          <w:rFonts w:eastAsia="Georgia"/>
          <w:color w:val="000000"/>
          <w:sz w:val="24"/>
          <w:szCs w:val="24"/>
          <w:shd w:val="clear" w:color="auto" w:fill="FFFFFF"/>
        </w:rPr>
        <w:t>0</w:t>
      </w:r>
      <w:r>
        <w:rPr>
          <w:rFonts w:ascii="Georgia" w:eastAsia="Georgia" w:hAnsi="Georgia" w:cs="Georgia"/>
          <w:color w:val="000000"/>
          <w:sz w:val="24"/>
          <w:szCs w:val="24"/>
          <w:shd w:val="clear" w:color="auto" w:fill="FFFFFF"/>
        </w:rPr>
        <w:t xml:space="preserve"> </w:t>
      </w:r>
      <w:r>
        <w:rPr>
          <w:sz w:val="24"/>
          <w:szCs w:val="24"/>
        </w:rPr>
        <w:t>Гкал/ч.</w:t>
      </w:r>
      <w:r>
        <w:rPr>
          <w:rFonts w:ascii="Georgia" w:eastAsia="Georgia" w:hAnsi="Georgia" w:cs="Georgia"/>
          <w:color w:val="000000"/>
          <w:sz w:val="24"/>
          <w:szCs w:val="24"/>
          <w:shd w:val="clear" w:color="auto" w:fill="FFFFFF"/>
        </w:rPr>
        <w:t xml:space="preserve"> </w:t>
      </w:r>
      <w:r>
        <w:rPr>
          <w:sz w:val="24"/>
          <w:szCs w:val="24"/>
        </w:rPr>
        <w:t xml:space="preserve"> </w:t>
      </w:r>
    </w:p>
    <w:p w:rsidR="006306B0" w:rsidRDefault="00217213">
      <w:pPr>
        <w:spacing w:after="0" w:line="360" w:lineRule="auto"/>
        <w:ind w:firstLineChars="233" w:firstLine="559"/>
        <w:jc w:val="both"/>
        <w:rPr>
          <w:sz w:val="24"/>
          <w:szCs w:val="24"/>
        </w:rPr>
      </w:pPr>
      <w:r>
        <w:rPr>
          <w:sz w:val="24"/>
          <w:szCs w:val="24"/>
        </w:rPr>
        <w:t>Общая годовая реализация за 2025 год составила 354 Гкал.</w:t>
      </w:r>
    </w:p>
    <w:p w:rsidR="006306B0" w:rsidRDefault="00217213">
      <w:pPr>
        <w:spacing w:after="0" w:line="360" w:lineRule="auto"/>
        <w:ind w:firstLineChars="233" w:firstLine="559"/>
        <w:jc w:val="both"/>
        <w:rPr>
          <w:sz w:val="24"/>
          <w:szCs w:val="24"/>
          <w:lang w:eastAsia="ru-RU"/>
        </w:rPr>
      </w:pPr>
      <w:r>
        <w:rPr>
          <w:noProof/>
          <w:sz w:val="24"/>
          <w:szCs w:val="24"/>
          <w:lang w:eastAsia="ru-RU"/>
        </w:rPr>
        <w:lastRenderedPageBreak/>
        <w:drawing>
          <wp:inline distT="0" distB="0" distL="114300" distR="114300">
            <wp:extent cx="5541645" cy="2510790"/>
            <wp:effectExtent l="4445" t="4445" r="16510" b="18415"/>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306B0" w:rsidRDefault="006306B0">
      <w:pPr>
        <w:spacing w:after="0" w:line="360" w:lineRule="auto"/>
        <w:ind w:firstLineChars="233" w:firstLine="559"/>
        <w:jc w:val="both"/>
        <w:rPr>
          <w:color w:val="FF0000"/>
          <w:sz w:val="24"/>
          <w:szCs w:val="24"/>
        </w:rPr>
      </w:pPr>
    </w:p>
    <w:p w:rsidR="006306B0" w:rsidRDefault="00217213" w:rsidP="003767C7">
      <w:pPr>
        <w:spacing w:after="0" w:line="360" w:lineRule="auto"/>
        <w:ind w:firstLineChars="233" w:firstLine="561"/>
        <w:jc w:val="both"/>
        <w:rPr>
          <w:b/>
          <w:bCs/>
          <w:sz w:val="24"/>
          <w:szCs w:val="24"/>
          <w:lang w:val="en-US" w:eastAsia="ru-RU"/>
        </w:rPr>
      </w:pPr>
      <w:r w:rsidRPr="003767C7">
        <w:rPr>
          <w:b/>
          <w:bCs/>
          <w:sz w:val="24"/>
          <w:szCs w:val="24"/>
          <w:lang w:eastAsia="ru-RU"/>
        </w:rPr>
        <w:t>Блочно-модульная котельная, г.</w:t>
      </w:r>
      <w:r>
        <w:rPr>
          <w:b/>
          <w:bCs/>
          <w:sz w:val="24"/>
          <w:szCs w:val="24"/>
          <w:lang w:val="en-US" w:eastAsia="ru-RU"/>
        </w:rPr>
        <w:t> </w:t>
      </w:r>
      <w:r w:rsidRPr="003767C7">
        <w:rPr>
          <w:b/>
          <w:bCs/>
          <w:sz w:val="24"/>
          <w:szCs w:val="24"/>
          <w:lang w:eastAsia="ru-RU"/>
        </w:rPr>
        <w:t xml:space="preserve"> Рудня, ул. </w:t>
      </w:r>
      <w:r>
        <w:rPr>
          <w:b/>
          <w:bCs/>
          <w:sz w:val="24"/>
          <w:szCs w:val="24"/>
          <w:lang w:val="en-US" w:eastAsia="ru-RU"/>
        </w:rPr>
        <w:t>Красноярская.</w:t>
      </w:r>
    </w:p>
    <w:p w:rsidR="006306B0" w:rsidRPr="003767C7" w:rsidRDefault="00217213">
      <w:pPr>
        <w:spacing w:after="0" w:line="360" w:lineRule="auto"/>
        <w:ind w:firstLineChars="233" w:firstLine="559"/>
        <w:jc w:val="both"/>
        <w:rPr>
          <w:sz w:val="24"/>
          <w:szCs w:val="24"/>
          <w:lang w:eastAsia="ru-RU"/>
        </w:rPr>
      </w:pPr>
      <w:r w:rsidRPr="003767C7">
        <w:rPr>
          <w:sz w:val="24"/>
          <w:szCs w:val="24"/>
          <w:lang w:eastAsia="ru-RU"/>
        </w:rPr>
        <w:t xml:space="preserve">Потребителями тепловой энергии являются жилые дома и  социальные объекты </w:t>
      </w:r>
      <w:r w:rsidRPr="003767C7">
        <w:rPr>
          <w:sz w:val="24"/>
          <w:szCs w:val="24"/>
          <w:lang w:eastAsia="ru-RU"/>
        </w:rPr>
        <w:t>города Рудня.</w:t>
      </w:r>
    </w:p>
    <w:p w:rsidR="006306B0" w:rsidRPr="003767C7" w:rsidRDefault="00217213">
      <w:pPr>
        <w:spacing w:after="0" w:line="360" w:lineRule="auto"/>
        <w:ind w:firstLineChars="233" w:firstLine="559"/>
        <w:jc w:val="both"/>
        <w:rPr>
          <w:sz w:val="24"/>
          <w:szCs w:val="24"/>
          <w:lang w:eastAsia="ru-RU"/>
        </w:rPr>
      </w:pPr>
      <w:r w:rsidRPr="003767C7">
        <w:rPr>
          <w:sz w:val="24"/>
          <w:szCs w:val="24"/>
          <w:lang w:eastAsia="ru-RU"/>
        </w:rPr>
        <w:t>Расчётные тепловые нагрузки потребителей на отопление представлены ниже.</w:t>
      </w:r>
    </w:p>
    <w:tbl>
      <w:tblPr>
        <w:tblStyle w:val="aff3"/>
        <w:tblW w:w="10050" w:type="dxa"/>
        <w:tblLayout w:type="fixed"/>
        <w:tblLook w:val="04A0" w:firstRow="1" w:lastRow="0" w:firstColumn="1" w:lastColumn="0" w:noHBand="0" w:noVBand="1"/>
      </w:tblPr>
      <w:tblGrid>
        <w:gridCol w:w="705"/>
        <w:gridCol w:w="22"/>
        <w:gridCol w:w="3488"/>
        <w:gridCol w:w="1020"/>
        <w:gridCol w:w="960"/>
        <w:gridCol w:w="1425"/>
        <w:gridCol w:w="1080"/>
        <w:gridCol w:w="1350"/>
      </w:tblGrid>
      <w:tr w:rsidR="006306B0">
        <w:trPr>
          <w:trHeight w:val="157"/>
          <w:tblHeader/>
        </w:trPr>
        <w:tc>
          <w:tcPr>
            <w:tcW w:w="727" w:type="dxa"/>
            <w:gridSpan w:val="2"/>
            <w:vAlign w:val="center"/>
          </w:tcPr>
          <w:p w:rsidR="006306B0" w:rsidRDefault="00217213">
            <w:pPr>
              <w:spacing w:after="0" w:line="240" w:lineRule="auto"/>
              <w:jc w:val="center"/>
              <w:rPr>
                <w:sz w:val="20"/>
                <w:szCs w:val="20"/>
              </w:rPr>
            </w:pPr>
            <w:r>
              <w:rPr>
                <w:rFonts w:eastAsia="Times New Roman"/>
                <w:b/>
                <w:bCs/>
                <w:sz w:val="20"/>
                <w:szCs w:val="20"/>
                <w:lang w:eastAsia="ru-RU"/>
              </w:rPr>
              <w:t>№ п/п</w:t>
            </w:r>
          </w:p>
        </w:tc>
        <w:tc>
          <w:tcPr>
            <w:tcW w:w="3488" w:type="dxa"/>
            <w:shd w:val="clear" w:color="auto" w:fill="auto"/>
            <w:vAlign w:val="center"/>
          </w:tcPr>
          <w:p w:rsidR="006306B0" w:rsidRDefault="00217213">
            <w:pPr>
              <w:spacing w:after="0" w:line="240" w:lineRule="auto"/>
              <w:jc w:val="center"/>
              <w:rPr>
                <w:sz w:val="20"/>
                <w:szCs w:val="20"/>
              </w:rPr>
            </w:pPr>
            <w:r>
              <w:rPr>
                <w:rFonts w:eastAsia="Times New Roman"/>
                <w:b/>
                <w:bCs/>
                <w:sz w:val="20"/>
                <w:szCs w:val="20"/>
                <w:lang w:eastAsia="ru-RU"/>
              </w:rPr>
              <w:t>Адрес</w:t>
            </w:r>
          </w:p>
        </w:tc>
        <w:tc>
          <w:tcPr>
            <w:tcW w:w="1020" w:type="dxa"/>
            <w:shd w:val="clear" w:color="auto" w:fill="auto"/>
            <w:vAlign w:val="center"/>
          </w:tcPr>
          <w:p w:rsidR="006306B0" w:rsidRDefault="00217213">
            <w:pPr>
              <w:spacing w:after="0" w:line="240" w:lineRule="auto"/>
              <w:jc w:val="center"/>
              <w:rPr>
                <w:sz w:val="20"/>
                <w:szCs w:val="20"/>
              </w:rPr>
            </w:pPr>
            <w:r>
              <w:rPr>
                <w:rFonts w:eastAsia="Times New Roman"/>
                <w:b/>
                <w:bCs/>
                <w:sz w:val="20"/>
                <w:szCs w:val="20"/>
                <w:lang w:eastAsia="ru-RU"/>
              </w:rPr>
              <w:t>Год постройки</w:t>
            </w:r>
          </w:p>
        </w:tc>
        <w:tc>
          <w:tcPr>
            <w:tcW w:w="960" w:type="dxa"/>
            <w:shd w:val="clear" w:color="auto" w:fill="auto"/>
            <w:vAlign w:val="center"/>
          </w:tcPr>
          <w:p w:rsidR="006306B0" w:rsidRDefault="00217213">
            <w:pPr>
              <w:spacing w:after="0" w:line="240" w:lineRule="auto"/>
              <w:jc w:val="center"/>
              <w:rPr>
                <w:sz w:val="20"/>
                <w:szCs w:val="20"/>
              </w:rPr>
            </w:pPr>
            <w:r>
              <w:rPr>
                <w:rFonts w:eastAsia="Times New Roman"/>
                <w:b/>
                <w:bCs/>
                <w:sz w:val="20"/>
                <w:szCs w:val="20"/>
                <w:lang w:eastAsia="ru-RU"/>
              </w:rPr>
              <w:t>Этажность</w:t>
            </w:r>
          </w:p>
        </w:tc>
        <w:tc>
          <w:tcPr>
            <w:tcW w:w="1425" w:type="dxa"/>
            <w:shd w:val="clear" w:color="auto" w:fill="auto"/>
            <w:vAlign w:val="center"/>
          </w:tcPr>
          <w:p w:rsidR="006306B0" w:rsidRDefault="00217213">
            <w:pPr>
              <w:spacing w:after="0" w:line="240" w:lineRule="auto"/>
              <w:jc w:val="center"/>
              <w:rPr>
                <w:sz w:val="20"/>
                <w:szCs w:val="20"/>
              </w:rPr>
            </w:pPr>
            <w:r>
              <w:rPr>
                <w:rFonts w:eastAsia="Times New Roman"/>
                <w:b/>
                <w:bCs/>
                <w:sz w:val="20"/>
                <w:szCs w:val="20"/>
                <w:lang w:eastAsia="ru-RU"/>
              </w:rPr>
              <w:t>Количество квартир</w:t>
            </w:r>
          </w:p>
        </w:tc>
        <w:tc>
          <w:tcPr>
            <w:tcW w:w="1080" w:type="dxa"/>
            <w:shd w:val="clear" w:color="auto" w:fill="auto"/>
            <w:vAlign w:val="center"/>
          </w:tcPr>
          <w:p w:rsidR="006306B0" w:rsidRDefault="00217213">
            <w:pPr>
              <w:spacing w:after="0" w:line="240" w:lineRule="auto"/>
              <w:jc w:val="center"/>
              <w:rPr>
                <w:sz w:val="20"/>
                <w:szCs w:val="20"/>
              </w:rPr>
            </w:pPr>
            <w:r>
              <w:rPr>
                <w:rFonts w:eastAsia="Times New Roman"/>
                <w:b/>
                <w:bCs/>
                <w:sz w:val="20"/>
                <w:szCs w:val="20"/>
                <w:lang w:eastAsia="ru-RU"/>
              </w:rPr>
              <w:t>Отапливаемый</w:t>
            </w:r>
            <w:r>
              <w:rPr>
                <w:rFonts w:eastAsia="Times New Roman"/>
                <w:b/>
                <w:bCs/>
                <w:sz w:val="20"/>
                <w:szCs w:val="20"/>
                <w:lang w:val="en-US" w:eastAsia="ru-RU"/>
              </w:rPr>
              <w:t xml:space="preserve"> объем</w:t>
            </w:r>
            <w:r>
              <w:rPr>
                <w:rFonts w:eastAsia="Times New Roman"/>
                <w:b/>
                <w:bCs/>
                <w:sz w:val="20"/>
                <w:szCs w:val="20"/>
                <w:lang w:val="en-US" w:eastAsia="ru-RU"/>
              </w:rPr>
              <w:t xml:space="preserve"> здания</w:t>
            </w:r>
            <w:r>
              <w:rPr>
                <w:rFonts w:eastAsia="Times New Roman"/>
                <w:b/>
                <w:bCs/>
                <w:sz w:val="20"/>
                <w:szCs w:val="20"/>
                <w:lang w:val="en-US" w:eastAsia="ru-RU"/>
              </w:rPr>
              <w:t>, м</w:t>
            </w:r>
            <w:r>
              <w:rPr>
                <w:rFonts w:eastAsia="Times New Roman"/>
                <w:b/>
                <w:bCs/>
                <w:sz w:val="20"/>
                <w:szCs w:val="20"/>
                <w:vertAlign w:val="superscript"/>
                <w:lang w:val="en-US" w:eastAsia="ru-RU"/>
              </w:rPr>
              <w:t>3</w:t>
            </w:r>
          </w:p>
        </w:tc>
        <w:tc>
          <w:tcPr>
            <w:tcW w:w="1350" w:type="dxa"/>
            <w:shd w:val="clear" w:color="auto" w:fill="auto"/>
            <w:vAlign w:val="center"/>
          </w:tcPr>
          <w:p w:rsidR="006306B0" w:rsidRDefault="00217213">
            <w:pPr>
              <w:spacing w:after="0" w:line="240" w:lineRule="auto"/>
              <w:jc w:val="center"/>
              <w:rPr>
                <w:sz w:val="20"/>
                <w:szCs w:val="20"/>
              </w:rPr>
            </w:pPr>
            <w:r>
              <w:rPr>
                <w:rFonts w:eastAsia="Times New Roman"/>
                <w:b/>
                <w:bCs/>
                <w:sz w:val="20"/>
                <w:szCs w:val="20"/>
                <w:lang w:eastAsia="ru-RU"/>
              </w:rPr>
              <w:t>Среднегодовое потребление на нужды отопления, Гкал</w:t>
            </w:r>
          </w:p>
        </w:tc>
      </w:tr>
      <w:tr w:rsidR="006306B0">
        <w:trPr>
          <w:trHeight w:val="157"/>
        </w:trPr>
        <w:tc>
          <w:tcPr>
            <w:tcW w:w="10050" w:type="dxa"/>
            <w:gridSpan w:val="8"/>
            <w:vAlign w:val="center"/>
          </w:tcPr>
          <w:p w:rsidR="006306B0" w:rsidRDefault="00217213">
            <w:pPr>
              <w:spacing w:after="0" w:line="240" w:lineRule="auto"/>
              <w:jc w:val="center"/>
              <w:rPr>
                <w:sz w:val="20"/>
                <w:szCs w:val="20"/>
              </w:rPr>
            </w:pPr>
            <w:r>
              <w:rPr>
                <w:b/>
                <w:bCs/>
                <w:sz w:val="20"/>
                <w:szCs w:val="20"/>
              </w:rPr>
              <w:t>Жилой</w:t>
            </w:r>
            <w:r>
              <w:rPr>
                <w:b/>
                <w:bCs/>
                <w:sz w:val="20"/>
                <w:szCs w:val="20"/>
              </w:rPr>
              <w:t xml:space="preserve"> фонд</w:t>
            </w:r>
          </w:p>
        </w:tc>
      </w:tr>
      <w:tr w:rsidR="006306B0">
        <w:trPr>
          <w:trHeight w:val="90"/>
        </w:trPr>
        <w:tc>
          <w:tcPr>
            <w:tcW w:w="705" w:type="dxa"/>
            <w:vAlign w:val="center"/>
          </w:tcPr>
          <w:p w:rsidR="006306B0" w:rsidRDefault="006306B0">
            <w:pPr>
              <w:pStyle w:val="aff4"/>
              <w:numPr>
                <w:ilvl w:val="0"/>
                <w:numId w:val="4"/>
              </w:numPr>
              <w:spacing w:after="0" w:line="240" w:lineRule="auto"/>
              <w:jc w:val="center"/>
              <w:rPr>
                <w:sz w:val="20"/>
                <w:szCs w:val="20"/>
              </w:rPr>
            </w:pPr>
          </w:p>
        </w:tc>
        <w:tc>
          <w:tcPr>
            <w:tcW w:w="3510" w:type="dxa"/>
            <w:gridSpan w:val="2"/>
            <w:shd w:val="clear" w:color="auto" w:fill="auto"/>
          </w:tcPr>
          <w:p w:rsidR="006306B0" w:rsidRDefault="00217213">
            <w:pPr>
              <w:spacing w:after="0" w:line="240" w:lineRule="auto"/>
              <w:rPr>
                <w:sz w:val="20"/>
                <w:szCs w:val="20"/>
              </w:rPr>
            </w:pPr>
            <w:r>
              <w:rPr>
                <w:sz w:val="20"/>
                <w:szCs w:val="20"/>
              </w:rPr>
              <w:t xml:space="preserve">Жилой дом ул. </w:t>
            </w:r>
            <w:r>
              <w:rPr>
                <w:sz w:val="20"/>
                <w:szCs w:val="20"/>
              </w:rPr>
              <w:t>Красноярская д. 46</w:t>
            </w:r>
          </w:p>
        </w:tc>
        <w:tc>
          <w:tcPr>
            <w:tcW w:w="1020" w:type="dxa"/>
            <w:shd w:val="clear" w:color="auto" w:fill="auto"/>
          </w:tcPr>
          <w:p w:rsidR="006306B0" w:rsidRDefault="00217213">
            <w:pPr>
              <w:spacing w:after="0" w:line="240" w:lineRule="auto"/>
              <w:jc w:val="center"/>
              <w:rPr>
                <w:sz w:val="20"/>
                <w:szCs w:val="20"/>
              </w:rPr>
            </w:pPr>
            <w:r>
              <w:rPr>
                <w:sz w:val="20"/>
                <w:szCs w:val="20"/>
              </w:rPr>
              <w:t>н/д</w:t>
            </w:r>
          </w:p>
        </w:tc>
        <w:tc>
          <w:tcPr>
            <w:tcW w:w="960" w:type="dxa"/>
            <w:shd w:val="clear" w:color="auto" w:fill="auto"/>
          </w:tcPr>
          <w:p w:rsidR="006306B0" w:rsidRDefault="00217213">
            <w:pPr>
              <w:spacing w:after="0" w:line="240" w:lineRule="auto"/>
              <w:jc w:val="center"/>
              <w:rPr>
                <w:sz w:val="20"/>
                <w:szCs w:val="20"/>
              </w:rPr>
            </w:pPr>
            <w:r>
              <w:rPr>
                <w:sz w:val="20"/>
                <w:szCs w:val="20"/>
              </w:rPr>
              <w:t>н/д</w:t>
            </w:r>
          </w:p>
        </w:tc>
        <w:tc>
          <w:tcPr>
            <w:tcW w:w="1425" w:type="dxa"/>
            <w:shd w:val="clear" w:color="auto" w:fill="auto"/>
          </w:tcPr>
          <w:p w:rsidR="006306B0" w:rsidRDefault="00217213">
            <w:pPr>
              <w:spacing w:after="0" w:line="240" w:lineRule="auto"/>
              <w:jc w:val="center"/>
              <w:rPr>
                <w:sz w:val="20"/>
                <w:szCs w:val="20"/>
              </w:rPr>
            </w:pPr>
            <w:r>
              <w:rPr>
                <w:sz w:val="20"/>
                <w:szCs w:val="20"/>
              </w:rPr>
              <w:t>н/д</w:t>
            </w:r>
          </w:p>
        </w:tc>
        <w:tc>
          <w:tcPr>
            <w:tcW w:w="1080" w:type="dxa"/>
            <w:shd w:val="clear" w:color="auto" w:fill="auto"/>
          </w:tcPr>
          <w:p w:rsidR="006306B0" w:rsidRDefault="00217213">
            <w:pPr>
              <w:spacing w:after="0" w:line="240" w:lineRule="auto"/>
              <w:jc w:val="center"/>
              <w:rPr>
                <w:sz w:val="20"/>
                <w:szCs w:val="20"/>
              </w:rPr>
            </w:pPr>
            <w:r>
              <w:rPr>
                <w:sz w:val="20"/>
                <w:szCs w:val="20"/>
              </w:rPr>
              <w:t>110</w:t>
            </w:r>
          </w:p>
        </w:tc>
        <w:tc>
          <w:tcPr>
            <w:tcW w:w="1350" w:type="dxa"/>
            <w:shd w:val="clear" w:color="auto" w:fill="auto"/>
          </w:tcPr>
          <w:p w:rsidR="006306B0" w:rsidRDefault="00217213">
            <w:pPr>
              <w:spacing w:after="0" w:line="240" w:lineRule="auto"/>
              <w:jc w:val="center"/>
              <w:rPr>
                <w:sz w:val="20"/>
                <w:szCs w:val="20"/>
              </w:rPr>
            </w:pPr>
            <w:r>
              <w:rPr>
                <w:sz w:val="20"/>
                <w:szCs w:val="20"/>
              </w:rPr>
              <w:t>11,40</w:t>
            </w:r>
          </w:p>
        </w:tc>
      </w:tr>
      <w:tr w:rsidR="006306B0">
        <w:trPr>
          <w:trHeight w:val="90"/>
        </w:trPr>
        <w:tc>
          <w:tcPr>
            <w:tcW w:w="705" w:type="dxa"/>
            <w:vAlign w:val="center"/>
          </w:tcPr>
          <w:p w:rsidR="006306B0" w:rsidRDefault="006306B0">
            <w:pPr>
              <w:pStyle w:val="aff4"/>
              <w:numPr>
                <w:ilvl w:val="0"/>
                <w:numId w:val="4"/>
              </w:numPr>
              <w:spacing w:after="0" w:line="240" w:lineRule="auto"/>
              <w:jc w:val="center"/>
              <w:rPr>
                <w:sz w:val="20"/>
                <w:szCs w:val="20"/>
              </w:rPr>
            </w:pPr>
          </w:p>
        </w:tc>
        <w:tc>
          <w:tcPr>
            <w:tcW w:w="3510" w:type="dxa"/>
            <w:gridSpan w:val="2"/>
            <w:shd w:val="clear" w:color="auto" w:fill="auto"/>
          </w:tcPr>
          <w:p w:rsidR="006306B0" w:rsidRDefault="00217213">
            <w:pPr>
              <w:spacing w:after="0" w:line="240" w:lineRule="auto"/>
              <w:rPr>
                <w:sz w:val="20"/>
                <w:szCs w:val="20"/>
              </w:rPr>
            </w:pPr>
            <w:r>
              <w:rPr>
                <w:sz w:val="20"/>
                <w:szCs w:val="20"/>
              </w:rPr>
              <w:t>Жилой дом ул. Красноярская д. 52</w:t>
            </w:r>
          </w:p>
        </w:tc>
        <w:tc>
          <w:tcPr>
            <w:tcW w:w="1020" w:type="dxa"/>
            <w:shd w:val="clear" w:color="auto" w:fill="auto"/>
          </w:tcPr>
          <w:p w:rsidR="006306B0" w:rsidRDefault="00217213">
            <w:pPr>
              <w:spacing w:after="0" w:line="240" w:lineRule="auto"/>
              <w:jc w:val="center"/>
              <w:rPr>
                <w:sz w:val="20"/>
                <w:szCs w:val="20"/>
              </w:rPr>
            </w:pPr>
            <w:r>
              <w:rPr>
                <w:sz w:val="20"/>
                <w:szCs w:val="20"/>
              </w:rPr>
              <w:t>н/д</w:t>
            </w:r>
          </w:p>
        </w:tc>
        <w:tc>
          <w:tcPr>
            <w:tcW w:w="960" w:type="dxa"/>
            <w:shd w:val="clear" w:color="auto" w:fill="auto"/>
          </w:tcPr>
          <w:p w:rsidR="006306B0" w:rsidRDefault="00217213">
            <w:pPr>
              <w:spacing w:after="0" w:line="240" w:lineRule="auto"/>
              <w:jc w:val="center"/>
              <w:rPr>
                <w:sz w:val="20"/>
                <w:szCs w:val="20"/>
              </w:rPr>
            </w:pPr>
            <w:r>
              <w:rPr>
                <w:sz w:val="20"/>
                <w:szCs w:val="20"/>
              </w:rPr>
              <w:t>н/д</w:t>
            </w:r>
          </w:p>
        </w:tc>
        <w:tc>
          <w:tcPr>
            <w:tcW w:w="1425" w:type="dxa"/>
            <w:shd w:val="clear" w:color="auto" w:fill="auto"/>
          </w:tcPr>
          <w:p w:rsidR="006306B0" w:rsidRDefault="00217213">
            <w:pPr>
              <w:spacing w:after="0" w:line="240" w:lineRule="auto"/>
              <w:jc w:val="center"/>
              <w:rPr>
                <w:sz w:val="20"/>
                <w:szCs w:val="20"/>
              </w:rPr>
            </w:pPr>
            <w:r>
              <w:rPr>
                <w:sz w:val="20"/>
                <w:szCs w:val="20"/>
              </w:rPr>
              <w:t>н/д</w:t>
            </w:r>
          </w:p>
        </w:tc>
        <w:tc>
          <w:tcPr>
            <w:tcW w:w="1080" w:type="dxa"/>
            <w:shd w:val="clear" w:color="auto" w:fill="auto"/>
          </w:tcPr>
          <w:p w:rsidR="006306B0" w:rsidRDefault="00217213">
            <w:pPr>
              <w:spacing w:after="0" w:line="240" w:lineRule="auto"/>
              <w:jc w:val="center"/>
              <w:rPr>
                <w:sz w:val="20"/>
                <w:szCs w:val="20"/>
              </w:rPr>
            </w:pPr>
            <w:r>
              <w:rPr>
                <w:sz w:val="20"/>
                <w:szCs w:val="20"/>
              </w:rPr>
              <w:t>206</w:t>
            </w:r>
          </w:p>
        </w:tc>
        <w:tc>
          <w:tcPr>
            <w:tcW w:w="1350" w:type="dxa"/>
            <w:shd w:val="clear" w:color="auto" w:fill="auto"/>
          </w:tcPr>
          <w:p w:rsidR="006306B0" w:rsidRDefault="00217213">
            <w:pPr>
              <w:spacing w:after="0" w:line="240" w:lineRule="auto"/>
              <w:jc w:val="center"/>
              <w:rPr>
                <w:sz w:val="20"/>
                <w:szCs w:val="20"/>
              </w:rPr>
            </w:pPr>
            <w:r>
              <w:rPr>
                <w:sz w:val="20"/>
                <w:szCs w:val="20"/>
              </w:rPr>
              <w:t>19,10</w:t>
            </w:r>
          </w:p>
        </w:tc>
      </w:tr>
      <w:tr w:rsidR="006306B0">
        <w:trPr>
          <w:trHeight w:val="90"/>
        </w:trPr>
        <w:tc>
          <w:tcPr>
            <w:tcW w:w="10050" w:type="dxa"/>
            <w:gridSpan w:val="8"/>
            <w:vAlign w:val="center"/>
          </w:tcPr>
          <w:p w:rsidR="006306B0" w:rsidRDefault="00217213">
            <w:pPr>
              <w:spacing w:after="0" w:line="240" w:lineRule="auto"/>
              <w:jc w:val="center"/>
              <w:rPr>
                <w:sz w:val="20"/>
                <w:szCs w:val="20"/>
              </w:rPr>
            </w:pPr>
            <w:r>
              <w:rPr>
                <w:b/>
                <w:sz w:val="20"/>
                <w:szCs w:val="20"/>
              </w:rPr>
              <w:t>Объекты социально-бытовой сферы</w:t>
            </w:r>
          </w:p>
        </w:tc>
      </w:tr>
      <w:tr w:rsidR="006306B0">
        <w:trPr>
          <w:trHeight w:val="90"/>
        </w:trPr>
        <w:tc>
          <w:tcPr>
            <w:tcW w:w="705" w:type="dxa"/>
            <w:vAlign w:val="center"/>
          </w:tcPr>
          <w:p w:rsidR="006306B0" w:rsidRDefault="006306B0">
            <w:pPr>
              <w:pStyle w:val="aff4"/>
              <w:numPr>
                <w:ilvl w:val="0"/>
                <w:numId w:val="5"/>
              </w:numPr>
              <w:spacing w:after="0" w:line="240" w:lineRule="auto"/>
              <w:jc w:val="center"/>
              <w:rPr>
                <w:sz w:val="20"/>
                <w:szCs w:val="20"/>
              </w:rPr>
            </w:pPr>
          </w:p>
        </w:tc>
        <w:tc>
          <w:tcPr>
            <w:tcW w:w="3510" w:type="dxa"/>
            <w:gridSpan w:val="2"/>
            <w:shd w:val="clear" w:color="auto" w:fill="auto"/>
          </w:tcPr>
          <w:p w:rsidR="006306B0" w:rsidRDefault="00217213">
            <w:pPr>
              <w:spacing w:after="0" w:line="240" w:lineRule="auto"/>
              <w:rPr>
                <w:sz w:val="20"/>
                <w:szCs w:val="20"/>
              </w:rPr>
            </w:pPr>
            <w:r>
              <w:rPr>
                <w:sz w:val="20"/>
                <w:szCs w:val="20"/>
              </w:rPr>
              <w:t>МБОУ СШ №1 ул. Красноярская д. 44</w:t>
            </w:r>
          </w:p>
        </w:tc>
        <w:tc>
          <w:tcPr>
            <w:tcW w:w="1020" w:type="dxa"/>
            <w:shd w:val="clear" w:color="auto" w:fill="auto"/>
          </w:tcPr>
          <w:p w:rsidR="006306B0" w:rsidRDefault="00217213">
            <w:pPr>
              <w:spacing w:after="0" w:line="240" w:lineRule="auto"/>
              <w:jc w:val="center"/>
              <w:rPr>
                <w:sz w:val="20"/>
                <w:szCs w:val="20"/>
              </w:rPr>
            </w:pPr>
            <w:r>
              <w:rPr>
                <w:sz w:val="20"/>
                <w:szCs w:val="20"/>
              </w:rPr>
              <w:t>1963</w:t>
            </w:r>
          </w:p>
        </w:tc>
        <w:tc>
          <w:tcPr>
            <w:tcW w:w="960" w:type="dxa"/>
            <w:shd w:val="clear" w:color="auto" w:fill="auto"/>
          </w:tcPr>
          <w:p w:rsidR="006306B0" w:rsidRDefault="00217213">
            <w:pPr>
              <w:spacing w:after="0" w:line="240" w:lineRule="auto"/>
              <w:jc w:val="center"/>
              <w:rPr>
                <w:sz w:val="20"/>
                <w:szCs w:val="20"/>
              </w:rPr>
            </w:pPr>
            <w:r>
              <w:rPr>
                <w:sz w:val="20"/>
                <w:szCs w:val="20"/>
              </w:rPr>
              <w:t>3</w:t>
            </w:r>
          </w:p>
        </w:tc>
        <w:tc>
          <w:tcPr>
            <w:tcW w:w="1425" w:type="dxa"/>
            <w:shd w:val="clear" w:color="auto" w:fill="auto"/>
          </w:tcPr>
          <w:p w:rsidR="006306B0" w:rsidRDefault="00217213">
            <w:pPr>
              <w:spacing w:after="0" w:line="240" w:lineRule="auto"/>
              <w:jc w:val="center"/>
              <w:rPr>
                <w:sz w:val="20"/>
                <w:szCs w:val="20"/>
              </w:rPr>
            </w:pPr>
            <w:r>
              <w:rPr>
                <w:sz w:val="20"/>
                <w:szCs w:val="20"/>
              </w:rPr>
              <w:t>-</w:t>
            </w:r>
          </w:p>
        </w:tc>
        <w:tc>
          <w:tcPr>
            <w:tcW w:w="1080" w:type="dxa"/>
            <w:shd w:val="clear" w:color="auto" w:fill="auto"/>
          </w:tcPr>
          <w:p w:rsidR="006306B0" w:rsidRDefault="00217213">
            <w:pPr>
              <w:spacing w:after="0" w:line="240" w:lineRule="auto"/>
              <w:jc w:val="center"/>
              <w:rPr>
                <w:sz w:val="20"/>
                <w:szCs w:val="20"/>
              </w:rPr>
            </w:pPr>
            <w:r>
              <w:rPr>
                <w:sz w:val="20"/>
                <w:szCs w:val="20"/>
              </w:rPr>
              <w:t>19014</w:t>
            </w:r>
          </w:p>
        </w:tc>
        <w:tc>
          <w:tcPr>
            <w:tcW w:w="1350" w:type="dxa"/>
            <w:shd w:val="clear" w:color="auto" w:fill="auto"/>
          </w:tcPr>
          <w:p w:rsidR="006306B0" w:rsidRDefault="00217213">
            <w:pPr>
              <w:spacing w:after="0" w:line="240" w:lineRule="auto"/>
              <w:jc w:val="center"/>
              <w:rPr>
                <w:sz w:val="20"/>
                <w:szCs w:val="20"/>
              </w:rPr>
            </w:pPr>
            <w:r>
              <w:rPr>
                <w:sz w:val="20"/>
                <w:szCs w:val="20"/>
              </w:rPr>
              <w:t>641,80</w:t>
            </w:r>
          </w:p>
        </w:tc>
      </w:tr>
      <w:tr w:rsidR="006306B0">
        <w:trPr>
          <w:trHeight w:val="90"/>
        </w:trPr>
        <w:tc>
          <w:tcPr>
            <w:tcW w:w="705" w:type="dxa"/>
            <w:vAlign w:val="center"/>
          </w:tcPr>
          <w:p w:rsidR="006306B0" w:rsidRDefault="006306B0">
            <w:pPr>
              <w:pStyle w:val="aff4"/>
              <w:numPr>
                <w:ilvl w:val="0"/>
                <w:numId w:val="5"/>
              </w:numPr>
              <w:spacing w:after="0" w:line="240" w:lineRule="auto"/>
              <w:jc w:val="center"/>
              <w:rPr>
                <w:sz w:val="20"/>
                <w:szCs w:val="20"/>
              </w:rPr>
            </w:pPr>
          </w:p>
        </w:tc>
        <w:tc>
          <w:tcPr>
            <w:tcW w:w="3510" w:type="dxa"/>
            <w:gridSpan w:val="2"/>
            <w:shd w:val="clear" w:color="auto" w:fill="auto"/>
          </w:tcPr>
          <w:p w:rsidR="006306B0" w:rsidRDefault="00217213">
            <w:pPr>
              <w:spacing w:after="0" w:line="240" w:lineRule="auto"/>
              <w:rPr>
                <w:sz w:val="20"/>
                <w:szCs w:val="20"/>
              </w:rPr>
            </w:pPr>
            <w:r>
              <w:rPr>
                <w:sz w:val="20"/>
                <w:szCs w:val="20"/>
              </w:rPr>
              <w:t xml:space="preserve">Психолого-логопедический </w:t>
            </w:r>
            <w:r>
              <w:rPr>
                <w:sz w:val="20"/>
                <w:szCs w:val="20"/>
              </w:rPr>
              <w:t>центр</w:t>
            </w:r>
          </w:p>
        </w:tc>
        <w:tc>
          <w:tcPr>
            <w:tcW w:w="1020" w:type="dxa"/>
            <w:shd w:val="clear" w:color="auto" w:fill="auto"/>
          </w:tcPr>
          <w:p w:rsidR="006306B0" w:rsidRDefault="00217213">
            <w:pPr>
              <w:spacing w:after="0" w:line="240" w:lineRule="auto"/>
              <w:jc w:val="center"/>
              <w:rPr>
                <w:sz w:val="20"/>
                <w:szCs w:val="20"/>
              </w:rPr>
            </w:pPr>
            <w:r>
              <w:rPr>
                <w:sz w:val="20"/>
                <w:szCs w:val="20"/>
              </w:rPr>
              <w:t>н/д</w:t>
            </w:r>
          </w:p>
        </w:tc>
        <w:tc>
          <w:tcPr>
            <w:tcW w:w="960" w:type="dxa"/>
            <w:shd w:val="clear" w:color="auto" w:fill="auto"/>
          </w:tcPr>
          <w:p w:rsidR="006306B0" w:rsidRDefault="00217213">
            <w:pPr>
              <w:spacing w:after="0" w:line="240" w:lineRule="auto"/>
              <w:jc w:val="center"/>
              <w:rPr>
                <w:sz w:val="20"/>
                <w:szCs w:val="20"/>
              </w:rPr>
            </w:pPr>
            <w:r>
              <w:rPr>
                <w:sz w:val="20"/>
                <w:szCs w:val="20"/>
              </w:rPr>
              <w:t>1</w:t>
            </w:r>
          </w:p>
        </w:tc>
        <w:tc>
          <w:tcPr>
            <w:tcW w:w="1425" w:type="dxa"/>
            <w:shd w:val="clear" w:color="auto" w:fill="auto"/>
          </w:tcPr>
          <w:p w:rsidR="006306B0" w:rsidRDefault="00217213">
            <w:pPr>
              <w:spacing w:after="0" w:line="240" w:lineRule="auto"/>
              <w:jc w:val="center"/>
              <w:rPr>
                <w:sz w:val="20"/>
                <w:szCs w:val="20"/>
              </w:rPr>
            </w:pPr>
            <w:r>
              <w:rPr>
                <w:sz w:val="20"/>
                <w:szCs w:val="20"/>
              </w:rPr>
              <w:t>-</w:t>
            </w:r>
          </w:p>
        </w:tc>
        <w:tc>
          <w:tcPr>
            <w:tcW w:w="1080" w:type="dxa"/>
            <w:shd w:val="clear" w:color="auto" w:fill="auto"/>
          </w:tcPr>
          <w:p w:rsidR="006306B0" w:rsidRDefault="00217213">
            <w:pPr>
              <w:spacing w:after="0" w:line="240" w:lineRule="auto"/>
              <w:jc w:val="center"/>
              <w:rPr>
                <w:sz w:val="20"/>
                <w:szCs w:val="20"/>
              </w:rPr>
            </w:pPr>
            <w:r>
              <w:rPr>
                <w:sz w:val="20"/>
                <w:szCs w:val="20"/>
              </w:rPr>
              <w:t>157</w:t>
            </w:r>
          </w:p>
        </w:tc>
        <w:tc>
          <w:tcPr>
            <w:tcW w:w="1350" w:type="dxa"/>
            <w:shd w:val="clear" w:color="auto" w:fill="auto"/>
          </w:tcPr>
          <w:p w:rsidR="006306B0" w:rsidRDefault="00217213">
            <w:pPr>
              <w:spacing w:after="0" w:line="240" w:lineRule="auto"/>
              <w:jc w:val="center"/>
              <w:rPr>
                <w:sz w:val="20"/>
                <w:szCs w:val="20"/>
              </w:rPr>
            </w:pPr>
            <w:r>
              <w:rPr>
                <w:sz w:val="20"/>
                <w:szCs w:val="20"/>
              </w:rPr>
              <w:t>16,30</w:t>
            </w:r>
          </w:p>
        </w:tc>
      </w:tr>
    </w:tbl>
    <w:p w:rsidR="006306B0" w:rsidRDefault="00217213">
      <w:pPr>
        <w:spacing w:after="0" w:line="360" w:lineRule="auto"/>
        <w:ind w:firstLineChars="233" w:firstLine="559"/>
        <w:jc w:val="both"/>
        <w:rPr>
          <w:sz w:val="24"/>
          <w:szCs w:val="24"/>
        </w:rPr>
      </w:pPr>
      <w:r>
        <w:rPr>
          <w:sz w:val="24"/>
          <w:szCs w:val="24"/>
        </w:rPr>
        <w:t>Расчетная</w:t>
      </w:r>
      <w:r>
        <w:rPr>
          <w:sz w:val="24"/>
          <w:szCs w:val="24"/>
        </w:rPr>
        <w:t xml:space="preserve"> температура внутреннего воздуха: </w:t>
      </w:r>
    </w:p>
    <w:p w:rsidR="006306B0" w:rsidRDefault="00217213">
      <w:pPr>
        <w:spacing w:after="0" w:line="360" w:lineRule="auto"/>
        <w:ind w:firstLineChars="233" w:firstLine="559"/>
        <w:jc w:val="both"/>
        <w:rPr>
          <w:sz w:val="24"/>
          <w:szCs w:val="24"/>
        </w:rPr>
      </w:pPr>
      <w:r>
        <w:rPr>
          <w:sz w:val="24"/>
          <w:szCs w:val="24"/>
        </w:rPr>
        <w:t xml:space="preserve">- жилые дома и административные помещения </w:t>
      </w:r>
      <w:r>
        <w:rPr>
          <w:rFonts w:ascii="Georgia" w:eastAsia="Georgia" w:hAnsi="Georgia" w:cs="Georgia"/>
          <w:color w:val="000000"/>
          <w:sz w:val="24"/>
          <w:szCs w:val="24"/>
          <w:shd w:val="clear" w:color="auto" w:fill="FFFFFF"/>
        </w:rPr>
        <w:t>–</w:t>
      </w:r>
      <w:r>
        <w:rPr>
          <w:sz w:val="24"/>
          <w:szCs w:val="24"/>
        </w:rPr>
        <w:t xml:space="preserve"> 18 </w:t>
      </w:r>
      <w:r>
        <w:rPr>
          <w:sz w:val="24"/>
          <w:szCs w:val="24"/>
          <w:vertAlign w:val="superscript"/>
        </w:rPr>
        <w:t>0</w:t>
      </w:r>
      <w:r>
        <w:rPr>
          <w:sz w:val="24"/>
          <w:szCs w:val="24"/>
        </w:rPr>
        <w:t>С;</w:t>
      </w:r>
    </w:p>
    <w:p w:rsidR="006306B0" w:rsidRDefault="00217213">
      <w:pPr>
        <w:spacing w:after="0" w:line="360" w:lineRule="auto"/>
        <w:ind w:firstLineChars="233" w:firstLine="559"/>
        <w:jc w:val="both"/>
        <w:rPr>
          <w:sz w:val="24"/>
          <w:szCs w:val="24"/>
        </w:rPr>
      </w:pPr>
      <w:r>
        <w:rPr>
          <w:sz w:val="24"/>
          <w:szCs w:val="24"/>
        </w:rPr>
        <w:t xml:space="preserve">- социальные здания (школы, детские сады) </w:t>
      </w:r>
      <w:r>
        <w:rPr>
          <w:rFonts w:ascii="Georgia" w:eastAsia="Georgia" w:hAnsi="Georgia" w:cs="Georgia"/>
          <w:color w:val="000000"/>
          <w:sz w:val="24"/>
          <w:szCs w:val="24"/>
          <w:shd w:val="clear" w:color="auto" w:fill="FFFFFF"/>
        </w:rPr>
        <w:t>–</w:t>
      </w:r>
      <w:r>
        <w:rPr>
          <w:sz w:val="24"/>
          <w:szCs w:val="24"/>
        </w:rPr>
        <w:t xml:space="preserve"> 16-20 </w:t>
      </w:r>
      <w:r>
        <w:rPr>
          <w:sz w:val="24"/>
          <w:szCs w:val="24"/>
          <w:vertAlign w:val="superscript"/>
        </w:rPr>
        <w:t>0</w:t>
      </w:r>
      <w:r>
        <w:rPr>
          <w:sz w:val="24"/>
          <w:szCs w:val="24"/>
        </w:rPr>
        <w:t>С.</w:t>
      </w:r>
    </w:p>
    <w:p w:rsidR="006306B0" w:rsidRDefault="00217213">
      <w:pPr>
        <w:spacing w:after="0" w:line="360" w:lineRule="auto"/>
        <w:ind w:firstLineChars="233" w:firstLine="559"/>
        <w:jc w:val="both"/>
        <w:rPr>
          <w:sz w:val="24"/>
          <w:szCs w:val="24"/>
        </w:rPr>
      </w:pPr>
      <w:r>
        <w:rPr>
          <w:sz w:val="24"/>
          <w:szCs w:val="24"/>
        </w:rPr>
        <w:t xml:space="preserve">Расчётная максимальная подключённая тепловая нагрузка на отопление в 2025 году составила 0,12754 Гкал/ч, в том </w:t>
      </w:r>
      <w:r>
        <w:rPr>
          <w:sz w:val="24"/>
          <w:szCs w:val="24"/>
        </w:rPr>
        <w:t>числе:</w:t>
      </w:r>
    </w:p>
    <w:p w:rsidR="006306B0" w:rsidRDefault="00217213">
      <w:pPr>
        <w:spacing w:after="0" w:line="360" w:lineRule="auto"/>
        <w:ind w:firstLineChars="233" w:firstLine="559"/>
        <w:jc w:val="both"/>
        <w:rPr>
          <w:sz w:val="24"/>
          <w:szCs w:val="24"/>
        </w:rPr>
      </w:pPr>
      <w:r>
        <w:rPr>
          <w:sz w:val="24"/>
          <w:szCs w:val="24"/>
        </w:rPr>
        <w:t xml:space="preserve">- отопление </w:t>
      </w:r>
      <w:r>
        <w:rPr>
          <w:rFonts w:ascii="Georgia" w:eastAsia="Georgia" w:hAnsi="Georgia" w:cs="Georgia"/>
          <w:color w:val="000000"/>
          <w:sz w:val="24"/>
          <w:szCs w:val="24"/>
          <w:shd w:val="clear" w:color="auto" w:fill="FFFFFF"/>
        </w:rPr>
        <w:t>–</w:t>
      </w:r>
      <w:r>
        <w:rPr>
          <w:sz w:val="24"/>
          <w:szCs w:val="24"/>
        </w:rPr>
        <w:t>0,12754</w:t>
      </w:r>
      <w:r>
        <w:rPr>
          <w:rFonts w:eastAsia="Georgia"/>
          <w:color w:val="000000"/>
          <w:sz w:val="24"/>
          <w:szCs w:val="24"/>
          <w:shd w:val="clear" w:color="auto" w:fill="FFFFFF"/>
        </w:rPr>
        <w:t xml:space="preserve"> </w:t>
      </w:r>
      <w:r>
        <w:rPr>
          <w:sz w:val="24"/>
          <w:szCs w:val="24"/>
        </w:rPr>
        <w:t>Гкал/ч;</w:t>
      </w:r>
    </w:p>
    <w:p w:rsidR="006306B0" w:rsidRDefault="00217213">
      <w:pPr>
        <w:spacing w:after="0" w:line="360" w:lineRule="auto"/>
        <w:ind w:firstLineChars="233" w:firstLine="559"/>
        <w:jc w:val="both"/>
        <w:rPr>
          <w:sz w:val="24"/>
          <w:szCs w:val="24"/>
        </w:rPr>
      </w:pPr>
      <w:r>
        <w:rPr>
          <w:sz w:val="24"/>
          <w:szCs w:val="24"/>
        </w:rPr>
        <w:t>- ГВС</w:t>
      </w:r>
      <w:r>
        <w:rPr>
          <w:rFonts w:ascii="Georgia" w:eastAsia="Georgia" w:hAnsi="Georgia" w:cs="Georgia"/>
          <w:color w:val="000000"/>
          <w:sz w:val="24"/>
          <w:szCs w:val="24"/>
          <w:shd w:val="clear" w:color="auto" w:fill="FFFFFF"/>
        </w:rPr>
        <w:t xml:space="preserve"> </w:t>
      </w:r>
      <w:r>
        <w:rPr>
          <w:rFonts w:ascii="Georgia" w:eastAsia="Georgia" w:hAnsi="Georgia" w:cs="Georgia"/>
          <w:color w:val="000000"/>
          <w:sz w:val="24"/>
          <w:szCs w:val="24"/>
          <w:shd w:val="clear" w:color="auto" w:fill="FFFFFF"/>
        </w:rPr>
        <w:t>–</w:t>
      </w:r>
      <w:r>
        <w:rPr>
          <w:rFonts w:ascii="Georgia" w:eastAsia="Georgia" w:hAnsi="Georgia" w:cs="Georgia"/>
          <w:color w:val="000000"/>
          <w:sz w:val="24"/>
          <w:szCs w:val="24"/>
          <w:shd w:val="clear" w:color="auto" w:fill="FFFFFF"/>
        </w:rPr>
        <w:t xml:space="preserve"> </w:t>
      </w:r>
      <w:r>
        <w:rPr>
          <w:rFonts w:eastAsia="Georgia"/>
          <w:color w:val="000000"/>
          <w:sz w:val="24"/>
          <w:szCs w:val="24"/>
          <w:shd w:val="clear" w:color="auto" w:fill="FFFFFF"/>
        </w:rPr>
        <w:t>0</w:t>
      </w:r>
      <w:r>
        <w:rPr>
          <w:rFonts w:ascii="Georgia" w:eastAsia="Georgia" w:hAnsi="Georgia" w:cs="Georgia"/>
          <w:color w:val="000000"/>
          <w:sz w:val="24"/>
          <w:szCs w:val="24"/>
          <w:shd w:val="clear" w:color="auto" w:fill="FFFFFF"/>
        </w:rPr>
        <w:t xml:space="preserve"> </w:t>
      </w:r>
      <w:r>
        <w:rPr>
          <w:sz w:val="24"/>
          <w:szCs w:val="24"/>
        </w:rPr>
        <w:t>Гкал/ч;</w:t>
      </w:r>
    </w:p>
    <w:p w:rsidR="006306B0" w:rsidRDefault="00217213">
      <w:pPr>
        <w:spacing w:after="0" w:line="360" w:lineRule="auto"/>
        <w:ind w:firstLineChars="233" w:firstLine="559"/>
        <w:jc w:val="both"/>
        <w:rPr>
          <w:sz w:val="24"/>
          <w:szCs w:val="24"/>
        </w:rPr>
      </w:pPr>
      <w:r>
        <w:rPr>
          <w:sz w:val="24"/>
          <w:szCs w:val="24"/>
        </w:rPr>
        <w:t xml:space="preserve">- вентиляция </w:t>
      </w:r>
      <w:r>
        <w:rPr>
          <w:rFonts w:ascii="Georgia" w:eastAsia="Georgia" w:hAnsi="Georgia" w:cs="Georgia"/>
          <w:color w:val="000000"/>
          <w:sz w:val="24"/>
          <w:szCs w:val="24"/>
          <w:shd w:val="clear" w:color="auto" w:fill="FFFFFF"/>
        </w:rPr>
        <w:t>–</w:t>
      </w:r>
      <w:r>
        <w:rPr>
          <w:rFonts w:ascii="Georgia" w:eastAsia="Georgia" w:hAnsi="Georgia" w:cs="Georgia"/>
          <w:color w:val="000000"/>
          <w:sz w:val="24"/>
          <w:szCs w:val="24"/>
          <w:shd w:val="clear" w:color="auto" w:fill="FFFFFF"/>
        </w:rPr>
        <w:t xml:space="preserve"> </w:t>
      </w:r>
      <w:r>
        <w:rPr>
          <w:rFonts w:eastAsia="Georgia"/>
          <w:color w:val="000000"/>
          <w:sz w:val="24"/>
          <w:szCs w:val="24"/>
          <w:shd w:val="clear" w:color="auto" w:fill="FFFFFF"/>
        </w:rPr>
        <w:t>0</w:t>
      </w:r>
      <w:r>
        <w:rPr>
          <w:rFonts w:ascii="Georgia" w:eastAsia="Georgia" w:hAnsi="Georgia" w:cs="Georgia"/>
          <w:color w:val="000000"/>
          <w:sz w:val="24"/>
          <w:szCs w:val="24"/>
          <w:shd w:val="clear" w:color="auto" w:fill="FFFFFF"/>
        </w:rPr>
        <w:t xml:space="preserve"> </w:t>
      </w:r>
      <w:r>
        <w:rPr>
          <w:sz w:val="24"/>
          <w:szCs w:val="24"/>
        </w:rPr>
        <w:t>Гкал/ч.</w:t>
      </w:r>
      <w:r>
        <w:rPr>
          <w:rFonts w:ascii="Georgia" w:eastAsia="Georgia" w:hAnsi="Georgia" w:cs="Georgia"/>
          <w:color w:val="000000"/>
          <w:sz w:val="24"/>
          <w:szCs w:val="24"/>
          <w:shd w:val="clear" w:color="auto" w:fill="FFFFFF"/>
        </w:rPr>
        <w:t xml:space="preserve"> </w:t>
      </w:r>
      <w:r>
        <w:rPr>
          <w:sz w:val="24"/>
          <w:szCs w:val="24"/>
        </w:rPr>
        <w:t xml:space="preserve"> </w:t>
      </w:r>
    </w:p>
    <w:p w:rsidR="006306B0" w:rsidRDefault="00217213">
      <w:pPr>
        <w:spacing w:after="0" w:line="360" w:lineRule="auto"/>
        <w:ind w:firstLineChars="233" w:firstLine="559"/>
        <w:jc w:val="both"/>
        <w:rPr>
          <w:sz w:val="24"/>
          <w:szCs w:val="24"/>
        </w:rPr>
      </w:pPr>
      <w:r>
        <w:rPr>
          <w:sz w:val="24"/>
          <w:szCs w:val="24"/>
        </w:rPr>
        <w:t>Общая годовая реализация за 2025 год составила 689 Гкал.</w:t>
      </w:r>
    </w:p>
    <w:p w:rsidR="006306B0" w:rsidRDefault="00217213">
      <w:pPr>
        <w:spacing w:after="0" w:line="360" w:lineRule="auto"/>
        <w:ind w:firstLineChars="233" w:firstLine="559"/>
        <w:jc w:val="both"/>
        <w:rPr>
          <w:sz w:val="24"/>
          <w:szCs w:val="24"/>
          <w:lang w:val="en-US" w:eastAsia="ru-RU"/>
        </w:rPr>
      </w:pPr>
      <w:r>
        <w:rPr>
          <w:noProof/>
          <w:sz w:val="24"/>
          <w:szCs w:val="24"/>
          <w:lang w:eastAsia="ru-RU"/>
        </w:rPr>
        <w:lastRenderedPageBreak/>
        <w:drawing>
          <wp:inline distT="0" distB="0" distL="114300" distR="114300">
            <wp:extent cx="5751195" cy="2748280"/>
            <wp:effectExtent l="4445" t="4445" r="16510" b="952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306B0" w:rsidRDefault="006306B0" w:rsidP="003767C7">
      <w:pPr>
        <w:spacing w:after="0" w:line="360" w:lineRule="auto"/>
        <w:ind w:firstLineChars="233" w:firstLine="561"/>
        <w:jc w:val="both"/>
        <w:rPr>
          <w:b/>
          <w:bCs/>
          <w:sz w:val="24"/>
          <w:szCs w:val="24"/>
          <w:lang w:val="en-US" w:eastAsia="ru-RU"/>
        </w:rPr>
      </w:pPr>
    </w:p>
    <w:p w:rsidR="006306B0" w:rsidRPr="003767C7" w:rsidRDefault="00217213" w:rsidP="003767C7">
      <w:pPr>
        <w:spacing w:after="0" w:line="360" w:lineRule="auto"/>
        <w:ind w:firstLineChars="233" w:firstLine="561"/>
        <w:jc w:val="both"/>
        <w:rPr>
          <w:b/>
          <w:bCs/>
          <w:sz w:val="24"/>
          <w:szCs w:val="24"/>
          <w:lang w:eastAsia="ru-RU"/>
        </w:rPr>
      </w:pPr>
      <w:r>
        <w:rPr>
          <w:b/>
          <w:bCs/>
          <w:sz w:val="24"/>
          <w:szCs w:val="24"/>
          <w:lang w:eastAsia="ru-RU"/>
        </w:rPr>
        <w:t>Потребители</w:t>
      </w:r>
      <w:r w:rsidRPr="003767C7">
        <w:rPr>
          <w:b/>
          <w:bCs/>
          <w:sz w:val="24"/>
          <w:szCs w:val="24"/>
          <w:lang w:eastAsia="ru-RU"/>
        </w:rPr>
        <w:t xml:space="preserve"> тепловой энергии котельной ОГУЭПП «Смоленскоблкоммунэнерго».</w:t>
      </w:r>
    </w:p>
    <w:p w:rsidR="006306B0" w:rsidRPr="003767C7" w:rsidRDefault="00217213" w:rsidP="003767C7">
      <w:pPr>
        <w:spacing w:after="0" w:line="360" w:lineRule="auto"/>
        <w:ind w:firstLineChars="233" w:firstLine="561"/>
        <w:jc w:val="both"/>
        <w:rPr>
          <w:b/>
          <w:bCs/>
          <w:sz w:val="24"/>
          <w:szCs w:val="24"/>
          <w:lang w:eastAsia="ru-RU"/>
        </w:rPr>
      </w:pPr>
      <w:r w:rsidRPr="003767C7">
        <w:rPr>
          <w:b/>
          <w:bCs/>
          <w:sz w:val="24"/>
          <w:szCs w:val="24"/>
          <w:lang w:eastAsia="ru-RU"/>
        </w:rPr>
        <w:t>Котельная ОГБУЗ «Руднянская ЦРБ»</w:t>
      </w:r>
    </w:p>
    <w:p w:rsidR="006306B0" w:rsidRPr="003767C7" w:rsidRDefault="00217213">
      <w:pPr>
        <w:spacing w:after="0" w:line="360" w:lineRule="auto"/>
        <w:ind w:firstLineChars="233" w:firstLine="559"/>
        <w:jc w:val="both"/>
        <w:rPr>
          <w:sz w:val="24"/>
          <w:szCs w:val="24"/>
          <w:lang w:eastAsia="ru-RU"/>
        </w:rPr>
      </w:pPr>
      <w:r w:rsidRPr="003767C7">
        <w:rPr>
          <w:sz w:val="24"/>
          <w:szCs w:val="24"/>
          <w:lang w:eastAsia="ru-RU"/>
        </w:rPr>
        <w:t>Единственным потребителем тепловой энергии являются здания ОГБУЗ «Руднянская ЦРБ», отпуск тепловой энергии сторонним потребителям не осуществляется.</w:t>
      </w:r>
    </w:p>
    <w:p w:rsidR="006306B0" w:rsidRPr="003767C7" w:rsidRDefault="00217213">
      <w:pPr>
        <w:spacing w:after="0" w:line="360" w:lineRule="auto"/>
        <w:ind w:firstLineChars="233" w:firstLine="559"/>
        <w:jc w:val="both"/>
        <w:rPr>
          <w:sz w:val="24"/>
          <w:szCs w:val="24"/>
          <w:lang w:eastAsia="ru-RU"/>
        </w:rPr>
      </w:pPr>
      <w:r w:rsidRPr="003767C7">
        <w:rPr>
          <w:sz w:val="24"/>
          <w:szCs w:val="24"/>
          <w:lang w:eastAsia="ru-RU"/>
        </w:rPr>
        <w:t>Вид топлива - газ.</w:t>
      </w:r>
    </w:p>
    <w:p w:rsidR="006306B0" w:rsidRPr="003767C7" w:rsidRDefault="00217213">
      <w:pPr>
        <w:spacing w:after="0" w:line="360" w:lineRule="auto"/>
        <w:ind w:firstLineChars="233" w:firstLine="559"/>
        <w:jc w:val="both"/>
        <w:rPr>
          <w:sz w:val="24"/>
          <w:szCs w:val="24"/>
          <w:lang w:eastAsia="ru-RU"/>
        </w:rPr>
      </w:pPr>
      <w:r w:rsidRPr="003767C7">
        <w:rPr>
          <w:sz w:val="24"/>
          <w:szCs w:val="24"/>
          <w:lang w:eastAsia="ru-RU"/>
        </w:rPr>
        <w:t>Расчётные тепловые нагрузки потребителей на отопление и ГВС представлены ниже</w:t>
      </w:r>
    </w:p>
    <w:tbl>
      <w:tblPr>
        <w:tblW w:w="4642" w:type="pct"/>
        <w:jc w:val="center"/>
        <w:tblLayout w:type="fixed"/>
        <w:tblLook w:val="04A0" w:firstRow="1" w:lastRow="0" w:firstColumn="1" w:lastColumn="0" w:noHBand="0" w:noVBand="1"/>
      </w:tblPr>
      <w:tblGrid>
        <w:gridCol w:w="369"/>
        <w:gridCol w:w="2963"/>
        <w:gridCol w:w="1170"/>
        <w:gridCol w:w="884"/>
        <w:gridCol w:w="1004"/>
        <w:gridCol w:w="853"/>
        <w:gridCol w:w="1128"/>
        <w:gridCol w:w="1304"/>
      </w:tblGrid>
      <w:tr w:rsidR="006306B0">
        <w:trPr>
          <w:trHeight w:val="300"/>
          <w:jc w:val="center"/>
        </w:trPr>
        <w:tc>
          <w:tcPr>
            <w:tcW w:w="19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b/>
                <w:bCs/>
                <w:color w:val="000000"/>
                <w:sz w:val="18"/>
                <w:szCs w:val="18"/>
              </w:rPr>
            </w:pPr>
            <w:r>
              <w:rPr>
                <w:b/>
                <w:bCs/>
                <w:color w:val="000000"/>
                <w:sz w:val="18"/>
                <w:szCs w:val="18"/>
              </w:rPr>
              <w:t>№</w:t>
            </w:r>
          </w:p>
        </w:tc>
        <w:tc>
          <w:tcPr>
            <w:tcW w:w="153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b/>
                <w:bCs/>
                <w:color w:val="000000"/>
                <w:sz w:val="18"/>
                <w:szCs w:val="18"/>
              </w:rPr>
            </w:pPr>
            <w:r>
              <w:rPr>
                <w:b/>
                <w:bCs/>
                <w:color w:val="000000"/>
                <w:sz w:val="18"/>
                <w:szCs w:val="18"/>
              </w:rPr>
              <w:t>Наименов</w:t>
            </w:r>
            <w:r>
              <w:rPr>
                <w:b/>
                <w:bCs/>
                <w:color w:val="000000"/>
                <w:sz w:val="18"/>
                <w:szCs w:val="18"/>
              </w:rPr>
              <w:t>ание</w:t>
            </w:r>
          </w:p>
        </w:tc>
        <w:tc>
          <w:tcPr>
            <w:tcW w:w="2604" w:type="pct"/>
            <w:gridSpan w:val="5"/>
            <w:tcBorders>
              <w:top w:val="single" w:sz="4" w:space="0" w:color="auto"/>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b/>
                <w:bCs/>
                <w:color w:val="000000"/>
                <w:sz w:val="18"/>
                <w:szCs w:val="18"/>
              </w:rPr>
            </w:pPr>
            <w:r>
              <w:rPr>
                <w:b/>
                <w:bCs/>
                <w:color w:val="000000"/>
                <w:sz w:val="18"/>
                <w:szCs w:val="18"/>
              </w:rPr>
              <w:t>Максимальные нагрузки, Гкал/ч</w:t>
            </w:r>
          </w:p>
        </w:tc>
        <w:tc>
          <w:tcPr>
            <w:tcW w:w="67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b/>
                <w:bCs/>
                <w:color w:val="000000"/>
                <w:sz w:val="18"/>
                <w:szCs w:val="18"/>
              </w:rPr>
            </w:pPr>
            <w:r>
              <w:rPr>
                <w:b/>
                <w:bCs/>
                <w:color w:val="000000"/>
                <w:sz w:val="18"/>
                <w:szCs w:val="18"/>
              </w:rPr>
              <w:t>V</w:t>
            </w:r>
            <w:r>
              <w:rPr>
                <w:b/>
                <w:bCs/>
                <w:color w:val="000000"/>
                <w:sz w:val="18"/>
                <w:szCs w:val="18"/>
              </w:rPr>
              <w:t xml:space="preserve"> </w:t>
            </w:r>
            <w:r>
              <w:rPr>
                <w:b/>
                <w:bCs/>
                <w:color w:val="000000"/>
                <w:sz w:val="18"/>
                <w:szCs w:val="18"/>
              </w:rPr>
              <w:t>здания, м</w:t>
            </w:r>
            <w:r>
              <w:rPr>
                <w:b/>
                <w:bCs/>
                <w:color w:val="000000"/>
                <w:sz w:val="18"/>
                <w:szCs w:val="18"/>
                <w:vertAlign w:val="superscript"/>
              </w:rPr>
              <w:t>3</w:t>
            </w:r>
          </w:p>
        </w:tc>
      </w:tr>
      <w:tr w:rsidR="006306B0">
        <w:trPr>
          <w:trHeight w:val="300"/>
          <w:jc w:val="center"/>
        </w:trPr>
        <w:tc>
          <w:tcPr>
            <w:tcW w:w="190" w:type="pct"/>
            <w:vMerge/>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6306B0">
            <w:pPr>
              <w:spacing w:after="0" w:line="240" w:lineRule="auto"/>
              <w:jc w:val="center"/>
              <w:rPr>
                <w:color w:val="000000"/>
                <w:sz w:val="18"/>
                <w:szCs w:val="18"/>
              </w:rPr>
            </w:pPr>
          </w:p>
        </w:tc>
        <w:tc>
          <w:tcPr>
            <w:tcW w:w="1530" w:type="pct"/>
            <w:vMerge/>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6306B0">
            <w:pPr>
              <w:spacing w:after="0" w:line="240" w:lineRule="auto"/>
              <w:jc w:val="center"/>
              <w:rPr>
                <w:color w:val="000000"/>
                <w:sz w:val="18"/>
                <w:szCs w:val="18"/>
              </w:rPr>
            </w:pPr>
          </w:p>
        </w:tc>
        <w:tc>
          <w:tcPr>
            <w:tcW w:w="604"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b/>
                <w:bCs/>
                <w:color w:val="000000"/>
                <w:sz w:val="18"/>
                <w:szCs w:val="18"/>
              </w:rPr>
            </w:pPr>
            <w:r>
              <w:rPr>
                <w:b/>
                <w:bCs/>
                <w:color w:val="000000"/>
                <w:sz w:val="18"/>
                <w:szCs w:val="18"/>
              </w:rPr>
              <w:t>отопление</w:t>
            </w:r>
          </w:p>
        </w:tc>
        <w:tc>
          <w:tcPr>
            <w:tcW w:w="457"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b/>
                <w:bCs/>
                <w:color w:val="000000"/>
                <w:sz w:val="18"/>
                <w:szCs w:val="18"/>
              </w:rPr>
            </w:pPr>
            <w:r>
              <w:rPr>
                <w:b/>
                <w:bCs/>
                <w:color w:val="000000"/>
                <w:sz w:val="18"/>
                <w:szCs w:val="18"/>
              </w:rPr>
              <w:t>вентл</w:t>
            </w:r>
          </w:p>
        </w:tc>
        <w:tc>
          <w:tcPr>
            <w:tcW w:w="519"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b/>
                <w:bCs/>
                <w:color w:val="000000"/>
                <w:sz w:val="18"/>
                <w:szCs w:val="18"/>
              </w:rPr>
            </w:pPr>
            <w:r>
              <w:rPr>
                <w:b/>
                <w:bCs/>
                <w:color w:val="000000"/>
                <w:sz w:val="18"/>
                <w:szCs w:val="18"/>
              </w:rPr>
              <w:t>гвс</w:t>
            </w:r>
          </w:p>
        </w:tc>
        <w:tc>
          <w:tcPr>
            <w:tcW w:w="441"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b/>
                <w:bCs/>
                <w:color w:val="000000"/>
                <w:sz w:val="18"/>
                <w:szCs w:val="18"/>
              </w:rPr>
            </w:pPr>
            <w:r>
              <w:rPr>
                <w:b/>
                <w:bCs/>
                <w:color w:val="000000"/>
                <w:sz w:val="18"/>
                <w:szCs w:val="18"/>
              </w:rPr>
              <w:t>пар</w:t>
            </w:r>
          </w:p>
        </w:tc>
        <w:tc>
          <w:tcPr>
            <w:tcW w:w="581"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b/>
                <w:bCs/>
                <w:color w:val="000000"/>
                <w:sz w:val="18"/>
                <w:szCs w:val="18"/>
              </w:rPr>
            </w:pPr>
            <w:r>
              <w:rPr>
                <w:b/>
                <w:bCs/>
                <w:color w:val="000000"/>
                <w:sz w:val="18"/>
                <w:szCs w:val="18"/>
              </w:rPr>
              <w:t>Всего</w:t>
            </w:r>
          </w:p>
        </w:tc>
        <w:tc>
          <w:tcPr>
            <w:tcW w:w="674" w:type="pct"/>
            <w:vMerge/>
            <w:tcBorders>
              <w:top w:val="single" w:sz="4" w:space="0" w:color="auto"/>
              <w:left w:val="single" w:sz="4" w:space="0" w:color="auto"/>
              <w:bottom w:val="single" w:sz="4" w:space="0" w:color="auto"/>
              <w:right w:val="single" w:sz="4" w:space="0" w:color="auto"/>
            </w:tcBorders>
            <w:vAlign w:val="center"/>
          </w:tcPr>
          <w:p w:rsidR="006306B0" w:rsidRDefault="006306B0">
            <w:pPr>
              <w:spacing w:after="0" w:line="240" w:lineRule="auto"/>
              <w:jc w:val="center"/>
              <w:rPr>
                <w:color w:val="000000"/>
                <w:sz w:val="18"/>
                <w:szCs w:val="18"/>
              </w:rPr>
            </w:pPr>
          </w:p>
        </w:tc>
      </w:tr>
      <w:tr w:rsidR="006306B0">
        <w:trPr>
          <w:trHeight w:val="315"/>
          <w:jc w:val="center"/>
        </w:trPr>
        <w:tc>
          <w:tcPr>
            <w:tcW w:w="190"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18"/>
                <w:szCs w:val="18"/>
              </w:rPr>
            </w:pPr>
            <w:r>
              <w:rPr>
                <w:color w:val="000000"/>
                <w:sz w:val="18"/>
                <w:szCs w:val="18"/>
              </w:rPr>
              <w:t>1</w:t>
            </w:r>
          </w:p>
        </w:tc>
        <w:tc>
          <w:tcPr>
            <w:tcW w:w="1530"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color w:val="000000"/>
                <w:sz w:val="18"/>
                <w:szCs w:val="18"/>
              </w:rPr>
            </w:pPr>
            <w:r>
              <w:rPr>
                <w:color w:val="000000"/>
                <w:sz w:val="18"/>
                <w:szCs w:val="18"/>
              </w:rPr>
              <w:t>Поликлиника</w:t>
            </w:r>
            <w:r>
              <w:rPr>
                <w:color w:val="000000"/>
                <w:sz w:val="18"/>
                <w:szCs w:val="18"/>
              </w:rPr>
              <w:t xml:space="preserve"> (</w:t>
            </w:r>
            <w:r>
              <w:rPr>
                <w:color w:val="000000"/>
                <w:sz w:val="18"/>
                <w:szCs w:val="18"/>
              </w:rPr>
              <w:t>1972</w:t>
            </w:r>
            <w:r>
              <w:rPr>
                <w:color w:val="000000"/>
                <w:sz w:val="18"/>
                <w:szCs w:val="18"/>
              </w:rPr>
              <w:t xml:space="preserve"> год)</w:t>
            </w:r>
          </w:p>
        </w:tc>
        <w:tc>
          <w:tcPr>
            <w:tcW w:w="604"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18"/>
                <w:szCs w:val="18"/>
              </w:rPr>
            </w:pPr>
            <w:r>
              <w:rPr>
                <w:color w:val="000000"/>
                <w:sz w:val="18"/>
                <w:szCs w:val="18"/>
              </w:rPr>
              <w:t>0,1059</w:t>
            </w:r>
          </w:p>
        </w:tc>
        <w:tc>
          <w:tcPr>
            <w:tcW w:w="457"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18"/>
                <w:szCs w:val="18"/>
              </w:rPr>
            </w:pPr>
            <w:r>
              <w:rPr>
                <w:color w:val="000000"/>
                <w:sz w:val="18"/>
                <w:szCs w:val="18"/>
              </w:rPr>
              <w:t>-</w:t>
            </w:r>
          </w:p>
        </w:tc>
        <w:tc>
          <w:tcPr>
            <w:tcW w:w="519"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18"/>
                <w:szCs w:val="18"/>
              </w:rPr>
            </w:pPr>
            <w:r>
              <w:rPr>
                <w:color w:val="000000"/>
                <w:sz w:val="18"/>
                <w:szCs w:val="18"/>
              </w:rPr>
              <w:t>0,001477</w:t>
            </w:r>
          </w:p>
        </w:tc>
        <w:tc>
          <w:tcPr>
            <w:tcW w:w="441"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18"/>
                <w:szCs w:val="18"/>
              </w:rPr>
            </w:pPr>
            <w:r>
              <w:rPr>
                <w:color w:val="000000"/>
                <w:sz w:val="18"/>
                <w:szCs w:val="18"/>
              </w:rPr>
              <w:t>-</w:t>
            </w:r>
          </w:p>
        </w:tc>
        <w:tc>
          <w:tcPr>
            <w:tcW w:w="581"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18"/>
                <w:szCs w:val="18"/>
              </w:rPr>
            </w:pPr>
            <w:r>
              <w:rPr>
                <w:color w:val="000000"/>
                <w:sz w:val="18"/>
                <w:szCs w:val="18"/>
              </w:rPr>
              <w:t>0,107377</w:t>
            </w:r>
          </w:p>
        </w:tc>
        <w:tc>
          <w:tcPr>
            <w:tcW w:w="674"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18"/>
                <w:szCs w:val="18"/>
              </w:rPr>
            </w:pPr>
            <w:r>
              <w:rPr>
                <w:color w:val="000000"/>
                <w:sz w:val="18"/>
                <w:szCs w:val="18"/>
              </w:rPr>
              <w:t>6337</w:t>
            </w:r>
          </w:p>
        </w:tc>
      </w:tr>
      <w:tr w:rsidR="006306B0">
        <w:trPr>
          <w:trHeight w:val="315"/>
          <w:jc w:val="center"/>
        </w:trPr>
        <w:tc>
          <w:tcPr>
            <w:tcW w:w="190"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18"/>
                <w:szCs w:val="18"/>
              </w:rPr>
            </w:pPr>
            <w:r>
              <w:rPr>
                <w:color w:val="000000"/>
                <w:sz w:val="18"/>
                <w:szCs w:val="18"/>
              </w:rPr>
              <w:t>2</w:t>
            </w:r>
          </w:p>
        </w:tc>
        <w:tc>
          <w:tcPr>
            <w:tcW w:w="1530"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color w:val="000000"/>
                <w:sz w:val="18"/>
                <w:szCs w:val="18"/>
              </w:rPr>
            </w:pPr>
            <w:r>
              <w:rPr>
                <w:color w:val="000000"/>
                <w:sz w:val="18"/>
                <w:szCs w:val="18"/>
              </w:rPr>
              <w:t>Прачечная</w:t>
            </w:r>
            <w:r>
              <w:rPr>
                <w:color w:val="000000"/>
                <w:sz w:val="18"/>
                <w:szCs w:val="18"/>
              </w:rPr>
              <w:t xml:space="preserve"> (</w:t>
            </w:r>
            <w:r>
              <w:rPr>
                <w:color w:val="000000"/>
                <w:sz w:val="18"/>
                <w:szCs w:val="18"/>
              </w:rPr>
              <w:t>1960</w:t>
            </w:r>
            <w:r>
              <w:rPr>
                <w:color w:val="000000"/>
                <w:sz w:val="18"/>
                <w:szCs w:val="18"/>
              </w:rPr>
              <w:t xml:space="preserve"> год)</w:t>
            </w:r>
          </w:p>
        </w:tc>
        <w:tc>
          <w:tcPr>
            <w:tcW w:w="604"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18"/>
                <w:szCs w:val="18"/>
              </w:rPr>
            </w:pPr>
            <w:r>
              <w:rPr>
                <w:color w:val="000000"/>
                <w:sz w:val="18"/>
                <w:szCs w:val="18"/>
              </w:rPr>
              <w:t>0,0208</w:t>
            </w:r>
          </w:p>
        </w:tc>
        <w:tc>
          <w:tcPr>
            <w:tcW w:w="457"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18"/>
                <w:szCs w:val="18"/>
              </w:rPr>
            </w:pPr>
            <w:r>
              <w:rPr>
                <w:color w:val="000000"/>
                <w:sz w:val="18"/>
                <w:szCs w:val="18"/>
              </w:rPr>
              <w:t>-</w:t>
            </w:r>
          </w:p>
        </w:tc>
        <w:tc>
          <w:tcPr>
            <w:tcW w:w="519"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18"/>
                <w:szCs w:val="18"/>
              </w:rPr>
            </w:pPr>
            <w:r>
              <w:rPr>
                <w:color w:val="000000"/>
                <w:sz w:val="18"/>
                <w:szCs w:val="18"/>
              </w:rPr>
              <w:t>-</w:t>
            </w:r>
          </w:p>
        </w:tc>
        <w:tc>
          <w:tcPr>
            <w:tcW w:w="441"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18"/>
                <w:szCs w:val="18"/>
              </w:rPr>
            </w:pPr>
            <w:r>
              <w:rPr>
                <w:color w:val="000000"/>
                <w:sz w:val="18"/>
                <w:szCs w:val="18"/>
              </w:rPr>
              <w:t>-</w:t>
            </w:r>
          </w:p>
        </w:tc>
        <w:tc>
          <w:tcPr>
            <w:tcW w:w="581"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18"/>
                <w:szCs w:val="18"/>
              </w:rPr>
            </w:pPr>
            <w:r>
              <w:rPr>
                <w:color w:val="000000"/>
                <w:sz w:val="18"/>
                <w:szCs w:val="18"/>
              </w:rPr>
              <w:t>0,0208</w:t>
            </w:r>
          </w:p>
        </w:tc>
        <w:tc>
          <w:tcPr>
            <w:tcW w:w="674"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18"/>
                <w:szCs w:val="18"/>
              </w:rPr>
            </w:pPr>
            <w:r>
              <w:rPr>
                <w:color w:val="000000"/>
                <w:sz w:val="18"/>
                <w:szCs w:val="18"/>
              </w:rPr>
              <w:t>1332</w:t>
            </w:r>
          </w:p>
        </w:tc>
      </w:tr>
      <w:tr w:rsidR="006306B0">
        <w:trPr>
          <w:trHeight w:val="315"/>
          <w:jc w:val="center"/>
        </w:trPr>
        <w:tc>
          <w:tcPr>
            <w:tcW w:w="190"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18"/>
                <w:szCs w:val="18"/>
              </w:rPr>
            </w:pPr>
            <w:r>
              <w:rPr>
                <w:color w:val="000000"/>
                <w:sz w:val="18"/>
                <w:szCs w:val="18"/>
              </w:rPr>
              <w:t>3</w:t>
            </w:r>
          </w:p>
        </w:tc>
        <w:tc>
          <w:tcPr>
            <w:tcW w:w="1530"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color w:val="000000"/>
                <w:sz w:val="18"/>
                <w:szCs w:val="18"/>
              </w:rPr>
            </w:pPr>
            <w:r>
              <w:rPr>
                <w:color w:val="000000"/>
                <w:sz w:val="18"/>
                <w:szCs w:val="18"/>
              </w:rPr>
              <w:t>Главный корпус больницы (Стационар, 1960</w:t>
            </w:r>
            <w:r>
              <w:rPr>
                <w:color w:val="000000"/>
                <w:sz w:val="18"/>
                <w:szCs w:val="18"/>
              </w:rPr>
              <w:t xml:space="preserve"> год</w:t>
            </w:r>
            <w:r>
              <w:rPr>
                <w:color w:val="000000"/>
                <w:sz w:val="18"/>
                <w:szCs w:val="18"/>
              </w:rPr>
              <w:t>)</w:t>
            </w:r>
          </w:p>
        </w:tc>
        <w:tc>
          <w:tcPr>
            <w:tcW w:w="604"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18"/>
                <w:szCs w:val="18"/>
              </w:rPr>
            </w:pPr>
            <w:r>
              <w:rPr>
                <w:color w:val="000000"/>
                <w:sz w:val="18"/>
                <w:szCs w:val="18"/>
              </w:rPr>
              <w:t>0,1587</w:t>
            </w:r>
          </w:p>
        </w:tc>
        <w:tc>
          <w:tcPr>
            <w:tcW w:w="457"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18"/>
                <w:szCs w:val="18"/>
              </w:rPr>
            </w:pPr>
            <w:r>
              <w:rPr>
                <w:color w:val="000000"/>
                <w:sz w:val="18"/>
                <w:szCs w:val="18"/>
              </w:rPr>
              <w:t>-</w:t>
            </w:r>
          </w:p>
        </w:tc>
        <w:tc>
          <w:tcPr>
            <w:tcW w:w="519"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18"/>
                <w:szCs w:val="18"/>
              </w:rPr>
            </w:pPr>
            <w:r>
              <w:rPr>
                <w:color w:val="000000"/>
                <w:sz w:val="18"/>
                <w:szCs w:val="18"/>
              </w:rPr>
              <w:t>0,008228</w:t>
            </w:r>
          </w:p>
        </w:tc>
        <w:tc>
          <w:tcPr>
            <w:tcW w:w="441"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18"/>
                <w:szCs w:val="18"/>
              </w:rPr>
            </w:pPr>
            <w:r>
              <w:rPr>
                <w:color w:val="000000"/>
                <w:sz w:val="18"/>
                <w:szCs w:val="18"/>
              </w:rPr>
              <w:t>-</w:t>
            </w:r>
          </w:p>
        </w:tc>
        <w:tc>
          <w:tcPr>
            <w:tcW w:w="581"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18"/>
                <w:szCs w:val="18"/>
              </w:rPr>
            </w:pPr>
            <w:r>
              <w:rPr>
                <w:color w:val="000000"/>
                <w:sz w:val="18"/>
                <w:szCs w:val="18"/>
              </w:rPr>
              <w:t>0,166928</w:t>
            </w:r>
          </w:p>
        </w:tc>
        <w:tc>
          <w:tcPr>
            <w:tcW w:w="674"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18"/>
                <w:szCs w:val="18"/>
              </w:rPr>
            </w:pPr>
            <w:r>
              <w:rPr>
                <w:color w:val="000000"/>
                <w:sz w:val="18"/>
                <w:szCs w:val="18"/>
              </w:rPr>
              <w:t>10679</w:t>
            </w:r>
          </w:p>
        </w:tc>
      </w:tr>
      <w:tr w:rsidR="006306B0">
        <w:trPr>
          <w:trHeight w:val="315"/>
          <w:jc w:val="center"/>
        </w:trPr>
        <w:tc>
          <w:tcPr>
            <w:tcW w:w="190"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18"/>
                <w:szCs w:val="18"/>
              </w:rPr>
            </w:pPr>
            <w:r>
              <w:rPr>
                <w:color w:val="000000"/>
                <w:sz w:val="18"/>
                <w:szCs w:val="18"/>
              </w:rPr>
              <w:t>4</w:t>
            </w:r>
          </w:p>
        </w:tc>
        <w:tc>
          <w:tcPr>
            <w:tcW w:w="1530"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color w:val="000000"/>
                <w:sz w:val="18"/>
                <w:szCs w:val="18"/>
              </w:rPr>
            </w:pPr>
            <w:r>
              <w:rPr>
                <w:color w:val="000000"/>
                <w:sz w:val="18"/>
                <w:szCs w:val="18"/>
              </w:rPr>
              <w:t>Инфекционное отделение (1960</w:t>
            </w:r>
            <w:r>
              <w:rPr>
                <w:color w:val="000000"/>
                <w:sz w:val="18"/>
                <w:szCs w:val="18"/>
              </w:rPr>
              <w:t xml:space="preserve"> год</w:t>
            </w:r>
            <w:r>
              <w:rPr>
                <w:color w:val="000000"/>
                <w:sz w:val="18"/>
                <w:szCs w:val="18"/>
              </w:rPr>
              <w:t>)</w:t>
            </w:r>
          </w:p>
        </w:tc>
        <w:tc>
          <w:tcPr>
            <w:tcW w:w="604"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18"/>
                <w:szCs w:val="18"/>
              </w:rPr>
            </w:pPr>
            <w:r>
              <w:rPr>
                <w:color w:val="000000"/>
                <w:sz w:val="18"/>
                <w:szCs w:val="18"/>
              </w:rPr>
              <w:t>0,0267</w:t>
            </w:r>
          </w:p>
        </w:tc>
        <w:tc>
          <w:tcPr>
            <w:tcW w:w="457"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18"/>
                <w:szCs w:val="18"/>
              </w:rPr>
            </w:pPr>
            <w:r>
              <w:rPr>
                <w:color w:val="000000"/>
                <w:sz w:val="18"/>
                <w:szCs w:val="18"/>
              </w:rPr>
              <w:t>-</w:t>
            </w:r>
          </w:p>
        </w:tc>
        <w:tc>
          <w:tcPr>
            <w:tcW w:w="519"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18"/>
                <w:szCs w:val="18"/>
              </w:rPr>
            </w:pPr>
            <w:r>
              <w:rPr>
                <w:color w:val="000000"/>
                <w:sz w:val="18"/>
                <w:szCs w:val="18"/>
              </w:rPr>
              <w:t>-</w:t>
            </w:r>
          </w:p>
        </w:tc>
        <w:tc>
          <w:tcPr>
            <w:tcW w:w="441"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18"/>
                <w:szCs w:val="18"/>
              </w:rPr>
            </w:pPr>
            <w:r>
              <w:rPr>
                <w:color w:val="000000"/>
                <w:sz w:val="18"/>
                <w:szCs w:val="18"/>
              </w:rPr>
              <w:t>-</w:t>
            </w:r>
          </w:p>
        </w:tc>
        <w:tc>
          <w:tcPr>
            <w:tcW w:w="581"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18"/>
                <w:szCs w:val="18"/>
              </w:rPr>
            </w:pPr>
            <w:r>
              <w:rPr>
                <w:color w:val="000000"/>
                <w:sz w:val="18"/>
                <w:szCs w:val="18"/>
              </w:rPr>
              <w:t>0,0267</w:t>
            </w:r>
          </w:p>
        </w:tc>
        <w:tc>
          <w:tcPr>
            <w:tcW w:w="674"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18"/>
                <w:szCs w:val="18"/>
              </w:rPr>
            </w:pPr>
            <w:r>
              <w:rPr>
                <w:color w:val="000000"/>
                <w:sz w:val="18"/>
                <w:szCs w:val="18"/>
              </w:rPr>
              <w:t>1439</w:t>
            </w:r>
          </w:p>
        </w:tc>
      </w:tr>
      <w:tr w:rsidR="006306B0">
        <w:trPr>
          <w:trHeight w:val="420"/>
          <w:jc w:val="center"/>
        </w:trPr>
        <w:tc>
          <w:tcPr>
            <w:tcW w:w="190"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18"/>
                <w:szCs w:val="18"/>
              </w:rPr>
            </w:pPr>
            <w:r>
              <w:rPr>
                <w:color w:val="000000"/>
                <w:sz w:val="18"/>
                <w:szCs w:val="18"/>
              </w:rPr>
              <w:t>5</w:t>
            </w:r>
          </w:p>
        </w:tc>
        <w:tc>
          <w:tcPr>
            <w:tcW w:w="1530"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color w:val="000000"/>
                <w:sz w:val="18"/>
                <w:szCs w:val="18"/>
              </w:rPr>
            </w:pPr>
            <w:r>
              <w:rPr>
                <w:color w:val="000000"/>
                <w:sz w:val="18"/>
                <w:szCs w:val="18"/>
              </w:rPr>
              <w:t xml:space="preserve">Здание акушерского корпуса </w:t>
            </w:r>
            <w:r>
              <w:rPr>
                <w:color w:val="000000"/>
                <w:sz w:val="18"/>
                <w:szCs w:val="18"/>
              </w:rPr>
              <w:t>(</w:t>
            </w:r>
            <w:r>
              <w:rPr>
                <w:color w:val="000000"/>
                <w:sz w:val="18"/>
                <w:szCs w:val="18"/>
              </w:rPr>
              <w:t>1995</w:t>
            </w:r>
            <w:r>
              <w:rPr>
                <w:color w:val="000000"/>
                <w:sz w:val="18"/>
                <w:szCs w:val="18"/>
              </w:rPr>
              <w:t xml:space="preserve"> год)</w:t>
            </w:r>
          </w:p>
        </w:tc>
        <w:tc>
          <w:tcPr>
            <w:tcW w:w="604"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18"/>
                <w:szCs w:val="18"/>
              </w:rPr>
            </w:pPr>
            <w:r>
              <w:rPr>
                <w:color w:val="000000"/>
                <w:sz w:val="18"/>
                <w:szCs w:val="18"/>
              </w:rPr>
              <w:t>0,2344</w:t>
            </w:r>
          </w:p>
        </w:tc>
        <w:tc>
          <w:tcPr>
            <w:tcW w:w="457"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18"/>
                <w:szCs w:val="18"/>
              </w:rPr>
            </w:pPr>
            <w:r>
              <w:rPr>
                <w:color w:val="000000"/>
                <w:sz w:val="18"/>
                <w:szCs w:val="18"/>
              </w:rPr>
              <w:t>-</w:t>
            </w:r>
          </w:p>
        </w:tc>
        <w:tc>
          <w:tcPr>
            <w:tcW w:w="519"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18"/>
                <w:szCs w:val="18"/>
              </w:rPr>
            </w:pPr>
            <w:r>
              <w:rPr>
                <w:color w:val="000000"/>
                <w:sz w:val="18"/>
                <w:szCs w:val="18"/>
              </w:rPr>
              <w:t>-</w:t>
            </w:r>
          </w:p>
        </w:tc>
        <w:tc>
          <w:tcPr>
            <w:tcW w:w="441"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18"/>
                <w:szCs w:val="18"/>
              </w:rPr>
            </w:pPr>
            <w:r>
              <w:rPr>
                <w:color w:val="000000"/>
                <w:sz w:val="18"/>
                <w:szCs w:val="18"/>
              </w:rPr>
              <w:t>-</w:t>
            </w:r>
          </w:p>
        </w:tc>
        <w:tc>
          <w:tcPr>
            <w:tcW w:w="581"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18"/>
                <w:szCs w:val="18"/>
              </w:rPr>
            </w:pPr>
            <w:r>
              <w:rPr>
                <w:color w:val="000000"/>
                <w:sz w:val="18"/>
                <w:szCs w:val="18"/>
              </w:rPr>
              <w:t>0,2344</w:t>
            </w:r>
          </w:p>
        </w:tc>
        <w:tc>
          <w:tcPr>
            <w:tcW w:w="674"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18"/>
                <w:szCs w:val="18"/>
              </w:rPr>
            </w:pPr>
            <w:r>
              <w:rPr>
                <w:color w:val="000000"/>
                <w:sz w:val="18"/>
                <w:szCs w:val="18"/>
              </w:rPr>
              <w:t>16828</w:t>
            </w:r>
          </w:p>
        </w:tc>
      </w:tr>
      <w:tr w:rsidR="006306B0">
        <w:trPr>
          <w:trHeight w:val="315"/>
          <w:jc w:val="center"/>
        </w:trPr>
        <w:tc>
          <w:tcPr>
            <w:tcW w:w="190"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18"/>
                <w:szCs w:val="18"/>
              </w:rPr>
            </w:pPr>
            <w:r>
              <w:rPr>
                <w:color w:val="000000"/>
                <w:sz w:val="18"/>
                <w:szCs w:val="18"/>
              </w:rPr>
              <w:t>6</w:t>
            </w:r>
          </w:p>
        </w:tc>
        <w:tc>
          <w:tcPr>
            <w:tcW w:w="1530"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color w:val="000000"/>
                <w:sz w:val="18"/>
                <w:szCs w:val="18"/>
              </w:rPr>
            </w:pPr>
            <w:r>
              <w:rPr>
                <w:color w:val="000000"/>
                <w:sz w:val="18"/>
                <w:szCs w:val="18"/>
              </w:rPr>
              <w:t>Административное</w:t>
            </w:r>
            <w:r>
              <w:rPr>
                <w:color w:val="000000"/>
                <w:sz w:val="18"/>
                <w:szCs w:val="18"/>
              </w:rPr>
              <w:t xml:space="preserve"> здание</w:t>
            </w:r>
            <w:r>
              <w:rPr>
                <w:color w:val="000000"/>
                <w:sz w:val="18"/>
                <w:szCs w:val="18"/>
              </w:rPr>
              <w:t xml:space="preserve"> </w:t>
            </w:r>
            <w:r>
              <w:rPr>
                <w:color w:val="000000"/>
                <w:sz w:val="18"/>
                <w:szCs w:val="18"/>
              </w:rPr>
              <w:t>(</w:t>
            </w:r>
            <w:r>
              <w:rPr>
                <w:color w:val="000000"/>
                <w:sz w:val="18"/>
                <w:szCs w:val="18"/>
              </w:rPr>
              <w:t>1980</w:t>
            </w:r>
            <w:r>
              <w:rPr>
                <w:color w:val="000000"/>
                <w:sz w:val="18"/>
                <w:szCs w:val="18"/>
              </w:rPr>
              <w:t xml:space="preserve"> год)</w:t>
            </w:r>
          </w:p>
        </w:tc>
        <w:tc>
          <w:tcPr>
            <w:tcW w:w="604"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18"/>
                <w:szCs w:val="18"/>
              </w:rPr>
            </w:pPr>
            <w:r>
              <w:rPr>
                <w:color w:val="000000"/>
                <w:sz w:val="18"/>
                <w:szCs w:val="18"/>
              </w:rPr>
              <w:t>0,0442</w:t>
            </w:r>
          </w:p>
        </w:tc>
        <w:tc>
          <w:tcPr>
            <w:tcW w:w="457"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18"/>
                <w:szCs w:val="18"/>
              </w:rPr>
            </w:pPr>
            <w:r>
              <w:rPr>
                <w:color w:val="000000"/>
                <w:sz w:val="18"/>
                <w:szCs w:val="18"/>
              </w:rPr>
              <w:t>-</w:t>
            </w:r>
          </w:p>
        </w:tc>
        <w:tc>
          <w:tcPr>
            <w:tcW w:w="519"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18"/>
                <w:szCs w:val="18"/>
              </w:rPr>
            </w:pPr>
            <w:r>
              <w:rPr>
                <w:color w:val="000000"/>
                <w:sz w:val="18"/>
                <w:szCs w:val="18"/>
              </w:rPr>
              <w:t>-</w:t>
            </w:r>
          </w:p>
        </w:tc>
        <w:tc>
          <w:tcPr>
            <w:tcW w:w="441"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18"/>
                <w:szCs w:val="18"/>
              </w:rPr>
            </w:pPr>
            <w:r>
              <w:rPr>
                <w:color w:val="000000"/>
                <w:sz w:val="18"/>
                <w:szCs w:val="18"/>
              </w:rPr>
              <w:t>-</w:t>
            </w:r>
          </w:p>
        </w:tc>
        <w:tc>
          <w:tcPr>
            <w:tcW w:w="581"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18"/>
                <w:szCs w:val="18"/>
              </w:rPr>
            </w:pPr>
            <w:r>
              <w:rPr>
                <w:color w:val="000000"/>
                <w:sz w:val="18"/>
                <w:szCs w:val="18"/>
              </w:rPr>
              <w:t>0,0442</w:t>
            </w:r>
          </w:p>
        </w:tc>
        <w:tc>
          <w:tcPr>
            <w:tcW w:w="674"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18"/>
                <w:szCs w:val="18"/>
              </w:rPr>
            </w:pPr>
            <w:r>
              <w:rPr>
                <w:color w:val="000000"/>
                <w:sz w:val="18"/>
                <w:szCs w:val="18"/>
              </w:rPr>
              <w:t>2319</w:t>
            </w:r>
          </w:p>
        </w:tc>
      </w:tr>
      <w:tr w:rsidR="006306B0">
        <w:trPr>
          <w:trHeight w:val="315"/>
          <w:jc w:val="center"/>
        </w:trPr>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18"/>
                <w:szCs w:val="18"/>
              </w:rPr>
            </w:pPr>
            <w:r>
              <w:rPr>
                <w:color w:val="000000"/>
                <w:sz w:val="18"/>
                <w:szCs w:val="18"/>
              </w:rPr>
              <w:t>7</w:t>
            </w:r>
          </w:p>
        </w:tc>
        <w:tc>
          <w:tcPr>
            <w:tcW w:w="1530"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rPr>
                <w:color w:val="000000"/>
                <w:sz w:val="18"/>
                <w:szCs w:val="18"/>
              </w:rPr>
            </w:pPr>
            <w:r>
              <w:rPr>
                <w:color w:val="000000"/>
                <w:sz w:val="18"/>
                <w:szCs w:val="18"/>
              </w:rPr>
              <w:t xml:space="preserve">Кухня </w:t>
            </w:r>
            <w:r>
              <w:rPr>
                <w:color w:val="000000"/>
                <w:sz w:val="18"/>
                <w:szCs w:val="18"/>
              </w:rPr>
              <w:t>(</w:t>
            </w:r>
            <w:r>
              <w:rPr>
                <w:color w:val="000000"/>
                <w:sz w:val="18"/>
                <w:szCs w:val="18"/>
              </w:rPr>
              <w:t>1972</w:t>
            </w:r>
            <w:r>
              <w:rPr>
                <w:color w:val="000000"/>
                <w:sz w:val="18"/>
                <w:szCs w:val="18"/>
              </w:rPr>
              <w:t xml:space="preserve"> год)</w:t>
            </w:r>
          </w:p>
        </w:tc>
        <w:tc>
          <w:tcPr>
            <w:tcW w:w="604"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18"/>
                <w:szCs w:val="18"/>
              </w:rPr>
            </w:pPr>
            <w:r>
              <w:rPr>
                <w:color w:val="000000"/>
                <w:sz w:val="18"/>
                <w:szCs w:val="18"/>
              </w:rPr>
              <w:t>0,0067</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18"/>
                <w:szCs w:val="18"/>
              </w:rPr>
            </w:pPr>
            <w:r>
              <w:rPr>
                <w:color w:val="000000"/>
                <w:sz w:val="18"/>
                <w:szCs w:val="18"/>
              </w:rPr>
              <w:t>-</w:t>
            </w:r>
          </w:p>
        </w:tc>
        <w:tc>
          <w:tcPr>
            <w:tcW w:w="519"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18"/>
                <w:szCs w:val="18"/>
              </w:rPr>
            </w:pPr>
            <w:r>
              <w:rPr>
                <w:color w:val="000000"/>
                <w:sz w:val="18"/>
                <w:szCs w:val="18"/>
              </w:rPr>
              <w:t>0,001119</w:t>
            </w:r>
          </w:p>
        </w:tc>
        <w:tc>
          <w:tcPr>
            <w:tcW w:w="441"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18"/>
                <w:szCs w:val="18"/>
              </w:rPr>
            </w:pPr>
            <w:r>
              <w:rPr>
                <w:color w:val="000000"/>
                <w:sz w:val="18"/>
                <w:szCs w:val="18"/>
              </w:rPr>
              <w:t>-</w:t>
            </w:r>
          </w:p>
        </w:tc>
        <w:tc>
          <w:tcPr>
            <w:tcW w:w="581"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18"/>
                <w:szCs w:val="18"/>
              </w:rPr>
            </w:pPr>
            <w:r>
              <w:rPr>
                <w:color w:val="000000"/>
                <w:sz w:val="18"/>
                <w:szCs w:val="18"/>
              </w:rPr>
              <w:t>0,007819</w:t>
            </w:r>
          </w:p>
        </w:tc>
        <w:tc>
          <w:tcPr>
            <w:tcW w:w="674"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18"/>
                <w:szCs w:val="18"/>
              </w:rPr>
            </w:pPr>
            <w:r>
              <w:rPr>
                <w:color w:val="000000"/>
                <w:sz w:val="18"/>
                <w:szCs w:val="18"/>
              </w:rPr>
              <w:t>457</w:t>
            </w:r>
          </w:p>
        </w:tc>
      </w:tr>
      <w:tr w:rsidR="006306B0">
        <w:trPr>
          <w:trHeight w:val="315"/>
          <w:jc w:val="center"/>
        </w:trPr>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18"/>
                <w:szCs w:val="18"/>
              </w:rPr>
            </w:pPr>
            <w:r>
              <w:rPr>
                <w:color w:val="000000"/>
                <w:sz w:val="18"/>
                <w:szCs w:val="18"/>
              </w:rPr>
              <w:t>8</w:t>
            </w:r>
          </w:p>
        </w:tc>
        <w:tc>
          <w:tcPr>
            <w:tcW w:w="1530"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rPr>
                <w:color w:val="000000"/>
                <w:sz w:val="18"/>
                <w:szCs w:val="18"/>
              </w:rPr>
            </w:pPr>
            <w:r>
              <w:rPr>
                <w:color w:val="000000"/>
                <w:sz w:val="18"/>
                <w:szCs w:val="18"/>
              </w:rPr>
              <w:t xml:space="preserve">Гараж </w:t>
            </w:r>
            <w:r>
              <w:rPr>
                <w:color w:val="000000"/>
                <w:sz w:val="18"/>
                <w:szCs w:val="18"/>
              </w:rPr>
              <w:t>(</w:t>
            </w:r>
            <w:r>
              <w:rPr>
                <w:color w:val="000000"/>
                <w:sz w:val="18"/>
                <w:szCs w:val="18"/>
              </w:rPr>
              <w:t>1985</w:t>
            </w:r>
            <w:r>
              <w:rPr>
                <w:color w:val="000000"/>
                <w:sz w:val="18"/>
                <w:szCs w:val="18"/>
              </w:rPr>
              <w:t xml:space="preserve"> год)</w:t>
            </w:r>
          </w:p>
        </w:tc>
        <w:tc>
          <w:tcPr>
            <w:tcW w:w="604"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18"/>
                <w:szCs w:val="18"/>
              </w:rPr>
            </w:pPr>
            <w:r>
              <w:rPr>
                <w:color w:val="000000"/>
                <w:sz w:val="18"/>
                <w:szCs w:val="18"/>
              </w:rPr>
              <w:t>0,0177</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18"/>
                <w:szCs w:val="18"/>
              </w:rPr>
            </w:pPr>
            <w:r>
              <w:rPr>
                <w:color w:val="000000"/>
                <w:sz w:val="18"/>
                <w:szCs w:val="18"/>
              </w:rPr>
              <w:t>-</w:t>
            </w:r>
          </w:p>
        </w:tc>
        <w:tc>
          <w:tcPr>
            <w:tcW w:w="519"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18"/>
                <w:szCs w:val="18"/>
              </w:rPr>
            </w:pPr>
            <w:r>
              <w:rPr>
                <w:color w:val="000000"/>
                <w:sz w:val="18"/>
                <w:szCs w:val="18"/>
              </w:rPr>
              <w:t>-</w:t>
            </w:r>
          </w:p>
        </w:tc>
        <w:tc>
          <w:tcPr>
            <w:tcW w:w="441"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18"/>
                <w:szCs w:val="18"/>
              </w:rPr>
            </w:pPr>
            <w:r>
              <w:rPr>
                <w:color w:val="000000"/>
                <w:sz w:val="18"/>
                <w:szCs w:val="18"/>
              </w:rPr>
              <w:t>-</w:t>
            </w:r>
          </w:p>
        </w:tc>
        <w:tc>
          <w:tcPr>
            <w:tcW w:w="581"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18"/>
                <w:szCs w:val="18"/>
              </w:rPr>
            </w:pPr>
            <w:r>
              <w:rPr>
                <w:color w:val="000000"/>
                <w:sz w:val="18"/>
                <w:szCs w:val="18"/>
              </w:rPr>
              <w:t>0,0177</w:t>
            </w:r>
          </w:p>
        </w:tc>
        <w:tc>
          <w:tcPr>
            <w:tcW w:w="674"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18"/>
                <w:szCs w:val="18"/>
              </w:rPr>
            </w:pPr>
            <w:r>
              <w:rPr>
                <w:color w:val="000000"/>
                <w:sz w:val="18"/>
                <w:szCs w:val="18"/>
              </w:rPr>
              <w:t>710</w:t>
            </w:r>
          </w:p>
        </w:tc>
      </w:tr>
      <w:tr w:rsidR="006306B0">
        <w:trPr>
          <w:trHeight w:val="315"/>
          <w:jc w:val="center"/>
        </w:trPr>
        <w:tc>
          <w:tcPr>
            <w:tcW w:w="17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rPr>
                <w:b/>
                <w:bCs/>
                <w:color w:val="000000"/>
                <w:sz w:val="18"/>
                <w:szCs w:val="18"/>
              </w:rPr>
            </w:pPr>
            <w:r>
              <w:rPr>
                <w:b/>
                <w:bCs/>
                <w:color w:val="000000"/>
                <w:sz w:val="18"/>
                <w:szCs w:val="18"/>
              </w:rPr>
              <w:t>ИТОГО</w:t>
            </w:r>
          </w:p>
        </w:tc>
        <w:tc>
          <w:tcPr>
            <w:tcW w:w="604"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b/>
                <w:bCs/>
                <w:color w:val="000000"/>
                <w:sz w:val="18"/>
                <w:szCs w:val="18"/>
              </w:rPr>
            </w:pPr>
            <w:r>
              <w:rPr>
                <w:b/>
                <w:bCs/>
                <w:color w:val="000000"/>
                <w:sz w:val="18"/>
                <w:szCs w:val="18"/>
              </w:rPr>
              <w:t>0,6151</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b/>
                <w:bCs/>
                <w:color w:val="000000"/>
                <w:sz w:val="18"/>
                <w:szCs w:val="18"/>
              </w:rPr>
            </w:pPr>
            <w:r>
              <w:rPr>
                <w:b/>
                <w:bCs/>
                <w:color w:val="000000"/>
                <w:sz w:val="18"/>
                <w:szCs w:val="18"/>
              </w:rPr>
              <w:t>0</w:t>
            </w:r>
          </w:p>
        </w:tc>
        <w:tc>
          <w:tcPr>
            <w:tcW w:w="519"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b/>
                <w:bCs/>
                <w:color w:val="000000"/>
                <w:sz w:val="18"/>
                <w:szCs w:val="18"/>
              </w:rPr>
            </w:pPr>
            <w:r>
              <w:rPr>
                <w:b/>
                <w:bCs/>
                <w:color w:val="000000"/>
                <w:sz w:val="18"/>
                <w:szCs w:val="18"/>
              </w:rPr>
              <w:t>0,010824</w:t>
            </w:r>
          </w:p>
        </w:tc>
        <w:tc>
          <w:tcPr>
            <w:tcW w:w="441"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b/>
                <w:bCs/>
                <w:color w:val="000000"/>
                <w:sz w:val="18"/>
                <w:szCs w:val="18"/>
              </w:rPr>
            </w:pPr>
            <w:r>
              <w:rPr>
                <w:b/>
                <w:bCs/>
                <w:color w:val="000000"/>
                <w:sz w:val="18"/>
                <w:szCs w:val="18"/>
              </w:rPr>
              <w:t>0</w:t>
            </w:r>
          </w:p>
        </w:tc>
        <w:tc>
          <w:tcPr>
            <w:tcW w:w="581"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b/>
                <w:bCs/>
                <w:color w:val="000000"/>
                <w:sz w:val="18"/>
                <w:szCs w:val="18"/>
              </w:rPr>
            </w:pPr>
            <w:r>
              <w:rPr>
                <w:b/>
                <w:bCs/>
                <w:color w:val="000000"/>
                <w:sz w:val="18"/>
                <w:szCs w:val="18"/>
              </w:rPr>
              <w:t>0,625924</w:t>
            </w:r>
          </w:p>
        </w:tc>
        <w:tc>
          <w:tcPr>
            <w:tcW w:w="674"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b/>
                <w:bCs/>
                <w:color w:val="000000"/>
                <w:sz w:val="18"/>
                <w:szCs w:val="18"/>
              </w:rPr>
            </w:pPr>
            <w:r>
              <w:rPr>
                <w:b/>
                <w:bCs/>
                <w:color w:val="000000"/>
                <w:sz w:val="18"/>
                <w:szCs w:val="18"/>
              </w:rPr>
              <w:t>40 101</w:t>
            </w:r>
          </w:p>
        </w:tc>
      </w:tr>
    </w:tbl>
    <w:p w:rsidR="006306B0" w:rsidRDefault="006306B0">
      <w:pPr>
        <w:pStyle w:val="af7"/>
        <w:suppressLineNumbers/>
        <w:suppressAutoHyphens/>
        <w:ind w:firstLine="708"/>
        <w:rPr>
          <w:bCs/>
          <w:sz w:val="22"/>
          <w:szCs w:val="22"/>
          <w:lang w:val="ru-RU"/>
        </w:rPr>
      </w:pPr>
    </w:p>
    <w:p w:rsidR="006306B0" w:rsidRDefault="00217213">
      <w:pPr>
        <w:pStyle w:val="af7"/>
        <w:suppressLineNumbers/>
        <w:suppressAutoHyphens/>
        <w:ind w:firstLine="1120"/>
        <w:rPr>
          <w:bCs/>
          <w:sz w:val="22"/>
          <w:szCs w:val="22"/>
          <w:lang w:val="ru-RU"/>
        </w:rPr>
      </w:pPr>
      <w:r>
        <w:rPr>
          <w:bCs/>
          <w:sz w:val="22"/>
          <w:szCs w:val="22"/>
          <w:lang w:val="ru-RU"/>
        </w:rPr>
        <w:t>График отпуска тепловой энергии</w:t>
      </w:r>
    </w:p>
    <w:tbl>
      <w:tblPr>
        <w:tblW w:w="8337" w:type="dxa"/>
        <w:jc w:val="center"/>
        <w:tblLayout w:type="fixed"/>
        <w:tblLook w:val="04A0" w:firstRow="1" w:lastRow="0" w:firstColumn="1" w:lastColumn="0" w:noHBand="0" w:noVBand="1"/>
      </w:tblPr>
      <w:tblGrid>
        <w:gridCol w:w="2316"/>
        <w:gridCol w:w="2061"/>
        <w:gridCol w:w="1890"/>
        <w:gridCol w:w="2070"/>
      </w:tblGrid>
      <w:tr w:rsidR="006306B0">
        <w:trPr>
          <w:trHeight w:val="300"/>
          <w:jc w:val="center"/>
        </w:trPr>
        <w:tc>
          <w:tcPr>
            <w:tcW w:w="23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b/>
                <w:bCs/>
                <w:color w:val="000000"/>
                <w:sz w:val="20"/>
                <w:szCs w:val="20"/>
              </w:rPr>
            </w:pPr>
            <w:r>
              <w:rPr>
                <w:b/>
                <w:bCs/>
                <w:color w:val="000000"/>
                <w:sz w:val="20"/>
                <w:szCs w:val="20"/>
              </w:rPr>
              <w:t>Месяц</w:t>
            </w:r>
          </w:p>
        </w:tc>
        <w:tc>
          <w:tcPr>
            <w:tcW w:w="2061" w:type="dxa"/>
            <w:tcBorders>
              <w:top w:val="single" w:sz="4" w:space="0" w:color="auto"/>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b/>
                <w:bCs/>
                <w:color w:val="000000"/>
                <w:sz w:val="20"/>
                <w:szCs w:val="20"/>
              </w:rPr>
            </w:pPr>
            <w:r>
              <w:rPr>
                <w:b/>
                <w:bCs/>
                <w:color w:val="000000"/>
                <w:sz w:val="20"/>
                <w:szCs w:val="20"/>
              </w:rPr>
              <w:t>Отопление, Гкал</w:t>
            </w:r>
          </w:p>
        </w:tc>
        <w:tc>
          <w:tcPr>
            <w:tcW w:w="1890" w:type="dxa"/>
            <w:tcBorders>
              <w:top w:val="single" w:sz="4" w:space="0" w:color="auto"/>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b/>
                <w:bCs/>
                <w:color w:val="000000"/>
                <w:sz w:val="20"/>
                <w:szCs w:val="20"/>
              </w:rPr>
            </w:pPr>
            <w:r>
              <w:rPr>
                <w:b/>
                <w:bCs/>
                <w:color w:val="000000"/>
                <w:sz w:val="20"/>
                <w:szCs w:val="20"/>
              </w:rPr>
              <w:t>ГВС, Гкал</w:t>
            </w:r>
          </w:p>
        </w:tc>
        <w:tc>
          <w:tcPr>
            <w:tcW w:w="2070" w:type="dxa"/>
            <w:tcBorders>
              <w:top w:val="single" w:sz="4" w:space="0" w:color="auto"/>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b/>
                <w:bCs/>
                <w:color w:val="000000"/>
                <w:sz w:val="20"/>
                <w:szCs w:val="20"/>
              </w:rPr>
            </w:pPr>
            <w:r>
              <w:rPr>
                <w:b/>
                <w:bCs/>
                <w:color w:val="000000"/>
                <w:sz w:val="20"/>
                <w:szCs w:val="20"/>
              </w:rPr>
              <w:t>Итого, Гкал</w:t>
            </w:r>
          </w:p>
        </w:tc>
      </w:tr>
      <w:tr w:rsidR="006306B0">
        <w:trPr>
          <w:trHeight w:val="300"/>
          <w:jc w:val="center"/>
        </w:trPr>
        <w:tc>
          <w:tcPr>
            <w:tcW w:w="2316" w:type="dxa"/>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20"/>
                <w:szCs w:val="20"/>
              </w:rPr>
            </w:pPr>
            <w:r>
              <w:rPr>
                <w:color w:val="000000"/>
                <w:sz w:val="20"/>
                <w:szCs w:val="20"/>
              </w:rPr>
              <w:t>Январь</w:t>
            </w:r>
          </w:p>
        </w:tc>
        <w:tc>
          <w:tcPr>
            <w:tcW w:w="2061" w:type="dxa"/>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20"/>
                <w:szCs w:val="20"/>
              </w:rPr>
            </w:pPr>
            <w:r>
              <w:rPr>
                <w:color w:val="000000"/>
                <w:sz w:val="20"/>
                <w:szCs w:val="20"/>
              </w:rPr>
              <w:t>328,786</w:t>
            </w:r>
          </w:p>
        </w:tc>
        <w:tc>
          <w:tcPr>
            <w:tcW w:w="1890" w:type="dxa"/>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20"/>
                <w:szCs w:val="20"/>
              </w:rPr>
            </w:pPr>
            <w:r>
              <w:rPr>
                <w:color w:val="000000"/>
                <w:sz w:val="20"/>
                <w:szCs w:val="20"/>
              </w:rPr>
              <w:t>8,053</w:t>
            </w:r>
          </w:p>
        </w:tc>
        <w:tc>
          <w:tcPr>
            <w:tcW w:w="2070" w:type="dxa"/>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20"/>
                <w:szCs w:val="20"/>
              </w:rPr>
            </w:pPr>
            <w:r>
              <w:rPr>
                <w:color w:val="000000"/>
                <w:sz w:val="20"/>
                <w:szCs w:val="20"/>
              </w:rPr>
              <w:t>336,839</w:t>
            </w:r>
          </w:p>
        </w:tc>
      </w:tr>
      <w:tr w:rsidR="006306B0">
        <w:trPr>
          <w:trHeight w:val="300"/>
          <w:jc w:val="center"/>
        </w:trPr>
        <w:tc>
          <w:tcPr>
            <w:tcW w:w="2316" w:type="dxa"/>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20"/>
                <w:szCs w:val="20"/>
              </w:rPr>
            </w:pPr>
            <w:r>
              <w:rPr>
                <w:color w:val="000000"/>
                <w:sz w:val="20"/>
                <w:szCs w:val="20"/>
              </w:rPr>
              <w:t>Февраль</w:t>
            </w:r>
          </w:p>
        </w:tc>
        <w:tc>
          <w:tcPr>
            <w:tcW w:w="2061" w:type="dxa"/>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20"/>
                <w:szCs w:val="20"/>
              </w:rPr>
            </w:pPr>
            <w:r>
              <w:rPr>
                <w:color w:val="000000"/>
                <w:sz w:val="20"/>
                <w:szCs w:val="20"/>
              </w:rPr>
              <w:t>218</w:t>
            </w:r>
          </w:p>
        </w:tc>
        <w:tc>
          <w:tcPr>
            <w:tcW w:w="1890" w:type="dxa"/>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20"/>
                <w:szCs w:val="20"/>
              </w:rPr>
            </w:pPr>
            <w:r>
              <w:rPr>
                <w:color w:val="000000"/>
                <w:sz w:val="20"/>
                <w:szCs w:val="20"/>
              </w:rPr>
              <w:t>6,9</w:t>
            </w:r>
          </w:p>
        </w:tc>
        <w:tc>
          <w:tcPr>
            <w:tcW w:w="2070" w:type="dxa"/>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20"/>
                <w:szCs w:val="20"/>
              </w:rPr>
            </w:pPr>
            <w:r>
              <w:rPr>
                <w:color w:val="000000"/>
                <w:sz w:val="20"/>
                <w:szCs w:val="20"/>
              </w:rPr>
              <w:t>224,9</w:t>
            </w:r>
          </w:p>
        </w:tc>
      </w:tr>
      <w:tr w:rsidR="006306B0">
        <w:trPr>
          <w:trHeight w:val="300"/>
          <w:jc w:val="center"/>
        </w:trPr>
        <w:tc>
          <w:tcPr>
            <w:tcW w:w="2316" w:type="dxa"/>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20"/>
                <w:szCs w:val="20"/>
              </w:rPr>
            </w:pPr>
            <w:r>
              <w:rPr>
                <w:color w:val="000000"/>
                <w:sz w:val="20"/>
                <w:szCs w:val="20"/>
              </w:rPr>
              <w:t>Март</w:t>
            </w:r>
          </w:p>
        </w:tc>
        <w:tc>
          <w:tcPr>
            <w:tcW w:w="2061" w:type="dxa"/>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20"/>
                <w:szCs w:val="20"/>
              </w:rPr>
            </w:pPr>
            <w:r>
              <w:rPr>
                <w:color w:val="000000"/>
                <w:sz w:val="20"/>
                <w:szCs w:val="20"/>
              </w:rPr>
              <w:t>190</w:t>
            </w:r>
          </w:p>
        </w:tc>
        <w:tc>
          <w:tcPr>
            <w:tcW w:w="1890" w:type="dxa"/>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20"/>
                <w:szCs w:val="20"/>
              </w:rPr>
            </w:pPr>
            <w:r>
              <w:rPr>
                <w:color w:val="000000"/>
                <w:sz w:val="20"/>
                <w:szCs w:val="20"/>
              </w:rPr>
              <w:t>7,6</w:t>
            </w:r>
          </w:p>
        </w:tc>
        <w:tc>
          <w:tcPr>
            <w:tcW w:w="2070" w:type="dxa"/>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20"/>
                <w:szCs w:val="20"/>
              </w:rPr>
            </w:pPr>
            <w:r>
              <w:rPr>
                <w:color w:val="000000"/>
                <w:sz w:val="20"/>
                <w:szCs w:val="20"/>
              </w:rPr>
              <w:t>197,6</w:t>
            </w:r>
          </w:p>
        </w:tc>
      </w:tr>
      <w:tr w:rsidR="006306B0">
        <w:trPr>
          <w:trHeight w:val="300"/>
          <w:jc w:val="center"/>
        </w:trPr>
        <w:tc>
          <w:tcPr>
            <w:tcW w:w="2316" w:type="dxa"/>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20"/>
                <w:szCs w:val="20"/>
              </w:rPr>
            </w:pPr>
            <w:r>
              <w:rPr>
                <w:color w:val="000000"/>
                <w:sz w:val="20"/>
                <w:szCs w:val="20"/>
              </w:rPr>
              <w:t>Апрель</w:t>
            </w:r>
          </w:p>
        </w:tc>
        <w:tc>
          <w:tcPr>
            <w:tcW w:w="2061" w:type="dxa"/>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20"/>
                <w:szCs w:val="20"/>
              </w:rPr>
            </w:pPr>
            <w:r>
              <w:rPr>
                <w:color w:val="000000"/>
                <w:sz w:val="20"/>
                <w:szCs w:val="20"/>
              </w:rPr>
              <w:t>115</w:t>
            </w:r>
          </w:p>
        </w:tc>
        <w:tc>
          <w:tcPr>
            <w:tcW w:w="1890" w:type="dxa"/>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20"/>
                <w:szCs w:val="20"/>
              </w:rPr>
            </w:pPr>
            <w:r>
              <w:rPr>
                <w:color w:val="000000"/>
                <w:sz w:val="20"/>
                <w:szCs w:val="20"/>
              </w:rPr>
              <w:t>7,4</w:t>
            </w:r>
          </w:p>
        </w:tc>
        <w:tc>
          <w:tcPr>
            <w:tcW w:w="2070" w:type="dxa"/>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20"/>
                <w:szCs w:val="20"/>
              </w:rPr>
            </w:pPr>
            <w:r>
              <w:rPr>
                <w:color w:val="000000"/>
                <w:sz w:val="20"/>
                <w:szCs w:val="20"/>
              </w:rPr>
              <w:t>122,4</w:t>
            </w:r>
          </w:p>
        </w:tc>
      </w:tr>
      <w:tr w:rsidR="006306B0">
        <w:trPr>
          <w:trHeight w:val="300"/>
          <w:jc w:val="center"/>
        </w:trPr>
        <w:tc>
          <w:tcPr>
            <w:tcW w:w="2316" w:type="dxa"/>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20"/>
                <w:szCs w:val="20"/>
              </w:rPr>
            </w:pPr>
            <w:r>
              <w:rPr>
                <w:color w:val="000000"/>
                <w:sz w:val="20"/>
                <w:szCs w:val="20"/>
              </w:rPr>
              <w:t>Май</w:t>
            </w:r>
          </w:p>
        </w:tc>
        <w:tc>
          <w:tcPr>
            <w:tcW w:w="2061" w:type="dxa"/>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20"/>
                <w:szCs w:val="20"/>
              </w:rPr>
            </w:pPr>
            <w:r>
              <w:rPr>
                <w:color w:val="000000"/>
                <w:sz w:val="20"/>
                <w:szCs w:val="20"/>
              </w:rPr>
              <w:t>0</w:t>
            </w:r>
          </w:p>
        </w:tc>
        <w:tc>
          <w:tcPr>
            <w:tcW w:w="1890" w:type="dxa"/>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20"/>
                <w:szCs w:val="20"/>
              </w:rPr>
            </w:pPr>
            <w:r>
              <w:rPr>
                <w:color w:val="000000"/>
                <w:sz w:val="20"/>
                <w:szCs w:val="20"/>
              </w:rPr>
              <w:t>7,6</w:t>
            </w:r>
          </w:p>
        </w:tc>
        <w:tc>
          <w:tcPr>
            <w:tcW w:w="2070" w:type="dxa"/>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20"/>
                <w:szCs w:val="20"/>
              </w:rPr>
            </w:pPr>
            <w:r>
              <w:rPr>
                <w:color w:val="000000"/>
                <w:sz w:val="20"/>
                <w:szCs w:val="20"/>
              </w:rPr>
              <w:t>7,6</w:t>
            </w:r>
          </w:p>
        </w:tc>
      </w:tr>
      <w:tr w:rsidR="006306B0">
        <w:trPr>
          <w:trHeight w:val="300"/>
          <w:jc w:val="center"/>
        </w:trPr>
        <w:tc>
          <w:tcPr>
            <w:tcW w:w="2316" w:type="dxa"/>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20"/>
                <w:szCs w:val="20"/>
              </w:rPr>
            </w:pPr>
            <w:r>
              <w:rPr>
                <w:color w:val="000000"/>
                <w:sz w:val="20"/>
                <w:szCs w:val="20"/>
              </w:rPr>
              <w:t>Июнь</w:t>
            </w:r>
          </w:p>
        </w:tc>
        <w:tc>
          <w:tcPr>
            <w:tcW w:w="2061" w:type="dxa"/>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20"/>
                <w:szCs w:val="20"/>
              </w:rPr>
            </w:pPr>
            <w:r>
              <w:rPr>
                <w:color w:val="000000"/>
                <w:sz w:val="20"/>
                <w:szCs w:val="20"/>
              </w:rPr>
              <w:t>0</w:t>
            </w:r>
          </w:p>
        </w:tc>
        <w:tc>
          <w:tcPr>
            <w:tcW w:w="1890" w:type="dxa"/>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20"/>
                <w:szCs w:val="20"/>
              </w:rPr>
            </w:pPr>
            <w:r>
              <w:rPr>
                <w:color w:val="000000"/>
                <w:sz w:val="20"/>
                <w:szCs w:val="20"/>
              </w:rPr>
              <w:t>7,4</w:t>
            </w:r>
          </w:p>
        </w:tc>
        <w:tc>
          <w:tcPr>
            <w:tcW w:w="2070" w:type="dxa"/>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20"/>
                <w:szCs w:val="20"/>
              </w:rPr>
            </w:pPr>
            <w:r>
              <w:rPr>
                <w:color w:val="000000"/>
                <w:sz w:val="20"/>
                <w:szCs w:val="20"/>
              </w:rPr>
              <w:t>7,4</w:t>
            </w:r>
          </w:p>
        </w:tc>
      </w:tr>
      <w:tr w:rsidR="006306B0">
        <w:trPr>
          <w:trHeight w:val="300"/>
          <w:jc w:val="center"/>
        </w:trPr>
        <w:tc>
          <w:tcPr>
            <w:tcW w:w="2316" w:type="dxa"/>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20"/>
                <w:szCs w:val="20"/>
              </w:rPr>
            </w:pPr>
            <w:r>
              <w:rPr>
                <w:color w:val="000000"/>
                <w:sz w:val="20"/>
                <w:szCs w:val="20"/>
              </w:rPr>
              <w:t>Июль</w:t>
            </w:r>
          </w:p>
        </w:tc>
        <w:tc>
          <w:tcPr>
            <w:tcW w:w="2061" w:type="dxa"/>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20"/>
                <w:szCs w:val="20"/>
              </w:rPr>
            </w:pPr>
            <w:r>
              <w:rPr>
                <w:color w:val="000000"/>
                <w:sz w:val="20"/>
                <w:szCs w:val="20"/>
              </w:rPr>
              <w:t>0</w:t>
            </w:r>
          </w:p>
        </w:tc>
        <w:tc>
          <w:tcPr>
            <w:tcW w:w="1890" w:type="dxa"/>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20"/>
                <w:szCs w:val="20"/>
              </w:rPr>
            </w:pPr>
            <w:r>
              <w:rPr>
                <w:color w:val="000000"/>
                <w:sz w:val="20"/>
                <w:szCs w:val="20"/>
              </w:rPr>
              <w:t>0</w:t>
            </w:r>
          </w:p>
        </w:tc>
        <w:tc>
          <w:tcPr>
            <w:tcW w:w="2070" w:type="dxa"/>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20"/>
                <w:szCs w:val="20"/>
              </w:rPr>
            </w:pPr>
            <w:r>
              <w:rPr>
                <w:color w:val="000000"/>
                <w:sz w:val="20"/>
                <w:szCs w:val="20"/>
              </w:rPr>
              <w:t>0</w:t>
            </w:r>
          </w:p>
        </w:tc>
      </w:tr>
      <w:tr w:rsidR="006306B0">
        <w:trPr>
          <w:trHeight w:val="300"/>
          <w:jc w:val="center"/>
        </w:trPr>
        <w:tc>
          <w:tcPr>
            <w:tcW w:w="23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20"/>
                <w:szCs w:val="20"/>
              </w:rPr>
            </w:pPr>
            <w:r>
              <w:rPr>
                <w:color w:val="000000"/>
                <w:sz w:val="20"/>
                <w:szCs w:val="20"/>
              </w:rPr>
              <w:lastRenderedPageBreak/>
              <w:t>Август</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20"/>
                <w:szCs w:val="20"/>
              </w:rPr>
            </w:pPr>
            <w:r>
              <w:rPr>
                <w:color w:val="000000"/>
                <w:sz w:val="20"/>
                <w:szCs w:val="20"/>
              </w:rPr>
              <w:t>0</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20"/>
                <w:szCs w:val="20"/>
              </w:rPr>
            </w:pPr>
            <w:r>
              <w:rPr>
                <w:color w:val="000000"/>
                <w:sz w:val="20"/>
                <w:szCs w:val="20"/>
              </w:rPr>
              <w:t>0</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20"/>
                <w:szCs w:val="20"/>
              </w:rPr>
            </w:pPr>
            <w:r>
              <w:rPr>
                <w:color w:val="000000"/>
                <w:sz w:val="20"/>
                <w:szCs w:val="20"/>
              </w:rPr>
              <w:t>0</w:t>
            </w:r>
          </w:p>
        </w:tc>
      </w:tr>
      <w:tr w:rsidR="006306B0">
        <w:trPr>
          <w:trHeight w:val="300"/>
          <w:jc w:val="center"/>
        </w:trPr>
        <w:tc>
          <w:tcPr>
            <w:tcW w:w="23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20"/>
                <w:szCs w:val="20"/>
              </w:rPr>
            </w:pPr>
            <w:r>
              <w:rPr>
                <w:color w:val="000000"/>
                <w:sz w:val="20"/>
                <w:szCs w:val="20"/>
              </w:rPr>
              <w:t>Сентябрь</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20"/>
                <w:szCs w:val="20"/>
              </w:rPr>
            </w:pPr>
            <w:r>
              <w:rPr>
                <w:color w:val="000000"/>
                <w:sz w:val="20"/>
                <w:szCs w:val="20"/>
              </w:rPr>
              <w:t>0</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20"/>
                <w:szCs w:val="20"/>
              </w:rPr>
            </w:pPr>
            <w:r>
              <w:rPr>
                <w:color w:val="000000"/>
                <w:sz w:val="20"/>
                <w:szCs w:val="20"/>
              </w:rPr>
              <w:t>7,6</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20"/>
                <w:szCs w:val="20"/>
              </w:rPr>
            </w:pPr>
            <w:r>
              <w:rPr>
                <w:color w:val="000000"/>
                <w:sz w:val="20"/>
                <w:szCs w:val="20"/>
              </w:rPr>
              <w:t>7,6</w:t>
            </w:r>
          </w:p>
        </w:tc>
      </w:tr>
      <w:tr w:rsidR="006306B0">
        <w:trPr>
          <w:trHeight w:val="300"/>
          <w:jc w:val="center"/>
        </w:trPr>
        <w:tc>
          <w:tcPr>
            <w:tcW w:w="23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20"/>
                <w:szCs w:val="20"/>
              </w:rPr>
            </w:pPr>
            <w:r>
              <w:rPr>
                <w:color w:val="000000"/>
                <w:sz w:val="20"/>
                <w:szCs w:val="20"/>
              </w:rPr>
              <w:t>Октябрь</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20"/>
                <w:szCs w:val="20"/>
              </w:rPr>
            </w:pPr>
            <w:r>
              <w:rPr>
                <w:color w:val="000000"/>
                <w:sz w:val="20"/>
                <w:szCs w:val="20"/>
              </w:rPr>
              <w:t>108</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20"/>
                <w:szCs w:val="20"/>
              </w:rPr>
            </w:pPr>
            <w:r>
              <w:rPr>
                <w:color w:val="000000"/>
                <w:sz w:val="20"/>
                <w:szCs w:val="20"/>
              </w:rPr>
              <w:t>7,4</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20"/>
                <w:szCs w:val="20"/>
              </w:rPr>
            </w:pPr>
            <w:r>
              <w:rPr>
                <w:color w:val="000000"/>
                <w:sz w:val="20"/>
                <w:szCs w:val="20"/>
              </w:rPr>
              <w:t>115,4</w:t>
            </w:r>
          </w:p>
        </w:tc>
      </w:tr>
      <w:tr w:rsidR="006306B0">
        <w:trPr>
          <w:trHeight w:val="300"/>
          <w:jc w:val="center"/>
        </w:trPr>
        <w:tc>
          <w:tcPr>
            <w:tcW w:w="23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20"/>
                <w:szCs w:val="20"/>
              </w:rPr>
            </w:pPr>
            <w:r>
              <w:rPr>
                <w:color w:val="000000"/>
                <w:sz w:val="20"/>
                <w:szCs w:val="20"/>
              </w:rPr>
              <w:t>Ноябрь</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20"/>
                <w:szCs w:val="20"/>
              </w:rPr>
            </w:pPr>
            <w:r>
              <w:rPr>
                <w:color w:val="000000"/>
                <w:sz w:val="20"/>
                <w:szCs w:val="20"/>
              </w:rPr>
              <w:t>180</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20"/>
                <w:szCs w:val="20"/>
              </w:rPr>
            </w:pPr>
            <w:r>
              <w:rPr>
                <w:color w:val="000000"/>
                <w:sz w:val="20"/>
                <w:szCs w:val="20"/>
              </w:rPr>
              <w:t>7,4</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20"/>
                <w:szCs w:val="20"/>
              </w:rPr>
            </w:pPr>
            <w:r>
              <w:rPr>
                <w:color w:val="000000"/>
                <w:sz w:val="20"/>
                <w:szCs w:val="20"/>
              </w:rPr>
              <w:t>187,4</w:t>
            </w:r>
          </w:p>
        </w:tc>
      </w:tr>
      <w:tr w:rsidR="006306B0">
        <w:trPr>
          <w:trHeight w:val="300"/>
          <w:jc w:val="center"/>
        </w:trPr>
        <w:tc>
          <w:tcPr>
            <w:tcW w:w="23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20"/>
                <w:szCs w:val="20"/>
              </w:rPr>
            </w:pPr>
            <w:r>
              <w:rPr>
                <w:color w:val="000000"/>
                <w:sz w:val="20"/>
                <w:szCs w:val="20"/>
              </w:rPr>
              <w:t>Декабрь</w:t>
            </w:r>
          </w:p>
        </w:tc>
        <w:tc>
          <w:tcPr>
            <w:tcW w:w="2061" w:type="dxa"/>
            <w:tcBorders>
              <w:top w:val="single" w:sz="4" w:space="0" w:color="auto"/>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20"/>
                <w:szCs w:val="20"/>
              </w:rPr>
            </w:pPr>
            <w:r>
              <w:rPr>
                <w:color w:val="000000"/>
                <w:sz w:val="20"/>
                <w:szCs w:val="20"/>
              </w:rPr>
              <w:t>235</w:t>
            </w:r>
          </w:p>
        </w:tc>
        <w:tc>
          <w:tcPr>
            <w:tcW w:w="1890" w:type="dxa"/>
            <w:tcBorders>
              <w:top w:val="single" w:sz="4" w:space="0" w:color="auto"/>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20"/>
                <w:szCs w:val="20"/>
              </w:rPr>
            </w:pPr>
            <w:r>
              <w:rPr>
                <w:color w:val="000000"/>
                <w:sz w:val="20"/>
                <w:szCs w:val="20"/>
              </w:rPr>
              <w:t>7,6</w:t>
            </w:r>
          </w:p>
        </w:tc>
        <w:tc>
          <w:tcPr>
            <w:tcW w:w="2070" w:type="dxa"/>
            <w:tcBorders>
              <w:top w:val="single" w:sz="4" w:space="0" w:color="auto"/>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color w:val="000000"/>
                <w:sz w:val="20"/>
                <w:szCs w:val="20"/>
              </w:rPr>
            </w:pPr>
            <w:r>
              <w:rPr>
                <w:color w:val="000000"/>
                <w:sz w:val="20"/>
                <w:szCs w:val="20"/>
              </w:rPr>
              <w:t>242,6</w:t>
            </w:r>
          </w:p>
        </w:tc>
      </w:tr>
      <w:tr w:rsidR="006306B0">
        <w:trPr>
          <w:trHeight w:val="300"/>
          <w:jc w:val="center"/>
        </w:trPr>
        <w:tc>
          <w:tcPr>
            <w:tcW w:w="2316" w:type="dxa"/>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b/>
                <w:bCs/>
                <w:color w:val="000000"/>
                <w:sz w:val="20"/>
                <w:szCs w:val="20"/>
              </w:rPr>
            </w:pPr>
            <w:r>
              <w:rPr>
                <w:b/>
                <w:bCs/>
                <w:color w:val="000000"/>
                <w:sz w:val="20"/>
                <w:szCs w:val="20"/>
              </w:rPr>
              <w:t>ИТОГО</w:t>
            </w:r>
          </w:p>
        </w:tc>
        <w:tc>
          <w:tcPr>
            <w:tcW w:w="2061" w:type="dxa"/>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b/>
                <w:bCs/>
                <w:color w:val="000000"/>
                <w:sz w:val="20"/>
                <w:szCs w:val="20"/>
              </w:rPr>
            </w:pPr>
            <w:r>
              <w:rPr>
                <w:b/>
                <w:bCs/>
                <w:color w:val="000000"/>
                <w:sz w:val="20"/>
                <w:szCs w:val="20"/>
              </w:rPr>
              <w:t>1 374,786</w:t>
            </w:r>
          </w:p>
        </w:tc>
        <w:tc>
          <w:tcPr>
            <w:tcW w:w="1890" w:type="dxa"/>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b/>
                <w:bCs/>
                <w:color w:val="000000"/>
                <w:sz w:val="20"/>
                <w:szCs w:val="20"/>
              </w:rPr>
            </w:pPr>
            <w:r>
              <w:rPr>
                <w:b/>
                <w:bCs/>
                <w:color w:val="000000"/>
                <w:sz w:val="20"/>
                <w:szCs w:val="20"/>
              </w:rPr>
              <w:t>74,953</w:t>
            </w:r>
          </w:p>
        </w:tc>
        <w:tc>
          <w:tcPr>
            <w:tcW w:w="2070" w:type="dxa"/>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b/>
                <w:bCs/>
                <w:color w:val="000000"/>
                <w:sz w:val="20"/>
                <w:szCs w:val="20"/>
              </w:rPr>
            </w:pPr>
            <w:r>
              <w:rPr>
                <w:b/>
                <w:bCs/>
                <w:color w:val="000000"/>
                <w:sz w:val="20"/>
                <w:szCs w:val="20"/>
              </w:rPr>
              <w:t>1 449,739</w:t>
            </w:r>
          </w:p>
        </w:tc>
      </w:tr>
    </w:tbl>
    <w:p w:rsidR="006306B0" w:rsidRDefault="006306B0">
      <w:pPr>
        <w:pStyle w:val="af7"/>
        <w:suppressLineNumbers/>
        <w:suppressAutoHyphens/>
        <w:ind w:firstLine="708"/>
        <w:rPr>
          <w:bCs/>
          <w:sz w:val="22"/>
          <w:szCs w:val="22"/>
          <w:lang w:val="ru-RU"/>
        </w:rPr>
      </w:pPr>
    </w:p>
    <w:p w:rsidR="006306B0" w:rsidRDefault="00217213">
      <w:pPr>
        <w:spacing w:after="0" w:line="360" w:lineRule="auto"/>
        <w:ind w:firstLineChars="233" w:firstLine="559"/>
        <w:jc w:val="both"/>
        <w:rPr>
          <w:sz w:val="24"/>
          <w:szCs w:val="24"/>
        </w:rPr>
      </w:pPr>
      <w:r>
        <w:rPr>
          <w:sz w:val="24"/>
          <w:szCs w:val="24"/>
        </w:rPr>
        <w:t>Расчётная</w:t>
      </w:r>
      <w:r>
        <w:rPr>
          <w:sz w:val="24"/>
          <w:szCs w:val="24"/>
        </w:rPr>
        <w:t xml:space="preserve"> температура внутреннего воздуха в учебных помещениях </w:t>
      </w:r>
      <w:r>
        <w:rPr>
          <w:rFonts w:ascii="Georgia" w:eastAsia="Georgia" w:hAnsi="Georgia" w:cs="Georgia"/>
          <w:color w:val="000000"/>
          <w:sz w:val="24"/>
          <w:szCs w:val="24"/>
          <w:shd w:val="clear" w:color="auto" w:fill="FFFFFF"/>
        </w:rPr>
        <w:t>–</w:t>
      </w:r>
      <w:r>
        <w:rPr>
          <w:sz w:val="24"/>
          <w:szCs w:val="24"/>
        </w:rPr>
        <w:t xml:space="preserve"> 20 </w:t>
      </w:r>
      <w:r>
        <w:rPr>
          <w:sz w:val="24"/>
          <w:szCs w:val="24"/>
          <w:vertAlign w:val="superscript"/>
        </w:rPr>
        <w:t>0</w:t>
      </w:r>
      <w:r>
        <w:rPr>
          <w:sz w:val="24"/>
          <w:szCs w:val="24"/>
        </w:rPr>
        <w:t>С.</w:t>
      </w:r>
    </w:p>
    <w:p w:rsidR="006306B0" w:rsidRDefault="00217213">
      <w:pPr>
        <w:spacing w:after="0" w:line="360" w:lineRule="auto"/>
        <w:ind w:firstLineChars="233" w:firstLine="559"/>
        <w:jc w:val="both"/>
        <w:rPr>
          <w:b/>
          <w:bCs/>
          <w:sz w:val="24"/>
          <w:szCs w:val="24"/>
          <w:lang w:val="en-US" w:eastAsia="ru-RU"/>
        </w:rPr>
      </w:pPr>
      <w:r>
        <w:rPr>
          <w:noProof/>
          <w:sz w:val="24"/>
          <w:szCs w:val="24"/>
          <w:lang w:eastAsia="ru-RU"/>
        </w:rPr>
        <w:drawing>
          <wp:inline distT="0" distB="0" distL="114300" distR="114300">
            <wp:extent cx="5827395" cy="2491105"/>
            <wp:effectExtent l="4445" t="4445" r="16510" b="1905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306B0" w:rsidRDefault="006306B0">
      <w:pPr>
        <w:spacing w:after="0" w:line="360" w:lineRule="auto"/>
        <w:ind w:firstLineChars="233" w:firstLine="559"/>
        <w:jc w:val="both"/>
        <w:rPr>
          <w:i/>
          <w:iCs/>
          <w:sz w:val="24"/>
          <w:szCs w:val="24"/>
          <w:u w:val="single"/>
        </w:rPr>
      </w:pPr>
    </w:p>
    <w:p w:rsidR="006306B0" w:rsidRPr="003767C7" w:rsidRDefault="00217213" w:rsidP="003767C7">
      <w:pPr>
        <w:spacing w:after="0" w:line="360" w:lineRule="auto"/>
        <w:ind w:firstLineChars="233" w:firstLine="561"/>
        <w:jc w:val="both"/>
        <w:rPr>
          <w:b/>
          <w:bCs/>
          <w:sz w:val="24"/>
          <w:szCs w:val="24"/>
          <w:lang w:eastAsia="ru-RU"/>
        </w:rPr>
      </w:pPr>
      <w:r>
        <w:rPr>
          <w:b/>
          <w:bCs/>
          <w:sz w:val="24"/>
          <w:szCs w:val="24"/>
          <w:lang w:eastAsia="ru-RU"/>
        </w:rPr>
        <w:t>Потребители</w:t>
      </w:r>
      <w:r w:rsidRPr="003767C7">
        <w:rPr>
          <w:b/>
          <w:bCs/>
          <w:sz w:val="24"/>
          <w:szCs w:val="24"/>
          <w:lang w:eastAsia="ru-RU"/>
        </w:rPr>
        <w:t xml:space="preserve"> тепловой энергии котельных ООО «</w:t>
      </w:r>
      <w:r>
        <w:rPr>
          <w:b/>
          <w:bCs/>
          <w:sz w:val="24"/>
          <w:szCs w:val="24"/>
        </w:rPr>
        <w:t>Оптимальная тепловая энергетика</w:t>
      </w:r>
      <w:r w:rsidRPr="003767C7">
        <w:rPr>
          <w:b/>
          <w:bCs/>
          <w:sz w:val="24"/>
          <w:szCs w:val="24"/>
          <w:lang w:eastAsia="ru-RU"/>
        </w:rPr>
        <w:t>».</w:t>
      </w:r>
    </w:p>
    <w:p w:rsidR="006306B0" w:rsidRDefault="00217213" w:rsidP="003767C7">
      <w:pPr>
        <w:spacing w:after="0" w:line="360" w:lineRule="auto"/>
        <w:ind w:firstLineChars="233" w:firstLine="561"/>
        <w:jc w:val="both"/>
        <w:rPr>
          <w:b/>
          <w:bCs/>
          <w:sz w:val="24"/>
          <w:szCs w:val="24"/>
          <w:lang w:val="en-US" w:eastAsia="ru-RU"/>
        </w:rPr>
      </w:pPr>
      <w:r>
        <w:rPr>
          <w:b/>
          <w:bCs/>
          <w:sz w:val="24"/>
          <w:szCs w:val="24"/>
          <w:lang w:eastAsia="ru-RU"/>
        </w:rPr>
        <w:t>Блочно</w:t>
      </w:r>
      <w:r w:rsidRPr="003767C7">
        <w:rPr>
          <w:b/>
          <w:bCs/>
          <w:sz w:val="24"/>
          <w:szCs w:val="24"/>
          <w:lang w:eastAsia="ru-RU"/>
        </w:rPr>
        <w:t>-модульная к</w:t>
      </w:r>
      <w:r>
        <w:rPr>
          <w:b/>
          <w:bCs/>
          <w:sz w:val="24"/>
          <w:szCs w:val="24"/>
          <w:lang w:eastAsia="ru-RU"/>
        </w:rPr>
        <w:t>отельная</w:t>
      </w:r>
      <w:r w:rsidRPr="003767C7">
        <w:rPr>
          <w:b/>
          <w:bCs/>
          <w:sz w:val="24"/>
          <w:szCs w:val="24"/>
          <w:lang w:eastAsia="ru-RU"/>
        </w:rPr>
        <w:t xml:space="preserve"> , г.</w:t>
      </w:r>
      <w:r>
        <w:rPr>
          <w:b/>
          <w:bCs/>
          <w:sz w:val="24"/>
          <w:szCs w:val="24"/>
          <w:lang w:val="en-US" w:eastAsia="ru-RU"/>
        </w:rPr>
        <w:t> </w:t>
      </w:r>
      <w:r w:rsidRPr="003767C7">
        <w:rPr>
          <w:b/>
          <w:bCs/>
          <w:sz w:val="24"/>
          <w:szCs w:val="24"/>
          <w:lang w:eastAsia="ru-RU"/>
        </w:rPr>
        <w:t xml:space="preserve">Рудня, пер. </w:t>
      </w:r>
      <w:r>
        <w:rPr>
          <w:b/>
          <w:bCs/>
          <w:sz w:val="24"/>
          <w:szCs w:val="24"/>
          <w:lang w:val="en-US" w:eastAsia="ru-RU"/>
        </w:rPr>
        <w:t>Ленинский.</w:t>
      </w:r>
    </w:p>
    <w:p w:rsidR="006306B0" w:rsidRPr="003767C7" w:rsidRDefault="00217213">
      <w:pPr>
        <w:spacing w:after="0" w:line="360" w:lineRule="auto"/>
        <w:ind w:firstLineChars="233" w:firstLine="559"/>
        <w:jc w:val="both"/>
        <w:rPr>
          <w:sz w:val="24"/>
          <w:szCs w:val="24"/>
          <w:lang w:eastAsia="ru-RU"/>
        </w:rPr>
      </w:pPr>
      <w:r w:rsidRPr="003767C7">
        <w:rPr>
          <w:sz w:val="24"/>
          <w:szCs w:val="24"/>
          <w:lang w:eastAsia="ru-RU"/>
        </w:rPr>
        <w:t xml:space="preserve">Потребителями тепловой энергии являются общественные и социально-значимые объекты. Вид топлива - газ. </w:t>
      </w:r>
    </w:p>
    <w:p w:rsidR="006306B0" w:rsidRPr="003767C7" w:rsidRDefault="00217213">
      <w:pPr>
        <w:spacing w:after="0" w:line="360" w:lineRule="auto"/>
        <w:ind w:firstLineChars="233" w:firstLine="559"/>
        <w:jc w:val="both"/>
        <w:rPr>
          <w:sz w:val="24"/>
          <w:szCs w:val="24"/>
          <w:lang w:eastAsia="ru-RU"/>
        </w:rPr>
      </w:pPr>
      <w:r w:rsidRPr="003767C7">
        <w:rPr>
          <w:sz w:val="24"/>
          <w:szCs w:val="24"/>
          <w:lang w:eastAsia="ru-RU"/>
        </w:rPr>
        <w:t>Расчётные тепловые нагрузки потребителей на отопление и ГВС представлены ниже.</w:t>
      </w:r>
    </w:p>
    <w:tbl>
      <w:tblPr>
        <w:tblStyle w:val="aff3"/>
        <w:tblW w:w="10050" w:type="dxa"/>
        <w:tblLayout w:type="fixed"/>
        <w:tblLook w:val="04A0" w:firstRow="1" w:lastRow="0" w:firstColumn="1" w:lastColumn="0" w:noHBand="0" w:noVBand="1"/>
      </w:tblPr>
      <w:tblGrid>
        <w:gridCol w:w="727"/>
        <w:gridCol w:w="3488"/>
        <w:gridCol w:w="1020"/>
        <w:gridCol w:w="960"/>
        <w:gridCol w:w="1425"/>
        <w:gridCol w:w="1080"/>
        <w:gridCol w:w="1350"/>
      </w:tblGrid>
      <w:tr w:rsidR="006306B0">
        <w:trPr>
          <w:trHeight w:val="157"/>
          <w:tblHeader/>
        </w:trPr>
        <w:tc>
          <w:tcPr>
            <w:tcW w:w="727" w:type="dxa"/>
            <w:vAlign w:val="center"/>
          </w:tcPr>
          <w:p w:rsidR="006306B0" w:rsidRDefault="00217213">
            <w:pPr>
              <w:spacing w:after="0" w:line="240" w:lineRule="auto"/>
              <w:jc w:val="center"/>
              <w:rPr>
                <w:sz w:val="20"/>
                <w:szCs w:val="20"/>
              </w:rPr>
            </w:pPr>
            <w:r>
              <w:rPr>
                <w:rFonts w:eastAsia="Times New Roman"/>
                <w:b/>
                <w:bCs/>
                <w:sz w:val="20"/>
                <w:szCs w:val="20"/>
                <w:lang w:eastAsia="ru-RU"/>
              </w:rPr>
              <w:t>№ п/п</w:t>
            </w:r>
          </w:p>
        </w:tc>
        <w:tc>
          <w:tcPr>
            <w:tcW w:w="3488" w:type="dxa"/>
            <w:shd w:val="clear" w:color="auto" w:fill="auto"/>
            <w:vAlign w:val="center"/>
          </w:tcPr>
          <w:p w:rsidR="006306B0" w:rsidRDefault="00217213">
            <w:pPr>
              <w:spacing w:after="0" w:line="240" w:lineRule="auto"/>
              <w:jc w:val="center"/>
              <w:rPr>
                <w:sz w:val="20"/>
                <w:szCs w:val="20"/>
              </w:rPr>
            </w:pPr>
            <w:r>
              <w:rPr>
                <w:rFonts w:eastAsia="Times New Roman"/>
                <w:b/>
                <w:bCs/>
                <w:sz w:val="20"/>
                <w:szCs w:val="20"/>
                <w:lang w:eastAsia="ru-RU"/>
              </w:rPr>
              <w:t>Адрес</w:t>
            </w:r>
          </w:p>
        </w:tc>
        <w:tc>
          <w:tcPr>
            <w:tcW w:w="1020" w:type="dxa"/>
            <w:shd w:val="clear" w:color="auto" w:fill="auto"/>
            <w:vAlign w:val="center"/>
          </w:tcPr>
          <w:p w:rsidR="006306B0" w:rsidRDefault="00217213">
            <w:pPr>
              <w:spacing w:after="0" w:line="240" w:lineRule="auto"/>
              <w:jc w:val="center"/>
              <w:rPr>
                <w:sz w:val="20"/>
                <w:szCs w:val="20"/>
              </w:rPr>
            </w:pPr>
            <w:r>
              <w:rPr>
                <w:rFonts w:eastAsia="Times New Roman"/>
                <w:b/>
                <w:bCs/>
                <w:sz w:val="20"/>
                <w:szCs w:val="20"/>
                <w:lang w:eastAsia="ru-RU"/>
              </w:rPr>
              <w:t>Год постройки</w:t>
            </w:r>
          </w:p>
        </w:tc>
        <w:tc>
          <w:tcPr>
            <w:tcW w:w="960" w:type="dxa"/>
            <w:shd w:val="clear" w:color="auto" w:fill="auto"/>
            <w:vAlign w:val="center"/>
          </w:tcPr>
          <w:p w:rsidR="006306B0" w:rsidRDefault="00217213">
            <w:pPr>
              <w:spacing w:after="0" w:line="240" w:lineRule="auto"/>
              <w:jc w:val="center"/>
              <w:rPr>
                <w:sz w:val="20"/>
                <w:szCs w:val="20"/>
              </w:rPr>
            </w:pPr>
            <w:r>
              <w:rPr>
                <w:rFonts w:eastAsia="Times New Roman"/>
                <w:b/>
                <w:bCs/>
                <w:sz w:val="20"/>
                <w:szCs w:val="20"/>
                <w:lang w:eastAsia="ru-RU"/>
              </w:rPr>
              <w:t>Этажность</w:t>
            </w:r>
          </w:p>
        </w:tc>
        <w:tc>
          <w:tcPr>
            <w:tcW w:w="1425" w:type="dxa"/>
            <w:shd w:val="clear" w:color="auto" w:fill="auto"/>
            <w:vAlign w:val="center"/>
          </w:tcPr>
          <w:p w:rsidR="006306B0" w:rsidRDefault="00217213">
            <w:pPr>
              <w:spacing w:after="0" w:line="240" w:lineRule="auto"/>
              <w:jc w:val="center"/>
              <w:rPr>
                <w:sz w:val="20"/>
                <w:szCs w:val="20"/>
              </w:rPr>
            </w:pPr>
            <w:r>
              <w:rPr>
                <w:rFonts w:eastAsia="Times New Roman"/>
                <w:b/>
                <w:bCs/>
                <w:sz w:val="20"/>
                <w:szCs w:val="20"/>
                <w:lang w:eastAsia="ru-RU"/>
              </w:rPr>
              <w:t>Количество квартир</w:t>
            </w:r>
          </w:p>
        </w:tc>
        <w:tc>
          <w:tcPr>
            <w:tcW w:w="1080" w:type="dxa"/>
            <w:shd w:val="clear" w:color="auto" w:fill="auto"/>
            <w:vAlign w:val="center"/>
          </w:tcPr>
          <w:p w:rsidR="006306B0" w:rsidRDefault="00217213">
            <w:pPr>
              <w:spacing w:after="0" w:line="240" w:lineRule="auto"/>
              <w:jc w:val="center"/>
              <w:rPr>
                <w:sz w:val="20"/>
                <w:szCs w:val="20"/>
              </w:rPr>
            </w:pPr>
            <w:r>
              <w:rPr>
                <w:rFonts w:eastAsia="Times New Roman"/>
                <w:b/>
                <w:bCs/>
                <w:sz w:val="20"/>
                <w:szCs w:val="20"/>
                <w:lang w:eastAsia="ru-RU"/>
              </w:rPr>
              <w:t>Отапливаемый</w:t>
            </w:r>
            <w:r>
              <w:rPr>
                <w:rFonts w:eastAsia="Times New Roman"/>
                <w:b/>
                <w:bCs/>
                <w:sz w:val="20"/>
                <w:szCs w:val="20"/>
                <w:lang w:val="en-US" w:eastAsia="ru-RU"/>
              </w:rPr>
              <w:t xml:space="preserve"> объем</w:t>
            </w:r>
            <w:r>
              <w:rPr>
                <w:rFonts w:eastAsia="Times New Roman"/>
                <w:b/>
                <w:bCs/>
                <w:sz w:val="20"/>
                <w:szCs w:val="20"/>
                <w:lang w:val="en-US" w:eastAsia="ru-RU"/>
              </w:rPr>
              <w:t xml:space="preserve"> здания</w:t>
            </w:r>
            <w:r>
              <w:rPr>
                <w:rFonts w:eastAsia="Times New Roman"/>
                <w:b/>
                <w:bCs/>
                <w:sz w:val="20"/>
                <w:szCs w:val="20"/>
                <w:lang w:val="en-US" w:eastAsia="ru-RU"/>
              </w:rPr>
              <w:t>, м</w:t>
            </w:r>
            <w:r>
              <w:rPr>
                <w:rFonts w:eastAsia="Times New Roman"/>
                <w:b/>
                <w:bCs/>
                <w:sz w:val="20"/>
                <w:szCs w:val="20"/>
                <w:vertAlign w:val="superscript"/>
                <w:lang w:val="en-US" w:eastAsia="ru-RU"/>
              </w:rPr>
              <w:t>3</w:t>
            </w:r>
          </w:p>
        </w:tc>
        <w:tc>
          <w:tcPr>
            <w:tcW w:w="1350" w:type="dxa"/>
            <w:shd w:val="clear" w:color="auto" w:fill="auto"/>
            <w:vAlign w:val="center"/>
          </w:tcPr>
          <w:p w:rsidR="006306B0" w:rsidRDefault="00217213">
            <w:pPr>
              <w:spacing w:after="0" w:line="240" w:lineRule="auto"/>
              <w:jc w:val="center"/>
              <w:rPr>
                <w:sz w:val="20"/>
                <w:szCs w:val="20"/>
              </w:rPr>
            </w:pPr>
            <w:r>
              <w:rPr>
                <w:rFonts w:eastAsia="Times New Roman"/>
                <w:b/>
                <w:bCs/>
                <w:sz w:val="20"/>
                <w:szCs w:val="20"/>
                <w:lang w:eastAsia="ru-RU"/>
              </w:rPr>
              <w:t>Среднегодовое потребление на нужды отопления, Гкал</w:t>
            </w:r>
          </w:p>
        </w:tc>
      </w:tr>
      <w:tr w:rsidR="006306B0">
        <w:trPr>
          <w:trHeight w:val="90"/>
        </w:trPr>
        <w:tc>
          <w:tcPr>
            <w:tcW w:w="10050" w:type="dxa"/>
            <w:gridSpan w:val="7"/>
            <w:vAlign w:val="center"/>
          </w:tcPr>
          <w:p w:rsidR="006306B0" w:rsidRDefault="00217213">
            <w:pPr>
              <w:spacing w:after="0" w:line="240" w:lineRule="auto"/>
              <w:jc w:val="center"/>
              <w:rPr>
                <w:sz w:val="20"/>
                <w:szCs w:val="20"/>
              </w:rPr>
            </w:pPr>
            <w:r>
              <w:rPr>
                <w:b/>
                <w:sz w:val="20"/>
                <w:szCs w:val="20"/>
              </w:rPr>
              <w:t>Объекты социально-бытовой сферы</w:t>
            </w:r>
          </w:p>
        </w:tc>
      </w:tr>
      <w:tr w:rsidR="006306B0">
        <w:trPr>
          <w:trHeight w:val="90"/>
        </w:trPr>
        <w:tc>
          <w:tcPr>
            <w:tcW w:w="727" w:type="dxa"/>
            <w:vAlign w:val="center"/>
          </w:tcPr>
          <w:p w:rsidR="006306B0" w:rsidRDefault="006306B0">
            <w:pPr>
              <w:pStyle w:val="aff4"/>
              <w:numPr>
                <w:ilvl w:val="0"/>
                <w:numId w:val="6"/>
              </w:numPr>
              <w:spacing w:after="0" w:line="240" w:lineRule="auto"/>
              <w:jc w:val="center"/>
              <w:rPr>
                <w:sz w:val="20"/>
                <w:szCs w:val="20"/>
              </w:rPr>
            </w:pPr>
          </w:p>
        </w:tc>
        <w:tc>
          <w:tcPr>
            <w:tcW w:w="3488" w:type="dxa"/>
          </w:tcPr>
          <w:p w:rsidR="006306B0" w:rsidRDefault="00217213">
            <w:pPr>
              <w:spacing w:after="0" w:line="240" w:lineRule="auto"/>
              <w:rPr>
                <w:sz w:val="20"/>
                <w:szCs w:val="20"/>
              </w:rPr>
            </w:pPr>
            <w:r>
              <w:rPr>
                <w:sz w:val="20"/>
                <w:szCs w:val="20"/>
              </w:rPr>
              <w:t>МБОУ</w:t>
            </w:r>
            <w:r>
              <w:rPr>
                <w:sz w:val="20"/>
                <w:szCs w:val="20"/>
              </w:rPr>
              <w:t xml:space="preserve"> «Средняя школа № 2 г. Рудня», учебное здание 1 </w:t>
            </w:r>
          </w:p>
        </w:tc>
        <w:tc>
          <w:tcPr>
            <w:tcW w:w="1020" w:type="dxa"/>
            <w:vAlign w:val="center"/>
          </w:tcPr>
          <w:p w:rsidR="006306B0" w:rsidRDefault="00217213">
            <w:pPr>
              <w:spacing w:after="0" w:line="240" w:lineRule="auto"/>
              <w:jc w:val="center"/>
              <w:rPr>
                <w:sz w:val="20"/>
                <w:szCs w:val="20"/>
              </w:rPr>
            </w:pPr>
            <w:r>
              <w:rPr>
                <w:sz w:val="20"/>
                <w:szCs w:val="20"/>
              </w:rPr>
              <w:t>1981</w:t>
            </w:r>
          </w:p>
        </w:tc>
        <w:tc>
          <w:tcPr>
            <w:tcW w:w="960" w:type="dxa"/>
            <w:vAlign w:val="center"/>
          </w:tcPr>
          <w:p w:rsidR="006306B0" w:rsidRDefault="00217213">
            <w:pPr>
              <w:spacing w:after="0" w:line="240" w:lineRule="auto"/>
              <w:jc w:val="center"/>
              <w:rPr>
                <w:sz w:val="20"/>
                <w:szCs w:val="20"/>
              </w:rPr>
            </w:pPr>
            <w:r>
              <w:rPr>
                <w:sz w:val="20"/>
                <w:szCs w:val="20"/>
              </w:rPr>
              <w:t>3</w:t>
            </w:r>
          </w:p>
        </w:tc>
        <w:tc>
          <w:tcPr>
            <w:tcW w:w="1425" w:type="dxa"/>
            <w:shd w:val="clear" w:color="auto" w:fill="auto"/>
            <w:vAlign w:val="center"/>
          </w:tcPr>
          <w:p w:rsidR="006306B0" w:rsidRDefault="00217213">
            <w:pPr>
              <w:spacing w:after="0" w:line="240" w:lineRule="auto"/>
              <w:jc w:val="center"/>
              <w:rPr>
                <w:sz w:val="20"/>
                <w:szCs w:val="20"/>
              </w:rPr>
            </w:pPr>
            <w:r>
              <w:rPr>
                <w:sz w:val="20"/>
                <w:szCs w:val="20"/>
              </w:rPr>
              <w:t>-</w:t>
            </w:r>
          </w:p>
        </w:tc>
        <w:tc>
          <w:tcPr>
            <w:tcW w:w="1080" w:type="dxa"/>
            <w:shd w:val="clear" w:color="auto" w:fill="auto"/>
            <w:vAlign w:val="center"/>
          </w:tcPr>
          <w:p w:rsidR="006306B0" w:rsidRDefault="00217213">
            <w:pPr>
              <w:spacing w:after="0" w:line="240" w:lineRule="auto"/>
              <w:jc w:val="center"/>
              <w:rPr>
                <w:sz w:val="20"/>
                <w:szCs w:val="20"/>
              </w:rPr>
            </w:pPr>
            <w:r>
              <w:rPr>
                <w:sz w:val="20"/>
                <w:szCs w:val="20"/>
              </w:rPr>
              <w:t>14885,35</w:t>
            </w:r>
          </w:p>
        </w:tc>
        <w:tc>
          <w:tcPr>
            <w:tcW w:w="1350" w:type="dxa"/>
            <w:shd w:val="clear" w:color="auto" w:fill="auto"/>
            <w:vAlign w:val="center"/>
          </w:tcPr>
          <w:p w:rsidR="006306B0" w:rsidRDefault="00217213">
            <w:pPr>
              <w:spacing w:after="0" w:line="240" w:lineRule="auto"/>
              <w:jc w:val="center"/>
              <w:rPr>
                <w:sz w:val="20"/>
                <w:szCs w:val="20"/>
              </w:rPr>
            </w:pPr>
            <w:r>
              <w:rPr>
                <w:sz w:val="20"/>
                <w:szCs w:val="20"/>
              </w:rPr>
              <w:t>431,356</w:t>
            </w:r>
          </w:p>
        </w:tc>
      </w:tr>
      <w:tr w:rsidR="006306B0">
        <w:trPr>
          <w:trHeight w:val="90"/>
        </w:trPr>
        <w:tc>
          <w:tcPr>
            <w:tcW w:w="727" w:type="dxa"/>
            <w:vAlign w:val="center"/>
          </w:tcPr>
          <w:p w:rsidR="006306B0" w:rsidRDefault="006306B0">
            <w:pPr>
              <w:pStyle w:val="aff4"/>
              <w:numPr>
                <w:ilvl w:val="0"/>
                <w:numId w:val="6"/>
              </w:numPr>
              <w:spacing w:after="0" w:line="240" w:lineRule="auto"/>
              <w:jc w:val="center"/>
              <w:rPr>
                <w:sz w:val="20"/>
                <w:szCs w:val="20"/>
              </w:rPr>
            </w:pPr>
          </w:p>
        </w:tc>
        <w:tc>
          <w:tcPr>
            <w:tcW w:w="3488" w:type="dxa"/>
          </w:tcPr>
          <w:p w:rsidR="006306B0" w:rsidRDefault="00217213">
            <w:pPr>
              <w:spacing w:after="0" w:line="240" w:lineRule="auto"/>
              <w:rPr>
                <w:sz w:val="20"/>
                <w:szCs w:val="20"/>
              </w:rPr>
            </w:pPr>
            <w:r>
              <w:rPr>
                <w:sz w:val="20"/>
                <w:szCs w:val="20"/>
              </w:rPr>
              <w:t>МБОУ</w:t>
            </w:r>
            <w:r>
              <w:rPr>
                <w:sz w:val="20"/>
                <w:szCs w:val="20"/>
              </w:rPr>
              <w:t xml:space="preserve"> «Средняя школа № 2 г. Рудня», учебное здание 2 </w:t>
            </w:r>
          </w:p>
        </w:tc>
        <w:tc>
          <w:tcPr>
            <w:tcW w:w="1020" w:type="dxa"/>
            <w:vAlign w:val="center"/>
          </w:tcPr>
          <w:p w:rsidR="006306B0" w:rsidRDefault="00217213">
            <w:pPr>
              <w:spacing w:after="0" w:line="240" w:lineRule="auto"/>
              <w:jc w:val="center"/>
              <w:rPr>
                <w:sz w:val="20"/>
                <w:szCs w:val="20"/>
              </w:rPr>
            </w:pPr>
            <w:r>
              <w:rPr>
                <w:sz w:val="20"/>
                <w:szCs w:val="20"/>
              </w:rPr>
              <w:t>1960</w:t>
            </w:r>
          </w:p>
        </w:tc>
        <w:tc>
          <w:tcPr>
            <w:tcW w:w="960" w:type="dxa"/>
            <w:vAlign w:val="center"/>
          </w:tcPr>
          <w:p w:rsidR="006306B0" w:rsidRDefault="00217213">
            <w:pPr>
              <w:spacing w:after="0" w:line="240" w:lineRule="auto"/>
              <w:jc w:val="center"/>
              <w:rPr>
                <w:sz w:val="20"/>
                <w:szCs w:val="20"/>
              </w:rPr>
            </w:pPr>
            <w:r>
              <w:rPr>
                <w:sz w:val="20"/>
                <w:szCs w:val="20"/>
              </w:rPr>
              <w:t>2</w:t>
            </w:r>
          </w:p>
        </w:tc>
        <w:tc>
          <w:tcPr>
            <w:tcW w:w="1425" w:type="dxa"/>
            <w:shd w:val="clear" w:color="auto" w:fill="auto"/>
            <w:vAlign w:val="center"/>
          </w:tcPr>
          <w:p w:rsidR="006306B0" w:rsidRDefault="00217213">
            <w:pPr>
              <w:spacing w:after="0" w:line="240" w:lineRule="auto"/>
              <w:jc w:val="center"/>
              <w:rPr>
                <w:sz w:val="20"/>
                <w:szCs w:val="20"/>
              </w:rPr>
            </w:pPr>
            <w:r>
              <w:rPr>
                <w:sz w:val="20"/>
                <w:szCs w:val="20"/>
              </w:rPr>
              <w:t>-</w:t>
            </w:r>
          </w:p>
        </w:tc>
        <w:tc>
          <w:tcPr>
            <w:tcW w:w="1080" w:type="dxa"/>
            <w:shd w:val="clear" w:color="auto" w:fill="auto"/>
            <w:vAlign w:val="center"/>
          </w:tcPr>
          <w:p w:rsidR="006306B0" w:rsidRDefault="00217213">
            <w:pPr>
              <w:spacing w:after="0" w:line="240" w:lineRule="auto"/>
              <w:jc w:val="center"/>
              <w:rPr>
                <w:sz w:val="20"/>
                <w:szCs w:val="20"/>
              </w:rPr>
            </w:pPr>
            <w:r>
              <w:rPr>
                <w:sz w:val="20"/>
                <w:szCs w:val="20"/>
              </w:rPr>
              <w:t>9690,65</w:t>
            </w:r>
          </w:p>
        </w:tc>
        <w:tc>
          <w:tcPr>
            <w:tcW w:w="1350" w:type="dxa"/>
            <w:shd w:val="clear" w:color="auto" w:fill="auto"/>
            <w:vAlign w:val="center"/>
          </w:tcPr>
          <w:p w:rsidR="006306B0" w:rsidRDefault="00217213">
            <w:pPr>
              <w:spacing w:after="0" w:line="240" w:lineRule="auto"/>
              <w:jc w:val="center"/>
              <w:rPr>
                <w:sz w:val="20"/>
                <w:szCs w:val="20"/>
              </w:rPr>
            </w:pPr>
            <w:r>
              <w:rPr>
                <w:sz w:val="20"/>
                <w:szCs w:val="20"/>
              </w:rPr>
              <w:t>280,822</w:t>
            </w:r>
          </w:p>
        </w:tc>
      </w:tr>
      <w:tr w:rsidR="006306B0">
        <w:trPr>
          <w:trHeight w:val="90"/>
        </w:trPr>
        <w:tc>
          <w:tcPr>
            <w:tcW w:w="727" w:type="dxa"/>
            <w:vAlign w:val="center"/>
          </w:tcPr>
          <w:p w:rsidR="006306B0" w:rsidRDefault="006306B0">
            <w:pPr>
              <w:pStyle w:val="aff4"/>
              <w:numPr>
                <w:ilvl w:val="0"/>
                <w:numId w:val="6"/>
              </w:numPr>
              <w:spacing w:after="0" w:line="240" w:lineRule="auto"/>
              <w:jc w:val="center"/>
              <w:rPr>
                <w:sz w:val="20"/>
                <w:szCs w:val="20"/>
              </w:rPr>
            </w:pPr>
          </w:p>
        </w:tc>
        <w:tc>
          <w:tcPr>
            <w:tcW w:w="3488" w:type="dxa"/>
          </w:tcPr>
          <w:p w:rsidR="006306B0" w:rsidRDefault="00217213">
            <w:pPr>
              <w:spacing w:after="0" w:line="240" w:lineRule="auto"/>
              <w:rPr>
                <w:sz w:val="20"/>
                <w:szCs w:val="20"/>
              </w:rPr>
            </w:pPr>
            <w:r>
              <w:rPr>
                <w:sz w:val="20"/>
                <w:szCs w:val="20"/>
              </w:rPr>
              <w:t>Общественное</w:t>
            </w:r>
            <w:r>
              <w:rPr>
                <w:sz w:val="20"/>
                <w:szCs w:val="20"/>
              </w:rPr>
              <w:t xml:space="preserve"> здание, пер. Ленинский, 1Е</w:t>
            </w:r>
          </w:p>
        </w:tc>
        <w:tc>
          <w:tcPr>
            <w:tcW w:w="1020" w:type="dxa"/>
            <w:vAlign w:val="center"/>
          </w:tcPr>
          <w:p w:rsidR="006306B0" w:rsidRDefault="00217213">
            <w:pPr>
              <w:spacing w:after="0" w:line="240" w:lineRule="auto"/>
              <w:jc w:val="center"/>
              <w:rPr>
                <w:sz w:val="20"/>
                <w:szCs w:val="20"/>
              </w:rPr>
            </w:pPr>
            <w:r>
              <w:rPr>
                <w:sz w:val="20"/>
                <w:szCs w:val="20"/>
              </w:rPr>
              <w:t>н</w:t>
            </w:r>
            <w:r>
              <w:rPr>
                <w:sz w:val="20"/>
                <w:szCs w:val="20"/>
              </w:rPr>
              <w:t>/д</w:t>
            </w:r>
          </w:p>
        </w:tc>
        <w:tc>
          <w:tcPr>
            <w:tcW w:w="960" w:type="dxa"/>
            <w:vAlign w:val="center"/>
          </w:tcPr>
          <w:p w:rsidR="006306B0" w:rsidRDefault="00217213">
            <w:pPr>
              <w:spacing w:after="0" w:line="240" w:lineRule="auto"/>
              <w:jc w:val="center"/>
              <w:rPr>
                <w:sz w:val="20"/>
                <w:szCs w:val="20"/>
              </w:rPr>
            </w:pPr>
            <w:r>
              <w:rPr>
                <w:sz w:val="20"/>
                <w:szCs w:val="20"/>
              </w:rPr>
              <w:t>2</w:t>
            </w:r>
          </w:p>
        </w:tc>
        <w:tc>
          <w:tcPr>
            <w:tcW w:w="1425" w:type="dxa"/>
            <w:shd w:val="clear" w:color="auto" w:fill="auto"/>
            <w:vAlign w:val="center"/>
          </w:tcPr>
          <w:p w:rsidR="006306B0" w:rsidRDefault="00217213">
            <w:pPr>
              <w:spacing w:after="0" w:line="240" w:lineRule="auto"/>
              <w:jc w:val="center"/>
              <w:rPr>
                <w:sz w:val="20"/>
                <w:szCs w:val="20"/>
              </w:rPr>
            </w:pPr>
            <w:r>
              <w:rPr>
                <w:sz w:val="20"/>
                <w:szCs w:val="20"/>
              </w:rPr>
              <w:t>-</w:t>
            </w:r>
          </w:p>
        </w:tc>
        <w:tc>
          <w:tcPr>
            <w:tcW w:w="1080" w:type="dxa"/>
            <w:shd w:val="clear" w:color="auto" w:fill="auto"/>
            <w:vAlign w:val="center"/>
          </w:tcPr>
          <w:p w:rsidR="006306B0" w:rsidRDefault="00217213">
            <w:pPr>
              <w:spacing w:after="0" w:line="240" w:lineRule="auto"/>
              <w:jc w:val="center"/>
              <w:rPr>
                <w:sz w:val="20"/>
                <w:szCs w:val="20"/>
              </w:rPr>
            </w:pPr>
            <w:r>
              <w:rPr>
                <w:sz w:val="20"/>
                <w:szCs w:val="20"/>
              </w:rPr>
              <w:t>н</w:t>
            </w:r>
            <w:r>
              <w:rPr>
                <w:sz w:val="20"/>
                <w:szCs w:val="20"/>
              </w:rPr>
              <w:t>/д</w:t>
            </w:r>
          </w:p>
        </w:tc>
        <w:tc>
          <w:tcPr>
            <w:tcW w:w="1350" w:type="dxa"/>
            <w:shd w:val="clear" w:color="auto" w:fill="auto"/>
            <w:vAlign w:val="center"/>
          </w:tcPr>
          <w:p w:rsidR="006306B0" w:rsidRDefault="00217213">
            <w:pPr>
              <w:spacing w:after="0" w:line="240" w:lineRule="auto"/>
              <w:jc w:val="center"/>
              <w:rPr>
                <w:sz w:val="20"/>
                <w:szCs w:val="20"/>
              </w:rPr>
            </w:pPr>
            <w:r>
              <w:rPr>
                <w:sz w:val="20"/>
                <w:szCs w:val="20"/>
              </w:rPr>
              <w:t>н</w:t>
            </w:r>
            <w:r>
              <w:rPr>
                <w:sz w:val="20"/>
                <w:szCs w:val="20"/>
              </w:rPr>
              <w:t>/д</w:t>
            </w:r>
          </w:p>
        </w:tc>
      </w:tr>
    </w:tbl>
    <w:p w:rsidR="006306B0" w:rsidRDefault="006306B0">
      <w:pPr>
        <w:spacing w:after="0" w:line="360" w:lineRule="auto"/>
        <w:ind w:firstLineChars="233" w:firstLine="559"/>
        <w:jc w:val="both"/>
        <w:rPr>
          <w:sz w:val="24"/>
          <w:szCs w:val="24"/>
        </w:rPr>
      </w:pPr>
    </w:p>
    <w:p w:rsidR="006306B0" w:rsidRDefault="00217213">
      <w:pPr>
        <w:spacing w:after="0" w:line="360" w:lineRule="auto"/>
        <w:ind w:firstLineChars="233" w:firstLine="559"/>
        <w:jc w:val="both"/>
        <w:rPr>
          <w:sz w:val="24"/>
          <w:szCs w:val="24"/>
        </w:rPr>
      </w:pPr>
      <w:r>
        <w:rPr>
          <w:sz w:val="24"/>
          <w:szCs w:val="24"/>
        </w:rPr>
        <w:t>Расчетная</w:t>
      </w:r>
      <w:r>
        <w:rPr>
          <w:sz w:val="24"/>
          <w:szCs w:val="24"/>
        </w:rPr>
        <w:t xml:space="preserve"> температура внутреннего воздуха: </w:t>
      </w:r>
    </w:p>
    <w:p w:rsidR="006306B0" w:rsidRDefault="00217213">
      <w:pPr>
        <w:spacing w:after="0" w:line="360" w:lineRule="auto"/>
        <w:ind w:firstLineChars="233" w:firstLine="559"/>
        <w:jc w:val="both"/>
        <w:rPr>
          <w:sz w:val="24"/>
          <w:szCs w:val="24"/>
        </w:rPr>
      </w:pPr>
      <w:r>
        <w:rPr>
          <w:sz w:val="24"/>
          <w:szCs w:val="24"/>
        </w:rPr>
        <w:t xml:space="preserve">- общественные и административные помещения </w:t>
      </w:r>
      <w:r>
        <w:rPr>
          <w:rFonts w:ascii="Georgia" w:eastAsia="Georgia" w:hAnsi="Georgia" w:cs="Georgia"/>
          <w:color w:val="000000"/>
          <w:sz w:val="24"/>
          <w:szCs w:val="24"/>
          <w:shd w:val="clear" w:color="auto" w:fill="FFFFFF"/>
        </w:rPr>
        <w:t>–</w:t>
      </w:r>
      <w:r>
        <w:rPr>
          <w:sz w:val="24"/>
          <w:szCs w:val="24"/>
        </w:rPr>
        <w:t xml:space="preserve"> 16-18 </w:t>
      </w:r>
      <w:r>
        <w:rPr>
          <w:sz w:val="24"/>
          <w:szCs w:val="24"/>
          <w:vertAlign w:val="superscript"/>
        </w:rPr>
        <w:t>0</w:t>
      </w:r>
      <w:r>
        <w:rPr>
          <w:sz w:val="24"/>
          <w:szCs w:val="24"/>
        </w:rPr>
        <w:t>С;</w:t>
      </w:r>
    </w:p>
    <w:p w:rsidR="006306B0" w:rsidRDefault="00217213">
      <w:pPr>
        <w:spacing w:after="0" w:line="360" w:lineRule="auto"/>
        <w:ind w:firstLineChars="233" w:firstLine="559"/>
        <w:jc w:val="both"/>
        <w:rPr>
          <w:sz w:val="24"/>
          <w:szCs w:val="24"/>
        </w:rPr>
      </w:pPr>
      <w:r>
        <w:rPr>
          <w:sz w:val="24"/>
          <w:szCs w:val="24"/>
        </w:rPr>
        <w:t xml:space="preserve">- социальные здания (школа) </w:t>
      </w:r>
      <w:r>
        <w:rPr>
          <w:rFonts w:ascii="Georgia" w:eastAsia="Georgia" w:hAnsi="Georgia" w:cs="Georgia"/>
          <w:color w:val="000000"/>
          <w:sz w:val="24"/>
          <w:szCs w:val="24"/>
          <w:shd w:val="clear" w:color="auto" w:fill="FFFFFF"/>
        </w:rPr>
        <w:t>–</w:t>
      </w:r>
      <w:r>
        <w:rPr>
          <w:sz w:val="24"/>
          <w:szCs w:val="24"/>
        </w:rPr>
        <w:t xml:space="preserve"> 16-18 </w:t>
      </w:r>
      <w:r>
        <w:rPr>
          <w:sz w:val="24"/>
          <w:szCs w:val="24"/>
          <w:vertAlign w:val="superscript"/>
        </w:rPr>
        <w:t>0</w:t>
      </w:r>
      <w:r>
        <w:rPr>
          <w:sz w:val="24"/>
          <w:szCs w:val="24"/>
        </w:rPr>
        <w:t>С.</w:t>
      </w:r>
    </w:p>
    <w:p w:rsidR="006306B0" w:rsidRDefault="00217213">
      <w:pPr>
        <w:spacing w:after="0" w:line="360" w:lineRule="auto"/>
        <w:ind w:firstLineChars="233" w:firstLine="559"/>
        <w:jc w:val="both"/>
        <w:rPr>
          <w:sz w:val="24"/>
          <w:szCs w:val="24"/>
        </w:rPr>
      </w:pPr>
      <w:r>
        <w:rPr>
          <w:sz w:val="24"/>
          <w:szCs w:val="24"/>
        </w:rPr>
        <w:t>Расчетная максимальная подключенная тепловая нагрузка в</w:t>
      </w:r>
      <w:r>
        <w:rPr>
          <w:sz w:val="24"/>
          <w:szCs w:val="24"/>
        </w:rPr>
        <w:t xml:space="preserve"> 2025 году составила 0,19381 Гкал/ч*.</w:t>
      </w:r>
    </w:p>
    <w:p w:rsidR="006306B0" w:rsidRDefault="00217213">
      <w:pPr>
        <w:spacing w:after="0" w:line="360" w:lineRule="auto"/>
        <w:ind w:firstLineChars="233" w:firstLine="559"/>
        <w:jc w:val="both"/>
        <w:rPr>
          <w:sz w:val="24"/>
          <w:szCs w:val="24"/>
        </w:rPr>
      </w:pPr>
      <w:r>
        <w:rPr>
          <w:sz w:val="24"/>
          <w:szCs w:val="24"/>
        </w:rPr>
        <w:lastRenderedPageBreak/>
        <w:t>Общая годовая реализация за 2025 год составила 972,178 Гкал*.</w:t>
      </w:r>
    </w:p>
    <w:p w:rsidR="006306B0" w:rsidRDefault="00217213">
      <w:pPr>
        <w:spacing w:after="0" w:line="360" w:lineRule="auto"/>
        <w:ind w:firstLineChars="233" w:firstLine="559"/>
        <w:jc w:val="both"/>
        <w:rPr>
          <w:sz w:val="24"/>
          <w:szCs w:val="24"/>
        </w:rPr>
      </w:pPr>
      <w:r>
        <w:rPr>
          <w:noProof/>
          <w:sz w:val="24"/>
          <w:szCs w:val="24"/>
          <w:lang w:eastAsia="ru-RU"/>
        </w:rPr>
        <w:drawing>
          <wp:inline distT="0" distB="0" distL="114300" distR="114300">
            <wp:extent cx="5827395" cy="2491105"/>
            <wp:effectExtent l="4445" t="4445" r="16510" b="1905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306B0" w:rsidRDefault="00217213">
      <w:pPr>
        <w:spacing w:after="0" w:line="360" w:lineRule="auto"/>
        <w:ind w:firstLineChars="233" w:firstLine="559"/>
        <w:jc w:val="both"/>
        <w:rPr>
          <w:i/>
          <w:iCs/>
          <w:sz w:val="24"/>
          <w:szCs w:val="24"/>
          <w:lang w:eastAsia="ru-RU"/>
        </w:rPr>
      </w:pPr>
      <w:r w:rsidRPr="003767C7">
        <w:rPr>
          <w:i/>
          <w:iCs/>
          <w:sz w:val="24"/>
          <w:szCs w:val="24"/>
          <w:lang w:eastAsia="ru-RU"/>
        </w:rPr>
        <w:t>*</w:t>
      </w:r>
      <w:r>
        <w:rPr>
          <w:i/>
          <w:iCs/>
          <w:sz w:val="24"/>
          <w:szCs w:val="24"/>
          <w:lang w:eastAsia="ru-RU"/>
        </w:rPr>
        <w:t>Данные</w:t>
      </w:r>
      <w:r w:rsidRPr="003767C7">
        <w:rPr>
          <w:i/>
          <w:iCs/>
          <w:sz w:val="24"/>
          <w:szCs w:val="24"/>
          <w:lang w:eastAsia="ru-RU"/>
        </w:rPr>
        <w:t xml:space="preserve"> о подключённым потребителям котельной, тепловым нагрузкам и годовом отпуске тепловой энергии взяты из открытой части государственной информационной системы «Энергоэффективность» (</w:t>
      </w:r>
      <w:r>
        <w:rPr>
          <w:i/>
          <w:iCs/>
          <w:sz w:val="24"/>
          <w:szCs w:val="24"/>
          <w:lang w:val="en-US" w:eastAsia="ru-RU"/>
        </w:rPr>
        <w:t>https</w:t>
      </w:r>
      <w:r w:rsidRPr="003767C7">
        <w:rPr>
          <w:i/>
          <w:iCs/>
          <w:sz w:val="24"/>
          <w:szCs w:val="24"/>
          <w:lang w:eastAsia="ru-RU"/>
        </w:rPr>
        <w:t>://</w:t>
      </w:r>
      <w:r>
        <w:rPr>
          <w:i/>
          <w:iCs/>
          <w:sz w:val="24"/>
          <w:szCs w:val="24"/>
          <w:lang w:val="en-US" w:eastAsia="ru-RU"/>
        </w:rPr>
        <w:t>gisee</w:t>
      </w:r>
      <w:r w:rsidRPr="003767C7">
        <w:rPr>
          <w:i/>
          <w:iCs/>
          <w:sz w:val="24"/>
          <w:szCs w:val="24"/>
          <w:lang w:eastAsia="ru-RU"/>
        </w:rPr>
        <w:t>.</w:t>
      </w:r>
      <w:r>
        <w:rPr>
          <w:i/>
          <w:iCs/>
          <w:sz w:val="24"/>
          <w:szCs w:val="24"/>
          <w:lang w:val="en-US" w:eastAsia="ru-RU"/>
        </w:rPr>
        <w:t>ru</w:t>
      </w:r>
      <w:r w:rsidRPr="003767C7">
        <w:rPr>
          <w:i/>
          <w:iCs/>
          <w:sz w:val="24"/>
          <w:szCs w:val="24"/>
          <w:lang w:eastAsia="ru-RU"/>
        </w:rPr>
        <w:t>).</w:t>
      </w:r>
    </w:p>
    <w:p w:rsidR="006306B0" w:rsidRDefault="006306B0">
      <w:pPr>
        <w:spacing w:after="0" w:line="360" w:lineRule="auto"/>
        <w:ind w:firstLineChars="233" w:firstLine="559"/>
        <w:jc w:val="both"/>
        <w:rPr>
          <w:i/>
          <w:iCs/>
          <w:sz w:val="24"/>
          <w:szCs w:val="24"/>
          <w:lang w:eastAsia="ru-RU"/>
        </w:rPr>
      </w:pPr>
    </w:p>
    <w:p w:rsidR="006306B0" w:rsidRPr="003767C7" w:rsidRDefault="00217213" w:rsidP="003767C7">
      <w:pPr>
        <w:spacing w:after="0" w:line="360" w:lineRule="auto"/>
        <w:ind w:firstLineChars="233" w:firstLine="561"/>
        <w:jc w:val="both"/>
        <w:rPr>
          <w:b/>
          <w:bCs/>
          <w:sz w:val="24"/>
          <w:szCs w:val="24"/>
          <w:lang w:eastAsia="ru-RU"/>
        </w:rPr>
      </w:pPr>
      <w:r>
        <w:rPr>
          <w:b/>
          <w:bCs/>
          <w:sz w:val="24"/>
          <w:szCs w:val="24"/>
          <w:lang w:eastAsia="ru-RU"/>
        </w:rPr>
        <w:t>Потребители</w:t>
      </w:r>
      <w:r w:rsidRPr="003767C7">
        <w:rPr>
          <w:b/>
          <w:bCs/>
          <w:sz w:val="24"/>
          <w:szCs w:val="24"/>
          <w:lang w:eastAsia="ru-RU"/>
        </w:rPr>
        <w:t xml:space="preserve"> тепловой энергии котельных ООО «Промконсервы</w:t>
      </w:r>
      <w:r w:rsidRPr="003767C7">
        <w:rPr>
          <w:b/>
          <w:bCs/>
          <w:sz w:val="24"/>
          <w:szCs w:val="24"/>
          <w:lang w:eastAsia="ru-RU"/>
        </w:rPr>
        <w:t>».</w:t>
      </w:r>
    </w:p>
    <w:p w:rsidR="006306B0" w:rsidRPr="003767C7" w:rsidRDefault="00217213" w:rsidP="003767C7">
      <w:pPr>
        <w:spacing w:after="0" w:line="360" w:lineRule="auto"/>
        <w:ind w:firstLineChars="233" w:firstLine="561"/>
        <w:jc w:val="both"/>
        <w:rPr>
          <w:b/>
          <w:bCs/>
          <w:sz w:val="24"/>
          <w:szCs w:val="24"/>
          <w:lang w:eastAsia="ru-RU"/>
        </w:rPr>
      </w:pPr>
      <w:r>
        <w:rPr>
          <w:b/>
          <w:bCs/>
          <w:sz w:val="24"/>
          <w:szCs w:val="24"/>
          <w:lang w:eastAsia="ru-RU"/>
        </w:rPr>
        <w:t>Котельная</w:t>
      </w:r>
      <w:r w:rsidRPr="003767C7">
        <w:rPr>
          <w:b/>
          <w:bCs/>
          <w:sz w:val="24"/>
          <w:szCs w:val="24"/>
          <w:lang w:eastAsia="ru-RU"/>
        </w:rPr>
        <w:t xml:space="preserve"> пос. Молкомбината, г.</w:t>
      </w:r>
      <w:r>
        <w:rPr>
          <w:b/>
          <w:bCs/>
          <w:sz w:val="24"/>
          <w:szCs w:val="24"/>
          <w:lang w:val="en-US" w:eastAsia="ru-RU"/>
        </w:rPr>
        <w:t> </w:t>
      </w:r>
      <w:r w:rsidRPr="003767C7">
        <w:rPr>
          <w:b/>
          <w:bCs/>
          <w:sz w:val="24"/>
          <w:szCs w:val="24"/>
          <w:lang w:eastAsia="ru-RU"/>
        </w:rPr>
        <w:t>Рудня.</w:t>
      </w:r>
    </w:p>
    <w:p w:rsidR="006306B0" w:rsidRDefault="00217213">
      <w:pPr>
        <w:spacing w:after="0" w:line="360" w:lineRule="auto"/>
        <w:ind w:firstLineChars="233" w:firstLine="559"/>
        <w:jc w:val="both"/>
        <w:rPr>
          <w:sz w:val="24"/>
          <w:szCs w:val="24"/>
          <w:lang w:val="en-US" w:eastAsia="ru-RU"/>
        </w:rPr>
      </w:pPr>
      <w:r w:rsidRPr="003767C7">
        <w:rPr>
          <w:sz w:val="24"/>
          <w:szCs w:val="24"/>
          <w:lang w:eastAsia="ru-RU"/>
        </w:rPr>
        <w:t xml:space="preserve">Газовая котельная отпускают тепловую энергию как на собственные нужды, так и на нужды прочих потребителей и населения пос. </w:t>
      </w:r>
      <w:r>
        <w:rPr>
          <w:sz w:val="24"/>
          <w:szCs w:val="24"/>
          <w:lang w:val="en-US" w:eastAsia="ru-RU"/>
        </w:rPr>
        <w:t>Молкомбината.</w:t>
      </w:r>
    </w:p>
    <w:p w:rsidR="006306B0" w:rsidRPr="003767C7" w:rsidRDefault="00217213">
      <w:pPr>
        <w:spacing w:after="0" w:line="360" w:lineRule="auto"/>
        <w:ind w:firstLineChars="233" w:firstLine="559"/>
        <w:jc w:val="both"/>
        <w:rPr>
          <w:b/>
          <w:bCs/>
          <w:sz w:val="24"/>
          <w:szCs w:val="24"/>
          <w:lang w:eastAsia="ru-RU"/>
        </w:rPr>
      </w:pPr>
      <w:r w:rsidRPr="003767C7">
        <w:rPr>
          <w:sz w:val="24"/>
          <w:szCs w:val="24"/>
          <w:lang w:eastAsia="ru-RU"/>
        </w:rPr>
        <w:t>Вид топлива - газ.</w:t>
      </w:r>
    </w:p>
    <w:p w:rsidR="006306B0" w:rsidRPr="003767C7" w:rsidRDefault="00217213">
      <w:pPr>
        <w:spacing w:after="0" w:line="360" w:lineRule="auto"/>
        <w:ind w:firstLineChars="233" w:firstLine="559"/>
        <w:jc w:val="both"/>
        <w:rPr>
          <w:sz w:val="24"/>
          <w:szCs w:val="24"/>
          <w:lang w:eastAsia="ru-RU"/>
        </w:rPr>
      </w:pPr>
      <w:r w:rsidRPr="003767C7">
        <w:rPr>
          <w:sz w:val="24"/>
          <w:szCs w:val="24"/>
          <w:lang w:eastAsia="ru-RU"/>
        </w:rPr>
        <w:t>Расчётные тепловые нагрузки потребителей на отопление и ГВ</w:t>
      </w:r>
      <w:r w:rsidRPr="003767C7">
        <w:rPr>
          <w:sz w:val="24"/>
          <w:szCs w:val="24"/>
          <w:lang w:eastAsia="ru-RU"/>
        </w:rPr>
        <w:t>С представлены ниже.</w:t>
      </w:r>
    </w:p>
    <w:tbl>
      <w:tblPr>
        <w:tblStyle w:val="aff3"/>
        <w:tblW w:w="10050" w:type="dxa"/>
        <w:tblLayout w:type="fixed"/>
        <w:tblLook w:val="04A0" w:firstRow="1" w:lastRow="0" w:firstColumn="1" w:lastColumn="0" w:noHBand="0" w:noVBand="1"/>
      </w:tblPr>
      <w:tblGrid>
        <w:gridCol w:w="727"/>
        <w:gridCol w:w="3488"/>
        <w:gridCol w:w="1020"/>
        <w:gridCol w:w="960"/>
        <w:gridCol w:w="1425"/>
        <w:gridCol w:w="1080"/>
        <w:gridCol w:w="1350"/>
      </w:tblGrid>
      <w:tr w:rsidR="006306B0">
        <w:trPr>
          <w:trHeight w:val="157"/>
          <w:tblHeader/>
        </w:trPr>
        <w:tc>
          <w:tcPr>
            <w:tcW w:w="727" w:type="dxa"/>
            <w:vAlign w:val="center"/>
          </w:tcPr>
          <w:p w:rsidR="006306B0" w:rsidRDefault="00217213">
            <w:pPr>
              <w:spacing w:after="0" w:line="240" w:lineRule="auto"/>
              <w:jc w:val="center"/>
              <w:rPr>
                <w:sz w:val="20"/>
                <w:szCs w:val="20"/>
              </w:rPr>
            </w:pPr>
            <w:r>
              <w:rPr>
                <w:rFonts w:eastAsia="Times New Roman"/>
                <w:b/>
                <w:bCs/>
                <w:sz w:val="20"/>
                <w:szCs w:val="20"/>
                <w:lang w:eastAsia="ru-RU"/>
              </w:rPr>
              <w:t>№ п/п</w:t>
            </w:r>
          </w:p>
        </w:tc>
        <w:tc>
          <w:tcPr>
            <w:tcW w:w="3488" w:type="dxa"/>
            <w:shd w:val="clear" w:color="auto" w:fill="auto"/>
            <w:vAlign w:val="center"/>
          </w:tcPr>
          <w:p w:rsidR="006306B0" w:rsidRDefault="00217213">
            <w:pPr>
              <w:spacing w:after="0" w:line="240" w:lineRule="auto"/>
              <w:jc w:val="center"/>
              <w:rPr>
                <w:sz w:val="20"/>
                <w:szCs w:val="20"/>
              </w:rPr>
            </w:pPr>
            <w:r>
              <w:rPr>
                <w:rFonts w:eastAsia="Times New Roman"/>
                <w:b/>
                <w:bCs/>
                <w:sz w:val="20"/>
                <w:szCs w:val="20"/>
                <w:lang w:eastAsia="ru-RU"/>
              </w:rPr>
              <w:t>Адрес</w:t>
            </w:r>
          </w:p>
        </w:tc>
        <w:tc>
          <w:tcPr>
            <w:tcW w:w="1020" w:type="dxa"/>
            <w:shd w:val="clear" w:color="auto" w:fill="auto"/>
            <w:vAlign w:val="center"/>
          </w:tcPr>
          <w:p w:rsidR="006306B0" w:rsidRDefault="00217213">
            <w:pPr>
              <w:spacing w:after="0" w:line="240" w:lineRule="auto"/>
              <w:jc w:val="center"/>
              <w:rPr>
                <w:sz w:val="20"/>
                <w:szCs w:val="20"/>
              </w:rPr>
            </w:pPr>
            <w:r>
              <w:rPr>
                <w:rFonts w:eastAsia="Times New Roman"/>
                <w:b/>
                <w:bCs/>
                <w:sz w:val="20"/>
                <w:szCs w:val="20"/>
                <w:lang w:eastAsia="ru-RU"/>
              </w:rPr>
              <w:t>Год постройки</w:t>
            </w:r>
          </w:p>
        </w:tc>
        <w:tc>
          <w:tcPr>
            <w:tcW w:w="960" w:type="dxa"/>
            <w:shd w:val="clear" w:color="auto" w:fill="auto"/>
            <w:vAlign w:val="center"/>
          </w:tcPr>
          <w:p w:rsidR="006306B0" w:rsidRDefault="00217213">
            <w:pPr>
              <w:spacing w:after="0" w:line="240" w:lineRule="auto"/>
              <w:jc w:val="center"/>
              <w:rPr>
                <w:sz w:val="20"/>
                <w:szCs w:val="20"/>
              </w:rPr>
            </w:pPr>
            <w:r>
              <w:rPr>
                <w:rFonts w:eastAsia="Times New Roman"/>
                <w:b/>
                <w:bCs/>
                <w:sz w:val="20"/>
                <w:szCs w:val="20"/>
                <w:lang w:eastAsia="ru-RU"/>
              </w:rPr>
              <w:t>Этажность</w:t>
            </w:r>
          </w:p>
        </w:tc>
        <w:tc>
          <w:tcPr>
            <w:tcW w:w="1425" w:type="dxa"/>
            <w:shd w:val="clear" w:color="auto" w:fill="auto"/>
            <w:vAlign w:val="center"/>
          </w:tcPr>
          <w:p w:rsidR="006306B0" w:rsidRDefault="00217213">
            <w:pPr>
              <w:spacing w:after="0" w:line="240" w:lineRule="auto"/>
              <w:jc w:val="center"/>
              <w:rPr>
                <w:sz w:val="20"/>
                <w:szCs w:val="20"/>
              </w:rPr>
            </w:pPr>
            <w:r>
              <w:rPr>
                <w:rFonts w:eastAsia="Times New Roman"/>
                <w:b/>
                <w:bCs/>
                <w:sz w:val="20"/>
                <w:szCs w:val="20"/>
                <w:lang w:eastAsia="ru-RU"/>
              </w:rPr>
              <w:t>Количество квартир</w:t>
            </w:r>
          </w:p>
        </w:tc>
        <w:tc>
          <w:tcPr>
            <w:tcW w:w="1080" w:type="dxa"/>
            <w:shd w:val="clear" w:color="auto" w:fill="auto"/>
            <w:vAlign w:val="center"/>
          </w:tcPr>
          <w:p w:rsidR="006306B0" w:rsidRDefault="00217213">
            <w:pPr>
              <w:spacing w:after="0" w:line="240" w:lineRule="auto"/>
              <w:jc w:val="center"/>
              <w:rPr>
                <w:sz w:val="20"/>
                <w:szCs w:val="20"/>
              </w:rPr>
            </w:pPr>
            <w:r>
              <w:rPr>
                <w:rFonts w:eastAsia="Times New Roman"/>
                <w:b/>
                <w:bCs/>
                <w:sz w:val="20"/>
                <w:szCs w:val="20"/>
                <w:lang w:eastAsia="ru-RU"/>
              </w:rPr>
              <w:t>Отапливаемый</w:t>
            </w:r>
            <w:r>
              <w:rPr>
                <w:rFonts w:eastAsia="Times New Roman"/>
                <w:b/>
                <w:bCs/>
                <w:sz w:val="20"/>
                <w:szCs w:val="20"/>
                <w:lang w:val="en-US" w:eastAsia="ru-RU"/>
              </w:rPr>
              <w:t xml:space="preserve"> объем</w:t>
            </w:r>
            <w:r>
              <w:rPr>
                <w:rFonts w:eastAsia="Times New Roman"/>
                <w:b/>
                <w:bCs/>
                <w:sz w:val="20"/>
                <w:szCs w:val="20"/>
                <w:lang w:val="en-US" w:eastAsia="ru-RU"/>
              </w:rPr>
              <w:t xml:space="preserve"> здания</w:t>
            </w:r>
            <w:r>
              <w:rPr>
                <w:rFonts w:eastAsia="Times New Roman"/>
                <w:b/>
                <w:bCs/>
                <w:sz w:val="20"/>
                <w:szCs w:val="20"/>
                <w:lang w:val="en-US" w:eastAsia="ru-RU"/>
              </w:rPr>
              <w:t>, м</w:t>
            </w:r>
            <w:r>
              <w:rPr>
                <w:rFonts w:eastAsia="Times New Roman"/>
                <w:b/>
                <w:bCs/>
                <w:sz w:val="20"/>
                <w:szCs w:val="20"/>
                <w:vertAlign w:val="superscript"/>
                <w:lang w:val="en-US" w:eastAsia="ru-RU"/>
              </w:rPr>
              <w:t>3</w:t>
            </w:r>
          </w:p>
        </w:tc>
        <w:tc>
          <w:tcPr>
            <w:tcW w:w="1350" w:type="dxa"/>
            <w:shd w:val="clear" w:color="auto" w:fill="auto"/>
            <w:vAlign w:val="center"/>
          </w:tcPr>
          <w:p w:rsidR="006306B0" w:rsidRDefault="00217213">
            <w:pPr>
              <w:spacing w:after="0" w:line="240" w:lineRule="auto"/>
              <w:jc w:val="center"/>
              <w:rPr>
                <w:sz w:val="20"/>
                <w:szCs w:val="20"/>
              </w:rPr>
            </w:pPr>
            <w:r>
              <w:rPr>
                <w:rFonts w:eastAsia="Times New Roman"/>
                <w:b/>
                <w:bCs/>
                <w:sz w:val="20"/>
                <w:szCs w:val="20"/>
                <w:lang w:eastAsia="ru-RU"/>
              </w:rPr>
              <w:t>Среднегодовое потребление на нужды отопления, Гкал</w:t>
            </w:r>
          </w:p>
        </w:tc>
      </w:tr>
      <w:tr w:rsidR="006306B0">
        <w:trPr>
          <w:trHeight w:val="90"/>
        </w:trPr>
        <w:tc>
          <w:tcPr>
            <w:tcW w:w="10050" w:type="dxa"/>
            <w:gridSpan w:val="7"/>
            <w:vAlign w:val="center"/>
          </w:tcPr>
          <w:p w:rsidR="006306B0" w:rsidRDefault="00217213">
            <w:pPr>
              <w:spacing w:after="0" w:line="240" w:lineRule="auto"/>
              <w:jc w:val="center"/>
              <w:rPr>
                <w:sz w:val="20"/>
                <w:szCs w:val="20"/>
              </w:rPr>
            </w:pPr>
            <w:r>
              <w:rPr>
                <w:b/>
                <w:bCs/>
                <w:sz w:val="20"/>
                <w:szCs w:val="20"/>
              </w:rPr>
              <w:t>Жилой</w:t>
            </w:r>
            <w:r>
              <w:rPr>
                <w:b/>
                <w:bCs/>
                <w:sz w:val="20"/>
                <w:szCs w:val="20"/>
              </w:rPr>
              <w:t xml:space="preserve"> фонд</w:t>
            </w:r>
          </w:p>
        </w:tc>
      </w:tr>
      <w:tr w:rsidR="006306B0">
        <w:trPr>
          <w:trHeight w:val="90"/>
        </w:trPr>
        <w:tc>
          <w:tcPr>
            <w:tcW w:w="727" w:type="dxa"/>
            <w:vAlign w:val="center"/>
          </w:tcPr>
          <w:p w:rsidR="006306B0" w:rsidRDefault="006306B0">
            <w:pPr>
              <w:pStyle w:val="aff4"/>
              <w:numPr>
                <w:ilvl w:val="0"/>
                <w:numId w:val="7"/>
              </w:numPr>
              <w:spacing w:after="0" w:line="240" w:lineRule="auto"/>
              <w:jc w:val="center"/>
              <w:rPr>
                <w:sz w:val="20"/>
                <w:szCs w:val="20"/>
              </w:rPr>
            </w:pPr>
          </w:p>
        </w:tc>
        <w:tc>
          <w:tcPr>
            <w:tcW w:w="3488" w:type="dxa"/>
            <w:shd w:val="clear" w:color="auto" w:fill="auto"/>
          </w:tcPr>
          <w:p w:rsidR="006306B0" w:rsidRDefault="00217213">
            <w:pPr>
              <w:spacing w:after="0" w:line="240" w:lineRule="auto"/>
              <w:jc w:val="both"/>
              <w:rPr>
                <w:sz w:val="20"/>
                <w:szCs w:val="20"/>
              </w:rPr>
            </w:pPr>
            <w:r>
              <w:rPr>
                <w:sz w:val="20"/>
                <w:szCs w:val="20"/>
              </w:rPr>
              <w:t>Жилой дом ул. П. Молкомбината д.1</w:t>
            </w:r>
          </w:p>
        </w:tc>
        <w:tc>
          <w:tcPr>
            <w:tcW w:w="1020" w:type="dxa"/>
            <w:shd w:val="clear" w:color="auto" w:fill="auto"/>
          </w:tcPr>
          <w:p w:rsidR="006306B0" w:rsidRDefault="00217213">
            <w:pPr>
              <w:spacing w:after="0" w:line="240" w:lineRule="auto"/>
              <w:jc w:val="center"/>
              <w:rPr>
                <w:sz w:val="20"/>
                <w:szCs w:val="20"/>
              </w:rPr>
            </w:pPr>
            <w:r>
              <w:rPr>
                <w:sz w:val="20"/>
                <w:szCs w:val="20"/>
              </w:rPr>
              <w:t>1953</w:t>
            </w:r>
          </w:p>
        </w:tc>
        <w:tc>
          <w:tcPr>
            <w:tcW w:w="960" w:type="dxa"/>
            <w:shd w:val="clear" w:color="auto" w:fill="auto"/>
          </w:tcPr>
          <w:p w:rsidR="006306B0" w:rsidRDefault="00217213">
            <w:pPr>
              <w:spacing w:after="0" w:line="240" w:lineRule="auto"/>
              <w:jc w:val="center"/>
              <w:rPr>
                <w:sz w:val="20"/>
                <w:szCs w:val="20"/>
              </w:rPr>
            </w:pPr>
            <w:r>
              <w:rPr>
                <w:sz w:val="20"/>
                <w:szCs w:val="20"/>
              </w:rPr>
              <w:t>2</w:t>
            </w:r>
          </w:p>
        </w:tc>
        <w:tc>
          <w:tcPr>
            <w:tcW w:w="1425" w:type="dxa"/>
            <w:shd w:val="clear" w:color="auto" w:fill="auto"/>
          </w:tcPr>
          <w:p w:rsidR="006306B0" w:rsidRDefault="00217213">
            <w:pPr>
              <w:spacing w:after="0" w:line="240" w:lineRule="auto"/>
              <w:jc w:val="center"/>
              <w:rPr>
                <w:sz w:val="20"/>
                <w:szCs w:val="20"/>
              </w:rPr>
            </w:pPr>
            <w:r>
              <w:rPr>
                <w:sz w:val="20"/>
                <w:szCs w:val="20"/>
              </w:rPr>
              <w:t>12</w:t>
            </w:r>
          </w:p>
        </w:tc>
        <w:tc>
          <w:tcPr>
            <w:tcW w:w="1080" w:type="dxa"/>
            <w:shd w:val="clear" w:color="auto" w:fill="auto"/>
          </w:tcPr>
          <w:p w:rsidR="006306B0" w:rsidRDefault="00217213">
            <w:pPr>
              <w:spacing w:after="0" w:line="240" w:lineRule="auto"/>
              <w:jc w:val="center"/>
              <w:rPr>
                <w:sz w:val="20"/>
                <w:szCs w:val="20"/>
              </w:rPr>
            </w:pPr>
            <w:r>
              <w:rPr>
                <w:sz w:val="20"/>
                <w:szCs w:val="20"/>
              </w:rPr>
              <w:t>н/д</w:t>
            </w:r>
          </w:p>
        </w:tc>
        <w:tc>
          <w:tcPr>
            <w:tcW w:w="1350" w:type="dxa"/>
            <w:shd w:val="clear" w:color="auto" w:fill="auto"/>
          </w:tcPr>
          <w:p w:rsidR="006306B0" w:rsidRDefault="00217213">
            <w:pPr>
              <w:spacing w:after="0" w:line="240" w:lineRule="auto"/>
              <w:jc w:val="center"/>
              <w:rPr>
                <w:sz w:val="20"/>
                <w:szCs w:val="20"/>
              </w:rPr>
            </w:pPr>
            <w:r>
              <w:rPr>
                <w:sz w:val="20"/>
                <w:szCs w:val="20"/>
              </w:rPr>
              <w:t>н/д</w:t>
            </w:r>
          </w:p>
        </w:tc>
      </w:tr>
      <w:tr w:rsidR="006306B0">
        <w:trPr>
          <w:trHeight w:val="90"/>
        </w:trPr>
        <w:tc>
          <w:tcPr>
            <w:tcW w:w="727" w:type="dxa"/>
            <w:vAlign w:val="center"/>
          </w:tcPr>
          <w:p w:rsidR="006306B0" w:rsidRDefault="006306B0">
            <w:pPr>
              <w:pStyle w:val="aff4"/>
              <w:numPr>
                <w:ilvl w:val="0"/>
                <w:numId w:val="7"/>
              </w:numPr>
              <w:spacing w:after="0" w:line="240" w:lineRule="auto"/>
              <w:jc w:val="center"/>
              <w:rPr>
                <w:sz w:val="20"/>
                <w:szCs w:val="20"/>
              </w:rPr>
            </w:pPr>
          </w:p>
        </w:tc>
        <w:tc>
          <w:tcPr>
            <w:tcW w:w="3488" w:type="dxa"/>
            <w:shd w:val="clear" w:color="auto" w:fill="auto"/>
          </w:tcPr>
          <w:p w:rsidR="006306B0" w:rsidRDefault="00217213">
            <w:pPr>
              <w:spacing w:after="0" w:line="240" w:lineRule="auto"/>
            </w:pPr>
            <w:r>
              <w:rPr>
                <w:sz w:val="20"/>
                <w:szCs w:val="20"/>
              </w:rPr>
              <w:t xml:space="preserve">Жилой дом ул. П. Молкомбината </w:t>
            </w:r>
            <w:r>
              <w:rPr>
                <w:sz w:val="20"/>
                <w:szCs w:val="20"/>
              </w:rPr>
              <w:t>д.2</w:t>
            </w:r>
          </w:p>
        </w:tc>
        <w:tc>
          <w:tcPr>
            <w:tcW w:w="1020" w:type="dxa"/>
            <w:shd w:val="clear" w:color="auto" w:fill="auto"/>
          </w:tcPr>
          <w:p w:rsidR="006306B0" w:rsidRDefault="00217213">
            <w:pPr>
              <w:spacing w:after="0" w:line="240" w:lineRule="auto"/>
              <w:jc w:val="center"/>
              <w:rPr>
                <w:sz w:val="20"/>
                <w:szCs w:val="20"/>
              </w:rPr>
            </w:pPr>
            <w:r>
              <w:rPr>
                <w:sz w:val="20"/>
                <w:szCs w:val="20"/>
              </w:rPr>
              <w:t>1954</w:t>
            </w:r>
          </w:p>
        </w:tc>
        <w:tc>
          <w:tcPr>
            <w:tcW w:w="960" w:type="dxa"/>
            <w:shd w:val="clear" w:color="auto" w:fill="auto"/>
          </w:tcPr>
          <w:p w:rsidR="006306B0" w:rsidRDefault="00217213">
            <w:pPr>
              <w:spacing w:after="0" w:line="240" w:lineRule="auto"/>
              <w:jc w:val="center"/>
              <w:rPr>
                <w:sz w:val="20"/>
                <w:szCs w:val="20"/>
              </w:rPr>
            </w:pPr>
            <w:r>
              <w:rPr>
                <w:sz w:val="20"/>
                <w:szCs w:val="20"/>
              </w:rPr>
              <w:t>2</w:t>
            </w:r>
          </w:p>
        </w:tc>
        <w:tc>
          <w:tcPr>
            <w:tcW w:w="1425" w:type="dxa"/>
            <w:shd w:val="clear" w:color="auto" w:fill="auto"/>
          </w:tcPr>
          <w:p w:rsidR="006306B0" w:rsidRDefault="00217213">
            <w:pPr>
              <w:spacing w:after="0" w:line="240" w:lineRule="auto"/>
              <w:jc w:val="center"/>
              <w:rPr>
                <w:sz w:val="20"/>
                <w:szCs w:val="20"/>
              </w:rPr>
            </w:pPr>
            <w:r>
              <w:rPr>
                <w:sz w:val="20"/>
                <w:szCs w:val="20"/>
              </w:rPr>
              <w:t>12</w:t>
            </w:r>
          </w:p>
        </w:tc>
        <w:tc>
          <w:tcPr>
            <w:tcW w:w="1080" w:type="dxa"/>
            <w:shd w:val="clear" w:color="auto" w:fill="auto"/>
          </w:tcPr>
          <w:p w:rsidR="006306B0" w:rsidRDefault="00217213">
            <w:pPr>
              <w:spacing w:after="0" w:line="240" w:lineRule="auto"/>
              <w:jc w:val="center"/>
              <w:rPr>
                <w:sz w:val="20"/>
                <w:szCs w:val="20"/>
              </w:rPr>
            </w:pPr>
            <w:r>
              <w:rPr>
                <w:sz w:val="20"/>
                <w:szCs w:val="20"/>
              </w:rPr>
              <w:t>н/д</w:t>
            </w:r>
          </w:p>
        </w:tc>
        <w:tc>
          <w:tcPr>
            <w:tcW w:w="1350" w:type="dxa"/>
            <w:shd w:val="clear" w:color="auto" w:fill="auto"/>
          </w:tcPr>
          <w:p w:rsidR="006306B0" w:rsidRDefault="00217213">
            <w:pPr>
              <w:spacing w:after="0" w:line="240" w:lineRule="auto"/>
              <w:jc w:val="center"/>
              <w:rPr>
                <w:sz w:val="20"/>
                <w:szCs w:val="20"/>
              </w:rPr>
            </w:pPr>
            <w:r>
              <w:rPr>
                <w:sz w:val="20"/>
                <w:szCs w:val="20"/>
              </w:rPr>
              <w:t>н/д</w:t>
            </w:r>
          </w:p>
        </w:tc>
      </w:tr>
      <w:tr w:rsidR="006306B0">
        <w:trPr>
          <w:trHeight w:val="90"/>
        </w:trPr>
        <w:tc>
          <w:tcPr>
            <w:tcW w:w="727" w:type="dxa"/>
            <w:vAlign w:val="center"/>
          </w:tcPr>
          <w:p w:rsidR="006306B0" w:rsidRDefault="006306B0">
            <w:pPr>
              <w:pStyle w:val="aff4"/>
              <w:numPr>
                <w:ilvl w:val="0"/>
                <w:numId w:val="7"/>
              </w:numPr>
              <w:spacing w:after="0" w:line="240" w:lineRule="auto"/>
              <w:jc w:val="center"/>
              <w:rPr>
                <w:sz w:val="20"/>
                <w:szCs w:val="20"/>
              </w:rPr>
            </w:pPr>
          </w:p>
        </w:tc>
        <w:tc>
          <w:tcPr>
            <w:tcW w:w="3488" w:type="dxa"/>
            <w:shd w:val="clear" w:color="auto" w:fill="auto"/>
          </w:tcPr>
          <w:p w:rsidR="006306B0" w:rsidRDefault="00217213">
            <w:pPr>
              <w:spacing w:after="0" w:line="240" w:lineRule="auto"/>
            </w:pPr>
            <w:r>
              <w:rPr>
                <w:sz w:val="20"/>
                <w:szCs w:val="20"/>
              </w:rPr>
              <w:t>Жилой дом ул. П. Молкомбината д.4</w:t>
            </w:r>
          </w:p>
        </w:tc>
        <w:tc>
          <w:tcPr>
            <w:tcW w:w="1020" w:type="dxa"/>
            <w:shd w:val="clear" w:color="auto" w:fill="auto"/>
          </w:tcPr>
          <w:p w:rsidR="006306B0" w:rsidRDefault="00217213">
            <w:pPr>
              <w:spacing w:after="0" w:line="240" w:lineRule="auto"/>
              <w:jc w:val="center"/>
              <w:rPr>
                <w:sz w:val="20"/>
                <w:szCs w:val="20"/>
              </w:rPr>
            </w:pPr>
            <w:r>
              <w:rPr>
                <w:sz w:val="20"/>
                <w:szCs w:val="20"/>
              </w:rPr>
              <w:t>1958</w:t>
            </w:r>
          </w:p>
        </w:tc>
        <w:tc>
          <w:tcPr>
            <w:tcW w:w="960" w:type="dxa"/>
            <w:shd w:val="clear" w:color="auto" w:fill="auto"/>
          </w:tcPr>
          <w:p w:rsidR="006306B0" w:rsidRDefault="00217213">
            <w:pPr>
              <w:spacing w:after="0" w:line="240" w:lineRule="auto"/>
              <w:jc w:val="center"/>
              <w:rPr>
                <w:sz w:val="20"/>
                <w:szCs w:val="20"/>
              </w:rPr>
            </w:pPr>
            <w:r>
              <w:rPr>
                <w:sz w:val="20"/>
                <w:szCs w:val="20"/>
              </w:rPr>
              <w:t>2</w:t>
            </w:r>
          </w:p>
        </w:tc>
        <w:tc>
          <w:tcPr>
            <w:tcW w:w="1425" w:type="dxa"/>
            <w:shd w:val="clear" w:color="auto" w:fill="auto"/>
          </w:tcPr>
          <w:p w:rsidR="006306B0" w:rsidRDefault="00217213">
            <w:pPr>
              <w:spacing w:after="0" w:line="240" w:lineRule="auto"/>
              <w:jc w:val="center"/>
              <w:rPr>
                <w:sz w:val="20"/>
                <w:szCs w:val="20"/>
              </w:rPr>
            </w:pPr>
            <w:r>
              <w:rPr>
                <w:sz w:val="20"/>
                <w:szCs w:val="20"/>
              </w:rPr>
              <w:t>12</w:t>
            </w:r>
          </w:p>
        </w:tc>
        <w:tc>
          <w:tcPr>
            <w:tcW w:w="1080" w:type="dxa"/>
            <w:shd w:val="clear" w:color="auto" w:fill="auto"/>
          </w:tcPr>
          <w:p w:rsidR="006306B0" w:rsidRDefault="00217213">
            <w:pPr>
              <w:spacing w:after="0" w:line="240" w:lineRule="auto"/>
              <w:jc w:val="center"/>
              <w:rPr>
                <w:sz w:val="20"/>
                <w:szCs w:val="20"/>
              </w:rPr>
            </w:pPr>
            <w:r>
              <w:rPr>
                <w:sz w:val="20"/>
                <w:szCs w:val="20"/>
              </w:rPr>
              <w:t>н/д</w:t>
            </w:r>
          </w:p>
        </w:tc>
        <w:tc>
          <w:tcPr>
            <w:tcW w:w="1350" w:type="dxa"/>
            <w:shd w:val="clear" w:color="auto" w:fill="auto"/>
          </w:tcPr>
          <w:p w:rsidR="006306B0" w:rsidRDefault="00217213">
            <w:pPr>
              <w:spacing w:after="0" w:line="240" w:lineRule="auto"/>
              <w:jc w:val="center"/>
              <w:rPr>
                <w:sz w:val="20"/>
                <w:szCs w:val="20"/>
              </w:rPr>
            </w:pPr>
            <w:r>
              <w:rPr>
                <w:sz w:val="20"/>
                <w:szCs w:val="20"/>
              </w:rPr>
              <w:t>н/д</w:t>
            </w:r>
          </w:p>
        </w:tc>
      </w:tr>
      <w:tr w:rsidR="006306B0">
        <w:trPr>
          <w:trHeight w:val="90"/>
        </w:trPr>
        <w:tc>
          <w:tcPr>
            <w:tcW w:w="727" w:type="dxa"/>
            <w:vAlign w:val="center"/>
          </w:tcPr>
          <w:p w:rsidR="006306B0" w:rsidRDefault="006306B0">
            <w:pPr>
              <w:pStyle w:val="aff4"/>
              <w:numPr>
                <w:ilvl w:val="0"/>
                <w:numId w:val="7"/>
              </w:numPr>
              <w:spacing w:after="0" w:line="240" w:lineRule="auto"/>
              <w:jc w:val="center"/>
              <w:rPr>
                <w:sz w:val="20"/>
                <w:szCs w:val="20"/>
              </w:rPr>
            </w:pPr>
          </w:p>
        </w:tc>
        <w:tc>
          <w:tcPr>
            <w:tcW w:w="3488" w:type="dxa"/>
            <w:shd w:val="clear" w:color="auto" w:fill="auto"/>
          </w:tcPr>
          <w:p w:rsidR="006306B0" w:rsidRDefault="00217213">
            <w:pPr>
              <w:spacing w:after="0" w:line="240" w:lineRule="auto"/>
            </w:pPr>
            <w:r>
              <w:rPr>
                <w:sz w:val="20"/>
                <w:szCs w:val="20"/>
              </w:rPr>
              <w:t>Жилой дом ул. П. Молкомбината д.5</w:t>
            </w:r>
          </w:p>
        </w:tc>
        <w:tc>
          <w:tcPr>
            <w:tcW w:w="1020" w:type="dxa"/>
            <w:shd w:val="clear" w:color="auto" w:fill="auto"/>
          </w:tcPr>
          <w:p w:rsidR="006306B0" w:rsidRDefault="00217213">
            <w:pPr>
              <w:spacing w:after="0" w:line="240" w:lineRule="auto"/>
              <w:jc w:val="center"/>
              <w:rPr>
                <w:sz w:val="20"/>
                <w:szCs w:val="20"/>
              </w:rPr>
            </w:pPr>
            <w:r>
              <w:rPr>
                <w:sz w:val="20"/>
                <w:szCs w:val="20"/>
              </w:rPr>
              <w:t>1959</w:t>
            </w:r>
          </w:p>
        </w:tc>
        <w:tc>
          <w:tcPr>
            <w:tcW w:w="960" w:type="dxa"/>
            <w:shd w:val="clear" w:color="auto" w:fill="auto"/>
          </w:tcPr>
          <w:p w:rsidR="006306B0" w:rsidRDefault="00217213">
            <w:pPr>
              <w:spacing w:after="0" w:line="240" w:lineRule="auto"/>
              <w:jc w:val="center"/>
              <w:rPr>
                <w:sz w:val="20"/>
                <w:szCs w:val="20"/>
              </w:rPr>
            </w:pPr>
            <w:r>
              <w:rPr>
                <w:sz w:val="20"/>
                <w:szCs w:val="20"/>
              </w:rPr>
              <w:t>2</w:t>
            </w:r>
          </w:p>
        </w:tc>
        <w:tc>
          <w:tcPr>
            <w:tcW w:w="1425" w:type="dxa"/>
            <w:shd w:val="clear" w:color="auto" w:fill="auto"/>
          </w:tcPr>
          <w:p w:rsidR="006306B0" w:rsidRDefault="00217213">
            <w:pPr>
              <w:spacing w:after="0" w:line="240" w:lineRule="auto"/>
              <w:jc w:val="center"/>
              <w:rPr>
                <w:sz w:val="20"/>
                <w:szCs w:val="20"/>
              </w:rPr>
            </w:pPr>
            <w:r>
              <w:rPr>
                <w:sz w:val="20"/>
                <w:szCs w:val="20"/>
              </w:rPr>
              <w:t>12</w:t>
            </w:r>
          </w:p>
        </w:tc>
        <w:tc>
          <w:tcPr>
            <w:tcW w:w="1080" w:type="dxa"/>
            <w:shd w:val="clear" w:color="auto" w:fill="auto"/>
          </w:tcPr>
          <w:p w:rsidR="006306B0" w:rsidRDefault="00217213">
            <w:pPr>
              <w:spacing w:after="0" w:line="240" w:lineRule="auto"/>
              <w:jc w:val="center"/>
              <w:rPr>
                <w:sz w:val="20"/>
                <w:szCs w:val="20"/>
              </w:rPr>
            </w:pPr>
            <w:r>
              <w:rPr>
                <w:sz w:val="20"/>
                <w:szCs w:val="20"/>
              </w:rPr>
              <w:t>н/д</w:t>
            </w:r>
          </w:p>
        </w:tc>
        <w:tc>
          <w:tcPr>
            <w:tcW w:w="1350" w:type="dxa"/>
            <w:shd w:val="clear" w:color="auto" w:fill="auto"/>
          </w:tcPr>
          <w:p w:rsidR="006306B0" w:rsidRDefault="00217213">
            <w:pPr>
              <w:spacing w:after="0" w:line="240" w:lineRule="auto"/>
              <w:jc w:val="center"/>
              <w:rPr>
                <w:sz w:val="20"/>
                <w:szCs w:val="20"/>
              </w:rPr>
            </w:pPr>
            <w:r>
              <w:rPr>
                <w:sz w:val="20"/>
                <w:szCs w:val="20"/>
              </w:rPr>
              <w:t>н/д</w:t>
            </w:r>
          </w:p>
        </w:tc>
      </w:tr>
      <w:tr w:rsidR="006306B0">
        <w:trPr>
          <w:trHeight w:val="259"/>
        </w:trPr>
        <w:tc>
          <w:tcPr>
            <w:tcW w:w="727" w:type="dxa"/>
            <w:vAlign w:val="center"/>
          </w:tcPr>
          <w:p w:rsidR="006306B0" w:rsidRDefault="006306B0">
            <w:pPr>
              <w:pStyle w:val="aff4"/>
              <w:numPr>
                <w:ilvl w:val="0"/>
                <w:numId w:val="7"/>
              </w:numPr>
              <w:spacing w:after="0" w:line="240" w:lineRule="auto"/>
              <w:jc w:val="center"/>
              <w:rPr>
                <w:sz w:val="20"/>
                <w:szCs w:val="20"/>
              </w:rPr>
            </w:pPr>
          </w:p>
        </w:tc>
        <w:tc>
          <w:tcPr>
            <w:tcW w:w="3488" w:type="dxa"/>
            <w:shd w:val="clear" w:color="auto" w:fill="auto"/>
          </w:tcPr>
          <w:p w:rsidR="006306B0" w:rsidRDefault="00217213">
            <w:pPr>
              <w:spacing w:after="0" w:line="240" w:lineRule="auto"/>
            </w:pPr>
            <w:r>
              <w:rPr>
                <w:sz w:val="20"/>
                <w:szCs w:val="20"/>
              </w:rPr>
              <w:t>Жилой дом ул. П. Молкомбината д.6</w:t>
            </w:r>
          </w:p>
        </w:tc>
        <w:tc>
          <w:tcPr>
            <w:tcW w:w="1020" w:type="dxa"/>
            <w:shd w:val="clear" w:color="auto" w:fill="auto"/>
          </w:tcPr>
          <w:p w:rsidR="006306B0" w:rsidRDefault="00217213">
            <w:pPr>
              <w:spacing w:after="0" w:line="240" w:lineRule="auto"/>
              <w:jc w:val="center"/>
              <w:rPr>
                <w:sz w:val="20"/>
                <w:szCs w:val="20"/>
              </w:rPr>
            </w:pPr>
            <w:r>
              <w:rPr>
                <w:sz w:val="20"/>
                <w:szCs w:val="20"/>
              </w:rPr>
              <w:t>1960</w:t>
            </w:r>
          </w:p>
        </w:tc>
        <w:tc>
          <w:tcPr>
            <w:tcW w:w="960" w:type="dxa"/>
            <w:shd w:val="clear" w:color="auto" w:fill="auto"/>
          </w:tcPr>
          <w:p w:rsidR="006306B0" w:rsidRDefault="00217213">
            <w:pPr>
              <w:spacing w:after="0" w:line="240" w:lineRule="auto"/>
              <w:jc w:val="center"/>
              <w:rPr>
                <w:sz w:val="20"/>
                <w:szCs w:val="20"/>
              </w:rPr>
            </w:pPr>
            <w:r>
              <w:rPr>
                <w:sz w:val="20"/>
                <w:szCs w:val="20"/>
              </w:rPr>
              <w:t>2</w:t>
            </w:r>
          </w:p>
        </w:tc>
        <w:tc>
          <w:tcPr>
            <w:tcW w:w="1425" w:type="dxa"/>
            <w:shd w:val="clear" w:color="auto" w:fill="auto"/>
          </w:tcPr>
          <w:p w:rsidR="006306B0" w:rsidRDefault="00217213">
            <w:pPr>
              <w:spacing w:after="0" w:line="240" w:lineRule="auto"/>
              <w:jc w:val="center"/>
              <w:rPr>
                <w:sz w:val="20"/>
                <w:szCs w:val="20"/>
              </w:rPr>
            </w:pPr>
            <w:r>
              <w:rPr>
                <w:sz w:val="20"/>
                <w:szCs w:val="20"/>
              </w:rPr>
              <w:t>16</w:t>
            </w:r>
          </w:p>
        </w:tc>
        <w:tc>
          <w:tcPr>
            <w:tcW w:w="1080" w:type="dxa"/>
            <w:shd w:val="clear" w:color="auto" w:fill="auto"/>
          </w:tcPr>
          <w:p w:rsidR="006306B0" w:rsidRDefault="00217213">
            <w:pPr>
              <w:spacing w:after="0" w:line="240" w:lineRule="auto"/>
              <w:jc w:val="center"/>
              <w:rPr>
                <w:sz w:val="20"/>
                <w:szCs w:val="20"/>
              </w:rPr>
            </w:pPr>
            <w:r>
              <w:rPr>
                <w:sz w:val="20"/>
                <w:szCs w:val="20"/>
              </w:rPr>
              <w:t>н/д</w:t>
            </w:r>
          </w:p>
        </w:tc>
        <w:tc>
          <w:tcPr>
            <w:tcW w:w="1350" w:type="dxa"/>
            <w:shd w:val="clear" w:color="auto" w:fill="auto"/>
          </w:tcPr>
          <w:p w:rsidR="006306B0" w:rsidRDefault="00217213">
            <w:pPr>
              <w:spacing w:after="0" w:line="240" w:lineRule="auto"/>
              <w:jc w:val="center"/>
              <w:rPr>
                <w:sz w:val="20"/>
                <w:szCs w:val="20"/>
              </w:rPr>
            </w:pPr>
            <w:r>
              <w:rPr>
                <w:sz w:val="20"/>
                <w:szCs w:val="20"/>
              </w:rPr>
              <w:t>н/д</w:t>
            </w:r>
          </w:p>
        </w:tc>
      </w:tr>
      <w:tr w:rsidR="006306B0">
        <w:trPr>
          <w:trHeight w:val="90"/>
        </w:trPr>
        <w:tc>
          <w:tcPr>
            <w:tcW w:w="727" w:type="dxa"/>
            <w:vAlign w:val="center"/>
          </w:tcPr>
          <w:p w:rsidR="006306B0" w:rsidRDefault="006306B0">
            <w:pPr>
              <w:pStyle w:val="aff4"/>
              <w:numPr>
                <w:ilvl w:val="0"/>
                <w:numId w:val="7"/>
              </w:numPr>
              <w:spacing w:after="0" w:line="240" w:lineRule="auto"/>
              <w:jc w:val="center"/>
              <w:rPr>
                <w:sz w:val="20"/>
                <w:szCs w:val="20"/>
              </w:rPr>
            </w:pPr>
          </w:p>
        </w:tc>
        <w:tc>
          <w:tcPr>
            <w:tcW w:w="3488" w:type="dxa"/>
            <w:shd w:val="clear" w:color="auto" w:fill="auto"/>
          </w:tcPr>
          <w:p w:rsidR="006306B0" w:rsidRDefault="00217213">
            <w:pPr>
              <w:spacing w:after="0" w:line="240" w:lineRule="auto"/>
            </w:pPr>
            <w:r>
              <w:rPr>
                <w:sz w:val="20"/>
                <w:szCs w:val="20"/>
              </w:rPr>
              <w:t>Жилой дом ул. П. Молкомбината д.7</w:t>
            </w:r>
          </w:p>
        </w:tc>
        <w:tc>
          <w:tcPr>
            <w:tcW w:w="1020" w:type="dxa"/>
            <w:shd w:val="clear" w:color="auto" w:fill="auto"/>
          </w:tcPr>
          <w:p w:rsidR="006306B0" w:rsidRDefault="00217213">
            <w:pPr>
              <w:spacing w:after="0" w:line="240" w:lineRule="auto"/>
              <w:jc w:val="center"/>
              <w:rPr>
                <w:sz w:val="20"/>
                <w:szCs w:val="20"/>
              </w:rPr>
            </w:pPr>
            <w:r>
              <w:rPr>
                <w:sz w:val="20"/>
                <w:szCs w:val="20"/>
              </w:rPr>
              <w:t>1950</w:t>
            </w:r>
          </w:p>
        </w:tc>
        <w:tc>
          <w:tcPr>
            <w:tcW w:w="960" w:type="dxa"/>
            <w:shd w:val="clear" w:color="auto" w:fill="auto"/>
          </w:tcPr>
          <w:p w:rsidR="006306B0" w:rsidRDefault="00217213">
            <w:pPr>
              <w:spacing w:after="0" w:line="240" w:lineRule="auto"/>
              <w:jc w:val="center"/>
              <w:rPr>
                <w:sz w:val="20"/>
                <w:szCs w:val="20"/>
              </w:rPr>
            </w:pPr>
            <w:r>
              <w:rPr>
                <w:sz w:val="20"/>
                <w:szCs w:val="20"/>
              </w:rPr>
              <w:t>2</w:t>
            </w:r>
          </w:p>
        </w:tc>
        <w:tc>
          <w:tcPr>
            <w:tcW w:w="1425" w:type="dxa"/>
            <w:shd w:val="clear" w:color="auto" w:fill="auto"/>
          </w:tcPr>
          <w:p w:rsidR="006306B0" w:rsidRDefault="00217213">
            <w:pPr>
              <w:spacing w:after="0" w:line="240" w:lineRule="auto"/>
              <w:jc w:val="center"/>
              <w:rPr>
                <w:sz w:val="20"/>
                <w:szCs w:val="20"/>
              </w:rPr>
            </w:pPr>
            <w:r>
              <w:rPr>
                <w:sz w:val="20"/>
                <w:szCs w:val="20"/>
              </w:rPr>
              <w:t>16</w:t>
            </w:r>
          </w:p>
        </w:tc>
        <w:tc>
          <w:tcPr>
            <w:tcW w:w="1080" w:type="dxa"/>
            <w:shd w:val="clear" w:color="auto" w:fill="auto"/>
          </w:tcPr>
          <w:p w:rsidR="006306B0" w:rsidRDefault="00217213">
            <w:pPr>
              <w:spacing w:after="0" w:line="240" w:lineRule="auto"/>
              <w:jc w:val="center"/>
              <w:rPr>
                <w:sz w:val="20"/>
                <w:szCs w:val="20"/>
              </w:rPr>
            </w:pPr>
            <w:r>
              <w:rPr>
                <w:sz w:val="20"/>
                <w:szCs w:val="20"/>
              </w:rPr>
              <w:t>н/д</w:t>
            </w:r>
          </w:p>
        </w:tc>
        <w:tc>
          <w:tcPr>
            <w:tcW w:w="1350" w:type="dxa"/>
            <w:shd w:val="clear" w:color="auto" w:fill="auto"/>
          </w:tcPr>
          <w:p w:rsidR="006306B0" w:rsidRDefault="00217213">
            <w:pPr>
              <w:spacing w:after="0" w:line="240" w:lineRule="auto"/>
              <w:jc w:val="center"/>
              <w:rPr>
                <w:sz w:val="20"/>
                <w:szCs w:val="20"/>
              </w:rPr>
            </w:pPr>
            <w:r>
              <w:rPr>
                <w:sz w:val="20"/>
                <w:szCs w:val="20"/>
              </w:rPr>
              <w:t>н/д</w:t>
            </w:r>
          </w:p>
        </w:tc>
      </w:tr>
      <w:tr w:rsidR="006306B0">
        <w:trPr>
          <w:trHeight w:val="90"/>
        </w:trPr>
        <w:tc>
          <w:tcPr>
            <w:tcW w:w="727" w:type="dxa"/>
            <w:vAlign w:val="center"/>
          </w:tcPr>
          <w:p w:rsidR="006306B0" w:rsidRDefault="006306B0">
            <w:pPr>
              <w:pStyle w:val="aff4"/>
              <w:numPr>
                <w:ilvl w:val="0"/>
                <w:numId w:val="7"/>
              </w:numPr>
              <w:spacing w:after="0" w:line="240" w:lineRule="auto"/>
              <w:jc w:val="center"/>
              <w:rPr>
                <w:sz w:val="20"/>
                <w:szCs w:val="20"/>
              </w:rPr>
            </w:pPr>
          </w:p>
        </w:tc>
        <w:tc>
          <w:tcPr>
            <w:tcW w:w="3488" w:type="dxa"/>
            <w:shd w:val="clear" w:color="auto" w:fill="auto"/>
          </w:tcPr>
          <w:p w:rsidR="006306B0" w:rsidRDefault="00217213">
            <w:pPr>
              <w:spacing w:after="0" w:line="240" w:lineRule="auto"/>
            </w:pPr>
            <w:r>
              <w:rPr>
                <w:sz w:val="20"/>
                <w:szCs w:val="20"/>
              </w:rPr>
              <w:t>Жилой дом ул. П.</w:t>
            </w:r>
            <w:r>
              <w:rPr>
                <w:sz w:val="20"/>
                <w:szCs w:val="20"/>
              </w:rPr>
              <w:t xml:space="preserve"> Молкомбината д.13</w:t>
            </w:r>
          </w:p>
        </w:tc>
        <w:tc>
          <w:tcPr>
            <w:tcW w:w="1020" w:type="dxa"/>
            <w:shd w:val="clear" w:color="auto" w:fill="auto"/>
          </w:tcPr>
          <w:p w:rsidR="006306B0" w:rsidRDefault="00217213">
            <w:pPr>
              <w:spacing w:after="0" w:line="240" w:lineRule="auto"/>
              <w:jc w:val="center"/>
              <w:rPr>
                <w:sz w:val="20"/>
                <w:szCs w:val="20"/>
              </w:rPr>
            </w:pPr>
            <w:r>
              <w:rPr>
                <w:sz w:val="20"/>
                <w:szCs w:val="20"/>
              </w:rPr>
              <w:t>1968</w:t>
            </w:r>
          </w:p>
        </w:tc>
        <w:tc>
          <w:tcPr>
            <w:tcW w:w="960" w:type="dxa"/>
            <w:shd w:val="clear" w:color="auto" w:fill="auto"/>
          </w:tcPr>
          <w:p w:rsidR="006306B0" w:rsidRDefault="00217213">
            <w:pPr>
              <w:spacing w:after="0" w:line="240" w:lineRule="auto"/>
              <w:jc w:val="center"/>
              <w:rPr>
                <w:sz w:val="20"/>
                <w:szCs w:val="20"/>
              </w:rPr>
            </w:pPr>
            <w:r>
              <w:rPr>
                <w:sz w:val="20"/>
                <w:szCs w:val="20"/>
              </w:rPr>
              <w:t>2</w:t>
            </w:r>
          </w:p>
        </w:tc>
        <w:tc>
          <w:tcPr>
            <w:tcW w:w="1425" w:type="dxa"/>
            <w:shd w:val="clear" w:color="auto" w:fill="auto"/>
          </w:tcPr>
          <w:p w:rsidR="006306B0" w:rsidRDefault="00217213">
            <w:pPr>
              <w:spacing w:after="0" w:line="240" w:lineRule="auto"/>
              <w:jc w:val="center"/>
              <w:rPr>
                <w:sz w:val="20"/>
                <w:szCs w:val="20"/>
              </w:rPr>
            </w:pPr>
            <w:r>
              <w:rPr>
                <w:sz w:val="20"/>
                <w:szCs w:val="20"/>
              </w:rPr>
              <w:t>16</w:t>
            </w:r>
          </w:p>
        </w:tc>
        <w:tc>
          <w:tcPr>
            <w:tcW w:w="1080" w:type="dxa"/>
            <w:shd w:val="clear" w:color="auto" w:fill="auto"/>
          </w:tcPr>
          <w:p w:rsidR="006306B0" w:rsidRDefault="00217213">
            <w:pPr>
              <w:spacing w:after="0" w:line="240" w:lineRule="auto"/>
              <w:jc w:val="center"/>
              <w:rPr>
                <w:sz w:val="20"/>
                <w:szCs w:val="20"/>
              </w:rPr>
            </w:pPr>
            <w:r>
              <w:rPr>
                <w:sz w:val="20"/>
                <w:szCs w:val="20"/>
              </w:rPr>
              <w:t>н/д</w:t>
            </w:r>
          </w:p>
        </w:tc>
        <w:tc>
          <w:tcPr>
            <w:tcW w:w="1350" w:type="dxa"/>
            <w:shd w:val="clear" w:color="auto" w:fill="auto"/>
          </w:tcPr>
          <w:p w:rsidR="006306B0" w:rsidRDefault="00217213">
            <w:pPr>
              <w:spacing w:after="0" w:line="240" w:lineRule="auto"/>
              <w:jc w:val="center"/>
              <w:rPr>
                <w:sz w:val="20"/>
                <w:szCs w:val="20"/>
              </w:rPr>
            </w:pPr>
            <w:r>
              <w:rPr>
                <w:sz w:val="20"/>
                <w:szCs w:val="20"/>
              </w:rPr>
              <w:t>н/д</w:t>
            </w:r>
          </w:p>
        </w:tc>
      </w:tr>
      <w:tr w:rsidR="006306B0">
        <w:trPr>
          <w:trHeight w:val="90"/>
        </w:trPr>
        <w:tc>
          <w:tcPr>
            <w:tcW w:w="727" w:type="dxa"/>
            <w:vAlign w:val="center"/>
          </w:tcPr>
          <w:p w:rsidR="006306B0" w:rsidRDefault="006306B0">
            <w:pPr>
              <w:pStyle w:val="aff4"/>
              <w:numPr>
                <w:ilvl w:val="0"/>
                <w:numId w:val="7"/>
              </w:numPr>
              <w:spacing w:after="0" w:line="240" w:lineRule="auto"/>
              <w:jc w:val="center"/>
              <w:rPr>
                <w:sz w:val="20"/>
                <w:szCs w:val="20"/>
              </w:rPr>
            </w:pPr>
          </w:p>
        </w:tc>
        <w:tc>
          <w:tcPr>
            <w:tcW w:w="3488" w:type="dxa"/>
            <w:shd w:val="clear" w:color="auto" w:fill="auto"/>
          </w:tcPr>
          <w:p w:rsidR="006306B0" w:rsidRDefault="00217213">
            <w:pPr>
              <w:spacing w:after="0" w:line="240" w:lineRule="auto"/>
            </w:pPr>
            <w:r>
              <w:rPr>
                <w:sz w:val="20"/>
                <w:szCs w:val="20"/>
              </w:rPr>
              <w:t>Жилой дом ул. П. Молкомбината д.14</w:t>
            </w:r>
          </w:p>
        </w:tc>
        <w:tc>
          <w:tcPr>
            <w:tcW w:w="1020" w:type="dxa"/>
            <w:shd w:val="clear" w:color="auto" w:fill="auto"/>
          </w:tcPr>
          <w:p w:rsidR="006306B0" w:rsidRDefault="00217213">
            <w:pPr>
              <w:spacing w:after="0" w:line="240" w:lineRule="auto"/>
              <w:jc w:val="center"/>
              <w:rPr>
                <w:sz w:val="20"/>
                <w:szCs w:val="20"/>
              </w:rPr>
            </w:pPr>
            <w:r>
              <w:rPr>
                <w:sz w:val="20"/>
                <w:szCs w:val="20"/>
              </w:rPr>
              <w:t>1968</w:t>
            </w:r>
          </w:p>
        </w:tc>
        <w:tc>
          <w:tcPr>
            <w:tcW w:w="960" w:type="dxa"/>
            <w:shd w:val="clear" w:color="auto" w:fill="auto"/>
          </w:tcPr>
          <w:p w:rsidR="006306B0" w:rsidRDefault="00217213">
            <w:pPr>
              <w:spacing w:after="0" w:line="240" w:lineRule="auto"/>
              <w:jc w:val="center"/>
              <w:rPr>
                <w:sz w:val="20"/>
                <w:szCs w:val="20"/>
              </w:rPr>
            </w:pPr>
            <w:r>
              <w:rPr>
                <w:sz w:val="20"/>
                <w:szCs w:val="20"/>
              </w:rPr>
              <w:t>2</w:t>
            </w:r>
          </w:p>
        </w:tc>
        <w:tc>
          <w:tcPr>
            <w:tcW w:w="1425" w:type="dxa"/>
            <w:shd w:val="clear" w:color="auto" w:fill="auto"/>
          </w:tcPr>
          <w:p w:rsidR="006306B0" w:rsidRDefault="00217213">
            <w:pPr>
              <w:spacing w:after="0" w:line="240" w:lineRule="auto"/>
              <w:jc w:val="center"/>
              <w:rPr>
                <w:sz w:val="20"/>
                <w:szCs w:val="20"/>
              </w:rPr>
            </w:pPr>
            <w:r>
              <w:rPr>
                <w:sz w:val="20"/>
                <w:szCs w:val="20"/>
              </w:rPr>
              <w:t>16</w:t>
            </w:r>
          </w:p>
        </w:tc>
        <w:tc>
          <w:tcPr>
            <w:tcW w:w="1080" w:type="dxa"/>
            <w:shd w:val="clear" w:color="auto" w:fill="auto"/>
          </w:tcPr>
          <w:p w:rsidR="006306B0" w:rsidRDefault="00217213">
            <w:pPr>
              <w:spacing w:after="0" w:line="240" w:lineRule="auto"/>
              <w:jc w:val="center"/>
              <w:rPr>
                <w:sz w:val="20"/>
                <w:szCs w:val="20"/>
              </w:rPr>
            </w:pPr>
            <w:r>
              <w:rPr>
                <w:sz w:val="20"/>
                <w:szCs w:val="20"/>
              </w:rPr>
              <w:t>н/д</w:t>
            </w:r>
          </w:p>
        </w:tc>
        <w:tc>
          <w:tcPr>
            <w:tcW w:w="1350" w:type="dxa"/>
            <w:shd w:val="clear" w:color="auto" w:fill="auto"/>
          </w:tcPr>
          <w:p w:rsidR="006306B0" w:rsidRDefault="00217213">
            <w:pPr>
              <w:spacing w:after="0" w:line="240" w:lineRule="auto"/>
              <w:jc w:val="center"/>
              <w:rPr>
                <w:sz w:val="20"/>
                <w:szCs w:val="20"/>
              </w:rPr>
            </w:pPr>
            <w:r>
              <w:rPr>
                <w:sz w:val="20"/>
                <w:szCs w:val="20"/>
              </w:rPr>
              <w:t>н/д</w:t>
            </w:r>
          </w:p>
        </w:tc>
      </w:tr>
      <w:tr w:rsidR="006306B0">
        <w:trPr>
          <w:trHeight w:val="90"/>
        </w:trPr>
        <w:tc>
          <w:tcPr>
            <w:tcW w:w="727" w:type="dxa"/>
            <w:vAlign w:val="center"/>
          </w:tcPr>
          <w:p w:rsidR="006306B0" w:rsidRDefault="006306B0">
            <w:pPr>
              <w:pStyle w:val="aff4"/>
              <w:numPr>
                <w:ilvl w:val="0"/>
                <w:numId w:val="7"/>
              </w:numPr>
              <w:spacing w:after="0" w:line="240" w:lineRule="auto"/>
              <w:jc w:val="center"/>
              <w:rPr>
                <w:sz w:val="20"/>
                <w:szCs w:val="20"/>
              </w:rPr>
            </w:pPr>
          </w:p>
        </w:tc>
        <w:tc>
          <w:tcPr>
            <w:tcW w:w="3488" w:type="dxa"/>
            <w:shd w:val="clear" w:color="auto" w:fill="auto"/>
          </w:tcPr>
          <w:p w:rsidR="006306B0" w:rsidRDefault="00217213">
            <w:pPr>
              <w:spacing w:after="0" w:line="240" w:lineRule="auto"/>
            </w:pPr>
            <w:r>
              <w:rPr>
                <w:sz w:val="20"/>
                <w:szCs w:val="20"/>
              </w:rPr>
              <w:t>Жилой дом ул. П. Молкомбината д.16</w:t>
            </w:r>
          </w:p>
        </w:tc>
        <w:tc>
          <w:tcPr>
            <w:tcW w:w="1020" w:type="dxa"/>
            <w:shd w:val="clear" w:color="auto" w:fill="auto"/>
          </w:tcPr>
          <w:p w:rsidR="006306B0" w:rsidRDefault="00217213">
            <w:pPr>
              <w:spacing w:after="0" w:line="240" w:lineRule="auto"/>
              <w:jc w:val="center"/>
              <w:rPr>
                <w:sz w:val="20"/>
                <w:szCs w:val="20"/>
              </w:rPr>
            </w:pPr>
            <w:r>
              <w:rPr>
                <w:sz w:val="20"/>
                <w:szCs w:val="20"/>
              </w:rPr>
              <w:t>1970</w:t>
            </w:r>
          </w:p>
        </w:tc>
        <w:tc>
          <w:tcPr>
            <w:tcW w:w="960" w:type="dxa"/>
            <w:shd w:val="clear" w:color="auto" w:fill="auto"/>
          </w:tcPr>
          <w:p w:rsidR="006306B0" w:rsidRDefault="00217213">
            <w:pPr>
              <w:spacing w:after="0" w:line="240" w:lineRule="auto"/>
              <w:jc w:val="center"/>
              <w:rPr>
                <w:sz w:val="20"/>
                <w:szCs w:val="20"/>
              </w:rPr>
            </w:pPr>
            <w:r>
              <w:rPr>
                <w:sz w:val="20"/>
                <w:szCs w:val="20"/>
              </w:rPr>
              <w:t>2</w:t>
            </w:r>
          </w:p>
        </w:tc>
        <w:tc>
          <w:tcPr>
            <w:tcW w:w="1425" w:type="dxa"/>
            <w:shd w:val="clear" w:color="auto" w:fill="auto"/>
          </w:tcPr>
          <w:p w:rsidR="006306B0" w:rsidRDefault="00217213">
            <w:pPr>
              <w:spacing w:after="0" w:line="240" w:lineRule="auto"/>
              <w:jc w:val="center"/>
              <w:rPr>
                <w:sz w:val="20"/>
                <w:szCs w:val="20"/>
              </w:rPr>
            </w:pPr>
            <w:r>
              <w:rPr>
                <w:sz w:val="20"/>
                <w:szCs w:val="20"/>
              </w:rPr>
              <w:t>22</w:t>
            </w:r>
          </w:p>
        </w:tc>
        <w:tc>
          <w:tcPr>
            <w:tcW w:w="1080" w:type="dxa"/>
            <w:shd w:val="clear" w:color="auto" w:fill="auto"/>
          </w:tcPr>
          <w:p w:rsidR="006306B0" w:rsidRDefault="00217213">
            <w:pPr>
              <w:spacing w:after="0" w:line="240" w:lineRule="auto"/>
              <w:jc w:val="center"/>
              <w:rPr>
                <w:sz w:val="20"/>
                <w:szCs w:val="20"/>
              </w:rPr>
            </w:pPr>
            <w:r>
              <w:rPr>
                <w:sz w:val="20"/>
                <w:szCs w:val="20"/>
              </w:rPr>
              <w:t>н/д</w:t>
            </w:r>
          </w:p>
        </w:tc>
        <w:tc>
          <w:tcPr>
            <w:tcW w:w="1350" w:type="dxa"/>
            <w:shd w:val="clear" w:color="auto" w:fill="auto"/>
          </w:tcPr>
          <w:p w:rsidR="006306B0" w:rsidRDefault="00217213">
            <w:pPr>
              <w:spacing w:after="0" w:line="240" w:lineRule="auto"/>
              <w:jc w:val="center"/>
              <w:rPr>
                <w:sz w:val="20"/>
                <w:szCs w:val="20"/>
              </w:rPr>
            </w:pPr>
            <w:r>
              <w:rPr>
                <w:sz w:val="20"/>
                <w:szCs w:val="20"/>
              </w:rPr>
              <w:t>н/д</w:t>
            </w:r>
          </w:p>
        </w:tc>
      </w:tr>
      <w:tr w:rsidR="006306B0">
        <w:trPr>
          <w:trHeight w:val="90"/>
        </w:trPr>
        <w:tc>
          <w:tcPr>
            <w:tcW w:w="727" w:type="dxa"/>
            <w:vAlign w:val="center"/>
          </w:tcPr>
          <w:p w:rsidR="006306B0" w:rsidRDefault="006306B0">
            <w:pPr>
              <w:pStyle w:val="aff4"/>
              <w:numPr>
                <w:ilvl w:val="0"/>
                <w:numId w:val="7"/>
              </w:numPr>
              <w:spacing w:after="0" w:line="240" w:lineRule="auto"/>
              <w:jc w:val="center"/>
              <w:rPr>
                <w:sz w:val="20"/>
                <w:szCs w:val="20"/>
              </w:rPr>
            </w:pPr>
          </w:p>
        </w:tc>
        <w:tc>
          <w:tcPr>
            <w:tcW w:w="3488" w:type="dxa"/>
            <w:shd w:val="clear" w:color="auto" w:fill="auto"/>
          </w:tcPr>
          <w:p w:rsidR="006306B0" w:rsidRDefault="00217213">
            <w:pPr>
              <w:spacing w:after="0" w:line="240" w:lineRule="auto"/>
            </w:pPr>
            <w:r>
              <w:rPr>
                <w:sz w:val="20"/>
                <w:szCs w:val="20"/>
              </w:rPr>
              <w:t>Жилой дом ул. П. Молкомбината д.17</w:t>
            </w:r>
          </w:p>
        </w:tc>
        <w:tc>
          <w:tcPr>
            <w:tcW w:w="1020" w:type="dxa"/>
            <w:shd w:val="clear" w:color="auto" w:fill="auto"/>
          </w:tcPr>
          <w:p w:rsidR="006306B0" w:rsidRDefault="00217213">
            <w:pPr>
              <w:spacing w:after="0" w:line="240" w:lineRule="auto"/>
              <w:jc w:val="center"/>
              <w:rPr>
                <w:sz w:val="20"/>
                <w:szCs w:val="20"/>
              </w:rPr>
            </w:pPr>
            <w:r>
              <w:rPr>
                <w:sz w:val="20"/>
                <w:szCs w:val="20"/>
              </w:rPr>
              <w:t>1970</w:t>
            </w:r>
          </w:p>
        </w:tc>
        <w:tc>
          <w:tcPr>
            <w:tcW w:w="960" w:type="dxa"/>
            <w:shd w:val="clear" w:color="auto" w:fill="auto"/>
          </w:tcPr>
          <w:p w:rsidR="006306B0" w:rsidRDefault="00217213">
            <w:pPr>
              <w:spacing w:after="0" w:line="240" w:lineRule="auto"/>
              <w:jc w:val="center"/>
              <w:rPr>
                <w:sz w:val="20"/>
                <w:szCs w:val="20"/>
              </w:rPr>
            </w:pPr>
            <w:r>
              <w:rPr>
                <w:sz w:val="20"/>
                <w:szCs w:val="20"/>
              </w:rPr>
              <w:t>2</w:t>
            </w:r>
          </w:p>
        </w:tc>
        <w:tc>
          <w:tcPr>
            <w:tcW w:w="1425" w:type="dxa"/>
            <w:shd w:val="clear" w:color="auto" w:fill="auto"/>
          </w:tcPr>
          <w:p w:rsidR="006306B0" w:rsidRDefault="00217213">
            <w:pPr>
              <w:spacing w:after="0" w:line="240" w:lineRule="auto"/>
              <w:jc w:val="center"/>
              <w:rPr>
                <w:sz w:val="20"/>
                <w:szCs w:val="20"/>
              </w:rPr>
            </w:pPr>
            <w:r>
              <w:rPr>
                <w:sz w:val="20"/>
                <w:szCs w:val="20"/>
              </w:rPr>
              <w:t>22</w:t>
            </w:r>
          </w:p>
        </w:tc>
        <w:tc>
          <w:tcPr>
            <w:tcW w:w="1080" w:type="dxa"/>
            <w:shd w:val="clear" w:color="auto" w:fill="auto"/>
          </w:tcPr>
          <w:p w:rsidR="006306B0" w:rsidRDefault="00217213">
            <w:pPr>
              <w:spacing w:after="0" w:line="240" w:lineRule="auto"/>
              <w:jc w:val="center"/>
              <w:rPr>
                <w:sz w:val="20"/>
                <w:szCs w:val="20"/>
              </w:rPr>
            </w:pPr>
            <w:r>
              <w:rPr>
                <w:sz w:val="20"/>
                <w:szCs w:val="20"/>
              </w:rPr>
              <w:t>н/д</w:t>
            </w:r>
          </w:p>
        </w:tc>
        <w:tc>
          <w:tcPr>
            <w:tcW w:w="1350" w:type="dxa"/>
            <w:shd w:val="clear" w:color="auto" w:fill="auto"/>
          </w:tcPr>
          <w:p w:rsidR="006306B0" w:rsidRDefault="00217213">
            <w:pPr>
              <w:spacing w:after="0" w:line="240" w:lineRule="auto"/>
              <w:jc w:val="center"/>
              <w:rPr>
                <w:sz w:val="20"/>
                <w:szCs w:val="20"/>
              </w:rPr>
            </w:pPr>
            <w:r>
              <w:rPr>
                <w:sz w:val="20"/>
                <w:szCs w:val="20"/>
              </w:rPr>
              <w:t>н/д</w:t>
            </w:r>
          </w:p>
        </w:tc>
      </w:tr>
      <w:tr w:rsidR="006306B0">
        <w:trPr>
          <w:trHeight w:val="90"/>
        </w:trPr>
        <w:tc>
          <w:tcPr>
            <w:tcW w:w="727" w:type="dxa"/>
            <w:vAlign w:val="center"/>
          </w:tcPr>
          <w:p w:rsidR="006306B0" w:rsidRDefault="006306B0">
            <w:pPr>
              <w:pStyle w:val="aff4"/>
              <w:numPr>
                <w:ilvl w:val="0"/>
                <w:numId w:val="7"/>
              </w:numPr>
              <w:spacing w:after="0" w:line="240" w:lineRule="auto"/>
              <w:jc w:val="center"/>
              <w:rPr>
                <w:sz w:val="20"/>
                <w:szCs w:val="20"/>
              </w:rPr>
            </w:pPr>
          </w:p>
        </w:tc>
        <w:tc>
          <w:tcPr>
            <w:tcW w:w="3488" w:type="dxa"/>
            <w:shd w:val="clear" w:color="auto" w:fill="auto"/>
          </w:tcPr>
          <w:p w:rsidR="006306B0" w:rsidRDefault="00217213">
            <w:pPr>
              <w:spacing w:after="0" w:line="240" w:lineRule="auto"/>
            </w:pPr>
            <w:r>
              <w:rPr>
                <w:sz w:val="20"/>
                <w:szCs w:val="20"/>
              </w:rPr>
              <w:t>Жилой дом ул. П. Молкомбината д.18</w:t>
            </w:r>
          </w:p>
        </w:tc>
        <w:tc>
          <w:tcPr>
            <w:tcW w:w="1020" w:type="dxa"/>
            <w:shd w:val="clear" w:color="auto" w:fill="auto"/>
          </w:tcPr>
          <w:p w:rsidR="006306B0" w:rsidRDefault="00217213">
            <w:pPr>
              <w:spacing w:after="0" w:line="240" w:lineRule="auto"/>
              <w:jc w:val="center"/>
              <w:rPr>
                <w:sz w:val="20"/>
                <w:szCs w:val="20"/>
              </w:rPr>
            </w:pPr>
            <w:r>
              <w:rPr>
                <w:sz w:val="20"/>
                <w:szCs w:val="20"/>
              </w:rPr>
              <w:t>1974</w:t>
            </w:r>
          </w:p>
        </w:tc>
        <w:tc>
          <w:tcPr>
            <w:tcW w:w="960" w:type="dxa"/>
            <w:shd w:val="clear" w:color="auto" w:fill="auto"/>
          </w:tcPr>
          <w:p w:rsidR="006306B0" w:rsidRDefault="00217213">
            <w:pPr>
              <w:spacing w:after="0" w:line="240" w:lineRule="auto"/>
              <w:jc w:val="center"/>
              <w:rPr>
                <w:sz w:val="20"/>
                <w:szCs w:val="20"/>
              </w:rPr>
            </w:pPr>
            <w:r>
              <w:rPr>
                <w:sz w:val="20"/>
                <w:szCs w:val="20"/>
              </w:rPr>
              <w:t>2</w:t>
            </w:r>
          </w:p>
        </w:tc>
        <w:tc>
          <w:tcPr>
            <w:tcW w:w="1425" w:type="dxa"/>
            <w:shd w:val="clear" w:color="auto" w:fill="auto"/>
          </w:tcPr>
          <w:p w:rsidR="006306B0" w:rsidRDefault="00217213">
            <w:pPr>
              <w:spacing w:after="0" w:line="240" w:lineRule="auto"/>
              <w:jc w:val="center"/>
              <w:rPr>
                <w:sz w:val="20"/>
                <w:szCs w:val="20"/>
              </w:rPr>
            </w:pPr>
            <w:r>
              <w:rPr>
                <w:sz w:val="20"/>
                <w:szCs w:val="20"/>
              </w:rPr>
              <w:t>22</w:t>
            </w:r>
          </w:p>
        </w:tc>
        <w:tc>
          <w:tcPr>
            <w:tcW w:w="1080" w:type="dxa"/>
            <w:shd w:val="clear" w:color="auto" w:fill="auto"/>
          </w:tcPr>
          <w:p w:rsidR="006306B0" w:rsidRDefault="00217213">
            <w:pPr>
              <w:spacing w:after="0" w:line="240" w:lineRule="auto"/>
              <w:jc w:val="center"/>
              <w:rPr>
                <w:sz w:val="20"/>
                <w:szCs w:val="20"/>
              </w:rPr>
            </w:pPr>
            <w:r>
              <w:rPr>
                <w:sz w:val="20"/>
                <w:szCs w:val="20"/>
              </w:rPr>
              <w:t>н/д</w:t>
            </w:r>
          </w:p>
        </w:tc>
        <w:tc>
          <w:tcPr>
            <w:tcW w:w="1350" w:type="dxa"/>
            <w:shd w:val="clear" w:color="auto" w:fill="auto"/>
          </w:tcPr>
          <w:p w:rsidR="006306B0" w:rsidRDefault="00217213">
            <w:pPr>
              <w:spacing w:after="0" w:line="240" w:lineRule="auto"/>
              <w:jc w:val="center"/>
              <w:rPr>
                <w:sz w:val="20"/>
                <w:szCs w:val="20"/>
              </w:rPr>
            </w:pPr>
            <w:r>
              <w:rPr>
                <w:sz w:val="20"/>
                <w:szCs w:val="20"/>
              </w:rPr>
              <w:t>н/д</w:t>
            </w:r>
          </w:p>
        </w:tc>
      </w:tr>
      <w:tr w:rsidR="006306B0">
        <w:trPr>
          <w:trHeight w:val="90"/>
        </w:trPr>
        <w:tc>
          <w:tcPr>
            <w:tcW w:w="727" w:type="dxa"/>
            <w:vAlign w:val="center"/>
          </w:tcPr>
          <w:p w:rsidR="006306B0" w:rsidRDefault="006306B0">
            <w:pPr>
              <w:pStyle w:val="aff4"/>
              <w:numPr>
                <w:ilvl w:val="0"/>
                <w:numId w:val="7"/>
              </w:numPr>
              <w:spacing w:after="0" w:line="240" w:lineRule="auto"/>
              <w:jc w:val="center"/>
              <w:rPr>
                <w:sz w:val="20"/>
                <w:szCs w:val="20"/>
              </w:rPr>
            </w:pPr>
          </w:p>
        </w:tc>
        <w:tc>
          <w:tcPr>
            <w:tcW w:w="3488" w:type="dxa"/>
            <w:shd w:val="clear" w:color="auto" w:fill="auto"/>
          </w:tcPr>
          <w:p w:rsidR="006306B0" w:rsidRDefault="00217213">
            <w:pPr>
              <w:spacing w:after="0" w:line="240" w:lineRule="auto"/>
            </w:pPr>
            <w:r>
              <w:rPr>
                <w:sz w:val="20"/>
                <w:szCs w:val="20"/>
              </w:rPr>
              <w:t>Жилой дом ул. П. Молкомбината д.25</w:t>
            </w:r>
          </w:p>
        </w:tc>
        <w:tc>
          <w:tcPr>
            <w:tcW w:w="1020" w:type="dxa"/>
            <w:shd w:val="clear" w:color="auto" w:fill="auto"/>
          </w:tcPr>
          <w:p w:rsidR="006306B0" w:rsidRDefault="00217213">
            <w:pPr>
              <w:spacing w:after="0" w:line="240" w:lineRule="auto"/>
              <w:jc w:val="center"/>
              <w:rPr>
                <w:sz w:val="20"/>
                <w:szCs w:val="20"/>
              </w:rPr>
            </w:pPr>
            <w:r>
              <w:rPr>
                <w:sz w:val="20"/>
                <w:szCs w:val="20"/>
              </w:rPr>
              <w:t>н</w:t>
            </w:r>
            <w:r>
              <w:rPr>
                <w:sz w:val="20"/>
                <w:szCs w:val="20"/>
              </w:rPr>
              <w:t>/д</w:t>
            </w:r>
          </w:p>
        </w:tc>
        <w:tc>
          <w:tcPr>
            <w:tcW w:w="960" w:type="dxa"/>
            <w:shd w:val="clear" w:color="auto" w:fill="auto"/>
          </w:tcPr>
          <w:p w:rsidR="006306B0" w:rsidRDefault="00217213">
            <w:pPr>
              <w:spacing w:after="0" w:line="240" w:lineRule="auto"/>
              <w:jc w:val="center"/>
              <w:rPr>
                <w:sz w:val="20"/>
                <w:szCs w:val="20"/>
              </w:rPr>
            </w:pPr>
            <w:r>
              <w:rPr>
                <w:sz w:val="20"/>
                <w:szCs w:val="20"/>
              </w:rPr>
              <w:t>2</w:t>
            </w:r>
          </w:p>
        </w:tc>
        <w:tc>
          <w:tcPr>
            <w:tcW w:w="1425" w:type="dxa"/>
            <w:shd w:val="clear" w:color="auto" w:fill="auto"/>
          </w:tcPr>
          <w:p w:rsidR="006306B0" w:rsidRDefault="00217213">
            <w:pPr>
              <w:spacing w:after="0" w:line="240" w:lineRule="auto"/>
              <w:jc w:val="center"/>
              <w:rPr>
                <w:sz w:val="20"/>
                <w:szCs w:val="20"/>
              </w:rPr>
            </w:pPr>
            <w:r>
              <w:rPr>
                <w:sz w:val="20"/>
                <w:szCs w:val="20"/>
              </w:rPr>
              <w:t>н</w:t>
            </w:r>
            <w:r>
              <w:rPr>
                <w:sz w:val="20"/>
                <w:szCs w:val="20"/>
              </w:rPr>
              <w:t>/д</w:t>
            </w:r>
          </w:p>
        </w:tc>
        <w:tc>
          <w:tcPr>
            <w:tcW w:w="1080" w:type="dxa"/>
            <w:shd w:val="clear" w:color="auto" w:fill="auto"/>
          </w:tcPr>
          <w:p w:rsidR="006306B0" w:rsidRDefault="00217213">
            <w:pPr>
              <w:spacing w:after="0" w:line="240" w:lineRule="auto"/>
              <w:jc w:val="center"/>
              <w:rPr>
                <w:sz w:val="20"/>
                <w:szCs w:val="20"/>
              </w:rPr>
            </w:pPr>
            <w:r>
              <w:rPr>
                <w:sz w:val="20"/>
                <w:szCs w:val="20"/>
              </w:rPr>
              <w:t>н/д</w:t>
            </w:r>
          </w:p>
        </w:tc>
        <w:tc>
          <w:tcPr>
            <w:tcW w:w="1350" w:type="dxa"/>
            <w:shd w:val="clear" w:color="auto" w:fill="auto"/>
          </w:tcPr>
          <w:p w:rsidR="006306B0" w:rsidRDefault="00217213">
            <w:pPr>
              <w:spacing w:after="0" w:line="240" w:lineRule="auto"/>
              <w:jc w:val="center"/>
              <w:rPr>
                <w:sz w:val="20"/>
                <w:szCs w:val="20"/>
              </w:rPr>
            </w:pPr>
            <w:r>
              <w:rPr>
                <w:sz w:val="20"/>
                <w:szCs w:val="20"/>
              </w:rPr>
              <w:t>н/д</w:t>
            </w:r>
          </w:p>
        </w:tc>
      </w:tr>
      <w:tr w:rsidR="006306B0">
        <w:trPr>
          <w:trHeight w:val="90"/>
        </w:trPr>
        <w:tc>
          <w:tcPr>
            <w:tcW w:w="727" w:type="dxa"/>
            <w:vAlign w:val="center"/>
          </w:tcPr>
          <w:p w:rsidR="006306B0" w:rsidRDefault="006306B0">
            <w:pPr>
              <w:pStyle w:val="aff4"/>
              <w:numPr>
                <w:ilvl w:val="0"/>
                <w:numId w:val="7"/>
              </w:numPr>
              <w:spacing w:after="0" w:line="240" w:lineRule="auto"/>
              <w:jc w:val="center"/>
              <w:rPr>
                <w:sz w:val="20"/>
                <w:szCs w:val="20"/>
              </w:rPr>
            </w:pPr>
          </w:p>
        </w:tc>
        <w:tc>
          <w:tcPr>
            <w:tcW w:w="3488" w:type="dxa"/>
            <w:shd w:val="clear" w:color="auto" w:fill="auto"/>
          </w:tcPr>
          <w:p w:rsidR="006306B0" w:rsidRDefault="00217213">
            <w:pPr>
              <w:spacing w:after="0" w:line="240" w:lineRule="auto"/>
            </w:pPr>
            <w:r>
              <w:rPr>
                <w:sz w:val="20"/>
                <w:szCs w:val="20"/>
              </w:rPr>
              <w:t>Жилой дом ул. П. Молкомбината д.26</w:t>
            </w:r>
          </w:p>
        </w:tc>
        <w:tc>
          <w:tcPr>
            <w:tcW w:w="1020" w:type="dxa"/>
            <w:shd w:val="clear" w:color="auto" w:fill="auto"/>
          </w:tcPr>
          <w:p w:rsidR="006306B0" w:rsidRDefault="00217213">
            <w:pPr>
              <w:spacing w:after="0" w:line="240" w:lineRule="auto"/>
              <w:jc w:val="center"/>
              <w:rPr>
                <w:sz w:val="20"/>
                <w:szCs w:val="20"/>
              </w:rPr>
            </w:pPr>
            <w:r>
              <w:rPr>
                <w:sz w:val="20"/>
                <w:szCs w:val="20"/>
              </w:rPr>
              <w:t>1950</w:t>
            </w:r>
          </w:p>
        </w:tc>
        <w:tc>
          <w:tcPr>
            <w:tcW w:w="960" w:type="dxa"/>
            <w:shd w:val="clear" w:color="auto" w:fill="auto"/>
          </w:tcPr>
          <w:p w:rsidR="006306B0" w:rsidRDefault="00217213">
            <w:pPr>
              <w:spacing w:after="0" w:line="240" w:lineRule="auto"/>
              <w:jc w:val="center"/>
              <w:rPr>
                <w:sz w:val="20"/>
                <w:szCs w:val="20"/>
              </w:rPr>
            </w:pPr>
            <w:r>
              <w:rPr>
                <w:sz w:val="20"/>
                <w:szCs w:val="20"/>
              </w:rPr>
              <w:t>2</w:t>
            </w:r>
          </w:p>
        </w:tc>
        <w:tc>
          <w:tcPr>
            <w:tcW w:w="1425" w:type="dxa"/>
            <w:shd w:val="clear" w:color="auto" w:fill="auto"/>
          </w:tcPr>
          <w:p w:rsidR="006306B0" w:rsidRDefault="00217213">
            <w:pPr>
              <w:spacing w:after="0" w:line="240" w:lineRule="auto"/>
              <w:jc w:val="center"/>
              <w:rPr>
                <w:sz w:val="20"/>
                <w:szCs w:val="20"/>
              </w:rPr>
            </w:pPr>
            <w:r>
              <w:rPr>
                <w:sz w:val="20"/>
                <w:szCs w:val="20"/>
              </w:rPr>
              <w:t>12</w:t>
            </w:r>
          </w:p>
        </w:tc>
        <w:tc>
          <w:tcPr>
            <w:tcW w:w="1080" w:type="dxa"/>
            <w:shd w:val="clear" w:color="auto" w:fill="auto"/>
          </w:tcPr>
          <w:p w:rsidR="006306B0" w:rsidRDefault="00217213">
            <w:pPr>
              <w:spacing w:after="0" w:line="240" w:lineRule="auto"/>
              <w:jc w:val="center"/>
              <w:rPr>
                <w:sz w:val="20"/>
                <w:szCs w:val="20"/>
              </w:rPr>
            </w:pPr>
            <w:r>
              <w:rPr>
                <w:sz w:val="20"/>
                <w:szCs w:val="20"/>
              </w:rPr>
              <w:t>н/д</w:t>
            </w:r>
          </w:p>
        </w:tc>
        <w:tc>
          <w:tcPr>
            <w:tcW w:w="1350" w:type="dxa"/>
            <w:shd w:val="clear" w:color="auto" w:fill="auto"/>
          </w:tcPr>
          <w:p w:rsidR="006306B0" w:rsidRDefault="00217213">
            <w:pPr>
              <w:spacing w:after="0" w:line="240" w:lineRule="auto"/>
              <w:jc w:val="center"/>
              <w:rPr>
                <w:sz w:val="20"/>
                <w:szCs w:val="20"/>
              </w:rPr>
            </w:pPr>
            <w:r>
              <w:rPr>
                <w:sz w:val="20"/>
                <w:szCs w:val="20"/>
              </w:rPr>
              <w:t>н/д</w:t>
            </w:r>
          </w:p>
        </w:tc>
      </w:tr>
      <w:tr w:rsidR="006306B0">
        <w:trPr>
          <w:trHeight w:val="90"/>
        </w:trPr>
        <w:tc>
          <w:tcPr>
            <w:tcW w:w="727" w:type="dxa"/>
            <w:vAlign w:val="center"/>
          </w:tcPr>
          <w:p w:rsidR="006306B0" w:rsidRDefault="006306B0">
            <w:pPr>
              <w:pStyle w:val="aff4"/>
              <w:numPr>
                <w:ilvl w:val="0"/>
                <w:numId w:val="7"/>
              </w:numPr>
              <w:spacing w:after="0" w:line="240" w:lineRule="auto"/>
              <w:jc w:val="center"/>
              <w:rPr>
                <w:sz w:val="20"/>
                <w:szCs w:val="20"/>
              </w:rPr>
            </w:pPr>
          </w:p>
        </w:tc>
        <w:tc>
          <w:tcPr>
            <w:tcW w:w="3488" w:type="dxa"/>
            <w:shd w:val="clear" w:color="auto" w:fill="auto"/>
          </w:tcPr>
          <w:p w:rsidR="006306B0" w:rsidRDefault="00217213">
            <w:pPr>
              <w:spacing w:after="0" w:line="240" w:lineRule="auto"/>
            </w:pPr>
            <w:r>
              <w:rPr>
                <w:sz w:val="20"/>
                <w:szCs w:val="20"/>
              </w:rPr>
              <w:t>Жилой дом ул. П. Молкомбината д.27</w:t>
            </w:r>
          </w:p>
        </w:tc>
        <w:tc>
          <w:tcPr>
            <w:tcW w:w="1020" w:type="dxa"/>
            <w:shd w:val="clear" w:color="auto" w:fill="auto"/>
          </w:tcPr>
          <w:p w:rsidR="006306B0" w:rsidRDefault="00217213">
            <w:pPr>
              <w:spacing w:after="0" w:line="240" w:lineRule="auto"/>
              <w:jc w:val="center"/>
              <w:rPr>
                <w:sz w:val="20"/>
                <w:szCs w:val="20"/>
              </w:rPr>
            </w:pPr>
            <w:r>
              <w:rPr>
                <w:sz w:val="20"/>
                <w:szCs w:val="20"/>
              </w:rPr>
              <w:t>1953</w:t>
            </w:r>
          </w:p>
        </w:tc>
        <w:tc>
          <w:tcPr>
            <w:tcW w:w="960" w:type="dxa"/>
            <w:shd w:val="clear" w:color="auto" w:fill="auto"/>
          </w:tcPr>
          <w:p w:rsidR="006306B0" w:rsidRDefault="00217213">
            <w:pPr>
              <w:spacing w:after="0" w:line="240" w:lineRule="auto"/>
              <w:jc w:val="center"/>
              <w:rPr>
                <w:sz w:val="20"/>
                <w:szCs w:val="20"/>
              </w:rPr>
            </w:pPr>
            <w:r>
              <w:rPr>
                <w:sz w:val="20"/>
                <w:szCs w:val="20"/>
              </w:rPr>
              <w:t>2</w:t>
            </w:r>
          </w:p>
        </w:tc>
        <w:tc>
          <w:tcPr>
            <w:tcW w:w="1425" w:type="dxa"/>
            <w:shd w:val="clear" w:color="auto" w:fill="auto"/>
          </w:tcPr>
          <w:p w:rsidR="006306B0" w:rsidRDefault="00217213">
            <w:pPr>
              <w:spacing w:after="0" w:line="240" w:lineRule="auto"/>
              <w:jc w:val="center"/>
              <w:rPr>
                <w:sz w:val="20"/>
                <w:szCs w:val="20"/>
              </w:rPr>
            </w:pPr>
            <w:r>
              <w:rPr>
                <w:sz w:val="20"/>
                <w:szCs w:val="20"/>
              </w:rPr>
              <w:t>н</w:t>
            </w:r>
            <w:r>
              <w:rPr>
                <w:sz w:val="20"/>
                <w:szCs w:val="20"/>
              </w:rPr>
              <w:t>/д</w:t>
            </w:r>
          </w:p>
        </w:tc>
        <w:tc>
          <w:tcPr>
            <w:tcW w:w="1080" w:type="dxa"/>
            <w:shd w:val="clear" w:color="auto" w:fill="auto"/>
          </w:tcPr>
          <w:p w:rsidR="006306B0" w:rsidRDefault="00217213">
            <w:pPr>
              <w:spacing w:after="0" w:line="240" w:lineRule="auto"/>
              <w:jc w:val="center"/>
              <w:rPr>
                <w:sz w:val="20"/>
                <w:szCs w:val="20"/>
              </w:rPr>
            </w:pPr>
            <w:r>
              <w:rPr>
                <w:sz w:val="20"/>
                <w:szCs w:val="20"/>
              </w:rPr>
              <w:t>н/д</w:t>
            </w:r>
          </w:p>
        </w:tc>
        <w:tc>
          <w:tcPr>
            <w:tcW w:w="1350" w:type="dxa"/>
            <w:shd w:val="clear" w:color="auto" w:fill="auto"/>
          </w:tcPr>
          <w:p w:rsidR="006306B0" w:rsidRDefault="00217213">
            <w:pPr>
              <w:spacing w:after="0" w:line="240" w:lineRule="auto"/>
              <w:jc w:val="center"/>
              <w:rPr>
                <w:sz w:val="20"/>
                <w:szCs w:val="20"/>
              </w:rPr>
            </w:pPr>
            <w:r>
              <w:rPr>
                <w:sz w:val="20"/>
                <w:szCs w:val="20"/>
              </w:rPr>
              <w:t>н/д</w:t>
            </w:r>
          </w:p>
        </w:tc>
      </w:tr>
      <w:tr w:rsidR="006306B0">
        <w:trPr>
          <w:trHeight w:val="90"/>
        </w:trPr>
        <w:tc>
          <w:tcPr>
            <w:tcW w:w="727" w:type="dxa"/>
            <w:vAlign w:val="center"/>
          </w:tcPr>
          <w:p w:rsidR="006306B0" w:rsidRDefault="006306B0">
            <w:pPr>
              <w:pStyle w:val="aff4"/>
              <w:numPr>
                <w:ilvl w:val="0"/>
                <w:numId w:val="7"/>
              </w:numPr>
              <w:spacing w:after="0" w:line="240" w:lineRule="auto"/>
              <w:jc w:val="center"/>
              <w:rPr>
                <w:sz w:val="20"/>
                <w:szCs w:val="20"/>
              </w:rPr>
            </w:pPr>
          </w:p>
        </w:tc>
        <w:tc>
          <w:tcPr>
            <w:tcW w:w="3488" w:type="dxa"/>
            <w:shd w:val="clear" w:color="auto" w:fill="auto"/>
          </w:tcPr>
          <w:p w:rsidR="006306B0" w:rsidRDefault="00217213">
            <w:pPr>
              <w:spacing w:after="0" w:line="240" w:lineRule="auto"/>
            </w:pPr>
            <w:r>
              <w:rPr>
                <w:sz w:val="20"/>
                <w:szCs w:val="20"/>
              </w:rPr>
              <w:t>Жилой дом ул. П. Молкомбината д.29</w:t>
            </w:r>
          </w:p>
        </w:tc>
        <w:tc>
          <w:tcPr>
            <w:tcW w:w="1020" w:type="dxa"/>
            <w:shd w:val="clear" w:color="auto" w:fill="auto"/>
          </w:tcPr>
          <w:p w:rsidR="006306B0" w:rsidRDefault="00217213">
            <w:pPr>
              <w:spacing w:after="0" w:line="240" w:lineRule="auto"/>
              <w:jc w:val="center"/>
              <w:rPr>
                <w:sz w:val="20"/>
                <w:szCs w:val="20"/>
              </w:rPr>
            </w:pPr>
            <w:r>
              <w:rPr>
                <w:sz w:val="20"/>
                <w:szCs w:val="20"/>
              </w:rPr>
              <w:t>1951</w:t>
            </w:r>
          </w:p>
        </w:tc>
        <w:tc>
          <w:tcPr>
            <w:tcW w:w="960" w:type="dxa"/>
            <w:shd w:val="clear" w:color="auto" w:fill="auto"/>
          </w:tcPr>
          <w:p w:rsidR="006306B0" w:rsidRDefault="00217213">
            <w:pPr>
              <w:spacing w:after="0" w:line="240" w:lineRule="auto"/>
              <w:jc w:val="center"/>
              <w:rPr>
                <w:sz w:val="20"/>
                <w:szCs w:val="20"/>
              </w:rPr>
            </w:pPr>
            <w:r>
              <w:rPr>
                <w:sz w:val="20"/>
                <w:szCs w:val="20"/>
              </w:rPr>
              <w:t>2</w:t>
            </w:r>
          </w:p>
        </w:tc>
        <w:tc>
          <w:tcPr>
            <w:tcW w:w="1425" w:type="dxa"/>
            <w:shd w:val="clear" w:color="auto" w:fill="auto"/>
          </w:tcPr>
          <w:p w:rsidR="006306B0" w:rsidRDefault="00217213">
            <w:pPr>
              <w:spacing w:after="0" w:line="240" w:lineRule="auto"/>
              <w:jc w:val="center"/>
              <w:rPr>
                <w:sz w:val="20"/>
                <w:szCs w:val="20"/>
              </w:rPr>
            </w:pPr>
            <w:r>
              <w:rPr>
                <w:sz w:val="20"/>
                <w:szCs w:val="20"/>
              </w:rPr>
              <w:t>12</w:t>
            </w:r>
          </w:p>
        </w:tc>
        <w:tc>
          <w:tcPr>
            <w:tcW w:w="1080" w:type="dxa"/>
            <w:shd w:val="clear" w:color="auto" w:fill="auto"/>
          </w:tcPr>
          <w:p w:rsidR="006306B0" w:rsidRDefault="00217213">
            <w:pPr>
              <w:spacing w:after="0" w:line="240" w:lineRule="auto"/>
              <w:jc w:val="center"/>
              <w:rPr>
                <w:sz w:val="20"/>
                <w:szCs w:val="20"/>
              </w:rPr>
            </w:pPr>
            <w:r>
              <w:rPr>
                <w:sz w:val="20"/>
                <w:szCs w:val="20"/>
              </w:rPr>
              <w:t>н/д</w:t>
            </w:r>
          </w:p>
        </w:tc>
        <w:tc>
          <w:tcPr>
            <w:tcW w:w="1350" w:type="dxa"/>
            <w:shd w:val="clear" w:color="auto" w:fill="auto"/>
          </w:tcPr>
          <w:p w:rsidR="006306B0" w:rsidRDefault="00217213">
            <w:pPr>
              <w:spacing w:after="0" w:line="240" w:lineRule="auto"/>
              <w:jc w:val="center"/>
              <w:rPr>
                <w:sz w:val="20"/>
                <w:szCs w:val="20"/>
              </w:rPr>
            </w:pPr>
            <w:r>
              <w:rPr>
                <w:sz w:val="20"/>
                <w:szCs w:val="20"/>
              </w:rPr>
              <w:t>н/д</w:t>
            </w:r>
          </w:p>
        </w:tc>
      </w:tr>
      <w:tr w:rsidR="006306B0">
        <w:trPr>
          <w:trHeight w:val="90"/>
        </w:trPr>
        <w:tc>
          <w:tcPr>
            <w:tcW w:w="727" w:type="dxa"/>
            <w:vAlign w:val="center"/>
          </w:tcPr>
          <w:p w:rsidR="006306B0" w:rsidRDefault="006306B0">
            <w:pPr>
              <w:pStyle w:val="aff4"/>
              <w:numPr>
                <w:ilvl w:val="0"/>
                <w:numId w:val="7"/>
              </w:numPr>
              <w:spacing w:after="0" w:line="240" w:lineRule="auto"/>
              <w:jc w:val="center"/>
              <w:rPr>
                <w:sz w:val="20"/>
                <w:szCs w:val="20"/>
              </w:rPr>
            </w:pPr>
          </w:p>
        </w:tc>
        <w:tc>
          <w:tcPr>
            <w:tcW w:w="3488" w:type="dxa"/>
            <w:shd w:val="clear" w:color="auto" w:fill="auto"/>
          </w:tcPr>
          <w:p w:rsidR="006306B0" w:rsidRDefault="00217213">
            <w:pPr>
              <w:spacing w:after="0" w:line="240" w:lineRule="auto"/>
            </w:pPr>
            <w:r>
              <w:rPr>
                <w:sz w:val="20"/>
                <w:szCs w:val="20"/>
              </w:rPr>
              <w:t xml:space="preserve">Жилой дом ул. П. Молкомбината </w:t>
            </w:r>
            <w:r>
              <w:rPr>
                <w:sz w:val="20"/>
                <w:szCs w:val="20"/>
              </w:rPr>
              <w:t>д.30</w:t>
            </w:r>
          </w:p>
        </w:tc>
        <w:tc>
          <w:tcPr>
            <w:tcW w:w="1020" w:type="dxa"/>
            <w:shd w:val="clear" w:color="auto" w:fill="auto"/>
          </w:tcPr>
          <w:p w:rsidR="006306B0" w:rsidRDefault="00217213">
            <w:pPr>
              <w:spacing w:after="0" w:line="240" w:lineRule="auto"/>
              <w:jc w:val="center"/>
              <w:rPr>
                <w:sz w:val="20"/>
                <w:szCs w:val="20"/>
              </w:rPr>
            </w:pPr>
            <w:r>
              <w:rPr>
                <w:sz w:val="20"/>
                <w:szCs w:val="20"/>
              </w:rPr>
              <w:t>1981</w:t>
            </w:r>
          </w:p>
        </w:tc>
        <w:tc>
          <w:tcPr>
            <w:tcW w:w="960" w:type="dxa"/>
            <w:shd w:val="clear" w:color="auto" w:fill="auto"/>
          </w:tcPr>
          <w:p w:rsidR="006306B0" w:rsidRDefault="00217213">
            <w:pPr>
              <w:spacing w:after="0" w:line="240" w:lineRule="auto"/>
              <w:jc w:val="center"/>
              <w:rPr>
                <w:sz w:val="20"/>
                <w:szCs w:val="20"/>
              </w:rPr>
            </w:pPr>
            <w:r>
              <w:rPr>
                <w:sz w:val="20"/>
                <w:szCs w:val="20"/>
              </w:rPr>
              <w:t>5</w:t>
            </w:r>
          </w:p>
        </w:tc>
        <w:tc>
          <w:tcPr>
            <w:tcW w:w="1425" w:type="dxa"/>
            <w:shd w:val="clear" w:color="auto" w:fill="auto"/>
          </w:tcPr>
          <w:p w:rsidR="006306B0" w:rsidRDefault="00217213">
            <w:pPr>
              <w:spacing w:after="0" w:line="240" w:lineRule="auto"/>
              <w:jc w:val="center"/>
              <w:rPr>
                <w:sz w:val="20"/>
                <w:szCs w:val="20"/>
              </w:rPr>
            </w:pPr>
            <w:r>
              <w:rPr>
                <w:sz w:val="20"/>
                <w:szCs w:val="20"/>
              </w:rPr>
              <w:t>86</w:t>
            </w:r>
          </w:p>
        </w:tc>
        <w:tc>
          <w:tcPr>
            <w:tcW w:w="1080" w:type="dxa"/>
            <w:shd w:val="clear" w:color="auto" w:fill="auto"/>
          </w:tcPr>
          <w:p w:rsidR="006306B0" w:rsidRDefault="00217213">
            <w:pPr>
              <w:spacing w:after="0" w:line="240" w:lineRule="auto"/>
              <w:jc w:val="center"/>
              <w:rPr>
                <w:sz w:val="20"/>
                <w:szCs w:val="20"/>
              </w:rPr>
            </w:pPr>
            <w:r>
              <w:rPr>
                <w:sz w:val="20"/>
                <w:szCs w:val="20"/>
              </w:rPr>
              <w:t>н/д</w:t>
            </w:r>
          </w:p>
        </w:tc>
        <w:tc>
          <w:tcPr>
            <w:tcW w:w="1350" w:type="dxa"/>
            <w:shd w:val="clear" w:color="auto" w:fill="auto"/>
          </w:tcPr>
          <w:p w:rsidR="006306B0" w:rsidRDefault="00217213">
            <w:pPr>
              <w:spacing w:after="0" w:line="240" w:lineRule="auto"/>
              <w:jc w:val="center"/>
              <w:rPr>
                <w:sz w:val="20"/>
                <w:szCs w:val="20"/>
              </w:rPr>
            </w:pPr>
            <w:r>
              <w:rPr>
                <w:sz w:val="20"/>
                <w:szCs w:val="20"/>
              </w:rPr>
              <w:t>н/д</w:t>
            </w:r>
          </w:p>
        </w:tc>
      </w:tr>
      <w:tr w:rsidR="006306B0">
        <w:trPr>
          <w:trHeight w:val="90"/>
        </w:trPr>
        <w:tc>
          <w:tcPr>
            <w:tcW w:w="727" w:type="dxa"/>
            <w:vAlign w:val="center"/>
          </w:tcPr>
          <w:p w:rsidR="006306B0" w:rsidRDefault="006306B0">
            <w:pPr>
              <w:pStyle w:val="aff4"/>
              <w:numPr>
                <w:ilvl w:val="0"/>
                <w:numId w:val="7"/>
              </w:numPr>
              <w:spacing w:after="0" w:line="240" w:lineRule="auto"/>
              <w:jc w:val="center"/>
              <w:rPr>
                <w:sz w:val="20"/>
                <w:szCs w:val="20"/>
              </w:rPr>
            </w:pPr>
          </w:p>
        </w:tc>
        <w:tc>
          <w:tcPr>
            <w:tcW w:w="3488" w:type="dxa"/>
            <w:shd w:val="clear" w:color="auto" w:fill="auto"/>
          </w:tcPr>
          <w:p w:rsidR="006306B0" w:rsidRDefault="00217213">
            <w:pPr>
              <w:spacing w:after="0" w:line="240" w:lineRule="auto"/>
            </w:pPr>
            <w:r>
              <w:rPr>
                <w:sz w:val="20"/>
                <w:szCs w:val="20"/>
              </w:rPr>
              <w:t>Жилой дом ул. П. Молкомбината д.31</w:t>
            </w:r>
          </w:p>
        </w:tc>
        <w:tc>
          <w:tcPr>
            <w:tcW w:w="1020" w:type="dxa"/>
            <w:shd w:val="clear" w:color="auto" w:fill="auto"/>
          </w:tcPr>
          <w:p w:rsidR="006306B0" w:rsidRDefault="00217213">
            <w:pPr>
              <w:spacing w:after="0" w:line="240" w:lineRule="auto"/>
              <w:jc w:val="center"/>
              <w:rPr>
                <w:sz w:val="20"/>
                <w:szCs w:val="20"/>
              </w:rPr>
            </w:pPr>
            <w:r>
              <w:rPr>
                <w:sz w:val="20"/>
                <w:szCs w:val="20"/>
              </w:rPr>
              <w:t>1983</w:t>
            </w:r>
          </w:p>
        </w:tc>
        <w:tc>
          <w:tcPr>
            <w:tcW w:w="960" w:type="dxa"/>
            <w:shd w:val="clear" w:color="auto" w:fill="auto"/>
          </w:tcPr>
          <w:p w:rsidR="006306B0" w:rsidRDefault="00217213">
            <w:pPr>
              <w:spacing w:after="0" w:line="240" w:lineRule="auto"/>
              <w:jc w:val="center"/>
              <w:rPr>
                <w:sz w:val="20"/>
                <w:szCs w:val="20"/>
              </w:rPr>
            </w:pPr>
            <w:r>
              <w:rPr>
                <w:sz w:val="20"/>
                <w:szCs w:val="20"/>
              </w:rPr>
              <w:t>2</w:t>
            </w:r>
          </w:p>
        </w:tc>
        <w:tc>
          <w:tcPr>
            <w:tcW w:w="1425" w:type="dxa"/>
            <w:shd w:val="clear" w:color="auto" w:fill="auto"/>
          </w:tcPr>
          <w:p w:rsidR="006306B0" w:rsidRDefault="00217213">
            <w:pPr>
              <w:spacing w:after="0" w:line="240" w:lineRule="auto"/>
              <w:jc w:val="center"/>
              <w:rPr>
                <w:sz w:val="20"/>
                <w:szCs w:val="20"/>
              </w:rPr>
            </w:pPr>
            <w:r>
              <w:rPr>
                <w:sz w:val="20"/>
                <w:szCs w:val="20"/>
              </w:rPr>
              <w:t>6</w:t>
            </w:r>
          </w:p>
        </w:tc>
        <w:tc>
          <w:tcPr>
            <w:tcW w:w="1080" w:type="dxa"/>
            <w:shd w:val="clear" w:color="auto" w:fill="auto"/>
          </w:tcPr>
          <w:p w:rsidR="006306B0" w:rsidRDefault="00217213">
            <w:pPr>
              <w:spacing w:after="0" w:line="240" w:lineRule="auto"/>
              <w:jc w:val="center"/>
              <w:rPr>
                <w:sz w:val="20"/>
                <w:szCs w:val="20"/>
              </w:rPr>
            </w:pPr>
            <w:r>
              <w:rPr>
                <w:sz w:val="20"/>
                <w:szCs w:val="20"/>
              </w:rPr>
              <w:t>н/д</w:t>
            </w:r>
          </w:p>
        </w:tc>
        <w:tc>
          <w:tcPr>
            <w:tcW w:w="1350" w:type="dxa"/>
            <w:shd w:val="clear" w:color="auto" w:fill="auto"/>
          </w:tcPr>
          <w:p w:rsidR="006306B0" w:rsidRDefault="00217213">
            <w:pPr>
              <w:spacing w:after="0" w:line="240" w:lineRule="auto"/>
              <w:jc w:val="center"/>
              <w:rPr>
                <w:sz w:val="20"/>
                <w:szCs w:val="20"/>
              </w:rPr>
            </w:pPr>
            <w:r>
              <w:rPr>
                <w:sz w:val="20"/>
                <w:szCs w:val="20"/>
              </w:rPr>
              <w:t>н/д</w:t>
            </w:r>
          </w:p>
        </w:tc>
      </w:tr>
      <w:tr w:rsidR="006306B0">
        <w:trPr>
          <w:trHeight w:val="90"/>
        </w:trPr>
        <w:tc>
          <w:tcPr>
            <w:tcW w:w="727" w:type="dxa"/>
            <w:vAlign w:val="center"/>
          </w:tcPr>
          <w:p w:rsidR="006306B0" w:rsidRDefault="006306B0">
            <w:pPr>
              <w:pStyle w:val="aff4"/>
              <w:numPr>
                <w:ilvl w:val="0"/>
                <w:numId w:val="7"/>
              </w:numPr>
              <w:spacing w:after="0" w:line="240" w:lineRule="auto"/>
              <w:jc w:val="center"/>
              <w:rPr>
                <w:sz w:val="20"/>
                <w:szCs w:val="20"/>
              </w:rPr>
            </w:pPr>
          </w:p>
        </w:tc>
        <w:tc>
          <w:tcPr>
            <w:tcW w:w="3488" w:type="dxa"/>
            <w:shd w:val="clear" w:color="auto" w:fill="auto"/>
          </w:tcPr>
          <w:p w:rsidR="006306B0" w:rsidRDefault="00217213">
            <w:pPr>
              <w:spacing w:after="0" w:line="240" w:lineRule="auto"/>
            </w:pPr>
            <w:r>
              <w:rPr>
                <w:sz w:val="20"/>
                <w:szCs w:val="20"/>
              </w:rPr>
              <w:t>Жилой дом ул. П. Молкомбината д.33</w:t>
            </w:r>
          </w:p>
        </w:tc>
        <w:tc>
          <w:tcPr>
            <w:tcW w:w="1020" w:type="dxa"/>
            <w:shd w:val="clear" w:color="auto" w:fill="auto"/>
          </w:tcPr>
          <w:p w:rsidR="006306B0" w:rsidRDefault="00217213">
            <w:pPr>
              <w:spacing w:after="0" w:line="240" w:lineRule="auto"/>
              <w:jc w:val="center"/>
              <w:rPr>
                <w:sz w:val="20"/>
                <w:szCs w:val="20"/>
              </w:rPr>
            </w:pPr>
            <w:r>
              <w:rPr>
                <w:sz w:val="20"/>
                <w:szCs w:val="20"/>
              </w:rPr>
              <w:t>1994</w:t>
            </w:r>
          </w:p>
        </w:tc>
        <w:tc>
          <w:tcPr>
            <w:tcW w:w="960" w:type="dxa"/>
            <w:shd w:val="clear" w:color="auto" w:fill="auto"/>
          </w:tcPr>
          <w:p w:rsidR="006306B0" w:rsidRDefault="00217213">
            <w:pPr>
              <w:spacing w:after="0" w:line="240" w:lineRule="auto"/>
              <w:jc w:val="center"/>
              <w:rPr>
                <w:sz w:val="20"/>
                <w:szCs w:val="20"/>
              </w:rPr>
            </w:pPr>
            <w:r>
              <w:rPr>
                <w:sz w:val="20"/>
                <w:szCs w:val="20"/>
              </w:rPr>
              <w:t>3</w:t>
            </w:r>
          </w:p>
        </w:tc>
        <w:tc>
          <w:tcPr>
            <w:tcW w:w="1425" w:type="dxa"/>
            <w:shd w:val="clear" w:color="auto" w:fill="auto"/>
          </w:tcPr>
          <w:p w:rsidR="006306B0" w:rsidRDefault="00217213">
            <w:pPr>
              <w:spacing w:after="0" w:line="240" w:lineRule="auto"/>
              <w:jc w:val="center"/>
              <w:rPr>
                <w:sz w:val="20"/>
                <w:szCs w:val="20"/>
              </w:rPr>
            </w:pPr>
            <w:r>
              <w:rPr>
                <w:sz w:val="20"/>
                <w:szCs w:val="20"/>
              </w:rPr>
              <w:t>36</w:t>
            </w:r>
          </w:p>
        </w:tc>
        <w:tc>
          <w:tcPr>
            <w:tcW w:w="1080" w:type="dxa"/>
            <w:shd w:val="clear" w:color="auto" w:fill="auto"/>
          </w:tcPr>
          <w:p w:rsidR="006306B0" w:rsidRDefault="00217213">
            <w:pPr>
              <w:spacing w:after="0" w:line="240" w:lineRule="auto"/>
              <w:jc w:val="center"/>
              <w:rPr>
                <w:sz w:val="20"/>
                <w:szCs w:val="20"/>
              </w:rPr>
            </w:pPr>
            <w:r>
              <w:rPr>
                <w:sz w:val="20"/>
                <w:szCs w:val="20"/>
              </w:rPr>
              <w:t>н/д</w:t>
            </w:r>
          </w:p>
        </w:tc>
        <w:tc>
          <w:tcPr>
            <w:tcW w:w="1350" w:type="dxa"/>
            <w:shd w:val="clear" w:color="auto" w:fill="auto"/>
          </w:tcPr>
          <w:p w:rsidR="006306B0" w:rsidRDefault="00217213">
            <w:pPr>
              <w:spacing w:after="0" w:line="240" w:lineRule="auto"/>
              <w:jc w:val="center"/>
              <w:rPr>
                <w:sz w:val="20"/>
                <w:szCs w:val="20"/>
              </w:rPr>
            </w:pPr>
            <w:r>
              <w:rPr>
                <w:sz w:val="20"/>
                <w:szCs w:val="20"/>
              </w:rPr>
              <w:t>н/д</w:t>
            </w:r>
          </w:p>
        </w:tc>
      </w:tr>
      <w:tr w:rsidR="006306B0">
        <w:trPr>
          <w:trHeight w:val="90"/>
        </w:trPr>
        <w:tc>
          <w:tcPr>
            <w:tcW w:w="727" w:type="dxa"/>
            <w:vAlign w:val="center"/>
          </w:tcPr>
          <w:p w:rsidR="006306B0" w:rsidRDefault="006306B0">
            <w:pPr>
              <w:pStyle w:val="aff4"/>
              <w:numPr>
                <w:ilvl w:val="0"/>
                <w:numId w:val="7"/>
              </w:numPr>
              <w:spacing w:after="0" w:line="240" w:lineRule="auto"/>
              <w:jc w:val="center"/>
              <w:rPr>
                <w:sz w:val="20"/>
                <w:szCs w:val="20"/>
              </w:rPr>
            </w:pPr>
          </w:p>
        </w:tc>
        <w:tc>
          <w:tcPr>
            <w:tcW w:w="3488" w:type="dxa"/>
            <w:shd w:val="clear" w:color="auto" w:fill="auto"/>
          </w:tcPr>
          <w:p w:rsidR="006306B0" w:rsidRDefault="00217213">
            <w:pPr>
              <w:spacing w:after="0" w:line="240" w:lineRule="auto"/>
            </w:pPr>
            <w:r>
              <w:rPr>
                <w:sz w:val="20"/>
                <w:szCs w:val="20"/>
              </w:rPr>
              <w:t>Жилой дом ул. П. Молкомбината д.34</w:t>
            </w:r>
          </w:p>
        </w:tc>
        <w:tc>
          <w:tcPr>
            <w:tcW w:w="1020" w:type="dxa"/>
            <w:shd w:val="clear" w:color="auto" w:fill="auto"/>
          </w:tcPr>
          <w:p w:rsidR="006306B0" w:rsidRDefault="00217213">
            <w:pPr>
              <w:spacing w:after="0" w:line="240" w:lineRule="auto"/>
              <w:jc w:val="center"/>
              <w:rPr>
                <w:sz w:val="20"/>
                <w:szCs w:val="20"/>
              </w:rPr>
            </w:pPr>
            <w:r>
              <w:rPr>
                <w:sz w:val="20"/>
                <w:szCs w:val="20"/>
              </w:rPr>
              <w:t>1995</w:t>
            </w:r>
          </w:p>
        </w:tc>
        <w:tc>
          <w:tcPr>
            <w:tcW w:w="960" w:type="dxa"/>
            <w:shd w:val="clear" w:color="auto" w:fill="auto"/>
          </w:tcPr>
          <w:p w:rsidR="006306B0" w:rsidRDefault="00217213">
            <w:pPr>
              <w:spacing w:after="0" w:line="240" w:lineRule="auto"/>
              <w:jc w:val="center"/>
              <w:rPr>
                <w:sz w:val="20"/>
                <w:szCs w:val="20"/>
              </w:rPr>
            </w:pPr>
            <w:r>
              <w:rPr>
                <w:sz w:val="20"/>
                <w:szCs w:val="20"/>
              </w:rPr>
              <w:t>5</w:t>
            </w:r>
          </w:p>
        </w:tc>
        <w:tc>
          <w:tcPr>
            <w:tcW w:w="1425" w:type="dxa"/>
            <w:shd w:val="clear" w:color="auto" w:fill="auto"/>
          </w:tcPr>
          <w:p w:rsidR="006306B0" w:rsidRDefault="00217213">
            <w:pPr>
              <w:spacing w:after="0" w:line="240" w:lineRule="auto"/>
              <w:jc w:val="center"/>
              <w:rPr>
                <w:sz w:val="20"/>
                <w:szCs w:val="20"/>
              </w:rPr>
            </w:pPr>
            <w:r>
              <w:rPr>
                <w:sz w:val="20"/>
                <w:szCs w:val="20"/>
              </w:rPr>
              <w:t>78</w:t>
            </w:r>
          </w:p>
        </w:tc>
        <w:tc>
          <w:tcPr>
            <w:tcW w:w="1080" w:type="dxa"/>
            <w:shd w:val="clear" w:color="auto" w:fill="auto"/>
          </w:tcPr>
          <w:p w:rsidR="006306B0" w:rsidRDefault="00217213">
            <w:pPr>
              <w:spacing w:after="0" w:line="240" w:lineRule="auto"/>
              <w:jc w:val="center"/>
              <w:rPr>
                <w:sz w:val="20"/>
                <w:szCs w:val="20"/>
              </w:rPr>
            </w:pPr>
            <w:r>
              <w:rPr>
                <w:sz w:val="20"/>
                <w:szCs w:val="20"/>
              </w:rPr>
              <w:t>н/д</w:t>
            </w:r>
          </w:p>
        </w:tc>
        <w:tc>
          <w:tcPr>
            <w:tcW w:w="1350" w:type="dxa"/>
            <w:shd w:val="clear" w:color="auto" w:fill="auto"/>
          </w:tcPr>
          <w:p w:rsidR="006306B0" w:rsidRDefault="00217213">
            <w:pPr>
              <w:spacing w:after="0" w:line="240" w:lineRule="auto"/>
              <w:jc w:val="center"/>
              <w:rPr>
                <w:sz w:val="20"/>
                <w:szCs w:val="20"/>
              </w:rPr>
            </w:pPr>
            <w:r>
              <w:rPr>
                <w:sz w:val="20"/>
                <w:szCs w:val="20"/>
              </w:rPr>
              <w:t>н/д</w:t>
            </w:r>
          </w:p>
        </w:tc>
      </w:tr>
      <w:tr w:rsidR="006306B0">
        <w:trPr>
          <w:trHeight w:val="90"/>
        </w:trPr>
        <w:tc>
          <w:tcPr>
            <w:tcW w:w="727" w:type="dxa"/>
            <w:vAlign w:val="center"/>
          </w:tcPr>
          <w:p w:rsidR="006306B0" w:rsidRDefault="006306B0">
            <w:pPr>
              <w:pStyle w:val="aff4"/>
              <w:numPr>
                <w:ilvl w:val="0"/>
                <w:numId w:val="7"/>
              </w:numPr>
              <w:spacing w:after="0" w:line="240" w:lineRule="auto"/>
              <w:jc w:val="center"/>
              <w:rPr>
                <w:sz w:val="20"/>
                <w:szCs w:val="20"/>
              </w:rPr>
            </w:pPr>
          </w:p>
        </w:tc>
        <w:tc>
          <w:tcPr>
            <w:tcW w:w="3488" w:type="dxa"/>
            <w:shd w:val="clear" w:color="auto" w:fill="auto"/>
          </w:tcPr>
          <w:p w:rsidR="006306B0" w:rsidRDefault="00217213">
            <w:pPr>
              <w:spacing w:after="0" w:line="240" w:lineRule="auto"/>
            </w:pPr>
            <w:r>
              <w:rPr>
                <w:sz w:val="20"/>
                <w:szCs w:val="20"/>
              </w:rPr>
              <w:t>Жилой дом ул. П. Молкомбината д.35</w:t>
            </w:r>
          </w:p>
        </w:tc>
        <w:tc>
          <w:tcPr>
            <w:tcW w:w="1020" w:type="dxa"/>
            <w:shd w:val="clear" w:color="auto" w:fill="auto"/>
          </w:tcPr>
          <w:p w:rsidR="006306B0" w:rsidRDefault="00217213">
            <w:pPr>
              <w:spacing w:after="0" w:line="240" w:lineRule="auto"/>
              <w:jc w:val="center"/>
              <w:rPr>
                <w:sz w:val="20"/>
                <w:szCs w:val="20"/>
              </w:rPr>
            </w:pPr>
            <w:r>
              <w:rPr>
                <w:sz w:val="20"/>
                <w:szCs w:val="20"/>
              </w:rPr>
              <w:t>1995</w:t>
            </w:r>
          </w:p>
        </w:tc>
        <w:tc>
          <w:tcPr>
            <w:tcW w:w="960" w:type="dxa"/>
            <w:shd w:val="clear" w:color="auto" w:fill="auto"/>
          </w:tcPr>
          <w:p w:rsidR="006306B0" w:rsidRDefault="00217213">
            <w:pPr>
              <w:spacing w:after="0" w:line="240" w:lineRule="auto"/>
              <w:jc w:val="center"/>
              <w:rPr>
                <w:sz w:val="20"/>
                <w:szCs w:val="20"/>
              </w:rPr>
            </w:pPr>
            <w:r>
              <w:rPr>
                <w:sz w:val="20"/>
                <w:szCs w:val="20"/>
              </w:rPr>
              <w:t>3</w:t>
            </w:r>
          </w:p>
        </w:tc>
        <w:tc>
          <w:tcPr>
            <w:tcW w:w="1425" w:type="dxa"/>
            <w:shd w:val="clear" w:color="auto" w:fill="auto"/>
          </w:tcPr>
          <w:p w:rsidR="006306B0" w:rsidRDefault="00217213">
            <w:pPr>
              <w:spacing w:after="0" w:line="240" w:lineRule="auto"/>
              <w:jc w:val="center"/>
              <w:rPr>
                <w:sz w:val="20"/>
                <w:szCs w:val="20"/>
              </w:rPr>
            </w:pPr>
            <w:r>
              <w:rPr>
                <w:sz w:val="20"/>
                <w:szCs w:val="20"/>
              </w:rPr>
              <w:t>24</w:t>
            </w:r>
          </w:p>
        </w:tc>
        <w:tc>
          <w:tcPr>
            <w:tcW w:w="1080" w:type="dxa"/>
            <w:shd w:val="clear" w:color="auto" w:fill="auto"/>
          </w:tcPr>
          <w:p w:rsidR="006306B0" w:rsidRDefault="00217213">
            <w:pPr>
              <w:spacing w:after="0" w:line="240" w:lineRule="auto"/>
              <w:jc w:val="center"/>
              <w:rPr>
                <w:sz w:val="20"/>
                <w:szCs w:val="20"/>
              </w:rPr>
            </w:pPr>
            <w:r>
              <w:rPr>
                <w:sz w:val="20"/>
                <w:szCs w:val="20"/>
              </w:rPr>
              <w:t>н/д</w:t>
            </w:r>
          </w:p>
        </w:tc>
        <w:tc>
          <w:tcPr>
            <w:tcW w:w="1350" w:type="dxa"/>
            <w:shd w:val="clear" w:color="auto" w:fill="auto"/>
          </w:tcPr>
          <w:p w:rsidR="006306B0" w:rsidRDefault="00217213">
            <w:pPr>
              <w:spacing w:after="0" w:line="240" w:lineRule="auto"/>
              <w:jc w:val="center"/>
              <w:rPr>
                <w:sz w:val="20"/>
                <w:szCs w:val="20"/>
              </w:rPr>
            </w:pPr>
            <w:r>
              <w:rPr>
                <w:sz w:val="20"/>
                <w:szCs w:val="20"/>
              </w:rPr>
              <w:t>н/д</w:t>
            </w:r>
          </w:p>
        </w:tc>
      </w:tr>
      <w:tr w:rsidR="006306B0">
        <w:trPr>
          <w:trHeight w:val="90"/>
        </w:trPr>
        <w:tc>
          <w:tcPr>
            <w:tcW w:w="727" w:type="dxa"/>
            <w:vAlign w:val="center"/>
          </w:tcPr>
          <w:p w:rsidR="006306B0" w:rsidRDefault="006306B0">
            <w:pPr>
              <w:pStyle w:val="aff4"/>
              <w:numPr>
                <w:ilvl w:val="0"/>
                <w:numId w:val="7"/>
              </w:numPr>
              <w:spacing w:after="0" w:line="240" w:lineRule="auto"/>
              <w:jc w:val="center"/>
              <w:rPr>
                <w:sz w:val="20"/>
                <w:szCs w:val="20"/>
              </w:rPr>
            </w:pPr>
          </w:p>
        </w:tc>
        <w:tc>
          <w:tcPr>
            <w:tcW w:w="3488" w:type="dxa"/>
            <w:shd w:val="clear" w:color="auto" w:fill="auto"/>
          </w:tcPr>
          <w:p w:rsidR="006306B0" w:rsidRDefault="00217213">
            <w:pPr>
              <w:spacing w:after="0" w:line="240" w:lineRule="auto"/>
            </w:pPr>
            <w:r>
              <w:rPr>
                <w:sz w:val="20"/>
                <w:szCs w:val="20"/>
              </w:rPr>
              <w:t xml:space="preserve">Жилой дом </w:t>
            </w:r>
            <w:r>
              <w:rPr>
                <w:sz w:val="20"/>
                <w:szCs w:val="20"/>
              </w:rPr>
              <w:t>ул. П. Молкомбината д.37</w:t>
            </w:r>
          </w:p>
        </w:tc>
        <w:tc>
          <w:tcPr>
            <w:tcW w:w="1020" w:type="dxa"/>
            <w:shd w:val="clear" w:color="auto" w:fill="auto"/>
          </w:tcPr>
          <w:p w:rsidR="006306B0" w:rsidRDefault="00217213">
            <w:pPr>
              <w:spacing w:after="0" w:line="240" w:lineRule="auto"/>
              <w:jc w:val="center"/>
              <w:rPr>
                <w:sz w:val="20"/>
                <w:szCs w:val="20"/>
              </w:rPr>
            </w:pPr>
            <w:r>
              <w:rPr>
                <w:sz w:val="20"/>
                <w:szCs w:val="20"/>
              </w:rPr>
              <w:t>1952</w:t>
            </w:r>
          </w:p>
        </w:tc>
        <w:tc>
          <w:tcPr>
            <w:tcW w:w="960" w:type="dxa"/>
            <w:shd w:val="clear" w:color="auto" w:fill="auto"/>
          </w:tcPr>
          <w:p w:rsidR="006306B0" w:rsidRDefault="00217213">
            <w:pPr>
              <w:spacing w:after="0" w:line="240" w:lineRule="auto"/>
              <w:jc w:val="center"/>
              <w:rPr>
                <w:sz w:val="20"/>
                <w:szCs w:val="20"/>
              </w:rPr>
            </w:pPr>
            <w:r>
              <w:rPr>
                <w:sz w:val="20"/>
                <w:szCs w:val="20"/>
              </w:rPr>
              <w:t>2</w:t>
            </w:r>
          </w:p>
        </w:tc>
        <w:tc>
          <w:tcPr>
            <w:tcW w:w="1425" w:type="dxa"/>
            <w:shd w:val="clear" w:color="auto" w:fill="auto"/>
          </w:tcPr>
          <w:p w:rsidR="006306B0" w:rsidRDefault="00217213">
            <w:pPr>
              <w:spacing w:after="0" w:line="240" w:lineRule="auto"/>
              <w:jc w:val="center"/>
              <w:rPr>
                <w:sz w:val="20"/>
                <w:szCs w:val="20"/>
              </w:rPr>
            </w:pPr>
            <w:r>
              <w:rPr>
                <w:sz w:val="20"/>
                <w:szCs w:val="20"/>
              </w:rPr>
              <w:t>12</w:t>
            </w:r>
          </w:p>
        </w:tc>
        <w:tc>
          <w:tcPr>
            <w:tcW w:w="1080" w:type="dxa"/>
            <w:shd w:val="clear" w:color="auto" w:fill="auto"/>
          </w:tcPr>
          <w:p w:rsidR="006306B0" w:rsidRDefault="00217213">
            <w:pPr>
              <w:spacing w:after="0" w:line="240" w:lineRule="auto"/>
              <w:jc w:val="center"/>
              <w:rPr>
                <w:sz w:val="20"/>
                <w:szCs w:val="20"/>
              </w:rPr>
            </w:pPr>
            <w:r>
              <w:rPr>
                <w:sz w:val="20"/>
                <w:szCs w:val="20"/>
              </w:rPr>
              <w:t>н/д</w:t>
            </w:r>
          </w:p>
        </w:tc>
        <w:tc>
          <w:tcPr>
            <w:tcW w:w="1350" w:type="dxa"/>
            <w:shd w:val="clear" w:color="auto" w:fill="auto"/>
          </w:tcPr>
          <w:p w:rsidR="006306B0" w:rsidRDefault="00217213">
            <w:pPr>
              <w:spacing w:after="0" w:line="240" w:lineRule="auto"/>
              <w:jc w:val="center"/>
              <w:rPr>
                <w:sz w:val="20"/>
                <w:szCs w:val="20"/>
              </w:rPr>
            </w:pPr>
            <w:r>
              <w:rPr>
                <w:sz w:val="20"/>
                <w:szCs w:val="20"/>
              </w:rPr>
              <w:t>н/д</w:t>
            </w:r>
          </w:p>
        </w:tc>
      </w:tr>
      <w:tr w:rsidR="006306B0">
        <w:trPr>
          <w:trHeight w:val="90"/>
        </w:trPr>
        <w:tc>
          <w:tcPr>
            <w:tcW w:w="10050" w:type="dxa"/>
            <w:gridSpan w:val="7"/>
            <w:vAlign w:val="center"/>
          </w:tcPr>
          <w:p w:rsidR="006306B0" w:rsidRDefault="00217213">
            <w:pPr>
              <w:spacing w:after="0" w:line="240" w:lineRule="auto"/>
              <w:jc w:val="center"/>
              <w:rPr>
                <w:sz w:val="20"/>
                <w:szCs w:val="20"/>
              </w:rPr>
            </w:pPr>
            <w:r>
              <w:rPr>
                <w:b/>
                <w:sz w:val="20"/>
                <w:szCs w:val="20"/>
              </w:rPr>
              <w:t>Прочие</w:t>
            </w:r>
            <w:r>
              <w:rPr>
                <w:b/>
                <w:sz w:val="20"/>
                <w:szCs w:val="20"/>
              </w:rPr>
              <w:t xml:space="preserve"> </w:t>
            </w:r>
            <w:r>
              <w:rPr>
                <w:b/>
                <w:sz w:val="20"/>
                <w:szCs w:val="20"/>
              </w:rPr>
              <w:t>о</w:t>
            </w:r>
            <w:r>
              <w:rPr>
                <w:b/>
                <w:sz w:val="20"/>
                <w:szCs w:val="20"/>
              </w:rPr>
              <w:t xml:space="preserve">бъекты </w:t>
            </w:r>
          </w:p>
        </w:tc>
      </w:tr>
      <w:tr w:rsidR="006306B0">
        <w:trPr>
          <w:trHeight w:val="303"/>
        </w:trPr>
        <w:tc>
          <w:tcPr>
            <w:tcW w:w="727" w:type="dxa"/>
            <w:vAlign w:val="center"/>
          </w:tcPr>
          <w:p w:rsidR="006306B0" w:rsidRDefault="006306B0">
            <w:pPr>
              <w:pStyle w:val="aff4"/>
              <w:numPr>
                <w:ilvl w:val="0"/>
                <w:numId w:val="8"/>
              </w:numPr>
              <w:spacing w:after="0" w:line="240" w:lineRule="auto"/>
              <w:jc w:val="center"/>
              <w:rPr>
                <w:sz w:val="20"/>
                <w:szCs w:val="20"/>
              </w:rPr>
            </w:pPr>
          </w:p>
        </w:tc>
        <w:tc>
          <w:tcPr>
            <w:tcW w:w="3488" w:type="dxa"/>
          </w:tcPr>
          <w:p w:rsidR="006306B0" w:rsidRDefault="00217213">
            <w:pPr>
              <w:spacing w:after="0" w:line="240" w:lineRule="auto"/>
              <w:rPr>
                <w:sz w:val="20"/>
                <w:szCs w:val="20"/>
              </w:rPr>
            </w:pPr>
            <w:r>
              <w:rPr>
                <w:sz w:val="20"/>
                <w:szCs w:val="20"/>
              </w:rPr>
              <w:t>Производственные</w:t>
            </w:r>
            <w:r>
              <w:rPr>
                <w:sz w:val="20"/>
                <w:szCs w:val="20"/>
              </w:rPr>
              <w:t xml:space="preserve"> корпуса Молочноконсервного комбината</w:t>
            </w:r>
          </w:p>
        </w:tc>
        <w:tc>
          <w:tcPr>
            <w:tcW w:w="1020" w:type="dxa"/>
            <w:vAlign w:val="center"/>
          </w:tcPr>
          <w:p w:rsidR="006306B0" w:rsidRDefault="00217213">
            <w:pPr>
              <w:spacing w:after="0" w:line="240" w:lineRule="auto"/>
              <w:jc w:val="center"/>
              <w:rPr>
                <w:sz w:val="20"/>
                <w:szCs w:val="20"/>
              </w:rPr>
            </w:pPr>
            <w:r>
              <w:rPr>
                <w:sz w:val="20"/>
                <w:szCs w:val="20"/>
              </w:rPr>
              <w:t>1931</w:t>
            </w:r>
          </w:p>
        </w:tc>
        <w:tc>
          <w:tcPr>
            <w:tcW w:w="960" w:type="dxa"/>
            <w:vAlign w:val="center"/>
          </w:tcPr>
          <w:p w:rsidR="006306B0" w:rsidRDefault="00217213">
            <w:pPr>
              <w:spacing w:after="0" w:line="240" w:lineRule="auto"/>
              <w:jc w:val="center"/>
              <w:rPr>
                <w:sz w:val="20"/>
                <w:szCs w:val="20"/>
              </w:rPr>
            </w:pPr>
            <w:r>
              <w:rPr>
                <w:sz w:val="20"/>
                <w:szCs w:val="20"/>
              </w:rPr>
              <w:t>-</w:t>
            </w:r>
          </w:p>
        </w:tc>
        <w:tc>
          <w:tcPr>
            <w:tcW w:w="1425" w:type="dxa"/>
            <w:shd w:val="clear" w:color="auto" w:fill="auto"/>
            <w:vAlign w:val="center"/>
          </w:tcPr>
          <w:p w:rsidR="006306B0" w:rsidRDefault="00217213">
            <w:pPr>
              <w:spacing w:after="0" w:line="240" w:lineRule="auto"/>
              <w:jc w:val="center"/>
              <w:rPr>
                <w:sz w:val="20"/>
                <w:szCs w:val="20"/>
              </w:rPr>
            </w:pPr>
            <w:r>
              <w:rPr>
                <w:sz w:val="20"/>
                <w:szCs w:val="20"/>
              </w:rPr>
              <w:t>-</w:t>
            </w:r>
          </w:p>
        </w:tc>
        <w:tc>
          <w:tcPr>
            <w:tcW w:w="1080" w:type="dxa"/>
            <w:shd w:val="clear" w:color="auto" w:fill="auto"/>
          </w:tcPr>
          <w:p w:rsidR="006306B0" w:rsidRDefault="00217213">
            <w:pPr>
              <w:spacing w:after="0" w:line="240" w:lineRule="auto"/>
              <w:jc w:val="center"/>
              <w:rPr>
                <w:sz w:val="20"/>
                <w:szCs w:val="20"/>
              </w:rPr>
            </w:pPr>
            <w:r>
              <w:rPr>
                <w:sz w:val="20"/>
                <w:szCs w:val="20"/>
              </w:rPr>
              <w:t>н/д</w:t>
            </w:r>
          </w:p>
        </w:tc>
        <w:tc>
          <w:tcPr>
            <w:tcW w:w="1350" w:type="dxa"/>
            <w:shd w:val="clear" w:color="auto" w:fill="auto"/>
          </w:tcPr>
          <w:p w:rsidR="006306B0" w:rsidRDefault="00217213">
            <w:pPr>
              <w:spacing w:after="0" w:line="240" w:lineRule="auto"/>
              <w:jc w:val="center"/>
              <w:rPr>
                <w:sz w:val="20"/>
                <w:szCs w:val="20"/>
              </w:rPr>
            </w:pPr>
            <w:r>
              <w:rPr>
                <w:sz w:val="20"/>
                <w:szCs w:val="20"/>
              </w:rPr>
              <w:t>н/д</w:t>
            </w:r>
          </w:p>
        </w:tc>
      </w:tr>
    </w:tbl>
    <w:p w:rsidR="006306B0" w:rsidRDefault="00217213">
      <w:pPr>
        <w:spacing w:after="0" w:line="360" w:lineRule="auto"/>
        <w:ind w:firstLineChars="233" w:firstLine="559"/>
        <w:jc w:val="both"/>
        <w:rPr>
          <w:sz w:val="24"/>
          <w:szCs w:val="24"/>
        </w:rPr>
      </w:pPr>
      <w:r>
        <w:rPr>
          <w:sz w:val="24"/>
          <w:szCs w:val="24"/>
        </w:rPr>
        <w:t>Расчетная</w:t>
      </w:r>
      <w:r>
        <w:rPr>
          <w:sz w:val="24"/>
          <w:szCs w:val="24"/>
        </w:rPr>
        <w:t xml:space="preserve"> температура внутреннего воздуха: </w:t>
      </w:r>
    </w:p>
    <w:p w:rsidR="006306B0" w:rsidRDefault="00217213">
      <w:pPr>
        <w:spacing w:after="0" w:line="360" w:lineRule="auto"/>
        <w:ind w:firstLineChars="233" w:firstLine="559"/>
        <w:jc w:val="both"/>
        <w:rPr>
          <w:sz w:val="24"/>
          <w:szCs w:val="24"/>
        </w:rPr>
      </w:pPr>
      <w:r>
        <w:rPr>
          <w:sz w:val="24"/>
          <w:szCs w:val="24"/>
        </w:rPr>
        <w:t xml:space="preserve">- жилые дома и административные помещения </w:t>
      </w:r>
      <w:r>
        <w:rPr>
          <w:rFonts w:ascii="Georgia" w:eastAsia="Georgia" w:hAnsi="Georgia" w:cs="Georgia"/>
          <w:color w:val="000000"/>
          <w:sz w:val="24"/>
          <w:szCs w:val="24"/>
          <w:shd w:val="clear" w:color="auto" w:fill="FFFFFF"/>
        </w:rPr>
        <w:t>–</w:t>
      </w:r>
      <w:r>
        <w:rPr>
          <w:sz w:val="24"/>
          <w:szCs w:val="24"/>
        </w:rPr>
        <w:t xml:space="preserve"> от 18 </w:t>
      </w:r>
      <w:r>
        <w:rPr>
          <w:sz w:val="24"/>
          <w:szCs w:val="24"/>
          <w:vertAlign w:val="superscript"/>
        </w:rPr>
        <w:t>0</w:t>
      </w:r>
      <w:r>
        <w:rPr>
          <w:sz w:val="24"/>
          <w:szCs w:val="24"/>
        </w:rPr>
        <w:t>С;</w:t>
      </w:r>
    </w:p>
    <w:p w:rsidR="006306B0" w:rsidRDefault="00217213">
      <w:pPr>
        <w:spacing w:after="0" w:line="360" w:lineRule="auto"/>
        <w:ind w:firstLineChars="233" w:firstLine="559"/>
        <w:jc w:val="both"/>
        <w:rPr>
          <w:sz w:val="24"/>
          <w:szCs w:val="24"/>
        </w:rPr>
      </w:pPr>
      <w:r>
        <w:rPr>
          <w:sz w:val="24"/>
          <w:szCs w:val="24"/>
        </w:rPr>
        <w:t xml:space="preserve">- производственные помещения (цеха) </w:t>
      </w:r>
      <w:r>
        <w:rPr>
          <w:rFonts w:ascii="Georgia" w:eastAsia="Georgia" w:hAnsi="Georgia" w:cs="Georgia"/>
          <w:color w:val="000000"/>
          <w:sz w:val="24"/>
          <w:szCs w:val="24"/>
          <w:shd w:val="clear" w:color="auto" w:fill="FFFFFF"/>
        </w:rPr>
        <w:t>–</w:t>
      </w:r>
      <w:r>
        <w:rPr>
          <w:sz w:val="24"/>
          <w:szCs w:val="24"/>
        </w:rPr>
        <w:t xml:space="preserve"> 15-18 </w:t>
      </w:r>
      <w:r>
        <w:rPr>
          <w:sz w:val="24"/>
          <w:szCs w:val="24"/>
          <w:vertAlign w:val="superscript"/>
        </w:rPr>
        <w:t>0</w:t>
      </w:r>
      <w:r>
        <w:rPr>
          <w:sz w:val="24"/>
          <w:szCs w:val="24"/>
        </w:rPr>
        <w:t>С.</w:t>
      </w:r>
    </w:p>
    <w:p w:rsidR="006306B0" w:rsidRPr="003767C7" w:rsidRDefault="00217213">
      <w:pPr>
        <w:spacing w:after="0" w:line="360" w:lineRule="auto"/>
        <w:ind w:firstLineChars="233" w:firstLine="559"/>
        <w:jc w:val="both"/>
        <w:rPr>
          <w:i/>
          <w:iCs/>
          <w:sz w:val="24"/>
          <w:szCs w:val="24"/>
          <w:lang w:eastAsia="ru-RU"/>
        </w:rPr>
      </w:pPr>
      <w:r w:rsidRPr="003767C7">
        <w:rPr>
          <w:i/>
          <w:iCs/>
          <w:sz w:val="24"/>
          <w:szCs w:val="24"/>
          <w:lang w:eastAsia="ru-RU"/>
        </w:rPr>
        <w:t>*</w:t>
      </w:r>
      <w:r>
        <w:rPr>
          <w:i/>
          <w:iCs/>
          <w:sz w:val="24"/>
          <w:szCs w:val="24"/>
          <w:lang w:eastAsia="ru-RU"/>
        </w:rPr>
        <w:t>Данные</w:t>
      </w:r>
      <w:r w:rsidRPr="003767C7">
        <w:rPr>
          <w:i/>
          <w:iCs/>
          <w:sz w:val="24"/>
          <w:szCs w:val="24"/>
          <w:lang w:eastAsia="ru-RU"/>
        </w:rPr>
        <w:t xml:space="preserve"> о жилом фонде пос. Молкомбината в г. Рудня взяты из открытой части сайта </w:t>
      </w:r>
      <w:r>
        <w:rPr>
          <w:i/>
          <w:iCs/>
          <w:sz w:val="24"/>
          <w:szCs w:val="24"/>
          <w:lang w:eastAsia="ru-RU"/>
        </w:rPr>
        <w:t>ДОМ</w:t>
      </w:r>
      <w:r w:rsidRPr="003767C7">
        <w:rPr>
          <w:i/>
          <w:iCs/>
          <w:sz w:val="24"/>
          <w:szCs w:val="24"/>
          <w:lang w:eastAsia="ru-RU"/>
        </w:rPr>
        <w:t>.МИНЖКХ (</w:t>
      </w:r>
      <w:r>
        <w:rPr>
          <w:i/>
          <w:iCs/>
          <w:sz w:val="24"/>
          <w:szCs w:val="24"/>
          <w:lang w:val="en-US" w:eastAsia="ru-RU"/>
        </w:rPr>
        <w:t>https</w:t>
      </w:r>
      <w:r w:rsidRPr="003767C7">
        <w:rPr>
          <w:i/>
          <w:iCs/>
          <w:sz w:val="24"/>
          <w:szCs w:val="24"/>
          <w:lang w:eastAsia="ru-RU"/>
        </w:rPr>
        <w:t>://</w:t>
      </w:r>
      <w:r>
        <w:rPr>
          <w:i/>
          <w:iCs/>
          <w:sz w:val="24"/>
          <w:szCs w:val="24"/>
          <w:lang w:val="en-US" w:eastAsia="ru-RU"/>
        </w:rPr>
        <w:t>dom</w:t>
      </w:r>
      <w:r w:rsidRPr="003767C7">
        <w:rPr>
          <w:i/>
          <w:iCs/>
          <w:sz w:val="24"/>
          <w:szCs w:val="24"/>
          <w:lang w:eastAsia="ru-RU"/>
        </w:rPr>
        <w:t>.</w:t>
      </w:r>
      <w:r>
        <w:rPr>
          <w:i/>
          <w:iCs/>
          <w:sz w:val="24"/>
          <w:szCs w:val="24"/>
          <w:lang w:val="en-US" w:eastAsia="ru-RU"/>
        </w:rPr>
        <w:t>mingkh</w:t>
      </w:r>
      <w:r w:rsidRPr="003767C7">
        <w:rPr>
          <w:i/>
          <w:iCs/>
          <w:sz w:val="24"/>
          <w:szCs w:val="24"/>
          <w:lang w:eastAsia="ru-RU"/>
        </w:rPr>
        <w:t>.</w:t>
      </w:r>
      <w:r>
        <w:rPr>
          <w:i/>
          <w:iCs/>
          <w:sz w:val="24"/>
          <w:szCs w:val="24"/>
          <w:lang w:val="en-US" w:eastAsia="ru-RU"/>
        </w:rPr>
        <w:t>ru</w:t>
      </w:r>
      <w:r w:rsidRPr="003767C7">
        <w:rPr>
          <w:i/>
          <w:iCs/>
          <w:sz w:val="24"/>
          <w:szCs w:val="24"/>
          <w:lang w:eastAsia="ru-RU"/>
        </w:rPr>
        <w:t>).</w:t>
      </w:r>
    </w:p>
    <w:p w:rsidR="006306B0" w:rsidRDefault="006306B0">
      <w:pPr>
        <w:spacing w:after="0" w:line="360" w:lineRule="auto"/>
        <w:ind w:firstLineChars="233" w:firstLine="559"/>
        <w:jc w:val="both"/>
        <w:rPr>
          <w:i/>
          <w:iCs/>
          <w:sz w:val="24"/>
          <w:szCs w:val="24"/>
          <w:u w:val="single"/>
        </w:rPr>
      </w:pPr>
    </w:p>
    <w:p w:rsidR="006306B0" w:rsidRDefault="00217213">
      <w:pPr>
        <w:spacing w:after="0" w:line="360" w:lineRule="auto"/>
        <w:ind w:firstLineChars="233" w:firstLine="559"/>
        <w:jc w:val="both"/>
        <w:rPr>
          <w:b/>
          <w:bCs/>
          <w:sz w:val="24"/>
          <w:szCs w:val="24"/>
          <w:lang w:eastAsia="ru-RU"/>
        </w:rPr>
      </w:pPr>
      <w:r>
        <w:rPr>
          <w:i/>
          <w:iCs/>
          <w:sz w:val="24"/>
          <w:szCs w:val="24"/>
          <w:u w:val="single"/>
        </w:rPr>
        <w:t>Функциональная структура организации теплоснабжения на территории</w:t>
      </w:r>
      <w:r>
        <w:rPr>
          <w:i/>
          <w:iCs/>
          <w:sz w:val="24"/>
          <w:szCs w:val="24"/>
          <w:u w:val="single"/>
        </w:rPr>
        <w:t xml:space="preserve"> Руднянского муниципального округа.</w:t>
      </w:r>
    </w:p>
    <w:p w:rsidR="006306B0" w:rsidRDefault="00217213" w:rsidP="003767C7">
      <w:pPr>
        <w:spacing w:after="0" w:line="360" w:lineRule="auto"/>
        <w:ind w:firstLineChars="233" w:firstLine="561"/>
        <w:jc w:val="both"/>
        <w:rPr>
          <w:b/>
          <w:bCs/>
          <w:sz w:val="24"/>
          <w:szCs w:val="24"/>
          <w:lang w:val="en-US" w:eastAsia="ru-RU"/>
        </w:rPr>
      </w:pPr>
      <w:r w:rsidRPr="003767C7">
        <w:rPr>
          <w:b/>
          <w:bCs/>
          <w:sz w:val="24"/>
          <w:szCs w:val="24"/>
          <w:lang w:eastAsia="ru-RU"/>
        </w:rPr>
        <w:t xml:space="preserve">Теплогенераторная на газовом топливе, дер. </w:t>
      </w:r>
      <w:r>
        <w:rPr>
          <w:b/>
          <w:bCs/>
          <w:sz w:val="24"/>
          <w:szCs w:val="24"/>
          <w:lang w:val="en-US" w:eastAsia="ru-RU"/>
        </w:rPr>
        <w:t xml:space="preserve">Гранки </w:t>
      </w:r>
    </w:p>
    <w:p w:rsidR="006306B0" w:rsidRPr="003767C7" w:rsidRDefault="00217213">
      <w:pPr>
        <w:spacing w:after="0" w:line="360" w:lineRule="auto"/>
        <w:ind w:firstLineChars="233" w:firstLine="559"/>
        <w:jc w:val="both"/>
        <w:rPr>
          <w:sz w:val="24"/>
          <w:szCs w:val="24"/>
          <w:lang w:eastAsia="ru-RU"/>
        </w:rPr>
      </w:pPr>
      <w:r w:rsidRPr="003767C7">
        <w:rPr>
          <w:sz w:val="24"/>
          <w:szCs w:val="24"/>
          <w:lang w:eastAsia="ru-RU"/>
        </w:rPr>
        <w:t>Единственным потребителем тепловой энергии является МБОУ Гранковск школа, расположенная по адресу: Смоленская область,</w:t>
      </w:r>
      <w:r>
        <w:rPr>
          <w:sz w:val="24"/>
          <w:szCs w:val="24"/>
          <w:lang w:val="en-US" w:eastAsia="ru-RU"/>
        </w:rPr>
        <w:t> </w:t>
      </w:r>
      <w:r w:rsidRPr="003767C7">
        <w:rPr>
          <w:sz w:val="24"/>
          <w:szCs w:val="24"/>
          <w:lang w:eastAsia="ru-RU"/>
        </w:rPr>
        <w:t>Руднянский район, деревня Гранки,</w:t>
      </w:r>
      <w:r>
        <w:rPr>
          <w:sz w:val="24"/>
          <w:szCs w:val="24"/>
          <w:lang w:val="en-US" w:eastAsia="ru-RU"/>
        </w:rPr>
        <w:t> </w:t>
      </w:r>
      <w:r w:rsidRPr="003767C7">
        <w:rPr>
          <w:sz w:val="24"/>
          <w:szCs w:val="24"/>
          <w:lang w:eastAsia="ru-RU"/>
        </w:rPr>
        <w:t>Школьный пер, д.</w:t>
      </w:r>
      <w:r>
        <w:rPr>
          <w:sz w:val="24"/>
          <w:szCs w:val="24"/>
          <w:lang w:val="en-US" w:eastAsia="ru-RU"/>
        </w:rPr>
        <w:t> </w:t>
      </w:r>
      <w:r w:rsidRPr="003767C7">
        <w:rPr>
          <w:sz w:val="24"/>
          <w:szCs w:val="24"/>
          <w:lang w:eastAsia="ru-RU"/>
        </w:rPr>
        <w:t>5 (учреждение прекратило деятельность путём реорганизации в форме присоединения, 14.01.2026 года).</w:t>
      </w:r>
    </w:p>
    <w:p w:rsidR="006306B0" w:rsidRPr="003767C7" w:rsidRDefault="00217213">
      <w:pPr>
        <w:spacing w:after="0" w:line="360" w:lineRule="auto"/>
        <w:ind w:firstLineChars="233" w:firstLine="559"/>
        <w:jc w:val="both"/>
        <w:rPr>
          <w:sz w:val="24"/>
          <w:szCs w:val="24"/>
          <w:lang w:eastAsia="ru-RU"/>
        </w:rPr>
      </w:pPr>
      <w:r w:rsidRPr="003767C7">
        <w:rPr>
          <w:sz w:val="24"/>
          <w:szCs w:val="24"/>
          <w:lang w:eastAsia="ru-RU"/>
        </w:rPr>
        <w:t>Расчётные тепловые нагрузки потребителей на отопление представлены ниже.</w:t>
      </w:r>
    </w:p>
    <w:tbl>
      <w:tblPr>
        <w:tblStyle w:val="aff3"/>
        <w:tblW w:w="10050" w:type="dxa"/>
        <w:tblLayout w:type="fixed"/>
        <w:tblLook w:val="04A0" w:firstRow="1" w:lastRow="0" w:firstColumn="1" w:lastColumn="0" w:noHBand="0" w:noVBand="1"/>
      </w:tblPr>
      <w:tblGrid>
        <w:gridCol w:w="727"/>
        <w:gridCol w:w="3488"/>
        <w:gridCol w:w="1020"/>
        <w:gridCol w:w="960"/>
        <w:gridCol w:w="1425"/>
        <w:gridCol w:w="1080"/>
        <w:gridCol w:w="1350"/>
      </w:tblGrid>
      <w:tr w:rsidR="006306B0">
        <w:trPr>
          <w:trHeight w:val="157"/>
          <w:tblHeader/>
        </w:trPr>
        <w:tc>
          <w:tcPr>
            <w:tcW w:w="727" w:type="dxa"/>
            <w:vAlign w:val="center"/>
          </w:tcPr>
          <w:p w:rsidR="006306B0" w:rsidRDefault="00217213">
            <w:pPr>
              <w:spacing w:after="0" w:line="240" w:lineRule="auto"/>
              <w:jc w:val="center"/>
              <w:rPr>
                <w:sz w:val="20"/>
                <w:szCs w:val="20"/>
              </w:rPr>
            </w:pPr>
            <w:r>
              <w:rPr>
                <w:rFonts w:eastAsia="Times New Roman"/>
                <w:b/>
                <w:bCs/>
                <w:sz w:val="20"/>
                <w:szCs w:val="20"/>
                <w:lang w:eastAsia="ru-RU"/>
              </w:rPr>
              <w:t>№ п/п</w:t>
            </w:r>
          </w:p>
        </w:tc>
        <w:tc>
          <w:tcPr>
            <w:tcW w:w="3488" w:type="dxa"/>
            <w:shd w:val="clear" w:color="auto" w:fill="auto"/>
            <w:vAlign w:val="center"/>
          </w:tcPr>
          <w:p w:rsidR="006306B0" w:rsidRDefault="00217213">
            <w:pPr>
              <w:spacing w:after="0" w:line="240" w:lineRule="auto"/>
              <w:jc w:val="center"/>
              <w:rPr>
                <w:sz w:val="20"/>
                <w:szCs w:val="20"/>
              </w:rPr>
            </w:pPr>
            <w:r>
              <w:rPr>
                <w:rFonts w:eastAsia="Times New Roman"/>
                <w:b/>
                <w:bCs/>
                <w:sz w:val="20"/>
                <w:szCs w:val="20"/>
                <w:lang w:eastAsia="ru-RU"/>
              </w:rPr>
              <w:t>Адрес</w:t>
            </w:r>
          </w:p>
        </w:tc>
        <w:tc>
          <w:tcPr>
            <w:tcW w:w="1020" w:type="dxa"/>
            <w:shd w:val="clear" w:color="auto" w:fill="auto"/>
            <w:vAlign w:val="center"/>
          </w:tcPr>
          <w:p w:rsidR="006306B0" w:rsidRDefault="00217213">
            <w:pPr>
              <w:spacing w:after="0" w:line="240" w:lineRule="auto"/>
              <w:jc w:val="center"/>
              <w:rPr>
                <w:sz w:val="20"/>
                <w:szCs w:val="20"/>
              </w:rPr>
            </w:pPr>
            <w:r>
              <w:rPr>
                <w:rFonts w:eastAsia="Times New Roman"/>
                <w:b/>
                <w:bCs/>
                <w:sz w:val="20"/>
                <w:szCs w:val="20"/>
                <w:lang w:eastAsia="ru-RU"/>
              </w:rPr>
              <w:t>Год постройки</w:t>
            </w:r>
          </w:p>
        </w:tc>
        <w:tc>
          <w:tcPr>
            <w:tcW w:w="960" w:type="dxa"/>
            <w:shd w:val="clear" w:color="auto" w:fill="auto"/>
            <w:vAlign w:val="center"/>
          </w:tcPr>
          <w:p w:rsidR="006306B0" w:rsidRDefault="00217213">
            <w:pPr>
              <w:spacing w:after="0" w:line="240" w:lineRule="auto"/>
              <w:jc w:val="center"/>
              <w:rPr>
                <w:sz w:val="20"/>
                <w:szCs w:val="20"/>
              </w:rPr>
            </w:pPr>
            <w:r>
              <w:rPr>
                <w:rFonts w:eastAsia="Times New Roman"/>
                <w:b/>
                <w:bCs/>
                <w:sz w:val="20"/>
                <w:szCs w:val="20"/>
                <w:lang w:eastAsia="ru-RU"/>
              </w:rPr>
              <w:t>Этажность</w:t>
            </w:r>
          </w:p>
        </w:tc>
        <w:tc>
          <w:tcPr>
            <w:tcW w:w="1425" w:type="dxa"/>
            <w:shd w:val="clear" w:color="auto" w:fill="auto"/>
            <w:vAlign w:val="center"/>
          </w:tcPr>
          <w:p w:rsidR="006306B0" w:rsidRDefault="00217213">
            <w:pPr>
              <w:spacing w:after="0" w:line="240" w:lineRule="auto"/>
              <w:jc w:val="center"/>
              <w:rPr>
                <w:sz w:val="20"/>
                <w:szCs w:val="20"/>
              </w:rPr>
            </w:pPr>
            <w:r>
              <w:rPr>
                <w:rFonts w:eastAsia="Times New Roman"/>
                <w:b/>
                <w:bCs/>
                <w:sz w:val="20"/>
                <w:szCs w:val="20"/>
                <w:lang w:eastAsia="ru-RU"/>
              </w:rPr>
              <w:t>Количество квартир</w:t>
            </w:r>
          </w:p>
        </w:tc>
        <w:tc>
          <w:tcPr>
            <w:tcW w:w="1080" w:type="dxa"/>
            <w:shd w:val="clear" w:color="auto" w:fill="auto"/>
            <w:vAlign w:val="center"/>
          </w:tcPr>
          <w:p w:rsidR="006306B0" w:rsidRDefault="00217213">
            <w:pPr>
              <w:spacing w:after="0" w:line="240" w:lineRule="auto"/>
              <w:jc w:val="center"/>
              <w:rPr>
                <w:sz w:val="20"/>
                <w:szCs w:val="20"/>
              </w:rPr>
            </w:pPr>
            <w:r>
              <w:rPr>
                <w:rFonts w:eastAsia="Times New Roman"/>
                <w:b/>
                <w:bCs/>
                <w:sz w:val="20"/>
                <w:szCs w:val="20"/>
                <w:lang w:eastAsia="ru-RU"/>
              </w:rPr>
              <w:t>Отапливаемый</w:t>
            </w:r>
            <w:r>
              <w:rPr>
                <w:rFonts w:eastAsia="Times New Roman"/>
                <w:b/>
                <w:bCs/>
                <w:sz w:val="20"/>
                <w:szCs w:val="20"/>
                <w:lang w:val="en-US" w:eastAsia="ru-RU"/>
              </w:rPr>
              <w:t xml:space="preserve"> объем</w:t>
            </w:r>
            <w:r>
              <w:rPr>
                <w:rFonts w:eastAsia="Times New Roman"/>
                <w:b/>
                <w:bCs/>
                <w:sz w:val="20"/>
                <w:szCs w:val="20"/>
                <w:lang w:val="en-US" w:eastAsia="ru-RU"/>
              </w:rPr>
              <w:t xml:space="preserve"> здания</w:t>
            </w:r>
            <w:r>
              <w:rPr>
                <w:rFonts w:eastAsia="Times New Roman"/>
                <w:b/>
                <w:bCs/>
                <w:sz w:val="20"/>
                <w:szCs w:val="20"/>
                <w:lang w:val="en-US" w:eastAsia="ru-RU"/>
              </w:rPr>
              <w:t>, м</w:t>
            </w:r>
            <w:r>
              <w:rPr>
                <w:rFonts w:eastAsia="Times New Roman"/>
                <w:b/>
                <w:bCs/>
                <w:sz w:val="20"/>
                <w:szCs w:val="20"/>
                <w:vertAlign w:val="superscript"/>
                <w:lang w:val="en-US" w:eastAsia="ru-RU"/>
              </w:rPr>
              <w:t>3</w:t>
            </w:r>
          </w:p>
        </w:tc>
        <w:tc>
          <w:tcPr>
            <w:tcW w:w="1350" w:type="dxa"/>
            <w:shd w:val="clear" w:color="auto" w:fill="auto"/>
            <w:vAlign w:val="center"/>
          </w:tcPr>
          <w:p w:rsidR="006306B0" w:rsidRDefault="00217213">
            <w:pPr>
              <w:spacing w:after="0" w:line="240" w:lineRule="auto"/>
              <w:jc w:val="center"/>
              <w:rPr>
                <w:sz w:val="20"/>
                <w:szCs w:val="20"/>
              </w:rPr>
            </w:pPr>
            <w:r>
              <w:rPr>
                <w:rFonts w:eastAsia="Times New Roman"/>
                <w:b/>
                <w:bCs/>
                <w:sz w:val="20"/>
                <w:szCs w:val="20"/>
                <w:lang w:eastAsia="ru-RU"/>
              </w:rPr>
              <w:t>Среднегодовое потребление на нужды отопления, Гкал</w:t>
            </w:r>
          </w:p>
        </w:tc>
      </w:tr>
      <w:tr w:rsidR="006306B0">
        <w:trPr>
          <w:trHeight w:val="90"/>
        </w:trPr>
        <w:tc>
          <w:tcPr>
            <w:tcW w:w="727" w:type="dxa"/>
            <w:vAlign w:val="center"/>
          </w:tcPr>
          <w:p w:rsidR="006306B0" w:rsidRDefault="006306B0">
            <w:pPr>
              <w:pStyle w:val="aff4"/>
              <w:numPr>
                <w:ilvl w:val="0"/>
                <w:numId w:val="9"/>
              </w:numPr>
              <w:spacing w:after="0" w:line="240" w:lineRule="auto"/>
              <w:jc w:val="center"/>
              <w:rPr>
                <w:sz w:val="20"/>
                <w:szCs w:val="20"/>
              </w:rPr>
            </w:pPr>
          </w:p>
        </w:tc>
        <w:tc>
          <w:tcPr>
            <w:tcW w:w="3488" w:type="dxa"/>
          </w:tcPr>
          <w:p w:rsidR="006306B0" w:rsidRDefault="00217213">
            <w:pPr>
              <w:spacing w:after="0" w:line="240" w:lineRule="auto"/>
              <w:jc w:val="both"/>
              <w:rPr>
                <w:sz w:val="20"/>
                <w:szCs w:val="20"/>
              </w:rPr>
            </w:pPr>
            <w:r>
              <w:rPr>
                <w:sz w:val="20"/>
                <w:szCs w:val="20"/>
              </w:rPr>
              <w:t>МБОУ Гранковская Школа Школьный пер. д.5</w:t>
            </w:r>
          </w:p>
        </w:tc>
        <w:tc>
          <w:tcPr>
            <w:tcW w:w="1020" w:type="dxa"/>
          </w:tcPr>
          <w:p w:rsidR="006306B0" w:rsidRDefault="00217213">
            <w:pPr>
              <w:spacing w:after="0" w:line="240" w:lineRule="auto"/>
              <w:jc w:val="center"/>
              <w:rPr>
                <w:sz w:val="20"/>
                <w:szCs w:val="20"/>
              </w:rPr>
            </w:pPr>
            <w:r>
              <w:rPr>
                <w:sz w:val="20"/>
                <w:szCs w:val="20"/>
              </w:rPr>
              <w:t>н/д</w:t>
            </w:r>
          </w:p>
        </w:tc>
        <w:tc>
          <w:tcPr>
            <w:tcW w:w="960" w:type="dxa"/>
          </w:tcPr>
          <w:p w:rsidR="006306B0" w:rsidRDefault="00217213">
            <w:pPr>
              <w:spacing w:after="0" w:line="240" w:lineRule="auto"/>
              <w:jc w:val="center"/>
              <w:rPr>
                <w:sz w:val="20"/>
                <w:szCs w:val="20"/>
              </w:rPr>
            </w:pPr>
            <w:r>
              <w:rPr>
                <w:sz w:val="20"/>
                <w:szCs w:val="20"/>
              </w:rPr>
              <w:t>н/д</w:t>
            </w:r>
          </w:p>
        </w:tc>
        <w:tc>
          <w:tcPr>
            <w:tcW w:w="1425" w:type="dxa"/>
            <w:shd w:val="clear" w:color="auto" w:fill="auto"/>
          </w:tcPr>
          <w:p w:rsidR="006306B0" w:rsidRDefault="00217213">
            <w:pPr>
              <w:spacing w:after="0" w:line="240" w:lineRule="auto"/>
              <w:jc w:val="center"/>
              <w:rPr>
                <w:sz w:val="20"/>
                <w:szCs w:val="20"/>
              </w:rPr>
            </w:pPr>
            <w:r>
              <w:rPr>
                <w:sz w:val="20"/>
                <w:szCs w:val="20"/>
              </w:rPr>
              <w:t>-</w:t>
            </w:r>
          </w:p>
        </w:tc>
        <w:tc>
          <w:tcPr>
            <w:tcW w:w="1080" w:type="dxa"/>
            <w:shd w:val="clear" w:color="auto" w:fill="auto"/>
          </w:tcPr>
          <w:p w:rsidR="006306B0" w:rsidRDefault="00217213">
            <w:pPr>
              <w:spacing w:after="0" w:line="240" w:lineRule="auto"/>
              <w:jc w:val="center"/>
              <w:rPr>
                <w:sz w:val="20"/>
                <w:szCs w:val="20"/>
              </w:rPr>
            </w:pPr>
            <w:r>
              <w:rPr>
                <w:sz w:val="20"/>
                <w:szCs w:val="20"/>
              </w:rPr>
              <w:t>1395</w:t>
            </w:r>
          </w:p>
        </w:tc>
        <w:tc>
          <w:tcPr>
            <w:tcW w:w="1350" w:type="dxa"/>
            <w:shd w:val="clear" w:color="auto" w:fill="auto"/>
          </w:tcPr>
          <w:p w:rsidR="006306B0" w:rsidRDefault="00217213">
            <w:pPr>
              <w:spacing w:after="0" w:line="240" w:lineRule="auto"/>
              <w:jc w:val="center"/>
              <w:rPr>
                <w:sz w:val="20"/>
                <w:szCs w:val="20"/>
              </w:rPr>
            </w:pPr>
            <w:r>
              <w:rPr>
                <w:sz w:val="20"/>
                <w:szCs w:val="20"/>
              </w:rPr>
              <w:t>56</w:t>
            </w:r>
          </w:p>
        </w:tc>
      </w:tr>
    </w:tbl>
    <w:p w:rsidR="006306B0" w:rsidRDefault="00217213">
      <w:pPr>
        <w:spacing w:after="0" w:line="360" w:lineRule="auto"/>
        <w:ind w:firstLineChars="233" w:firstLine="559"/>
        <w:jc w:val="both"/>
        <w:rPr>
          <w:sz w:val="24"/>
          <w:szCs w:val="24"/>
        </w:rPr>
      </w:pPr>
      <w:r>
        <w:rPr>
          <w:sz w:val="24"/>
          <w:szCs w:val="24"/>
        </w:rPr>
        <w:t>Расчетная</w:t>
      </w:r>
      <w:r>
        <w:rPr>
          <w:sz w:val="24"/>
          <w:szCs w:val="24"/>
        </w:rPr>
        <w:t xml:space="preserve"> температура внутреннего воздуха </w:t>
      </w:r>
      <w:r>
        <w:rPr>
          <w:rFonts w:ascii="Georgia" w:eastAsia="Georgia" w:hAnsi="Georgia" w:cs="Georgia"/>
          <w:color w:val="000000"/>
          <w:sz w:val="24"/>
          <w:szCs w:val="24"/>
          <w:shd w:val="clear" w:color="auto" w:fill="FFFFFF"/>
        </w:rPr>
        <w:t>–</w:t>
      </w:r>
      <w:r>
        <w:rPr>
          <w:sz w:val="24"/>
          <w:szCs w:val="24"/>
        </w:rPr>
        <w:t xml:space="preserve"> 16 </w:t>
      </w:r>
      <w:r>
        <w:rPr>
          <w:sz w:val="24"/>
          <w:szCs w:val="24"/>
          <w:vertAlign w:val="superscript"/>
        </w:rPr>
        <w:t>0</w:t>
      </w:r>
      <w:r>
        <w:rPr>
          <w:sz w:val="24"/>
          <w:szCs w:val="24"/>
        </w:rPr>
        <w:t>С.</w:t>
      </w:r>
    </w:p>
    <w:p w:rsidR="006306B0" w:rsidRDefault="00217213">
      <w:pPr>
        <w:spacing w:after="0" w:line="360" w:lineRule="auto"/>
        <w:ind w:firstLineChars="233" w:firstLine="559"/>
        <w:jc w:val="both"/>
        <w:rPr>
          <w:sz w:val="24"/>
          <w:szCs w:val="24"/>
        </w:rPr>
      </w:pPr>
      <w:r>
        <w:rPr>
          <w:sz w:val="24"/>
          <w:szCs w:val="24"/>
        </w:rPr>
        <w:t xml:space="preserve">Расчётная максимальная подключённая тепловая нагрузка на отопление в 2025 году составила </w:t>
      </w:r>
      <w:r>
        <w:rPr>
          <w:sz w:val="24"/>
          <w:szCs w:val="24"/>
        </w:rPr>
        <w:t>0,01085 Гкал/ч, в том числе:</w:t>
      </w:r>
    </w:p>
    <w:p w:rsidR="006306B0" w:rsidRDefault="00217213">
      <w:pPr>
        <w:spacing w:after="0" w:line="360" w:lineRule="auto"/>
        <w:ind w:firstLineChars="233" w:firstLine="559"/>
        <w:jc w:val="both"/>
        <w:rPr>
          <w:sz w:val="24"/>
          <w:szCs w:val="24"/>
        </w:rPr>
      </w:pPr>
      <w:r>
        <w:rPr>
          <w:sz w:val="24"/>
          <w:szCs w:val="24"/>
        </w:rPr>
        <w:t xml:space="preserve">- отопление </w:t>
      </w:r>
      <w:r>
        <w:rPr>
          <w:rFonts w:ascii="Georgia" w:eastAsia="Georgia" w:hAnsi="Georgia" w:cs="Georgia"/>
          <w:color w:val="000000"/>
          <w:sz w:val="24"/>
          <w:szCs w:val="24"/>
          <w:shd w:val="clear" w:color="auto" w:fill="FFFFFF"/>
        </w:rPr>
        <w:t>–</w:t>
      </w:r>
      <w:r>
        <w:rPr>
          <w:rFonts w:ascii="Georgia" w:eastAsia="Georgia" w:hAnsi="Georgia" w:cs="Georgia"/>
          <w:color w:val="000000"/>
          <w:sz w:val="24"/>
          <w:szCs w:val="24"/>
          <w:shd w:val="clear" w:color="auto" w:fill="FFFFFF"/>
        </w:rPr>
        <w:t xml:space="preserve"> </w:t>
      </w:r>
      <w:r>
        <w:rPr>
          <w:sz w:val="24"/>
          <w:szCs w:val="24"/>
        </w:rPr>
        <w:t>0,01085</w:t>
      </w:r>
      <w:r>
        <w:rPr>
          <w:rFonts w:eastAsia="Georgia"/>
          <w:color w:val="000000"/>
          <w:sz w:val="24"/>
          <w:szCs w:val="24"/>
          <w:shd w:val="clear" w:color="auto" w:fill="FFFFFF"/>
        </w:rPr>
        <w:t xml:space="preserve"> </w:t>
      </w:r>
      <w:r>
        <w:rPr>
          <w:sz w:val="24"/>
          <w:szCs w:val="24"/>
        </w:rPr>
        <w:t>Гкал/ч;</w:t>
      </w:r>
    </w:p>
    <w:p w:rsidR="006306B0" w:rsidRDefault="00217213">
      <w:pPr>
        <w:spacing w:after="0" w:line="360" w:lineRule="auto"/>
        <w:ind w:firstLineChars="233" w:firstLine="559"/>
        <w:jc w:val="both"/>
        <w:rPr>
          <w:sz w:val="24"/>
          <w:szCs w:val="24"/>
        </w:rPr>
      </w:pPr>
      <w:r>
        <w:rPr>
          <w:sz w:val="24"/>
          <w:szCs w:val="24"/>
        </w:rPr>
        <w:t>- ГВС</w:t>
      </w:r>
      <w:r>
        <w:rPr>
          <w:rFonts w:ascii="Georgia" w:eastAsia="Georgia" w:hAnsi="Georgia" w:cs="Georgia"/>
          <w:color w:val="000000"/>
          <w:sz w:val="24"/>
          <w:szCs w:val="24"/>
          <w:shd w:val="clear" w:color="auto" w:fill="FFFFFF"/>
        </w:rPr>
        <w:t xml:space="preserve"> </w:t>
      </w:r>
      <w:r>
        <w:rPr>
          <w:rFonts w:ascii="Georgia" w:eastAsia="Georgia" w:hAnsi="Georgia" w:cs="Georgia"/>
          <w:color w:val="000000"/>
          <w:sz w:val="24"/>
          <w:szCs w:val="24"/>
          <w:shd w:val="clear" w:color="auto" w:fill="FFFFFF"/>
        </w:rPr>
        <w:t>–</w:t>
      </w:r>
      <w:r>
        <w:rPr>
          <w:rFonts w:ascii="Georgia" w:eastAsia="Georgia" w:hAnsi="Georgia" w:cs="Georgia"/>
          <w:color w:val="000000"/>
          <w:sz w:val="24"/>
          <w:szCs w:val="24"/>
          <w:shd w:val="clear" w:color="auto" w:fill="FFFFFF"/>
        </w:rPr>
        <w:t xml:space="preserve"> </w:t>
      </w:r>
      <w:r>
        <w:rPr>
          <w:rFonts w:eastAsia="Georgia"/>
          <w:color w:val="000000"/>
          <w:sz w:val="24"/>
          <w:szCs w:val="24"/>
          <w:shd w:val="clear" w:color="auto" w:fill="FFFFFF"/>
        </w:rPr>
        <w:t>0</w:t>
      </w:r>
      <w:r>
        <w:rPr>
          <w:rFonts w:ascii="Georgia" w:eastAsia="Georgia" w:hAnsi="Georgia" w:cs="Georgia"/>
          <w:color w:val="000000"/>
          <w:sz w:val="24"/>
          <w:szCs w:val="24"/>
          <w:shd w:val="clear" w:color="auto" w:fill="FFFFFF"/>
        </w:rPr>
        <w:t xml:space="preserve"> </w:t>
      </w:r>
      <w:r>
        <w:rPr>
          <w:sz w:val="24"/>
          <w:szCs w:val="24"/>
        </w:rPr>
        <w:t>Гкал/ч;</w:t>
      </w:r>
    </w:p>
    <w:p w:rsidR="006306B0" w:rsidRDefault="00217213">
      <w:pPr>
        <w:spacing w:after="0" w:line="360" w:lineRule="auto"/>
        <w:ind w:firstLineChars="233" w:firstLine="559"/>
        <w:jc w:val="both"/>
        <w:rPr>
          <w:sz w:val="24"/>
          <w:szCs w:val="24"/>
        </w:rPr>
      </w:pPr>
      <w:r>
        <w:rPr>
          <w:sz w:val="24"/>
          <w:szCs w:val="24"/>
        </w:rPr>
        <w:t xml:space="preserve">- вентиляция </w:t>
      </w:r>
      <w:r>
        <w:rPr>
          <w:rFonts w:ascii="Georgia" w:eastAsia="Georgia" w:hAnsi="Georgia" w:cs="Georgia"/>
          <w:color w:val="000000"/>
          <w:sz w:val="24"/>
          <w:szCs w:val="24"/>
          <w:shd w:val="clear" w:color="auto" w:fill="FFFFFF"/>
        </w:rPr>
        <w:t>–</w:t>
      </w:r>
      <w:r>
        <w:rPr>
          <w:rFonts w:ascii="Georgia" w:eastAsia="Georgia" w:hAnsi="Georgia" w:cs="Georgia"/>
          <w:color w:val="000000"/>
          <w:sz w:val="24"/>
          <w:szCs w:val="24"/>
          <w:shd w:val="clear" w:color="auto" w:fill="FFFFFF"/>
        </w:rPr>
        <w:t xml:space="preserve"> </w:t>
      </w:r>
      <w:r>
        <w:rPr>
          <w:rFonts w:eastAsia="Georgia"/>
          <w:color w:val="000000"/>
          <w:sz w:val="24"/>
          <w:szCs w:val="24"/>
          <w:shd w:val="clear" w:color="auto" w:fill="FFFFFF"/>
        </w:rPr>
        <w:t>0</w:t>
      </w:r>
      <w:r>
        <w:rPr>
          <w:rFonts w:ascii="Georgia" w:eastAsia="Georgia" w:hAnsi="Georgia" w:cs="Georgia"/>
          <w:color w:val="000000"/>
          <w:sz w:val="24"/>
          <w:szCs w:val="24"/>
          <w:shd w:val="clear" w:color="auto" w:fill="FFFFFF"/>
        </w:rPr>
        <w:t xml:space="preserve"> </w:t>
      </w:r>
      <w:r>
        <w:rPr>
          <w:sz w:val="24"/>
          <w:szCs w:val="24"/>
        </w:rPr>
        <w:t>Гкал/ч.</w:t>
      </w:r>
      <w:r>
        <w:rPr>
          <w:rFonts w:ascii="Georgia" w:eastAsia="Georgia" w:hAnsi="Georgia" w:cs="Georgia"/>
          <w:color w:val="000000"/>
          <w:sz w:val="24"/>
          <w:szCs w:val="24"/>
          <w:shd w:val="clear" w:color="auto" w:fill="FFFFFF"/>
        </w:rPr>
        <w:t xml:space="preserve"> </w:t>
      </w:r>
      <w:r>
        <w:rPr>
          <w:sz w:val="24"/>
          <w:szCs w:val="24"/>
        </w:rPr>
        <w:t xml:space="preserve"> </w:t>
      </w:r>
    </w:p>
    <w:p w:rsidR="006306B0" w:rsidRDefault="00217213">
      <w:pPr>
        <w:spacing w:after="0" w:line="360" w:lineRule="auto"/>
        <w:ind w:firstLineChars="233" w:firstLine="559"/>
        <w:jc w:val="both"/>
        <w:rPr>
          <w:sz w:val="24"/>
          <w:szCs w:val="24"/>
        </w:rPr>
      </w:pPr>
      <w:r>
        <w:rPr>
          <w:sz w:val="24"/>
          <w:szCs w:val="24"/>
        </w:rPr>
        <w:t>Общая годовая реализация за 2025 год составила 56 Гкал.</w:t>
      </w:r>
    </w:p>
    <w:p w:rsidR="006306B0" w:rsidRDefault="00217213">
      <w:pPr>
        <w:spacing w:after="0" w:line="360" w:lineRule="auto"/>
        <w:ind w:firstLineChars="233" w:firstLine="559"/>
        <w:jc w:val="both"/>
        <w:rPr>
          <w:sz w:val="24"/>
          <w:szCs w:val="24"/>
          <w:lang w:val="en-US" w:eastAsia="ru-RU"/>
        </w:rPr>
      </w:pPr>
      <w:r>
        <w:rPr>
          <w:noProof/>
          <w:sz w:val="24"/>
          <w:szCs w:val="24"/>
          <w:lang w:eastAsia="ru-RU"/>
        </w:rPr>
        <w:lastRenderedPageBreak/>
        <w:drawing>
          <wp:inline distT="0" distB="0" distL="114300" distR="114300">
            <wp:extent cx="5884545" cy="2719705"/>
            <wp:effectExtent l="4445" t="4445" r="16510" b="1905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306B0" w:rsidRDefault="006306B0">
      <w:pPr>
        <w:spacing w:after="0" w:line="360" w:lineRule="auto"/>
        <w:ind w:firstLineChars="233" w:firstLine="559"/>
        <w:jc w:val="both"/>
        <w:rPr>
          <w:sz w:val="24"/>
          <w:szCs w:val="24"/>
        </w:rPr>
      </w:pPr>
    </w:p>
    <w:p w:rsidR="006306B0" w:rsidRPr="003767C7" w:rsidRDefault="00217213" w:rsidP="003767C7">
      <w:pPr>
        <w:spacing w:after="0" w:line="360" w:lineRule="auto"/>
        <w:ind w:firstLineChars="233" w:firstLine="561"/>
        <w:jc w:val="both"/>
        <w:rPr>
          <w:b/>
          <w:bCs/>
          <w:sz w:val="24"/>
          <w:szCs w:val="24"/>
          <w:lang w:eastAsia="ru-RU"/>
        </w:rPr>
      </w:pPr>
      <w:r w:rsidRPr="003767C7">
        <w:rPr>
          <w:b/>
          <w:bCs/>
          <w:sz w:val="24"/>
          <w:szCs w:val="24"/>
          <w:lang w:eastAsia="ru-RU"/>
        </w:rPr>
        <w:t>Блочно-модульная котельная, дер.</w:t>
      </w:r>
      <w:r>
        <w:rPr>
          <w:b/>
          <w:bCs/>
          <w:sz w:val="24"/>
          <w:szCs w:val="24"/>
          <w:lang w:val="en-US" w:eastAsia="ru-RU"/>
        </w:rPr>
        <w:t> </w:t>
      </w:r>
      <w:r w:rsidRPr="003767C7">
        <w:rPr>
          <w:b/>
          <w:bCs/>
          <w:sz w:val="24"/>
          <w:szCs w:val="24"/>
          <w:lang w:eastAsia="ru-RU"/>
        </w:rPr>
        <w:t>Шеровичи</w:t>
      </w:r>
    </w:p>
    <w:p w:rsidR="006306B0" w:rsidRPr="003767C7" w:rsidRDefault="00217213">
      <w:pPr>
        <w:spacing w:after="0" w:line="360" w:lineRule="auto"/>
        <w:ind w:firstLineChars="233" w:firstLine="559"/>
        <w:jc w:val="both"/>
        <w:rPr>
          <w:sz w:val="24"/>
          <w:szCs w:val="24"/>
          <w:lang w:eastAsia="ru-RU"/>
        </w:rPr>
      </w:pPr>
      <w:r w:rsidRPr="003767C7">
        <w:rPr>
          <w:sz w:val="24"/>
          <w:szCs w:val="24"/>
          <w:lang w:eastAsia="ru-RU"/>
        </w:rPr>
        <w:t>Единственным потребителем тепловой энергии является</w:t>
      </w:r>
      <w:r w:rsidRPr="003767C7">
        <w:rPr>
          <w:sz w:val="24"/>
          <w:szCs w:val="24"/>
          <w:lang w:eastAsia="ru-RU"/>
        </w:rPr>
        <w:t xml:space="preserve"> МБОУ Шеровичская школа, расположенная по адресу: 216790,</w:t>
      </w:r>
      <w:r>
        <w:rPr>
          <w:sz w:val="24"/>
          <w:szCs w:val="24"/>
          <w:lang w:val="en-US" w:eastAsia="ru-RU"/>
        </w:rPr>
        <w:t> </w:t>
      </w:r>
      <w:r w:rsidRPr="003767C7">
        <w:rPr>
          <w:sz w:val="24"/>
          <w:szCs w:val="24"/>
          <w:lang w:eastAsia="ru-RU"/>
        </w:rPr>
        <w:t>Смоленская область,</w:t>
      </w:r>
      <w:r>
        <w:rPr>
          <w:sz w:val="24"/>
          <w:szCs w:val="24"/>
          <w:lang w:val="en-US" w:eastAsia="ru-RU"/>
        </w:rPr>
        <w:t> </w:t>
      </w:r>
      <w:r w:rsidRPr="003767C7">
        <w:rPr>
          <w:sz w:val="24"/>
          <w:szCs w:val="24"/>
          <w:lang w:eastAsia="ru-RU"/>
        </w:rPr>
        <w:t>Руднянский р-н, дер.</w:t>
      </w:r>
      <w:r>
        <w:rPr>
          <w:sz w:val="24"/>
          <w:szCs w:val="24"/>
          <w:lang w:val="en-US" w:eastAsia="ru-RU"/>
        </w:rPr>
        <w:t> </w:t>
      </w:r>
      <w:r w:rsidRPr="003767C7">
        <w:rPr>
          <w:sz w:val="24"/>
          <w:szCs w:val="24"/>
          <w:lang w:eastAsia="ru-RU"/>
        </w:rPr>
        <w:t>Шеровичи,</w:t>
      </w:r>
      <w:r>
        <w:rPr>
          <w:sz w:val="24"/>
          <w:szCs w:val="24"/>
          <w:lang w:val="en-US" w:eastAsia="ru-RU"/>
        </w:rPr>
        <w:t> </w:t>
      </w:r>
      <w:r w:rsidRPr="003767C7">
        <w:rPr>
          <w:sz w:val="24"/>
          <w:szCs w:val="24"/>
          <w:lang w:eastAsia="ru-RU"/>
        </w:rPr>
        <w:t>Школьная ул, д.</w:t>
      </w:r>
      <w:r>
        <w:rPr>
          <w:sz w:val="24"/>
          <w:szCs w:val="24"/>
          <w:lang w:val="en-US" w:eastAsia="ru-RU"/>
        </w:rPr>
        <w:t> </w:t>
      </w:r>
      <w:r w:rsidRPr="003767C7">
        <w:rPr>
          <w:sz w:val="24"/>
          <w:szCs w:val="24"/>
          <w:lang w:eastAsia="ru-RU"/>
        </w:rPr>
        <w:t>2</w:t>
      </w:r>
      <w:r>
        <w:rPr>
          <w:sz w:val="24"/>
          <w:szCs w:val="24"/>
          <w:lang w:val="en-US" w:eastAsia="ru-RU"/>
        </w:rPr>
        <w:t> </w:t>
      </w:r>
      <w:r w:rsidRPr="003767C7">
        <w:rPr>
          <w:sz w:val="24"/>
          <w:szCs w:val="24"/>
          <w:lang w:eastAsia="ru-RU"/>
        </w:rPr>
        <w:t>(на момент актуализации схемы теплоснабжения учреждение находится в процессе реорганизации  в форме присоединения к другому юриди</w:t>
      </w:r>
      <w:r w:rsidRPr="003767C7">
        <w:rPr>
          <w:sz w:val="24"/>
          <w:szCs w:val="24"/>
          <w:lang w:eastAsia="ru-RU"/>
        </w:rPr>
        <w:t>ческому лицу).</w:t>
      </w:r>
    </w:p>
    <w:p w:rsidR="006306B0" w:rsidRPr="003767C7" w:rsidRDefault="00217213">
      <w:pPr>
        <w:spacing w:after="0" w:line="360" w:lineRule="auto"/>
        <w:ind w:firstLineChars="233" w:firstLine="559"/>
        <w:jc w:val="both"/>
        <w:rPr>
          <w:sz w:val="24"/>
          <w:szCs w:val="24"/>
          <w:lang w:eastAsia="ru-RU"/>
        </w:rPr>
      </w:pPr>
      <w:r w:rsidRPr="003767C7">
        <w:rPr>
          <w:sz w:val="24"/>
          <w:szCs w:val="24"/>
          <w:lang w:eastAsia="ru-RU"/>
        </w:rPr>
        <w:t>Расчётные тепловые нагрузки потребителей на отопление представлены ниже.</w:t>
      </w:r>
    </w:p>
    <w:tbl>
      <w:tblPr>
        <w:tblStyle w:val="aff3"/>
        <w:tblW w:w="10050" w:type="dxa"/>
        <w:tblLayout w:type="fixed"/>
        <w:tblLook w:val="04A0" w:firstRow="1" w:lastRow="0" w:firstColumn="1" w:lastColumn="0" w:noHBand="0" w:noVBand="1"/>
      </w:tblPr>
      <w:tblGrid>
        <w:gridCol w:w="727"/>
        <w:gridCol w:w="3488"/>
        <w:gridCol w:w="1020"/>
        <w:gridCol w:w="960"/>
        <w:gridCol w:w="1425"/>
        <w:gridCol w:w="1080"/>
        <w:gridCol w:w="1350"/>
      </w:tblGrid>
      <w:tr w:rsidR="006306B0">
        <w:trPr>
          <w:trHeight w:val="157"/>
          <w:tblHeader/>
        </w:trPr>
        <w:tc>
          <w:tcPr>
            <w:tcW w:w="727" w:type="dxa"/>
            <w:vAlign w:val="center"/>
          </w:tcPr>
          <w:p w:rsidR="006306B0" w:rsidRDefault="00217213">
            <w:pPr>
              <w:spacing w:after="0" w:line="240" w:lineRule="auto"/>
              <w:jc w:val="center"/>
              <w:rPr>
                <w:sz w:val="20"/>
                <w:szCs w:val="20"/>
              </w:rPr>
            </w:pPr>
            <w:r>
              <w:rPr>
                <w:rFonts w:eastAsia="Times New Roman"/>
                <w:b/>
                <w:bCs/>
                <w:sz w:val="20"/>
                <w:szCs w:val="20"/>
                <w:lang w:eastAsia="ru-RU"/>
              </w:rPr>
              <w:t>№ п/п</w:t>
            </w:r>
          </w:p>
        </w:tc>
        <w:tc>
          <w:tcPr>
            <w:tcW w:w="3488" w:type="dxa"/>
            <w:shd w:val="clear" w:color="auto" w:fill="auto"/>
            <w:vAlign w:val="center"/>
          </w:tcPr>
          <w:p w:rsidR="006306B0" w:rsidRDefault="00217213">
            <w:pPr>
              <w:spacing w:after="0" w:line="240" w:lineRule="auto"/>
              <w:jc w:val="center"/>
              <w:rPr>
                <w:sz w:val="20"/>
                <w:szCs w:val="20"/>
              </w:rPr>
            </w:pPr>
            <w:r>
              <w:rPr>
                <w:rFonts w:eastAsia="Times New Roman"/>
                <w:b/>
                <w:bCs/>
                <w:sz w:val="20"/>
                <w:szCs w:val="20"/>
                <w:lang w:eastAsia="ru-RU"/>
              </w:rPr>
              <w:t>Адрес</w:t>
            </w:r>
          </w:p>
        </w:tc>
        <w:tc>
          <w:tcPr>
            <w:tcW w:w="1020" w:type="dxa"/>
            <w:shd w:val="clear" w:color="auto" w:fill="auto"/>
            <w:vAlign w:val="center"/>
          </w:tcPr>
          <w:p w:rsidR="006306B0" w:rsidRDefault="00217213">
            <w:pPr>
              <w:spacing w:after="0" w:line="240" w:lineRule="auto"/>
              <w:jc w:val="center"/>
              <w:rPr>
                <w:sz w:val="20"/>
                <w:szCs w:val="20"/>
              </w:rPr>
            </w:pPr>
            <w:r>
              <w:rPr>
                <w:rFonts w:eastAsia="Times New Roman"/>
                <w:b/>
                <w:bCs/>
                <w:sz w:val="20"/>
                <w:szCs w:val="20"/>
                <w:lang w:eastAsia="ru-RU"/>
              </w:rPr>
              <w:t>Год постройки</w:t>
            </w:r>
          </w:p>
        </w:tc>
        <w:tc>
          <w:tcPr>
            <w:tcW w:w="960" w:type="dxa"/>
            <w:shd w:val="clear" w:color="auto" w:fill="auto"/>
            <w:vAlign w:val="center"/>
          </w:tcPr>
          <w:p w:rsidR="006306B0" w:rsidRDefault="00217213">
            <w:pPr>
              <w:spacing w:after="0" w:line="240" w:lineRule="auto"/>
              <w:jc w:val="center"/>
              <w:rPr>
                <w:sz w:val="20"/>
                <w:szCs w:val="20"/>
              </w:rPr>
            </w:pPr>
            <w:r>
              <w:rPr>
                <w:rFonts w:eastAsia="Times New Roman"/>
                <w:b/>
                <w:bCs/>
                <w:sz w:val="20"/>
                <w:szCs w:val="20"/>
                <w:lang w:eastAsia="ru-RU"/>
              </w:rPr>
              <w:t>Этажность</w:t>
            </w:r>
          </w:p>
        </w:tc>
        <w:tc>
          <w:tcPr>
            <w:tcW w:w="1425" w:type="dxa"/>
            <w:shd w:val="clear" w:color="auto" w:fill="auto"/>
            <w:vAlign w:val="center"/>
          </w:tcPr>
          <w:p w:rsidR="006306B0" w:rsidRDefault="00217213">
            <w:pPr>
              <w:spacing w:after="0" w:line="240" w:lineRule="auto"/>
              <w:jc w:val="center"/>
              <w:rPr>
                <w:sz w:val="20"/>
                <w:szCs w:val="20"/>
              </w:rPr>
            </w:pPr>
            <w:r>
              <w:rPr>
                <w:rFonts w:eastAsia="Times New Roman"/>
                <w:b/>
                <w:bCs/>
                <w:sz w:val="20"/>
                <w:szCs w:val="20"/>
                <w:lang w:eastAsia="ru-RU"/>
              </w:rPr>
              <w:t>Количество квартир</w:t>
            </w:r>
          </w:p>
        </w:tc>
        <w:tc>
          <w:tcPr>
            <w:tcW w:w="1080" w:type="dxa"/>
            <w:shd w:val="clear" w:color="auto" w:fill="auto"/>
            <w:vAlign w:val="center"/>
          </w:tcPr>
          <w:p w:rsidR="006306B0" w:rsidRDefault="00217213">
            <w:pPr>
              <w:spacing w:after="0" w:line="240" w:lineRule="auto"/>
              <w:jc w:val="center"/>
              <w:rPr>
                <w:sz w:val="20"/>
                <w:szCs w:val="20"/>
              </w:rPr>
            </w:pPr>
            <w:r>
              <w:rPr>
                <w:rFonts w:eastAsia="Times New Roman"/>
                <w:b/>
                <w:bCs/>
                <w:sz w:val="20"/>
                <w:szCs w:val="20"/>
                <w:lang w:eastAsia="ru-RU"/>
              </w:rPr>
              <w:t>Отапливаемый</w:t>
            </w:r>
            <w:r>
              <w:rPr>
                <w:rFonts w:eastAsia="Times New Roman"/>
                <w:b/>
                <w:bCs/>
                <w:sz w:val="20"/>
                <w:szCs w:val="20"/>
                <w:lang w:val="en-US" w:eastAsia="ru-RU"/>
              </w:rPr>
              <w:t xml:space="preserve"> объем</w:t>
            </w:r>
            <w:r>
              <w:rPr>
                <w:rFonts w:eastAsia="Times New Roman"/>
                <w:b/>
                <w:bCs/>
                <w:sz w:val="20"/>
                <w:szCs w:val="20"/>
                <w:lang w:val="en-US" w:eastAsia="ru-RU"/>
              </w:rPr>
              <w:t xml:space="preserve"> здания</w:t>
            </w:r>
            <w:r>
              <w:rPr>
                <w:rFonts w:eastAsia="Times New Roman"/>
                <w:b/>
                <w:bCs/>
                <w:sz w:val="20"/>
                <w:szCs w:val="20"/>
                <w:lang w:val="en-US" w:eastAsia="ru-RU"/>
              </w:rPr>
              <w:t>, м</w:t>
            </w:r>
            <w:r>
              <w:rPr>
                <w:rFonts w:eastAsia="Times New Roman"/>
                <w:b/>
                <w:bCs/>
                <w:sz w:val="20"/>
                <w:szCs w:val="20"/>
                <w:vertAlign w:val="superscript"/>
                <w:lang w:val="en-US" w:eastAsia="ru-RU"/>
              </w:rPr>
              <w:t>3</w:t>
            </w:r>
          </w:p>
        </w:tc>
        <w:tc>
          <w:tcPr>
            <w:tcW w:w="1350" w:type="dxa"/>
            <w:shd w:val="clear" w:color="auto" w:fill="auto"/>
            <w:vAlign w:val="center"/>
          </w:tcPr>
          <w:p w:rsidR="006306B0" w:rsidRDefault="00217213">
            <w:pPr>
              <w:spacing w:after="0" w:line="240" w:lineRule="auto"/>
              <w:jc w:val="center"/>
              <w:rPr>
                <w:sz w:val="20"/>
                <w:szCs w:val="20"/>
              </w:rPr>
            </w:pPr>
            <w:r>
              <w:rPr>
                <w:rFonts w:eastAsia="Times New Roman"/>
                <w:b/>
                <w:bCs/>
                <w:sz w:val="20"/>
                <w:szCs w:val="20"/>
                <w:lang w:eastAsia="ru-RU"/>
              </w:rPr>
              <w:t>Среднегодовое потребление на нужды отопления, Гкал</w:t>
            </w:r>
          </w:p>
        </w:tc>
      </w:tr>
      <w:tr w:rsidR="006306B0">
        <w:trPr>
          <w:trHeight w:val="90"/>
        </w:trPr>
        <w:tc>
          <w:tcPr>
            <w:tcW w:w="727" w:type="dxa"/>
            <w:vAlign w:val="center"/>
          </w:tcPr>
          <w:p w:rsidR="006306B0" w:rsidRDefault="00217213">
            <w:pPr>
              <w:spacing w:after="0" w:line="240" w:lineRule="auto"/>
              <w:jc w:val="center"/>
              <w:rPr>
                <w:sz w:val="20"/>
                <w:szCs w:val="20"/>
              </w:rPr>
            </w:pPr>
            <w:r>
              <w:rPr>
                <w:sz w:val="20"/>
                <w:szCs w:val="20"/>
              </w:rPr>
              <w:t>1</w:t>
            </w:r>
          </w:p>
        </w:tc>
        <w:tc>
          <w:tcPr>
            <w:tcW w:w="3488" w:type="dxa"/>
          </w:tcPr>
          <w:p w:rsidR="006306B0" w:rsidRDefault="00217213">
            <w:pPr>
              <w:spacing w:after="0" w:line="240" w:lineRule="auto"/>
              <w:jc w:val="both"/>
              <w:rPr>
                <w:sz w:val="20"/>
                <w:szCs w:val="20"/>
              </w:rPr>
            </w:pPr>
            <w:r>
              <w:rPr>
                <w:sz w:val="20"/>
                <w:szCs w:val="20"/>
              </w:rPr>
              <w:t xml:space="preserve">МБОУ Шеровичская Школа ул. </w:t>
            </w:r>
            <w:r>
              <w:rPr>
                <w:sz w:val="20"/>
                <w:szCs w:val="20"/>
              </w:rPr>
              <w:t>Школьная д.2</w:t>
            </w:r>
          </w:p>
        </w:tc>
        <w:tc>
          <w:tcPr>
            <w:tcW w:w="1020" w:type="dxa"/>
          </w:tcPr>
          <w:p w:rsidR="006306B0" w:rsidRDefault="00217213">
            <w:pPr>
              <w:spacing w:after="0" w:line="240" w:lineRule="auto"/>
              <w:jc w:val="center"/>
              <w:rPr>
                <w:sz w:val="20"/>
                <w:szCs w:val="20"/>
              </w:rPr>
            </w:pPr>
            <w:r>
              <w:rPr>
                <w:sz w:val="20"/>
                <w:szCs w:val="20"/>
              </w:rPr>
              <w:t>1965</w:t>
            </w:r>
          </w:p>
        </w:tc>
        <w:tc>
          <w:tcPr>
            <w:tcW w:w="960" w:type="dxa"/>
          </w:tcPr>
          <w:p w:rsidR="006306B0" w:rsidRDefault="00217213">
            <w:pPr>
              <w:spacing w:after="0" w:line="240" w:lineRule="auto"/>
              <w:jc w:val="center"/>
              <w:rPr>
                <w:sz w:val="20"/>
                <w:szCs w:val="20"/>
              </w:rPr>
            </w:pPr>
            <w:r>
              <w:rPr>
                <w:sz w:val="20"/>
                <w:szCs w:val="20"/>
              </w:rPr>
              <w:t>1</w:t>
            </w:r>
          </w:p>
        </w:tc>
        <w:tc>
          <w:tcPr>
            <w:tcW w:w="1425" w:type="dxa"/>
            <w:shd w:val="clear" w:color="auto" w:fill="auto"/>
          </w:tcPr>
          <w:p w:rsidR="006306B0" w:rsidRDefault="00217213">
            <w:pPr>
              <w:spacing w:after="0" w:line="240" w:lineRule="auto"/>
              <w:jc w:val="center"/>
              <w:rPr>
                <w:sz w:val="20"/>
                <w:szCs w:val="20"/>
              </w:rPr>
            </w:pPr>
            <w:r>
              <w:rPr>
                <w:sz w:val="20"/>
                <w:szCs w:val="20"/>
              </w:rPr>
              <w:t>-</w:t>
            </w:r>
          </w:p>
        </w:tc>
        <w:tc>
          <w:tcPr>
            <w:tcW w:w="1080" w:type="dxa"/>
            <w:shd w:val="clear" w:color="auto" w:fill="auto"/>
          </w:tcPr>
          <w:p w:rsidR="006306B0" w:rsidRDefault="00217213">
            <w:pPr>
              <w:spacing w:after="0" w:line="240" w:lineRule="auto"/>
              <w:jc w:val="center"/>
              <w:rPr>
                <w:sz w:val="20"/>
                <w:szCs w:val="20"/>
              </w:rPr>
            </w:pPr>
            <w:r>
              <w:rPr>
                <w:sz w:val="20"/>
                <w:szCs w:val="20"/>
              </w:rPr>
              <w:t>3047</w:t>
            </w:r>
          </w:p>
        </w:tc>
        <w:tc>
          <w:tcPr>
            <w:tcW w:w="1350" w:type="dxa"/>
            <w:shd w:val="clear" w:color="auto" w:fill="auto"/>
          </w:tcPr>
          <w:p w:rsidR="006306B0" w:rsidRDefault="00217213">
            <w:pPr>
              <w:spacing w:after="0" w:line="240" w:lineRule="auto"/>
              <w:jc w:val="center"/>
              <w:rPr>
                <w:sz w:val="20"/>
                <w:szCs w:val="20"/>
              </w:rPr>
            </w:pPr>
            <w:r>
              <w:rPr>
                <w:sz w:val="20"/>
                <w:szCs w:val="20"/>
              </w:rPr>
              <w:t>146,53</w:t>
            </w:r>
          </w:p>
        </w:tc>
      </w:tr>
    </w:tbl>
    <w:p w:rsidR="006306B0" w:rsidRDefault="00217213">
      <w:pPr>
        <w:spacing w:after="0" w:line="360" w:lineRule="auto"/>
        <w:ind w:firstLineChars="233" w:firstLine="559"/>
        <w:jc w:val="both"/>
        <w:rPr>
          <w:sz w:val="24"/>
          <w:szCs w:val="24"/>
        </w:rPr>
      </w:pPr>
      <w:r>
        <w:rPr>
          <w:sz w:val="24"/>
          <w:szCs w:val="24"/>
        </w:rPr>
        <w:t>Расчетная</w:t>
      </w:r>
      <w:r>
        <w:rPr>
          <w:sz w:val="24"/>
          <w:szCs w:val="24"/>
        </w:rPr>
        <w:t xml:space="preserve"> температура внутреннего воздуха </w:t>
      </w:r>
      <w:r>
        <w:rPr>
          <w:rFonts w:ascii="Georgia" w:eastAsia="Georgia" w:hAnsi="Georgia" w:cs="Georgia"/>
          <w:color w:val="000000"/>
          <w:sz w:val="24"/>
          <w:szCs w:val="24"/>
          <w:shd w:val="clear" w:color="auto" w:fill="FFFFFF"/>
        </w:rPr>
        <w:t>–</w:t>
      </w:r>
      <w:r>
        <w:rPr>
          <w:sz w:val="24"/>
          <w:szCs w:val="24"/>
        </w:rPr>
        <w:t xml:space="preserve"> 16 </w:t>
      </w:r>
      <w:r>
        <w:rPr>
          <w:sz w:val="24"/>
          <w:szCs w:val="24"/>
          <w:vertAlign w:val="superscript"/>
        </w:rPr>
        <w:t>0</w:t>
      </w:r>
      <w:r>
        <w:rPr>
          <w:sz w:val="24"/>
          <w:szCs w:val="24"/>
        </w:rPr>
        <w:t>С.</w:t>
      </w:r>
    </w:p>
    <w:p w:rsidR="006306B0" w:rsidRDefault="00217213">
      <w:pPr>
        <w:spacing w:after="0" w:line="360" w:lineRule="auto"/>
        <w:ind w:firstLineChars="233" w:firstLine="559"/>
        <w:jc w:val="both"/>
        <w:rPr>
          <w:sz w:val="24"/>
          <w:szCs w:val="24"/>
        </w:rPr>
      </w:pPr>
      <w:r>
        <w:rPr>
          <w:sz w:val="24"/>
          <w:szCs w:val="24"/>
        </w:rPr>
        <w:t>Расчётная максимальная подключённая тепловая нагрузка на отопление в 2025 году составила 0,02840 Гкал/ч, в том числе:</w:t>
      </w:r>
    </w:p>
    <w:p w:rsidR="006306B0" w:rsidRDefault="00217213">
      <w:pPr>
        <w:spacing w:after="0" w:line="360" w:lineRule="auto"/>
        <w:ind w:firstLineChars="233" w:firstLine="559"/>
        <w:jc w:val="both"/>
        <w:rPr>
          <w:sz w:val="24"/>
          <w:szCs w:val="24"/>
        </w:rPr>
      </w:pPr>
      <w:r>
        <w:rPr>
          <w:sz w:val="24"/>
          <w:szCs w:val="24"/>
        </w:rPr>
        <w:t xml:space="preserve">- отопление </w:t>
      </w:r>
      <w:r>
        <w:rPr>
          <w:rFonts w:ascii="Georgia" w:eastAsia="Georgia" w:hAnsi="Georgia" w:cs="Georgia"/>
          <w:color w:val="000000"/>
          <w:sz w:val="24"/>
          <w:szCs w:val="24"/>
          <w:shd w:val="clear" w:color="auto" w:fill="FFFFFF"/>
        </w:rPr>
        <w:t>–</w:t>
      </w:r>
      <w:r>
        <w:rPr>
          <w:rFonts w:ascii="Georgia" w:eastAsia="Georgia" w:hAnsi="Georgia" w:cs="Georgia"/>
          <w:color w:val="000000"/>
          <w:sz w:val="24"/>
          <w:szCs w:val="24"/>
          <w:shd w:val="clear" w:color="auto" w:fill="FFFFFF"/>
        </w:rPr>
        <w:t xml:space="preserve"> </w:t>
      </w:r>
      <w:r>
        <w:rPr>
          <w:sz w:val="24"/>
          <w:szCs w:val="24"/>
        </w:rPr>
        <w:t>0,02840</w:t>
      </w:r>
      <w:r>
        <w:rPr>
          <w:rFonts w:eastAsia="Georgia"/>
          <w:color w:val="000000"/>
          <w:sz w:val="24"/>
          <w:szCs w:val="24"/>
          <w:shd w:val="clear" w:color="auto" w:fill="FFFFFF"/>
        </w:rPr>
        <w:t xml:space="preserve"> </w:t>
      </w:r>
      <w:r>
        <w:rPr>
          <w:sz w:val="24"/>
          <w:szCs w:val="24"/>
        </w:rPr>
        <w:t>Гкал/ч;</w:t>
      </w:r>
    </w:p>
    <w:p w:rsidR="006306B0" w:rsidRDefault="00217213">
      <w:pPr>
        <w:spacing w:after="0" w:line="360" w:lineRule="auto"/>
        <w:ind w:firstLineChars="233" w:firstLine="559"/>
        <w:jc w:val="both"/>
        <w:rPr>
          <w:sz w:val="24"/>
          <w:szCs w:val="24"/>
        </w:rPr>
      </w:pPr>
      <w:r>
        <w:rPr>
          <w:sz w:val="24"/>
          <w:szCs w:val="24"/>
        </w:rPr>
        <w:t>- ГВС</w:t>
      </w:r>
      <w:r>
        <w:rPr>
          <w:rFonts w:ascii="Georgia" w:eastAsia="Georgia" w:hAnsi="Georgia" w:cs="Georgia"/>
          <w:color w:val="000000"/>
          <w:sz w:val="24"/>
          <w:szCs w:val="24"/>
          <w:shd w:val="clear" w:color="auto" w:fill="FFFFFF"/>
        </w:rPr>
        <w:t xml:space="preserve"> </w:t>
      </w:r>
      <w:r>
        <w:rPr>
          <w:rFonts w:ascii="Georgia" w:eastAsia="Georgia" w:hAnsi="Georgia" w:cs="Georgia"/>
          <w:color w:val="000000"/>
          <w:sz w:val="24"/>
          <w:szCs w:val="24"/>
          <w:shd w:val="clear" w:color="auto" w:fill="FFFFFF"/>
        </w:rPr>
        <w:t>–</w:t>
      </w:r>
      <w:r>
        <w:rPr>
          <w:rFonts w:ascii="Georgia" w:eastAsia="Georgia" w:hAnsi="Georgia" w:cs="Georgia"/>
          <w:color w:val="000000"/>
          <w:sz w:val="24"/>
          <w:szCs w:val="24"/>
          <w:shd w:val="clear" w:color="auto" w:fill="FFFFFF"/>
        </w:rPr>
        <w:t xml:space="preserve"> </w:t>
      </w:r>
      <w:r>
        <w:rPr>
          <w:rFonts w:eastAsia="Georgia"/>
          <w:color w:val="000000"/>
          <w:sz w:val="24"/>
          <w:szCs w:val="24"/>
          <w:shd w:val="clear" w:color="auto" w:fill="FFFFFF"/>
        </w:rPr>
        <w:t>0</w:t>
      </w:r>
      <w:r>
        <w:rPr>
          <w:rFonts w:ascii="Georgia" w:eastAsia="Georgia" w:hAnsi="Georgia" w:cs="Georgia"/>
          <w:color w:val="000000"/>
          <w:sz w:val="24"/>
          <w:szCs w:val="24"/>
          <w:shd w:val="clear" w:color="auto" w:fill="FFFFFF"/>
        </w:rPr>
        <w:t xml:space="preserve"> </w:t>
      </w:r>
      <w:r>
        <w:rPr>
          <w:sz w:val="24"/>
          <w:szCs w:val="24"/>
        </w:rPr>
        <w:t>Гкал/ч;</w:t>
      </w:r>
    </w:p>
    <w:p w:rsidR="006306B0" w:rsidRDefault="00217213">
      <w:pPr>
        <w:spacing w:after="0" w:line="360" w:lineRule="auto"/>
        <w:ind w:firstLineChars="233" w:firstLine="559"/>
        <w:jc w:val="both"/>
        <w:rPr>
          <w:sz w:val="24"/>
          <w:szCs w:val="24"/>
        </w:rPr>
      </w:pPr>
      <w:r>
        <w:rPr>
          <w:sz w:val="24"/>
          <w:szCs w:val="24"/>
        </w:rPr>
        <w:t xml:space="preserve">- вентиляция </w:t>
      </w:r>
      <w:r>
        <w:rPr>
          <w:rFonts w:ascii="Georgia" w:eastAsia="Georgia" w:hAnsi="Georgia" w:cs="Georgia"/>
          <w:color w:val="000000"/>
          <w:sz w:val="24"/>
          <w:szCs w:val="24"/>
          <w:shd w:val="clear" w:color="auto" w:fill="FFFFFF"/>
        </w:rPr>
        <w:t>–</w:t>
      </w:r>
      <w:r>
        <w:rPr>
          <w:rFonts w:ascii="Georgia" w:eastAsia="Georgia" w:hAnsi="Georgia" w:cs="Georgia"/>
          <w:color w:val="000000"/>
          <w:sz w:val="24"/>
          <w:szCs w:val="24"/>
          <w:shd w:val="clear" w:color="auto" w:fill="FFFFFF"/>
        </w:rPr>
        <w:t xml:space="preserve"> </w:t>
      </w:r>
      <w:r>
        <w:rPr>
          <w:rFonts w:eastAsia="Georgia"/>
          <w:color w:val="000000"/>
          <w:sz w:val="24"/>
          <w:szCs w:val="24"/>
          <w:shd w:val="clear" w:color="auto" w:fill="FFFFFF"/>
        </w:rPr>
        <w:t>0</w:t>
      </w:r>
      <w:r>
        <w:rPr>
          <w:rFonts w:ascii="Georgia" w:eastAsia="Georgia" w:hAnsi="Georgia" w:cs="Georgia"/>
          <w:color w:val="000000"/>
          <w:sz w:val="24"/>
          <w:szCs w:val="24"/>
          <w:shd w:val="clear" w:color="auto" w:fill="FFFFFF"/>
        </w:rPr>
        <w:t xml:space="preserve"> </w:t>
      </w:r>
      <w:r>
        <w:rPr>
          <w:sz w:val="24"/>
          <w:szCs w:val="24"/>
        </w:rPr>
        <w:t>Гкал/ч.</w:t>
      </w:r>
      <w:r>
        <w:rPr>
          <w:rFonts w:ascii="Georgia" w:eastAsia="Georgia" w:hAnsi="Georgia" w:cs="Georgia"/>
          <w:color w:val="000000"/>
          <w:sz w:val="24"/>
          <w:szCs w:val="24"/>
          <w:shd w:val="clear" w:color="auto" w:fill="FFFFFF"/>
        </w:rPr>
        <w:t xml:space="preserve"> </w:t>
      </w:r>
      <w:r>
        <w:rPr>
          <w:sz w:val="24"/>
          <w:szCs w:val="24"/>
        </w:rPr>
        <w:t xml:space="preserve"> </w:t>
      </w:r>
    </w:p>
    <w:p w:rsidR="006306B0" w:rsidRDefault="00217213">
      <w:pPr>
        <w:spacing w:after="0" w:line="360" w:lineRule="auto"/>
        <w:ind w:firstLineChars="233" w:firstLine="559"/>
        <w:jc w:val="both"/>
        <w:rPr>
          <w:sz w:val="24"/>
          <w:szCs w:val="24"/>
        </w:rPr>
      </w:pPr>
      <w:r>
        <w:rPr>
          <w:sz w:val="24"/>
          <w:szCs w:val="24"/>
        </w:rPr>
        <w:t>Общая годовая реализация за 2025 год составила 146,53 Гкал.</w:t>
      </w:r>
    </w:p>
    <w:p w:rsidR="006306B0" w:rsidRDefault="00217213">
      <w:pPr>
        <w:spacing w:after="0" w:line="360" w:lineRule="auto"/>
        <w:ind w:firstLineChars="233" w:firstLine="559"/>
        <w:jc w:val="both"/>
        <w:rPr>
          <w:sz w:val="24"/>
          <w:szCs w:val="24"/>
        </w:rPr>
      </w:pPr>
      <w:r>
        <w:rPr>
          <w:noProof/>
          <w:sz w:val="24"/>
          <w:szCs w:val="24"/>
          <w:lang w:eastAsia="ru-RU"/>
        </w:rPr>
        <w:lastRenderedPageBreak/>
        <w:drawing>
          <wp:inline distT="0" distB="0" distL="114300" distR="114300">
            <wp:extent cx="5884545" cy="2719705"/>
            <wp:effectExtent l="4445" t="4445" r="16510" b="1905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306B0" w:rsidRPr="003767C7" w:rsidRDefault="00217213" w:rsidP="003767C7">
      <w:pPr>
        <w:spacing w:after="0" w:line="360" w:lineRule="auto"/>
        <w:ind w:firstLineChars="233" w:firstLine="561"/>
        <w:jc w:val="both"/>
        <w:rPr>
          <w:b/>
          <w:bCs/>
          <w:color w:val="FF0000"/>
          <w:sz w:val="24"/>
          <w:szCs w:val="24"/>
          <w:lang w:eastAsia="ru-RU"/>
        </w:rPr>
      </w:pPr>
      <w:r w:rsidRPr="003767C7">
        <w:rPr>
          <w:b/>
          <w:bCs/>
          <w:sz w:val="24"/>
          <w:szCs w:val="24"/>
          <w:lang w:eastAsia="ru-RU"/>
        </w:rPr>
        <w:t>Котельная пос. Голынки</w:t>
      </w:r>
    </w:p>
    <w:p w:rsidR="006306B0" w:rsidRPr="003767C7" w:rsidRDefault="00217213">
      <w:pPr>
        <w:spacing w:after="0" w:line="360" w:lineRule="auto"/>
        <w:ind w:firstLineChars="233" w:firstLine="559"/>
        <w:jc w:val="both"/>
        <w:rPr>
          <w:sz w:val="24"/>
          <w:szCs w:val="24"/>
          <w:lang w:eastAsia="ru-RU"/>
        </w:rPr>
      </w:pPr>
      <w:r w:rsidRPr="003767C7">
        <w:rPr>
          <w:sz w:val="24"/>
          <w:szCs w:val="24"/>
          <w:lang w:eastAsia="ru-RU"/>
        </w:rPr>
        <w:t xml:space="preserve">Потребителями тепловой энергии являются жилые дома, административные и социально бытовые здания. </w:t>
      </w:r>
    </w:p>
    <w:p w:rsidR="006306B0" w:rsidRPr="003767C7" w:rsidRDefault="00217213">
      <w:pPr>
        <w:spacing w:after="0" w:line="360" w:lineRule="auto"/>
        <w:ind w:firstLineChars="233" w:firstLine="559"/>
        <w:jc w:val="both"/>
        <w:rPr>
          <w:sz w:val="24"/>
          <w:szCs w:val="24"/>
          <w:lang w:eastAsia="ru-RU"/>
        </w:rPr>
      </w:pPr>
      <w:r w:rsidRPr="003767C7">
        <w:rPr>
          <w:sz w:val="24"/>
          <w:szCs w:val="24"/>
          <w:lang w:eastAsia="ru-RU"/>
        </w:rPr>
        <w:t xml:space="preserve">Расчётные тепловые нагрузки потребителей на </w:t>
      </w:r>
      <w:r w:rsidRPr="003767C7">
        <w:rPr>
          <w:sz w:val="24"/>
          <w:szCs w:val="24"/>
          <w:lang w:eastAsia="ru-RU"/>
        </w:rPr>
        <w:t>отопление представлены ниже.</w:t>
      </w:r>
    </w:p>
    <w:tbl>
      <w:tblPr>
        <w:tblStyle w:val="aff3"/>
        <w:tblW w:w="10050" w:type="dxa"/>
        <w:tblLayout w:type="fixed"/>
        <w:tblLook w:val="04A0" w:firstRow="1" w:lastRow="0" w:firstColumn="1" w:lastColumn="0" w:noHBand="0" w:noVBand="1"/>
      </w:tblPr>
      <w:tblGrid>
        <w:gridCol w:w="705"/>
        <w:gridCol w:w="22"/>
        <w:gridCol w:w="3488"/>
        <w:gridCol w:w="1020"/>
        <w:gridCol w:w="960"/>
        <w:gridCol w:w="1425"/>
        <w:gridCol w:w="1080"/>
        <w:gridCol w:w="1350"/>
      </w:tblGrid>
      <w:tr w:rsidR="006306B0">
        <w:trPr>
          <w:trHeight w:val="157"/>
          <w:tblHeader/>
        </w:trPr>
        <w:tc>
          <w:tcPr>
            <w:tcW w:w="727" w:type="dxa"/>
            <w:gridSpan w:val="2"/>
            <w:vAlign w:val="center"/>
          </w:tcPr>
          <w:p w:rsidR="006306B0" w:rsidRDefault="00217213">
            <w:pPr>
              <w:spacing w:after="0" w:line="240" w:lineRule="auto"/>
              <w:jc w:val="center"/>
              <w:rPr>
                <w:sz w:val="20"/>
                <w:szCs w:val="20"/>
              </w:rPr>
            </w:pPr>
            <w:r>
              <w:rPr>
                <w:rFonts w:eastAsia="Times New Roman"/>
                <w:b/>
                <w:bCs/>
                <w:sz w:val="20"/>
                <w:szCs w:val="20"/>
                <w:lang w:eastAsia="ru-RU"/>
              </w:rPr>
              <w:t>№ п/п</w:t>
            </w:r>
          </w:p>
        </w:tc>
        <w:tc>
          <w:tcPr>
            <w:tcW w:w="3488" w:type="dxa"/>
            <w:shd w:val="clear" w:color="auto" w:fill="auto"/>
            <w:vAlign w:val="center"/>
          </w:tcPr>
          <w:p w:rsidR="006306B0" w:rsidRDefault="00217213">
            <w:pPr>
              <w:spacing w:after="0" w:line="240" w:lineRule="auto"/>
              <w:jc w:val="center"/>
              <w:rPr>
                <w:sz w:val="20"/>
                <w:szCs w:val="20"/>
              </w:rPr>
            </w:pPr>
            <w:r>
              <w:rPr>
                <w:rFonts w:eastAsia="Times New Roman"/>
                <w:b/>
                <w:bCs/>
                <w:sz w:val="20"/>
                <w:szCs w:val="20"/>
                <w:lang w:eastAsia="ru-RU"/>
              </w:rPr>
              <w:t>Адрес</w:t>
            </w:r>
          </w:p>
        </w:tc>
        <w:tc>
          <w:tcPr>
            <w:tcW w:w="1020" w:type="dxa"/>
            <w:shd w:val="clear" w:color="auto" w:fill="auto"/>
            <w:vAlign w:val="center"/>
          </w:tcPr>
          <w:p w:rsidR="006306B0" w:rsidRDefault="00217213">
            <w:pPr>
              <w:spacing w:after="0" w:line="240" w:lineRule="auto"/>
              <w:jc w:val="center"/>
              <w:rPr>
                <w:sz w:val="20"/>
                <w:szCs w:val="20"/>
              </w:rPr>
            </w:pPr>
            <w:r>
              <w:rPr>
                <w:rFonts w:eastAsia="Times New Roman"/>
                <w:b/>
                <w:bCs/>
                <w:sz w:val="20"/>
                <w:szCs w:val="20"/>
                <w:lang w:eastAsia="ru-RU"/>
              </w:rPr>
              <w:t>Год постройки</w:t>
            </w:r>
          </w:p>
        </w:tc>
        <w:tc>
          <w:tcPr>
            <w:tcW w:w="960" w:type="dxa"/>
            <w:shd w:val="clear" w:color="auto" w:fill="auto"/>
            <w:vAlign w:val="center"/>
          </w:tcPr>
          <w:p w:rsidR="006306B0" w:rsidRDefault="00217213">
            <w:pPr>
              <w:spacing w:after="0" w:line="240" w:lineRule="auto"/>
              <w:jc w:val="center"/>
              <w:rPr>
                <w:sz w:val="20"/>
                <w:szCs w:val="20"/>
              </w:rPr>
            </w:pPr>
            <w:r>
              <w:rPr>
                <w:rFonts w:eastAsia="Times New Roman"/>
                <w:b/>
                <w:bCs/>
                <w:sz w:val="20"/>
                <w:szCs w:val="20"/>
                <w:lang w:eastAsia="ru-RU"/>
              </w:rPr>
              <w:t>Этажность</w:t>
            </w:r>
          </w:p>
        </w:tc>
        <w:tc>
          <w:tcPr>
            <w:tcW w:w="1425" w:type="dxa"/>
            <w:shd w:val="clear" w:color="auto" w:fill="auto"/>
            <w:vAlign w:val="center"/>
          </w:tcPr>
          <w:p w:rsidR="006306B0" w:rsidRDefault="00217213">
            <w:pPr>
              <w:spacing w:after="0" w:line="240" w:lineRule="auto"/>
              <w:jc w:val="center"/>
              <w:rPr>
                <w:sz w:val="20"/>
                <w:szCs w:val="20"/>
              </w:rPr>
            </w:pPr>
            <w:r>
              <w:rPr>
                <w:rFonts w:eastAsia="Times New Roman"/>
                <w:b/>
                <w:bCs/>
                <w:sz w:val="20"/>
                <w:szCs w:val="20"/>
                <w:lang w:eastAsia="ru-RU"/>
              </w:rPr>
              <w:t>Количество квартир</w:t>
            </w:r>
          </w:p>
        </w:tc>
        <w:tc>
          <w:tcPr>
            <w:tcW w:w="1080" w:type="dxa"/>
            <w:shd w:val="clear" w:color="auto" w:fill="auto"/>
            <w:vAlign w:val="center"/>
          </w:tcPr>
          <w:p w:rsidR="006306B0" w:rsidRDefault="00217213">
            <w:pPr>
              <w:spacing w:after="0" w:line="240" w:lineRule="auto"/>
              <w:jc w:val="center"/>
              <w:rPr>
                <w:sz w:val="20"/>
                <w:szCs w:val="20"/>
              </w:rPr>
            </w:pPr>
            <w:r>
              <w:rPr>
                <w:rFonts w:eastAsia="Times New Roman"/>
                <w:b/>
                <w:bCs/>
                <w:sz w:val="20"/>
                <w:szCs w:val="20"/>
                <w:lang w:eastAsia="ru-RU"/>
              </w:rPr>
              <w:t>Отапливаемый</w:t>
            </w:r>
            <w:r>
              <w:rPr>
                <w:rFonts w:eastAsia="Times New Roman"/>
                <w:b/>
                <w:bCs/>
                <w:sz w:val="20"/>
                <w:szCs w:val="20"/>
                <w:lang w:val="en-US" w:eastAsia="ru-RU"/>
              </w:rPr>
              <w:t xml:space="preserve"> объем</w:t>
            </w:r>
            <w:r>
              <w:rPr>
                <w:rFonts w:eastAsia="Times New Roman"/>
                <w:b/>
                <w:bCs/>
                <w:sz w:val="20"/>
                <w:szCs w:val="20"/>
                <w:lang w:val="en-US" w:eastAsia="ru-RU"/>
              </w:rPr>
              <w:t xml:space="preserve"> здания</w:t>
            </w:r>
            <w:r>
              <w:rPr>
                <w:rFonts w:eastAsia="Times New Roman"/>
                <w:b/>
                <w:bCs/>
                <w:sz w:val="20"/>
                <w:szCs w:val="20"/>
                <w:lang w:val="en-US" w:eastAsia="ru-RU"/>
              </w:rPr>
              <w:t>, м</w:t>
            </w:r>
            <w:r>
              <w:rPr>
                <w:rFonts w:eastAsia="Times New Roman"/>
                <w:b/>
                <w:bCs/>
                <w:sz w:val="20"/>
                <w:szCs w:val="20"/>
                <w:vertAlign w:val="superscript"/>
                <w:lang w:val="en-US" w:eastAsia="ru-RU"/>
              </w:rPr>
              <w:t>3</w:t>
            </w:r>
          </w:p>
        </w:tc>
        <w:tc>
          <w:tcPr>
            <w:tcW w:w="1350" w:type="dxa"/>
            <w:shd w:val="clear" w:color="auto" w:fill="auto"/>
            <w:vAlign w:val="center"/>
          </w:tcPr>
          <w:p w:rsidR="006306B0" w:rsidRDefault="00217213">
            <w:pPr>
              <w:spacing w:after="0" w:line="240" w:lineRule="auto"/>
              <w:jc w:val="center"/>
              <w:rPr>
                <w:sz w:val="20"/>
                <w:szCs w:val="20"/>
              </w:rPr>
            </w:pPr>
            <w:r>
              <w:rPr>
                <w:rFonts w:eastAsia="Times New Roman"/>
                <w:b/>
                <w:bCs/>
                <w:sz w:val="20"/>
                <w:szCs w:val="20"/>
                <w:lang w:eastAsia="ru-RU"/>
              </w:rPr>
              <w:t>Среднегодовое потребление на нужды отопления, Гкал</w:t>
            </w:r>
          </w:p>
        </w:tc>
      </w:tr>
      <w:tr w:rsidR="006306B0">
        <w:trPr>
          <w:trHeight w:val="157"/>
        </w:trPr>
        <w:tc>
          <w:tcPr>
            <w:tcW w:w="10050" w:type="dxa"/>
            <w:gridSpan w:val="8"/>
            <w:vAlign w:val="center"/>
          </w:tcPr>
          <w:p w:rsidR="006306B0" w:rsidRDefault="00217213">
            <w:pPr>
              <w:spacing w:after="0" w:line="240" w:lineRule="auto"/>
              <w:jc w:val="center"/>
              <w:rPr>
                <w:sz w:val="20"/>
                <w:szCs w:val="20"/>
              </w:rPr>
            </w:pPr>
            <w:r>
              <w:rPr>
                <w:b/>
                <w:bCs/>
                <w:sz w:val="20"/>
                <w:szCs w:val="20"/>
              </w:rPr>
              <w:t>Жилой</w:t>
            </w:r>
            <w:r>
              <w:rPr>
                <w:b/>
                <w:bCs/>
                <w:sz w:val="20"/>
                <w:szCs w:val="20"/>
              </w:rPr>
              <w:t xml:space="preserve"> фонд</w:t>
            </w:r>
          </w:p>
        </w:tc>
      </w:tr>
      <w:tr w:rsidR="006306B0">
        <w:trPr>
          <w:trHeight w:val="90"/>
        </w:trPr>
        <w:tc>
          <w:tcPr>
            <w:tcW w:w="705" w:type="dxa"/>
            <w:vAlign w:val="center"/>
          </w:tcPr>
          <w:p w:rsidR="006306B0" w:rsidRDefault="006306B0">
            <w:pPr>
              <w:pStyle w:val="aff4"/>
              <w:numPr>
                <w:ilvl w:val="0"/>
                <w:numId w:val="10"/>
              </w:numPr>
              <w:spacing w:after="0" w:line="240" w:lineRule="auto"/>
              <w:jc w:val="center"/>
              <w:rPr>
                <w:sz w:val="20"/>
                <w:szCs w:val="20"/>
              </w:rPr>
            </w:pPr>
          </w:p>
        </w:tc>
        <w:tc>
          <w:tcPr>
            <w:tcW w:w="3510" w:type="dxa"/>
            <w:gridSpan w:val="2"/>
            <w:shd w:val="clear" w:color="auto" w:fill="auto"/>
          </w:tcPr>
          <w:p w:rsidR="006306B0" w:rsidRDefault="00217213">
            <w:pPr>
              <w:spacing w:after="0" w:line="240" w:lineRule="auto"/>
              <w:jc w:val="both"/>
              <w:rPr>
                <w:sz w:val="20"/>
                <w:szCs w:val="20"/>
              </w:rPr>
            </w:pPr>
            <w:r>
              <w:rPr>
                <w:sz w:val="20"/>
                <w:szCs w:val="20"/>
              </w:rPr>
              <w:t>Жилой дом ул. Ленина д.1</w:t>
            </w:r>
          </w:p>
        </w:tc>
        <w:tc>
          <w:tcPr>
            <w:tcW w:w="1020" w:type="dxa"/>
            <w:shd w:val="clear" w:color="auto" w:fill="auto"/>
          </w:tcPr>
          <w:p w:rsidR="006306B0" w:rsidRDefault="00217213">
            <w:pPr>
              <w:spacing w:after="0" w:line="240" w:lineRule="auto"/>
              <w:jc w:val="center"/>
              <w:rPr>
                <w:sz w:val="20"/>
                <w:szCs w:val="20"/>
              </w:rPr>
            </w:pPr>
            <w:r>
              <w:rPr>
                <w:sz w:val="20"/>
                <w:szCs w:val="20"/>
              </w:rPr>
              <w:t>1969</w:t>
            </w:r>
          </w:p>
        </w:tc>
        <w:tc>
          <w:tcPr>
            <w:tcW w:w="960" w:type="dxa"/>
            <w:shd w:val="clear" w:color="auto" w:fill="auto"/>
          </w:tcPr>
          <w:p w:rsidR="006306B0" w:rsidRDefault="00217213">
            <w:pPr>
              <w:spacing w:after="0" w:line="240" w:lineRule="auto"/>
              <w:jc w:val="center"/>
              <w:rPr>
                <w:sz w:val="20"/>
                <w:szCs w:val="20"/>
              </w:rPr>
            </w:pPr>
            <w:r>
              <w:rPr>
                <w:sz w:val="20"/>
                <w:szCs w:val="20"/>
              </w:rPr>
              <w:t>2</w:t>
            </w:r>
          </w:p>
        </w:tc>
        <w:tc>
          <w:tcPr>
            <w:tcW w:w="1425" w:type="dxa"/>
            <w:shd w:val="clear" w:color="auto" w:fill="auto"/>
          </w:tcPr>
          <w:p w:rsidR="006306B0" w:rsidRDefault="00217213">
            <w:pPr>
              <w:spacing w:after="0" w:line="240" w:lineRule="auto"/>
              <w:jc w:val="center"/>
              <w:rPr>
                <w:sz w:val="20"/>
                <w:szCs w:val="20"/>
              </w:rPr>
            </w:pPr>
            <w:r>
              <w:rPr>
                <w:sz w:val="20"/>
                <w:szCs w:val="20"/>
              </w:rPr>
              <w:t>н/д</w:t>
            </w:r>
          </w:p>
        </w:tc>
        <w:tc>
          <w:tcPr>
            <w:tcW w:w="1080" w:type="dxa"/>
            <w:shd w:val="clear" w:color="auto" w:fill="auto"/>
          </w:tcPr>
          <w:p w:rsidR="006306B0" w:rsidRDefault="00217213">
            <w:pPr>
              <w:spacing w:after="0" w:line="240" w:lineRule="auto"/>
              <w:jc w:val="center"/>
              <w:rPr>
                <w:sz w:val="20"/>
                <w:szCs w:val="20"/>
              </w:rPr>
            </w:pPr>
            <w:r>
              <w:rPr>
                <w:sz w:val="20"/>
                <w:szCs w:val="20"/>
              </w:rPr>
              <w:t>1441,85</w:t>
            </w:r>
          </w:p>
        </w:tc>
        <w:tc>
          <w:tcPr>
            <w:tcW w:w="1350" w:type="dxa"/>
            <w:shd w:val="clear" w:color="auto" w:fill="auto"/>
          </w:tcPr>
          <w:p w:rsidR="006306B0" w:rsidRDefault="00217213">
            <w:pPr>
              <w:spacing w:after="0" w:line="240" w:lineRule="auto"/>
              <w:jc w:val="center"/>
              <w:rPr>
                <w:sz w:val="20"/>
                <w:szCs w:val="20"/>
              </w:rPr>
            </w:pPr>
            <w:r>
              <w:rPr>
                <w:sz w:val="20"/>
                <w:szCs w:val="20"/>
              </w:rPr>
              <w:t>148,68</w:t>
            </w:r>
          </w:p>
        </w:tc>
      </w:tr>
      <w:tr w:rsidR="006306B0">
        <w:trPr>
          <w:trHeight w:val="90"/>
        </w:trPr>
        <w:tc>
          <w:tcPr>
            <w:tcW w:w="705" w:type="dxa"/>
            <w:vAlign w:val="center"/>
          </w:tcPr>
          <w:p w:rsidR="006306B0" w:rsidRDefault="006306B0">
            <w:pPr>
              <w:pStyle w:val="aff4"/>
              <w:numPr>
                <w:ilvl w:val="0"/>
                <w:numId w:val="10"/>
              </w:numPr>
              <w:spacing w:after="0" w:line="240" w:lineRule="auto"/>
              <w:jc w:val="center"/>
              <w:rPr>
                <w:sz w:val="20"/>
                <w:szCs w:val="20"/>
              </w:rPr>
            </w:pPr>
          </w:p>
        </w:tc>
        <w:tc>
          <w:tcPr>
            <w:tcW w:w="3510" w:type="dxa"/>
            <w:gridSpan w:val="2"/>
            <w:shd w:val="clear" w:color="auto" w:fill="auto"/>
          </w:tcPr>
          <w:p w:rsidR="006306B0" w:rsidRDefault="00217213">
            <w:pPr>
              <w:spacing w:after="0" w:line="240" w:lineRule="auto"/>
            </w:pPr>
            <w:r>
              <w:rPr>
                <w:sz w:val="20"/>
                <w:szCs w:val="20"/>
              </w:rPr>
              <w:t>Жилой дом ул. Ленина д.2</w:t>
            </w:r>
          </w:p>
        </w:tc>
        <w:tc>
          <w:tcPr>
            <w:tcW w:w="1020" w:type="dxa"/>
            <w:shd w:val="clear" w:color="auto" w:fill="auto"/>
          </w:tcPr>
          <w:p w:rsidR="006306B0" w:rsidRDefault="00217213">
            <w:pPr>
              <w:spacing w:after="0" w:line="240" w:lineRule="auto"/>
              <w:jc w:val="center"/>
              <w:rPr>
                <w:sz w:val="20"/>
                <w:szCs w:val="20"/>
              </w:rPr>
            </w:pPr>
            <w:r>
              <w:rPr>
                <w:sz w:val="20"/>
                <w:szCs w:val="20"/>
              </w:rPr>
              <w:t>1965</w:t>
            </w:r>
          </w:p>
        </w:tc>
        <w:tc>
          <w:tcPr>
            <w:tcW w:w="960" w:type="dxa"/>
            <w:shd w:val="clear" w:color="auto" w:fill="auto"/>
          </w:tcPr>
          <w:p w:rsidR="006306B0" w:rsidRDefault="00217213">
            <w:pPr>
              <w:spacing w:after="0" w:line="240" w:lineRule="auto"/>
              <w:jc w:val="center"/>
              <w:rPr>
                <w:sz w:val="20"/>
                <w:szCs w:val="20"/>
              </w:rPr>
            </w:pPr>
            <w:r>
              <w:rPr>
                <w:sz w:val="20"/>
                <w:szCs w:val="20"/>
              </w:rPr>
              <w:t>2</w:t>
            </w:r>
          </w:p>
        </w:tc>
        <w:tc>
          <w:tcPr>
            <w:tcW w:w="1425" w:type="dxa"/>
            <w:shd w:val="clear" w:color="auto" w:fill="auto"/>
          </w:tcPr>
          <w:p w:rsidR="006306B0" w:rsidRDefault="00217213">
            <w:pPr>
              <w:spacing w:after="0" w:line="240" w:lineRule="auto"/>
              <w:jc w:val="center"/>
              <w:rPr>
                <w:sz w:val="20"/>
                <w:szCs w:val="20"/>
              </w:rPr>
            </w:pPr>
            <w:r>
              <w:rPr>
                <w:sz w:val="20"/>
                <w:szCs w:val="20"/>
              </w:rPr>
              <w:t>н/д</w:t>
            </w:r>
          </w:p>
        </w:tc>
        <w:tc>
          <w:tcPr>
            <w:tcW w:w="1080" w:type="dxa"/>
            <w:shd w:val="clear" w:color="auto" w:fill="auto"/>
          </w:tcPr>
          <w:p w:rsidR="006306B0" w:rsidRDefault="00217213">
            <w:pPr>
              <w:spacing w:after="0" w:line="240" w:lineRule="auto"/>
              <w:jc w:val="center"/>
              <w:rPr>
                <w:sz w:val="20"/>
                <w:szCs w:val="20"/>
              </w:rPr>
            </w:pPr>
            <w:r>
              <w:rPr>
                <w:sz w:val="20"/>
                <w:szCs w:val="20"/>
              </w:rPr>
              <w:t>294,20</w:t>
            </w:r>
          </w:p>
        </w:tc>
        <w:tc>
          <w:tcPr>
            <w:tcW w:w="1350" w:type="dxa"/>
            <w:shd w:val="clear" w:color="auto" w:fill="auto"/>
          </w:tcPr>
          <w:p w:rsidR="006306B0" w:rsidRDefault="00217213">
            <w:pPr>
              <w:spacing w:after="0" w:line="240" w:lineRule="auto"/>
              <w:jc w:val="center"/>
              <w:rPr>
                <w:sz w:val="20"/>
                <w:szCs w:val="20"/>
              </w:rPr>
            </w:pPr>
            <w:r>
              <w:rPr>
                <w:sz w:val="20"/>
                <w:szCs w:val="20"/>
              </w:rPr>
              <w:t>82,10</w:t>
            </w:r>
          </w:p>
        </w:tc>
      </w:tr>
      <w:tr w:rsidR="006306B0">
        <w:trPr>
          <w:trHeight w:val="90"/>
        </w:trPr>
        <w:tc>
          <w:tcPr>
            <w:tcW w:w="705" w:type="dxa"/>
            <w:vAlign w:val="center"/>
          </w:tcPr>
          <w:p w:rsidR="006306B0" w:rsidRDefault="006306B0">
            <w:pPr>
              <w:pStyle w:val="aff4"/>
              <w:numPr>
                <w:ilvl w:val="0"/>
                <w:numId w:val="10"/>
              </w:numPr>
              <w:spacing w:after="0" w:line="240" w:lineRule="auto"/>
              <w:jc w:val="center"/>
              <w:rPr>
                <w:sz w:val="20"/>
                <w:szCs w:val="20"/>
              </w:rPr>
            </w:pPr>
          </w:p>
        </w:tc>
        <w:tc>
          <w:tcPr>
            <w:tcW w:w="3510" w:type="dxa"/>
            <w:gridSpan w:val="2"/>
            <w:shd w:val="clear" w:color="auto" w:fill="auto"/>
          </w:tcPr>
          <w:p w:rsidR="006306B0" w:rsidRDefault="00217213">
            <w:pPr>
              <w:spacing w:after="0" w:line="240" w:lineRule="auto"/>
            </w:pPr>
            <w:r>
              <w:rPr>
                <w:sz w:val="20"/>
                <w:szCs w:val="20"/>
              </w:rPr>
              <w:t>Жилой дом ул. Ленина д.4</w:t>
            </w:r>
          </w:p>
        </w:tc>
        <w:tc>
          <w:tcPr>
            <w:tcW w:w="1020" w:type="dxa"/>
            <w:shd w:val="clear" w:color="auto" w:fill="auto"/>
          </w:tcPr>
          <w:p w:rsidR="006306B0" w:rsidRDefault="00217213">
            <w:pPr>
              <w:spacing w:after="0" w:line="240" w:lineRule="auto"/>
              <w:jc w:val="center"/>
              <w:rPr>
                <w:sz w:val="20"/>
                <w:szCs w:val="20"/>
              </w:rPr>
            </w:pPr>
            <w:r>
              <w:rPr>
                <w:sz w:val="20"/>
                <w:szCs w:val="20"/>
              </w:rPr>
              <w:t>1965</w:t>
            </w:r>
          </w:p>
        </w:tc>
        <w:tc>
          <w:tcPr>
            <w:tcW w:w="960" w:type="dxa"/>
            <w:shd w:val="clear" w:color="auto" w:fill="auto"/>
          </w:tcPr>
          <w:p w:rsidR="006306B0" w:rsidRDefault="00217213">
            <w:pPr>
              <w:spacing w:after="0" w:line="240" w:lineRule="auto"/>
              <w:jc w:val="center"/>
              <w:rPr>
                <w:sz w:val="20"/>
                <w:szCs w:val="20"/>
              </w:rPr>
            </w:pPr>
            <w:r>
              <w:rPr>
                <w:sz w:val="20"/>
                <w:szCs w:val="20"/>
              </w:rPr>
              <w:t>2</w:t>
            </w:r>
          </w:p>
        </w:tc>
        <w:tc>
          <w:tcPr>
            <w:tcW w:w="1425" w:type="dxa"/>
            <w:shd w:val="clear" w:color="auto" w:fill="auto"/>
          </w:tcPr>
          <w:p w:rsidR="006306B0" w:rsidRDefault="00217213">
            <w:pPr>
              <w:spacing w:after="0" w:line="240" w:lineRule="auto"/>
              <w:jc w:val="center"/>
              <w:rPr>
                <w:sz w:val="20"/>
                <w:szCs w:val="20"/>
              </w:rPr>
            </w:pPr>
            <w:r>
              <w:rPr>
                <w:sz w:val="20"/>
                <w:szCs w:val="20"/>
              </w:rPr>
              <w:t>н/д</w:t>
            </w:r>
          </w:p>
        </w:tc>
        <w:tc>
          <w:tcPr>
            <w:tcW w:w="1080" w:type="dxa"/>
            <w:shd w:val="clear" w:color="auto" w:fill="auto"/>
          </w:tcPr>
          <w:p w:rsidR="006306B0" w:rsidRDefault="00217213">
            <w:pPr>
              <w:spacing w:after="0" w:line="240" w:lineRule="auto"/>
              <w:jc w:val="center"/>
              <w:rPr>
                <w:sz w:val="20"/>
                <w:szCs w:val="20"/>
              </w:rPr>
            </w:pPr>
            <w:r>
              <w:rPr>
                <w:sz w:val="20"/>
                <w:szCs w:val="20"/>
              </w:rPr>
              <w:t>706,39</w:t>
            </w:r>
          </w:p>
        </w:tc>
        <w:tc>
          <w:tcPr>
            <w:tcW w:w="1350" w:type="dxa"/>
            <w:shd w:val="clear" w:color="auto" w:fill="auto"/>
          </w:tcPr>
          <w:p w:rsidR="006306B0" w:rsidRDefault="00217213">
            <w:pPr>
              <w:spacing w:after="0" w:line="240" w:lineRule="auto"/>
              <w:jc w:val="center"/>
              <w:rPr>
                <w:sz w:val="20"/>
                <w:szCs w:val="20"/>
              </w:rPr>
            </w:pPr>
            <w:r>
              <w:rPr>
                <w:sz w:val="20"/>
                <w:szCs w:val="20"/>
              </w:rPr>
              <w:t>81,78</w:t>
            </w:r>
          </w:p>
        </w:tc>
      </w:tr>
      <w:tr w:rsidR="006306B0">
        <w:trPr>
          <w:trHeight w:val="90"/>
        </w:trPr>
        <w:tc>
          <w:tcPr>
            <w:tcW w:w="705" w:type="dxa"/>
            <w:vAlign w:val="center"/>
          </w:tcPr>
          <w:p w:rsidR="006306B0" w:rsidRDefault="006306B0">
            <w:pPr>
              <w:pStyle w:val="aff4"/>
              <w:numPr>
                <w:ilvl w:val="0"/>
                <w:numId w:val="10"/>
              </w:numPr>
              <w:spacing w:after="0" w:line="240" w:lineRule="auto"/>
              <w:jc w:val="center"/>
              <w:rPr>
                <w:sz w:val="20"/>
                <w:szCs w:val="20"/>
              </w:rPr>
            </w:pPr>
          </w:p>
        </w:tc>
        <w:tc>
          <w:tcPr>
            <w:tcW w:w="3510" w:type="dxa"/>
            <w:gridSpan w:val="2"/>
            <w:shd w:val="clear" w:color="auto" w:fill="auto"/>
          </w:tcPr>
          <w:p w:rsidR="006306B0" w:rsidRDefault="00217213">
            <w:pPr>
              <w:spacing w:after="0" w:line="240" w:lineRule="auto"/>
            </w:pPr>
            <w:r>
              <w:rPr>
                <w:sz w:val="20"/>
                <w:szCs w:val="20"/>
              </w:rPr>
              <w:t>Жилой дом ул. Ленина д.6</w:t>
            </w:r>
          </w:p>
        </w:tc>
        <w:tc>
          <w:tcPr>
            <w:tcW w:w="1020" w:type="dxa"/>
            <w:shd w:val="clear" w:color="auto" w:fill="auto"/>
          </w:tcPr>
          <w:p w:rsidR="006306B0" w:rsidRDefault="00217213">
            <w:pPr>
              <w:spacing w:after="0" w:line="240" w:lineRule="auto"/>
              <w:jc w:val="center"/>
              <w:rPr>
                <w:sz w:val="20"/>
                <w:szCs w:val="20"/>
              </w:rPr>
            </w:pPr>
            <w:r>
              <w:rPr>
                <w:sz w:val="20"/>
                <w:szCs w:val="20"/>
              </w:rPr>
              <w:t>1965</w:t>
            </w:r>
          </w:p>
        </w:tc>
        <w:tc>
          <w:tcPr>
            <w:tcW w:w="960" w:type="dxa"/>
            <w:shd w:val="clear" w:color="auto" w:fill="auto"/>
          </w:tcPr>
          <w:p w:rsidR="006306B0" w:rsidRDefault="00217213">
            <w:pPr>
              <w:spacing w:after="0" w:line="240" w:lineRule="auto"/>
              <w:jc w:val="center"/>
              <w:rPr>
                <w:sz w:val="20"/>
                <w:szCs w:val="20"/>
              </w:rPr>
            </w:pPr>
            <w:r>
              <w:rPr>
                <w:sz w:val="20"/>
                <w:szCs w:val="20"/>
              </w:rPr>
              <w:t>2</w:t>
            </w:r>
          </w:p>
        </w:tc>
        <w:tc>
          <w:tcPr>
            <w:tcW w:w="1425" w:type="dxa"/>
            <w:shd w:val="clear" w:color="auto" w:fill="auto"/>
          </w:tcPr>
          <w:p w:rsidR="006306B0" w:rsidRDefault="00217213">
            <w:pPr>
              <w:spacing w:after="0" w:line="240" w:lineRule="auto"/>
              <w:jc w:val="center"/>
              <w:rPr>
                <w:sz w:val="20"/>
                <w:szCs w:val="20"/>
              </w:rPr>
            </w:pPr>
            <w:r>
              <w:rPr>
                <w:sz w:val="20"/>
                <w:szCs w:val="20"/>
              </w:rPr>
              <w:t>н/д</w:t>
            </w:r>
          </w:p>
        </w:tc>
        <w:tc>
          <w:tcPr>
            <w:tcW w:w="1080" w:type="dxa"/>
            <w:shd w:val="clear" w:color="auto" w:fill="auto"/>
          </w:tcPr>
          <w:p w:rsidR="006306B0" w:rsidRDefault="00217213">
            <w:pPr>
              <w:spacing w:after="0" w:line="240" w:lineRule="auto"/>
              <w:jc w:val="center"/>
              <w:rPr>
                <w:sz w:val="20"/>
                <w:szCs w:val="20"/>
              </w:rPr>
            </w:pPr>
            <w:r>
              <w:rPr>
                <w:sz w:val="20"/>
                <w:szCs w:val="20"/>
              </w:rPr>
              <w:t>706,20</w:t>
            </w:r>
          </w:p>
        </w:tc>
        <w:tc>
          <w:tcPr>
            <w:tcW w:w="1350" w:type="dxa"/>
            <w:shd w:val="clear" w:color="auto" w:fill="auto"/>
          </w:tcPr>
          <w:p w:rsidR="006306B0" w:rsidRDefault="00217213">
            <w:pPr>
              <w:spacing w:after="0" w:line="240" w:lineRule="auto"/>
              <w:jc w:val="center"/>
              <w:rPr>
                <w:sz w:val="20"/>
                <w:szCs w:val="20"/>
              </w:rPr>
            </w:pPr>
            <w:r>
              <w:rPr>
                <w:sz w:val="20"/>
                <w:szCs w:val="20"/>
              </w:rPr>
              <w:t>80,35</w:t>
            </w:r>
          </w:p>
        </w:tc>
      </w:tr>
      <w:tr w:rsidR="006306B0">
        <w:trPr>
          <w:trHeight w:val="90"/>
        </w:trPr>
        <w:tc>
          <w:tcPr>
            <w:tcW w:w="705" w:type="dxa"/>
            <w:vAlign w:val="center"/>
          </w:tcPr>
          <w:p w:rsidR="006306B0" w:rsidRDefault="006306B0">
            <w:pPr>
              <w:pStyle w:val="aff4"/>
              <w:numPr>
                <w:ilvl w:val="0"/>
                <w:numId w:val="10"/>
              </w:numPr>
              <w:spacing w:after="0" w:line="240" w:lineRule="auto"/>
              <w:jc w:val="center"/>
              <w:rPr>
                <w:sz w:val="20"/>
                <w:szCs w:val="20"/>
              </w:rPr>
            </w:pPr>
          </w:p>
        </w:tc>
        <w:tc>
          <w:tcPr>
            <w:tcW w:w="3510" w:type="dxa"/>
            <w:gridSpan w:val="2"/>
            <w:shd w:val="clear" w:color="auto" w:fill="auto"/>
          </w:tcPr>
          <w:p w:rsidR="006306B0" w:rsidRDefault="00217213">
            <w:pPr>
              <w:spacing w:after="0" w:line="240" w:lineRule="auto"/>
            </w:pPr>
            <w:r>
              <w:rPr>
                <w:sz w:val="20"/>
                <w:szCs w:val="20"/>
              </w:rPr>
              <w:t>Жилой дом ул. Ленина д.8</w:t>
            </w:r>
          </w:p>
        </w:tc>
        <w:tc>
          <w:tcPr>
            <w:tcW w:w="1020" w:type="dxa"/>
            <w:shd w:val="clear" w:color="auto" w:fill="auto"/>
          </w:tcPr>
          <w:p w:rsidR="006306B0" w:rsidRDefault="00217213">
            <w:pPr>
              <w:spacing w:after="0" w:line="240" w:lineRule="auto"/>
              <w:jc w:val="center"/>
              <w:rPr>
                <w:sz w:val="20"/>
                <w:szCs w:val="20"/>
              </w:rPr>
            </w:pPr>
            <w:r>
              <w:rPr>
                <w:sz w:val="20"/>
                <w:szCs w:val="20"/>
              </w:rPr>
              <w:t>1966</w:t>
            </w:r>
          </w:p>
        </w:tc>
        <w:tc>
          <w:tcPr>
            <w:tcW w:w="960" w:type="dxa"/>
            <w:shd w:val="clear" w:color="auto" w:fill="auto"/>
          </w:tcPr>
          <w:p w:rsidR="006306B0" w:rsidRDefault="00217213">
            <w:pPr>
              <w:spacing w:after="0" w:line="240" w:lineRule="auto"/>
              <w:jc w:val="center"/>
              <w:rPr>
                <w:sz w:val="20"/>
                <w:szCs w:val="20"/>
              </w:rPr>
            </w:pPr>
            <w:r>
              <w:rPr>
                <w:sz w:val="20"/>
                <w:szCs w:val="20"/>
              </w:rPr>
              <w:t>2</w:t>
            </w:r>
          </w:p>
        </w:tc>
        <w:tc>
          <w:tcPr>
            <w:tcW w:w="1425" w:type="dxa"/>
            <w:shd w:val="clear" w:color="auto" w:fill="auto"/>
          </w:tcPr>
          <w:p w:rsidR="006306B0" w:rsidRDefault="00217213">
            <w:pPr>
              <w:spacing w:after="0" w:line="240" w:lineRule="auto"/>
              <w:jc w:val="center"/>
              <w:rPr>
                <w:sz w:val="20"/>
                <w:szCs w:val="20"/>
              </w:rPr>
            </w:pPr>
            <w:r>
              <w:rPr>
                <w:sz w:val="20"/>
                <w:szCs w:val="20"/>
              </w:rPr>
              <w:t>н/д</w:t>
            </w:r>
          </w:p>
        </w:tc>
        <w:tc>
          <w:tcPr>
            <w:tcW w:w="1080" w:type="dxa"/>
            <w:shd w:val="clear" w:color="auto" w:fill="auto"/>
          </w:tcPr>
          <w:p w:rsidR="006306B0" w:rsidRDefault="00217213">
            <w:pPr>
              <w:spacing w:after="0" w:line="240" w:lineRule="auto"/>
              <w:jc w:val="center"/>
              <w:rPr>
                <w:sz w:val="20"/>
                <w:szCs w:val="20"/>
              </w:rPr>
            </w:pPr>
            <w:r>
              <w:rPr>
                <w:sz w:val="20"/>
                <w:szCs w:val="20"/>
              </w:rPr>
              <w:t>1447,21</w:t>
            </w:r>
          </w:p>
        </w:tc>
        <w:tc>
          <w:tcPr>
            <w:tcW w:w="1350" w:type="dxa"/>
            <w:shd w:val="clear" w:color="auto" w:fill="auto"/>
          </w:tcPr>
          <w:p w:rsidR="006306B0" w:rsidRDefault="00217213">
            <w:pPr>
              <w:spacing w:after="0" w:line="240" w:lineRule="auto"/>
              <w:jc w:val="center"/>
              <w:rPr>
                <w:sz w:val="20"/>
                <w:szCs w:val="20"/>
              </w:rPr>
            </w:pPr>
            <w:r>
              <w:rPr>
                <w:sz w:val="20"/>
                <w:szCs w:val="20"/>
              </w:rPr>
              <w:t>148,68</w:t>
            </w:r>
          </w:p>
        </w:tc>
      </w:tr>
      <w:tr w:rsidR="006306B0">
        <w:trPr>
          <w:trHeight w:val="90"/>
        </w:trPr>
        <w:tc>
          <w:tcPr>
            <w:tcW w:w="705" w:type="dxa"/>
            <w:vAlign w:val="center"/>
          </w:tcPr>
          <w:p w:rsidR="006306B0" w:rsidRDefault="006306B0">
            <w:pPr>
              <w:pStyle w:val="aff4"/>
              <w:numPr>
                <w:ilvl w:val="0"/>
                <w:numId w:val="10"/>
              </w:numPr>
              <w:spacing w:after="0" w:line="240" w:lineRule="auto"/>
              <w:jc w:val="center"/>
              <w:rPr>
                <w:sz w:val="20"/>
                <w:szCs w:val="20"/>
              </w:rPr>
            </w:pPr>
          </w:p>
        </w:tc>
        <w:tc>
          <w:tcPr>
            <w:tcW w:w="3510" w:type="dxa"/>
            <w:gridSpan w:val="2"/>
            <w:shd w:val="clear" w:color="auto" w:fill="auto"/>
          </w:tcPr>
          <w:p w:rsidR="006306B0" w:rsidRDefault="00217213">
            <w:pPr>
              <w:spacing w:after="0" w:line="240" w:lineRule="auto"/>
            </w:pPr>
            <w:r>
              <w:rPr>
                <w:sz w:val="20"/>
                <w:szCs w:val="20"/>
              </w:rPr>
              <w:t>Жилой дом ул. Ленина д.9</w:t>
            </w:r>
          </w:p>
        </w:tc>
        <w:tc>
          <w:tcPr>
            <w:tcW w:w="1020" w:type="dxa"/>
            <w:shd w:val="clear" w:color="auto" w:fill="auto"/>
          </w:tcPr>
          <w:p w:rsidR="006306B0" w:rsidRDefault="00217213">
            <w:pPr>
              <w:spacing w:after="0" w:line="240" w:lineRule="auto"/>
              <w:jc w:val="center"/>
              <w:rPr>
                <w:sz w:val="20"/>
                <w:szCs w:val="20"/>
              </w:rPr>
            </w:pPr>
            <w:r>
              <w:rPr>
                <w:sz w:val="20"/>
                <w:szCs w:val="20"/>
              </w:rPr>
              <w:t>1972</w:t>
            </w:r>
          </w:p>
        </w:tc>
        <w:tc>
          <w:tcPr>
            <w:tcW w:w="960" w:type="dxa"/>
            <w:shd w:val="clear" w:color="auto" w:fill="auto"/>
          </w:tcPr>
          <w:p w:rsidR="006306B0" w:rsidRDefault="00217213">
            <w:pPr>
              <w:spacing w:after="0" w:line="240" w:lineRule="auto"/>
              <w:jc w:val="center"/>
              <w:rPr>
                <w:sz w:val="20"/>
                <w:szCs w:val="20"/>
              </w:rPr>
            </w:pPr>
            <w:r>
              <w:rPr>
                <w:sz w:val="20"/>
                <w:szCs w:val="20"/>
              </w:rPr>
              <w:t>5</w:t>
            </w:r>
          </w:p>
        </w:tc>
        <w:tc>
          <w:tcPr>
            <w:tcW w:w="1425" w:type="dxa"/>
            <w:shd w:val="clear" w:color="auto" w:fill="auto"/>
          </w:tcPr>
          <w:p w:rsidR="006306B0" w:rsidRDefault="00217213">
            <w:pPr>
              <w:spacing w:after="0" w:line="240" w:lineRule="auto"/>
              <w:jc w:val="center"/>
              <w:rPr>
                <w:sz w:val="20"/>
                <w:szCs w:val="20"/>
              </w:rPr>
            </w:pPr>
            <w:r>
              <w:rPr>
                <w:sz w:val="20"/>
                <w:szCs w:val="20"/>
              </w:rPr>
              <w:t>н/д</w:t>
            </w:r>
          </w:p>
        </w:tc>
        <w:tc>
          <w:tcPr>
            <w:tcW w:w="1080" w:type="dxa"/>
            <w:shd w:val="clear" w:color="auto" w:fill="auto"/>
          </w:tcPr>
          <w:p w:rsidR="006306B0" w:rsidRDefault="00217213">
            <w:pPr>
              <w:spacing w:after="0" w:line="240" w:lineRule="auto"/>
              <w:jc w:val="center"/>
              <w:rPr>
                <w:sz w:val="20"/>
                <w:szCs w:val="20"/>
              </w:rPr>
            </w:pPr>
            <w:r>
              <w:rPr>
                <w:sz w:val="20"/>
                <w:szCs w:val="20"/>
              </w:rPr>
              <w:t>8232,18</w:t>
            </w:r>
          </w:p>
        </w:tc>
        <w:tc>
          <w:tcPr>
            <w:tcW w:w="1350" w:type="dxa"/>
            <w:shd w:val="clear" w:color="auto" w:fill="auto"/>
          </w:tcPr>
          <w:p w:rsidR="006306B0" w:rsidRDefault="00217213">
            <w:pPr>
              <w:spacing w:after="0" w:line="240" w:lineRule="auto"/>
              <w:jc w:val="center"/>
              <w:rPr>
                <w:sz w:val="20"/>
                <w:szCs w:val="20"/>
              </w:rPr>
            </w:pPr>
            <w:r>
              <w:rPr>
                <w:sz w:val="20"/>
                <w:szCs w:val="20"/>
              </w:rPr>
              <w:t>560,43</w:t>
            </w:r>
          </w:p>
        </w:tc>
      </w:tr>
      <w:tr w:rsidR="006306B0">
        <w:trPr>
          <w:trHeight w:val="90"/>
        </w:trPr>
        <w:tc>
          <w:tcPr>
            <w:tcW w:w="705" w:type="dxa"/>
            <w:vAlign w:val="center"/>
          </w:tcPr>
          <w:p w:rsidR="006306B0" w:rsidRDefault="006306B0">
            <w:pPr>
              <w:pStyle w:val="aff4"/>
              <w:numPr>
                <w:ilvl w:val="0"/>
                <w:numId w:val="10"/>
              </w:numPr>
              <w:spacing w:after="0" w:line="240" w:lineRule="auto"/>
              <w:jc w:val="center"/>
              <w:rPr>
                <w:sz w:val="20"/>
                <w:szCs w:val="20"/>
              </w:rPr>
            </w:pPr>
          </w:p>
        </w:tc>
        <w:tc>
          <w:tcPr>
            <w:tcW w:w="3510" w:type="dxa"/>
            <w:gridSpan w:val="2"/>
            <w:shd w:val="clear" w:color="auto" w:fill="auto"/>
          </w:tcPr>
          <w:p w:rsidR="006306B0" w:rsidRDefault="00217213">
            <w:pPr>
              <w:spacing w:after="0" w:line="240" w:lineRule="auto"/>
            </w:pPr>
            <w:r>
              <w:rPr>
                <w:sz w:val="20"/>
                <w:szCs w:val="20"/>
              </w:rPr>
              <w:t xml:space="preserve">Жилой дом ул. Ленина </w:t>
            </w:r>
            <w:r>
              <w:rPr>
                <w:sz w:val="20"/>
                <w:szCs w:val="20"/>
              </w:rPr>
              <w:t>д.10</w:t>
            </w:r>
          </w:p>
        </w:tc>
        <w:tc>
          <w:tcPr>
            <w:tcW w:w="1020" w:type="dxa"/>
            <w:shd w:val="clear" w:color="auto" w:fill="auto"/>
          </w:tcPr>
          <w:p w:rsidR="006306B0" w:rsidRDefault="00217213">
            <w:pPr>
              <w:spacing w:after="0" w:line="240" w:lineRule="auto"/>
              <w:jc w:val="center"/>
              <w:rPr>
                <w:sz w:val="20"/>
                <w:szCs w:val="20"/>
              </w:rPr>
            </w:pPr>
            <w:r>
              <w:rPr>
                <w:sz w:val="20"/>
                <w:szCs w:val="20"/>
              </w:rPr>
              <w:t>1971</w:t>
            </w:r>
          </w:p>
        </w:tc>
        <w:tc>
          <w:tcPr>
            <w:tcW w:w="960" w:type="dxa"/>
            <w:shd w:val="clear" w:color="auto" w:fill="auto"/>
          </w:tcPr>
          <w:p w:rsidR="006306B0" w:rsidRDefault="00217213">
            <w:pPr>
              <w:spacing w:after="0" w:line="240" w:lineRule="auto"/>
              <w:jc w:val="center"/>
              <w:rPr>
                <w:sz w:val="20"/>
                <w:szCs w:val="20"/>
              </w:rPr>
            </w:pPr>
            <w:r>
              <w:rPr>
                <w:sz w:val="20"/>
                <w:szCs w:val="20"/>
              </w:rPr>
              <w:t>5</w:t>
            </w:r>
          </w:p>
        </w:tc>
        <w:tc>
          <w:tcPr>
            <w:tcW w:w="1425" w:type="dxa"/>
            <w:shd w:val="clear" w:color="auto" w:fill="auto"/>
          </w:tcPr>
          <w:p w:rsidR="006306B0" w:rsidRDefault="00217213">
            <w:pPr>
              <w:spacing w:after="0" w:line="240" w:lineRule="auto"/>
              <w:jc w:val="center"/>
              <w:rPr>
                <w:sz w:val="20"/>
                <w:szCs w:val="20"/>
              </w:rPr>
            </w:pPr>
            <w:r>
              <w:rPr>
                <w:sz w:val="20"/>
                <w:szCs w:val="20"/>
              </w:rPr>
              <w:t>н/д</w:t>
            </w:r>
          </w:p>
        </w:tc>
        <w:tc>
          <w:tcPr>
            <w:tcW w:w="1080" w:type="dxa"/>
            <w:shd w:val="clear" w:color="auto" w:fill="auto"/>
          </w:tcPr>
          <w:p w:rsidR="006306B0" w:rsidRDefault="00217213">
            <w:pPr>
              <w:spacing w:after="0" w:line="240" w:lineRule="auto"/>
              <w:jc w:val="center"/>
              <w:rPr>
                <w:sz w:val="20"/>
                <w:szCs w:val="20"/>
              </w:rPr>
            </w:pPr>
            <w:r>
              <w:rPr>
                <w:sz w:val="20"/>
                <w:szCs w:val="20"/>
              </w:rPr>
              <w:t>3186,96</w:t>
            </w:r>
          </w:p>
        </w:tc>
        <w:tc>
          <w:tcPr>
            <w:tcW w:w="1350" w:type="dxa"/>
            <w:shd w:val="clear" w:color="auto" w:fill="auto"/>
          </w:tcPr>
          <w:p w:rsidR="006306B0" w:rsidRDefault="00217213">
            <w:pPr>
              <w:spacing w:after="0" w:line="240" w:lineRule="auto"/>
              <w:jc w:val="center"/>
              <w:rPr>
                <w:sz w:val="20"/>
                <w:szCs w:val="20"/>
              </w:rPr>
            </w:pPr>
            <w:r>
              <w:rPr>
                <w:sz w:val="20"/>
                <w:szCs w:val="20"/>
              </w:rPr>
              <w:t>551,37</w:t>
            </w:r>
          </w:p>
        </w:tc>
      </w:tr>
      <w:tr w:rsidR="006306B0">
        <w:trPr>
          <w:trHeight w:val="90"/>
        </w:trPr>
        <w:tc>
          <w:tcPr>
            <w:tcW w:w="705" w:type="dxa"/>
            <w:vAlign w:val="center"/>
          </w:tcPr>
          <w:p w:rsidR="006306B0" w:rsidRDefault="006306B0">
            <w:pPr>
              <w:pStyle w:val="aff4"/>
              <w:numPr>
                <w:ilvl w:val="0"/>
                <w:numId w:val="10"/>
              </w:numPr>
              <w:spacing w:after="0" w:line="240" w:lineRule="auto"/>
              <w:jc w:val="center"/>
              <w:rPr>
                <w:sz w:val="20"/>
                <w:szCs w:val="20"/>
              </w:rPr>
            </w:pPr>
          </w:p>
        </w:tc>
        <w:tc>
          <w:tcPr>
            <w:tcW w:w="3510" w:type="dxa"/>
            <w:gridSpan w:val="2"/>
            <w:shd w:val="clear" w:color="auto" w:fill="auto"/>
          </w:tcPr>
          <w:p w:rsidR="006306B0" w:rsidRDefault="00217213">
            <w:pPr>
              <w:spacing w:after="0" w:line="240" w:lineRule="auto"/>
            </w:pPr>
            <w:r>
              <w:rPr>
                <w:sz w:val="20"/>
                <w:szCs w:val="20"/>
              </w:rPr>
              <w:t>Жилой дом ул. Ленина д.12</w:t>
            </w:r>
          </w:p>
        </w:tc>
        <w:tc>
          <w:tcPr>
            <w:tcW w:w="1020" w:type="dxa"/>
            <w:shd w:val="clear" w:color="auto" w:fill="auto"/>
          </w:tcPr>
          <w:p w:rsidR="006306B0" w:rsidRDefault="00217213">
            <w:pPr>
              <w:spacing w:after="0" w:line="240" w:lineRule="auto"/>
              <w:jc w:val="center"/>
              <w:rPr>
                <w:sz w:val="20"/>
                <w:szCs w:val="20"/>
              </w:rPr>
            </w:pPr>
            <w:r>
              <w:rPr>
                <w:sz w:val="20"/>
                <w:szCs w:val="20"/>
              </w:rPr>
              <w:t>1978</w:t>
            </w:r>
          </w:p>
        </w:tc>
        <w:tc>
          <w:tcPr>
            <w:tcW w:w="960" w:type="dxa"/>
            <w:shd w:val="clear" w:color="auto" w:fill="auto"/>
          </w:tcPr>
          <w:p w:rsidR="006306B0" w:rsidRDefault="00217213">
            <w:pPr>
              <w:spacing w:after="0" w:line="240" w:lineRule="auto"/>
              <w:jc w:val="center"/>
              <w:rPr>
                <w:sz w:val="20"/>
                <w:szCs w:val="20"/>
              </w:rPr>
            </w:pPr>
            <w:r>
              <w:rPr>
                <w:sz w:val="20"/>
                <w:szCs w:val="20"/>
              </w:rPr>
              <w:t>9</w:t>
            </w:r>
          </w:p>
        </w:tc>
        <w:tc>
          <w:tcPr>
            <w:tcW w:w="1425" w:type="dxa"/>
            <w:shd w:val="clear" w:color="auto" w:fill="auto"/>
          </w:tcPr>
          <w:p w:rsidR="006306B0" w:rsidRDefault="00217213">
            <w:pPr>
              <w:spacing w:after="0" w:line="240" w:lineRule="auto"/>
              <w:jc w:val="center"/>
              <w:rPr>
                <w:sz w:val="20"/>
                <w:szCs w:val="20"/>
              </w:rPr>
            </w:pPr>
            <w:r>
              <w:rPr>
                <w:sz w:val="20"/>
                <w:szCs w:val="20"/>
              </w:rPr>
              <w:t>н/д</w:t>
            </w:r>
          </w:p>
        </w:tc>
        <w:tc>
          <w:tcPr>
            <w:tcW w:w="1080" w:type="dxa"/>
            <w:shd w:val="clear" w:color="auto" w:fill="auto"/>
          </w:tcPr>
          <w:p w:rsidR="006306B0" w:rsidRDefault="00217213">
            <w:pPr>
              <w:spacing w:after="0" w:line="240" w:lineRule="auto"/>
              <w:jc w:val="center"/>
              <w:rPr>
                <w:sz w:val="20"/>
                <w:szCs w:val="20"/>
              </w:rPr>
            </w:pPr>
            <w:r>
              <w:rPr>
                <w:sz w:val="20"/>
                <w:szCs w:val="20"/>
              </w:rPr>
              <w:t>12277,53</w:t>
            </w:r>
          </w:p>
        </w:tc>
        <w:tc>
          <w:tcPr>
            <w:tcW w:w="1350" w:type="dxa"/>
            <w:shd w:val="clear" w:color="auto" w:fill="auto"/>
          </w:tcPr>
          <w:p w:rsidR="006306B0" w:rsidRDefault="00217213">
            <w:pPr>
              <w:spacing w:after="0" w:line="240" w:lineRule="auto"/>
              <w:jc w:val="center"/>
              <w:rPr>
                <w:sz w:val="20"/>
                <w:szCs w:val="20"/>
              </w:rPr>
            </w:pPr>
            <w:r>
              <w:rPr>
                <w:sz w:val="20"/>
                <w:szCs w:val="20"/>
              </w:rPr>
              <w:t>882,57</w:t>
            </w:r>
          </w:p>
        </w:tc>
      </w:tr>
      <w:tr w:rsidR="006306B0">
        <w:trPr>
          <w:trHeight w:val="90"/>
        </w:trPr>
        <w:tc>
          <w:tcPr>
            <w:tcW w:w="705" w:type="dxa"/>
            <w:vAlign w:val="center"/>
          </w:tcPr>
          <w:p w:rsidR="006306B0" w:rsidRDefault="006306B0">
            <w:pPr>
              <w:pStyle w:val="aff4"/>
              <w:numPr>
                <w:ilvl w:val="0"/>
                <w:numId w:val="10"/>
              </w:numPr>
              <w:spacing w:after="0" w:line="240" w:lineRule="auto"/>
              <w:jc w:val="center"/>
              <w:rPr>
                <w:sz w:val="20"/>
                <w:szCs w:val="20"/>
              </w:rPr>
            </w:pPr>
          </w:p>
        </w:tc>
        <w:tc>
          <w:tcPr>
            <w:tcW w:w="3510" w:type="dxa"/>
            <w:gridSpan w:val="2"/>
            <w:shd w:val="clear" w:color="auto" w:fill="auto"/>
          </w:tcPr>
          <w:p w:rsidR="006306B0" w:rsidRDefault="00217213">
            <w:pPr>
              <w:spacing w:after="0" w:line="240" w:lineRule="auto"/>
            </w:pPr>
            <w:r>
              <w:rPr>
                <w:sz w:val="20"/>
                <w:szCs w:val="20"/>
              </w:rPr>
              <w:t>Жилой дом ул. Ленина д.14</w:t>
            </w:r>
          </w:p>
        </w:tc>
        <w:tc>
          <w:tcPr>
            <w:tcW w:w="1020" w:type="dxa"/>
            <w:shd w:val="clear" w:color="auto" w:fill="auto"/>
          </w:tcPr>
          <w:p w:rsidR="006306B0" w:rsidRDefault="00217213">
            <w:pPr>
              <w:spacing w:after="0" w:line="240" w:lineRule="auto"/>
              <w:jc w:val="center"/>
              <w:rPr>
                <w:sz w:val="20"/>
                <w:szCs w:val="20"/>
              </w:rPr>
            </w:pPr>
            <w:r>
              <w:rPr>
                <w:sz w:val="20"/>
                <w:szCs w:val="20"/>
              </w:rPr>
              <w:t>1995</w:t>
            </w:r>
          </w:p>
        </w:tc>
        <w:tc>
          <w:tcPr>
            <w:tcW w:w="960" w:type="dxa"/>
            <w:shd w:val="clear" w:color="auto" w:fill="auto"/>
          </w:tcPr>
          <w:p w:rsidR="006306B0" w:rsidRDefault="00217213">
            <w:pPr>
              <w:spacing w:after="0" w:line="240" w:lineRule="auto"/>
              <w:jc w:val="center"/>
              <w:rPr>
                <w:sz w:val="20"/>
                <w:szCs w:val="20"/>
              </w:rPr>
            </w:pPr>
            <w:r>
              <w:rPr>
                <w:sz w:val="20"/>
                <w:szCs w:val="20"/>
              </w:rPr>
              <w:t>10</w:t>
            </w:r>
          </w:p>
        </w:tc>
        <w:tc>
          <w:tcPr>
            <w:tcW w:w="1425" w:type="dxa"/>
            <w:shd w:val="clear" w:color="auto" w:fill="auto"/>
          </w:tcPr>
          <w:p w:rsidR="006306B0" w:rsidRDefault="00217213">
            <w:pPr>
              <w:spacing w:after="0" w:line="240" w:lineRule="auto"/>
              <w:jc w:val="center"/>
              <w:rPr>
                <w:sz w:val="20"/>
                <w:szCs w:val="20"/>
              </w:rPr>
            </w:pPr>
            <w:r>
              <w:rPr>
                <w:sz w:val="20"/>
                <w:szCs w:val="20"/>
              </w:rPr>
              <w:t>н/д</w:t>
            </w:r>
          </w:p>
        </w:tc>
        <w:tc>
          <w:tcPr>
            <w:tcW w:w="1080" w:type="dxa"/>
            <w:shd w:val="clear" w:color="auto" w:fill="auto"/>
          </w:tcPr>
          <w:p w:rsidR="006306B0" w:rsidRDefault="00217213">
            <w:pPr>
              <w:spacing w:after="0" w:line="240" w:lineRule="auto"/>
              <w:jc w:val="center"/>
              <w:rPr>
                <w:sz w:val="20"/>
                <w:szCs w:val="20"/>
              </w:rPr>
            </w:pPr>
            <w:r>
              <w:rPr>
                <w:sz w:val="20"/>
                <w:szCs w:val="20"/>
              </w:rPr>
              <w:t>23903</w:t>
            </w:r>
          </w:p>
        </w:tc>
        <w:tc>
          <w:tcPr>
            <w:tcW w:w="1350" w:type="dxa"/>
            <w:shd w:val="clear" w:color="auto" w:fill="auto"/>
          </w:tcPr>
          <w:p w:rsidR="006306B0" w:rsidRDefault="00217213">
            <w:pPr>
              <w:spacing w:after="0" w:line="240" w:lineRule="auto"/>
              <w:jc w:val="center"/>
              <w:rPr>
                <w:sz w:val="20"/>
                <w:szCs w:val="20"/>
              </w:rPr>
            </w:pPr>
            <w:r>
              <w:rPr>
                <w:sz w:val="20"/>
                <w:szCs w:val="20"/>
              </w:rPr>
              <w:t>1267</w:t>
            </w:r>
          </w:p>
        </w:tc>
      </w:tr>
      <w:tr w:rsidR="006306B0">
        <w:trPr>
          <w:trHeight w:val="90"/>
        </w:trPr>
        <w:tc>
          <w:tcPr>
            <w:tcW w:w="705" w:type="dxa"/>
            <w:vAlign w:val="center"/>
          </w:tcPr>
          <w:p w:rsidR="006306B0" w:rsidRDefault="006306B0">
            <w:pPr>
              <w:pStyle w:val="aff4"/>
              <w:numPr>
                <w:ilvl w:val="0"/>
                <w:numId w:val="10"/>
              </w:numPr>
              <w:spacing w:after="0" w:line="240" w:lineRule="auto"/>
              <w:jc w:val="center"/>
              <w:rPr>
                <w:sz w:val="20"/>
                <w:szCs w:val="20"/>
              </w:rPr>
            </w:pPr>
          </w:p>
        </w:tc>
        <w:tc>
          <w:tcPr>
            <w:tcW w:w="3510" w:type="dxa"/>
            <w:gridSpan w:val="2"/>
            <w:shd w:val="clear" w:color="auto" w:fill="auto"/>
          </w:tcPr>
          <w:p w:rsidR="006306B0" w:rsidRDefault="00217213">
            <w:pPr>
              <w:spacing w:after="0" w:line="240" w:lineRule="auto"/>
              <w:jc w:val="both"/>
              <w:rPr>
                <w:sz w:val="20"/>
                <w:szCs w:val="20"/>
              </w:rPr>
            </w:pPr>
            <w:r>
              <w:rPr>
                <w:sz w:val="20"/>
                <w:szCs w:val="20"/>
              </w:rPr>
              <w:t>Жилой дом ул. Мира д.1</w:t>
            </w:r>
          </w:p>
        </w:tc>
        <w:tc>
          <w:tcPr>
            <w:tcW w:w="1020" w:type="dxa"/>
            <w:shd w:val="clear" w:color="auto" w:fill="auto"/>
          </w:tcPr>
          <w:p w:rsidR="006306B0" w:rsidRDefault="00217213">
            <w:pPr>
              <w:spacing w:after="0" w:line="240" w:lineRule="auto"/>
              <w:jc w:val="center"/>
              <w:rPr>
                <w:sz w:val="20"/>
                <w:szCs w:val="20"/>
              </w:rPr>
            </w:pPr>
            <w:r>
              <w:rPr>
                <w:sz w:val="20"/>
                <w:szCs w:val="20"/>
              </w:rPr>
              <w:t>1975</w:t>
            </w:r>
          </w:p>
        </w:tc>
        <w:tc>
          <w:tcPr>
            <w:tcW w:w="960" w:type="dxa"/>
            <w:shd w:val="clear" w:color="auto" w:fill="auto"/>
          </w:tcPr>
          <w:p w:rsidR="006306B0" w:rsidRDefault="00217213">
            <w:pPr>
              <w:spacing w:after="0" w:line="240" w:lineRule="auto"/>
              <w:jc w:val="center"/>
              <w:rPr>
                <w:sz w:val="20"/>
                <w:szCs w:val="20"/>
              </w:rPr>
            </w:pPr>
            <w:r>
              <w:rPr>
                <w:sz w:val="20"/>
                <w:szCs w:val="20"/>
              </w:rPr>
              <w:t>5</w:t>
            </w:r>
          </w:p>
        </w:tc>
        <w:tc>
          <w:tcPr>
            <w:tcW w:w="1425" w:type="dxa"/>
            <w:shd w:val="clear" w:color="auto" w:fill="auto"/>
          </w:tcPr>
          <w:p w:rsidR="006306B0" w:rsidRDefault="00217213">
            <w:pPr>
              <w:spacing w:after="0" w:line="240" w:lineRule="auto"/>
              <w:jc w:val="center"/>
              <w:rPr>
                <w:sz w:val="20"/>
                <w:szCs w:val="20"/>
              </w:rPr>
            </w:pPr>
            <w:r>
              <w:rPr>
                <w:sz w:val="20"/>
                <w:szCs w:val="20"/>
              </w:rPr>
              <w:t>н/д</w:t>
            </w:r>
          </w:p>
        </w:tc>
        <w:tc>
          <w:tcPr>
            <w:tcW w:w="1080" w:type="dxa"/>
            <w:shd w:val="clear" w:color="auto" w:fill="auto"/>
          </w:tcPr>
          <w:p w:rsidR="006306B0" w:rsidRDefault="00217213">
            <w:pPr>
              <w:spacing w:after="0" w:line="240" w:lineRule="auto"/>
              <w:jc w:val="center"/>
              <w:rPr>
                <w:sz w:val="20"/>
                <w:szCs w:val="20"/>
              </w:rPr>
            </w:pPr>
            <w:r>
              <w:rPr>
                <w:sz w:val="20"/>
                <w:szCs w:val="20"/>
              </w:rPr>
              <w:t>10594</w:t>
            </w:r>
          </w:p>
        </w:tc>
        <w:tc>
          <w:tcPr>
            <w:tcW w:w="1350" w:type="dxa"/>
            <w:shd w:val="clear" w:color="auto" w:fill="auto"/>
          </w:tcPr>
          <w:p w:rsidR="006306B0" w:rsidRDefault="00217213">
            <w:pPr>
              <w:spacing w:after="0" w:line="240" w:lineRule="auto"/>
              <w:jc w:val="center"/>
              <w:rPr>
                <w:sz w:val="20"/>
                <w:szCs w:val="20"/>
              </w:rPr>
            </w:pPr>
            <w:r>
              <w:rPr>
                <w:sz w:val="20"/>
                <w:szCs w:val="20"/>
              </w:rPr>
              <w:t>790,49</w:t>
            </w:r>
          </w:p>
        </w:tc>
      </w:tr>
      <w:tr w:rsidR="006306B0">
        <w:trPr>
          <w:trHeight w:val="90"/>
        </w:trPr>
        <w:tc>
          <w:tcPr>
            <w:tcW w:w="705" w:type="dxa"/>
            <w:vAlign w:val="center"/>
          </w:tcPr>
          <w:p w:rsidR="006306B0" w:rsidRDefault="006306B0">
            <w:pPr>
              <w:pStyle w:val="aff4"/>
              <w:numPr>
                <w:ilvl w:val="0"/>
                <w:numId w:val="10"/>
              </w:numPr>
              <w:spacing w:after="0" w:line="240" w:lineRule="auto"/>
              <w:jc w:val="center"/>
              <w:rPr>
                <w:sz w:val="20"/>
                <w:szCs w:val="20"/>
              </w:rPr>
            </w:pPr>
          </w:p>
        </w:tc>
        <w:tc>
          <w:tcPr>
            <w:tcW w:w="3510" w:type="dxa"/>
            <w:gridSpan w:val="2"/>
            <w:shd w:val="clear" w:color="auto" w:fill="auto"/>
          </w:tcPr>
          <w:p w:rsidR="006306B0" w:rsidRDefault="00217213">
            <w:pPr>
              <w:spacing w:after="0" w:line="240" w:lineRule="auto"/>
            </w:pPr>
            <w:r>
              <w:rPr>
                <w:sz w:val="20"/>
                <w:szCs w:val="20"/>
              </w:rPr>
              <w:t>Жилой дом ул. Мира д.3</w:t>
            </w:r>
          </w:p>
        </w:tc>
        <w:tc>
          <w:tcPr>
            <w:tcW w:w="1020" w:type="dxa"/>
            <w:shd w:val="clear" w:color="auto" w:fill="auto"/>
          </w:tcPr>
          <w:p w:rsidR="006306B0" w:rsidRDefault="00217213">
            <w:pPr>
              <w:spacing w:after="0" w:line="240" w:lineRule="auto"/>
              <w:jc w:val="center"/>
              <w:rPr>
                <w:sz w:val="20"/>
                <w:szCs w:val="20"/>
              </w:rPr>
            </w:pPr>
            <w:r>
              <w:rPr>
                <w:sz w:val="20"/>
                <w:szCs w:val="20"/>
              </w:rPr>
              <w:t>1975</w:t>
            </w:r>
          </w:p>
        </w:tc>
        <w:tc>
          <w:tcPr>
            <w:tcW w:w="960" w:type="dxa"/>
            <w:shd w:val="clear" w:color="auto" w:fill="auto"/>
          </w:tcPr>
          <w:p w:rsidR="006306B0" w:rsidRDefault="00217213">
            <w:pPr>
              <w:spacing w:after="0" w:line="240" w:lineRule="auto"/>
              <w:jc w:val="center"/>
              <w:rPr>
                <w:sz w:val="20"/>
                <w:szCs w:val="20"/>
              </w:rPr>
            </w:pPr>
            <w:r>
              <w:rPr>
                <w:sz w:val="20"/>
                <w:szCs w:val="20"/>
              </w:rPr>
              <w:t>5</w:t>
            </w:r>
          </w:p>
        </w:tc>
        <w:tc>
          <w:tcPr>
            <w:tcW w:w="1425" w:type="dxa"/>
            <w:shd w:val="clear" w:color="auto" w:fill="auto"/>
          </w:tcPr>
          <w:p w:rsidR="006306B0" w:rsidRDefault="00217213">
            <w:pPr>
              <w:spacing w:after="0" w:line="240" w:lineRule="auto"/>
              <w:jc w:val="center"/>
              <w:rPr>
                <w:sz w:val="20"/>
                <w:szCs w:val="20"/>
              </w:rPr>
            </w:pPr>
            <w:r>
              <w:rPr>
                <w:sz w:val="20"/>
                <w:szCs w:val="20"/>
              </w:rPr>
              <w:t>н/д</w:t>
            </w:r>
          </w:p>
        </w:tc>
        <w:tc>
          <w:tcPr>
            <w:tcW w:w="1080" w:type="dxa"/>
            <w:shd w:val="clear" w:color="auto" w:fill="auto"/>
          </w:tcPr>
          <w:p w:rsidR="006306B0" w:rsidRDefault="00217213">
            <w:pPr>
              <w:spacing w:after="0" w:line="240" w:lineRule="auto"/>
              <w:jc w:val="center"/>
              <w:rPr>
                <w:sz w:val="20"/>
                <w:szCs w:val="20"/>
              </w:rPr>
            </w:pPr>
            <w:r>
              <w:rPr>
                <w:sz w:val="20"/>
                <w:szCs w:val="20"/>
              </w:rPr>
              <w:t>8091,59</w:t>
            </w:r>
          </w:p>
        </w:tc>
        <w:tc>
          <w:tcPr>
            <w:tcW w:w="1350" w:type="dxa"/>
            <w:shd w:val="clear" w:color="auto" w:fill="auto"/>
          </w:tcPr>
          <w:p w:rsidR="006306B0" w:rsidRDefault="00217213">
            <w:pPr>
              <w:spacing w:after="0" w:line="240" w:lineRule="auto"/>
              <w:jc w:val="center"/>
              <w:rPr>
                <w:sz w:val="20"/>
                <w:szCs w:val="20"/>
              </w:rPr>
            </w:pPr>
            <w:r>
              <w:rPr>
                <w:sz w:val="20"/>
                <w:szCs w:val="20"/>
              </w:rPr>
              <w:t>561,99</w:t>
            </w:r>
          </w:p>
        </w:tc>
      </w:tr>
      <w:tr w:rsidR="006306B0">
        <w:trPr>
          <w:trHeight w:val="90"/>
        </w:trPr>
        <w:tc>
          <w:tcPr>
            <w:tcW w:w="705" w:type="dxa"/>
            <w:vAlign w:val="center"/>
          </w:tcPr>
          <w:p w:rsidR="006306B0" w:rsidRDefault="006306B0">
            <w:pPr>
              <w:pStyle w:val="aff4"/>
              <w:numPr>
                <w:ilvl w:val="0"/>
                <w:numId w:val="10"/>
              </w:numPr>
              <w:spacing w:after="0" w:line="240" w:lineRule="auto"/>
              <w:jc w:val="center"/>
              <w:rPr>
                <w:sz w:val="20"/>
                <w:szCs w:val="20"/>
              </w:rPr>
            </w:pPr>
          </w:p>
        </w:tc>
        <w:tc>
          <w:tcPr>
            <w:tcW w:w="3510" w:type="dxa"/>
            <w:gridSpan w:val="2"/>
            <w:shd w:val="clear" w:color="auto" w:fill="auto"/>
          </w:tcPr>
          <w:p w:rsidR="006306B0" w:rsidRDefault="00217213">
            <w:pPr>
              <w:spacing w:after="0" w:line="240" w:lineRule="auto"/>
            </w:pPr>
            <w:r>
              <w:rPr>
                <w:sz w:val="20"/>
                <w:szCs w:val="20"/>
              </w:rPr>
              <w:t xml:space="preserve">Жилой дом ул. </w:t>
            </w:r>
            <w:r>
              <w:rPr>
                <w:sz w:val="20"/>
                <w:szCs w:val="20"/>
              </w:rPr>
              <w:t>Мира д.5</w:t>
            </w:r>
          </w:p>
        </w:tc>
        <w:tc>
          <w:tcPr>
            <w:tcW w:w="1020" w:type="dxa"/>
            <w:shd w:val="clear" w:color="auto" w:fill="auto"/>
          </w:tcPr>
          <w:p w:rsidR="006306B0" w:rsidRDefault="00217213">
            <w:pPr>
              <w:spacing w:after="0" w:line="240" w:lineRule="auto"/>
              <w:jc w:val="center"/>
              <w:rPr>
                <w:sz w:val="20"/>
                <w:szCs w:val="20"/>
              </w:rPr>
            </w:pPr>
            <w:r>
              <w:rPr>
                <w:sz w:val="20"/>
                <w:szCs w:val="20"/>
              </w:rPr>
              <w:t>1974</w:t>
            </w:r>
          </w:p>
        </w:tc>
        <w:tc>
          <w:tcPr>
            <w:tcW w:w="960" w:type="dxa"/>
            <w:shd w:val="clear" w:color="auto" w:fill="auto"/>
          </w:tcPr>
          <w:p w:rsidR="006306B0" w:rsidRDefault="00217213">
            <w:pPr>
              <w:spacing w:after="0" w:line="240" w:lineRule="auto"/>
              <w:jc w:val="center"/>
              <w:rPr>
                <w:sz w:val="20"/>
                <w:szCs w:val="20"/>
              </w:rPr>
            </w:pPr>
            <w:r>
              <w:rPr>
                <w:sz w:val="20"/>
                <w:szCs w:val="20"/>
              </w:rPr>
              <w:t>5</w:t>
            </w:r>
          </w:p>
        </w:tc>
        <w:tc>
          <w:tcPr>
            <w:tcW w:w="1425" w:type="dxa"/>
            <w:shd w:val="clear" w:color="auto" w:fill="auto"/>
          </w:tcPr>
          <w:p w:rsidR="006306B0" w:rsidRDefault="00217213">
            <w:pPr>
              <w:spacing w:after="0" w:line="240" w:lineRule="auto"/>
              <w:jc w:val="center"/>
              <w:rPr>
                <w:sz w:val="20"/>
                <w:szCs w:val="20"/>
              </w:rPr>
            </w:pPr>
            <w:r>
              <w:rPr>
                <w:sz w:val="20"/>
                <w:szCs w:val="20"/>
              </w:rPr>
              <w:t>н/д</w:t>
            </w:r>
          </w:p>
        </w:tc>
        <w:tc>
          <w:tcPr>
            <w:tcW w:w="1080" w:type="dxa"/>
            <w:shd w:val="clear" w:color="auto" w:fill="auto"/>
          </w:tcPr>
          <w:p w:rsidR="006306B0" w:rsidRDefault="00217213">
            <w:pPr>
              <w:spacing w:after="0" w:line="240" w:lineRule="auto"/>
              <w:jc w:val="center"/>
              <w:rPr>
                <w:sz w:val="20"/>
                <w:szCs w:val="20"/>
              </w:rPr>
            </w:pPr>
            <w:r>
              <w:rPr>
                <w:sz w:val="20"/>
                <w:szCs w:val="20"/>
              </w:rPr>
              <w:t>8025,06</w:t>
            </w:r>
          </w:p>
        </w:tc>
        <w:tc>
          <w:tcPr>
            <w:tcW w:w="1350" w:type="dxa"/>
            <w:shd w:val="clear" w:color="auto" w:fill="auto"/>
          </w:tcPr>
          <w:p w:rsidR="006306B0" w:rsidRDefault="00217213">
            <w:pPr>
              <w:spacing w:after="0" w:line="240" w:lineRule="auto"/>
              <w:jc w:val="center"/>
              <w:rPr>
                <w:sz w:val="20"/>
                <w:szCs w:val="20"/>
              </w:rPr>
            </w:pPr>
            <w:r>
              <w:rPr>
                <w:sz w:val="20"/>
                <w:szCs w:val="20"/>
              </w:rPr>
              <w:t>553,89</w:t>
            </w:r>
          </w:p>
        </w:tc>
      </w:tr>
      <w:tr w:rsidR="006306B0">
        <w:trPr>
          <w:trHeight w:val="90"/>
        </w:trPr>
        <w:tc>
          <w:tcPr>
            <w:tcW w:w="705" w:type="dxa"/>
            <w:vAlign w:val="center"/>
          </w:tcPr>
          <w:p w:rsidR="006306B0" w:rsidRDefault="006306B0">
            <w:pPr>
              <w:pStyle w:val="aff4"/>
              <w:numPr>
                <w:ilvl w:val="0"/>
                <w:numId w:val="10"/>
              </w:numPr>
              <w:spacing w:after="0" w:line="240" w:lineRule="auto"/>
              <w:jc w:val="center"/>
              <w:rPr>
                <w:sz w:val="20"/>
                <w:szCs w:val="20"/>
              </w:rPr>
            </w:pPr>
          </w:p>
        </w:tc>
        <w:tc>
          <w:tcPr>
            <w:tcW w:w="3510" w:type="dxa"/>
            <w:gridSpan w:val="2"/>
            <w:shd w:val="clear" w:color="auto" w:fill="auto"/>
          </w:tcPr>
          <w:p w:rsidR="006306B0" w:rsidRDefault="00217213">
            <w:pPr>
              <w:spacing w:after="0" w:line="240" w:lineRule="auto"/>
              <w:jc w:val="both"/>
              <w:rPr>
                <w:sz w:val="20"/>
                <w:szCs w:val="20"/>
              </w:rPr>
            </w:pPr>
            <w:r>
              <w:rPr>
                <w:sz w:val="20"/>
                <w:szCs w:val="20"/>
              </w:rPr>
              <w:t>Жилой дом ул. Набережная д.2</w:t>
            </w:r>
          </w:p>
        </w:tc>
        <w:tc>
          <w:tcPr>
            <w:tcW w:w="1020" w:type="dxa"/>
            <w:shd w:val="clear" w:color="auto" w:fill="auto"/>
          </w:tcPr>
          <w:p w:rsidR="006306B0" w:rsidRDefault="00217213">
            <w:pPr>
              <w:spacing w:after="0" w:line="240" w:lineRule="auto"/>
              <w:jc w:val="center"/>
              <w:rPr>
                <w:sz w:val="20"/>
                <w:szCs w:val="20"/>
              </w:rPr>
            </w:pPr>
            <w:r>
              <w:rPr>
                <w:sz w:val="20"/>
                <w:szCs w:val="20"/>
              </w:rPr>
              <w:t>1982</w:t>
            </w:r>
          </w:p>
        </w:tc>
        <w:tc>
          <w:tcPr>
            <w:tcW w:w="960" w:type="dxa"/>
            <w:shd w:val="clear" w:color="auto" w:fill="auto"/>
          </w:tcPr>
          <w:p w:rsidR="006306B0" w:rsidRDefault="00217213">
            <w:pPr>
              <w:spacing w:after="0" w:line="240" w:lineRule="auto"/>
              <w:jc w:val="center"/>
              <w:rPr>
                <w:sz w:val="20"/>
                <w:szCs w:val="20"/>
              </w:rPr>
            </w:pPr>
            <w:r>
              <w:rPr>
                <w:sz w:val="20"/>
                <w:szCs w:val="20"/>
              </w:rPr>
              <w:t>5</w:t>
            </w:r>
          </w:p>
        </w:tc>
        <w:tc>
          <w:tcPr>
            <w:tcW w:w="1425" w:type="dxa"/>
            <w:shd w:val="clear" w:color="auto" w:fill="auto"/>
          </w:tcPr>
          <w:p w:rsidR="006306B0" w:rsidRDefault="00217213">
            <w:pPr>
              <w:spacing w:after="0" w:line="240" w:lineRule="auto"/>
              <w:jc w:val="center"/>
              <w:rPr>
                <w:sz w:val="20"/>
                <w:szCs w:val="20"/>
              </w:rPr>
            </w:pPr>
            <w:r>
              <w:rPr>
                <w:sz w:val="20"/>
                <w:szCs w:val="20"/>
              </w:rPr>
              <w:t>н/д</w:t>
            </w:r>
          </w:p>
        </w:tc>
        <w:tc>
          <w:tcPr>
            <w:tcW w:w="1080" w:type="dxa"/>
            <w:shd w:val="clear" w:color="auto" w:fill="auto"/>
          </w:tcPr>
          <w:p w:rsidR="006306B0" w:rsidRDefault="00217213">
            <w:pPr>
              <w:spacing w:after="0" w:line="240" w:lineRule="auto"/>
              <w:jc w:val="center"/>
              <w:rPr>
                <w:sz w:val="20"/>
                <w:szCs w:val="20"/>
              </w:rPr>
            </w:pPr>
            <w:r>
              <w:rPr>
                <w:sz w:val="20"/>
                <w:szCs w:val="20"/>
              </w:rPr>
              <w:t>8854,30</w:t>
            </w:r>
          </w:p>
        </w:tc>
        <w:tc>
          <w:tcPr>
            <w:tcW w:w="1350" w:type="dxa"/>
            <w:shd w:val="clear" w:color="auto" w:fill="auto"/>
          </w:tcPr>
          <w:p w:rsidR="006306B0" w:rsidRDefault="00217213">
            <w:pPr>
              <w:spacing w:after="0" w:line="240" w:lineRule="auto"/>
              <w:jc w:val="center"/>
              <w:rPr>
                <w:sz w:val="20"/>
                <w:szCs w:val="20"/>
              </w:rPr>
            </w:pPr>
            <w:r>
              <w:rPr>
                <w:sz w:val="20"/>
                <w:szCs w:val="20"/>
              </w:rPr>
              <w:t>798,87</w:t>
            </w:r>
          </w:p>
        </w:tc>
      </w:tr>
      <w:tr w:rsidR="006306B0">
        <w:trPr>
          <w:trHeight w:val="90"/>
        </w:trPr>
        <w:tc>
          <w:tcPr>
            <w:tcW w:w="705" w:type="dxa"/>
            <w:vAlign w:val="center"/>
          </w:tcPr>
          <w:p w:rsidR="006306B0" w:rsidRDefault="006306B0">
            <w:pPr>
              <w:pStyle w:val="aff4"/>
              <w:numPr>
                <w:ilvl w:val="0"/>
                <w:numId w:val="10"/>
              </w:numPr>
              <w:spacing w:after="0" w:line="240" w:lineRule="auto"/>
              <w:jc w:val="center"/>
              <w:rPr>
                <w:sz w:val="20"/>
                <w:szCs w:val="20"/>
              </w:rPr>
            </w:pPr>
          </w:p>
        </w:tc>
        <w:tc>
          <w:tcPr>
            <w:tcW w:w="3510" w:type="dxa"/>
            <w:gridSpan w:val="2"/>
            <w:shd w:val="clear" w:color="auto" w:fill="auto"/>
          </w:tcPr>
          <w:p w:rsidR="006306B0" w:rsidRDefault="00217213">
            <w:pPr>
              <w:spacing w:after="0" w:line="240" w:lineRule="auto"/>
            </w:pPr>
            <w:r>
              <w:rPr>
                <w:sz w:val="20"/>
                <w:szCs w:val="20"/>
              </w:rPr>
              <w:t>Жилой дом ул. Набережная д.4</w:t>
            </w:r>
          </w:p>
        </w:tc>
        <w:tc>
          <w:tcPr>
            <w:tcW w:w="1020" w:type="dxa"/>
            <w:shd w:val="clear" w:color="auto" w:fill="auto"/>
          </w:tcPr>
          <w:p w:rsidR="006306B0" w:rsidRDefault="00217213">
            <w:pPr>
              <w:spacing w:after="0" w:line="240" w:lineRule="auto"/>
              <w:jc w:val="center"/>
              <w:rPr>
                <w:sz w:val="20"/>
                <w:szCs w:val="20"/>
              </w:rPr>
            </w:pPr>
            <w:r>
              <w:rPr>
                <w:sz w:val="20"/>
                <w:szCs w:val="20"/>
              </w:rPr>
              <w:t>1982</w:t>
            </w:r>
          </w:p>
        </w:tc>
        <w:tc>
          <w:tcPr>
            <w:tcW w:w="960" w:type="dxa"/>
            <w:shd w:val="clear" w:color="auto" w:fill="auto"/>
          </w:tcPr>
          <w:p w:rsidR="006306B0" w:rsidRDefault="00217213">
            <w:pPr>
              <w:spacing w:after="0" w:line="240" w:lineRule="auto"/>
              <w:jc w:val="center"/>
              <w:rPr>
                <w:sz w:val="20"/>
                <w:szCs w:val="20"/>
              </w:rPr>
            </w:pPr>
            <w:r>
              <w:rPr>
                <w:sz w:val="20"/>
                <w:szCs w:val="20"/>
              </w:rPr>
              <w:t>5</w:t>
            </w:r>
          </w:p>
        </w:tc>
        <w:tc>
          <w:tcPr>
            <w:tcW w:w="1425" w:type="dxa"/>
            <w:shd w:val="clear" w:color="auto" w:fill="auto"/>
          </w:tcPr>
          <w:p w:rsidR="006306B0" w:rsidRDefault="00217213">
            <w:pPr>
              <w:spacing w:after="0" w:line="240" w:lineRule="auto"/>
              <w:jc w:val="center"/>
              <w:rPr>
                <w:sz w:val="20"/>
                <w:szCs w:val="20"/>
              </w:rPr>
            </w:pPr>
            <w:r>
              <w:rPr>
                <w:sz w:val="20"/>
                <w:szCs w:val="20"/>
              </w:rPr>
              <w:t>н/д</w:t>
            </w:r>
          </w:p>
        </w:tc>
        <w:tc>
          <w:tcPr>
            <w:tcW w:w="1080" w:type="dxa"/>
            <w:shd w:val="clear" w:color="auto" w:fill="auto"/>
          </w:tcPr>
          <w:p w:rsidR="006306B0" w:rsidRDefault="00217213">
            <w:pPr>
              <w:spacing w:after="0" w:line="240" w:lineRule="auto"/>
              <w:jc w:val="center"/>
              <w:rPr>
                <w:sz w:val="20"/>
                <w:szCs w:val="20"/>
              </w:rPr>
            </w:pPr>
            <w:r>
              <w:rPr>
                <w:sz w:val="20"/>
                <w:szCs w:val="20"/>
              </w:rPr>
              <w:t>7863,13</w:t>
            </w:r>
          </w:p>
        </w:tc>
        <w:tc>
          <w:tcPr>
            <w:tcW w:w="1350" w:type="dxa"/>
            <w:shd w:val="clear" w:color="auto" w:fill="auto"/>
          </w:tcPr>
          <w:p w:rsidR="006306B0" w:rsidRDefault="00217213">
            <w:pPr>
              <w:spacing w:after="0" w:line="240" w:lineRule="auto"/>
              <w:jc w:val="center"/>
              <w:rPr>
                <w:sz w:val="20"/>
                <w:szCs w:val="20"/>
              </w:rPr>
            </w:pPr>
            <w:r>
              <w:rPr>
                <w:sz w:val="20"/>
                <w:szCs w:val="20"/>
              </w:rPr>
              <w:t>687,79</w:t>
            </w:r>
          </w:p>
        </w:tc>
      </w:tr>
      <w:tr w:rsidR="006306B0">
        <w:trPr>
          <w:trHeight w:val="90"/>
        </w:trPr>
        <w:tc>
          <w:tcPr>
            <w:tcW w:w="705" w:type="dxa"/>
            <w:vAlign w:val="center"/>
          </w:tcPr>
          <w:p w:rsidR="006306B0" w:rsidRDefault="006306B0">
            <w:pPr>
              <w:pStyle w:val="aff4"/>
              <w:numPr>
                <w:ilvl w:val="0"/>
                <w:numId w:val="10"/>
              </w:numPr>
              <w:spacing w:after="0" w:line="240" w:lineRule="auto"/>
              <w:jc w:val="center"/>
              <w:rPr>
                <w:sz w:val="20"/>
                <w:szCs w:val="20"/>
              </w:rPr>
            </w:pPr>
          </w:p>
        </w:tc>
        <w:tc>
          <w:tcPr>
            <w:tcW w:w="3510" w:type="dxa"/>
            <w:gridSpan w:val="2"/>
            <w:shd w:val="clear" w:color="auto" w:fill="auto"/>
          </w:tcPr>
          <w:p w:rsidR="006306B0" w:rsidRDefault="00217213">
            <w:pPr>
              <w:spacing w:after="0" w:line="240" w:lineRule="auto"/>
            </w:pPr>
            <w:r>
              <w:rPr>
                <w:sz w:val="20"/>
                <w:szCs w:val="20"/>
              </w:rPr>
              <w:t>Жилой дом ул. Набережная д.6</w:t>
            </w:r>
          </w:p>
        </w:tc>
        <w:tc>
          <w:tcPr>
            <w:tcW w:w="1020" w:type="dxa"/>
            <w:shd w:val="clear" w:color="auto" w:fill="auto"/>
          </w:tcPr>
          <w:p w:rsidR="006306B0" w:rsidRDefault="00217213">
            <w:pPr>
              <w:spacing w:after="0" w:line="240" w:lineRule="auto"/>
              <w:jc w:val="center"/>
              <w:rPr>
                <w:sz w:val="20"/>
                <w:szCs w:val="20"/>
              </w:rPr>
            </w:pPr>
            <w:r>
              <w:rPr>
                <w:sz w:val="20"/>
                <w:szCs w:val="20"/>
              </w:rPr>
              <w:t>1980</w:t>
            </w:r>
          </w:p>
        </w:tc>
        <w:tc>
          <w:tcPr>
            <w:tcW w:w="960" w:type="dxa"/>
            <w:shd w:val="clear" w:color="auto" w:fill="auto"/>
          </w:tcPr>
          <w:p w:rsidR="006306B0" w:rsidRDefault="00217213">
            <w:pPr>
              <w:spacing w:after="0" w:line="240" w:lineRule="auto"/>
              <w:jc w:val="center"/>
              <w:rPr>
                <w:sz w:val="20"/>
                <w:szCs w:val="20"/>
              </w:rPr>
            </w:pPr>
            <w:r>
              <w:rPr>
                <w:sz w:val="20"/>
                <w:szCs w:val="20"/>
              </w:rPr>
              <w:t>5</w:t>
            </w:r>
          </w:p>
        </w:tc>
        <w:tc>
          <w:tcPr>
            <w:tcW w:w="1425" w:type="dxa"/>
            <w:shd w:val="clear" w:color="auto" w:fill="auto"/>
          </w:tcPr>
          <w:p w:rsidR="006306B0" w:rsidRDefault="00217213">
            <w:pPr>
              <w:spacing w:after="0" w:line="240" w:lineRule="auto"/>
              <w:jc w:val="center"/>
              <w:rPr>
                <w:sz w:val="20"/>
                <w:szCs w:val="20"/>
              </w:rPr>
            </w:pPr>
            <w:r>
              <w:rPr>
                <w:sz w:val="20"/>
                <w:szCs w:val="20"/>
              </w:rPr>
              <w:t>н/д</w:t>
            </w:r>
          </w:p>
        </w:tc>
        <w:tc>
          <w:tcPr>
            <w:tcW w:w="1080" w:type="dxa"/>
            <w:shd w:val="clear" w:color="auto" w:fill="auto"/>
          </w:tcPr>
          <w:p w:rsidR="006306B0" w:rsidRDefault="00217213">
            <w:pPr>
              <w:spacing w:after="0" w:line="240" w:lineRule="auto"/>
              <w:jc w:val="center"/>
              <w:rPr>
                <w:sz w:val="20"/>
                <w:szCs w:val="20"/>
              </w:rPr>
            </w:pPr>
            <w:r>
              <w:rPr>
                <w:sz w:val="20"/>
                <w:szCs w:val="20"/>
              </w:rPr>
              <w:t>12040,08</w:t>
            </w:r>
          </w:p>
        </w:tc>
        <w:tc>
          <w:tcPr>
            <w:tcW w:w="1350" w:type="dxa"/>
            <w:shd w:val="clear" w:color="auto" w:fill="auto"/>
          </w:tcPr>
          <w:p w:rsidR="006306B0" w:rsidRDefault="00217213">
            <w:pPr>
              <w:spacing w:after="0" w:line="240" w:lineRule="auto"/>
              <w:jc w:val="center"/>
              <w:rPr>
                <w:sz w:val="20"/>
                <w:szCs w:val="20"/>
              </w:rPr>
            </w:pPr>
            <w:r>
              <w:rPr>
                <w:sz w:val="20"/>
                <w:szCs w:val="20"/>
              </w:rPr>
              <w:t>991,37</w:t>
            </w:r>
          </w:p>
        </w:tc>
      </w:tr>
      <w:tr w:rsidR="006306B0">
        <w:trPr>
          <w:trHeight w:val="90"/>
        </w:trPr>
        <w:tc>
          <w:tcPr>
            <w:tcW w:w="705" w:type="dxa"/>
            <w:vAlign w:val="center"/>
          </w:tcPr>
          <w:p w:rsidR="006306B0" w:rsidRDefault="006306B0">
            <w:pPr>
              <w:pStyle w:val="aff4"/>
              <w:numPr>
                <w:ilvl w:val="0"/>
                <w:numId w:val="10"/>
              </w:numPr>
              <w:spacing w:after="0" w:line="240" w:lineRule="auto"/>
              <w:jc w:val="center"/>
              <w:rPr>
                <w:sz w:val="20"/>
                <w:szCs w:val="20"/>
              </w:rPr>
            </w:pPr>
          </w:p>
        </w:tc>
        <w:tc>
          <w:tcPr>
            <w:tcW w:w="3510" w:type="dxa"/>
            <w:gridSpan w:val="2"/>
            <w:shd w:val="clear" w:color="auto" w:fill="auto"/>
          </w:tcPr>
          <w:p w:rsidR="006306B0" w:rsidRDefault="00217213">
            <w:pPr>
              <w:spacing w:after="0" w:line="240" w:lineRule="auto"/>
              <w:jc w:val="both"/>
              <w:rPr>
                <w:sz w:val="20"/>
                <w:szCs w:val="20"/>
              </w:rPr>
            </w:pPr>
            <w:r>
              <w:rPr>
                <w:sz w:val="20"/>
                <w:szCs w:val="20"/>
              </w:rPr>
              <w:t>Жилой дом ул. Коммунистическая  д.2</w:t>
            </w:r>
          </w:p>
        </w:tc>
        <w:tc>
          <w:tcPr>
            <w:tcW w:w="1020" w:type="dxa"/>
            <w:shd w:val="clear" w:color="auto" w:fill="auto"/>
          </w:tcPr>
          <w:p w:rsidR="006306B0" w:rsidRDefault="00217213">
            <w:pPr>
              <w:spacing w:after="0" w:line="240" w:lineRule="auto"/>
              <w:jc w:val="center"/>
              <w:rPr>
                <w:sz w:val="20"/>
                <w:szCs w:val="20"/>
              </w:rPr>
            </w:pPr>
            <w:r>
              <w:rPr>
                <w:sz w:val="20"/>
                <w:szCs w:val="20"/>
              </w:rPr>
              <w:t>1969</w:t>
            </w:r>
          </w:p>
        </w:tc>
        <w:tc>
          <w:tcPr>
            <w:tcW w:w="960" w:type="dxa"/>
            <w:shd w:val="clear" w:color="auto" w:fill="auto"/>
          </w:tcPr>
          <w:p w:rsidR="006306B0" w:rsidRDefault="00217213">
            <w:pPr>
              <w:spacing w:after="0" w:line="240" w:lineRule="auto"/>
              <w:jc w:val="center"/>
              <w:rPr>
                <w:sz w:val="20"/>
                <w:szCs w:val="20"/>
              </w:rPr>
            </w:pPr>
            <w:r>
              <w:rPr>
                <w:sz w:val="20"/>
                <w:szCs w:val="20"/>
              </w:rPr>
              <w:t>4</w:t>
            </w:r>
          </w:p>
        </w:tc>
        <w:tc>
          <w:tcPr>
            <w:tcW w:w="1425" w:type="dxa"/>
            <w:shd w:val="clear" w:color="auto" w:fill="auto"/>
          </w:tcPr>
          <w:p w:rsidR="006306B0" w:rsidRDefault="00217213">
            <w:pPr>
              <w:spacing w:after="0" w:line="240" w:lineRule="auto"/>
              <w:jc w:val="center"/>
              <w:rPr>
                <w:sz w:val="20"/>
                <w:szCs w:val="20"/>
              </w:rPr>
            </w:pPr>
            <w:r>
              <w:rPr>
                <w:sz w:val="20"/>
                <w:szCs w:val="20"/>
              </w:rPr>
              <w:t>н/д</w:t>
            </w:r>
          </w:p>
        </w:tc>
        <w:tc>
          <w:tcPr>
            <w:tcW w:w="1080" w:type="dxa"/>
            <w:shd w:val="clear" w:color="auto" w:fill="auto"/>
          </w:tcPr>
          <w:p w:rsidR="006306B0" w:rsidRDefault="00217213">
            <w:pPr>
              <w:spacing w:after="0" w:line="240" w:lineRule="auto"/>
              <w:jc w:val="center"/>
              <w:rPr>
                <w:sz w:val="20"/>
                <w:szCs w:val="20"/>
              </w:rPr>
            </w:pPr>
            <w:r>
              <w:rPr>
                <w:sz w:val="20"/>
                <w:szCs w:val="20"/>
              </w:rPr>
              <w:t>3141,23</w:t>
            </w:r>
          </w:p>
        </w:tc>
        <w:tc>
          <w:tcPr>
            <w:tcW w:w="1350" w:type="dxa"/>
            <w:shd w:val="clear" w:color="auto" w:fill="auto"/>
          </w:tcPr>
          <w:p w:rsidR="006306B0" w:rsidRDefault="00217213">
            <w:pPr>
              <w:spacing w:after="0" w:line="240" w:lineRule="auto"/>
              <w:jc w:val="center"/>
              <w:rPr>
                <w:sz w:val="20"/>
                <w:szCs w:val="20"/>
              </w:rPr>
            </w:pPr>
            <w:r>
              <w:rPr>
                <w:sz w:val="20"/>
                <w:szCs w:val="20"/>
              </w:rPr>
              <w:t>264,20</w:t>
            </w:r>
          </w:p>
        </w:tc>
      </w:tr>
      <w:tr w:rsidR="006306B0">
        <w:trPr>
          <w:trHeight w:val="90"/>
        </w:trPr>
        <w:tc>
          <w:tcPr>
            <w:tcW w:w="705" w:type="dxa"/>
            <w:vAlign w:val="center"/>
          </w:tcPr>
          <w:p w:rsidR="006306B0" w:rsidRDefault="006306B0">
            <w:pPr>
              <w:pStyle w:val="aff4"/>
              <w:numPr>
                <w:ilvl w:val="0"/>
                <w:numId w:val="10"/>
              </w:numPr>
              <w:spacing w:after="0" w:line="240" w:lineRule="auto"/>
              <w:jc w:val="center"/>
              <w:rPr>
                <w:sz w:val="20"/>
                <w:szCs w:val="20"/>
              </w:rPr>
            </w:pPr>
          </w:p>
        </w:tc>
        <w:tc>
          <w:tcPr>
            <w:tcW w:w="3510" w:type="dxa"/>
            <w:gridSpan w:val="2"/>
            <w:shd w:val="clear" w:color="auto" w:fill="auto"/>
          </w:tcPr>
          <w:p w:rsidR="006306B0" w:rsidRDefault="00217213">
            <w:pPr>
              <w:spacing w:after="0" w:line="240" w:lineRule="auto"/>
            </w:pPr>
            <w:r>
              <w:rPr>
                <w:sz w:val="20"/>
                <w:szCs w:val="20"/>
              </w:rPr>
              <w:t>Жилой дом ул. Коммунистическая  д.4</w:t>
            </w:r>
          </w:p>
        </w:tc>
        <w:tc>
          <w:tcPr>
            <w:tcW w:w="1020" w:type="dxa"/>
            <w:shd w:val="clear" w:color="auto" w:fill="auto"/>
          </w:tcPr>
          <w:p w:rsidR="006306B0" w:rsidRDefault="00217213">
            <w:pPr>
              <w:spacing w:after="0" w:line="240" w:lineRule="auto"/>
              <w:jc w:val="center"/>
              <w:rPr>
                <w:sz w:val="20"/>
                <w:szCs w:val="20"/>
              </w:rPr>
            </w:pPr>
            <w:r>
              <w:rPr>
                <w:sz w:val="20"/>
                <w:szCs w:val="20"/>
              </w:rPr>
              <w:t>1968</w:t>
            </w:r>
          </w:p>
        </w:tc>
        <w:tc>
          <w:tcPr>
            <w:tcW w:w="960" w:type="dxa"/>
            <w:shd w:val="clear" w:color="auto" w:fill="auto"/>
          </w:tcPr>
          <w:p w:rsidR="006306B0" w:rsidRDefault="00217213">
            <w:pPr>
              <w:spacing w:after="0" w:line="240" w:lineRule="auto"/>
              <w:jc w:val="center"/>
              <w:rPr>
                <w:sz w:val="20"/>
                <w:szCs w:val="20"/>
              </w:rPr>
            </w:pPr>
            <w:r>
              <w:rPr>
                <w:sz w:val="20"/>
                <w:szCs w:val="20"/>
              </w:rPr>
              <w:t>4</w:t>
            </w:r>
          </w:p>
        </w:tc>
        <w:tc>
          <w:tcPr>
            <w:tcW w:w="1425" w:type="dxa"/>
            <w:shd w:val="clear" w:color="auto" w:fill="auto"/>
          </w:tcPr>
          <w:p w:rsidR="006306B0" w:rsidRDefault="00217213">
            <w:pPr>
              <w:spacing w:after="0" w:line="240" w:lineRule="auto"/>
              <w:jc w:val="center"/>
              <w:rPr>
                <w:sz w:val="20"/>
                <w:szCs w:val="20"/>
              </w:rPr>
            </w:pPr>
            <w:r>
              <w:rPr>
                <w:sz w:val="20"/>
                <w:szCs w:val="20"/>
              </w:rPr>
              <w:t>н/д</w:t>
            </w:r>
          </w:p>
        </w:tc>
        <w:tc>
          <w:tcPr>
            <w:tcW w:w="1080" w:type="dxa"/>
            <w:shd w:val="clear" w:color="auto" w:fill="auto"/>
          </w:tcPr>
          <w:p w:rsidR="006306B0" w:rsidRDefault="00217213">
            <w:pPr>
              <w:spacing w:after="0" w:line="240" w:lineRule="auto"/>
              <w:jc w:val="center"/>
              <w:rPr>
                <w:sz w:val="20"/>
                <w:szCs w:val="20"/>
              </w:rPr>
            </w:pPr>
            <w:r>
              <w:rPr>
                <w:sz w:val="20"/>
                <w:szCs w:val="20"/>
              </w:rPr>
              <w:t>6529,43</w:t>
            </w:r>
          </w:p>
        </w:tc>
        <w:tc>
          <w:tcPr>
            <w:tcW w:w="1350" w:type="dxa"/>
            <w:shd w:val="clear" w:color="auto" w:fill="auto"/>
          </w:tcPr>
          <w:p w:rsidR="006306B0" w:rsidRDefault="00217213">
            <w:pPr>
              <w:spacing w:after="0" w:line="240" w:lineRule="auto"/>
              <w:jc w:val="center"/>
              <w:rPr>
                <w:sz w:val="20"/>
                <w:szCs w:val="20"/>
              </w:rPr>
            </w:pPr>
            <w:r>
              <w:rPr>
                <w:sz w:val="20"/>
                <w:szCs w:val="20"/>
              </w:rPr>
              <w:t>448,69</w:t>
            </w:r>
          </w:p>
        </w:tc>
      </w:tr>
      <w:tr w:rsidR="006306B0">
        <w:trPr>
          <w:trHeight w:val="90"/>
        </w:trPr>
        <w:tc>
          <w:tcPr>
            <w:tcW w:w="705" w:type="dxa"/>
            <w:vAlign w:val="center"/>
          </w:tcPr>
          <w:p w:rsidR="006306B0" w:rsidRDefault="006306B0">
            <w:pPr>
              <w:pStyle w:val="aff4"/>
              <w:numPr>
                <w:ilvl w:val="0"/>
                <w:numId w:val="10"/>
              </w:numPr>
              <w:spacing w:after="0" w:line="240" w:lineRule="auto"/>
              <w:jc w:val="center"/>
              <w:rPr>
                <w:sz w:val="20"/>
                <w:szCs w:val="20"/>
              </w:rPr>
            </w:pPr>
          </w:p>
        </w:tc>
        <w:tc>
          <w:tcPr>
            <w:tcW w:w="3510" w:type="dxa"/>
            <w:gridSpan w:val="2"/>
            <w:shd w:val="clear" w:color="auto" w:fill="auto"/>
          </w:tcPr>
          <w:p w:rsidR="006306B0" w:rsidRDefault="00217213">
            <w:pPr>
              <w:spacing w:after="0" w:line="240" w:lineRule="auto"/>
            </w:pPr>
            <w:r>
              <w:rPr>
                <w:sz w:val="20"/>
                <w:szCs w:val="20"/>
              </w:rPr>
              <w:t>Жилой дом ул. Коммунистическая  д.8</w:t>
            </w:r>
          </w:p>
        </w:tc>
        <w:tc>
          <w:tcPr>
            <w:tcW w:w="1020" w:type="dxa"/>
            <w:shd w:val="clear" w:color="auto" w:fill="auto"/>
          </w:tcPr>
          <w:p w:rsidR="006306B0" w:rsidRDefault="00217213">
            <w:pPr>
              <w:spacing w:after="0" w:line="240" w:lineRule="auto"/>
              <w:jc w:val="center"/>
              <w:rPr>
                <w:sz w:val="20"/>
                <w:szCs w:val="20"/>
              </w:rPr>
            </w:pPr>
            <w:r>
              <w:rPr>
                <w:sz w:val="20"/>
                <w:szCs w:val="20"/>
              </w:rPr>
              <w:t>1967</w:t>
            </w:r>
          </w:p>
        </w:tc>
        <w:tc>
          <w:tcPr>
            <w:tcW w:w="960" w:type="dxa"/>
            <w:shd w:val="clear" w:color="auto" w:fill="auto"/>
          </w:tcPr>
          <w:p w:rsidR="006306B0" w:rsidRDefault="00217213">
            <w:pPr>
              <w:spacing w:after="0" w:line="240" w:lineRule="auto"/>
              <w:jc w:val="center"/>
              <w:rPr>
                <w:sz w:val="20"/>
                <w:szCs w:val="20"/>
              </w:rPr>
            </w:pPr>
            <w:r>
              <w:rPr>
                <w:sz w:val="20"/>
                <w:szCs w:val="20"/>
              </w:rPr>
              <w:t>2</w:t>
            </w:r>
          </w:p>
        </w:tc>
        <w:tc>
          <w:tcPr>
            <w:tcW w:w="1425" w:type="dxa"/>
            <w:shd w:val="clear" w:color="auto" w:fill="auto"/>
          </w:tcPr>
          <w:p w:rsidR="006306B0" w:rsidRDefault="00217213">
            <w:pPr>
              <w:spacing w:after="0" w:line="240" w:lineRule="auto"/>
              <w:jc w:val="center"/>
              <w:rPr>
                <w:sz w:val="20"/>
                <w:szCs w:val="20"/>
              </w:rPr>
            </w:pPr>
            <w:r>
              <w:rPr>
                <w:sz w:val="20"/>
                <w:szCs w:val="20"/>
              </w:rPr>
              <w:t>н/д</w:t>
            </w:r>
          </w:p>
        </w:tc>
        <w:tc>
          <w:tcPr>
            <w:tcW w:w="1080" w:type="dxa"/>
            <w:shd w:val="clear" w:color="auto" w:fill="auto"/>
          </w:tcPr>
          <w:p w:rsidR="006306B0" w:rsidRDefault="00217213">
            <w:pPr>
              <w:spacing w:after="0" w:line="240" w:lineRule="auto"/>
              <w:jc w:val="center"/>
              <w:rPr>
                <w:sz w:val="20"/>
                <w:szCs w:val="20"/>
              </w:rPr>
            </w:pPr>
            <w:r>
              <w:rPr>
                <w:sz w:val="20"/>
                <w:szCs w:val="20"/>
              </w:rPr>
              <w:t>2072,83</w:t>
            </w:r>
          </w:p>
        </w:tc>
        <w:tc>
          <w:tcPr>
            <w:tcW w:w="1350" w:type="dxa"/>
            <w:shd w:val="clear" w:color="auto" w:fill="auto"/>
          </w:tcPr>
          <w:p w:rsidR="006306B0" w:rsidRDefault="00217213">
            <w:pPr>
              <w:spacing w:after="0" w:line="240" w:lineRule="auto"/>
              <w:jc w:val="center"/>
              <w:rPr>
                <w:sz w:val="20"/>
                <w:szCs w:val="20"/>
              </w:rPr>
            </w:pPr>
            <w:r>
              <w:rPr>
                <w:sz w:val="20"/>
                <w:szCs w:val="20"/>
              </w:rPr>
              <w:t>178,17</w:t>
            </w:r>
          </w:p>
        </w:tc>
      </w:tr>
      <w:tr w:rsidR="006306B0">
        <w:trPr>
          <w:trHeight w:val="90"/>
        </w:trPr>
        <w:tc>
          <w:tcPr>
            <w:tcW w:w="705" w:type="dxa"/>
            <w:vAlign w:val="center"/>
          </w:tcPr>
          <w:p w:rsidR="006306B0" w:rsidRDefault="006306B0">
            <w:pPr>
              <w:pStyle w:val="aff4"/>
              <w:numPr>
                <w:ilvl w:val="0"/>
                <w:numId w:val="10"/>
              </w:numPr>
              <w:spacing w:after="0" w:line="240" w:lineRule="auto"/>
              <w:jc w:val="center"/>
              <w:rPr>
                <w:sz w:val="20"/>
                <w:szCs w:val="20"/>
              </w:rPr>
            </w:pPr>
          </w:p>
        </w:tc>
        <w:tc>
          <w:tcPr>
            <w:tcW w:w="3510" w:type="dxa"/>
            <w:gridSpan w:val="2"/>
            <w:shd w:val="clear" w:color="auto" w:fill="auto"/>
          </w:tcPr>
          <w:p w:rsidR="006306B0" w:rsidRDefault="00217213">
            <w:pPr>
              <w:spacing w:after="0" w:line="240" w:lineRule="auto"/>
            </w:pPr>
            <w:r>
              <w:rPr>
                <w:sz w:val="20"/>
                <w:szCs w:val="20"/>
              </w:rPr>
              <w:t>Жилой дом ул. Коммунистическая  д.10</w:t>
            </w:r>
          </w:p>
        </w:tc>
        <w:tc>
          <w:tcPr>
            <w:tcW w:w="1020" w:type="dxa"/>
            <w:shd w:val="clear" w:color="auto" w:fill="auto"/>
          </w:tcPr>
          <w:p w:rsidR="006306B0" w:rsidRDefault="00217213">
            <w:pPr>
              <w:spacing w:after="0" w:line="240" w:lineRule="auto"/>
              <w:jc w:val="center"/>
              <w:rPr>
                <w:sz w:val="20"/>
                <w:szCs w:val="20"/>
              </w:rPr>
            </w:pPr>
            <w:r>
              <w:rPr>
                <w:sz w:val="20"/>
                <w:szCs w:val="20"/>
              </w:rPr>
              <w:t>1970</w:t>
            </w:r>
          </w:p>
        </w:tc>
        <w:tc>
          <w:tcPr>
            <w:tcW w:w="960" w:type="dxa"/>
            <w:shd w:val="clear" w:color="auto" w:fill="auto"/>
          </w:tcPr>
          <w:p w:rsidR="006306B0" w:rsidRDefault="00217213">
            <w:pPr>
              <w:spacing w:after="0" w:line="240" w:lineRule="auto"/>
              <w:jc w:val="center"/>
              <w:rPr>
                <w:sz w:val="20"/>
                <w:szCs w:val="20"/>
              </w:rPr>
            </w:pPr>
            <w:r>
              <w:rPr>
                <w:sz w:val="20"/>
                <w:szCs w:val="20"/>
              </w:rPr>
              <w:t>5</w:t>
            </w:r>
          </w:p>
        </w:tc>
        <w:tc>
          <w:tcPr>
            <w:tcW w:w="1425" w:type="dxa"/>
            <w:shd w:val="clear" w:color="auto" w:fill="auto"/>
          </w:tcPr>
          <w:p w:rsidR="006306B0" w:rsidRDefault="00217213">
            <w:pPr>
              <w:spacing w:after="0" w:line="240" w:lineRule="auto"/>
              <w:jc w:val="center"/>
              <w:rPr>
                <w:sz w:val="20"/>
                <w:szCs w:val="20"/>
              </w:rPr>
            </w:pPr>
            <w:r>
              <w:rPr>
                <w:sz w:val="20"/>
                <w:szCs w:val="20"/>
              </w:rPr>
              <w:t>н/д</w:t>
            </w:r>
          </w:p>
        </w:tc>
        <w:tc>
          <w:tcPr>
            <w:tcW w:w="1080" w:type="dxa"/>
            <w:shd w:val="clear" w:color="auto" w:fill="auto"/>
          </w:tcPr>
          <w:p w:rsidR="006306B0" w:rsidRDefault="00217213">
            <w:pPr>
              <w:spacing w:after="0" w:line="240" w:lineRule="auto"/>
              <w:jc w:val="center"/>
              <w:rPr>
                <w:sz w:val="20"/>
                <w:szCs w:val="20"/>
              </w:rPr>
            </w:pPr>
            <w:r>
              <w:rPr>
                <w:sz w:val="20"/>
                <w:szCs w:val="20"/>
              </w:rPr>
              <w:t>7677,31</w:t>
            </w:r>
          </w:p>
        </w:tc>
        <w:tc>
          <w:tcPr>
            <w:tcW w:w="1350" w:type="dxa"/>
            <w:shd w:val="clear" w:color="auto" w:fill="auto"/>
          </w:tcPr>
          <w:p w:rsidR="006306B0" w:rsidRDefault="00217213">
            <w:pPr>
              <w:spacing w:after="0" w:line="240" w:lineRule="auto"/>
              <w:jc w:val="center"/>
              <w:rPr>
                <w:sz w:val="20"/>
                <w:szCs w:val="20"/>
              </w:rPr>
            </w:pPr>
            <w:r>
              <w:rPr>
                <w:sz w:val="20"/>
                <w:szCs w:val="20"/>
              </w:rPr>
              <w:t>538,06</w:t>
            </w:r>
          </w:p>
        </w:tc>
      </w:tr>
      <w:tr w:rsidR="006306B0">
        <w:trPr>
          <w:trHeight w:val="90"/>
        </w:trPr>
        <w:tc>
          <w:tcPr>
            <w:tcW w:w="705" w:type="dxa"/>
            <w:vAlign w:val="center"/>
          </w:tcPr>
          <w:p w:rsidR="006306B0" w:rsidRDefault="006306B0">
            <w:pPr>
              <w:pStyle w:val="aff4"/>
              <w:numPr>
                <w:ilvl w:val="0"/>
                <w:numId w:val="10"/>
              </w:numPr>
              <w:spacing w:after="0" w:line="240" w:lineRule="auto"/>
              <w:jc w:val="center"/>
              <w:rPr>
                <w:sz w:val="20"/>
                <w:szCs w:val="20"/>
              </w:rPr>
            </w:pPr>
          </w:p>
        </w:tc>
        <w:tc>
          <w:tcPr>
            <w:tcW w:w="3510" w:type="dxa"/>
            <w:gridSpan w:val="2"/>
            <w:shd w:val="clear" w:color="auto" w:fill="auto"/>
          </w:tcPr>
          <w:p w:rsidR="006306B0" w:rsidRDefault="00217213">
            <w:pPr>
              <w:spacing w:after="0" w:line="240" w:lineRule="auto"/>
            </w:pPr>
            <w:r>
              <w:rPr>
                <w:sz w:val="20"/>
                <w:szCs w:val="20"/>
              </w:rPr>
              <w:t>Жилой дом ул. Коммунистическая  д.12</w:t>
            </w:r>
          </w:p>
        </w:tc>
        <w:tc>
          <w:tcPr>
            <w:tcW w:w="1020" w:type="dxa"/>
            <w:shd w:val="clear" w:color="auto" w:fill="auto"/>
          </w:tcPr>
          <w:p w:rsidR="006306B0" w:rsidRDefault="00217213">
            <w:pPr>
              <w:spacing w:after="0" w:line="240" w:lineRule="auto"/>
              <w:jc w:val="center"/>
              <w:rPr>
                <w:sz w:val="20"/>
                <w:szCs w:val="20"/>
              </w:rPr>
            </w:pPr>
            <w:r>
              <w:rPr>
                <w:sz w:val="20"/>
                <w:szCs w:val="20"/>
              </w:rPr>
              <w:t>1973</w:t>
            </w:r>
          </w:p>
        </w:tc>
        <w:tc>
          <w:tcPr>
            <w:tcW w:w="960" w:type="dxa"/>
            <w:shd w:val="clear" w:color="auto" w:fill="auto"/>
          </w:tcPr>
          <w:p w:rsidR="006306B0" w:rsidRDefault="00217213">
            <w:pPr>
              <w:spacing w:after="0" w:line="240" w:lineRule="auto"/>
              <w:jc w:val="center"/>
              <w:rPr>
                <w:sz w:val="20"/>
                <w:szCs w:val="20"/>
              </w:rPr>
            </w:pPr>
            <w:r>
              <w:rPr>
                <w:sz w:val="20"/>
                <w:szCs w:val="20"/>
              </w:rPr>
              <w:t>5</w:t>
            </w:r>
          </w:p>
        </w:tc>
        <w:tc>
          <w:tcPr>
            <w:tcW w:w="1425" w:type="dxa"/>
            <w:shd w:val="clear" w:color="auto" w:fill="auto"/>
          </w:tcPr>
          <w:p w:rsidR="006306B0" w:rsidRDefault="00217213">
            <w:pPr>
              <w:spacing w:after="0" w:line="240" w:lineRule="auto"/>
              <w:jc w:val="center"/>
              <w:rPr>
                <w:sz w:val="20"/>
                <w:szCs w:val="20"/>
              </w:rPr>
            </w:pPr>
            <w:r>
              <w:rPr>
                <w:sz w:val="20"/>
                <w:szCs w:val="20"/>
              </w:rPr>
              <w:t>н/д</w:t>
            </w:r>
          </w:p>
        </w:tc>
        <w:tc>
          <w:tcPr>
            <w:tcW w:w="1080" w:type="dxa"/>
            <w:shd w:val="clear" w:color="auto" w:fill="auto"/>
          </w:tcPr>
          <w:p w:rsidR="006306B0" w:rsidRDefault="00217213">
            <w:pPr>
              <w:spacing w:after="0" w:line="240" w:lineRule="auto"/>
              <w:jc w:val="center"/>
              <w:rPr>
                <w:sz w:val="20"/>
                <w:szCs w:val="20"/>
              </w:rPr>
            </w:pPr>
            <w:r>
              <w:rPr>
                <w:sz w:val="20"/>
                <w:szCs w:val="20"/>
              </w:rPr>
              <w:t>7904,03</w:t>
            </w:r>
          </w:p>
        </w:tc>
        <w:tc>
          <w:tcPr>
            <w:tcW w:w="1350" w:type="dxa"/>
            <w:shd w:val="clear" w:color="auto" w:fill="auto"/>
          </w:tcPr>
          <w:p w:rsidR="006306B0" w:rsidRDefault="00217213">
            <w:pPr>
              <w:spacing w:after="0" w:line="240" w:lineRule="auto"/>
              <w:jc w:val="center"/>
              <w:rPr>
                <w:sz w:val="20"/>
                <w:szCs w:val="20"/>
              </w:rPr>
            </w:pPr>
            <w:r>
              <w:rPr>
                <w:sz w:val="20"/>
                <w:szCs w:val="20"/>
              </w:rPr>
              <w:t>553,53</w:t>
            </w:r>
          </w:p>
        </w:tc>
      </w:tr>
      <w:tr w:rsidR="006306B0">
        <w:trPr>
          <w:trHeight w:val="90"/>
        </w:trPr>
        <w:tc>
          <w:tcPr>
            <w:tcW w:w="705" w:type="dxa"/>
            <w:vAlign w:val="center"/>
          </w:tcPr>
          <w:p w:rsidR="006306B0" w:rsidRDefault="006306B0">
            <w:pPr>
              <w:pStyle w:val="aff4"/>
              <w:numPr>
                <w:ilvl w:val="0"/>
                <w:numId w:val="10"/>
              </w:numPr>
              <w:spacing w:after="0" w:line="240" w:lineRule="auto"/>
              <w:jc w:val="center"/>
              <w:rPr>
                <w:sz w:val="20"/>
                <w:szCs w:val="20"/>
              </w:rPr>
            </w:pPr>
          </w:p>
        </w:tc>
        <w:tc>
          <w:tcPr>
            <w:tcW w:w="3510" w:type="dxa"/>
            <w:gridSpan w:val="2"/>
            <w:shd w:val="clear" w:color="auto" w:fill="auto"/>
          </w:tcPr>
          <w:p w:rsidR="006306B0" w:rsidRDefault="00217213">
            <w:pPr>
              <w:spacing w:after="0" w:line="240" w:lineRule="auto"/>
            </w:pPr>
            <w:r>
              <w:rPr>
                <w:sz w:val="20"/>
                <w:szCs w:val="20"/>
              </w:rPr>
              <w:t>Жилой дом ул. Коммунистическая  д.13</w:t>
            </w:r>
          </w:p>
        </w:tc>
        <w:tc>
          <w:tcPr>
            <w:tcW w:w="1020" w:type="dxa"/>
            <w:shd w:val="clear" w:color="auto" w:fill="auto"/>
          </w:tcPr>
          <w:p w:rsidR="006306B0" w:rsidRDefault="00217213">
            <w:pPr>
              <w:spacing w:after="0" w:line="240" w:lineRule="auto"/>
              <w:jc w:val="center"/>
              <w:rPr>
                <w:sz w:val="20"/>
                <w:szCs w:val="20"/>
              </w:rPr>
            </w:pPr>
            <w:r>
              <w:rPr>
                <w:sz w:val="20"/>
                <w:szCs w:val="20"/>
              </w:rPr>
              <w:t>1995</w:t>
            </w:r>
          </w:p>
        </w:tc>
        <w:tc>
          <w:tcPr>
            <w:tcW w:w="960" w:type="dxa"/>
            <w:shd w:val="clear" w:color="auto" w:fill="auto"/>
          </w:tcPr>
          <w:p w:rsidR="006306B0" w:rsidRDefault="00217213">
            <w:pPr>
              <w:spacing w:after="0" w:line="240" w:lineRule="auto"/>
              <w:jc w:val="center"/>
              <w:rPr>
                <w:sz w:val="20"/>
                <w:szCs w:val="20"/>
              </w:rPr>
            </w:pPr>
            <w:r>
              <w:rPr>
                <w:sz w:val="20"/>
                <w:szCs w:val="20"/>
              </w:rPr>
              <w:t>5</w:t>
            </w:r>
          </w:p>
        </w:tc>
        <w:tc>
          <w:tcPr>
            <w:tcW w:w="1425" w:type="dxa"/>
            <w:shd w:val="clear" w:color="auto" w:fill="auto"/>
          </w:tcPr>
          <w:p w:rsidR="006306B0" w:rsidRDefault="00217213">
            <w:pPr>
              <w:spacing w:after="0" w:line="240" w:lineRule="auto"/>
              <w:jc w:val="center"/>
              <w:rPr>
                <w:sz w:val="20"/>
                <w:szCs w:val="20"/>
              </w:rPr>
            </w:pPr>
            <w:r>
              <w:rPr>
                <w:sz w:val="20"/>
                <w:szCs w:val="20"/>
              </w:rPr>
              <w:t>н/д</w:t>
            </w:r>
          </w:p>
        </w:tc>
        <w:tc>
          <w:tcPr>
            <w:tcW w:w="1080" w:type="dxa"/>
            <w:shd w:val="clear" w:color="auto" w:fill="auto"/>
          </w:tcPr>
          <w:p w:rsidR="006306B0" w:rsidRDefault="00217213">
            <w:pPr>
              <w:spacing w:after="0" w:line="240" w:lineRule="auto"/>
              <w:jc w:val="center"/>
              <w:rPr>
                <w:sz w:val="20"/>
                <w:szCs w:val="20"/>
              </w:rPr>
            </w:pPr>
            <w:r>
              <w:rPr>
                <w:sz w:val="20"/>
                <w:szCs w:val="20"/>
              </w:rPr>
              <w:t>8720,92</w:t>
            </w:r>
          </w:p>
        </w:tc>
        <w:tc>
          <w:tcPr>
            <w:tcW w:w="1350" w:type="dxa"/>
            <w:shd w:val="clear" w:color="auto" w:fill="auto"/>
          </w:tcPr>
          <w:p w:rsidR="006306B0" w:rsidRDefault="00217213">
            <w:pPr>
              <w:spacing w:after="0" w:line="240" w:lineRule="auto"/>
              <w:jc w:val="center"/>
              <w:rPr>
                <w:sz w:val="20"/>
                <w:szCs w:val="20"/>
              </w:rPr>
            </w:pPr>
            <w:r>
              <w:rPr>
                <w:sz w:val="20"/>
                <w:szCs w:val="20"/>
              </w:rPr>
              <w:t>761,79</w:t>
            </w:r>
          </w:p>
        </w:tc>
      </w:tr>
      <w:tr w:rsidR="006306B0">
        <w:trPr>
          <w:trHeight w:val="90"/>
        </w:trPr>
        <w:tc>
          <w:tcPr>
            <w:tcW w:w="705" w:type="dxa"/>
            <w:vAlign w:val="center"/>
          </w:tcPr>
          <w:p w:rsidR="006306B0" w:rsidRDefault="006306B0">
            <w:pPr>
              <w:pStyle w:val="aff4"/>
              <w:numPr>
                <w:ilvl w:val="0"/>
                <w:numId w:val="10"/>
              </w:numPr>
              <w:spacing w:after="0" w:line="240" w:lineRule="auto"/>
              <w:jc w:val="center"/>
              <w:rPr>
                <w:sz w:val="20"/>
                <w:szCs w:val="20"/>
              </w:rPr>
            </w:pPr>
          </w:p>
        </w:tc>
        <w:tc>
          <w:tcPr>
            <w:tcW w:w="3510" w:type="dxa"/>
            <w:gridSpan w:val="2"/>
            <w:shd w:val="clear" w:color="auto" w:fill="auto"/>
          </w:tcPr>
          <w:p w:rsidR="006306B0" w:rsidRDefault="00217213">
            <w:pPr>
              <w:spacing w:after="0" w:line="240" w:lineRule="auto"/>
            </w:pPr>
            <w:r>
              <w:rPr>
                <w:sz w:val="20"/>
                <w:szCs w:val="20"/>
              </w:rPr>
              <w:t xml:space="preserve">Жилой дом ул. Коммунистическая  </w:t>
            </w:r>
            <w:r>
              <w:rPr>
                <w:sz w:val="20"/>
                <w:szCs w:val="20"/>
              </w:rPr>
              <w:lastRenderedPageBreak/>
              <w:t>д.14</w:t>
            </w:r>
          </w:p>
        </w:tc>
        <w:tc>
          <w:tcPr>
            <w:tcW w:w="1020" w:type="dxa"/>
            <w:shd w:val="clear" w:color="auto" w:fill="auto"/>
          </w:tcPr>
          <w:p w:rsidR="006306B0" w:rsidRDefault="00217213">
            <w:pPr>
              <w:spacing w:after="0" w:line="240" w:lineRule="auto"/>
              <w:jc w:val="center"/>
              <w:rPr>
                <w:sz w:val="20"/>
                <w:szCs w:val="20"/>
              </w:rPr>
            </w:pPr>
            <w:r>
              <w:rPr>
                <w:sz w:val="20"/>
                <w:szCs w:val="20"/>
              </w:rPr>
              <w:lastRenderedPageBreak/>
              <w:t>1971</w:t>
            </w:r>
          </w:p>
        </w:tc>
        <w:tc>
          <w:tcPr>
            <w:tcW w:w="960" w:type="dxa"/>
            <w:shd w:val="clear" w:color="auto" w:fill="auto"/>
          </w:tcPr>
          <w:p w:rsidR="006306B0" w:rsidRDefault="00217213">
            <w:pPr>
              <w:spacing w:after="0" w:line="240" w:lineRule="auto"/>
              <w:jc w:val="center"/>
              <w:rPr>
                <w:sz w:val="20"/>
                <w:szCs w:val="20"/>
              </w:rPr>
            </w:pPr>
            <w:r>
              <w:rPr>
                <w:sz w:val="20"/>
                <w:szCs w:val="20"/>
              </w:rPr>
              <w:t>5</w:t>
            </w:r>
          </w:p>
        </w:tc>
        <w:tc>
          <w:tcPr>
            <w:tcW w:w="1425" w:type="dxa"/>
            <w:shd w:val="clear" w:color="auto" w:fill="auto"/>
          </w:tcPr>
          <w:p w:rsidR="006306B0" w:rsidRDefault="00217213">
            <w:pPr>
              <w:spacing w:after="0" w:line="240" w:lineRule="auto"/>
              <w:jc w:val="center"/>
              <w:rPr>
                <w:sz w:val="20"/>
                <w:szCs w:val="20"/>
              </w:rPr>
            </w:pPr>
            <w:r>
              <w:rPr>
                <w:sz w:val="20"/>
                <w:szCs w:val="20"/>
              </w:rPr>
              <w:t>н/д</w:t>
            </w:r>
          </w:p>
        </w:tc>
        <w:tc>
          <w:tcPr>
            <w:tcW w:w="1080" w:type="dxa"/>
            <w:shd w:val="clear" w:color="auto" w:fill="auto"/>
          </w:tcPr>
          <w:p w:rsidR="006306B0" w:rsidRDefault="00217213">
            <w:pPr>
              <w:spacing w:after="0" w:line="240" w:lineRule="auto"/>
              <w:jc w:val="center"/>
              <w:rPr>
                <w:sz w:val="20"/>
                <w:szCs w:val="20"/>
              </w:rPr>
            </w:pPr>
            <w:r>
              <w:rPr>
                <w:sz w:val="20"/>
                <w:szCs w:val="20"/>
              </w:rPr>
              <w:t>7363,04</w:t>
            </w:r>
          </w:p>
        </w:tc>
        <w:tc>
          <w:tcPr>
            <w:tcW w:w="1350" w:type="dxa"/>
            <w:shd w:val="clear" w:color="auto" w:fill="auto"/>
          </w:tcPr>
          <w:p w:rsidR="006306B0" w:rsidRDefault="00217213">
            <w:pPr>
              <w:spacing w:after="0" w:line="240" w:lineRule="auto"/>
              <w:jc w:val="center"/>
              <w:rPr>
                <w:sz w:val="20"/>
                <w:szCs w:val="20"/>
              </w:rPr>
            </w:pPr>
            <w:r>
              <w:rPr>
                <w:sz w:val="20"/>
                <w:szCs w:val="20"/>
              </w:rPr>
              <w:t>526,38</w:t>
            </w:r>
          </w:p>
        </w:tc>
      </w:tr>
      <w:tr w:rsidR="006306B0">
        <w:trPr>
          <w:trHeight w:val="90"/>
        </w:trPr>
        <w:tc>
          <w:tcPr>
            <w:tcW w:w="10050" w:type="dxa"/>
            <w:gridSpan w:val="8"/>
            <w:vAlign w:val="center"/>
          </w:tcPr>
          <w:p w:rsidR="006306B0" w:rsidRDefault="00217213">
            <w:pPr>
              <w:spacing w:after="0" w:line="240" w:lineRule="auto"/>
              <w:jc w:val="center"/>
              <w:rPr>
                <w:sz w:val="20"/>
                <w:szCs w:val="20"/>
              </w:rPr>
            </w:pPr>
            <w:r>
              <w:rPr>
                <w:b/>
                <w:sz w:val="20"/>
                <w:szCs w:val="20"/>
              </w:rPr>
              <w:lastRenderedPageBreak/>
              <w:t>Объекты социально-бытовой сферы</w:t>
            </w:r>
          </w:p>
        </w:tc>
      </w:tr>
      <w:tr w:rsidR="006306B0">
        <w:trPr>
          <w:trHeight w:val="249"/>
        </w:trPr>
        <w:tc>
          <w:tcPr>
            <w:tcW w:w="705" w:type="dxa"/>
            <w:vAlign w:val="center"/>
          </w:tcPr>
          <w:p w:rsidR="006306B0" w:rsidRDefault="00217213">
            <w:pPr>
              <w:pStyle w:val="aff4"/>
              <w:spacing w:after="0" w:line="240" w:lineRule="auto"/>
              <w:ind w:left="0"/>
              <w:jc w:val="center"/>
              <w:rPr>
                <w:sz w:val="20"/>
                <w:szCs w:val="20"/>
              </w:rPr>
            </w:pPr>
            <w:r>
              <w:rPr>
                <w:sz w:val="20"/>
                <w:szCs w:val="20"/>
              </w:rPr>
              <w:t>1</w:t>
            </w:r>
          </w:p>
        </w:tc>
        <w:tc>
          <w:tcPr>
            <w:tcW w:w="3510" w:type="dxa"/>
            <w:gridSpan w:val="2"/>
            <w:shd w:val="clear" w:color="auto" w:fill="auto"/>
          </w:tcPr>
          <w:p w:rsidR="006306B0" w:rsidRDefault="00217213">
            <w:pPr>
              <w:spacing w:after="0" w:line="240" w:lineRule="auto"/>
              <w:jc w:val="both"/>
              <w:rPr>
                <w:sz w:val="20"/>
                <w:szCs w:val="20"/>
              </w:rPr>
            </w:pPr>
            <w:r>
              <w:rPr>
                <w:sz w:val="20"/>
                <w:szCs w:val="20"/>
              </w:rPr>
              <w:t>М-н Райпо</w:t>
            </w:r>
          </w:p>
        </w:tc>
        <w:tc>
          <w:tcPr>
            <w:tcW w:w="1020" w:type="dxa"/>
            <w:shd w:val="clear" w:color="auto" w:fill="auto"/>
          </w:tcPr>
          <w:p w:rsidR="006306B0" w:rsidRDefault="00217213">
            <w:pPr>
              <w:spacing w:after="0" w:line="240" w:lineRule="auto"/>
              <w:jc w:val="center"/>
              <w:rPr>
                <w:sz w:val="20"/>
                <w:szCs w:val="20"/>
              </w:rPr>
            </w:pPr>
            <w:r>
              <w:rPr>
                <w:sz w:val="20"/>
                <w:szCs w:val="20"/>
              </w:rPr>
              <w:t>н/д</w:t>
            </w:r>
          </w:p>
        </w:tc>
        <w:tc>
          <w:tcPr>
            <w:tcW w:w="960" w:type="dxa"/>
            <w:shd w:val="clear" w:color="auto" w:fill="auto"/>
          </w:tcPr>
          <w:p w:rsidR="006306B0" w:rsidRDefault="00217213">
            <w:pPr>
              <w:spacing w:after="0" w:line="240" w:lineRule="auto"/>
              <w:jc w:val="center"/>
              <w:rPr>
                <w:sz w:val="20"/>
                <w:szCs w:val="20"/>
              </w:rPr>
            </w:pPr>
            <w:r>
              <w:rPr>
                <w:sz w:val="20"/>
                <w:szCs w:val="20"/>
              </w:rPr>
              <w:t>1</w:t>
            </w:r>
          </w:p>
        </w:tc>
        <w:tc>
          <w:tcPr>
            <w:tcW w:w="1425" w:type="dxa"/>
            <w:shd w:val="clear" w:color="auto" w:fill="auto"/>
          </w:tcPr>
          <w:p w:rsidR="006306B0" w:rsidRDefault="00217213">
            <w:pPr>
              <w:spacing w:after="0" w:line="240" w:lineRule="auto"/>
              <w:jc w:val="center"/>
              <w:rPr>
                <w:sz w:val="20"/>
                <w:szCs w:val="20"/>
              </w:rPr>
            </w:pPr>
            <w:r>
              <w:rPr>
                <w:sz w:val="20"/>
                <w:szCs w:val="20"/>
              </w:rPr>
              <w:t>-</w:t>
            </w:r>
          </w:p>
        </w:tc>
        <w:tc>
          <w:tcPr>
            <w:tcW w:w="1080" w:type="dxa"/>
            <w:shd w:val="clear" w:color="auto" w:fill="auto"/>
          </w:tcPr>
          <w:p w:rsidR="006306B0" w:rsidRDefault="00217213">
            <w:pPr>
              <w:spacing w:after="0" w:line="240" w:lineRule="auto"/>
              <w:jc w:val="center"/>
              <w:rPr>
                <w:sz w:val="20"/>
                <w:szCs w:val="20"/>
              </w:rPr>
            </w:pPr>
            <w:r>
              <w:rPr>
                <w:sz w:val="20"/>
                <w:szCs w:val="20"/>
              </w:rPr>
              <w:t>н/д</w:t>
            </w:r>
          </w:p>
        </w:tc>
        <w:tc>
          <w:tcPr>
            <w:tcW w:w="1350" w:type="dxa"/>
            <w:shd w:val="clear" w:color="auto" w:fill="auto"/>
          </w:tcPr>
          <w:p w:rsidR="006306B0" w:rsidRDefault="00217213">
            <w:pPr>
              <w:spacing w:after="0" w:line="240" w:lineRule="auto"/>
              <w:jc w:val="center"/>
              <w:rPr>
                <w:sz w:val="20"/>
                <w:szCs w:val="20"/>
              </w:rPr>
            </w:pPr>
            <w:r>
              <w:rPr>
                <w:sz w:val="20"/>
                <w:szCs w:val="20"/>
              </w:rPr>
              <w:t>46,04</w:t>
            </w:r>
          </w:p>
        </w:tc>
      </w:tr>
      <w:tr w:rsidR="006306B0">
        <w:trPr>
          <w:trHeight w:val="90"/>
        </w:trPr>
        <w:tc>
          <w:tcPr>
            <w:tcW w:w="705" w:type="dxa"/>
            <w:vAlign w:val="center"/>
          </w:tcPr>
          <w:p w:rsidR="006306B0" w:rsidRDefault="00217213">
            <w:pPr>
              <w:pStyle w:val="aff4"/>
              <w:spacing w:after="0" w:line="240" w:lineRule="auto"/>
              <w:ind w:left="0"/>
              <w:jc w:val="center"/>
              <w:rPr>
                <w:sz w:val="20"/>
                <w:szCs w:val="20"/>
              </w:rPr>
            </w:pPr>
            <w:r>
              <w:rPr>
                <w:sz w:val="20"/>
                <w:szCs w:val="20"/>
              </w:rPr>
              <w:t>2</w:t>
            </w:r>
          </w:p>
        </w:tc>
        <w:tc>
          <w:tcPr>
            <w:tcW w:w="3510" w:type="dxa"/>
            <w:gridSpan w:val="2"/>
            <w:shd w:val="clear" w:color="auto" w:fill="auto"/>
          </w:tcPr>
          <w:p w:rsidR="006306B0" w:rsidRDefault="00217213">
            <w:pPr>
              <w:spacing w:after="0" w:line="240" w:lineRule="auto"/>
              <w:jc w:val="both"/>
              <w:rPr>
                <w:sz w:val="20"/>
                <w:szCs w:val="20"/>
              </w:rPr>
            </w:pPr>
            <w:r>
              <w:rPr>
                <w:sz w:val="20"/>
                <w:szCs w:val="20"/>
              </w:rPr>
              <w:t xml:space="preserve">Голынковский подростковый клуб «Юность» </w:t>
            </w:r>
            <w:r>
              <w:rPr>
                <w:sz w:val="20"/>
                <w:szCs w:val="20"/>
              </w:rPr>
              <w:t>ул. Коммунистическая д. 6</w:t>
            </w:r>
          </w:p>
        </w:tc>
        <w:tc>
          <w:tcPr>
            <w:tcW w:w="1020" w:type="dxa"/>
            <w:shd w:val="clear" w:color="auto" w:fill="auto"/>
          </w:tcPr>
          <w:p w:rsidR="006306B0" w:rsidRDefault="00217213">
            <w:pPr>
              <w:spacing w:after="0" w:line="240" w:lineRule="auto"/>
              <w:jc w:val="center"/>
              <w:rPr>
                <w:sz w:val="20"/>
                <w:szCs w:val="20"/>
              </w:rPr>
            </w:pPr>
            <w:r>
              <w:rPr>
                <w:sz w:val="20"/>
                <w:szCs w:val="20"/>
              </w:rPr>
              <w:t>1968</w:t>
            </w:r>
          </w:p>
        </w:tc>
        <w:tc>
          <w:tcPr>
            <w:tcW w:w="960" w:type="dxa"/>
            <w:shd w:val="clear" w:color="auto" w:fill="auto"/>
          </w:tcPr>
          <w:p w:rsidR="006306B0" w:rsidRDefault="00217213">
            <w:pPr>
              <w:spacing w:after="0" w:line="240" w:lineRule="auto"/>
              <w:jc w:val="center"/>
              <w:rPr>
                <w:sz w:val="20"/>
                <w:szCs w:val="20"/>
              </w:rPr>
            </w:pPr>
            <w:r>
              <w:rPr>
                <w:sz w:val="20"/>
                <w:szCs w:val="20"/>
              </w:rPr>
              <w:t>2</w:t>
            </w:r>
          </w:p>
        </w:tc>
        <w:tc>
          <w:tcPr>
            <w:tcW w:w="1425" w:type="dxa"/>
            <w:shd w:val="clear" w:color="auto" w:fill="auto"/>
          </w:tcPr>
          <w:p w:rsidR="006306B0" w:rsidRDefault="00217213">
            <w:pPr>
              <w:spacing w:after="0" w:line="240" w:lineRule="auto"/>
              <w:jc w:val="center"/>
              <w:rPr>
                <w:sz w:val="20"/>
                <w:szCs w:val="20"/>
              </w:rPr>
            </w:pPr>
            <w:r>
              <w:rPr>
                <w:sz w:val="20"/>
                <w:szCs w:val="20"/>
              </w:rPr>
              <w:t>-</w:t>
            </w:r>
          </w:p>
        </w:tc>
        <w:tc>
          <w:tcPr>
            <w:tcW w:w="1080" w:type="dxa"/>
            <w:shd w:val="clear" w:color="auto" w:fill="auto"/>
          </w:tcPr>
          <w:p w:rsidR="006306B0" w:rsidRDefault="00217213">
            <w:pPr>
              <w:spacing w:after="0" w:line="240" w:lineRule="auto"/>
              <w:jc w:val="center"/>
              <w:rPr>
                <w:sz w:val="20"/>
                <w:szCs w:val="20"/>
              </w:rPr>
            </w:pPr>
            <w:r>
              <w:rPr>
                <w:sz w:val="20"/>
                <w:szCs w:val="20"/>
              </w:rPr>
              <w:t>н/д</w:t>
            </w:r>
          </w:p>
        </w:tc>
        <w:tc>
          <w:tcPr>
            <w:tcW w:w="1350" w:type="dxa"/>
            <w:shd w:val="clear" w:color="auto" w:fill="auto"/>
          </w:tcPr>
          <w:p w:rsidR="006306B0" w:rsidRDefault="00217213">
            <w:pPr>
              <w:spacing w:after="0" w:line="240" w:lineRule="auto"/>
              <w:jc w:val="center"/>
              <w:rPr>
                <w:sz w:val="20"/>
                <w:szCs w:val="20"/>
              </w:rPr>
            </w:pPr>
            <w:r>
              <w:rPr>
                <w:sz w:val="20"/>
                <w:szCs w:val="20"/>
              </w:rPr>
              <w:t>85,07</w:t>
            </w:r>
          </w:p>
        </w:tc>
      </w:tr>
      <w:tr w:rsidR="006306B0">
        <w:trPr>
          <w:trHeight w:val="90"/>
        </w:trPr>
        <w:tc>
          <w:tcPr>
            <w:tcW w:w="705" w:type="dxa"/>
            <w:vAlign w:val="center"/>
          </w:tcPr>
          <w:p w:rsidR="006306B0" w:rsidRDefault="00217213">
            <w:pPr>
              <w:pStyle w:val="aff4"/>
              <w:spacing w:after="0" w:line="240" w:lineRule="auto"/>
              <w:ind w:left="0"/>
              <w:jc w:val="center"/>
              <w:rPr>
                <w:sz w:val="20"/>
                <w:szCs w:val="20"/>
              </w:rPr>
            </w:pPr>
            <w:r>
              <w:rPr>
                <w:sz w:val="20"/>
                <w:szCs w:val="20"/>
              </w:rPr>
              <w:t>3</w:t>
            </w:r>
          </w:p>
        </w:tc>
        <w:tc>
          <w:tcPr>
            <w:tcW w:w="3510" w:type="dxa"/>
            <w:gridSpan w:val="2"/>
            <w:shd w:val="clear" w:color="auto" w:fill="auto"/>
          </w:tcPr>
          <w:p w:rsidR="006306B0" w:rsidRDefault="00217213">
            <w:pPr>
              <w:spacing w:after="0" w:line="240" w:lineRule="auto"/>
              <w:jc w:val="both"/>
              <w:rPr>
                <w:sz w:val="20"/>
                <w:szCs w:val="20"/>
              </w:rPr>
            </w:pPr>
            <w:r>
              <w:rPr>
                <w:sz w:val="20"/>
                <w:szCs w:val="20"/>
              </w:rPr>
              <w:t>Голынковский дом-интернат для престарелых ул. Мира д. 11</w:t>
            </w:r>
          </w:p>
        </w:tc>
        <w:tc>
          <w:tcPr>
            <w:tcW w:w="1020" w:type="dxa"/>
            <w:shd w:val="clear" w:color="auto" w:fill="auto"/>
          </w:tcPr>
          <w:p w:rsidR="006306B0" w:rsidRDefault="00217213">
            <w:pPr>
              <w:spacing w:after="0" w:line="240" w:lineRule="auto"/>
              <w:jc w:val="center"/>
              <w:rPr>
                <w:sz w:val="20"/>
                <w:szCs w:val="20"/>
              </w:rPr>
            </w:pPr>
            <w:r>
              <w:rPr>
                <w:sz w:val="20"/>
                <w:szCs w:val="20"/>
              </w:rPr>
              <w:t>1982</w:t>
            </w:r>
          </w:p>
        </w:tc>
        <w:tc>
          <w:tcPr>
            <w:tcW w:w="960" w:type="dxa"/>
            <w:shd w:val="clear" w:color="auto" w:fill="auto"/>
          </w:tcPr>
          <w:p w:rsidR="006306B0" w:rsidRDefault="00217213">
            <w:pPr>
              <w:spacing w:after="0" w:line="240" w:lineRule="auto"/>
              <w:jc w:val="center"/>
              <w:rPr>
                <w:sz w:val="20"/>
                <w:szCs w:val="20"/>
              </w:rPr>
            </w:pPr>
            <w:r>
              <w:rPr>
                <w:sz w:val="20"/>
                <w:szCs w:val="20"/>
              </w:rPr>
              <w:t>4</w:t>
            </w:r>
          </w:p>
        </w:tc>
        <w:tc>
          <w:tcPr>
            <w:tcW w:w="1425" w:type="dxa"/>
            <w:shd w:val="clear" w:color="auto" w:fill="auto"/>
          </w:tcPr>
          <w:p w:rsidR="006306B0" w:rsidRDefault="00217213">
            <w:pPr>
              <w:spacing w:after="0" w:line="240" w:lineRule="auto"/>
              <w:jc w:val="center"/>
              <w:rPr>
                <w:sz w:val="20"/>
                <w:szCs w:val="20"/>
              </w:rPr>
            </w:pPr>
            <w:r>
              <w:rPr>
                <w:sz w:val="20"/>
                <w:szCs w:val="20"/>
              </w:rPr>
              <w:t>-</w:t>
            </w:r>
          </w:p>
        </w:tc>
        <w:tc>
          <w:tcPr>
            <w:tcW w:w="1080" w:type="dxa"/>
            <w:shd w:val="clear" w:color="auto" w:fill="auto"/>
          </w:tcPr>
          <w:p w:rsidR="006306B0" w:rsidRDefault="00217213">
            <w:pPr>
              <w:spacing w:after="0" w:line="240" w:lineRule="auto"/>
              <w:jc w:val="center"/>
              <w:rPr>
                <w:sz w:val="20"/>
                <w:szCs w:val="20"/>
              </w:rPr>
            </w:pPr>
            <w:r>
              <w:rPr>
                <w:sz w:val="20"/>
                <w:szCs w:val="20"/>
              </w:rPr>
              <w:t>н/д</w:t>
            </w:r>
          </w:p>
        </w:tc>
        <w:tc>
          <w:tcPr>
            <w:tcW w:w="1350" w:type="dxa"/>
            <w:shd w:val="clear" w:color="auto" w:fill="auto"/>
          </w:tcPr>
          <w:p w:rsidR="006306B0" w:rsidRDefault="00217213">
            <w:pPr>
              <w:spacing w:after="0" w:line="240" w:lineRule="auto"/>
              <w:jc w:val="center"/>
              <w:rPr>
                <w:sz w:val="20"/>
                <w:szCs w:val="20"/>
              </w:rPr>
            </w:pPr>
            <w:r>
              <w:rPr>
                <w:sz w:val="20"/>
                <w:szCs w:val="20"/>
              </w:rPr>
              <w:t>407,40</w:t>
            </w:r>
          </w:p>
        </w:tc>
      </w:tr>
      <w:tr w:rsidR="006306B0">
        <w:trPr>
          <w:trHeight w:val="90"/>
        </w:trPr>
        <w:tc>
          <w:tcPr>
            <w:tcW w:w="705" w:type="dxa"/>
            <w:vAlign w:val="center"/>
          </w:tcPr>
          <w:p w:rsidR="006306B0" w:rsidRDefault="00217213">
            <w:pPr>
              <w:pStyle w:val="aff4"/>
              <w:spacing w:after="0" w:line="240" w:lineRule="auto"/>
              <w:ind w:left="0"/>
              <w:jc w:val="center"/>
              <w:rPr>
                <w:sz w:val="20"/>
                <w:szCs w:val="20"/>
              </w:rPr>
            </w:pPr>
            <w:r>
              <w:rPr>
                <w:sz w:val="20"/>
                <w:szCs w:val="20"/>
              </w:rPr>
              <w:t>4</w:t>
            </w:r>
          </w:p>
        </w:tc>
        <w:tc>
          <w:tcPr>
            <w:tcW w:w="3510" w:type="dxa"/>
            <w:gridSpan w:val="2"/>
            <w:shd w:val="clear" w:color="auto" w:fill="auto"/>
          </w:tcPr>
          <w:p w:rsidR="006306B0" w:rsidRDefault="00217213">
            <w:pPr>
              <w:spacing w:after="0" w:line="240" w:lineRule="auto"/>
              <w:jc w:val="both"/>
              <w:rPr>
                <w:sz w:val="20"/>
                <w:szCs w:val="20"/>
              </w:rPr>
            </w:pPr>
            <w:r>
              <w:rPr>
                <w:sz w:val="20"/>
                <w:szCs w:val="20"/>
              </w:rPr>
              <w:t xml:space="preserve">Голынковская Средняя Школа ул. Ленина д. 15 </w:t>
            </w:r>
          </w:p>
        </w:tc>
        <w:tc>
          <w:tcPr>
            <w:tcW w:w="1020" w:type="dxa"/>
            <w:shd w:val="clear" w:color="auto" w:fill="auto"/>
          </w:tcPr>
          <w:p w:rsidR="006306B0" w:rsidRDefault="00217213">
            <w:pPr>
              <w:spacing w:after="0" w:line="240" w:lineRule="auto"/>
              <w:jc w:val="center"/>
              <w:rPr>
                <w:sz w:val="20"/>
                <w:szCs w:val="20"/>
              </w:rPr>
            </w:pPr>
            <w:r>
              <w:rPr>
                <w:sz w:val="20"/>
                <w:szCs w:val="20"/>
              </w:rPr>
              <w:t>1972</w:t>
            </w:r>
          </w:p>
        </w:tc>
        <w:tc>
          <w:tcPr>
            <w:tcW w:w="960" w:type="dxa"/>
            <w:shd w:val="clear" w:color="auto" w:fill="auto"/>
          </w:tcPr>
          <w:p w:rsidR="006306B0" w:rsidRDefault="00217213">
            <w:pPr>
              <w:spacing w:after="0" w:line="240" w:lineRule="auto"/>
              <w:jc w:val="center"/>
              <w:rPr>
                <w:sz w:val="20"/>
                <w:szCs w:val="20"/>
              </w:rPr>
            </w:pPr>
            <w:r>
              <w:rPr>
                <w:sz w:val="20"/>
                <w:szCs w:val="20"/>
              </w:rPr>
              <w:t>3</w:t>
            </w:r>
          </w:p>
        </w:tc>
        <w:tc>
          <w:tcPr>
            <w:tcW w:w="1425" w:type="dxa"/>
            <w:shd w:val="clear" w:color="auto" w:fill="auto"/>
          </w:tcPr>
          <w:p w:rsidR="006306B0" w:rsidRDefault="00217213">
            <w:pPr>
              <w:spacing w:after="0" w:line="240" w:lineRule="auto"/>
              <w:jc w:val="center"/>
              <w:rPr>
                <w:sz w:val="20"/>
                <w:szCs w:val="20"/>
              </w:rPr>
            </w:pPr>
            <w:r>
              <w:rPr>
                <w:sz w:val="20"/>
                <w:szCs w:val="20"/>
              </w:rPr>
              <w:t>-</w:t>
            </w:r>
          </w:p>
        </w:tc>
        <w:tc>
          <w:tcPr>
            <w:tcW w:w="1080" w:type="dxa"/>
            <w:shd w:val="clear" w:color="auto" w:fill="auto"/>
          </w:tcPr>
          <w:p w:rsidR="006306B0" w:rsidRDefault="00217213">
            <w:pPr>
              <w:spacing w:after="0" w:line="240" w:lineRule="auto"/>
              <w:jc w:val="center"/>
              <w:rPr>
                <w:sz w:val="20"/>
                <w:szCs w:val="20"/>
              </w:rPr>
            </w:pPr>
            <w:r>
              <w:rPr>
                <w:sz w:val="20"/>
                <w:szCs w:val="20"/>
              </w:rPr>
              <w:t>н/д</w:t>
            </w:r>
          </w:p>
        </w:tc>
        <w:tc>
          <w:tcPr>
            <w:tcW w:w="1350" w:type="dxa"/>
            <w:shd w:val="clear" w:color="auto" w:fill="auto"/>
          </w:tcPr>
          <w:p w:rsidR="006306B0" w:rsidRDefault="00217213">
            <w:pPr>
              <w:spacing w:after="0" w:line="240" w:lineRule="auto"/>
              <w:jc w:val="center"/>
              <w:rPr>
                <w:sz w:val="20"/>
                <w:szCs w:val="20"/>
              </w:rPr>
            </w:pPr>
            <w:r>
              <w:rPr>
                <w:sz w:val="20"/>
                <w:szCs w:val="20"/>
              </w:rPr>
              <w:t>904,61</w:t>
            </w:r>
          </w:p>
        </w:tc>
      </w:tr>
      <w:tr w:rsidR="006306B0">
        <w:trPr>
          <w:trHeight w:val="90"/>
        </w:trPr>
        <w:tc>
          <w:tcPr>
            <w:tcW w:w="705" w:type="dxa"/>
            <w:vAlign w:val="center"/>
          </w:tcPr>
          <w:p w:rsidR="006306B0" w:rsidRDefault="00217213">
            <w:pPr>
              <w:pStyle w:val="aff4"/>
              <w:spacing w:after="0" w:line="240" w:lineRule="auto"/>
              <w:ind w:left="0"/>
              <w:jc w:val="center"/>
              <w:rPr>
                <w:sz w:val="20"/>
                <w:szCs w:val="20"/>
              </w:rPr>
            </w:pPr>
            <w:r>
              <w:rPr>
                <w:sz w:val="20"/>
                <w:szCs w:val="20"/>
              </w:rPr>
              <w:t>5</w:t>
            </w:r>
          </w:p>
        </w:tc>
        <w:tc>
          <w:tcPr>
            <w:tcW w:w="3510" w:type="dxa"/>
            <w:gridSpan w:val="2"/>
            <w:shd w:val="clear" w:color="auto" w:fill="auto"/>
          </w:tcPr>
          <w:p w:rsidR="006306B0" w:rsidRDefault="00217213">
            <w:pPr>
              <w:spacing w:after="0" w:line="240" w:lineRule="auto"/>
              <w:jc w:val="both"/>
              <w:rPr>
                <w:sz w:val="20"/>
                <w:szCs w:val="20"/>
              </w:rPr>
            </w:pPr>
            <w:r>
              <w:rPr>
                <w:sz w:val="20"/>
                <w:szCs w:val="20"/>
              </w:rPr>
              <w:t>Дом культуры ул. Коммунистическая д. 12</w:t>
            </w:r>
          </w:p>
        </w:tc>
        <w:tc>
          <w:tcPr>
            <w:tcW w:w="1020" w:type="dxa"/>
            <w:shd w:val="clear" w:color="auto" w:fill="auto"/>
          </w:tcPr>
          <w:p w:rsidR="006306B0" w:rsidRDefault="00217213">
            <w:pPr>
              <w:spacing w:after="0" w:line="240" w:lineRule="auto"/>
              <w:jc w:val="center"/>
              <w:rPr>
                <w:sz w:val="20"/>
                <w:szCs w:val="20"/>
              </w:rPr>
            </w:pPr>
            <w:r>
              <w:rPr>
                <w:sz w:val="20"/>
                <w:szCs w:val="20"/>
              </w:rPr>
              <w:t>1979</w:t>
            </w:r>
          </w:p>
        </w:tc>
        <w:tc>
          <w:tcPr>
            <w:tcW w:w="960" w:type="dxa"/>
            <w:shd w:val="clear" w:color="auto" w:fill="auto"/>
          </w:tcPr>
          <w:p w:rsidR="006306B0" w:rsidRDefault="00217213">
            <w:pPr>
              <w:spacing w:after="0" w:line="240" w:lineRule="auto"/>
              <w:jc w:val="center"/>
              <w:rPr>
                <w:sz w:val="20"/>
                <w:szCs w:val="20"/>
              </w:rPr>
            </w:pPr>
            <w:r>
              <w:rPr>
                <w:sz w:val="20"/>
                <w:szCs w:val="20"/>
              </w:rPr>
              <w:t>1</w:t>
            </w:r>
          </w:p>
        </w:tc>
        <w:tc>
          <w:tcPr>
            <w:tcW w:w="1425" w:type="dxa"/>
            <w:shd w:val="clear" w:color="auto" w:fill="auto"/>
          </w:tcPr>
          <w:p w:rsidR="006306B0" w:rsidRDefault="00217213">
            <w:pPr>
              <w:spacing w:after="0" w:line="240" w:lineRule="auto"/>
              <w:jc w:val="center"/>
              <w:rPr>
                <w:sz w:val="20"/>
                <w:szCs w:val="20"/>
              </w:rPr>
            </w:pPr>
            <w:r>
              <w:rPr>
                <w:sz w:val="20"/>
                <w:szCs w:val="20"/>
              </w:rPr>
              <w:t>-</w:t>
            </w:r>
          </w:p>
        </w:tc>
        <w:tc>
          <w:tcPr>
            <w:tcW w:w="1080" w:type="dxa"/>
            <w:shd w:val="clear" w:color="auto" w:fill="auto"/>
          </w:tcPr>
          <w:p w:rsidR="006306B0" w:rsidRDefault="00217213">
            <w:pPr>
              <w:spacing w:after="0" w:line="240" w:lineRule="auto"/>
              <w:jc w:val="center"/>
              <w:rPr>
                <w:sz w:val="20"/>
                <w:szCs w:val="20"/>
              </w:rPr>
            </w:pPr>
            <w:r>
              <w:rPr>
                <w:sz w:val="20"/>
                <w:szCs w:val="20"/>
              </w:rPr>
              <w:t>н/д</w:t>
            </w:r>
          </w:p>
        </w:tc>
        <w:tc>
          <w:tcPr>
            <w:tcW w:w="1350" w:type="dxa"/>
            <w:shd w:val="clear" w:color="auto" w:fill="auto"/>
          </w:tcPr>
          <w:p w:rsidR="006306B0" w:rsidRDefault="00217213">
            <w:pPr>
              <w:spacing w:after="0" w:line="240" w:lineRule="auto"/>
              <w:jc w:val="center"/>
              <w:rPr>
                <w:sz w:val="20"/>
                <w:szCs w:val="20"/>
              </w:rPr>
            </w:pPr>
            <w:r>
              <w:rPr>
                <w:sz w:val="20"/>
                <w:szCs w:val="20"/>
              </w:rPr>
              <w:t>56,32</w:t>
            </w:r>
          </w:p>
        </w:tc>
      </w:tr>
      <w:tr w:rsidR="006306B0">
        <w:trPr>
          <w:trHeight w:val="90"/>
        </w:trPr>
        <w:tc>
          <w:tcPr>
            <w:tcW w:w="705" w:type="dxa"/>
            <w:vAlign w:val="center"/>
          </w:tcPr>
          <w:p w:rsidR="006306B0" w:rsidRDefault="00217213">
            <w:pPr>
              <w:pStyle w:val="aff4"/>
              <w:spacing w:after="0" w:line="240" w:lineRule="auto"/>
              <w:ind w:left="0"/>
              <w:jc w:val="center"/>
              <w:rPr>
                <w:sz w:val="20"/>
                <w:szCs w:val="20"/>
              </w:rPr>
            </w:pPr>
            <w:r>
              <w:rPr>
                <w:sz w:val="20"/>
                <w:szCs w:val="20"/>
              </w:rPr>
              <w:t>6</w:t>
            </w:r>
          </w:p>
        </w:tc>
        <w:tc>
          <w:tcPr>
            <w:tcW w:w="3510" w:type="dxa"/>
            <w:gridSpan w:val="2"/>
            <w:shd w:val="clear" w:color="auto" w:fill="auto"/>
          </w:tcPr>
          <w:p w:rsidR="006306B0" w:rsidRDefault="00217213">
            <w:pPr>
              <w:spacing w:after="0" w:line="240" w:lineRule="auto"/>
              <w:jc w:val="both"/>
              <w:rPr>
                <w:sz w:val="20"/>
                <w:szCs w:val="20"/>
              </w:rPr>
            </w:pPr>
            <w:r>
              <w:rPr>
                <w:sz w:val="20"/>
                <w:szCs w:val="20"/>
              </w:rPr>
              <w:t>Детский сад «Колокольчик» ул. Коммунистическая д. 16</w:t>
            </w:r>
          </w:p>
        </w:tc>
        <w:tc>
          <w:tcPr>
            <w:tcW w:w="1020" w:type="dxa"/>
            <w:shd w:val="clear" w:color="auto" w:fill="auto"/>
          </w:tcPr>
          <w:p w:rsidR="006306B0" w:rsidRDefault="00217213">
            <w:pPr>
              <w:spacing w:after="0" w:line="240" w:lineRule="auto"/>
              <w:jc w:val="center"/>
              <w:rPr>
                <w:sz w:val="20"/>
                <w:szCs w:val="20"/>
              </w:rPr>
            </w:pPr>
            <w:r>
              <w:rPr>
                <w:sz w:val="20"/>
                <w:szCs w:val="20"/>
              </w:rPr>
              <w:t>1977</w:t>
            </w:r>
          </w:p>
        </w:tc>
        <w:tc>
          <w:tcPr>
            <w:tcW w:w="960" w:type="dxa"/>
            <w:shd w:val="clear" w:color="auto" w:fill="auto"/>
          </w:tcPr>
          <w:p w:rsidR="006306B0" w:rsidRDefault="00217213">
            <w:pPr>
              <w:spacing w:after="0" w:line="240" w:lineRule="auto"/>
              <w:jc w:val="center"/>
              <w:rPr>
                <w:sz w:val="20"/>
                <w:szCs w:val="20"/>
              </w:rPr>
            </w:pPr>
            <w:r>
              <w:rPr>
                <w:sz w:val="20"/>
                <w:szCs w:val="20"/>
              </w:rPr>
              <w:t>2</w:t>
            </w:r>
          </w:p>
        </w:tc>
        <w:tc>
          <w:tcPr>
            <w:tcW w:w="1425" w:type="dxa"/>
            <w:shd w:val="clear" w:color="auto" w:fill="auto"/>
          </w:tcPr>
          <w:p w:rsidR="006306B0" w:rsidRDefault="00217213">
            <w:pPr>
              <w:spacing w:after="0" w:line="240" w:lineRule="auto"/>
              <w:jc w:val="center"/>
              <w:rPr>
                <w:sz w:val="20"/>
                <w:szCs w:val="20"/>
              </w:rPr>
            </w:pPr>
            <w:r>
              <w:rPr>
                <w:sz w:val="20"/>
                <w:szCs w:val="20"/>
              </w:rPr>
              <w:t>-</w:t>
            </w:r>
          </w:p>
        </w:tc>
        <w:tc>
          <w:tcPr>
            <w:tcW w:w="1080" w:type="dxa"/>
            <w:shd w:val="clear" w:color="auto" w:fill="auto"/>
          </w:tcPr>
          <w:p w:rsidR="006306B0" w:rsidRDefault="00217213">
            <w:pPr>
              <w:spacing w:after="0" w:line="240" w:lineRule="auto"/>
              <w:jc w:val="center"/>
              <w:rPr>
                <w:sz w:val="20"/>
                <w:szCs w:val="20"/>
              </w:rPr>
            </w:pPr>
            <w:r>
              <w:rPr>
                <w:sz w:val="20"/>
                <w:szCs w:val="20"/>
              </w:rPr>
              <w:t>н/д</w:t>
            </w:r>
          </w:p>
        </w:tc>
        <w:tc>
          <w:tcPr>
            <w:tcW w:w="1350" w:type="dxa"/>
            <w:shd w:val="clear" w:color="auto" w:fill="auto"/>
          </w:tcPr>
          <w:p w:rsidR="006306B0" w:rsidRDefault="00217213">
            <w:pPr>
              <w:spacing w:after="0" w:line="240" w:lineRule="auto"/>
              <w:jc w:val="center"/>
              <w:rPr>
                <w:sz w:val="20"/>
                <w:szCs w:val="20"/>
              </w:rPr>
            </w:pPr>
            <w:r>
              <w:rPr>
                <w:sz w:val="20"/>
                <w:szCs w:val="20"/>
              </w:rPr>
              <w:t>391,29</w:t>
            </w:r>
          </w:p>
        </w:tc>
      </w:tr>
      <w:tr w:rsidR="006306B0">
        <w:trPr>
          <w:trHeight w:val="90"/>
        </w:trPr>
        <w:tc>
          <w:tcPr>
            <w:tcW w:w="705" w:type="dxa"/>
            <w:vAlign w:val="center"/>
          </w:tcPr>
          <w:p w:rsidR="006306B0" w:rsidRDefault="00217213">
            <w:pPr>
              <w:pStyle w:val="aff4"/>
              <w:spacing w:after="0" w:line="240" w:lineRule="auto"/>
              <w:ind w:left="0"/>
              <w:jc w:val="center"/>
              <w:rPr>
                <w:sz w:val="20"/>
                <w:szCs w:val="20"/>
              </w:rPr>
            </w:pPr>
            <w:r>
              <w:rPr>
                <w:sz w:val="20"/>
                <w:szCs w:val="20"/>
              </w:rPr>
              <w:t>7</w:t>
            </w:r>
          </w:p>
        </w:tc>
        <w:tc>
          <w:tcPr>
            <w:tcW w:w="3510" w:type="dxa"/>
            <w:gridSpan w:val="2"/>
            <w:shd w:val="clear" w:color="auto" w:fill="auto"/>
          </w:tcPr>
          <w:p w:rsidR="006306B0" w:rsidRDefault="00217213">
            <w:pPr>
              <w:spacing w:after="0" w:line="240" w:lineRule="auto"/>
              <w:jc w:val="both"/>
              <w:rPr>
                <w:sz w:val="20"/>
                <w:szCs w:val="20"/>
              </w:rPr>
            </w:pPr>
            <w:r>
              <w:rPr>
                <w:sz w:val="20"/>
                <w:szCs w:val="20"/>
              </w:rPr>
              <w:t>Административное</w:t>
            </w:r>
            <w:r>
              <w:rPr>
                <w:sz w:val="20"/>
                <w:szCs w:val="20"/>
              </w:rPr>
              <w:t xml:space="preserve"> здание</w:t>
            </w:r>
          </w:p>
        </w:tc>
        <w:tc>
          <w:tcPr>
            <w:tcW w:w="1020" w:type="dxa"/>
            <w:shd w:val="clear" w:color="auto" w:fill="auto"/>
          </w:tcPr>
          <w:p w:rsidR="006306B0" w:rsidRDefault="00217213">
            <w:pPr>
              <w:spacing w:after="0" w:line="240" w:lineRule="auto"/>
              <w:jc w:val="center"/>
              <w:rPr>
                <w:sz w:val="20"/>
                <w:szCs w:val="20"/>
              </w:rPr>
            </w:pPr>
            <w:r>
              <w:rPr>
                <w:sz w:val="20"/>
                <w:szCs w:val="20"/>
              </w:rPr>
              <w:t>1971</w:t>
            </w:r>
          </w:p>
        </w:tc>
        <w:tc>
          <w:tcPr>
            <w:tcW w:w="960" w:type="dxa"/>
            <w:shd w:val="clear" w:color="auto" w:fill="auto"/>
          </w:tcPr>
          <w:p w:rsidR="006306B0" w:rsidRDefault="00217213">
            <w:pPr>
              <w:spacing w:after="0" w:line="240" w:lineRule="auto"/>
              <w:jc w:val="center"/>
              <w:rPr>
                <w:sz w:val="20"/>
                <w:szCs w:val="20"/>
              </w:rPr>
            </w:pPr>
            <w:r>
              <w:rPr>
                <w:sz w:val="20"/>
                <w:szCs w:val="20"/>
              </w:rPr>
              <w:t>2</w:t>
            </w:r>
          </w:p>
        </w:tc>
        <w:tc>
          <w:tcPr>
            <w:tcW w:w="1425" w:type="dxa"/>
            <w:shd w:val="clear" w:color="auto" w:fill="auto"/>
          </w:tcPr>
          <w:p w:rsidR="006306B0" w:rsidRDefault="00217213">
            <w:pPr>
              <w:spacing w:after="0" w:line="240" w:lineRule="auto"/>
              <w:jc w:val="center"/>
              <w:rPr>
                <w:sz w:val="20"/>
                <w:szCs w:val="20"/>
              </w:rPr>
            </w:pPr>
            <w:r>
              <w:rPr>
                <w:sz w:val="20"/>
                <w:szCs w:val="20"/>
              </w:rPr>
              <w:t>-</w:t>
            </w:r>
          </w:p>
        </w:tc>
        <w:tc>
          <w:tcPr>
            <w:tcW w:w="1080" w:type="dxa"/>
            <w:shd w:val="clear" w:color="auto" w:fill="auto"/>
          </w:tcPr>
          <w:p w:rsidR="006306B0" w:rsidRDefault="00217213">
            <w:pPr>
              <w:spacing w:after="0" w:line="240" w:lineRule="auto"/>
              <w:jc w:val="center"/>
              <w:rPr>
                <w:sz w:val="20"/>
                <w:szCs w:val="20"/>
              </w:rPr>
            </w:pPr>
            <w:r>
              <w:rPr>
                <w:sz w:val="20"/>
                <w:szCs w:val="20"/>
              </w:rPr>
              <w:t>н/д</w:t>
            </w:r>
          </w:p>
        </w:tc>
        <w:tc>
          <w:tcPr>
            <w:tcW w:w="1350" w:type="dxa"/>
            <w:shd w:val="clear" w:color="auto" w:fill="auto"/>
          </w:tcPr>
          <w:p w:rsidR="006306B0" w:rsidRDefault="00217213">
            <w:pPr>
              <w:spacing w:after="0" w:line="240" w:lineRule="auto"/>
              <w:jc w:val="center"/>
              <w:rPr>
                <w:sz w:val="20"/>
                <w:szCs w:val="20"/>
              </w:rPr>
            </w:pPr>
            <w:r>
              <w:rPr>
                <w:sz w:val="20"/>
                <w:szCs w:val="20"/>
              </w:rPr>
              <w:t>197,82</w:t>
            </w:r>
          </w:p>
        </w:tc>
      </w:tr>
    </w:tbl>
    <w:p w:rsidR="006306B0" w:rsidRDefault="006306B0">
      <w:pPr>
        <w:spacing w:after="0" w:line="360" w:lineRule="auto"/>
        <w:ind w:firstLineChars="233" w:firstLine="559"/>
        <w:jc w:val="both"/>
        <w:rPr>
          <w:sz w:val="24"/>
          <w:szCs w:val="24"/>
        </w:rPr>
      </w:pPr>
    </w:p>
    <w:p w:rsidR="006306B0" w:rsidRDefault="00217213">
      <w:pPr>
        <w:spacing w:after="0" w:line="360" w:lineRule="auto"/>
        <w:ind w:firstLineChars="233" w:firstLine="559"/>
        <w:jc w:val="both"/>
        <w:rPr>
          <w:sz w:val="24"/>
          <w:szCs w:val="24"/>
        </w:rPr>
      </w:pPr>
      <w:r>
        <w:rPr>
          <w:sz w:val="24"/>
          <w:szCs w:val="24"/>
        </w:rPr>
        <w:t>Расчетная</w:t>
      </w:r>
      <w:r>
        <w:rPr>
          <w:sz w:val="24"/>
          <w:szCs w:val="24"/>
        </w:rPr>
        <w:t xml:space="preserve"> температура внутреннего воздуха:</w:t>
      </w:r>
    </w:p>
    <w:p w:rsidR="006306B0" w:rsidRDefault="00217213">
      <w:pPr>
        <w:spacing w:after="0" w:line="360" w:lineRule="auto"/>
        <w:ind w:firstLineChars="233" w:firstLine="559"/>
        <w:jc w:val="both"/>
        <w:rPr>
          <w:sz w:val="24"/>
          <w:szCs w:val="24"/>
        </w:rPr>
      </w:pPr>
      <w:r>
        <w:rPr>
          <w:sz w:val="24"/>
          <w:szCs w:val="24"/>
        </w:rPr>
        <w:t xml:space="preserve">- для жилых домов </w:t>
      </w:r>
      <w:r>
        <w:rPr>
          <w:rFonts w:ascii="Georgia" w:eastAsia="Georgia" w:hAnsi="Georgia" w:cs="Georgia"/>
          <w:color w:val="000000"/>
          <w:sz w:val="24"/>
          <w:szCs w:val="24"/>
          <w:shd w:val="clear" w:color="auto" w:fill="FFFFFF"/>
        </w:rPr>
        <w:t>–</w:t>
      </w:r>
      <w:r>
        <w:rPr>
          <w:sz w:val="24"/>
          <w:szCs w:val="24"/>
        </w:rPr>
        <w:t xml:space="preserve"> 18 </w:t>
      </w:r>
      <w:r>
        <w:rPr>
          <w:sz w:val="24"/>
          <w:szCs w:val="24"/>
          <w:vertAlign w:val="superscript"/>
        </w:rPr>
        <w:t>0</w:t>
      </w:r>
      <w:r>
        <w:rPr>
          <w:sz w:val="24"/>
          <w:szCs w:val="24"/>
        </w:rPr>
        <w:t>С;</w:t>
      </w:r>
    </w:p>
    <w:p w:rsidR="006306B0" w:rsidRDefault="00217213">
      <w:pPr>
        <w:spacing w:after="0" w:line="360" w:lineRule="auto"/>
        <w:ind w:firstLineChars="233" w:firstLine="559"/>
        <w:jc w:val="both"/>
        <w:rPr>
          <w:sz w:val="24"/>
          <w:szCs w:val="24"/>
        </w:rPr>
      </w:pPr>
      <w:r>
        <w:rPr>
          <w:sz w:val="24"/>
          <w:szCs w:val="24"/>
        </w:rPr>
        <w:t xml:space="preserve">- для социальных объектов </w:t>
      </w:r>
      <w:r>
        <w:rPr>
          <w:rFonts w:ascii="Georgia" w:eastAsia="Georgia" w:hAnsi="Georgia" w:cs="Georgia"/>
          <w:color w:val="000000"/>
          <w:sz w:val="24"/>
          <w:szCs w:val="24"/>
          <w:shd w:val="clear" w:color="auto" w:fill="FFFFFF"/>
        </w:rPr>
        <w:t>–</w:t>
      </w:r>
      <w:r>
        <w:rPr>
          <w:rFonts w:ascii="Georgia" w:eastAsia="Georgia" w:hAnsi="Georgia" w:cs="Georgia"/>
          <w:color w:val="000000"/>
          <w:sz w:val="24"/>
          <w:szCs w:val="24"/>
          <w:shd w:val="clear" w:color="auto" w:fill="FFFFFF"/>
        </w:rPr>
        <w:t xml:space="preserve"> </w:t>
      </w:r>
      <w:r>
        <w:rPr>
          <w:sz w:val="24"/>
          <w:szCs w:val="24"/>
        </w:rPr>
        <w:t xml:space="preserve">16-20 </w:t>
      </w:r>
      <w:r>
        <w:rPr>
          <w:sz w:val="24"/>
          <w:szCs w:val="24"/>
          <w:vertAlign w:val="superscript"/>
        </w:rPr>
        <w:t>0</w:t>
      </w:r>
      <w:r>
        <w:rPr>
          <w:sz w:val="24"/>
          <w:szCs w:val="24"/>
        </w:rPr>
        <w:t>С;</w:t>
      </w:r>
    </w:p>
    <w:p w:rsidR="006306B0" w:rsidRDefault="00217213">
      <w:pPr>
        <w:spacing w:after="0" w:line="360" w:lineRule="auto"/>
        <w:ind w:firstLineChars="233" w:firstLine="559"/>
        <w:jc w:val="both"/>
        <w:rPr>
          <w:sz w:val="24"/>
          <w:szCs w:val="24"/>
        </w:rPr>
      </w:pPr>
      <w:r>
        <w:rPr>
          <w:sz w:val="24"/>
          <w:szCs w:val="24"/>
        </w:rPr>
        <w:t xml:space="preserve">- для общественных и административных зданий </w:t>
      </w:r>
      <w:r>
        <w:rPr>
          <w:rFonts w:ascii="Georgia" w:eastAsia="Georgia" w:hAnsi="Georgia" w:cs="Georgia"/>
          <w:color w:val="000000"/>
          <w:sz w:val="24"/>
          <w:szCs w:val="24"/>
          <w:shd w:val="clear" w:color="auto" w:fill="FFFFFF"/>
        </w:rPr>
        <w:t>–</w:t>
      </w:r>
      <w:r>
        <w:rPr>
          <w:rFonts w:ascii="Georgia" w:eastAsia="Georgia" w:hAnsi="Georgia" w:cs="Georgia"/>
          <w:color w:val="000000"/>
          <w:sz w:val="24"/>
          <w:szCs w:val="24"/>
          <w:shd w:val="clear" w:color="auto" w:fill="FFFFFF"/>
        </w:rPr>
        <w:t xml:space="preserve"> </w:t>
      </w:r>
      <w:r>
        <w:rPr>
          <w:sz w:val="24"/>
          <w:szCs w:val="24"/>
        </w:rPr>
        <w:t xml:space="preserve">15-18 </w:t>
      </w:r>
      <w:r>
        <w:rPr>
          <w:sz w:val="24"/>
          <w:szCs w:val="24"/>
          <w:vertAlign w:val="superscript"/>
        </w:rPr>
        <w:t>0</w:t>
      </w:r>
      <w:r>
        <w:rPr>
          <w:sz w:val="24"/>
          <w:szCs w:val="24"/>
        </w:rPr>
        <w:t>С.</w:t>
      </w:r>
    </w:p>
    <w:p w:rsidR="006306B0" w:rsidRDefault="00217213">
      <w:pPr>
        <w:spacing w:after="0" w:line="360" w:lineRule="auto"/>
        <w:ind w:firstLineChars="233" w:firstLine="559"/>
        <w:jc w:val="both"/>
        <w:rPr>
          <w:sz w:val="24"/>
          <w:szCs w:val="24"/>
        </w:rPr>
      </w:pPr>
      <w:r>
        <w:rPr>
          <w:sz w:val="24"/>
          <w:szCs w:val="24"/>
        </w:rPr>
        <w:t>Расчётная максимальная подключённая тепловая нагрузка в 2025 году на отопление составила 2,70068 Гкал/ч.</w:t>
      </w:r>
    </w:p>
    <w:p w:rsidR="006306B0" w:rsidRDefault="00217213">
      <w:pPr>
        <w:spacing w:after="0" w:line="360" w:lineRule="auto"/>
        <w:ind w:firstLineChars="233" w:firstLine="559"/>
        <w:jc w:val="both"/>
        <w:rPr>
          <w:sz w:val="24"/>
          <w:szCs w:val="24"/>
        </w:rPr>
      </w:pPr>
      <w:r>
        <w:rPr>
          <w:sz w:val="24"/>
          <w:szCs w:val="24"/>
        </w:rPr>
        <w:t>Общая годовая реализация за 2025 год составила 13 546,73 Гкал.</w:t>
      </w:r>
    </w:p>
    <w:p w:rsidR="006306B0" w:rsidRDefault="00217213">
      <w:pPr>
        <w:spacing w:after="0" w:line="360" w:lineRule="auto"/>
        <w:ind w:firstLineChars="233" w:firstLine="559"/>
        <w:jc w:val="both"/>
        <w:rPr>
          <w:sz w:val="24"/>
          <w:szCs w:val="24"/>
        </w:rPr>
      </w:pPr>
      <w:r>
        <w:rPr>
          <w:noProof/>
          <w:sz w:val="24"/>
          <w:szCs w:val="24"/>
          <w:lang w:eastAsia="ru-RU"/>
        </w:rPr>
        <w:drawing>
          <wp:inline distT="0" distB="0" distL="114300" distR="114300">
            <wp:extent cx="5827395" cy="2491105"/>
            <wp:effectExtent l="4445" t="4445" r="16510" b="1905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306B0" w:rsidRDefault="006306B0" w:rsidP="003767C7">
      <w:pPr>
        <w:spacing w:after="0" w:line="360" w:lineRule="auto"/>
        <w:ind w:firstLineChars="233" w:firstLine="561"/>
        <w:jc w:val="both"/>
        <w:rPr>
          <w:b/>
          <w:bCs/>
          <w:sz w:val="24"/>
          <w:szCs w:val="24"/>
          <w:lang w:val="en-US" w:eastAsia="ru-RU"/>
        </w:rPr>
      </w:pPr>
    </w:p>
    <w:p w:rsidR="006306B0" w:rsidRPr="003767C7" w:rsidRDefault="00217213" w:rsidP="003767C7">
      <w:pPr>
        <w:spacing w:after="0" w:line="360" w:lineRule="auto"/>
        <w:ind w:firstLineChars="233" w:firstLine="561"/>
        <w:jc w:val="both"/>
        <w:rPr>
          <w:b/>
          <w:bCs/>
          <w:sz w:val="24"/>
          <w:szCs w:val="24"/>
          <w:lang w:eastAsia="ru-RU"/>
        </w:rPr>
      </w:pPr>
      <w:r w:rsidRPr="003767C7">
        <w:rPr>
          <w:b/>
          <w:bCs/>
          <w:sz w:val="24"/>
          <w:szCs w:val="24"/>
          <w:lang w:eastAsia="ru-RU"/>
        </w:rPr>
        <w:t>Котельная дер. Казимирово</w:t>
      </w:r>
    </w:p>
    <w:p w:rsidR="006306B0" w:rsidRPr="003767C7" w:rsidRDefault="00217213">
      <w:pPr>
        <w:spacing w:after="0" w:line="360" w:lineRule="auto"/>
        <w:ind w:firstLineChars="233" w:firstLine="559"/>
        <w:jc w:val="both"/>
        <w:rPr>
          <w:sz w:val="24"/>
          <w:szCs w:val="24"/>
          <w:lang w:eastAsia="ru-RU"/>
        </w:rPr>
      </w:pPr>
      <w:r w:rsidRPr="003767C7">
        <w:rPr>
          <w:sz w:val="24"/>
          <w:szCs w:val="24"/>
          <w:lang w:eastAsia="ru-RU"/>
        </w:rPr>
        <w:t>Потребителями тепловой энергии являются жилые дома, административные и социально бытовые здания.</w:t>
      </w:r>
    </w:p>
    <w:p w:rsidR="006306B0" w:rsidRPr="003767C7" w:rsidRDefault="00217213">
      <w:pPr>
        <w:spacing w:after="0" w:line="360" w:lineRule="auto"/>
        <w:ind w:firstLineChars="233" w:firstLine="559"/>
        <w:jc w:val="both"/>
        <w:rPr>
          <w:sz w:val="24"/>
          <w:szCs w:val="24"/>
          <w:lang w:eastAsia="ru-RU"/>
        </w:rPr>
      </w:pPr>
      <w:r w:rsidRPr="003767C7">
        <w:rPr>
          <w:sz w:val="24"/>
          <w:szCs w:val="24"/>
          <w:lang w:eastAsia="ru-RU"/>
        </w:rPr>
        <w:t>Расчётные тепловые нагрузки потребителей на отопление представлены ниже.</w:t>
      </w:r>
    </w:p>
    <w:tbl>
      <w:tblPr>
        <w:tblStyle w:val="aff3"/>
        <w:tblW w:w="10050" w:type="dxa"/>
        <w:tblLayout w:type="fixed"/>
        <w:tblLook w:val="04A0" w:firstRow="1" w:lastRow="0" w:firstColumn="1" w:lastColumn="0" w:noHBand="0" w:noVBand="1"/>
      </w:tblPr>
      <w:tblGrid>
        <w:gridCol w:w="727"/>
        <w:gridCol w:w="3488"/>
        <w:gridCol w:w="1020"/>
        <w:gridCol w:w="960"/>
        <w:gridCol w:w="1425"/>
        <w:gridCol w:w="1080"/>
        <w:gridCol w:w="1350"/>
      </w:tblGrid>
      <w:tr w:rsidR="006306B0">
        <w:trPr>
          <w:trHeight w:val="157"/>
          <w:tblHeader/>
        </w:trPr>
        <w:tc>
          <w:tcPr>
            <w:tcW w:w="727" w:type="dxa"/>
            <w:vAlign w:val="center"/>
          </w:tcPr>
          <w:p w:rsidR="006306B0" w:rsidRDefault="00217213">
            <w:pPr>
              <w:spacing w:after="0" w:line="240" w:lineRule="auto"/>
              <w:jc w:val="center"/>
              <w:rPr>
                <w:sz w:val="20"/>
                <w:szCs w:val="20"/>
              </w:rPr>
            </w:pPr>
            <w:r>
              <w:rPr>
                <w:rFonts w:eastAsia="Times New Roman"/>
                <w:b/>
                <w:bCs/>
                <w:sz w:val="20"/>
                <w:szCs w:val="20"/>
                <w:lang w:eastAsia="ru-RU"/>
              </w:rPr>
              <w:lastRenderedPageBreak/>
              <w:t>№ п/п</w:t>
            </w:r>
          </w:p>
        </w:tc>
        <w:tc>
          <w:tcPr>
            <w:tcW w:w="3488" w:type="dxa"/>
            <w:shd w:val="clear" w:color="auto" w:fill="auto"/>
            <w:vAlign w:val="center"/>
          </w:tcPr>
          <w:p w:rsidR="006306B0" w:rsidRDefault="00217213">
            <w:pPr>
              <w:spacing w:after="0" w:line="240" w:lineRule="auto"/>
              <w:jc w:val="center"/>
              <w:rPr>
                <w:sz w:val="20"/>
                <w:szCs w:val="20"/>
              </w:rPr>
            </w:pPr>
            <w:r>
              <w:rPr>
                <w:rFonts w:eastAsia="Times New Roman"/>
                <w:b/>
                <w:bCs/>
                <w:sz w:val="20"/>
                <w:szCs w:val="20"/>
                <w:lang w:eastAsia="ru-RU"/>
              </w:rPr>
              <w:t>Адрес</w:t>
            </w:r>
          </w:p>
        </w:tc>
        <w:tc>
          <w:tcPr>
            <w:tcW w:w="1020" w:type="dxa"/>
            <w:shd w:val="clear" w:color="auto" w:fill="auto"/>
            <w:vAlign w:val="center"/>
          </w:tcPr>
          <w:p w:rsidR="006306B0" w:rsidRDefault="00217213">
            <w:pPr>
              <w:spacing w:after="0" w:line="240" w:lineRule="auto"/>
              <w:jc w:val="center"/>
              <w:rPr>
                <w:sz w:val="20"/>
                <w:szCs w:val="20"/>
              </w:rPr>
            </w:pPr>
            <w:r>
              <w:rPr>
                <w:rFonts w:eastAsia="Times New Roman"/>
                <w:b/>
                <w:bCs/>
                <w:sz w:val="20"/>
                <w:szCs w:val="20"/>
                <w:lang w:eastAsia="ru-RU"/>
              </w:rPr>
              <w:t>Год постройки</w:t>
            </w:r>
          </w:p>
        </w:tc>
        <w:tc>
          <w:tcPr>
            <w:tcW w:w="960" w:type="dxa"/>
            <w:shd w:val="clear" w:color="auto" w:fill="auto"/>
            <w:vAlign w:val="center"/>
          </w:tcPr>
          <w:p w:rsidR="006306B0" w:rsidRDefault="00217213">
            <w:pPr>
              <w:spacing w:after="0" w:line="240" w:lineRule="auto"/>
              <w:jc w:val="center"/>
              <w:rPr>
                <w:sz w:val="20"/>
                <w:szCs w:val="20"/>
              </w:rPr>
            </w:pPr>
            <w:r>
              <w:rPr>
                <w:rFonts w:eastAsia="Times New Roman"/>
                <w:b/>
                <w:bCs/>
                <w:sz w:val="20"/>
                <w:szCs w:val="20"/>
                <w:lang w:eastAsia="ru-RU"/>
              </w:rPr>
              <w:t>Этажность</w:t>
            </w:r>
          </w:p>
        </w:tc>
        <w:tc>
          <w:tcPr>
            <w:tcW w:w="1425" w:type="dxa"/>
            <w:shd w:val="clear" w:color="auto" w:fill="auto"/>
            <w:vAlign w:val="center"/>
          </w:tcPr>
          <w:p w:rsidR="006306B0" w:rsidRDefault="00217213">
            <w:pPr>
              <w:spacing w:after="0" w:line="240" w:lineRule="auto"/>
              <w:jc w:val="center"/>
              <w:rPr>
                <w:sz w:val="20"/>
                <w:szCs w:val="20"/>
              </w:rPr>
            </w:pPr>
            <w:r>
              <w:rPr>
                <w:rFonts w:eastAsia="Times New Roman"/>
                <w:b/>
                <w:bCs/>
                <w:sz w:val="20"/>
                <w:szCs w:val="20"/>
                <w:lang w:eastAsia="ru-RU"/>
              </w:rPr>
              <w:t>Количество квартир</w:t>
            </w:r>
          </w:p>
        </w:tc>
        <w:tc>
          <w:tcPr>
            <w:tcW w:w="1080" w:type="dxa"/>
            <w:shd w:val="clear" w:color="auto" w:fill="auto"/>
            <w:vAlign w:val="center"/>
          </w:tcPr>
          <w:p w:rsidR="006306B0" w:rsidRDefault="00217213">
            <w:pPr>
              <w:spacing w:after="0" w:line="240" w:lineRule="auto"/>
              <w:jc w:val="center"/>
              <w:rPr>
                <w:sz w:val="20"/>
                <w:szCs w:val="20"/>
              </w:rPr>
            </w:pPr>
            <w:r>
              <w:rPr>
                <w:rFonts w:eastAsia="Times New Roman"/>
                <w:b/>
                <w:bCs/>
                <w:sz w:val="20"/>
                <w:szCs w:val="20"/>
                <w:lang w:eastAsia="ru-RU"/>
              </w:rPr>
              <w:t>Отапливаемый</w:t>
            </w:r>
            <w:r>
              <w:rPr>
                <w:rFonts w:eastAsia="Times New Roman"/>
                <w:b/>
                <w:bCs/>
                <w:sz w:val="20"/>
                <w:szCs w:val="20"/>
                <w:lang w:val="en-US" w:eastAsia="ru-RU"/>
              </w:rPr>
              <w:t xml:space="preserve"> объем</w:t>
            </w:r>
            <w:r>
              <w:rPr>
                <w:rFonts w:eastAsia="Times New Roman"/>
                <w:b/>
                <w:bCs/>
                <w:sz w:val="20"/>
                <w:szCs w:val="20"/>
                <w:lang w:val="en-US" w:eastAsia="ru-RU"/>
              </w:rPr>
              <w:t xml:space="preserve"> здания</w:t>
            </w:r>
            <w:r>
              <w:rPr>
                <w:rFonts w:eastAsia="Times New Roman"/>
                <w:b/>
                <w:bCs/>
                <w:sz w:val="20"/>
                <w:szCs w:val="20"/>
                <w:lang w:val="en-US" w:eastAsia="ru-RU"/>
              </w:rPr>
              <w:t>, м</w:t>
            </w:r>
            <w:r>
              <w:rPr>
                <w:rFonts w:eastAsia="Times New Roman"/>
                <w:b/>
                <w:bCs/>
                <w:sz w:val="20"/>
                <w:szCs w:val="20"/>
                <w:vertAlign w:val="superscript"/>
                <w:lang w:val="en-US" w:eastAsia="ru-RU"/>
              </w:rPr>
              <w:t>3</w:t>
            </w:r>
          </w:p>
        </w:tc>
        <w:tc>
          <w:tcPr>
            <w:tcW w:w="1350" w:type="dxa"/>
            <w:shd w:val="clear" w:color="auto" w:fill="auto"/>
            <w:vAlign w:val="center"/>
          </w:tcPr>
          <w:p w:rsidR="006306B0" w:rsidRDefault="00217213">
            <w:pPr>
              <w:spacing w:after="0" w:line="240" w:lineRule="auto"/>
              <w:jc w:val="center"/>
              <w:rPr>
                <w:sz w:val="20"/>
                <w:szCs w:val="20"/>
              </w:rPr>
            </w:pPr>
            <w:r>
              <w:rPr>
                <w:rFonts w:eastAsia="Times New Roman"/>
                <w:b/>
                <w:bCs/>
                <w:sz w:val="20"/>
                <w:szCs w:val="20"/>
                <w:lang w:eastAsia="ru-RU"/>
              </w:rPr>
              <w:t>Среднегодовое потребление на нужды отопления, Гкал</w:t>
            </w:r>
          </w:p>
        </w:tc>
      </w:tr>
      <w:tr w:rsidR="006306B0">
        <w:trPr>
          <w:trHeight w:val="90"/>
        </w:trPr>
        <w:tc>
          <w:tcPr>
            <w:tcW w:w="10050" w:type="dxa"/>
            <w:gridSpan w:val="7"/>
            <w:vAlign w:val="center"/>
          </w:tcPr>
          <w:p w:rsidR="006306B0" w:rsidRDefault="00217213">
            <w:pPr>
              <w:spacing w:after="0" w:line="240" w:lineRule="auto"/>
              <w:jc w:val="center"/>
              <w:rPr>
                <w:sz w:val="20"/>
                <w:szCs w:val="20"/>
              </w:rPr>
            </w:pPr>
            <w:r>
              <w:rPr>
                <w:b/>
                <w:bCs/>
                <w:sz w:val="20"/>
                <w:szCs w:val="20"/>
              </w:rPr>
              <w:t>Жилой</w:t>
            </w:r>
            <w:r>
              <w:rPr>
                <w:b/>
                <w:bCs/>
                <w:sz w:val="20"/>
                <w:szCs w:val="20"/>
              </w:rPr>
              <w:t xml:space="preserve"> фонд</w:t>
            </w:r>
          </w:p>
        </w:tc>
      </w:tr>
      <w:tr w:rsidR="006306B0">
        <w:trPr>
          <w:trHeight w:val="90"/>
        </w:trPr>
        <w:tc>
          <w:tcPr>
            <w:tcW w:w="727" w:type="dxa"/>
            <w:vAlign w:val="center"/>
          </w:tcPr>
          <w:p w:rsidR="006306B0" w:rsidRDefault="00217213">
            <w:pPr>
              <w:spacing w:after="0" w:line="240" w:lineRule="auto"/>
              <w:jc w:val="center"/>
              <w:rPr>
                <w:sz w:val="20"/>
                <w:szCs w:val="20"/>
              </w:rPr>
            </w:pPr>
            <w:r>
              <w:rPr>
                <w:sz w:val="20"/>
                <w:szCs w:val="20"/>
              </w:rPr>
              <w:t>1</w:t>
            </w:r>
          </w:p>
        </w:tc>
        <w:tc>
          <w:tcPr>
            <w:tcW w:w="3488" w:type="dxa"/>
            <w:shd w:val="clear" w:color="auto" w:fill="auto"/>
          </w:tcPr>
          <w:p w:rsidR="006306B0" w:rsidRDefault="00217213">
            <w:pPr>
              <w:spacing w:after="0" w:line="240" w:lineRule="auto"/>
              <w:jc w:val="both"/>
              <w:rPr>
                <w:sz w:val="20"/>
                <w:szCs w:val="20"/>
              </w:rPr>
            </w:pPr>
            <w:r>
              <w:rPr>
                <w:sz w:val="20"/>
                <w:szCs w:val="20"/>
              </w:rPr>
              <w:t>Жилой дом ул. Центральная д. 2</w:t>
            </w:r>
          </w:p>
        </w:tc>
        <w:tc>
          <w:tcPr>
            <w:tcW w:w="1020" w:type="dxa"/>
            <w:shd w:val="clear" w:color="auto" w:fill="auto"/>
          </w:tcPr>
          <w:p w:rsidR="006306B0" w:rsidRDefault="00217213">
            <w:pPr>
              <w:spacing w:after="0" w:line="240" w:lineRule="auto"/>
              <w:jc w:val="center"/>
              <w:rPr>
                <w:sz w:val="20"/>
                <w:szCs w:val="20"/>
              </w:rPr>
            </w:pPr>
            <w:r>
              <w:rPr>
                <w:sz w:val="20"/>
                <w:szCs w:val="20"/>
              </w:rPr>
              <w:t>1985</w:t>
            </w:r>
          </w:p>
        </w:tc>
        <w:tc>
          <w:tcPr>
            <w:tcW w:w="960" w:type="dxa"/>
            <w:shd w:val="clear" w:color="auto" w:fill="auto"/>
          </w:tcPr>
          <w:p w:rsidR="006306B0" w:rsidRDefault="00217213">
            <w:pPr>
              <w:spacing w:after="0" w:line="240" w:lineRule="auto"/>
              <w:jc w:val="center"/>
              <w:rPr>
                <w:sz w:val="20"/>
                <w:szCs w:val="20"/>
              </w:rPr>
            </w:pPr>
            <w:r>
              <w:rPr>
                <w:sz w:val="20"/>
                <w:szCs w:val="20"/>
              </w:rPr>
              <w:t>3</w:t>
            </w:r>
          </w:p>
        </w:tc>
        <w:tc>
          <w:tcPr>
            <w:tcW w:w="1425" w:type="dxa"/>
            <w:shd w:val="clear" w:color="auto" w:fill="auto"/>
          </w:tcPr>
          <w:p w:rsidR="006306B0" w:rsidRDefault="00217213">
            <w:pPr>
              <w:spacing w:after="0" w:line="240" w:lineRule="auto"/>
              <w:jc w:val="center"/>
              <w:rPr>
                <w:sz w:val="20"/>
                <w:szCs w:val="20"/>
              </w:rPr>
            </w:pPr>
            <w:r>
              <w:rPr>
                <w:sz w:val="20"/>
                <w:szCs w:val="20"/>
              </w:rPr>
              <w:t>н/д</w:t>
            </w:r>
          </w:p>
        </w:tc>
        <w:tc>
          <w:tcPr>
            <w:tcW w:w="1080" w:type="dxa"/>
            <w:shd w:val="clear" w:color="auto" w:fill="auto"/>
          </w:tcPr>
          <w:p w:rsidR="006306B0" w:rsidRDefault="00217213">
            <w:pPr>
              <w:spacing w:after="0" w:line="240" w:lineRule="auto"/>
              <w:jc w:val="center"/>
              <w:rPr>
                <w:sz w:val="20"/>
                <w:szCs w:val="20"/>
              </w:rPr>
            </w:pPr>
            <w:r>
              <w:rPr>
                <w:sz w:val="20"/>
                <w:szCs w:val="20"/>
              </w:rPr>
              <w:t>н/д</w:t>
            </w:r>
          </w:p>
        </w:tc>
        <w:tc>
          <w:tcPr>
            <w:tcW w:w="1350" w:type="dxa"/>
            <w:shd w:val="clear" w:color="auto" w:fill="auto"/>
          </w:tcPr>
          <w:p w:rsidR="006306B0" w:rsidRDefault="00217213">
            <w:pPr>
              <w:spacing w:after="0" w:line="240" w:lineRule="auto"/>
              <w:jc w:val="center"/>
              <w:rPr>
                <w:sz w:val="20"/>
                <w:szCs w:val="20"/>
              </w:rPr>
            </w:pPr>
            <w:r>
              <w:rPr>
                <w:sz w:val="20"/>
                <w:szCs w:val="20"/>
              </w:rPr>
              <w:t>184,62</w:t>
            </w:r>
          </w:p>
        </w:tc>
      </w:tr>
      <w:tr w:rsidR="006306B0">
        <w:trPr>
          <w:trHeight w:val="90"/>
        </w:trPr>
        <w:tc>
          <w:tcPr>
            <w:tcW w:w="727" w:type="dxa"/>
            <w:vAlign w:val="center"/>
          </w:tcPr>
          <w:p w:rsidR="006306B0" w:rsidRDefault="00217213">
            <w:pPr>
              <w:spacing w:after="0" w:line="240" w:lineRule="auto"/>
              <w:jc w:val="center"/>
              <w:rPr>
                <w:sz w:val="20"/>
                <w:szCs w:val="20"/>
              </w:rPr>
            </w:pPr>
            <w:r>
              <w:rPr>
                <w:sz w:val="20"/>
                <w:szCs w:val="20"/>
              </w:rPr>
              <w:t>2</w:t>
            </w:r>
          </w:p>
        </w:tc>
        <w:tc>
          <w:tcPr>
            <w:tcW w:w="3488" w:type="dxa"/>
            <w:shd w:val="clear" w:color="auto" w:fill="auto"/>
          </w:tcPr>
          <w:p w:rsidR="006306B0" w:rsidRDefault="00217213">
            <w:pPr>
              <w:spacing w:after="0" w:line="240" w:lineRule="auto"/>
            </w:pPr>
            <w:r>
              <w:rPr>
                <w:sz w:val="20"/>
                <w:szCs w:val="20"/>
              </w:rPr>
              <w:t>Жилой дом ул. Центральная д. 4</w:t>
            </w:r>
          </w:p>
        </w:tc>
        <w:tc>
          <w:tcPr>
            <w:tcW w:w="1020" w:type="dxa"/>
            <w:shd w:val="clear" w:color="auto" w:fill="auto"/>
          </w:tcPr>
          <w:p w:rsidR="006306B0" w:rsidRDefault="00217213">
            <w:pPr>
              <w:spacing w:after="0" w:line="240" w:lineRule="auto"/>
              <w:jc w:val="center"/>
              <w:rPr>
                <w:sz w:val="20"/>
                <w:szCs w:val="20"/>
              </w:rPr>
            </w:pPr>
            <w:r>
              <w:rPr>
                <w:sz w:val="20"/>
                <w:szCs w:val="20"/>
              </w:rPr>
              <w:t>1985</w:t>
            </w:r>
          </w:p>
        </w:tc>
        <w:tc>
          <w:tcPr>
            <w:tcW w:w="960" w:type="dxa"/>
            <w:shd w:val="clear" w:color="auto" w:fill="auto"/>
          </w:tcPr>
          <w:p w:rsidR="006306B0" w:rsidRDefault="00217213">
            <w:pPr>
              <w:spacing w:after="0" w:line="240" w:lineRule="auto"/>
              <w:jc w:val="center"/>
              <w:rPr>
                <w:sz w:val="20"/>
                <w:szCs w:val="20"/>
              </w:rPr>
            </w:pPr>
            <w:r>
              <w:rPr>
                <w:sz w:val="20"/>
                <w:szCs w:val="20"/>
              </w:rPr>
              <w:t>2</w:t>
            </w:r>
          </w:p>
        </w:tc>
        <w:tc>
          <w:tcPr>
            <w:tcW w:w="1425" w:type="dxa"/>
            <w:shd w:val="clear" w:color="auto" w:fill="auto"/>
          </w:tcPr>
          <w:p w:rsidR="006306B0" w:rsidRDefault="00217213">
            <w:pPr>
              <w:spacing w:after="0" w:line="240" w:lineRule="auto"/>
              <w:jc w:val="center"/>
              <w:rPr>
                <w:sz w:val="20"/>
                <w:szCs w:val="20"/>
              </w:rPr>
            </w:pPr>
            <w:r>
              <w:rPr>
                <w:sz w:val="20"/>
                <w:szCs w:val="20"/>
              </w:rPr>
              <w:t>н/д</w:t>
            </w:r>
          </w:p>
        </w:tc>
        <w:tc>
          <w:tcPr>
            <w:tcW w:w="1080" w:type="dxa"/>
            <w:shd w:val="clear" w:color="auto" w:fill="auto"/>
          </w:tcPr>
          <w:p w:rsidR="006306B0" w:rsidRDefault="00217213">
            <w:pPr>
              <w:spacing w:after="0" w:line="240" w:lineRule="auto"/>
              <w:jc w:val="center"/>
              <w:rPr>
                <w:sz w:val="20"/>
                <w:szCs w:val="20"/>
              </w:rPr>
            </w:pPr>
            <w:r>
              <w:rPr>
                <w:sz w:val="20"/>
                <w:szCs w:val="20"/>
              </w:rPr>
              <w:t>н/д</w:t>
            </w:r>
          </w:p>
        </w:tc>
        <w:tc>
          <w:tcPr>
            <w:tcW w:w="1350" w:type="dxa"/>
            <w:shd w:val="clear" w:color="auto" w:fill="auto"/>
          </w:tcPr>
          <w:p w:rsidR="006306B0" w:rsidRDefault="00217213">
            <w:pPr>
              <w:spacing w:after="0" w:line="240" w:lineRule="auto"/>
              <w:jc w:val="center"/>
              <w:rPr>
                <w:sz w:val="20"/>
                <w:szCs w:val="20"/>
              </w:rPr>
            </w:pPr>
            <w:r>
              <w:rPr>
                <w:sz w:val="20"/>
                <w:szCs w:val="20"/>
              </w:rPr>
              <w:t>184,62</w:t>
            </w:r>
          </w:p>
        </w:tc>
      </w:tr>
      <w:tr w:rsidR="006306B0">
        <w:trPr>
          <w:trHeight w:val="90"/>
        </w:trPr>
        <w:tc>
          <w:tcPr>
            <w:tcW w:w="727" w:type="dxa"/>
            <w:vAlign w:val="center"/>
          </w:tcPr>
          <w:p w:rsidR="006306B0" w:rsidRDefault="00217213">
            <w:pPr>
              <w:spacing w:after="0" w:line="240" w:lineRule="auto"/>
              <w:jc w:val="center"/>
              <w:rPr>
                <w:sz w:val="20"/>
                <w:szCs w:val="20"/>
              </w:rPr>
            </w:pPr>
            <w:r>
              <w:rPr>
                <w:sz w:val="20"/>
                <w:szCs w:val="20"/>
              </w:rPr>
              <w:t>3</w:t>
            </w:r>
          </w:p>
        </w:tc>
        <w:tc>
          <w:tcPr>
            <w:tcW w:w="3488" w:type="dxa"/>
            <w:shd w:val="clear" w:color="auto" w:fill="auto"/>
          </w:tcPr>
          <w:p w:rsidR="006306B0" w:rsidRDefault="00217213">
            <w:pPr>
              <w:spacing w:after="0" w:line="240" w:lineRule="auto"/>
            </w:pPr>
            <w:r>
              <w:rPr>
                <w:sz w:val="20"/>
                <w:szCs w:val="20"/>
              </w:rPr>
              <w:t>Жилой дом ул. Центральная д. 6</w:t>
            </w:r>
          </w:p>
        </w:tc>
        <w:tc>
          <w:tcPr>
            <w:tcW w:w="1020" w:type="dxa"/>
            <w:shd w:val="clear" w:color="auto" w:fill="auto"/>
          </w:tcPr>
          <w:p w:rsidR="006306B0" w:rsidRDefault="00217213">
            <w:pPr>
              <w:spacing w:after="0" w:line="240" w:lineRule="auto"/>
              <w:jc w:val="center"/>
              <w:rPr>
                <w:sz w:val="20"/>
                <w:szCs w:val="20"/>
              </w:rPr>
            </w:pPr>
            <w:r>
              <w:rPr>
                <w:sz w:val="20"/>
                <w:szCs w:val="20"/>
              </w:rPr>
              <w:t>1985</w:t>
            </w:r>
          </w:p>
        </w:tc>
        <w:tc>
          <w:tcPr>
            <w:tcW w:w="960" w:type="dxa"/>
            <w:shd w:val="clear" w:color="auto" w:fill="auto"/>
          </w:tcPr>
          <w:p w:rsidR="006306B0" w:rsidRDefault="00217213">
            <w:pPr>
              <w:spacing w:after="0" w:line="240" w:lineRule="auto"/>
              <w:jc w:val="center"/>
              <w:rPr>
                <w:sz w:val="20"/>
                <w:szCs w:val="20"/>
              </w:rPr>
            </w:pPr>
            <w:r>
              <w:rPr>
                <w:sz w:val="20"/>
                <w:szCs w:val="20"/>
              </w:rPr>
              <w:t>2</w:t>
            </w:r>
          </w:p>
        </w:tc>
        <w:tc>
          <w:tcPr>
            <w:tcW w:w="1425" w:type="dxa"/>
            <w:shd w:val="clear" w:color="auto" w:fill="auto"/>
          </w:tcPr>
          <w:p w:rsidR="006306B0" w:rsidRDefault="00217213">
            <w:pPr>
              <w:spacing w:after="0" w:line="240" w:lineRule="auto"/>
              <w:jc w:val="center"/>
              <w:rPr>
                <w:sz w:val="20"/>
                <w:szCs w:val="20"/>
              </w:rPr>
            </w:pPr>
            <w:r>
              <w:rPr>
                <w:sz w:val="20"/>
                <w:szCs w:val="20"/>
              </w:rPr>
              <w:t>н/д</w:t>
            </w:r>
          </w:p>
        </w:tc>
        <w:tc>
          <w:tcPr>
            <w:tcW w:w="1080" w:type="dxa"/>
            <w:shd w:val="clear" w:color="auto" w:fill="auto"/>
          </w:tcPr>
          <w:p w:rsidR="006306B0" w:rsidRDefault="00217213">
            <w:pPr>
              <w:spacing w:after="0" w:line="240" w:lineRule="auto"/>
              <w:jc w:val="center"/>
              <w:rPr>
                <w:sz w:val="20"/>
                <w:szCs w:val="20"/>
              </w:rPr>
            </w:pPr>
            <w:r>
              <w:rPr>
                <w:sz w:val="20"/>
                <w:szCs w:val="20"/>
              </w:rPr>
              <w:t>н/д</w:t>
            </w:r>
          </w:p>
        </w:tc>
        <w:tc>
          <w:tcPr>
            <w:tcW w:w="1350" w:type="dxa"/>
            <w:shd w:val="clear" w:color="auto" w:fill="auto"/>
          </w:tcPr>
          <w:p w:rsidR="006306B0" w:rsidRDefault="00217213">
            <w:pPr>
              <w:spacing w:after="0" w:line="240" w:lineRule="auto"/>
              <w:jc w:val="center"/>
              <w:rPr>
                <w:sz w:val="20"/>
                <w:szCs w:val="20"/>
              </w:rPr>
            </w:pPr>
            <w:r>
              <w:rPr>
                <w:sz w:val="20"/>
                <w:szCs w:val="20"/>
              </w:rPr>
              <w:t>93,25</w:t>
            </w:r>
          </w:p>
        </w:tc>
      </w:tr>
      <w:tr w:rsidR="006306B0">
        <w:trPr>
          <w:trHeight w:val="90"/>
        </w:trPr>
        <w:tc>
          <w:tcPr>
            <w:tcW w:w="727" w:type="dxa"/>
            <w:vAlign w:val="center"/>
          </w:tcPr>
          <w:p w:rsidR="006306B0" w:rsidRDefault="00217213">
            <w:pPr>
              <w:spacing w:after="0" w:line="240" w:lineRule="auto"/>
              <w:jc w:val="center"/>
              <w:rPr>
                <w:sz w:val="20"/>
                <w:szCs w:val="20"/>
              </w:rPr>
            </w:pPr>
            <w:r>
              <w:rPr>
                <w:sz w:val="20"/>
                <w:szCs w:val="20"/>
              </w:rPr>
              <w:t>4</w:t>
            </w:r>
          </w:p>
        </w:tc>
        <w:tc>
          <w:tcPr>
            <w:tcW w:w="3488" w:type="dxa"/>
            <w:shd w:val="clear" w:color="auto" w:fill="auto"/>
          </w:tcPr>
          <w:p w:rsidR="006306B0" w:rsidRDefault="00217213">
            <w:pPr>
              <w:spacing w:after="0" w:line="240" w:lineRule="auto"/>
            </w:pPr>
            <w:r>
              <w:rPr>
                <w:sz w:val="20"/>
                <w:szCs w:val="20"/>
              </w:rPr>
              <w:t xml:space="preserve">Жилой дом ул. </w:t>
            </w:r>
            <w:r>
              <w:rPr>
                <w:sz w:val="20"/>
                <w:szCs w:val="20"/>
              </w:rPr>
              <w:t>Центральная д. 8</w:t>
            </w:r>
          </w:p>
        </w:tc>
        <w:tc>
          <w:tcPr>
            <w:tcW w:w="1020" w:type="dxa"/>
            <w:shd w:val="clear" w:color="auto" w:fill="auto"/>
          </w:tcPr>
          <w:p w:rsidR="006306B0" w:rsidRDefault="00217213">
            <w:pPr>
              <w:spacing w:after="0" w:line="240" w:lineRule="auto"/>
              <w:jc w:val="center"/>
              <w:rPr>
                <w:sz w:val="20"/>
                <w:szCs w:val="20"/>
              </w:rPr>
            </w:pPr>
            <w:r>
              <w:rPr>
                <w:sz w:val="20"/>
                <w:szCs w:val="20"/>
              </w:rPr>
              <w:t>1989</w:t>
            </w:r>
          </w:p>
        </w:tc>
        <w:tc>
          <w:tcPr>
            <w:tcW w:w="960" w:type="dxa"/>
            <w:shd w:val="clear" w:color="auto" w:fill="auto"/>
          </w:tcPr>
          <w:p w:rsidR="006306B0" w:rsidRDefault="00217213">
            <w:pPr>
              <w:spacing w:after="0" w:line="240" w:lineRule="auto"/>
              <w:jc w:val="center"/>
              <w:rPr>
                <w:sz w:val="20"/>
                <w:szCs w:val="20"/>
              </w:rPr>
            </w:pPr>
            <w:r>
              <w:rPr>
                <w:sz w:val="20"/>
                <w:szCs w:val="20"/>
              </w:rPr>
              <w:t>2</w:t>
            </w:r>
          </w:p>
        </w:tc>
        <w:tc>
          <w:tcPr>
            <w:tcW w:w="1425" w:type="dxa"/>
            <w:shd w:val="clear" w:color="auto" w:fill="auto"/>
          </w:tcPr>
          <w:p w:rsidR="006306B0" w:rsidRDefault="00217213">
            <w:pPr>
              <w:spacing w:after="0" w:line="240" w:lineRule="auto"/>
              <w:jc w:val="center"/>
              <w:rPr>
                <w:sz w:val="20"/>
                <w:szCs w:val="20"/>
              </w:rPr>
            </w:pPr>
            <w:r>
              <w:rPr>
                <w:sz w:val="20"/>
                <w:szCs w:val="20"/>
              </w:rPr>
              <w:t>н/д</w:t>
            </w:r>
          </w:p>
        </w:tc>
        <w:tc>
          <w:tcPr>
            <w:tcW w:w="1080" w:type="dxa"/>
            <w:shd w:val="clear" w:color="auto" w:fill="auto"/>
          </w:tcPr>
          <w:p w:rsidR="006306B0" w:rsidRDefault="00217213">
            <w:pPr>
              <w:spacing w:after="0" w:line="240" w:lineRule="auto"/>
              <w:jc w:val="center"/>
              <w:rPr>
                <w:sz w:val="20"/>
                <w:szCs w:val="20"/>
              </w:rPr>
            </w:pPr>
            <w:r>
              <w:rPr>
                <w:sz w:val="20"/>
                <w:szCs w:val="20"/>
              </w:rPr>
              <w:t>н/д</w:t>
            </w:r>
          </w:p>
        </w:tc>
        <w:tc>
          <w:tcPr>
            <w:tcW w:w="1350" w:type="dxa"/>
            <w:shd w:val="clear" w:color="auto" w:fill="auto"/>
          </w:tcPr>
          <w:p w:rsidR="006306B0" w:rsidRDefault="00217213">
            <w:pPr>
              <w:spacing w:after="0" w:line="240" w:lineRule="auto"/>
              <w:jc w:val="center"/>
              <w:rPr>
                <w:sz w:val="20"/>
                <w:szCs w:val="20"/>
              </w:rPr>
            </w:pPr>
            <w:r>
              <w:rPr>
                <w:sz w:val="20"/>
                <w:szCs w:val="20"/>
              </w:rPr>
              <w:t>186,03</w:t>
            </w:r>
          </w:p>
        </w:tc>
      </w:tr>
      <w:tr w:rsidR="006306B0">
        <w:trPr>
          <w:trHeight w:val="90"/>
        </w:trPr>
        <w:tc>
          <w:tcPr>
            <w:tcW w:w="727" w:type="dxa"/>
            <w:vAlign w:val="center"/>
          </w:tcPr>
          <w:p w:rsidR="006306B0" w:rsidRDefault="00217213">
            <w:pPr>
              <w:spacing w:after="0" w:line="240" w:lineRule="auto"/>
              <w:jc w:val="center"/>
              <w:rPr>
                <w:sz w:val="20"/>
                <w:szCs w:val="20"/>
              </w:rPr>
            </w:pPr>
            <w:r>
              <w:rPr>
                <w:sz w:val="20"/>
                <w:szCs w:val="20"/>
              </w:rPr>
              <w:t>5</w:t>
            </w:r>
          </w:p>
        </w:tc>
        <w:tc>
          <w:tcPr>
            <w:tcW w:w="3488" w:type="dxa"/>
            <w:shd w:val="clear" w:color="auto" w:fill="auto"/>
          </w:tcPr>
          <w:p w:rsidR="006306B0" w:rsidRDefault="00217213">
            <w:pPr>
              <w:spacing w:after="0" w:line="240" w:lineRule="auto"/>
            </w:pPr>
            <w:r>
              <w:rPr>
                <w:sz w:val="20"/>
                <w:szCs w:val="20"/>
              </w:rPr>
              <w:t>Жилой дом ул. Центральная д. 10</w:t>
            </w:r>
          </w:p>
        </w:tc>
        <w:tc>
          <w:tcPr>
            <w:tcW w:w="1020" w:type="dxa"/>
            <w:shd w:val="clear" w:color="auto" w:fill="auto"/>
          </w:tcPr>
          <w:p w:rsidR="006306B0" w:rsidRDefault="00217213">
            <w:pPr>
              <w:spacing w:after="0" w:line="240" w:lineRule="auto"/>
              <w:jc w:val="center"/>
              <w:rPr>
                <w:sz w:val="20"/>
                <w:szCs w:val="20"/>
              </w:rPr>
            </w:pPr>
            <w:r>
              <w:rPr>
                <w:sz w:val="20"/>
                <w:szCs w:val="20"/>
              </w:rPr>
              <w:t>1983</w:t>
            </w:r>
          </w:p>
        </w:tc>
        <w:tc>
          <w:tcPr>
            <w:tcW w:w="960" w:type="dxa"/>
            <w:shd w:val="clear" w:color="auto" w:fill="auto"/>
          </w:tcPr>
          <w:p w:rsidR="006306B0" w:rsidRDefault="00217213">
            <w:pPr>
              <w:spacing w:after="0" w:line="240" w:lineRule="auto"/>
              <w:jc w:val="center"/>
              <w:rPr>
                <w:sz w:val="20"/>
                <w:szCs w:val="20"/>
              </w:rPr>
            </w:pPr>
            <w:r>
              <w:rPr>
                <w:sz w:val="20"/>
                <w:szCs w:val="20"/>
              </w:rPr>
              <w:t>2</w:t>
            </w:r>
          </w:p>
        </w:tc>
        <w:tc>
          <w:tcPr>
            <w:tcW w:w="1425" w:type="dxa"/>
            <w:shd w:val="clear" w:color="auto" w:fill="auto"/>
          </w:tcPr>
          <w:p w:rsidR="006306B0" w:rsidRDefault="00217213">
            <w:pPr>
              <w:spacing w:after="0" w:line="240" w:lineRule="auto"/>
              <w:jc w:val="center"/>
              <w:rPr>
                <w:sz w:val="20"/>
                <w:szCs w:val="20"/>
              </w:rPr>
            </w:pPr>
            <w:r>
              <w:rPr>
                <w:sz w:val="20"/>
                <w:szCs w:val="20"/>
              </w:rPr>
              <w:t>н/д</w:t>
            </w:r>
          </w:p>
        </w:tc>
        <w:tc>
          <w:tcPr>
            <w:tcW w:w="1080" w:type="dxa"/>
            <w:shd w:val="clear" w:color="auto" w:fill="auto"/>
          </w:tcPr>
          <w:p w:rsidR="006306B0" w:rsidRDefault="00217213">
            <w:pPr>
              <w:spacing w:after="0" w:line="240" w:lineRule="auto"/>
              <w:jc w:val="center"/>
              <w:rPr>
                <w:sz w:val="20"/>
                <w:szCs w:val="20"/>
              </w:rPr>
            </w:pPr>
            <w:r>
              <w:rPr>
                <w:sz w:val="20"/>
                <w:szCs w:val="20"/>
              </w:rPr>
              <w:t>н/д</w:t>
            </w:r>
          </w:p>
        </w:tc>
        <w:tc>
          <w:tcPr>
            <w:tcW w:w="1350" w:type="dxa"/>
            <w:shd w:val="clear" w:color="auto" w:fill="auto"/>
          </w:tcPr>
          <w:p w:rsidR="006306B0" w:rsidRDefault="00217213">
            <w:pPr>
              <w:spacing w:after="0" w:line="240" w:lineRule="auto"/>
              <w:jc w:val="center"/>
              <w:rPr>
                <w:sz w:val="20"/>
                <w:szCs w:val="20"/>
              </w:rPr>
            </w:pPr>
            <w:r>
              <w:rPr>
                <w:sz w:val="20"/>
                <w:szCs w:val="20"/>
              </w:rPr>
              <w:t>186,03</w:t>
            </w:r>
          </w:p>
        </w:tc>
      </w:tr>
      <w:tr w:rsidR="006306B0">
        <w:trPr>
          <w:trHeight w:val="90"/>
        </w:trPr>
        <w:tc>
          <w:tcPr>
            <w:tcW w:w="727" w:type="dxa"/>
            <w:vAlign w:val="center"/>
          </w:tcPr>
          <w:p w:rsidR="006306B0" w:rsidRDefault="00217213">
            <w:pPr>
              <w:spacing w:after="0" w:line="240" w:lineRule="auto"/>
              <w:jc w:val="center"/>
              <w:rPr>
                <w:sz w:val="20"/>
                <w:szCs w:val="20"/>
              </w:rPr>
            </w:pPr>
            <w:r>
              <w:rPr>
                <w:sz w:val="20"/>
                <w:szCs w:val="20"/>
              </w:rPr>
              <w:t>6</w:t>
            </w:r>
          </w:p>
        </w:tc>
        <w:tc>
          <w:tcPr>
            <w:tcW w:w="3488" w:type="dxa"/>
            <w:shd w:val="clear" w:color="auto" w:fill="auto"/>
          </w:tcPr>
          <w:p w:rsidR="006306B0" w:rsidRDefault="00217213">
            <w:pPr>
              <w:spacing w:after="0" w:line="240" w:lineRule="auto"/>
            </w:pPr>
            <w:r>
              <w:rPr>
                <w:sz w:val="20"/>
                <w:szCs w:val="20"/>
              </w:rPr>
              <w:t>Жилой дом ул. Центральная д. 14</w:t>
            </w:r>
          </w:p>
        </w:tc>
        <w:tc>
          <w:tcPr>
            <w:tcW w:w="1020" w:type="dxa"/>
            <w:shd w:val="clear" w:color="auto" w:fill="auto"/>
          </w:tcPr>
          <w:p w:rsidR="006306B0" w:rsidRDefault="00217213">
            <w:pPr>
              <w:spacing w:after="0" w:line="240" w:lineRule="auto"/>
              <w:jc w:val="center"/>
              <w:rPr>
                <w:sz w:val="20"/>
                <w:szCs w:val="20"/>
              </w:rPr>
            </w:pPr>
            <w:r>
              <w:rPr>
                <w:sz w:val="20"/>
                <w:szCs w:val="20"/>
              </w:rPr>
              <w:t>1964</w:t>
            </w:r>
          </w:p>
        </w:tc>
        <w:tc>
          <w:tcPr>
            <w:tcW w:w="960" w:type="dxa"/>
            <w:shd w:val="clear" w:color="auto" w:fill="auto"/>
          </w:tcPr>
          <w:p w:rsidR="006306B0" w:rsidRDefault="00217213">
            <w:pPr>
              <w:spacing w:after="0" w:line="240" w:lineRule="auto"/>
              <w:jc w:val="center"/>
              <w:rPr>
                <w:sz w:val="20"/>
                <w:szCs w:val="20"/>
              </w:rPr>
            </w:pPr>
            <w:r>
              <w:rPr>
                <w:sz w:val="20"/>
                <w:szCs w:val="20"/>
              </w:rPr>
              <w:t>3</w:t>
            </w:r>
          </w:p>
        </w:tc>
        <w:tc>
          <w:tcPr>
            <w:tcW w:w="1425" w:type="dxa"/>
            <w:shd w:val="clear" w:color="auto" w:fill="auto"/>
          </w:tcPr>
          <w:p w:rsidR="006306B0" w:rsidRDefault="00217213">
            <w:pPr>
              <w:spacing w:after="0" w:line="240" w:lineRule="auto"/>
              <w:jc w:val="center"/>
              <w:rPr>
                <w:sz w:val="20"/>
                <w:szCs w:val="20"/>
              </w:rPr>
            </w:pPr>
            <w:r>
              <w:rPr>
                <w:sz w:val="20"/>
                <w:szCs w:val="20"/>
              </w:rPr>
              <w:t>н/д</w:t>
            </w:r>
          </w:p>
        </w:tc>
        <w:tc>
          <w:tcPr>
            <w:tcW w:w="1080" w:type="dxa"/>
            <w:shd w:val="clear" w:color="auto" w:fill="auto"/>
          </w:tcPr>
          <w:p w:rsidR="006306B0" w:rsidRDefault="00217213">
            <w:pPr>
              <w:spacing w:after="0" w:line="240" w:lineRule="auto"/>
              <w:jc w:val="center"/>
              <w:rPr>
                <w:sz w:val="20"/>
                <w:szCs w:val="20"/>
              </w:rPr>
            </w:pPr>
            <w:r>
              <w:rPr>
                <w:sz w:val="20"/>
                <w:szCs w:val="20"/>
              </w:rPr>
              <w:t>н/д</w:t>
            </w:r>
          </w:p>
        </w:tc>
        <w:tc>
          <w:tcPr>
            <w:tcW w:w="1350" w:type="dxa"/>
            <w:shd w:val="clear" w:color="auto" w:fill="auto"/>
          </w:tcPr>
          <w:p w:rsidR="006306B0" w:rsidRDefault="00217213">
            <w:pPr>
              <w:spacing w:after="0" w:line="240" w:lineRule="auto"/>
              <w:jc w:val="center"/>
              <w:rPr>
                <w:sz w:val="20"/>
                <w:szCs w:val="20"/>
              </w:rPr>
            </w:pPr>
            <w:r>
              <w:rPr>
                <w:sz w:val="20"/>
                <w:szCs w:val="20"/>
              </w:rPr>
              <w:t>183,22</w:t>
            </w:r>
          </w:p>
        </w:tc>
      </w:tr>
      <w:tr w:rsidR="006306B0">
        <w:trPr>
          <w:trHeight w:val="90"/>
        </w:trPr>
        <w:tc>
          <w:tcPr>
            <w:tcW w:w="727" w:type="dxa"/>
            <w:vAlign w:val="center"/>
          </w:tcPr>
          <w:p w:rsidR="006306B0" w:rsidRDefault="00217213">
            <w:pPr>
              <w:spacing w:after="0" w:line="240" w:lineRule="auto"/>
              <w:jc w:val="center"/>
              <w:rPr>
                <w:sz w:val="20"/>
                <w:szCs w:val="20"/>
              </w:rPr>
            </w:pPr>
            <w:r>
              <w:rPr>
                <w:sz w:val="20"/>
                <w:szCs w:val="20"/>
              </w:rPr>
              <w:t>7</w:t>
            </w:r>
          </w:p>
        </w:tc>
        <w:tc>
          <w:tcPr>
            <w:tcW w:w="3488" w:type="dxa"/>
            <w:shd w:val="clear" w:color="auto" w:fill="auto"/>
          </w:tcPr>
          <w:p w:rsidR="006306B0" w:rsidRDefault="00217213">
            <w:pPr>
              <w:spacing w:after="0" w:line="240" w:lineRule="auto"/>
            </w:pPr>
            <w:r>
              <w:rPr>
                <w:sz w:val="20"/>
                <w:szCs w:val="20"/>
              </w:rPr>
              <w:t>Жилой дом ул. Центральная д. 20</w:t>
            </w:r>
          </w:p>
        </w:tc>
        <w:tc>
          <w:tcPr>
            <w:tcW w:w="1020" w:type="dxa"/>
            <w:shd w:val="clear" w:color="auto" w:fill="auto"/>
          </w:tcPr>
          <w:p w:rsidR="006306B0" w:rsidRDefault="00217213">
            <w:pPr>
              <w:spacing w:after="0" w:line="240" w:lineRule="auto"/>
              <w:jc w:val="center"/>
              <w:rPr>
                <w:sz w:val="20"/>
                <w:szCs w:val="20"/>
              </w:rPr>
            </w:pPr>
            <w:r>
              <w:rPr>
                <w:sz w:val="20"/>
                <w:szCs w:val="20"/>
              </w:rPr>
              <w:t>1989</w:t>
            </w:r>
          </w:p>
        </w:tc>
        <w:tc>
          <w:tcPr>
            <w:tcW w:w="960" w:type="dxa"/>
            <w:shd w:val="clear" w:color="auto" w:fill="auto"/>
          </w:tcPr>
          <w:p w:rsidR="006306B0" w:rsidRDefault="00217213">
            <w:pPr>
              <w:spacing w:after="0" w:line="240" w:lineRule="auto"/>
              <w:jc w:val="center"/>
              <w:rPr>
                <w:sz w:val="20"/>
                <w:szCs w:val="20"/>
              </w:rPr>
            </w:pPr>
            <w:r>
              <w:rPr>
                <w:sz w:val="20"/>
                <w:szCs w:val="20"/>
              </w:rPr>
              <w:t>3</w:t>
            </w:r>
          </w:p>
        </w:tc>
        <w:tc>
          <w:tcPr>
            <w:tcW w:w="1425" w:type="dxa"/>
            <w:shd w:val="clear" w:color="auto" w:fill="auto"/>
          </w:tcPr>
          <w:p w:rsidR="006306B0" w:rsidRDefault="00217213">
            <w:pPr>
              <w:spacing w:after="0" w:line="240" w:lineRule="auto"/>
              <w:jc w:val="center"/>
              <w:rPr>
                <w:sz w:val="20"/>
                <w:szCs w:val="20"/>
              </w:rPr>
            </w:pPr>
            <w:r>
              <w:rPr>
                <w:sz w:val="20"/>
                <w:szCs w:val="20"/>
              </w:rPr>
              <w:t>н/д</w:t>
            </w:r>
          </w:p>
        </w:tc>
        <w:tc>
          <w:tcPr>
            <w:tcW w:w="1080" w:type="dxa"/>
            <w:shd w:val="clear" w:color="auto" w:fill="auto"/>
          </w:tcPr>
          <w:p w:rsidR="006306B0" w:rsidRDefault="00217213">
            <w:pPr>
              <w:spacing w:after="0" w:line="240" w:lineRule="auto"/>
              <w:jc w:val="center"/>
              <w:rPr>
                <w:sz w:val="20"/>
                <w:szCs w:val="20"/>
              </w:rPr>
            </w:pPr>
            <w:r>
              <w:rPr>
                <w:sz w:val="20"/>
                <w:szCs w:val="20"/>
              </w:rPr>
              <w:t>н/д</w:t>
            </w:r>
          </w:p>
        </w:tc>
        <w:tc>
          <w:tcPr>
            <w:tcW w:w="1350" w:type="dxa"/>
            <w:shd w:val="clear" w:color="auto" w:fill="auto"/>
          </w:tcPr>
          <w:p w:rsidR="006306B0" w:rsidRDefault="00217213">
            <w:pPr>
              <w:spacing w:after="0" w:line="240" w:lineRule="auto"/>
              <w:jc w:val="center"/>
              <w:rPr>
                <w:sz w:val="20"/>
                <w:szCs w:val="20"/>
              </w:rPr>
            </w:pPr>
            <w:r>
              <w:rPr>
                <w:sz w:val="20"/>
                <w:szCs w:val="20"/>
              </w:rPr>
              <w:t>184,62</w:t>
            </w:r>
          </w:p>
        </w:tc>
      </w:tr>
      <w:tr w:rsidR="006306B0">
        <w:trPr>
          <w:trHeight w:val="90"/>
        </w:trPr>
        <w:tc>
          <w:tcPr>
            <w:tcW w:w="727" w:type="dxa"/>
            <w:vAlign w:val="center"/>
          </w:tcPr>
          <w:p w:rsidR="006306B0" w:rsidRDefault="00217213">
            <w:pPr>
              <w:spacing w:after="0" w:line="240" w:lineRule="auto"/>
              <w:jc w:val="center"/>
              <w:rPr>
                <w:sz w:val="20"/>
                <w:szCs w:val="20"/>
              </w:rPr>
            </w:pPr>
            <w:r>
              <w:rPr>
                <w:sz w:val="20"/>
                <w:szCs w:val="20"/>
              </w:rPr>
              <w:t>8</w:t>
            </w:r>
          </w:p>
        </w:tc>
        <w:tc>
          <w:tcPr>
            <w:tcW w:w="3488" w:type="dxa"/>
            <w:shd w:val="clear" w:color="auto" w:fill="auto"/>
          </w:tcPr>
          <w:p w:rsidR="006306B0" w:rsidRDefault="00217213">
            <w:pPr>
              <w:spacing w:after="0" w:line="240" w:lineRule="auto"/>
            </w:pPr>
            <w:r>
              <w:rPr>
                <w:sz w:val="20"/>
                <w:szCs w:val="20"/>
              </w:rPr>
              <w:t>Жилой дом ул. Центральная д. 22</w:t>
            </w:r>
          </w:p>
        </w:tc>
        <w:tc>
          <w:tcPr>
            <w:tcW w:w="1020" w:type="dxa"/>
            <w:shd w:val="clear" w:color="auto" w:fill="auto"/>
          </w:tcPr>
          <w:p w:rsidR="006306B0" w:rsidRDefault="00217213">
            <w:pPr>
              <w:spacing w:after="0" w:line="240" w:lineRule="auto"/>
              <w:jc w:val="center"/>
              <w:rPr>
                <w:sz w:val="20"/>
                <w:szCs w:val="20"/>
              </w:rPr>
            </w:pPr>
            <w:r>
              <w:rPr>
                <w:sz w:val="20"/>
                <w:szCs w:val="20"/>
              </w:rPr>
              <w:t>н/д</w:t>
            </w:r>
          </w:p>
        </w:tc>
        <w:tc>
          <w:tcPr>
            <w:tcW w:w="960" w:type="dxa"/>
            <w:shd w:val="clear" w:color="auto" w:fill="auto"/>
          </w:tcPr>
          <w:p w:rsidR="006306B0" w:rsidRDefault="00217213">
            <w:pPr>
              <w:spacing w:after="0" w:line="240" w:lineRule="auto"/>
              <w:jc w:val="center"/>
              <w:rPr>
                <w:sz w:val="20"/>
                <w:szCs w:val="20"/>
              </w:rPr>
            </w:pPr>
            <w:r>
              <w:rPr>
                <w:sz w:val="20"/>
                <w:szCs w:val="20"/>
              </w:rPr>
              <w:t>3</w:t>
            </w:r>
          </w:p>
        </w:tc>
        <w:tc>
          <w:tcPr>
            <w:tcW w:w="1425" w:type="dxa"/>
            <w:shd w:val="clear" w:color="auto" w:fill="auto"/>
          </w:tcPr>
          <w:p w:rsidR="006306B0" w:rsidRDefault="00217213">
            <w:pPr>
              <w:spacing w:after="0" w:line="240" w:lineRule="auto"/>
              <w:jc w:val="center"/>
              <w:rPr>
                <w:sz w:val="20"/>
                <w:szCs w:val="20"/>
              </w:rPr>
            </w:pPr>
            <w:r>
              <w:rPr>
                <w:sz w:val="20"/>
                <w:szCs w:val="20"/>
              </w:rPr>
              <w:t>н/д</w:t>
            </w:r>
          </w:p>
        </w:tc>
        <w:tc>
          <w:tcPr>
            <w:tcW w:w="1080" w:type="dxa"/>
            <w:shd w:val="clear" w:color="auto" w:fill="auto"/>
          </w:tcPr>
          <w:p w:rsidR="006306B0" w:rsidRDefault="00217213">
            <w:pPr>
              <w:spacing w:after="0" w:line="240" w:lineRule="auto"/>
              <w:jc w:val="center"/>
              <w:rPr>
                <w:sz w:val="20"/>
                <w:szCs w:val="20"/>
              </w:rPr>
            </w:pPr>
            <w:r>
              <w:rPr>
                <w:sz w:val="20"/>
                <w:szCs w:val="20"/>
              </w:rPr>
              <w:t>н/д</w:t>
            </w:r>
          </w:p>
        </w:tc>
        <w:tc>
          <w:tcPr>
            <w:tcW w:w="1350" w:type="dxa"/>
            <w:shd w:val="clear" w:color="auto" w:fill="auto"/>
          </w:tcPr>
          <w:p w:rsidR="006306B0" w:rsidRDefault="00217213">
            <w:pPr>
              <w:spacing w:after="0" w:line="240" w:lineRule="auto"/>
              <w:jc w:val="center"/>
              <w:rPr>
                <w:sz w:val="20"/>
                <w:szCs w:val="20"/>
              </w:rPr>
            </w:pPr>
            <w:r>
              <w:rPr>
                <w:sz w:val="20"/>
                <w:szCs w:val="20"/>
              </w:rPr>
              <w:t>184,62</w:t>
            </w:r>
          </w:p>
        </w:tc>
      </w:tr>
      <w:tr w:rsidR="006306B0">
        <w:trPr>
          <w:trHeight w:val="90"/>
        </w:trPr>
        <w:tc>
          <w:tcPr>
            <w:tcW w:w="727" w:type="dxa"/>
            <w:vAlign w:val="center"/>
          </w:tcPr>
          <w:p w:rsidR="006306B0" w:rsidRDefault="00217213">
            <w:pPr>
              <w:spacing w:after="0" w:line="240" w:lineRule="auto"/>
              <w:jc w:val="center"/>
              <w:rPr>
                <w:sz w:val="20"/>
                <w:szCs w:val="20"/>
              </w:rPr>
            </w:pPr>
            <w:r>
              <w:rPr>
                <w:sz w:val="20"/>
                <w:szCs w:val="20"/>
              </w:rPr>
              <w:t>9</w:t>
            </w:r>
          </w:p>
        </w:tc>
        <w:tc>
          <w:tcPr>
            <w:tcW w:w="3488" w:type="dxa"/>
            <w:shd w:val="clear" w:color="auto" w:fill="auto"/>
          </w:tcPr>
          <w:p w:rsidR="006306B0" w:rsidRDefault="00217213">
            <w:pPr>
              <w:spacing w:after="0" w:line="240" w:lineRule="auto"/>
            </w:pPr>
            <w:r>
              <w:rPr>
                <w:sz w:val="20"/>
                <w:szCs w:val="20"/>
              </w:rPr>
              <w:t>Жилой дом ул. Центральная д. 24</w:t>
            </w:r>
          </w:p>
        </w:tc>
        <w:tc>
          <w:tcPr>
            <w:tcW w:w="1020" w:type="dxa"/>
            <w:shd w:val="clear" w:color="auto" w:fill="auto"/>
          </w:tcPr>
          <w:p w:rsidR="006306B0" w:rsidRDefault="00217213">
            <w:pPr>
              <w:spacing w:after="0" w:line="240" w:lineRule="auto"/>
              <w:jc w:val="center"/>
              <w:rPr>
                <w:sz w:val="20"/>
                <w:szCs w:val="20"/>
              </w:rPr>
            </w:pPr>
            <w:r>
              <w:rPr>
                <w:sz w:val="20"/>
                <w:szCs w:val="20"/>
              </w:rPr>
              <w:t>1987</w:t>
            </w:r>
          </w:p>
        </w:tc>
        <w:tc>
          <w:tcPr>
            <w:tcW w:w="960" w:type="dxa"/>
            <w:shd w:val="clear" w:color="auto" w:fill="auto"/>
          </w:tcPr>
          <w:p w:rsidR="006306B0" w:rsidRDefault="00217213">
            <w:pPr>
              <w:spacing w:after="0" w:line="240" w:lineRule="auto"/>
              <w:jc w:val="center"/>
              <w:rPr>
                <w:sz w:val="20"/>
                <w:szCs w:val="20"/>
              </w:rPr>
            </w:pPr>
            <w:r>
              <w:rPr>
                <w:sz w:val="20"/>
                <w:szCs w:val="20"/>
              </w:rPr>
              <w:t>3</w:t>
            </w:r>
          </w:p>
        </w:tc>
        <w:tc>
          <w:tcPr>
            <w:tcW w:w="1425" w:type="dxa"/>
            <w:shd w:val="clear" w:color="auto" w:fill="auto"/>
          </w:tcPr>
          <w:p w:rsidR="006306B0" w:rsidRDefault="00217213">
            <w:pPr>
              <w:spacing w:after="0" w:line="240" w:lineRule="auto"/>
              <w:jc w:val="center"/>
              <w:rPr>
                <w:sz w:val="20"/>
                <w:szCs w:val="20"/>
              </w:rPr>
            </w:pPr>
            <w:r>
              <w:rPr>
                <w:sz w:val="20"/>
                <w:szCs w:val="20"/>
              </w:rPr>
              <w:t>н/д</w:t>
            </w:r>
          </w:p>
        </w:tc>
        <w:tc>
          <w:tcPr>
            <w:tcW w:w="1080" w:type="dxa"/>
            <w:shd w:val="clear" w:color="auto" w:fill="auto"/>
          </w:tcPr>
          <w:p w:rsidR="006306B0" w:rsidRDefault="00217213">
            <w:pPr>
              <w:spacing w:after="0" w:line="240" w:lineRule="auto"/>
              <w:jc w:val="center"/>
              <w:rPr>
                <w:sz w:val="20"/>
                <w:szCs w:val="20"/>
              </w:rPr>
            </w:pPr>
            <w:r>
              <w:rPr>
                <w:sz w:val="20"/>
                <w:szCs w:val="20"/>
              </w:rPr>
              <w:t>н/д</w:t>
            </w:r>
          </w:p>
        </w:tc>
        <w:tc>
          <w:tcPr>
            <w:tcW w:w="1350" w:type="dxa"/>
            <w:shd w:val="clear" w:color="auto" w:fill="auto"/>
          </w:tcPr>
          <w:p w:rsidR="006306B0" w:rsidRDefault="00217213">
            <w:pPr>
              <w:spacing w:after="0" w:line="240" w:lineRule="auto"/>
              <w:jc w:val="center"/>
              <w:rPr>
                <w:sz w:val="20"/>
                <w:szCs w:val="20"/>
              </w:rPr>
            </w:pPr>
            <w:r>
              <w:rPr>
                <w:sz w:val="20"/>
                <w:szCs w:val="20"/>
              </w:rPr>
              <w:t>184,62</w:t>
            </w:r>
          </w:p>
        </w:tc>
      </w:tr>
      <w:tr w:rsidR="006306B0">
        <w:trPr>
          <w:trHeight w:val="90"/>
        </w:trPr>
        <w:tc>
          <w:tcPr>
            <w:tcW w:w="727" w:type="dxa"/>
            <w:vAlign w:val="center"/>
          </w:tcPr>
          <w:p w:rsidR="006306B0" w:rsidRDefault="00217213">
            <w:pPr>
              <w:spacing w:after="0" w:line="240" w:lineRule="auto"/>
              <w:jc w:val="center"/>
              <w:rPr>
                <w:sz w:val="20"/>
                <w:szCs w:val="20"/>
              </w:rPr>
            </w:pPr>
            <w:r>
              <w:rPr>
                <w:sz w:val="20"/>
                <w:szCs w:val="20"/>
              </w:rPr>
              <w:t>10</w:t>
            </w:r>
          </w:p>
        </w:tc>
        <w:tc>
          <w:tcPr>
            <w:tcW w:w="3488" w:type="dxa"/>
            <w:shd w:val="clear" w:color="auto" w:fill="auto"/>
          </w:tcPr>
          <w:p w:rsidR="006306B0" w:rsidRDefault="00217213">
            <w:pPr>
              <w:spacing w:after="0" w:line="240" w:lineRule="auto"/>
              <w:jc w:val="both"/>
              <w:rPr>
                <w:sz w:val="20"/>
                <w:szCs w:val="20"/>
              </w:rPr>
            </w:pPr>
            <w:r>
              <w:rPr>
                <w:sz w:val="20"/>
                <w:szCs w:val="20"/>
              </w:rPr>
              <w:t>Жилой дом ул. Березовая д.2</w:t>
            </w:r>
          </w:p>
        </w:tc>
        <w:tc>
          <w:tcPr>
            <w:tcW w:w="1020" w:type="dxa"/>
            <w:shd w:val="clear" w:color="auto" w:fill="auto"/>
          </w:tcPr>
          <w:p w:rsidR="006306B0" w:rsidRDefault="00217213">
            <w:pPr>
              <w:spacing w:after="0" w:line="240" w:lineRule="auto"/>
              <w:jc w:val="center"/>
              <w:rPr>
                <w:sz w:val="20"/>
                <w:szCs w:val="20"/>
              </w:rPr>
            </w:pPr>
            <w:r>
              <w:rPr>
                <w:sz w:val="20"/>
                <w:szCs w:val="20"/>
              </w:rPr>
              <w:t>1985</w:t>
            </w:r>
          </w:p>
        </w:tc>
        <w:tc>
          <w:tcPr>
            <w:tcW w:w="960" w:type="dxa"/>
            <w:shd w:val="clear" w:color="auto" w:fill="auto"/>
          </w:tcPr>
          <w:p w:rsidR="006306B0" w:rsidRDefault="00217213">
            <w:pPr>
              <w:spacing w:after="0" w:line="240" w:lineRule="auto"/>
              <w:jc w:val="center"/>
              <w:rPr>
                <w:sz w:val="20"/>
                <w:szCs w:val="20"/>
              </w:rPr>
            </w:pPr>
            <w:r>
              <w:rPr>
                <w:sz w:val="20"/>
                <w:szCs w:val="20"/>
              </w:rPr>
              <w:t>2</w:t>
            </w:r>
          </w:p>
        </w:tc>
        <w:tc>
          <w:tcPr>
            <w:tcW w:w="1425" w:type="dxa"/>
            <w:shd w:val="clear" w:color="auto" w:fill="auto"/>
          </w:tcPr>
          <w:p w:rsidR="006306B0" w:rsidRDefault="00217213">
            <w:pPr>
              <w:spacing w:after="0" w:line="240" w:lineRule="auto"/>
              <w:jc w:val="center"/>
              <w:rPr>
                <w:sz w:val="20"/>
                <w:szCs w:val="20"/>
              </w:rPr>
            </w:pPr>
            <w:r>
              <w:rPr>
                <w:sz w:val="20"/>
                <w:szCs w:val="20"/>
              </w:rPr>
              <w:t>н/д</w:t>
            </w:r>
          </w:p>
        </w:tc>
        <w:tc>
          <w:tcPr>
            <w:tcW w:w="1080" w:type="dxa"/>
            <w:shd w:val="clear" w:color="auto" w:fill="auto"/>
          </w:tcPr>
          <w:p w:rsidR="006306B0" w:rsidRDefault="00217213">
            <w:pPr>
              <w:spacing w:after="0" w:line="240" w:lineRule="auto"/>
              <w:jc w:val="center"/>
              <w:rPr>
                <w:sz w:val="20"/>
                <w:szCs w:val="20"/>
              </w:rPr>
            </w:pPr>
            <w:r>
              <w:rPr>
                <w:sz w:val="20"/>
                <w:szCs w:val="20"/>
              </w:rPr>
              <w:t>н/д</w:t>
            </w:r>
          </w:p>
        </w:tc>
        <w:tc>
          <w:tcPr>
            <w:tcW w:w="1350" w:type="dxa"/>
            <w:shd w:val="clear" w:color="auto" w:fill="auto"/>
          </w:tcPr>
          <w:p w:rsidR="006306B0" w:rsidRDefault="00217213">
            <w:pPr>
              <w:spacing w:after="0" w:line="240" w:lineRule="auto"/>
              <w:jc w:val="center"/>
              <w:rPr>
                <w:sz w:val="20"/>
                <w:szCs w:val="20"/>
              </w:rPr>
            </w:pPr>
            <w:r>
              <w:rPr>
                <w:sz w:val="20"/>
                <w:szCs w:val="20"/>
              </w:rPr>
              <w:t>188,20</w:t>
            </w:r>
          </w:p>
        </w:tc>
      </w:tr>
      <w:tr w:rsidR="006306B0">
        <w:trPr>
          <w:trHeight w:val="90"/>
        </w:trPr>
        <w:tc>
          <w:tcPr>
            <w:tcW w:w="727" w:type="dxa"/>
            <w:vAlign w:val="center"/>
          </w:tcPr>
          <w:p w:rsidR="006306B0" w:rsidRDefault="00217213">
            <w:pPr>
              <w:spacing w:after="0" w:line="240" w:lineRule="auto"/>
              <w:jc w:val="center"/>
              <w:rPr>
                <w:sz w:val="20"/>
                <w:szCs w:val="20"/>
              </w:rPr>
            </w:pPr>
            <w:r>
              <w:rPr>
                <w:sz w:val="20"/>
                <w:szCs w:val="20"/>
              </w:rPr>
              <w:t>11</w:t>
            </w:r>
          </w:p>
        </w:tc>
        <w:tc>
          <w:tcPr>
            <w:tcW w:w="3488" w:type="dxa"/>
            <w:shd w:val="clear" w:color="auto" w:fill="auto"/>
          </w:tcPr>
          <w:p w:rsidR="006306B0" w:rsidRDefault="00217213">
            <w:pPr>
              <w:spacing w:after="0" w:line="240" w:lineRule="auto"/>
              <w:jc w:val="both"/>
              <w:rPr>
                <w:sz w:val="20"/>
                <w:szCs w:val="20"/>
              </w:rPr>
            </w:pPr>
            <w:r>
              <w:rPr>
                <w:sz w:val="20"/>
                <w:szCs w:val="20"/>
              </w:rPr>
              <w:t>Жилой дом Центральный пер. д.1</w:t>
            </w:r>
          </w:p>
        </w:tc>
        <w:tc>
          <w:tcPr>
            <w:tcW w:w="1020" w:type="dxa"/>
            <w:shd w:val="clear" w:color="auto" w:fill="auto"/>
          </w:tcPr>
          <w:p w:rsidR="006306B0" w:rsidRDefault="00217213">
            <w:pPr>
              <w:spacing w:after="0" w:line="240" w:lineRule="auto"/>
              <w:jc w:val="center"/>
              <w:rPr>
                <w:sz w:val="20"/>
                <w:szCs w:val="20"/>
              </w:rPr>
            </w:pPr>
            <w:r>
              <w:rPr>
                <w:sz w:val="20"/>
                <w:szCs w:val="20"/>
              </w:rPr>
              <w:t>1985</w:t>
            </w:r>
          </w:p>
        </w:tc>
        <w:tc>
          <w:tcPr>
            <w:tcW w:w="960" w:type="dxa"/>
            <w:shd w:val="clear" w:color="auto" w:fill="auto"/>
          </w:tcPr>
          <w:p w:rsidR="006306B0" w:rsidRDefault="00217213">
            <w:pPr>
              <w:spacing w:after="0" w:line="240" w:lineRule="auto"/>
              <w:jc w:val="center"/>
              <w:rPr>
                <w:sz w:val="20"/>
                <w:szCs w:val="20"/>
              </w:rPr>
            </w:pPr>
            <w:r>
              <w:rPr>
                <w:sz w:val="20"/>
                <w:szCs w:val="20"/>
              </w:rPr>
              <w:t>3</w:t>
            </w:r>
          </w:p>
        </w:tc>
        <w:tc>
          <w:tcPr>
            <w:tcW w:w="1425" w:type="dxa"/>
            <w:shd w:val="clear" w:color="auto" w:fill="auto"/>
          </w:tcPr>
          <w:p w:rsidR="006306B0" w:rsidRDefault="00217213">
            <w:pPr>
              <w:spacing w:after="0" w:line="240" w:lineRule="auto"/>
              <w:jc w:val="center"/>
              <w:rPr>
                <w:sz w:val="20"/>
                <w:szCs w:val="20"/>
              </w:rPr>
            </w:pPr>
            <w:r>
              <w:rPr>
                <w:sz w:val="20"/>
                <w:szCs w:val="20"/>
              </w:rPr>
              <w:t>н/д</w:t>
            </w:r>
          </w:p>
        </w:tc>
        <w:tc>
          <w:tcPr>
            <w:tcW w:w="1080" w:type="dxa"/>
            <w:shd w:val="clear" w:color="auto" w:fill="auto"/>
          </w:tcPr>
          <w:p w:rsidR="006306B0" w:rsidRDefault="00217213">
            <w:pPr>
              <w:spacing w:after="0" w:line="240" w:lineRule="auto"/>
              <w:jc w:val="center"/>
              <w:rPr>
                <w:sz w:val="20"/>
                <w:szCs w:val="20"/>
              </w:rPr>
            </w:pPr>
            <w:r>
              <w:rPr>
                <w:sz w:val="20"/>
                <w:szCs w:val="20"/>
              </w:rPr>
              <w:t>н/д</w:t>
            </w:r>
          </w:p>
        </w:tc>
        <w:tc>
          <w:tcPr>
            <w:tcW w:w="1350" w:type="dxa"/>
            <w:shd w:val="clear" w:color="auto" w:fill="auto"/>
          </w:tcPr>
          <w:p w:rsidR="006306B0" w:rsidRDefault="00217213">
            <w:pPr>
              <w:spacing w:after="0" w:line="240" w:lineRule="auto"/>
              <w:jc w:val="center"/>
              <w:rPr>
                <w:sz w:val="20"/>
                <w:szCs w:val="20"/>
              </w:rPr>
            </w:pPr>
            <w:r>
              <w:rPr>
                <w:sz w:val="20"/>
                <w:szCs w:val="20"/>
              </w:rPr>
              <w:t>180,50</w:t>
            </w:r>
          </w:p>
        </w:tc>
      </w:tr>
      <w:tr w:rsidR="006306B0">
        <w:trPr>
          <w:trHeight w:val="90"/>
        </w:trPr>
        <w:tc>
          <w:tcPr>
            <w:tcW w:w="727" w:type="dxa"/>
            <w:vAlign w:val="center"/>
          </w:tcPr>
          <w:p w:rsidR="006306B0" w:rsidRDefault="00217213">
            <w:pPr>
              <w:spacing w:after="0" w:line="240" w:lineRule="auto"/>
              <w:jc w:val="center"/>
              <w:rPr>
                <w:sz w:val="20"/>
                <w:szCs w:val="20"/>
              </w:rPr>
            </w:pPr>
            <w:r>
              <w:rPr>
                <w:sz w:val="20"/>
                <w:szCs w:val="20"/>
              </w:rPr>
              <w:t>12</w:t>
            </w:r>
          </w:p>
        </w:tc>
        <w:tc>
          <w:tcPr>
            <w:tcW w:w="3488" w:type="dxa"/>
            <w:shd w:val="clear" w:color="auto" w:fill="auto"/>
          </w:tcPr>
          <w:p w:rsidR="006306B0" w:rsidRDefault="00217213">
            <w:pPr>
              <w:spacing w:after="0" w:line="240" w:lineRule="auto"/>
            </w:pPr>
            <w:r>
              <w:rPr>
                <w:sz w:val="20"/>
                <w:szCs w:val="20"/>
              </w:rPr>
              <w:t>Жилой дом Центральный пер. д.3</w:t>
            </w:r>
          </w:p>
        </w:tc>
        <w:tc>
          <w:tcPr>
            <w:tcW w:w="1020" w:type="dxa"/>
            <w:shd w:val="clear" w:color="auto" w:fill="auto"/>
          </w:tcPr>
          <w:p w:rsidR="006306B0" w:rsidRDefault="00217213">
            <w:pPr>
              <w:spacing w:after="0" w:line="240" w:lineRule="auto"/>
              <w:jc w:val="center"/>
              <w:rPr>
                <w:sz w:val="20"/>
                <w:szCs w:val="20"/>
              </w:rPr>
            </w:pPr>
            <w:r>
              <w:rPr>
                <w:sz w:val="20"/>
                <w:szCs w:val="20"/>
              </w:rPr>
              <w:t>1985</w:t>
            </w:r>
          </w:p>
        </w:tc>
        <w:tc>
          <w:tcPr>
            <w:tcW w:w="960" w:type="dxa"/>
            <w:shd w:val="clear" w:color="auto" w:fill="auto"/>
          </w:tcPr>
          <w:p w:rsidR="006306B0" w:rsidRDefault="00217213">
            <w:pPr>
              <w:spacing w:after="0" w:line="240" w:lineRule="auto"/>
              <w:jc w:val="center"/>
              <w:rPr>
                <w:sz w:val="20"/>
                <w:szCs w:val="20"/>
              </w:rPr>
            </w:pPr>
            <w:r>
              <w:rPr>
                <w:sz w:val="20"/>
                <w:szCs w:val="20"/>
              </w:rPr>
              <w:t>3</w:t>
            </w:r>
          </w:p>
        </w:tc>
        <w:tc>
          <w:tcPr>
            <w:tcW w:w="1425" w:type="dxa"/>
            <w:shd w:val="clear" w:color="auto" w:fill="auto"/>
          </w:tcPr>
          <w:p w:rsidR="006306B0" w:rsidRDefault="00217213">
            <w:pPr>
              <w:spacing w:after="0" w:line="240" w:lineRule="auto"/>
              <w:jc w:val="center"/>
              <w:rPr>
                <w:sz w:val="20"/>
                <w:szCs w:val="20"/>
              </w:rPr>
            </w:pPr>
            <w:r>
              <w:rPr>
                <w:sz w:val="20"/>
                <w:szCs w:val="20"/>
              </w:rPr>
              <w:t>н/д</w:t>
            </w:r>
          </w:p>
        </w:tc>
        <w:tc>
          <w:tcPr>
            <w:tcW w:w="1080" w:type="dxa"/>
            <w:shd w:val="clear" w:color="auto" w:fill="auto"/>
          </w:tcPr>
          <w:p w:rsidR="006306B0" w:rsidRDefault="00217213">
            <w:pPr>
              <w:spacing w:after="0" w:line="240" w:lineRule="auto"/>
              <w:jc w:val="center"/>
              <w:rPr>
                <w:sz w:val="20"/>
                <w:szCs w:val="20"/>
              </w:rPr>
            </w:pPr>
            <w:r>
              <w:rPr>
                <w:sz w:val="20"/>
                <w:szCs w:val="20"/>
              </w:rPr>
              <w:t>н/д</w:t>
            </w:r>
          </w:p>
        </w:tc>
        <w:tc>
          <w:tcPr>
            <w:tcW w:w="1350" w:type="dxa"/>
            <w:shd w:val="clear" w:color="auto" w:fill="auto"/>
          </w:tcPr>
          <w:p w:rsidR="006306B0" w:rsidRDefault="00217213">
            <w:pPr>
              <w:spacing w:after="0" w:line="240" w:lineRule="auto"/>
              <w:jc w:val="center"/>
              <w:rPr>
                <w:sz w:val="20"/>
                <w:szCs w:val="20"/>
              </w:rPr>
            </w:pPr>
            <w:r>
              <w:rPr>
                <w:sz w:val="20"/>
                <w:szCs w:val="20"/>
              </w:rPr>
              <w:t>183,22</w:t>
            </w:r>
          </w:p>
        </w:tc>
      </w:tr>
      <w:tr w:rsidR="006306B0">
        <w:trPr>
          <w:trHeight w:val="90"/>
        </w:trPr>
        <w:tc>
          <w:tcPr>
            <w:tcW w:w="727" w:type="dxa"/>
            <w:vAlign w:val="center"/>
          </w:tcPr>
          <w:p w:rsidR="006306B0" w:rsidRDefault="00217213">
            <w:pPr>
              <w:spacing w:after="0" w:line="240" w:lineRule="auto"/>
              <w:jc w:val="center"/>
              <w:rPr>
                <w:sz w:val="20"/>
                <w:szCs w:val="20"/>
              </w:rPr>
            </w:pPr>
            <w:r>
              <w:rPr>
                <w:sz w:val="20"/>
                <w:szCs w:val="20"/>
              </w:rPr>
              <w:t>13</w:t>
            </w:r>
          </w:p>
        </w:tc>
        <w:tc>
          <w:tcPr>
            <w:tcW w:w="3488" w:type="dxa"/>
            <w:shd w:val="clear" w:color="auto" w:fill="auto"/>
          </w:tcPr>
          <w:p w:rsidR="006306B0" w:rsidRDefault="00217213">
            <w:pPr>
              <w:spacing w:after="0" w:line="240" w:lineRule="auto"/>
            </w:pPr>
            <w:r>
              <w:rPr>
                <w:sz w:val="20"/>
                <w:szCs w:val="20"/>
              </w:rPr>
              <w:t xml:space="preserve">Жилой дом </w:t>
            </w:r>
            <w:r>
              <w:rPr>
                <w:sz w:val="20"/>
                <w:szCs w:val="20"/>
              </w:rPr>
              <w:t>Центральный пер. д.5</w:t>
            </w:r>
          </w:p>
        </w:tc>
        <w:tc>
          <w:tcPr>
            <w:tcW w:w="1020" w:type="dxa"/>
            <w:shd w:val="clear" w:color="auto" w:fill="auto"/>
          </w:tcPr>
          <w:p w:rsidR="006306B0" w:rsidRDefault="00217213">
            <w:pPr>
              <w:spacing w:after="0" w:line="240" w:lineRule="auto"/>
              <w:jc w:val="center"/>
              <w:rPr>
                <w:sz w:val="20"/>
                <w:szCs w:val="20"/>
              </w:rPr>
            </w:pPr>
            <w:r>
              <w:rPr>
                <w:sz w:val="20"/>
                <w:szCs w:val="20"/>
              </w:rPr>
              <w:t>1985</w:t>
            </w:r>
          </w:p>
        </w:tc>
        <w:tc>
          <w:tcPr>
            <w:tcW w:w="960" w:type="dxa"/>
            <w:shd w:val="clear" w:color="auto" w:fill="auto"/>
          </w:tcPr>
          <w:p w:rsidR="006306B0" w:rsidRDefault="00217213">
            <w:pPr>
              <w:spacing w:after="0" w:line="240" w:lineRule="auto"/>
              <w:jc w:val="center"/>
              <w:rPr>
                <w:sz w:val="20"/>
                <w:szCs w:val="20"/>
              </w:rPr>
            </w:pPr>
            <w:r>
              <w:rPr>
                <w:sz w:val="20"/>
                <w:szCs w:val="20"/>
              </w:rPr>
              <w:t>3</w:t>
            </w:r>
          </w:p>
        </w:tc>
        <w:tc>
          <w:tcPr>
            <w:tcW w:w="1425" w:type="dxa"/>
            <w:shd w:val="clear" w:color="auto" w:fill="auto"/>
          </w:tcPr>
          <w:p w:rsidR="006306B0" w:rsidRDefault="00217213">
            <w:pPr>
              <w:spacing w:after="0" w:line="240" w:lineRule="auto"/>
              <w:jc w:val="center"/>
              <w:rPr>
                <w:sz w:val="20"/>
                <w:szCs w:val="20"/>
              </w:rPr>
            </w:pPr>
            <w:r>
              <w:rPr>
                <w:sz w:val="20"/>
                <w:szCs w:val="20"/>
              </w:rPr>
              <w:t>н/д</w:t>
            </w:r>
          </w:p>
        </w:tc>
        <w:tc>
          <w:tcPr>
            <w:tcW w:w="1080" w:type="dxa"/>
            <w:shd w:val="clear" w:color="auto" w:fill="auto"/>
          </w:tcPr>
          <w:p w:rsidR="006306B0" w:rsidRDefault="00217213">
            <w:pPr>
              <w:spacing w:after="0" w:line="240" w:lineRule="auto"/>
              <w:jc w:val="center"/>
              <w:rPr>
                <w:sz w:val="20"/>
                <w:szCs w:val="20"/>
              </w:rPr>
            </w:pPr>
            <w:r>
              <w:rPr>
                <w:sz w:val="20"/>
                <w:szCs w:val="20"/>
              </w:rPr>
              <w:t>н/д</w:t>
            </w:r>
          </w:p>
        </w:tc>
        <w:tc>
          <w:tcPr>
            <w:tcW w:w="1350" w:type="dxa"/>
            <w:shd w:val="clear" w:color="auto" w:fill="auto"/>
          </w:tcPr>
          <w:p w:rsidR="006306B0" w:rsidRDefault="00217213">
            <w:pPr>
              <w:spacing w:after="0" w:line="240" w:lineRule="auto"/>
              <w:jc w:val="center"/>
              <w:rPr>
                <w:sz w:val="20"/>
                <w:szCs w:val="20"/>
              </w:rPr>
            </w:pPr>
            <w:r>
              <w:rPr>
                <w:sz w:val="20"/>
                <w:szCs w:val="20"/>
              </w:rPr>
              <w:t>183,22</w:t>
            </w:r>
          </w:p>
        </w:tc>
      </w:tr>
      <w:tr w:rsidR="006306B0">
        <w:trPr>
          <w:trHeight w:val="90"/>
        </w:trPr>
        <w:tc>
          <w:tcPr>
            <w:tcW w:w="10050" w:type="dxa"/>
            <w:gridSpan w:val="7"/>
            <w:vAlign w:val="center"/>
          </w:tcPr>
          <w:p w:rsidR="006306B0" w:rsidRDefault="00217213">
            <w:pPr>
              <w:spacing w:after="0" w:line="240" w:lineRule="auto"/>
              <w:jc w:val="center"/>
              <w:rPr>
                <w:sz w:val="20"/>
                <w:szCs w:val="20"/>
              </w:rPr>
            </w:pPr>
            <w:r>
              <w:rPr>
                <w:b/>
                <w:sz w:val="20"/>
                <w:szCs w:val="20"/>
              </w:rPr>
              <w:t>Объекты социально-бытовой сферы</w:t>
            </w:r>
          </w:p>
        </w:tc>
      </w:tr>
      <w:tr w:rsidR="006306B0">
        <w:trPr>
          <w:trHeight w:val="90"/>
        </w:trPr>
        <w:tc>
          <w:tcPr>
            <w:tcW w:w="727" w:type="dxa"/>
            <w:vAlign w:val="center"/>
          </w:tcPr>
          <w:p w:rsidR="006306B0" w:rsidRDefault="00217213">
            <w:pPr>
              <w:spacing w:after="0" w:line="240" w:lineRule="auto"/>
              <w:jc w:val="center"/>
              <w:rPr>
                <w:sz w:val="20"/>
                <w:szCs w:val="20"/>
              </w:rPr>
            </w:pPr>
            <w:r>
              <w:rPr>
                <w:sz w:val="20"/>
                <w:szCs w:val="20"/>
              </w:rPr>
              <w:t>1</w:t>
            </w:r>
          </w:p>
        </w:tc>
        <w:tc>
          <w:tcPr>
            <w:tcW w:w="3488" w:type="dxa"/>
            <w:shd w:val="clear" w:color="auto" w:fill="auto"/>
          </w:tcPr>
          <w:p w:rsidR="006306B0" w:rsidRDefault="00217213">
            <w:pPr>
              <w:spacing w:after="0" w:line="240" w:lineRule="auto"/>
              <w:jc w:val="both"/>
              <w:rPr>
                <w:sz w:val="20"/>
                <w:szCs w:val="20"/>
              </w:rPr>
            </w:pPr>
            <w:r>
              <w:rPr>
                <w:sz w:val="20"/>
                <w:szCs w:val="20"/>
              </w:rPr>
              <w:t>МБО «Казимировская СШ» ул. Центральная д.16</w:t>
            </w:r>
          </w:p>
        </w:tc>
        <w:tc>
          <w:tcPr>
            <w:tcW w:w="1020" w:type="dxa"/>
            <w:shd w:val="clear" w:color="auto" w:fill="auto"/>
          </w:tcPr>
          <w:p w:rsidR="006306B0" w:rsidRDefault="00217213">
            <w:pPr>
              <w:spacing w:after="0" w:line="240" w:lineRule="auto"/>
              <w:jc w:val="center"/>
              <w:rPr>
                <w:sz w:val="20"/>
                <w:szCs w:val="20"/>
              </w:rPr>
            </w:pPr>
            <w:r>
              <w:rPr>
                <w:sz w:val="20"/>
                <w:szCs w:val="20"/>
              </w:rPr>
              <w:t>1990</w:t>
            </w:r>
          </w:p>
        </w:tc>
        <w:tc>
          <w:tcPr>
            <w:tcW w:w="960" w:type="dxa"/>
            <w:shd w:val="clear" w:color="auto" w:fill="auto"/>
          </w:tcPr>
          <w:p w:rsidR="006306B0" w:rsidRDefault="00217213">
            <w:pPr>
              <w:spacing w:after="0" w:line="240" w:lineRule="auto"/>
              <w:jc w:val="center"/>
              <w:rPr>
                <w:sz w:val="20"/>
                <w:szCs w:val="20"/>
              </w:rPr>
            </w:pPr>
            <w:r>
              <w:rPr>
                <w:sz w:val="20"/>
                <w:szCs w:val="20"/>
              </w:rPr>
              <w:t>2</w:t>
            </w:r>
          </w:p>
        </w:tc>
        <w:tc>
          <w:tcPr>
            <w:tcW w:w="1425" w:type="dxa"/>
            <w:shd w:val="clear" w:color="auto" w:fill="auto"/>
          </w:tcPr>
          <w:p w:rsidR="006306B0" w:rsidRDefault="00217213">
            <w:pPr>
              <w:spacing w:after="0" w:line="240" w:lineRule="auto"/>
              <w:jc w:val="center"/>
              <w:rPr>
                <w:sz w:val="20"/>
                <w:szCs w:val="20"/>
              </w:rPr>
            </w:pPr>
            <w:r>
              <w:rPr>
                <w:sz w:val="20"/>
                <w:szCs w:val="20"/>
              </w:rPr>
              <w:t>н/д</w:t>
            </w:r>
          </w:p>
        </w:tc>
        <w:tc>
          <w:tcPr>
            <w:tcW w:w="1080" w:type="dxa"/>
            <w:shd w:val="clear" w:color="auto" w:fill="auto"/>
          </w:tcPr>
          <w:p w:rsidR="006306B0" w:rsidRDefault="00217213">
            <w:pPr>
              <w:spacing w:after="0" w:line="240" w:lineRule="auto"/>
              <w:jc w:val="center"/>
              <w:rPr>
                <w:sz w:val="20"/>
                <w:szCs w:val="20"/>
              </w:rPr>
            </w:pPr>
            <w:r>
              <w:rPr>
                <w:sz w:val="20"/>
                <w:szCs w:val="20"/>
              </w:rPr>
              <w:t>н/д</w:t>
            </w:r>
          </w:p>
        </w:tc>
        <w:tc>
          <w:tcPr>
            <w:tcW w:w="1350" w:type="dxa"/>
            <w:shd w:val="clear" w:color="auto" w:fill="auto"/>
          </w:tcPr>
          <w:p w:rsidR="006306B0" w:rsidRDefault="00217213">
            <w:pPr>
              <w:spacing w:after="0" w:line="240" w:lineRule="auto"/>
              <w:jc w:val="center"/>
              <w:rPr>
                <w:sz w:val="20"/>
                <w:szCs w:val="20"/>
              </w:rPr>
            </w:pPr>
            <w:r>
              <w:rPr>
                <w:sz w:val="20"/>
                <w:szCs w:val="20"/>
              </w:rPr>
              <w:t>339,50</w:t>
            </w:r>
          </w:p>
        </w:tc>
      </w:tr>
      <w:tr w:rsidR="006306B0">
        <w:trPr>
          <w:trHeight w:val="90"/>
        </w:trPr>
        <w:tc>
          <w:tcPr>
            <w:tcW w:w="727" w:type="dxa"/>
            <w:vAlign w:val="center"/>
          </w:tcPr>
          <w:p w:rsidR="006306B0" w:rsidRDefault="00217213">
            <w:pPr>
              <w:spacing w:after="0" w:line="240" w:lineRule="auto"/>
              <w:jc w:val="center"/>
              <w:rPr>
                <w:sz w:val="20"/>
                <w:szCs w:val="20"/>
              </w:rPr>
            </w:pPr>
            <w:r>
              <w:rPr>
                <w:sz w:val="20"/>
                <w:szCs w:val="20"/>
              </w:rPr>
              <w:t>2</w:t>
            </w:r>
          </w:p>
        </w:tc>
        <w:tc>
          <w:tcPr>
            <w:tcW w:w="3488" w:type="dxa"/>
            <w:shd w:val="clear" w:color="auto" w:fill="auto"/>
          </w:tcPr>
          <w:p w:rsidR="006306B0" w:rsidRDefault="00217213">
            <w:pPr>
              <w:spacing w:after="0" w:line="240" w:lineRule="auto"/>
              <w:jc w:val="both"/>
              <w:rPr>
                <w:sz w:val="20"/>
                <w:szCs w:val="20"/>
              </w:rPr>
            </w:pPr>
            <w:r>
              <w:rPr>
                <w:sz w:val="20"/>
                <w:szCs w:val="20"/>
              </w:rPr>
              <w:t xml:space="preserve">Администрация Любавичского сельского поселения </w:t>
            </w:r>
          </w:p>
        </w:tc>
        <w:tc>
          <w:tcPr>
            <w:tcW w:w="1020" w:type="dxa"/>
            <w:shd w:val="clear" w:color="auto" w:fill="auto"/>
          </w:tcPr>
          <w:p w:rsidR="006306B0" w:rsidRDefault="00217213">
            <w:pPr>
              <w:spacing w:after="0" w:line="240" w:lineRule="auto"/>
              <w:jc w:val="center"/>
              <w:rPr>
                <w:sz w:val="20"/>
                <w:szCs w:val="20"/>
              </w:rPr>
            </w:pPr>
            <w:r>
              <w:rPr>
                <w:sz w:val="20"/>
                <w:szCs w:val="20"/>
              </w:rPr>
              <w:t>н/д</w:t>
            </w:r>
          </w:p>
        </w:tc>
        <w:tc>
          <w:tcPr>
            <w:tcW w:w="960" w:type="dxa"/>
            <w:shd w:val="clear" w:color="auto" w:fill="auto"/>
          </w:tcPr>
          <w:p w:rsidR="006306B0" w:rsidRDefault="00217213">
            <w:pPr>
              <w:spacing w:after="0" w:line="240" w:lineRule="auto"/>
              <w:jc w:val="center"/>
              <w:rPr>
                <w:sz w:val="20"/>
                <w:szCs w:val="20"/>
              </w:rPr>
            </w:pPr>
            <w:r>
              <w:rPr>
                <w:sz w:val="20"/>
                <w:szCs w:val="20"/>
              </w:rPr>
              <w:t>н/д</w:t>
            </w:r>
          </w:p>
        </w:tc>
        <w:tc>
          <w:tcPr>
            <w:tcW w:w="1425" w:type="dxa"/>
            <w:shd w:val="clear" w:color="auto" w:fill="auto"/>
          </w:tcPr>
          <w:p w:rsidR="006306B0" w:rsidRDefault="00217213">
            <w:pPr>
              <w:spacing w:after="0" w:line="240" w:lineRule="auto"/>
              <w:jc w:val="center"/>
              <w:rPr>
                <w:sz w:val="20"/>
                <w:szCs w:val="20"/>
              </w:rPr>
            </w:pPr>
            <w:r>
              <w:rPr>
                <w:sz w:val="20"/>
                <w:szCs w:val="20"/>
              </w:rPr>
              <w:t>н/д</w:t>
            </w:r>
          </w:p>
        </w:tc>
        <w:tc>
          <w:tcPr>
            <w:tcW w:w="1080" w:type="dxa"/>
            <w:shd w:val="clear" w:color="auto" w:fill="auto"/>
          </w:tcPr>
          <w:p w:rsidR="006306B0" w:rsidRDefault="00217213">
            <w:pPr>
              <w:spacing w:after="0" w:line="240" w:lineRule="auto"/>
              <w:jc w:val="center"/>
              <w:rPr>
                <w:sz w:val="20"/>
                <w:szCs w:val="20"/>
              </w:rPr>
            </w:pPr>
            <w:r>
              <w:rPr>
                <w:sz w:val="20"/>
                <w:szCs w:val="20"/>
              </w:rPr>
              <w:t>н/д</w:t>
            </w:r>
          </w:p>
        </w:tc>
        <w:tc>
          <w:tcPr>
            <w:tcW w:w="1350" w:type="dxa"/>
            <w:shd w:val="clear" w:color="auto" w:fill="auto"/>
          </w:tcPr>
          <w:p w:rsidR="006306B0" w:rsidRDefault="00217213">
            <w:pPr>
              <w:spacing w:after="0" w:line="240" w:lineRule="auto"/>
              <w:jc w:val="center"/>
              <w:rPr>
                <w:sz w:val="20"/>
                <w:szCs w:val="20"/>
              </w:rPr>
            </w:pPr>
            <w:r>
              <w:rPr>
                <w:sz w:val="20"/>
                <w:szCs w:val="20"/>
              </w:rPr>
              <w:t>20,20</w:t>
            </w:r>
          </w:p>
        </w:tc>
      </w:tr>
      <w:tr w:rsidR="006306B0">
        <w:trPr>
          <w:trHeight w:val="90"/>
        </w:trPr>
        <w:tc>
          <w:tcPr>
            <w:tcW w:w="727" w:type="dxa"/>
            <w:vAlign w:val="center"/>
          </w:tcPr>
          <w:p w:rsidR="006306B0" w:rsidRDefault="00217213">
            <w:pPr>
              <w:spacing w:after="0" w:line="240" w:lineRule="auto"/>
              <w:jc w:val="center"/>
              <w:rPr>
                <w:sz w:val="20"/>
                <w:szCs w:val="20"/>
              </w:rPr>
            </w:pPr>
            <w:r>
              <w:rPr>
                <w:sz w:val="20"/>
                <w:szCs w:val="20"/>
              </w:rPr>
              <w:t>3</w:t>
            </w:r>
          </w:p>
        </w:tc>
        <w:tc>
          <w:tcPr>
            <w:tcW w:w="3488" w:type="dxa"/>
            <w:shd w:val="clear" w:color="auto" w:fill="auto"/>
          </w:tcPr>
          <w:p w:rsidR="006306B0" w:rsidRDefault="00217213">
            <w:pPr>
              <w:spacing w:after="0" w:line="240" w:lineRule="auto"/>
              <w:jc w:val="both"/>
              <w:rPr>
                <w:sz w:val="20"/>
                <w:szCs w:val="20"/>
              </w:rPr>
            </w:pPr>
            <w:r>
              <w:rPr>
                <w:sz w:val="20"/>
                <w:szCs w:val="20"/>
              </w:rPr>
              <w:t xml:space="preserve">Казимировский СДК ул. Центральная </w:t>
            </w:r>
            <w:r>
              <w:rPr>
                <w:sz w:val="20"/>
                <w:szCs w:val="20"/>
              </w:rPr>
              <w:t>д. 16</w:t>
            </w:r>
          </w:p>
        </w:tc>
        <w:tc>
          <w:tcPr>
            <w:tcW w:w="1020" w:type="dxa"/>
            <w:shd w:val="clear" w:color="auto" w:fill="auto"/>
          </w:tcPr>
          <w:p w:rsidR="006306B0" w:rsidRDefault="00217213">
            <w:pPr>
              <w:spacing w:after="0" w:line="240" w:lineRule="auto"/>
              <w:jc w:val="center"/>
              <w:rPr>
                <w:sz w:val="20"/>
                <w:szCs w:val="20"/>
              </w:rPr>
            </w:pPr>
            <w:r>
              <w:rPr>
                <w:sz w:val="20"/>
                <w:szCs w:val="20"/>
              </w:rPr>
              <w:t>1990</w:t>
            </w:r>
          </w:p>
        </w:tc>
        <w:tc>
          <w:tcPr>
            <w:tcW w:w="960" w:type="dxa"/>
            <w:shd w:val="clear" w:color="auto" w:fill="auto"/>
          </w:tcPr>
          <w:p w:rsidR="006306B0" w:rsidRDefault="00217213">
            <w:pPr>
              <w:spacing w:after="0" w:line="240" w:lineRule="auto"/>
              <w:jc w:val="center"/>
              <w:rPr>
                <w:sz w:val="20"/>
                <w:szCs w:val="20"/>
              </w:rPr>
            </w:pPr>
            <w:r>
              <w:rPr>
                <w:sz w:val="20"/>
                <w:szCs w:val="20"/>
              </w:rPr>
              <w:t>2</w:t>
            </w:r>
          </w:p>
        </w:tc>
        <w:tc>
          <w:tcPr>
            <w:tcW w:w="1425" w:type="dxa"/>
            <w:shd w:val="clear" w:color="auto" w:fill="auto"/>
          </w:tcPr>
          <w:p w:rsidR="006306B0" w:rsidRDefault="00217213">
            <w:pPr>
              <w:spacing w:after="0" w:line="240" w:lineRule="auto"/>
              <w:jc w:val="center"/>
              <w:rPr>
                <w:sz w:val="20"/>
                <w:szCs w:val="20"/>
              </w:rPr>
            </w:pPr>
            <w:r>
              <w:rPr>
                <w:sz w:val="20"/>
                <w:szCs w:val="20"/>
              </w:rPr>
              <w:t>н/д</w:t>
            </w:r>
          </w:p>
        </w:tc>
        <w:tc>
          <w:tcPr>
            <w:tcW w:w="1080" w:type="dxa"/>
            <w:shd w:val="clear" w:color="auto" w:fill="auto"/>
          </w:tcPr>
          <w:p w:rsidR="006306B0" w:rsidRDefault="00217213">
            <w:pPr>
              <w:spacing w:after="0" w:line="240" w:lineRule="auto"/>
              <w:jc w:val="center"/>
              <w:rPr>
                <w:sz w:val="20"/>
                <w:szCs w:val="20"/>
              </w:rPr>
            </w:pPr>
            <w:r>
              <w:rPr>
                <w:sz w:val="20"/>
                <w:szCs w:val="20"/>
              </w:rPr>
              <w:t>н/д</w:t>
            </w:r>
          </w:p>
        </w:tc>
        <w:tc>
          <w:tcPr>
            <w:tcW w:w="1350" w:type="dxa"/>
            <w:shd w:val="clear" w:color="auto" w:fill="auto"/>
          </w:tcPr>
          <w:p w:rsidR="006306B0" w:rsidRDefault="00217213">
            <w:pPr>
              <w:spacing w:after="0" w:line="240" w:lineRule="auto"/>
              <w:jc w:val="center"/>
              <w:rPr>
                <w:sz w:val="20"/>
                <w:szCs w:val="20"/>
              </w:rPr>
            </w:pPr>
            <w:r>
              <w:rPr>
                <w:sz w:val="20"/>
                <w:szCs w:val="20"/>
              </w:rPr>
              <w:t>30,30</w:t>
            </w:r>
          </w:p>
        </w:tc>
      </w:tr>
    </w:tbl>
    <w:p w:rsidR="006306B0" w:rsidRDefault="00217213">
      <w:pPr>
        <w:spacing w:after="0" w:line="360" w:lineRule="auto"/>
        <w:ind w:firstLineChars="233" w:firstLine="559"/>
        <w:jc w:val="both"/>
        <w:rPr>
          <w:sz w:val="24"/>
          <w:szCs w:val="24"/>
        </w:rPr>
      </w:pPr>
      <w:r>
        <w:rPr>
          <w:sz w:val="24"/>
          <w:szCs w:val="24"/>
        </w:rPr>
        <w:t>Расчетная</w:t>
      </w:r>
      <w:r>
        <w:rPr>
          <w:sz w:val="24"/>
          <w:szCs w:val="24"/>
        </w:rPr>
        <w:t xml:space="preserve"> температура внутреннего воздуха: </w:t>
      </w:r>
    </w:p>
    <w:p w:rsidR="006306B0" w:rsidRDefault="00217213">
      <w:pPr>
        <w:spacing w:after="0" w:line="360" w:lineRule="auto"/>
        <w:ind w:firstLineChars="233" w:firstLine="559"/>
        <w:jc w:val="both"/>
        <w:rPr>
          <w:sz w:val="24"/>
          <w:szCs w:val="24"/>
        </w:rPr>
      </w:pPr>
      <w:r>
        <w:rPr>
          <w:sz w:val="24"/>
          <w:szCs w:val="24"/>
        </w:rPr>
        <w:t xml:space="preserve">- жилые дома и административные помещения </w:t>
      </w:r>
      <w:r>
        <w:rPr>
          <w:rFonts w:ascii="Georgia" w:eastAsia="Georgia" w:hAnsi="Georgia" w:cs="Georgia"/>
          <w:color w:val="000000"/>
          <w:sz w:val="24"/>
          <w:szCs w:val="24"/>
          <w:shd w:val="clear" w:color="auto" w:fill="FFFFFF"/>
        </w:rPr>
        <w:t>–</w:t>
      </w:r>
      <w:r>
        <w:rPr>
          <w:sz w:val="24"/>
          <w:szCs w:val="24"/>
        </w:rPr>
        <w:t xml:space="preserve"> 18 </w:t>
      </w:r>
      <w:r>
        <w:rPr>
          <w:sz w:val="24"/>
          <w:szCs w:val="24"/>
          <w:vertAlign w:val="superscript"/>
        </w:rPr>
        <w:t>0</w:t>
      </w:r>
      <w:r>
        <w:rPr>
          <w:sz w:val="24"/>
          <w:szCs w:val="24"/>
        </w:rPr>
        <w:t>С;</w:t>
      </w:r>
    </w:p>
    <w:p w:rsidR="006306B0" w:rsidRDefault="00217213">
      <w:pPr>
        <w:spacing w:after="0" w:line="360" w:lineRule="auto"/>
        <w:ind w:firstLineChars="233" w:firstLine="559"/>
        <w:jc w:val="both"/>
        <w:rPr>
          <w:sz w:val="24"/>
          <w:szCs w:val="24"/>
        </w:rPr>
      </w:pPr>
      <w:r>
        <w:rPr>
          <w:sz w:val="24"/>
          <w:szCs w:val="24"/>
        </w:rPr>
        <w:t xml:space="preserve">- социально-бытовые здания </w:t>
      </w:r>
      <w:r>
        <w:rPr>
          <w:rFonts w:ascii="Georgia" w:eastAsia="Georgia" w:hAnsi="Georgia" w:cs="Georgia"/>
          <w:color w:val="000000"/>
          <w:sz w:val="24"/>
          <w:szCs w:val="24"/>
          <w:shd w:val="clear" w:color="auto" w:fill="FFFFFF"/>
        </w:rPr>
        <w:t>–</w:t>
      </w:r>
      <w:r>
        <w:rPr>
          <w:sz w:val="24"/>
          <w:szCs w:val="24"/>
        </w:rPr>
        <w:t xml:space="preserve"> 16-18 </w:t>
      </w:r>
      <w:r>
        <w:rPr>
          <w:sz w:val="24"/>
          <w:szCs w:val="24"/>
          <w:vertAlign w:val="superscript"/>
        </w:rPr>
        <w:t>0</w:t>
      </w:r>
      <w:r>
        <w:rPr>
          <w:sz w:val="24"/>
          <w:szCs w:val="24"/>
        </w:rPr>
        <w:t>С.</w:t>
      </w:r>
    </w:p>
    <w:p w:rsidR="006306B0" w:rsidRDefault="00217213">
      <w:pPr>
        <w:spacing w:after="0" w:line="360" w:lineRule="auto"/>
        <w:ind w:firstLineChars="233" w:firstLine="559"/>
        <w:jc w:val="both"/>
        <w:rPr>
          <w:sz w:val="24"/>
          <w:szCs w:val="24"/>
        </w:rPr>
      </w:pPr>
      <w:r>
        <w:rPr>
          <w:sz w:val="24"/>
          <w:szCs w:val="24"/>
        </w:rPr>
        <w:t xml:space="preserve">Расчётная максимальная подключённая тепловая нагрузка на отопление в 2025 году составила </w:t>
      </w:r>
      <w:r>
        <w:rPr>
          <w:sz w:val="24"/>
          <w:szCs w:val="24"/>
        </w:rPr>
        <w:t>0,53767 Гкал/ч.</w:t>
      </w:r>
    </w:p>
    <w:p w:rsidR="006306B0" w:rsidRDefault="00217213">
      <w:pPr>
        <w:spacing w:after="0" w:line="360" w:lineRule="auto"/>
        <w:ind w:firstLineChars="233" w:firstLine="559"/>
        <w:jc w:val="both"/>
        <w:rPr>
          <w:sz w:val="24"/>
          <w:szCs w:val="24"/>
        </w:rPr>
      </w:pPr>
      <w:r>
        <w:rPr>
          <w:sz w:val="24"/>
          <w:szCs w:val="24"/>
        </w:rPr>
        <w:t>Общая годовая реализация за 2025 год составила 2 697 Гкал.</w:t>
      </w:r>
    </w:p>
    <w:p w:rsidR="006306B0" w:rsidRDefault="00217213">
      <w:pPr>
        <w:spacing w:after="0" w:line="360" w:lineRule="auto"/>
        <w:ind w:firstLineChars="233" w:firstLine="559"/>
        <w:jc w:val="both"/>
        <w:rPr>
          <w:sz w:val="24"/>
          <w:szCs w:val="24"/>
        </w:rPr>
      </w:pPr>
      <w:r>
        <w:rPr>
          <w:noProof/>
          <w:sz w:val="24"/>
          <w:szCs w:val="24"/>
          <w:lang w:eastAsia="ru-RU"/>
        </w:rPr>
        <w:drawing>
          <wp:inline distT="0" distB="0" distL="114300" distR="114300">
            <wp:extent cx="5827395" cy="2491105"/>
            <wp:effectExtent l="4445" t="4445" r="16510" b="1905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306B0" w:rsidRPr="003767C7" w:rsidRDefault="00217213" w:rsidP="003767C7">
      <w:pPr>
        <w:spacing w:after="0" w:line="360" w:lineRule="auto"/>
        <w:ind w:firstLineChars="233" w:firstLine="561"/>
        <w:jc w:val="both"/>
        <w:rPr>
          <w:b/>
          <w:bCs/>
          <w:sz w:val="24"/>
          <w:szCs w:val="24"/>
          <w:lang w:eastAsia="ru-RU"/>
        </w:rPr>
      </w:pPr>
      <w:r w:rsidRPr="003767C7">
        <w:rPr>
          <w:b/>
          <w:bCs/>
          <w:sz w:val="24"/>
          <w:szCs w:val="24"/>
          <w:lang w:eastAsia="ru-RU"/>
        </w:rPr>
        <w:t>Котельная дер. Чистик</w:t>
      </w:r>
    </w:p>
    <w:p w:rsidR="006306B0" w:rsidRPr="003767C7" w:rsidRDefault="00217213">
      <w:pPr>
        <w:spacing w:after="0" w:line="360" w:lineRule="auto"/>
        <w:ind w:firstLineChars="233" w:firstLine="559"/>
        <w:jc w:val="both"/>
        <w:rPr>
          <w:sz w:val="24"/>
          <w:szCs w:val="24"/>
          <w:lang w:eastAsia="ru-RU"/>
        </w:rPr>
      </w:pPr>
      <w:r w:rsidRPr="003767C7">
        <w:rPr>
          <w:sz w:val="24"/>
          <w:szCs w:val="24"/>
          <w:lang w:eastAsia="ru-RU"/>
        </w:rPr>
        <w:t>Потребителями тепловой энергии являются жилые дома, административные и социально бытовые здания.</w:t>
      </w:r>
    </w:p>
    <w:p w:rsidR="006306B0" w:rsidRPr="003767C7" w:rsidRDefault="00217213">
      <w:pPr>
        <w:spacing w:after="0" w:line="360" w:lineRule="auto"/>
        <w:ind w:firstLineChars="233" w:firstLine="559"/>
        <w:jc w:val="both"/>
        <w:rPr>
          <w:sz w:val="24"/>
          <w:szCs w:val="24"/>
          <w:lang w:eastAsia="ru-RU"/>
        </w:rPr>
      </w:pPr>
      <w:r w:rsidRPr="003767C7">
        <w:rPr>
          <w:sz w:val="24"/>
          <w:szCs w:val="24"/>
          <w:lang w:eastAsia="ru-RU"/>
        </w:rPr>
        <w:t xml:space="preserve">Расчётные тепловые нагрузки потребителей на отопление </w:t>
      </w:r>
      <w:r w:rsidRPr="003767C7">
        <w:rPr>
          <w:sz w:val="24"/>
          <w:szCs w:val="24"/>
          <w:lang w:eastAsia="ru-RU"/>
        </w:rPr>
        <w:t>представлены ниже.</w:t>
      </w:r>
    </w:p>
    <w:tbl>
      <w:tblPr>
        <w:tblStyle w:val="aff3"/>
        <w:tblW w:w="10050" w:type="dxa"/>
        <w:tblLayout w:type="fixed"/>
        <w:tblLook w:val="04A0" w:firstRow="1" w:lastRow="0" w:firstColumn="1" w:lastColumn="0" w:noHBand="0" w:noVBand="1"/>
      </w:tblPr>
      <w:tblGrid>
        <w:gridCol w:w="727"/>
        <w:gridCol w:w="3488"/>
        <w:gridCol w:w="1020"/>
        <w:gridCol w:w="960"/>
        <w:gridCol w:w="1425"/>
        <w:gridCol w:w="1080"/>
        <w:gridCol w:w="1350"/>
      </w:tblGrid>
      <w:tr w:rsidR="006306B0">
        <w:trPr>
          <w:trHeight w:val="157"/>
          <w:tblHeader/>
        </w:trPr>
        <w:tc>
          <w:tcPr>
            <w:tcW w:w="727" w:type="dxa"/>
            <w:vAlign w:val="center"/>
          </w:tcPr>
          <w:p w:rsidR="006306B0" w:rsidRDefault="00217213">
            <w:pPr>
              <w:spacing w:after="0" w:line="240" w:lineRule="auto"/>
              <w:jc w:val="center"/>
              <w:rPr>
                <w:sz w:val="20"/>
                <w:szCs w:val="20"/>
              </w:rPr>
            </w:pPr>
            <w:r>
              <w:rPr>
                <w:rFonts w:eastAsia="Times New Roman"/>
                <w:b/>
                <w:bCs/>
                <w:sz w:val="20"/>
                <w:szCs w:val="20"/>
                <w:lang w:eastAsia="ru-RU"/>
              </w:rPr>
              <w:lastRenderedPageBreak/>
              <w:t>№ п/п</w:t>
            </w:r>
          </w:p>
        </w:tc>
        <w:tc>
          <w:tcPr>
            <w:tcW w:w="3488" w:type="dxa"/>
            <w:shd w:val="clear" w:color="auto" w:fill="auto"/>
            <w:vAlign w:val="center"/>
          </w:tcPr>
          <w:p w:rsidR="006306B0" w:rsidRDefault="00217213">
            <w:pPr>
              <w:spacing w:after="0" w:line="240" w:lineRule="auto"/>
              <w:jc w:val="center"/>
              <w:rPr>
                <w:sz w:val="20"/>
                <w:szCs w:val="20"/>
              </w:rPr>
            </w:pPr>
            <w:r>
              <w:rPr>
                <w:rFonts w:eastAsia="Times New Roman"/>
                <w:b/>
                <w:bCs/>
                <w:sz w:val="20"/>
                <w:szCs w:val="20"/>
                <w:lang w:eastAsia="ru-RU"/>
              </w:rPr>
              <w:t>Адрес</w:t>
            </w:r>
          </w:p>
        </w:tc>
        <w:tc>
          <w:tcPr>
            <w:tcW w:w="1020" w:type="dxa"/>
            <w:shd w:val="clear" w:color="auto" w:fill="auto"/>
            <w:vAlign w:val="center"/>
          </w:tcPr>
          <w:p w:rsidR="006306B0" w:rsidRDefault="00217213">
            <w:pPr>
              <w:spacing w:after="0" w:line="240" w:lineRule="auto"/>
              <w:jc w:val="center"/>
              <w:rPr>
                <w:sz w:val="20"/>
                <w:szCs w:val="20"/>
              </w:rPr>
            </w:pPr>
            <w:r>
              <w:rPr>
                <w:rFonts w:eastAsia="Times New Roman"/>
                <w:b/>
                <w:bCs/>
                <w:sz w:val="20"/>
                <w:szCs w:val="20"/>
                <w:lang w:eastAsia="ru-RU"/>
              </w:rPr>
              <w:t>Год постройки</w:t>
            </w:r>
          </w:p>
        </w:tc>
        <w:tc>
          <w:tcPr>
            <w:tcW w:w="960" w:type="dxa"/>
            <w:shd w:val="clear" w:color="auto" w:fill="auto"/>
            <w:vAlign w:val="center"/>
          </w:tcPr>
          <w:p w:rsidR="006306B0" w:rsidRDefault="00217213">
            <w:pPr>
              <w:spacing w:after="0" w:line="240" w:lineRule="auto"/>
              <w:jc w:val="center"/>
              <w:rPr>
                <w:sz w:val="20"/>
                <w:szCs w:val="20"/>
              </w:rPr>
            </w:pPr>
            <w:r>
              <w:rPr>
                <w:rFonts w:eastAsia="Times New Roman"/>
                <w:b/>
                <w:bCs/>
                <w:sz w:val="20"/>
                <w:szCs w:val="20"/>
                <w:lang w:eastAsia="ru-RU"/>
              </w:rPr>
              <w:t>Этажность</w:t>
            </w:r>
          </w:p>
        </w:tc>
        <w:tc>
          <w:tcPr>
            <w:tcW w:w="1425" w:type="dxa"/>
            <w:shd w:val="clear" w:color="auto" w:fill="auto"/>
            <w:vAlign w:val="center"/>
          </w:tcPr>
          <w:p w:rsidR="006306B0" w:rsidRDefault="00217213">
            <w:pPr>
              <w:spacing w:after="0" w:line="240" w:lineRule="auto"/>
              <w:jc w:val="center"/>
              <w:rPr>
                <w:sz w:val="20"/>
                <w:szCs w:val="20"/>
              </w:rPr>
            </w:pPr>
            <w:r>
              <w:rPr>
                <w:rFonts w:eastAsia="Times New Roman"/>
                <w:b/>
                <w:bCs/>
                <w:sz w:val="20"/>
                <w:szCs w:val="20"/>
                <w:lang w:eastAsia="ru-RU"/>
              </w:rPr>
              <w:t>Количество квартир</w:t>
            </w:r>
          </w:p>
        </w:tc>
        <w:tc>
          <w:tcPr>
            <w:tcW w:w="1080" w:type="dxa"/>
            <w:shd w:val="clear" w:color="auto" w:fill="auto"/>
            <w:vAlign w:val="center"/>
          </w:tcPr>
          <w:p w:rsidR="006306B0" w:rsidRDefault="00217213">
            <w:pPr>
              <w:spacing w:after="0" w:line="240" w:lineRule="auto"/>
              <w:jc w:val="center"/>
              <w:rPr>
                <w:sz w:val="20"/>
                <w:szCs w:val="20"/>
              </w:rPr>
            </w:pPr>
            <w:r>
              <w:rPr>
                <w:rFonts w:eastAsia="Times New Roman"/>
                <w:b/>
                <w:bCs/>
                <w:sz w:val="20"/>
                <w:szCs w:val="20"/>
                <w:lang w:eastAsia="ru-RU"/>
              </w:rPr>
              <w:t>Отапливаемый</w:t>
            </w:r>
            <w:r>
              <w:rPr>
                <w:rFonts w:eastAsia="Times New Roman"/>
                <w:b/>
                <w:bCs/>
                <w:sz w:val="20"/>
                <w:szCs w:val="20"/>
                <w:lang w:val="en-US" w:eastAsia="ru-RU"/>
              </w:rPr>
              <w:t xml:space="preserve"> объем</w:t>
            </w:r>
            <w:r>
              <w:rPr>
                <w:rFonts w:eastAsia="Times New Roman"/>
                <w:b/>
                <w:bCs/>
                <w:sz w:val="20"/>
                <w:szCs w:val="20"/>
                <w:lang w:val="en-US" w:eastAsia="ru-RU"/>
              </w:rPr>
              <w:t xml:space="preserve"> здания</w:t>
            </w:r>
            <w:r>
              <w:rPr>
                <w:rFonts w:eastAsia="Times New Roman"/>
                <w:b/>
                <w:bCs/>
                <w:sz w:val="20"/>
                <w:szCs w:val="20"/>
                <w:lang w:val="en-US" w:eastAsia="ru-RU"/>
              </w:rPr>
              <w:t>, м</w:t>
            </w:r>
            <w:r>
              <w:rPr>
                <w:rFonts w:eastAsia="Times New Roman"/>
                <w:b/>
                <w:bCs/>
                <w:sz w:val="20"/>
                <w:szCs w:val="20"/>
                <w:vertAlign w:val="superscript"/>
                <w:lang w:val="en-US" w:eastAsia="ru-RU"/>
              </w:rPr>
              <w:t>3</w:t>
            </w:r>
          </w:p>
        </w:tc>
        <w:tc>
          <w:tcPr>
            <w:tcW w:w="1350" w:type="dxa"/>
            <w:shd w:val="clear" w:color="auto" w:fill="auto"/>
            <w:vAlign w:val="center"/>
          </w:tcPr>
          <w:p w:rsidR="006306B0" w:rsidRDefault="00217213">
            <w:pPr>
              <w:spacing w:after="0" w:line="240" w:lineRule="auto"/>
              <w:jc w:val="center"/>
              <w:rPr>
                <w:sz w:val="20"/>
                <w:szCs w:val="20"/>
              </w:rPr>
            </w:pPr>
            <w:r>
              <w:rPr>
                <w:rFonts w:eastAsia="Times New Roman"/>
                <w:b/>
                <w:bCs/>
                <w:sz w:val="20"/>
                <w:szCs w:val="20"/>
                <w:lang w:eastAsia="ru-RU"/>
              </w:rPr>
              <w:t>Среднегодовое потребление на нужды отопления, Гкал</w:t>
            </w:r>
          </w:p>
        </w:tc>
      </w:tr>
      <w:tr w:rsidR="006306B0">
        <w:trPr>
          <w:trHeight w:val="90"/>
        </w:trPr>
        <w:tc>
          <w:tcPr>
            <w:tcW w:w="10050" w:type="dxa"/>
            <w:gridSpan w:val="7"/>
            <w:vAlign w:val="center"/>
          </w:tcPr>
          <w:p w:rsidR="006306B0" w:rsidRDefault="00217213">
            <w:pPr>
              <w:spacing w:after="0" w:line="240" w:lineRule="auto"/>
              <w:jc w:val="center"/>
              <w:rPr>
                <w:sz w:val="20"/>
                <w:szCs w:val="20"/>
              </w:rPr>
            </w:pPr>
            <w:r>
              <w:rPr>
                <w:b/>
                <w:bCs/>
                <w:sz w:val="20"/>
                <w:szCs w:val="20"/>
              </w:rPr>
              <w:t>Жилой</w:t>
            </w:r>
            <w:r>
              <w:rPr>
                <w:b/>
                <w:bCs/>
                <w:sz w:val="20"/>
                <w:szCs w:val="20"/>
              </w:rPr>
              <w:t xml:space="preserve"> фонд</w:t>
            </w:r>
          </w:p>
        </w:tc>
      </w:tr>
      <w:tr w:rsidR="006306B0">
        <w:trPr>
          <w:trHeight w:val="90"/>
        </w:trPr>
        <w:tc>
          <w:tcPr>
            <w:tcW w:w="727" w:type="dxa"/>
            <w:vAlign w:val="center"/>
          </w:tcPr>
          <w:p w:rsidR="006306B0" w:rsidRDefault="006306B0">
            <w:pPr>
              <w:pStyle w:val="aff4"/>
              <w:numPr>
                <w:ilvl w:val="0"/>
                <w:numId w:val="11"/>
              </w:numPr>
              <w:spacing w:after="0" w:line="240" w:lineRule="auto"/>
              <w:jc w:val="center"/>
              <w:rPr>
                <w:sz w:val="20"/>
                <w:szCs w:val="20"/>
              </w:rPr>
            </w:pPr>
          </w:p>
        </w:tc>
        <w:tc>
          <w:tcPr>
            <w:tcW w:w="3488" w:type="dxa"/>
            <w:shd w:val="clear" w:color="auto" w:fill="auto"/>
          </w:tcPr>
          <w:p w:rsidR="006306B0" w:rsidRDefault="00217213">
            <w:pPr>
              <w:spacing w:after="0" w:line="240" w:lineRule="auto"/>
              <w:jc w:val="both"/>
              <w:rPr>
                <w:sz w:val="20"/>
                <w:szCs w:val="20"/>
              </w:rPr>
            </w:pPr>
            <w:r>
              <w:rPr>
                <w:sz w:val="20"/>
                <w:szCs w:val="20"/>
              </w:rPr>
              <w:t>Жилой дом ул. Школьная д. 1</w:t>
            </w:r>
          </w:p>
        </w:tc>
        <w:tc>
          <w:tcPr>
            <w:tcW w:w="1020" w:type="dxa"/>
            <w:shd w:val="clear" w:color="auto" w:fill="auto"/>
          </w:tcPr>
          <w:p w:rsidR="006306B0" w:rsidRDefault="00217213">
            <w:pPr>
              <w:spacing w:after="0" w:line="240" w:lineRule="auto"/>
              <w:jc w:val="center"/>
              <w:rPr>
                <w:sz w:val="20"/>
                <w:szCs w:val="20"/>
              </w:rPr>
            </w:pPr>
            <w:r>
              <w:rPr>
                <w:sz w:val="20"/>
                <w:szCs w:val="20"/>
              </w:rPr>
              <w:t>1985</w:t>
            </w:r>
          </w:p>
        </w:tc>
        <w:tc>
          <w:tcPr>
            <w:tcW w:w="960" w:type="dxa"/>
            <w:shd w:val="clear" w:color="auto" w:fill="auto"/>
          </w:tcPr>
          <w:p w:rsidR="006306B0" w:rsidRDefault="00217213">
            <w:pPr>
              <w:spacing w:after="0" w:line="240" w:lineRule="auto"/>
              <w:jc w:val="center"/>
              <w:rPr>
                <w:sz w:val="20"/>
                <w:szCs w:val="20"/>
              </w:rPr>
            </w:pPr>
            <w:r>
              <w:rPr>
                <w:sz w:val="20"/>
                <w:szCs w:val="20"/>
              </w:rPr>
              <w:t>2</w:t>
            </w:r>
          </w:p>
        </w:tc>
        <w:tc>
          <w:tcPr>
            <w:tcW w:w="1425" w:type="dxa"/>
            <w:shd w:val="clear" w:color="auto" w:fill="auto"/>
          </w:tcPr>
          <w:p w:rsidR="006306B0" w:rsidRDefault="00217213">
            <w:pPr>
              <w:spacing w:after="0" w:line="240" w:lineRule="auto"/>
              <w:jc w:val="center"/>
              <w:rPr>
                <w:sz w:val="20"/>
                <w:szCs w:val="20"/>
              </w:rPr>
            </w:pPr>
            <w:r>
              <w:rPr>
                <w:sz w:val="20"/>
                <w:szCs w:val="20"/>
              </w:rPr>
              <w:t>н/д</w:t>
            </w:r>
          </w:p>
        </w:tc>
        <w:tc>
          <w:tcPr>
            <w:tcW w:w="1080" w:type="dxa"/>
            <w:shd w:val="clear" w:color="auto" w:fill="auto"/>
          </w:tcPr>
          <w:p w:rsidR="006306B0" w:rsidRDefault="00217213">
            <w:pPr>
              <w:spacing w:after="0" w:line="240" w:lineRule="auto"/>
              <w:jc w:val="center"/>
              <w:rPr>
                <w:sz w:val="20"/>
                <w:szCs w:val="20"/>
              </w:rPr>
            </w:pPr>
            <w:r>
              <w:rPr>
                <w:sz w:val="20"/>
                <w:szCs w:val="20"/>
              </w:rPr>
              <w:t>2156,67</w:t>
            </w:r>
          </w:p>
        </w:tc>
        <w:tc>
          <w:tcPr>
            <w:tcW w:w="1350" w:type="dxa"/>
            <w:shd w:val="clear" w:color="auto" w:fill="auto"/>
          </w:tcPr>
          <w:p w:rsidR="006306B0" w:rsidRDefault="00217213">
            <w:pPr>
              <w:spacing w:after="0" w:line="240" w:lineRule="auto"/>
              <w:jc w:val="center"/>
              <w:rPr>
                <w:sz w:val="20"/>
                <w:szCs w:val="20"/>
              </w:rPr>
            </w:pPr>
            <w:r>
              <w:rPr>
                <w:sz w:val="20"/>
                <w:szCs w:val="20"/>
              </w:rPr>
              <w:t>160,29</w:t>
            </w:r>
          </w:p>
        </w:tc>
      </w:tr>
      <w:tr w:rsidR="006306B0">
        <w:trPr>
          <w:trHeight w:val="90"/>
        </w:trPr>
        <w:tc>
          <w:tcPr>
            <w:tcW w:w="727" w:type="dxa"/>
            <w:vAlign w:val="center"/>
          </w:tcPr>
          <w:p w:rsidR="006306B0" w:rsidRDefault="006306B0">
            <w:pPr>
              <w:pStyle w:val="aff4"/>
              <w:numPr>
                <w:ilvl w:val="0"/>
                <w:numId w:val="11"/>
              </w:numPr>
              <w:spacing w:after="0" w:line="240" w:lineRule="auto"/>
              <w:jc w:val="center"/>
              <w:rPr>
                <w:sz w:val="20"/>
                <w:szCs w:val="20"/>
              </w:rPr>
            </w:pPr>
          </w:p>
        </w:tc>
        <w:tc>
          <w:tcPr>
            <w:tcW w:w="3488" w:type="dxa"/>
            <w:shd w:val="clear" w:color="auto" w:fill="auto"/>
          </w:tcPr>
          <w:p w:rsidR="006306B0" w:rsidRDefault="00217213">
            <w:pPr>
              <w:spacing w:after="0" w:line="240" w:lineRule="auto"/>
            </w:pPr>
            <w:r>
              <w:rPr>
                <w:sz w:val="20"/>
                <w:szCs w:val="20"/>
              </w:rPr>
              <w:t>Жилой дом ул. Школьная д. 3</w:t>
            </w:r>
          </w:p>
        </w:tc>
        <w:tc>
          <w:tcPr>
            <w:tcW w:w="1020" w:type="dxa"/>
            <w:shd w:val="clear" w:color="auto" w:fill="auto"/>
          </w:tcPr>
          <w:p w:rsidR="006306B0" w:rsidRDefault="00217213">
            <w:pPr>
              <w:spacing w:after="0" w:line="240" w:lineRule="auto"/>
              <w:jc w:val="center"/>
              <w:rPr>
                <w:sz w:val="20"/>
                <w:szCs w:val="20"/>
              </w:rPr>
            </w:pPr>
            <w:r>
              <w:rPr>
                <w:sz w:val="20"/>
                <w:szCs w:val="20"/>
              </w:rPr>
              <w:t>1965</w:t>
            </w:r>
          </w:p>
        </w:tc>
        <w:tc>
          <w:tcPr>
            <w:tcW w:w="960" w:type="dxa"/>
            <w:shd w:val="clear" w:color="auto" w:fill="auto"/>
          </w:tcPr>
          <w:p w:rsidR="006306B0" w:rsidRDefault="00217213">
            <w:pPr>
              <w:spacing w:after="0" w:line="240" w:lineRule="auto"/>
              <w:jc w:val="center"/>
              <w:rPr>
                <w:sz w:val="20"/>
                <w:szCs w:val="20"/>
              </w:rPr>
            </w:pPr>
            <w:r>
              <w:rPr>
                <w:sz w:val="20"/>
                <w:szCs w:val="20"/>
              </w:rPr>
              <w:t>2</w:t>
            </w:r>
          </w:p>
        </w:tc>
        <w:tc>
          <w:tcPr>
            <w:tcW w:w="1425" w:type="dxa"/>
            <w:shd w:val="clear" w:color="auto" w:fill="auto"/>
          </w:tcPr>
          <w:p w:rsidR="006306B0" w:rsidRDefault="00217213">
            <w:pPr>
              <w:spacing w:after="0" w:line="240" w:lineRule="auto"/>
              <w:jc w:val="center"/>
              <w:rPr>
                <w:sz w:val="20"/>
                <w:szCs w:val="20"/>
              </w:rPr>
            </w:pPr>
            <w:r>
              <w:rPr>
                <w:sz w:val="20"/>
                <w:szCs w:val="20"/>
              </w:rPr>
              <w:t>н/д</w:t>
            </w:r>
          </w:p>
        </w:tc>
        <w:tc>
          <w:tcPr>
            <w:tcW w:w="1080" w:type="dxa"/>
            <w:shd w:val="clear" w:color="auto" w:fill="auto"/>
          </w:tcPr>
          <w:p w:rsidR="006306B0" w:rsidRDefault="00217213">
            <w:pPr>
              <w:spacing w:after="0" w:line="240" w:lineRule="auto"/>
              <w:jc w:val="center"/>
              <w:rPr>
                <w:sz w:val="20"/>
                <w:szCs w:val="20"/>
              </w:rPr>
            </w:pPr>
            <w:r>
              <w:rPr>
                <w:sz w:val="20"/>
                <w:szCs w:val="20"/>
              </w:rPr>
              <w:t>2141,73</w:t>
            </w:r>
          </w:p>
        </w:tc>
        <w:tc>
          <w:tcPr>
            <w:tcW w:w="1350" w:type="dxa"/>
            <w:shd w:val="clear" w:color="auto" w:fill="auto"/>
          </w:tcPr>
          <w:p w:rsidR="006306B0" w:rsidRDefault="00217213">
            <w:pPr>
              <w:spacing w:after="0" w:line="240" w:lineRule="auto"/>
              <w:jc w:val="center"/>
              <w:rPr>
                <w:sz w:val="20"/>
                <w:szCs w:val="20"/>
              </w:rPr>
            </w:pPr>
            <w:r>
              <w:rPr>
                <w:sz w:val="20"/>
                <w:szCs w:val="20"/>
              </w:rPr>
              <w:t>159,89</w:t>
            </w:r>
          </w:p>
        </w:tc>
      </w:tr>
      <w:tr w:rsidR="006306B0">
        <w:trPr>
          <w:trHeight w:val="90"/>
        </w:trPr>
        <w:tc>
          <w:tcPr>
            <w:tcW w:w="727" w:type="dxa"/>
            <w:vAlign w:val="center"/>
          </w:tcPr>
          <w:p w:rsidR="006306B0" w:rsidRDefault="006306B0">
            <w:pPr>
              <w:pStyle w:val="aff4"/>
              <w:numPr>
                <w:ilvl w:val="0"/>
                <w:numId w:val="11"/>
              </w:numPr>
              <w:spacing w:after="0" w:line="240" w:lineRule="auto"/>
              <w:jc w:val="center"/>
              <w:rPr>
                <w:sz w:val="20"/>
                <w:szCs w:val="20"/>
              </w:rPr>
            </w:pPr>
          </w:p>
        </w:tc>
        <w:tc>
          <w:tcPr>
            <w:tcW w:w="3488" w:type="dxa"/>
            <w:shd w:val="clear" w:color="auto" w:fill="auto"/>
          </w:tcPr>
          <w:p w:rsidR="006306B0" w:rsidRDefault="00217213">
            <w:pPr>
              <w:spacing w:after="0" w:line="240" w:lineRule="auto"/>
            </w:pPr>
            <w:r>
              <w:rPr>
                <w:sz w:val="20"/>
                <w:szCs w:val="20"/>
              </w:rPr>
              <w:t>Жилой дом ул. Школьная д. 5</w:t>
            </w:r>
          </w:p>
        </w:tc>
        <w:tc>
          <w:tcPr>
            <w:tcW w:w="1020" w:type="dxa"/>
            <w:shd w:val="clear" w:color="auto" w:fill="auto"/>
          </w:tcPr>
          <w:p w:rsidR="006306B0" w:rsidRDefault="00217213">
            <w:pPr>
              <w:spacing w:after="0" w:line="240" w:lineRule="auto"/>
              <w:jc w:val="center"/>
              <w:rPr>
                <w:sz w:val="20"/>
                <w:szCs w:val="20"/>
              </w:rPr>
            </w:pPr>
            <w:r>
              <w:rPr>
                <w:sz w:val="20"/>
                <w:szCs w:val="20"/>
              </w:rPr>
              <w:t>1966</w:t>
            </w:r>
          </w:p>
        </w:tc>
        <w:tc>
          <w:tcPr>
            <w:tcW w:w="960" w:type="dxa"/>
            <w:shd w:val="clear" w:color="auto" w:fill="auto"/>
          </w:tcPr>
          <w:p w:rsidR="006306B0" w:rsidRDefault="00217213">
            <w:pPr>
              <w:spacing w:after="0" w:line="240" w:lineRule="auto"/>
              <w:jc w:val="center"/>
              <w:rPr>
                <w:sz w:val="20"/>
                <w:szCs w:val="20"/>
              </w:rPr>
            </w:pPr>
            <w:r>
              <w:rPr>
                <w:sz w:val="20"/>
                <w:szCs w:val="20"/>
              </w:rPr>
              <w:t>2</w:t>
            </w:r>
          </w:p>
        </w:tc>
        <w:tc>
          <w:tcPr>
            <w:tcW w:w="1425" w:type="dxa"/>
            <w:shd w:val="clear" w:color="auto" w:fill="auto"/>
          </w:tcPr>
          <w:p w:rsidR="006306B0" w:rsidRDefault="00217213">
            <w:pPr>
              <w:spacing w:after="0" w:line="240" w:lineRule="auto"/>
              <w:jc w:val="center"/>
              <w:rPr>
                <w:sz w:val="20"/>
                <w:szCs w:val="20"/>
              </w:rPr>
            </w:pPr>
            <w:r>
              <w:rPr>
                <w:sz w:val="20"/>
                <w:szCs w:val="20"/>
              </w:rPr>
              <w:t>н/д</w:t>
            </w:r>
          </w:p>
        </w:tc>
        <w:tc>
          <w:tcPr>
            <w:tcW w:w="1080" w:type="dxa"/>
            <w:shd w:val="clear" w:color="auto" w:fill="auto"/>
          </w:tcPr>
          <w:p w:rsidR="006306B0" w:rsidRDefault="00217213">
            <w:pPr>
              <w:spacing w:after="0" w:line="240" w:lineRule="auto"/>
              <w:jc w:val="center"/>
              <w:rPr>
                <w:sz w:val="20"/>
                <w:szCs w:val="20"/>
              </w:rPr>
            </w:pPr>
            <w:r>
              <w:rPr>
                <w:sz w:val="20"/>
                <w:szCs w:val="20"/>
              </w:rPr>
              <w:t>2223,75</w:t>
            </w:r>
          </w:p>
        </w:tc>
        <w:tc>
          <w:tcPr>
            <w:tcW w:w="1350" w:type="dxa"/>
            <w:shd w:val="clear" w:color="auto" w:fill="auto"/>
          </w:tcPr>
          <w:p w:rsidR="006306B0" w:rsidRDefault="00217213">
            <w:pPr>
              <w:spacing w:after="0" w:line="240" w:lineRule="auto"/>
              <w:jc w:val="center"/>
              <w:rPr>
                <w:sz w:val="20"/>
                <w:szCs w:val="20"/>
              </w:rPr>
            </w:pPr>
            <w:r>
              <w:rPr>
                <w:sz w:val="20"/>
                <w:szCs w:val="20"/>
              </w:rPr>
              <w:t>163,67</w:t>
            </w:r>
          </w:p>
        </w:tc>
      </w:tr>
      <w:tr w:rsidR="006306B0">
        <w:trPr>
          <w:trHeight w:val="90"/>
        </w:trPr>
        <w:tc>
          <w:tcPr>
            <w:tcW w:w="727" w:type="dxa"/>
            <w:vAlign w:val="center"/>
          </w:tcPr>
          <w:p w:rsidR="006306B0" w:rsidRDefault="006306B0">
            <w:pPr>
              <w:pStyle w:val="aff4"/>
              <w:numPr>
                <w:ilvl w:val="0"/>
                <w:numId w:val="11"/>
              </w:numPr>
              <w:spacing w:after="0" w:line="240" w:lineRule="auto"/>
              <w:jc w:val="center"/>
              <w:rPr>
                <w:sz w:val="20"/>
                <w:szCs w:val="20"/>
              </w:rPr>
            </w:pPr>
          </w:p>
        </w:tc>
        <w:tc>
          <w:tcPr>
            <w:tcW w:w="3488" w:type="dxa"/>
            <w:shd w:val="clear" w:color="auto" w:fill="auto"/>
          </w:tcPr>
          <w:p w:rsidR="006306B0" w:rsidRDefault="00217213">
            <w:pPr>
              <w:spacing w:after="0" w:line="240" w:lineRule="auto"/>
            </w:pPr>
            <w:r>
              <w:rPr>
                <w:sz w:val="20"/>
                <w:szCs w:val="20"/>
              </w:rPr>
              <w:t>Жилой дом ул. Школьная д. 7</w:t>
            </w:r>
          </w:p>
        </w:tc>
        <w:tc>
          <w:tcPr>
            <w:tcW w:w="1020" w:type="dxa"/>
            <w:shd w:val="clear" w:color="auto" w:fill="auto"/>
          </w:tcPr>
          <w:p w:rsidR="006306B0" w:rsidRDefault="00217213">
            <w:pPr>
              <w:spacing w:after="0" w:line="240" w:lineRule="auto"/>
              <w:jc w:val="center"/>
              <w:rPr>
                <w:sz w:val="20"/>
                <w:szCs w:val="20"/>
              </w:rPr>
            </w:pPr>
            <w:r>
              <w:rPr>
                <w:sz w:val="20"/>
                <w:szCs w:val="20"/>
              </w:rPr>
              <w:t>1979</w:t>
            </w:r>
          </w:p>
        </w:tc>
        <w:tc>
          <w:tcPr>
            <w:tcW w:w="960" w:type="dxa"/>
            <w:shd w:val="clear" w:color="auto" w:fill="auto"/>
          </w:tcPr>
          <w:p w:rsidR="006306B0" w:rsidRDefault="00217213">
            <w:pPr>
              <w:spacing w:after="0" w:line="240" w:lineRule="auto"/>
              <w:jc w:val="center"/>
              <w:rPr>
                <w:sz w:val="20"/>
                <w:szCs w:val="20"/>
              </w:rPr>
            </w:pPr>
            <w:r>
              <w:rPr>
                <w:sz w:val="20"/>
                <w:szCs w:val="20"/>
              </w:rPr>
              <w:t>2</w:t>
            </w:r>
          </w:p>
        </w:tc>
        <w:tc>
          <w:tcPr>
            <w:tcW w:w="1425" w:type="dxa"/>
            <w:shd w:val="clear" w:color="auto" w:fill="auto"/>
          </w:tcPr>
          <w:p w:rsidR="006306B0" w:rsidRDefault="00217213">
            <w:pPr>
              <w:spacing w:after="0" w:line="240" w:lineRule="auto"/>
              <w:jc w:val="center"/>
              <w:rPr>
                <w:sz w:val="20"/>
                <w:szCs w:val="20"/>
              </w:rPr>
            </w:pPr>
            <w:r>
              <w:rPr>
                <w:sz w:val="20"/>
                <w:szCs w:val="20"/>
              </w:rPr>
              <w:t>н/д</w:t>
            </w:r>
          </w:p>
        </w:tc>
        <w:tc>
          <w:tcPr>
            <w:tcW w:w="1080" w:type="dxa"/>
            <w:shd w:val="clear" w:color="auto" w:fill="auto"/>
          </w:tcPr>
          <w:p w:rsidR="006306B0" w:rsidRDefault="00217213">
            <w:pPr>
              <w:spacing w:after="0" w:line="240" w:lineRule="auto"/>
              <w:jc w:val="center"/>
              <w:rPr>
                <w:sz w:val="20"/>
                <w:szCs w:val="20"/>
              </w:rPr>
            </w:pPr>
            <w:r>
              <w:rPr>
                <w:sz w:val="20"/>
                <w:szCs w:val="20"/>
              </w:rPr>
              <w:t>2179,05</w:t>
            </w:r>
          </w:p>
        </w:tc>
        <w:tc>
          <w:tcPr>
            <w:tcW w:w="1350" w:type="dxa"/>
            <w:shd w:val="clear" w:color="auto" w:fill="auto"/>
          </w:tcPr>
          <w:p w:rsidR="006306B0" w:rsidRDefault="00217213">
            <w:pPr>
              <w:spacing w:after="0" w:line="240" w:lineRule="auto"/>
              <w:jc w:val="center"/>
              <w:rPr>
                <w:sz w:val="20"/>
                <w:szCs w:val="20"/>
              </w:rPr>
            </w:pPr>
            <w:r>
              <w:rPr>
                <w:sz w:val="20"/>
                <w:szCs w:val="20"/>
              </w:rPr>
              <w:t>165,12</w:t>
            </w:r>
          </w:p>
        </w:tc>
      </w:tr>
      <w:tr w:rsidR="006306B0">
        <w:trPr>
          <w:trHeight w:val="90"/>
        </w:trPr>
        <w:tc>
          <w:tcPr>
            <w:tcW w:w="727" w:type="dxa"/>
            <w:vAlign w:val="center"/>
          </w:tcPr>
          <w:p w:rsidR="006306B0" w:rsidRDefault="006306B0">
            <w:pPr>
              <w:pStyle w:val="aff4"/>
              <w:numPr>
                <w:ilvl w:val="0"/>
                <w:numId w:val="11"/>
              </w:numPr>
              <w:spacing w:after="0" w:line="240" w:lineRule="auto"/>
              <w:jc w:val="center"/>
              <w:rPr>
                <w:sz w:val="20"/>
                <w:szCs w:val="20"/>
              </w:rPr>
            </w:pPr>
          </w:p>
        </w:tc>
        <w:tc>
          <w:tcPr>
            <w:tcW w:w="3488" w:type="dxa"/>
            <w:shd w:val="clear" w:color="auto" w:fill="auto"/>
          </w:tcPr>
          <w:p w:rsidR="006306B0" w:rsidRDefault="00217213">
            <w:pPr>
              <w:spacing w:after="0" w:line="240" w:lineRule="auto"/>
            </w:pPr>
            <w:r>
              <w:rPr>
                <w:sz w:val="20"/>
                <w:szCs w:val="20"/>
              </w:rPr>
              <w:t>Жилой дом ул. Школьная д. 9</w:t>
            </w:r>
          </w:p>
        </w:tc>
        <w:tc>
          <w:tcPr>
            <w:tcW w:w="1020" w:type="dxa"/>
            <w:shd w:val="clear" w:color="auto" w:fill="auto"/>
          </w:tcPr>
          <w:p w:rsidR="006306B0" w:rsidRDefault="00217213">
            <w:pPr>
              <w:spacing w:after="0" w:line="240" w:lineRule="auto"/>
              <w:jc w:val="center"/>
              <w:rPr>
                <w:sz w:val="20"/>
                <w:szCs w:val="20"/>
              </w:rPr>
            </w:pPr>
            <w:r>
              <w:rPr>
                <w:sz w:val="20"/>
                <w:szCs w:val="20"/>
              </w:rPr>
              <w:t>1966</w:t>
            </w:r>
          </w:p>
        </w:tc>
        <w:tc>
          <w:tcPr>
            <w:tcW w:w="960" w:type="dxa"/>
            <w:shd w:val="clear" w:color="auto" w:fill="auto"/>
          </w:tcPr>
          <w:p w:rsidR="006306B0" w:rsidRDefault="00217213">
            <w:pPr>
              <w:spacing w:after="0" w:line="240" w:lineRule="auto"/>
              <w:jc w:val="center"/>
              <w:rPr>
                <w:sz w:val="20"/>
                <w:szCs w:val="20"/>
              </w:rPr>
            </w:pPr>
            <w:r>
              <w:rPr>
                <w:sz w:val="20"/>
                <w:szCs w:val="20"/>
              </w:rPr>
              <w:t>2</w:t>
            </w:r>
          </w:p>
        </w:tc>
        <w:tc>
          <w:tcPr>
            <w:tcW w:w="1425" w:type="dxa"/>
            <w:shd w:val="clear" w:color="auto" w:fill="auto"/>
          </w:tcPr>
          <w:p w:rsidR="006306B0" w:rsidRDefault="00217213">
            <w:pPr>
              <w:spacing w:after="0" w:line="240" w:lineRule="auto"/>
              <w:jc w:val="center"/>
              <w:rPr>
                <w:sz w:val="20"/>
                <w:szCs w:val="20"/>
              </w:rPr>
            </w:pPr>
            <w:r>
              <w:rPr>
                <w:sz w:val="20"/>
                <w:szCs w:val="20"/>
              </w:rPr>
              <w:t>н/д</w:t>
            </w:r>
          </w:p>
        </w:tc>
        <w:tc>
          <w:tcPr>
            <w:tcW w:w="1080" w:type="dxa"/>
            <w:shd w:val="clear" w:color="auto" w:fill="auto"/>
          </w:tcPr>
          <w:p w:rsidR="006306B0" w:rsidRDefault="00217213">
            <w:pPr>
              <w:spacing w:after="0" w:line="240" w:lineRule="auto"/>
              <w:jc w:val="center"/>
              <w:rPr>
                <w:sz w:val="20"/>
                <w:szCs w:val="20"/>
              </w:rPr>
            </w:pPr>
            <w:r>
              <w:rPr>
                <w:sz w:val="20"/>
                <w:szCs w:val="20"/>
              </w:rPr>
              <w:t>2182,71</w:t>
            </w:r>
          </w:p>
        </w:tc>
        <w:tc>
          <w:tcPr>
            <w:tcW w:w="1350" w:type="dxa"/>
            <w:shd w:val="clear" w:color="auto" w:fill="auto"/>
          </w:tcPr>
          <w:p w:rsidR="006306B0" w:rsidRDefault="00217213">
            <w:pPr>
              <w:spacing w:after="0" w:line="240" w:lineRule="auto"/>
              <w:jc w:val="center"/>
              <w:rPr>
                <w:sz w:val="20"/>
                <w:szCs w:val="20"/>
              </w:rPr>
            </w:pPr>
            <w:r>
              <w:rPr>
                <w:sz w:val="20"/>
                <w:szCs w:val="20"/>
              </w:rPr>
              <w:t>158,37</w:t>
            </w:r>
          </w:p>
        </w:tc>
      </w:tr>
      <w:tr w:rsidR="006306B0">
        <w:trPr>
          <w:trHeight w:val="90"/>
        </w:trPr>
        <w:tc>
          <w:tcPr>
            <w:tcW w:w="727" w:type="dxa"/>
            <w:vAlign w:val="center"/>
          </w:tcPr>
          <w:p w:rsidR="006306B0" w:rsidRDefault="006306B0">
            <w:pPr>
              <w:pStyle w:val="aff4"/>
              <w:numPr>
                <w:ilvl w:val="0"/>
                <w:numId w:val="11"/>
              </w:numPr>
              <w:spacing w:after="0" w:line="240" w:lineRule="auto"/>
              <w:jc w:val="center"/>
              <w:rPr>
                <w:sz w:val="20"/>
                <w:szCs w:val="20"/>
              </w:rPr>
            </w:pPr>
          </w:p>
        </w:tc>
        <w:tc>
          <w:tcPr>
            <w:tcW w:w="3488" w:type="dxa"/>
            <w:shd w:val="clear" w:color="auto" w:fill="auto"/>
          </w:tcPr>
          <w:p w:rsidR="006306B0" w:rsidRDefault="00217213">
            <w:pPr>
              <w:spacing w:after="0" w:line="240" w:lineRule="auto"/>
              <w:jc w:val="both"/>
              <w:rPr>
                <w:sz w:val="20"/>
                <w:szCs w:val="20"/>
              </w:rPr>
            </w:pPr>
            <w:r>
              <w:rPr>
                <w:sz w:val="20"/>
                <w:szCs w:val="20"/>
              </w:rPr>
              <w:t>Жилой дом ул. Луговая д. 2</w:t>
            </w:r>
          </w:p>
        </w:tc>
        <w:tc>
          <w:tcPr>
            <w:tcW w:w="1020" w:type="dxa"/>
            <w:shd w:val="clear" w:color="auto" w:fill="auto"/>
          </w:tcPr>
          <w:p w:rsidR="006306B0" w:rsidRDefault="00217213">
            <w:pPr>
              <w:spacing w:after="0" w:line="240" w:lineRule="auto"/>
              <w:jc w:val="center"/>
              <w:rPr>
                <w:sz w:val="20"/>
                <w:szCs w:val="20"/>
              </w:rPr>
            </w:pPr>
            <w:r>
              <w:rPr>
                <w:sz w:val="20"/>
                <w:szCs w:val="20"/>
              </w:rPr>
              <w:t>1971</w:t>
            </w:r>
          </w:p>
        </w:tc>
        <w:tc>
          <w:tcPr>
            <w:tcW w:w="960" w:type="dxa"/>
            <w:shd w:val="clear" w:color="auto" w:fill="auto"/>
          </w:tcPr>
          <w:p w:rsidR="006306B0" w:rsidRDefault="00217213">
            <w:pPr>
              <w:spacing w:after="0" w:line="240" w:lineRule="auto"/>
              <w:jc w:val="center"/>
              <w:rPr>
                <w:sz w:val="20"/>
                <w:szCs w:val="20"/>
              </w:rPr>
            </w:pPr>
            <w:r>
              <w:rPr>
                <w:sz w:val="20"/>
                <w:szCs w:val="20"/>
              </w:rPr>
              <w:t>2</w:t>
            </w:r>
          </w:p>
        </w:tc>
        <w:tc>
          <w:tcPr>
            <w:tcW w:w="1425" w:type="dxa"/>
            <w:shd w:val="clear" w:color="auto" w:fill="auto"/>
          </w:tcPr>
          <w:p w:rsidR="006306B0" w:rsidRDefault="00217213">
            <w:pPr>
              <w:spacing w:after="0" w:line="240" w:lineRule="auto"/>
              <w:jc w:val="center"/>
              <w:rPr>
                <w:sz w:val="20"/>
                <w:szCs w:val="20"/>
              </w:rPr>
            </w:pPr>
            <w:r>
              <w:rPr>
                <w:sz w:val="20"/>
                <w:szCs w:val="20"/>
              </w:rPr>
              <w:t>н/д</w:t>
            </w:r>
          </w:p>
        </w:tc>
        <w:tc>
          <w:tcPr>
            <w:tcW w:w="1080" w:type="dxa"/>
            <w:shd w:val="clear" w:color="auto" w:fill="auto"/>
          </w:tcPr>
          <w:p w:rsidR="006306B0" w:rsidRDefault="00217213">
            <w:pPr>
              <w:spacing w:after="0" w:line="240" w:lineRule="auto"/>
              <w:jc w:val="center"/>
              <w:rPr>
                <w:sz w:val="20"/>
                <w:szCs w:val="20"/>
              </w:rPr>
            </w:pPr>
            <w:r>
              <w:rPr>
                <w:sz w:val="20"/>
                <w:szCs w:val="20"/>
              </w:rPr>
              <w:t>2183,22</w:t>
            </w:r>
          </w:p>
        </w:tc>
        <w:tc>
          <w:tcPr>
            <w:tcW w:w="1350" w:type="dxa"/>
            <w:shd w:val="clear" w:color="auto" w:fill="auto"/>
          </w:tcPr>
          <w:p w:rsidR="006306B0" w:rsidRDefault="00217213">
            <w:pPr>
              <w:spacing w:after="0" w:line="240" w:lineRule="auto"/>
              <w:jc w:val="center"/>
              <w:rPr>
                <w:sz w:val="20"/>
                <w:szCs w:val="20"/>
              </w:rPr>
            </w:pPr>
            <w:r>
              <w:rPr>
                <w:sz w:val="20"/>
                <w:szCs w:val="20"/>
              </w:rPr>
              <w:t>163,60</w:t>
            </w:r>
          </w:p>
        </w:tc>
      </w:tr>
      <w:tr w:rsidR="006306B0">
        <w:trPr>
          <w:trHeight w:val="90"/>
        </w:trPr>
        <w:tc>
          <w:tcPr>
            <w:tcW w:w="727" w:type="dxa"/>
            <w:vAlign w:val="center"/>
          </w:tcPr>
          <w:p w:rsidR="006306B0" w:rsidRDefault="006306B0">
            <w:pPr>
              <w:pStyle w:val="aff4"/>
              <w:numPr>
                <w:ilvl w:val="0"/>
                <w:numId w:val="11"/>
              </w:numPr>
              <w:spacing w:after="0" w:line="240" w:lineRule="auto"/>
              <w:jc w:val="center"/>
              <w:rPr>
                <w:sz w:val="20"/>
                <w:szCs w:val="20"/>
              </w:rPr>
            </w:pPr>
          </w:p>
        </w:tc>
        <w:tc>
          <w:tcPr>
            <w:tcW w:w="3488" w:type="dxa"/>
            <w:shd w:val="clear" w:color="auto" w:fill="auto"/>
          </w:tcPr>
          <w:p w:rsidR="006306B0" w:rsidRDefault="00217213">
            <w:pPr>
              <w:spacing w:after="0" w:line="240" w:lineRule="auto"/>
            </w:pPr>
            <w:r>
              <w:rPr>
                <w:sz w:val="20"/>
                <w:szCs w:val="20"/>
              </w:rPr>
              <w:t>Жилой</w:t>
            </w:r>
            <w:r>
              <w:rPr>
                <w:sz w:val="20"/>
                <w:szCs w:val="20"/>
              </w:rPr>
              <w:t xml:space="preserve"> дом ул. Луговая д. 4</w:t>
            </w:r>
          </w:p>
        </w:tc>
        <w:tc>
          <w:tcPr>
            <w:tcW w:w="1020" w:type="dxa"/>
            <w:shd w:val="clear" w:color="auto" w:fill="auto"/>
          </w:tcPr>
          <w:p w:rsidR="006306B0" w:rsidRDefault="00217213">
            <w:pPr>
              <w:spacing w:after="0" w:line="240" w:lineRule="auto"/>
              <w:jc w:val="center"/>
              <w:rPr>
                <w:sz w:val="20"/>
                <w:szCs w:val="20"/>
              </w:rPr>
            </w:pPr>
            <w:r>
              <w:rPr>
                <w:sz w:val="20"/>
                <w:szCs w:val="20"/>
              </w:rPr>
              <w:t>1971</w:t>
            </w:r>
          </w:p>
        </w:tc>
        <w:tc>
          <w:tcPr>
            <w:tcW w:w="960" w:type="dxa"/>
            <w:shd w:val="clear" w:color="auto" w:fill="auto"/>
          </w:tcPr>
          <w:p w:rsidR="006306B0" w:rsidRDefault="00217213">
            <w:pPr>
              <w:spacing w:after="0" w:line="240" w:lineRule="auto"/>
              <w:jc w:val="center"/>
              <w:rPr>
                <w:sz w:val="20"/>
                <w:szCs w:val="20"/>
              </w:rPr>
            </w:pPr>
            <w:r>
              <w:rPr>
                <w:sz w:val="20"/>
                <w:szCs w:val="20"/>
              </w:rPr>
              <w:t>2</w:t>
            </w:r>
          </w:p>
        </w:tc>
        <w:tc>
          <w:tcPr>
            <w:tcW w:w="1425" w:type="dxa"/>
            <w:shd w:val="clear" w:color="auto" w:fill="auto"/>
          </w:tcPr>
          <w:p w:rsidR="006306B0" w:rsidRDefault="00217213">
            <w:pPr>
              <w:spacing w:after="0" w:line="240" w:lineRule="auto"/>
              <w:jc w:val="center"/>
              <w:rPr>
                <w:sz w:val="20"/>
                <w:szCs w:val="20"/>
              </w:rPr>
            </w:pPr>
            <w:r>
              <w:rPr>
                <w:sz w:val="20"/>
                <w:szCs w:val="20"/>
              </w:rPr>
              <w:t>н/д</w:t>
            </w:r>
          </w:p>
        </w:tc>
        <w:tc>
          <w:tcPr>
            <w:tcW w:w="1080" w:type="dxa"/>
            <w:shd w:val="clear" w:color="auto" w:fill="auto"/>
          </w:tcPr>
          <w:p w:rsidR="006306B0" w:rsidRDefault="00217213">
            <w:pPr>
              <w:spacing w:after="0" w:line="240" w:lineRule="auto"/>
              <w:jc w:val="center"/>
              <w:rPr>
                <w:sz w:val="20"/>
                <w:szCs w:val="20"/>
              </w:rPr>
            </w:pPr>
            <w:r>
              <w:rPr>
                <w:sz w:val="20"/>
                <w:szCs w:val="20"/>
              </w:rPr>
              <w:t>2167,53</w:t>
            </w:r>
          </w:p>
        </w:tc>
        <w:tc>
          <w:tcPr>
            <w:tcW w:w="1350" w:type="dxa"/>
            <w:shd w:val="clear" w:color="auto" w:fill="auto"/>
          </w:tcPr>
          <w:p w:rsidR="006306B0" w:rsidRDefault="00217213">
            <w:pPr>
              <w:spacing w:after="0" w:line="240" w:lineRule="auto"/>
              <w:jc w:val="center"/>
              <w:rPr>
                <w:sz w:val="20"/>
                <w:szCs w:val="20"/>
              </w:rPr>
            </w:pPr>
            <w:r>
              <w:rPr>
                <w:sz w:val="20"/>
                <w:szCs w:val="20"/>
              </w:rPr>
              <w:t>149,92</w:t>
            </w:r>
          </w:p>
        </w:tc>
      </w:tr>
      <w:tr w:rsidR="006306B0">
        <w:trPr>
          <w:trHeight w:val="90"/>
        </w:trPr>
        <w:tc>
          <w:tcPr>
            <w:tcW w:w="727" w:type="dxa"/>
            <w:vAlign w:val="center"/>
          </w:tcPr>
          <w:p w:rsidR="006306B0" w:rsidRDefault="006306B0">
            <w:pPr>
              <w:pStyle w:val="aff4"/>
              <w:numPr>
                <w:ilvl w:val="0"/>
                <w:numId w:val="11"/>
              </w:numPr>
              <w:spacing w:after="0" w:line="240" w:lineRule="auto"/>
              <w:jc w:val="center"/>
              <w:rPr>
                <w:sz w:val="20"/>
                <w:szCs w:val="20"/>
              </w:rPr>
            </w:pPr>
          </w:p>
        </w:tc>
        <w:tc>
          <w:tcPr>
            <w:tcW w:w="3488" w:type="dxa"/>
            <w:shd w:val="clear" w:color="auto" w:fill="auto"/>
          </w:tcPr>
          <w:p w:rsidR="006306B0" w:rsidRDefault="00217213">
            <w:pPr>
              <w:spacing w:after="0" w:line="240" w:lineRule="auto"/>
            </w:pPr>
            <w:r>
              <w:rPr>
                <w:sz w:val="20"/>
                <w:szCs w:val="20"/>
              </w:rPr>
              <w:t>Жилой дом ул. Луговая д. 6</w:t>
            </w:r>
          </w:p>
        </w:tc>
        <w:tc>
          <w:tcPr>
            <w:tcW w:w="1020" w:type="dxa"/>
            <w:shd w:val="clear" w:color="auto" w:fill="auto"/>
          </w:tcPr>
          <w:p w:rsidR="006306B0" w:rsidRDefault="00217213">
            <w:pPr>
              <w:spacing w:after="0" w:line="240" w:lineRule="auto"/>
              <w:jc w:val="center"/>
              <w:rPr>
                <w:sz w:val="20"/>
                <w:szCs w:val="20"/>
              </w:rPr>
            </w:pPr>
            <w:r>
              <w:rPr>
                <w:sz w:val="20"/>
                <w:szCs w:val="20"/>
              </w:rPr>
              <w:t>1973</w:t>
            </w:r>
          </w:p>
        </w:tc>
        <w:tc>
          <w:tcPr>
            <w:tcW w:w="960" w:type="dxa"/>
            <w:shd w:val="clear" w:color="auto" w:fill="auto"/>
          </w:tcPr>
          <w:p w:rsidR="006306B0" w:rsidRDefault="00217213">
            <w:pPr>
              <w:spacing w:after="0" w:line="240" w:lineRule="auto"/>
              <w:jc w:val="center"/>
              <w:rPr>
                <w:sz w:val="20"/>
                <w:szCs w:val="20"/>
              </w:rPr>
            </w:pPr>
            <w:r>
              <w:rPr>
                <w:sz w:val="20"/>
                <w:szCs w:val="20"/>
              </w:rPr>
              <w:t>2</w:t>
            </w:r>
          </w:p>
        </w:tc>
        <w:tc>
          <w:tcPr>
            <w:tcW w:w="1425" w:type="dxa"/>
            <w:shd w:val="clear" w:color="auto" w:fill="auto"/>
          </w:tcPr>
          <w:p w:rsidR="006306B0" w:rsidRDefault="00217213">
            <w:pPr>
              <w:spacing w:after="0" w:line="240" w:lineRule="auto"/>
              <w:jc w:val="center"/>
              <w:rPr>
                <w:sz w:val="20"/>
                <w:szCs w:val="20"/>
              </w:rPr>
            </w:pPr>
            <w:r>
              <w:rPr>
                <w:sz w:val="20"/>
                <w:szCs w:val="20"/>
              </w:rPr>
              <w:t>н/д</w:t>
            </w:r>
          </w:p>
        </w:tc>
        <w:tc>
          <w:tcPr>
            <w:tcW w:w="1080" w:type="dxa"/>
            <w:shd w:val="clear" w:color="auto" w:fill="auto"/>
          </w:tcPr>
          <w:p w:rsidR="006306B0" w:rsidRDefault="00217213">
            <w:pPr>
              <w:spacing w:after="0" w:line="240" w:lineRule="auto"/>
              <w:jc w:val="center"/>
              <w:rPr>
                <w:sz w:val="20"/>
                <w:szCs w:val="20"/>
              </w:rPr>
            </w:pPr>
            <w:r>
              <w:rPr>
                <w:sz w:val="20"/>
                <w:szCs w:val="20"/>
              </w:rPr>
              <w:t>2179,59</w:t>
            </w:r>
          </w:p>
        </w:tc>
        <w:tc>
          <w:tcPr>
            <w:tcW w:w="1350" w:type="dxa"/>
            <w:shd w:val="clear" w:color="auto" w:fill="auto"/>
          </w:tcPr>
          <w:p w:rsidR="006306B0" w:rsidRDefault="00217213">
            <w:pPr>
              <w:spacing w:after="0" w:line="240" w:lineRule="auto"/>
              <w:jc w:val="center"/>
              <w:rPr>
                <w:sz w:val="20"/>
                <w:szCs w:val="20"/>
              </w:rPr>
            </w:pPr>
            <w:r>
              <w:rPr>
                <w:sz w:val="20"/>
                <w:szCs w:val="20"/>
              </w:rPr>
              <w:t>156,91</w:t>
            </w:r>
          </w:p>
        </w:tc>
      </w:tr>
      <w:tr w:rsidR="006306B0">
        <w:trPr>
          <w:trHeight w:val="90"/>
        </w:trPr>
        <w:tc>
          <w:tcPr>
            <w:tcW w:w="727" w:type="dxa"/>
            <w:vAlign w:val="center"/>
          </w:tcPr>
          <w:p w:rsidR="006306B0" w:rsidRDefault="006306B0">
            <w:pPr>
              <w:pStyle w:val="aff4"/>
              <w:numPr>
                <w:ilvl w:val="0"/>
                <w:numId w:val="11"/>
              </w:numPr>
              <w:spacing w:after="0" w:line="240" w:lineRule="auto"/>
              <w:jc w:val="center"/>
              <w:rPr>
                <w:sz w:val="20"/>
                <w:szCs w:val="20"/>
              </w:rPr>
            </w:pPr>
          </w:p>
        </w:tc>
        <w:tc>
          <w:tcPr>
            <w:tcW w:w="3488" w:type="dxa"/>
            <w:shd w:val="clear" w:color="auto" w:fill="auto"/>
          </w:tcPr>
          <w:p w:rsidR="006306B0" w:rsidRDefault="00217213">
            <w:pPr>
              <w:spacing w:after="0" w:line="240" w:lineRule="auto"/>
            </w:pPr>
            <w:r>
              <w:rPr>
                <w:sz w:val="20"/>
                <w:szCs w:val="20"/>
              </w:rPr>
              <w:t>Жилой дом ул. Луговая д. 8</w:t>
            </w:r>
          </w:p>
        </w:tc>
        <w:tc>
          <w:tcPr>
            <w:tcW w:w="1020" w:type="dxa"/>
            <w:shd w:val="clear" w:color="auto" w:fill="auto"/>
          </w:tcPr>
          <w:p w:rsidR="006306B0" w:rsidRDefault="00217213">
            <w:pPr>
              <w:spacing w:after="0" w:line="240" w:lineRule="auto"/>
              <w:jc w:val="center"/>
              <w:rPr>
                <w:sz w:val="20"/>
                <w:szCs w:val="20"/>
              </w:rPr>
            </w:pPr>
            <w:r>
              <w:rPr>
                <w:sz w:val="20"/>
                <w:szCs w:val="20"/>
              </w:rPr>
              <w:t>н/д</w:t>
            </w:r>
          </w:p>
        </w:tc>
        <w:tc>
          <w:tcPr>
            <w:tcW w:w="960" w:type="dxa"/>
            <w:shd w:val="clear" w:color="auto" w:fill="auto"/>
          </w:tcPr>
          <w:p w:rsidR="006306B0" w:rsidRDefault="00217213">
            <w:pPr>
              <w:spacing w:after="0" w:line="240" w:lineRule="auto"/>
              <w:jc w:val="center"/>
              <w:rPr>
                <w:sz w:val="20"/>
                <w:szCs w:val="20"/>
              </w:rPr>
            </w:pPr>
            <w:r>
              <w:rPr>
                <w:sz w:val="20"/>
                <w:szCs w:val="20"/>
              </w:rPr>
              <w:t>н/д</w:t>
            </w:r>
          </w:p>
        </w:tc>
        <w:tc>
          <w:tcPr>
            <w:tcW w:w="1425" w:type="dxa"/>
            <w:shd w:val="clear" w:color="auto" w:fill="auto"/>
          </w:tcPr>
          <w:p w:rsidR="006306B0" w:rsidRDefault="00217213">
            <w:pPr>
              <w:spacing w:after="0" w:line="240" w:lineRule="auto"/>
              <w:jc w:val="center"/>
              <w:rPr>
                <w:sz w:val="20"/>
                <w:szCs w:val="20"/>
              </w:rPr>
            </w:pPr>
            <w:r>
              <w:rPr>
                <w:sz w:val="20"/>
                <w:szCs w:val="20"/>
              </w:rPr>
              <w:t>н/д</w:t>
            </w:r>
          </w:p>
        </w:tc>
        <w:tc>
          <w:tcPr>
            <w:tcW w:w="1080" w:type="dxa"/>
            <w:shd w:val="clear" w:color="auto" w:fill="auto"/>
          </w:tcPr>
          <w:p w:rsidR="006306B0" w:rsidRDefault="00217213">
            <w:pPr>
              <w:spacing w:after="0" w:line="240" w:lineRule="auto"/>
              <w:jc w:val="center"/>
              <w:rPr>
                <w:sz w:val="20"/>
                <w:szCs w:val="20"/>
              </w:rPr>
            </w:pPr>
            <w:r>
              <w:rPr>
                <w:sz w:val="20"/>
                <w:szCs w:val="20"/>
              </w:rPr>
              <w:t>482</w:t>
            </w:r>
          </w:p>
        </w:tc>
        <w:tc>
          <w:tcPr>
            <w:tcW w:w="1350" w:type="dxa"/>
            <w:shd w:val="clear" w:color="auto" w:fill="auto"/>
          </w:tcPr>
          <w:p w:rsidR="006306B0" w:rsidRDefault="00217213">
            <w:pPr>
              <w:spacing w:after="0" w:line="240" w:lineRule="auto"/>
              <w:jc w:val="center"/>
              <w:rPr>
                <w:sz w:val="20"/>
                <w:szCs w:val="20"/>
              </w:rPr>
            </w:pPr>
            <w:r>
              <w:rPr>
                <w:sz w:val="20"/>
                <w:szCs w:val="20"/>
              </w:rPr>
              <w:t>38,64</w:t>
            </w:r>
          </w:p>
        </w:tc>
      </w:tr>
      <w:tr w:rsidR="006306B0">
        <w:trPr>
          <w:trHeight w:val="90"/>
        </w:trPr>
        <w:tc>
          <w:tcPr>
            <w:tcW w:w="727" w:type="dxa"/>
            <w:vAlign w:val="center"/>
          </w:tcPr>
          <w:p w:rsidR="006306B0" w:rsidRDefault="006306B0">
            <w:pPr>
              <w:pStyle w:val="aff4"/>
              <w:numPr>
                <w:ilvl w:val="0"/>
                <w:numId w:val="11"/>
              </w:numPr>
              <w:spacing w:after="0" w:line="240" w:lineRule="auto"/>
              <w:jc w:val="center"/>
              <w:rPr>
                <w:sz w:val="20"/>
                <w:szCs w:val="20"/>
              </w:rPr>
            </w:pPr>
          </w:p>
        </w:tc>
        <w:tc>
          <w:tcPr>
            <w:tcW w:w="3488" w:type="dxa"/>
            <w:shd w:val="clear" w:color="auto" w:fill="auto"/>
          </w:tcPr>
          <w:p w:rsidR="006306B0" w:rsidRDefault="00217213">
            <w:pPr>
              <w:spacing w:after="0" w:line="240" w:lineRule="auto"/>
            </w:pPr>
            <w:r>
              <w:rPr>
                <w:sz w:val="20"/>
                <w:szCs w:val="20"/>
              </w:rPr>
              <w:t>Жилой дом ул. Луговая д. 13</w:t>
            </w:r>
          </w:p>
        </w:tc>
        <w:tc>
          <w:tcPr>
            <w:tcW w:w="1020" w:type="dxa"/>
            <w:shd w:val="clear" w:color="auto" w:fill="auto"/>
          </w:tcPr>
          <w:p w:rsidR="006306B0" w:rsidRDefault="00217213">
            <w:pPr>
              <w:spacing w:after="0" w:line="240" w:lineRule="auto"/>
              <w:jc w:val="center"/>
              <w:rPr>
                <w:sz w:val="20"/>
                <w:szCs w:val="20"/>
              </w:rPr>
            </w:pPr>
            <w:r>
              <w:rPr>
                <w:sz w:val="20"/>
                <w:szCs w:val="20"/>
              </w:rPr>
              <w:t>н/д</w:t>
            </w:r>
          </w:p>
        </w:tc>
        <w:tc>
          <w:tcPr>
            <w:tcW w:w="960" w:type="dxa"/>
            <w:shd w:val="clear" w:color="auto" w:fill="auto"/>
          </w:tcPr>
          <w:p w:rsidR="006306B0" w:rsidRDefault="00217213">
            <w:pPr>
              <w:spacing w:after="0" w:line="240" w:lineRule="auto"/>
              <w:jc w:val="center"/>
              <w:rPr>
                <w:sz w:val="20"/>
                <w:szCs w:val="20"/>
              </w:rPr>
            </w:pPr>
            <w:r>
              <w:rPr>
                <w:sz w:val="20"/>
                <w:szCs w:val="20"/>
              </w:rPr>
              <w:t>н/д</w:t>
            </w:r>
          </w:p>
        </w:tc>
        <w:tc>
          <w:tcPr>
            <w:tcW w:w="1425" w:type="dxa"/>
            <w:shd w:val="clear" w:color="auto" w:fill="auto"/>
          </w:tcPr>
          <w:p w:rsidR="006306B0" w:rsidRDefault="00217213">
            <w:pPr>
              <w:spacing w:after="0" w:line="240" w:lineRule="auto"/>
              <w:jc w:val="center"/>
              <w:rPr>
                <w:sz w:val="20"/>
                <w:szCs w:val="20"/>
              </w:rPr>
            </w:pPr>
            <w:r>
              <w:rPr>
                <w:sz w:val="20"/>
                <w:szCs w:val="20"/>
              </w:rPr>
              <w:t>н/д</w:t>
            </w:r>
          </w:p>
        </w:tc>
        <w:tc>
          <w:tcPr>
            <w:tcW w:w="1080" w:type="dxa"/>
            <w:shd w:val="clear" w:color="auto" w:fill="auto"/>
          </w:tcPr>
          <w:p w:rsidR="006306B0" w:rsidRDefault="00217213">
            <w:pPr>
              <w:spacing w:after="0" w:line="240" w:lineRule="auto"/>
              <w:jc w:val="center"/>
              <w:rPr>
                <w:sz w:val="20"/>
                <w:szCs w:val="20"/>
              </w:rPr>
            </w:pPr>
            <w:r>
              <w:rPr>
                <w:sz w:val="20"/>
                <w:szCs w:val="20"/>
              </w:rPr>
              <w:t>200</w:t>
            </w:r>
          </w:p>
        </w:tc>
        <w:tc>
          <w:tcPr>
            <w:tcW w:w="1350" w:type="dxa"/>
            <w:shd w:val="clear" w:color="auto" w:fill="auto"/>
          </w:tcPr>
          <w:p w:rsidR="006306B0" w:rsidRDefault="00217213">
            <w:pPr>
              <w:spacing w:after="0" w:line="240" w:lineRule="auto"/>
              <w:jc w:val="center"/>
              <w:rPr>
                <w:sz w:val="20"/>
                <w:szCs w:val="20"/>
              </w:rPr>
            </w:pPr>
            <w:r>
              <w:rPr>
                <w:sz w:val="20"/>
                <w:szCs w:val="20"/>
              </w:rPr>
              <w:t>17,77</w:t>
            </w:r>
          </w:p>
        </w:tc>
      </w:tr>
      <w:tr w:rsidR="006306B0">
        <w:trPr>
          <w:trHeight w:val="90"/>
        </w:trPr>
        <w:tc>
          <w:tcPr>
            <w:tcW w:w="727" w:type="dxa"/>
            <w:vAlign w:val="center"/>
          </w:tcPr>
          <w:p w:rsidR="006306B0" w:rsidRDefault="006306B0">
            <w:pPr>
              <w:pStyle w:val="aff4"/>
              <w:numPr>
                <w:ilvl w:val="0"/>
                <w:numId w:val="11"/>
              </w:numPr>
              <w:spacing w:after="0" w:line="240" w:lineRule="auto"/>
              <w:jc w:val="center"/>
              <w:rPr>
                <w:sz w:val="20"/>
                <w:szCs w:val="20"/>
              </w:rPr>
            </w:pPr>
          </w:p>
        </w:tc>
        <w:tc>
          <w:tcPr>
            <w:tcW w:w="3488" w:type="dxa"/>
            <w:shd w:val="clear" w:color="auto" w:fill="auto"/>
          </w:tcPr>
          <w:p w:rsidR="006306B0" w:rsidRDefault="00217213">
            <w:pPr>
              <w:spacing w:after="0" w:line="240" w:lineRule="auto"/>
              <w:jc w:val="both"/>
              <w:rPr>
                <w:sz w:val="20"/>
                <w:szCs w:val="20"/>
              </w:rPr>
            </w:pPr>
            <w:r>
              <w:rPr>
                <w:sz w:val="20"/>
                <w:szCs w:val="20"/>
              </w:rPr>
              <w:t>Жилой дом ул. Садовая д. 6</w:t>
            </w:r>
          </w:p>
        </w:tc>
        <w:tc>
          <w:tcPr>
            <w:tcW w:w="1020" w:type="dxa"/>
            <w:shd w:val="clear" w:color="auto" w:fill="auto"/>
          </w:tcPr>
          <w:p w:rsidR="006306B0" w:rsidRDefault="00217213">
            <w:pPr>
              <w:spacing w:after="0" w:line="240" w:lineRule="auto"/>
              <w:jc w:val="center"/>
              <w:rPr>
                <w:sz w:val="20"/>
                <w:szCs w:val="20"/>
              </w:rPr>
            </w:pPr>
            <w:r>
              <w:rPr>
                <w:sz w:val="20"/>
                <w:szCs w:val="20"/>
              </w:rPr>
              <w:t>1960</w:t>
            </w:r>
          </w:p>
        </w:tc>
        <w:tc>
          <w:tcPr>
            <w:tcW w:w="960" w:type="dxa"/>
            <w:shd w:val="clear" w:color="auto" w:fill="auto"/>
          </w:tcPr>
          <w:p w:rsidR="006306B0" w:rsidRDefault="00217213">
            <w:pPr>
              <w:spacing w:after="0" w:line="240" w:lineRule="auto"/>
              <w:jc w:val="center"/>
              <w:rPr>
                <w:sz w:val="20"/>
                <w:szCs w:val="20"/>
              </w:rPr>
            </w:pPr>
            <w:r>
              <w:rPr>
                <w:sz w:val="20"/>
                <w:szCs w:val="20"/>
              </w:rPr>
              <w:t>2</w:t>
            </w:r>
          </w:p>
        </w:tc>
        <w:tc>
          <w:tcPr>
            <w:tcW w:w="1425" w:type="dxa"/>
            <w:shd w:val="clear" w:color="auto" w:fill="auto"/>
          </w:tcPr>
          <w:p w:rsidR="006306B0" w:rsidRDefault="00217213">
            <w:pPr>
              <w:spacing w:after="0" w:line="240" w:lineRule="auto"/>
              <w:jc w:val="center"/>
              <w:rPr>
                <w:sz w:val="20"/>
                <w:szCs w:val="20"/>
              </w:rPr>
            </w:pPr>
            <w:r>
              <w:rPr>
                <w:sz w:val="20"/>
                <w:szCs w:val="20"/>
              </w:rPr>
              <w:t>н/д</w:t>
            </w:r>
          </w:p>
        </w:tc>
        <w:tc>
          <w:tcPr>
            <w:tcW w:w="1080" w:type="dxa"/>
            <w:shd w:val="clear" w:color="auto" w:fill="auto"/>
          </w:tcPr>
          <w:p w:rsidR="006306B0" w:rsidRDefault="00217213">
            <w:pPr>
              <w:spacing w:after="0" w:line="240" w:lineRule="auto"/>
              <w:jc w:val="center"/>
              <w:rPr>
                <w:sz w:val="20"/>
                <w:szCs w:val="20"/>
              </w:rPr>
            </w:pPr>
            <w:r>
              <w:rPr>
                <w:sz w:val="20"/>
                <w:szCs w:val="20"/>
              </w:rPr>
              <w:t>1223,70</w:t>
            </w:r>
          </w:p>
        </w:tc>
        <w:tc>
          <w:tcPr>
            <w:tcW w:w="1350" w:type="dxa"/>
            <w:shd w:val="clear" w:color="auto" w:fill="auto"/>
          </w:tcPr>
          <w:p w:rsidR="006306B0" w:rsidRDefault="00217213">
            <w:pPr>
              <w:spacing w:after="0" w:line="240" w:lineRule="auto"/>
              <w:jc w:val="center"/>
              <w:rPr>
                <w:sz w:val="20"/>
                <w:szCs w:val="20"/>
              </w:rPr>
            </w:pPr>
            <w:r>
              <w:rPr>
                <w:sz w:val="20"/>
                <w:szCs w:val="20"/>
              </w:rPr>
              <w:t>89,24</w:t>
            </w:r>
          </w:p>
        </w:tc>
      </w:tr>
      <w:tr w:rsidR="006306B0">
        <w:trPr>
          <w:trHeight w:val="90"/>
        </w:trPr>
        <w:tc>
          <w:tcPr>
            <w:tcW w:w="727" w:type="dxa"/>
            <w:vAlign w:val="center"/>
          </w:tcPr>
          <w:p w:rsidR="006306B0" w:rsidRDefault="006306B0">
            <w:pPr>
              <w:pStyle w:val="aff4"/>
              <w:numPr>
                <w:ilvl w:val="0"/>
                <w:numId w:val="11"/>
              </w:numPr>
              <w:spacing w:after="0" w:line="240" w:lineRule="auto"/>
              <w:jc w:val="center"/>
              <w:rPr>
                <w:sz w:val="20"/>
                <w:szCs w:val="20"/>
              </w:rPr>
            </w:pPr>
          </w:p>
        </w:tc>
        <w:tc>
          <w:tcPr>
            <w:tcW w:w="3488" w:type="dxa"/>
            <w:shd w:val="clear" w:color="auto" w:fill="auto"/>
          </w:tcPr>
          <w:p w:rsidR="006306B0" w:rsidRDefault="00217213">
            <w:pPr>
              <w:spacing w:after="0" w:line="240" w:lineRule="auto"/>
              <w:jc w:val="both"/>
              <w:rPr>
                <w:sz w:val="20"/>
                <w:szCs w:val="20"/>
              </w:rPr>
            </w:pPr>
            <w:r>
              <w:rPr>
                <w:sz w:val="20"/>
                <w:szCs w:val="20"/>
              </w:rPr>
              <w:t>Жилой дом ул. Садовая д. 8</w:t>
            </w:r>
          </w:p>
        </w:tc>
        <w:tc>
          <w:tcPr>
            <w:tcW w:w="1020" w:type="dxa"/>
            <w:shd w:val="clear" w:color="auto" w:fill="auto"/>
          </w:tcPr>
          <w:p w:rsidR="006306B0" w:rsidRDefault="00217213">
            <w:pPr>
              <w:spacing w:after="0" w:line="240" w:lineRule="auto"/>
              <w:jc w:val="center"/>
              <w:rPr>
                <w:sz w:val="20"/>
                <w:szCs w:val="20"/>
              </w:rPr>
            </w:pPr>
            <w:r>
              <w:rPr>
                <w:sz w:val="20"/>
                <w:szCs w:val="20"/>
              </w:rPr>
              <w:t>1960</w:t>
            </w:r>
          </w:p>
        </w:tc>
        <w:tc>
          <w:tcPr>
            <w:tcW w:w="960" w:type="dxa"/>
            <w:shd w:val="clear" w:color="auto" w:fill="auto"/>
          </w:tcPr>
          <w:p w:rsidR="006306B0" w:rsidRDefault="00217213">
            <w:pPr>
              <w:spacing w:after="0" w:line="240" w:lineRule="auto"/>
              <w:jc w:val="center"/>
              <w:rPr>
                <w:sz w:val="20"/>
                <w:szCs w:val="20"/>
              </w:rPr>
            </w:pPr>
            <w:r>
              <w:rPr>
                <w:sz w:val="20"/>
                <w:szCs w:val="20"/>
              </w:rPr>
              <w:t>2</w:t>
            </w:r>
          </w:p>
        </w:tc>
        <w:tc>
          <w:tcPr>
            <w:tcW w:w="1425" w:type="dxa"/>
            <w:shd w:val="clear" w:color="auto" w:fill="auto"/>
          </w:tcPr>
          <w:p w:rsidR="006306B0" w:rsidRDefault="00217213">
            <w:pPr>
              <w:spacing w:after="0" w:line="240" w:lineRule="auto"/>
              <w:jc w:val="center"/>
              <w:rPr>
                <w:sz w:val="20"/>
                <w:szCs w:val="20"/>
              </w:rPr>
            </w:pPr>
            <w:r>
              <w:rPr>
                <w:sz w:val="20"/>
                <w:szCs w:val="20"/>
              </w:rPr>
              <w:t>н/д</w:t>
            </w:r>
          </w:p>
        </w:tc>
        <w:tc>
          <w:tcPr>
            <w:tcW w:w="1080" w:type="dxa"/>
            <w:shd w:val="clear" w:color="auto" w:fill="auto"/>
          </w:tcPr>
          <w:p w:rsidR="006306B0" w:rsidRDefault="00217213">
            <w:pPr>
              <w:spacing w:after="0" w:line="240" w:lineRule="auto"/>
              <w:jc w:val="center"/>
              <w:rPr>
                <w:sz w:val="20"/>
                <w:szCs w:val="20"/>
              </w:rPr>
            </w:pPr>
            <w:r>
              <w:rPr>
                <w:sz w:val="20"/>
                <w:szCs w:val="20"/>
              </w:rPr>
              <w:t>867,90</w:t>
            </w:r>
          </w:p>
        </w:tc>
        <w:tc>
          <w:tcPr>
            <w:tcW w:w="1350" w:type="dxa"/>
            <w:shd w:val="clear" w:color="auto" w:fill="auto"/>
          </w:tcPr>
          <w:p w:rsidR="006306B0" w:rsidRDefault="00217213">
            <w:pPr>
              <w:spacing w:after="0" w:line="240" w:lineRule="auto"/>
              <w:jc w:val="center"/>
              <w:rPr>
                <w:sz w:val="20"/>
                <w:szCs w:val="20"/>
              </w:rPr>
            </w:pPr>
            <w:r>
              <w:rPr>
                <w:sz w:val="20"/>
                <w:szCs w:val="20"/>
              </w:rPr>
              <w:t>74,97</w:t>
            </w:r>
          </w:p>
        </w:tc>
      </w:tr>
      <w:tr w:rsidR="006306B0">
        <w:trPr>
          <w:trHeight w:val="90"/>
        </w:trPr>
        <w:tc>
          <w:tcPr>
            <w:tcW w:w="727" w:type="dxa"/>
            <w:vAlign w:val="center"/>
          </w:tcPr>
          <w:p w:rsidR="006306B0" w:rsidRDefault="006306B0">
            <w:pPr>
              <w:pStyle w:val="aff4"/>
              <w:numPr>
                <w:ilvl w:val="0"/>
                <w:numId w:val="11"/>
              </w:numPr>
              <w:spacing w:after="0" w:line="240" w:lineRule="auto"/>
              <w:jc w:val="center"/>
              <w:rPr>
                <w:sz w:val="20"/>
                <w:szCs w:val="20"/>
              </w:rPr>
            </w:pPr>
          </w:p>
        </w:tc>
        <w:tc>
          <w:tcPr>
            <w:tcW w:w="3488" w:type="dxa"/>
            <w:shd w:val="clear" w:color="auto" w:fill="auto"/>
          </w:tcPr>
          <w:p w:rsidR="006306B0" w:rsidRDefault="00217213">
            <w:pPr>
              <w:spacing w:after="0" w:line="240" w:lineRule="auto"/>
              <w:jc w:val="both"/>
              <w:rPr>
                <w:sz w:val="20"/>
                <w:szCs w:val="20"/>
              </w:rPr>
            </w:pPr>
            <w:r>
              <w:rPr>
                <w:sz w:val="20"/>
                <w:szCs w:val="20"/>
              </w:rPr>
              <w:t>Жилой дом ул. Комсомольская д. 7</w:t>
            </w:r>
          </w:p>
        </w:tc>
        <w:tc>
          <w:tcPr>
            <w:tcW w:w="1020" w:type="dxa"/>
            <w:shd w:val="clear" w:color="auto" w:fill="auto"/>
          </w:tcPr>
          <w:p w:rsidR="006306B0" w:rsidRDefault="00217213">
            <w:pPr>
              <w:spacing w:after="0" w:line="240" w:lineRule="auto"/>
              <w:jc w:val="center"/>
              <w:rPr>
                <w:sz w:val="20"/>
                <w:szCs w:val="20"/>
              </w:rPr>
            </w:pPr>
            <w:r>
              <w:rPr>
                <w:sz w:val="20"/>
                <w:szCs w:val="20"/>
              </w:rPr>
              <w:t>1966</w:t>
            </w:r>
          </w:p>
        </w:tc>
        <w:tc>
          <w:tcPr>
            <w:tcW w:w="960" w:type="dxa"/>
            <w:shd w:val="clear" w:color="auto" w:fill="auto"/>
          </w:tcPr>
          <w:p w:rsidR="006306B0" w:rsidRDefault="00217213">
            <w:pPr>
              <w:spacing w:after="0" w:line="240" w:lineRule="auto"/>
              <w:jc w:val="center"/>
              <w:rPr>
                <w:sz w:val="20"/>
                <w:szCs w:val="20"/>
              </w:rPr>
            </w:pPr>
            <w:r>
              <w:rPr>
                <w:sz w:val="20"/>
                <w:szCs w:val="20"/>
              </w:rPr>
              <w:t>2</w:t>
            </w:r>
          </w:p>
        </w:tc>
        <w:tc>
          <w:tcPr>
            <w:tcW w:w="1425" w:type="dxa"/>
            <w:shd w:val="clear" w:color="auto" w:fill="auto"/>
          </w:tcPr>
          <w:p w:rsidR="006306B0" w:rsidRDefault="00217213">
            <w:pPr>
              <w:spacing w:after="0" w:line="240" w:lineRule="auto"/>
              <w:jc w:val="center"/>
              <w:rPr>
                <w:sz w:val="20"/>
                <w:szCs w:val="20"/>
              </w:rPr>
            </w:pPr>
            <w:r>
              <w:rPr>
                <w:sz w:val="20"/>
                <w:szCs w:val="20"/>
              </w:rPr>
              <w:t>н/д</w:t>
            </w:r>
          </w:p>
        </w:tc>
        <w:tc>
          <w:tcPr>
            <w:tcW w:w="1080" w:type="dxa"/>
            <w:shd w:val="clear" w:color="auto" w:fill="auto"/>
          </w:tcPr>
          <w:p w:rsidR="006306B0" w:rsidRDefault="00217213">
            <w:pPr>
              <w:spacing w:after="0" w:line="240" w:lineRule="auto"/>
              <w:jc w:val="center"/>
              <w:rPr>
                <w:sz w:val="20"/>
                <w:szCs w:val="20"/>
              </w:rPr>
            </w:pPr>
            <w:r>
              <w:rPr>
                <w:sz w:val="20"/>
                <w:szCs w:val="20"/>
              </w:rPr>
              <w:t>2138,49</w:t>
            </w:r>
          </w:p>
        </w:tc>
        <w:tc>
          <w:tcPr>
            <w:tcW w:w="1350" w:type="dxa"/>
            <w:shd w:val="clear" w:color="auto" w:fill="auto"/>
          </w:tcPr>
          <w:p w:rsidR="006306B0" w:rsidRDefault="00217213">
            <w:pPr>
              <w:spacing w:after="0" w:line="240" w:lineRule="auto"/>
              <w:jc w:val="center"/>
              <w:rPr>
                <w:sz w:val="20"/>
                <w:szCs w:val="20"/>
              </w:rPr>
            </w:pPr>
            <w:r>
              <w:rPr>
                <w:sz w:val="20"/>
                <w:szCs w:val="20"/>
              </w:rPr>
              <w:t>156,18</w:t>
            </w:r>
          </w:p>
        </w:tc>
      </w:tr>
      <w:tr w:rsidR="006306B0">
        <w:trPr>
          <w:trHeight w:val="90"/>
        </w:trPr>
        <w:tc>
          <w:tcPr>
            <w:tcW w:w="727" w:type="dxa"/>
            <w:vAlign w:val="center"/>
          </w:tcPr>
          <w:p w:rsidR="006306B0" w:rsidRDefault="006306B0">
            <w:pPr>
              <w:pStyle w:val="aff4"/>
              <w:numPr>
                <w:ilvl w:val="0"/>
                <w:numId w:val="11"/>
              </w:numPr>
              <w:spacing w:after="0" w:line="240" w:lineRule="auto"/>
              <w:jc w:val="center"/>
              <w:rPr>
                <w:sz w:val="20"/>
                <w:szCs w:val="20"/>
              </w:rPr>
            </w:pPr>
          </w:p>
        </w:tc>
        <w:tc>
          <w:tcPr>
            <w:tcW w:w="3488" w:type="dxa"/>
            <w:shd w:val="clear" w:color="auto" w:fill="auto"/>
          </w:tcPr>
          <w:p w:rsidR="006306B0" w:rsidRDefault="00217213">
            <w:pPr>
              <w:spacing w:after="0" w:line="240" w:lineRule="auto"/>
            </w:pPr>
            <w:r>
              <w:rPr>
                <w:sz w:val="20"/>
                <w:szCs w:val="20"/>
              </w:rPr>
              <w:t>Жилой дом ул. Комсомольская д. 9</w:t>
            </w:r>
          </w:p>
        </w:tc>
        <w:tc>
          <w:tcPr>
            <w:tcW w:w="1020" w:type="dxa"/>
            <w:shd w:val="clear" w:color="auto" w:fill="auto"/>
          </w:tcPr>
          <w:p w:rsidR="006306B0" w:rsidRDefault="00217213">
            <w:pPr>
              <w:spacing w:after="0" w:line="240" w:lineRule="auto"/>
              <w:jc w:val="center"/>
              <w:rPr>
                <w:sz w:val="20"/>
                <w:szCs w:val="20"/>
              </w:rPr>
            </w:pPr>
            <w:r>
              <w:rPr>
                <w:sz w:val="20"/>
                <w:szCs w:val="20"/>
              </w:rPr>
              <w:t>1964</w:t>
            </w:r>
          </w:p>
        </w:tc>
        <w:tc>
          <w:tcPr>
            <w:tcW w:w="960" w:type="dxa"/>
            <w:shd w:val="clear" w:color="auto" w:fill="auto"/>
          </w:tcPr>
          <w:p w:rsidR="006306B0" w:rsidRDefault="00217213">
            <w:pPr>
              <w:spacing w:after="0" w:line="240" w:lineRule="auto"/>
              <w:jc w:val="center"/>
              <w:rPr>
                <w:sz w:val="20"/>
                <w:szCs w:val="20"/>
              </w:rPr>
            </w:pPr>
            <w:r>
              <w:rPr>
                <w:sz w:val="20"/>
                <w:szCs w:val="20"/>
              </w:rPr>
              <w:t>2</w:t>
            </w:r>
          </w:p>
        </w:tc>
        <w:tc>
          <w:tcPr>
            <w:tcW w:w="1425" w:type="dxa"/>
            <w:shd w:val="clear" w:color="auto" w:fill="auto"/>
          </w:tcPr>
          <w:p w:rsidR="006306B0" w:rsidRDefault="00217213">
            <w:pPr>
              <w:spacing w:after="0" w:line="240" w:lineRule="auto"/>
              <w:jc w:val="center"/>
              <w:rPr>
                <w:sz w:val="20"/>
                <w:szCs w:val="20"/>
              </w:rPr>
            </w:pPr>
            <w:r>
              <w:rPr>
                <w:sz w:val="20"/>
                <w:szCs w:val="20"/>
              </w:rPr>
              <w:t>н/д</w:t>
            </w:r>
          </w:p>
        </w:tc>
        <w:tc>
          <w:tcPr>
            <w:tcW w:w="1080" w:type="dxa"/>
            <w:shd w:val="clear" w:color="auto" w:fill="auto"/>
          </w:tcPr>
          <w:p w:rsidR="006306B0" w:rsidRDefault="00217213">
            <w:pPr>
              <w:spacing w:after="0" w:line="240" w:lineRule="auto"/>
              <w:jc w:val="center"/>
              <w:rPr>
                <w:sz w:val="20"/>
                <w:szCs w:val="20"/>
              </w:rPr>
            </w:pPr>
            <w:r>
              <w:rPr>
                <w:sz w:val="20"/>
                <w:szCs w:val="20"/>
              </w:rPr>
              <w:t>912,30</w:t>
            </w:r>
          </w:p>
        </w:tc>
        <w:tc>
          <w:tcPr>
            <w:tcW w:w="1350" w:type="dxa"/>
            <w:shd w:val="clear" w:color="auto" w:fill="auto"/>
          </w:tcPr>
          <w:p w:rsidR="006306B0" w:rsidRDefault="00217213">
            <w:pPr>
              <w:spacing w:after="0" w:line="240" w:lineRule="auto"/>
              <w:jc w:val="center"/>
              <w:rPr>
                <w:sz w:val="20"/>
                <w:szCs w:val="20"/>
              </w:rPr>
            </w:pPr>
            <w:r>
              <w:rPr>
                <w:sz w:val="20"/>
                <w:szCs w:val="20"/>
              </w:rPr>
              <w:t>82,14</w:t>
            </w:r>
          </w:p>
        </w:tc>
      </w:tr>
      <w:tr w:rsidR="006306B0">
        <w:trPr>
          <w:trHeight w:val="90"/>
        </w:trPr>
        <w:tc>
          <w:tcPr>
            <w:tcW w:w="727" w:type="dxa"/>
            <w:vAlign w:val="center"/>
          </w:tcPr>
          <w:p w:rsidR="006306B0" w:rsidRDefault="006306B0">
            <w:pPr>
              <w:pStyle w:val="aff4"/>
              <w:numPr>
                <w:ilvl w:val="0"/>
                <w:numId w:val="11"/>
              </w:numPr>
              <w:spacing w:after="0" w:line="240" w:lineRule="auto"/>
              <w:jc w:val="center"/>
              <w:rPr>
                <w:sz w:val="20"/>
                <w:szCs w:val="20"/>
              </w:rPr>
            </w:pPr>
          </w:p>
        </w:tc>
        <w:tc>
          <w:tcPr>
            <w:tcW w:w="3488" w:type="dxa"/>
            <w:shd w:val="clear" w:color="auto" w:fill="auto"/>
          </w:tcPr>
          <w:p w:rsidR="006306B0" w:rsidRDefault="00217213">
            <w:pPr>
              <w:spacing w:after="0" w:line="240" w:lineRule="auto"/>
            </w:pPr>
            <w:r>
              <w:rPr>
                <w:sz w:val="20"/>
                <w:szCs w:val="20"/>
              </w:rPr>
              <w:t>Жилой дом ул. Комсомольская д. 12</w:t>
            </w:r>
          </w:p>
        </w:tc>
        <w:tc>
          <w:tcPr>
            <w:tcW w:w="1020" w:type="dxa"/>
            <w:shd w:val="clear" w:color="auto" w:fill="auto"/>
          </w:tcPr>
          <w:p w:rsidR="006306B0" w:rsidRDefault="00217213">
            <w:pPr>
              <w:spacing w:after="0" w:line="240" w:lineRule="auto"/>
              <w:jc w:val="center"/>
              <w:rPr>
                <w:sz w:val="20"/>
                <w:szCs w:val="20"/>
              </w:rPr>
            </w:pPr>
            <w:r>
              <w:rPr>
                <w:sz w:val="20"/>
                <w:szCs w:val="20"/>
              </w:rPr>
              <w:t>1979</w:t>
            </w:r>
          </w:p>
        </w:tc>
        <w:tc>
          <w:tcPr>
            <w:tcW w:w="960" w:type="dxa"/>
            <w:shd w:val="clear" w:color="auto" w:fill="auto"/>
          </w:tcPr>
          <w:p w:rsidR="006306B0" w:rsidRDefault="00217213">
            <w:pPr>
              <w:spacing w:after="0" w:line="240" w:lineRule="auto"/>
              <w:jc w:val="center"/>
              <w:rPr>
                <w:sz w:val="20"/>
                <w:szCs w:val="20"/>
              </w:rPr>
            </w:pPr>
            <w:r>
              <w:rPr>
                <w:sz w:val="20"/>
                <w:szCs w:val="20"/>
              </w:rPr>
              <w:t>4</w:t>
            </w:r>
          </w:p>
        </w:tc>
        <w:tc>
          <w:tcPr>
            <w:tcW w:w="1425" w:type="dxa"/>
            <w:shd w:val="clear" w:color="auto" w:fill="auto"/>
          </w:tcPr>
          <w:p w:rsidR="006306B0" w:rsidRDefault="00217213">
            <w:pPr>
              <w:spacing w:after="0" w:line="240" w:lineRule="auto"/>
              <w:jc w:val="center"/>
              <w:rPr>
                <w:sz w:val="20"/>
                <w:szCs w:val="20"/>
              </w:rPr>
            </w:pPr>
            <w:r>
              <w:rPr>
                <w:sz w:val="20"/>
                <w:szCs w:val="20"/>
              </w:rPr>
              <w:t>н/д</w:t>
            </w:r>
          </w:p>
        </w:tc>
        <w:tc>
          <w:tcPr>
            <w:tcW w:w="1080" w:type="dxa"/>
            <w:shd w:val="clear" w:color="auto" w:fill="auto"/>
          </w:tcPr>
          <w:p w:rsidR="006306B0" w:rsidRDefault="00217213">
            <w:pPr>
              <w:spacing w:after="0" w:line="240" w:lineRule="auto"/>
              <w:jc w:val="center"/>
              <w:rPr>
                <w:sz w:val="20"/>
                <w:szCs w:val="20"/>
              </w:rPr>
            </w:pPr>
            <w:r>
              <w:rPr>
                <w:sz w:val="20"/>
                <w:szCs w:val="20"/>
              </w:rPr>
              <w:t>8257,80</w:t>
            </w:r>
          </w:p>
        </w:tc>
        <w:tc>
          <w:tcPr>
            <w:tcW w:w="1350" w:type="dxa"/>
            <w:shd w:val="clear" w:color="auto" w:fill="auto"/>
          </w:tcPr>
          <w:p w:rsidR="006306B0" w:rsidRDefault="00217213">
            <w:pPr>
              <w:spacing w:after="0" w:line="240" w:lineRule="auto"/>
              <w:jc w:val="center"/>
              <w:rPr>
                <w:sz w:val="20"/>
                <w:szCs w:val="20"/>
              </w:rPr>
            </w:pPr>
            <w:r>
              <w:rPr>
                <w:sz w:val="20"/>
                <w:szCs w:val="20"/>
              </w:rPr>
              <w:t>431,66</w:t>
            </w:r>
          </w:p>
        </w:tc>
      </w:tr>
      <w:tr w:rsidR="006306B0">
        <w:trPr>
          <w:trHeight w:val="90"/>
        </w:trPr>
        <w:tc>
          <w:tcPr>
            <w:tcW w:w="727" w:type="dxa"/>
            <w:vAlign w:val="center"/>
          </w:tcPr>
          <w:p w:rsidR="006306B0" w:rsidRDefault="006306B0">
            <w:pPr>
              <w:pStyle w:val="aff4"/>
              <w:numPr>
                <w:ilvl w:val="0"/>
                <w:numId w:val="11"/>
              </w:numPr>
              <w:spacing w:after="0" w:line="240" w:lineRule="auto"/>
              <w:jc w:val="center"/>
              <w:rPr>
                <w:sz w:val="20"/>
                <w:szCs w:val="20"/>
              </w:rPr>
            </w:pPr>
          </w:p>
        </w:tc>
        <w:tc>
          <w:tcPr>
            <w:tcW w:w="3488" w:type="dxa"/>
            <w:shd w:val="clear" w:color="auto" w:fill="auto"/>
          </w:tcPr>
          <w:p w:rsidR="006306B0" w:rsidRDefault="00217213">
            <w:pPr>
              <w:spacing w:after="0" w:line="240" w:lineRule="auto"/>
            </w:pPr>
            <w:r>
              <w:rPr>
                <w:sz w:val="20"/>
                <w:szCs w:val="20"/>
              </w:rPr>
              <w:t>Жилой дом ул.</w:t>
            </w:r>
            <w:r>
              <w:rPr>
                <w:sz w:val="20"/>
                <w:szCs w:val="20"/>
              </w:rPr>
              <w:t xml:space="preserve"> Комсомольская д. 14</w:t>
            </w:r>
          </w:p>
        </w:tc>
        <w:tc>
          <w:tcPr>
            <w:tcW w:w="1020" w:type="dxa"/>
            <w:shd w:val="clear" w:color="auto" w:fill="auto"/>
          </w:tcPr>
          <w:p w:rsidR="006306B0" w:rsidRDefault="00217213">
            <w:pPr>
              <w:spacing w:after="0" w:line="240" w:lineRule="auto"/>
              <w:jc w:val="center"/>
              <w:rPr>
                <w:sz w:val="20"/>
                <w:szCs w:val="20"/>
              </w:rPr>
            </w:pPr>
            <w:r>
              <w:rPr>
                <w:sz w:val="20"/>
                <w:szCs w:val="20"/>
              </w:rPr>
              <w:t>1979</w:t>
            </w:r>
          </w:p>
        </w:tc>
        <w:tc>
          <w:tcPr>
            <w:tcW w:w="960" w:type="dxa"/>
            <w:shd w:val="clear" w:color="auto" w:fill="auto"/>
          </w:tcPr>
          <w:p w:rsidR="006306B0" w:rsidRDefault="00217213">
            <w:pPr>
              <w:spacing w:after="0" w:line="240" w:lineRule="auto"/>
              <w:jc w:val="center"/>
              <w:rPr>
                <w:sz w:val="20"/>
                <w:szCs w:val="20"/>
              </w:rPr>
            </w:pPr>
            <w:r>
              <w:rPr>
                <w:sz w:val="20"/>
                <w:szCs w:val="20"/>
              </w:rPr>
              <w:t>4</w:t>
            </w:r>
          </w:p>
        </w:tc>
        <w:tc>
          <w:tcPr>
            <w:tcW w:w="1425" w:type="dxa"/>
            <w:shd w:val="clear" w:color="auto" w:fill="auto"/>
          </w:tcPr>
          <w:p w:rsidR="006306B0" w:rsidRDefault="00217213">
            <w:pPr>
              <w:spacing w:after="0" w:line="240" w:lineRule="auto"/>
              <w:jc w:val="center"/>
              <w:rPr>
                <w:sz w:val="20"/>
                <w:szCs w:val="20"/>
              </w:rPr>
            </w:pPr>
            <w:r>
              <w:rPr>
                <w:sz w:val="20"/>
                <w:szCs w:val="20"/>
              </w:rPr>
              <w:t>н/д</w:t>
            </w:r>
          </w:p>
        </w:tc>
        <w:tc>
          <w:tcPr>
            <w:tcW w:w="1080" w:type="dxa"/>
            <w:shd w:val="clear" w:color="auto" w:fill="auto"/>
          </w:tcPr>
          <w:p w:rsidR="006306B0" w:rsidRDefault="00217213">
            <w:pPr>
              <w:spacing w:after="0" w:line="240" w:lineRule="auto"/>
              <w:jc w:val="center"/>
              <w:rPr>
                <w:sz w:val="20"/>
                <w:szCs w:val="20"/>
              </w:rPr>
            </w:pPr>
            <w:r>
              <w:rPr>
                <w:sz w:val="20"/>
                <w:szCs w:val="20"/>
              </w:rPr>
              <w:t>8082</w:t>
            </w:r>
          </w:p>
        </w:tc>
        <w:tc>
          <w:tcPr>
            <w:tcW w:w="1350" w:type="dxa"/>
            <w:shd w:val="clear" w:color="auto" w:fill="auto"/>
          </w:tcPr>
          <w:p w:rsidR="006306B0" w:rsidRDefault="00217213">
            <w:pPr>
              <w:spacing w:after="0" w:line="240" w:lineRule="auto"/>
              <w:jc w:val="center"/>
              <w:rPr>
                <w:sz w:val="20"/>
                <w:szCs w:val="20"/>
              </w:rPr>
            </w:pPr>
            <w:r>
              <w:rPr>
                <w:sz w:val="20"/>
                <w:szCs w:val="20"/>
              </w:rPr>
              <w:t>435,77</w:t>
            </w:r>
          </w:p>
        </w:tc>
      </w:tr>
      <w:tr w:rsidR="006306B0">
        <w:trPr>
          <w:trHeight w:val="90"/>
        </w:trPr>
        <w:tc>
          <w:tcPr>
            <w:tcW w:w="727" w:type="dxa"/>
            <w:vAlign w:val="center"/>
          </w:tcPr>
          <w:p w:rsidR="006306B0" w:rsidRDefault="006306B0">
            <w:pPr>
              <w:pStyle w:val="aff4"/>
              <w:numPr>
                <w:ilvl w:val="0"/>
                <w:numId w:val="11"/>
              </w:numPr>
              <w:spacing w:after="0" w:line="240" w:lineRule="auto"/>
              <w:jc w:val="center"/>
              <w:rPr>
                <w:sz w:val="20"/>
                <w:szCs w:val="20"/>
              </w:rPr>
            </w:pPr>
          </w:p>
        </w:tc>
        <w:tc>
          <w:tcPr>
            <w:tcW w:w="3488" w:type="dxa"/>
            <w:shd w:val="clear" w:color="auto" w:fill="auto"/>
          </w:tcPr>
          <w:p w:rsidR="006306B0" w:rsidRDefault="00217213">
            <w:pPr>
              <w:spacing w:after="0" w:line="240" w:lineRule="auto"/>
            </w:pPr>
            <w:r>
              <w:rPr>
                <w:sz w:val="20"/>
                <w:szCs w:val="20"/>
              </w:rPr>
              <w:t>Жилой дом ул. Комсомольская д. 16</w:t>
            </w:r>
          </w:p>
        </w:tc>
        <w:tc>
          <w:tcPr>
            <w:tcW w:w="1020" w:type="dxa"/>
            <w:shd w:val="clear" w:color="auto" w:fill="auto"/>
          </w:tcPr>
          <w:p w:rsidR="006306B0" w:rsidRDefault="00217213">
            <w:pPr>
              <w:spacing w:after="0" w:line="240" w:lineRule="auto"/>
              <w:jc w:val="center"/>
              <w:rPr>
                <w:sz w:val="20"/>
                <w:szCs w:val="20"/>
              </w:rPr>
            </w:pPr>
            <w:r>
              <w:rPr>
                <w:sz w:val="20"/>
                <w:szCs w:val="20"/>
              </w:rPr>
              <w:t>1985</w:t>
            </w:r>
          </w:p>
        </w:tc>
        <w:tc>
          <w:tcPr>
            <w:tcW w:w="960" w:type="dxa"/>
            <w:shd w:val="clear" w:color="auto" w:fill="auto"/>
          </w:tcPr>
          <w:p w:rsidR="006306B0" w:rsidRDefault="00217213">
            <w:pPr>
              <w:spacing w:after="0" w:line="240" w:lineRule="auto"/>
              <w:jc w:val="center"/>
              <w:rPr>
                <w:sz w:val="20"/>
                <w:szCs w:val="20"/>
              </w:rPr>
            </w:pPr>
            <w:r>
              <w:rPr>
                <w:sz w:val="20"/>
                <w:szCs w:val="20"/>
              </w:rPr>
              <w:t>4</w:t>
            </w:r>
          </w:p>
        </w:tc>
        <w:tc>
          <w:tcPr>
            <w:tcW w:w="1425" w:type="dxa"/>
            <w:shd w:val="clear" w:color="auto" w:fill="auto"/>
          </w:tcPr>
          <w:p w:rsidR="006306B0" w:rsidRDefault="00217213">
            <w:pPr>
              <w:spacing w:after="0" w:line="240" w:lineRule="auto"/>
              <w:jc w:val="center"/>
              <w:rPr>
                <w:sz w:val="20"/>
                <w:szCs w:val="20"/>
              </w:rPr>
            </w:pPr>
            <w:r>
              <w:rPr>
                <w:sz w:val="20"/>
                <w:szCs w:val="20"/>
              </w:rPr>
              <w:t>н/д</w:t>
            </w:r>
          </w:p>
        </w:tc>
        <w:tc>
          <w:tcPr>
            <w:tcW w:w="1080" w:type="dxa"/>
            <w:shd w:val="clear" w:color="auto" w:fill="auto"/>
          </w:tcPr>
          <w:p w:rsidR="006306B0" w:rsidRDefault="00217213">
            <w:pPr>
              <w:spacing w:after="0" w:line="240" w:lineRule="auto"/>
              <w:jc w:val="center"/>
              <w:rPr>
                <w:sz w:val="20"/>
                <w:szCs w:val="20"/>
              </w:rPr>
            </w:pPr>
            <w:r>
              <w:rPr>
                <w:sz w:val="20"/>
                <w:szCs w:val="20"/>
              </w:rPr>
              <w:t>8085</w:t>
            </w:r>
          </w:p>
        </w:tc>
        <w:tc>
          <w:tcPr>
            <w:tcW w:w="1350" w:type="dxa"/>
            <w:shd w:val="clear" w:color="auto" w:fill="auto"/>
          </w:tcPr>
          <w:p w:rsidR="006306B0" w:rsidRDefault="00217213">
            <w:pPr>
              <w:spacing w:after="0" w:line="240" w:lineRule="auto"/>
              <w:jc w:val="center"/>
              <w:rPr>
                <w:sz w:val="20"/>
                <w:szCs w:val="20"/>
              </w:rPr>
            </w:pPr>
            <w:r>
              <w:rPr>
                <w:sz w:val="20"/>
                <w:szCs w:val="20"/>
              </w:rPr>
              <w:t>389,21</w:t>
            </w:r>
          </w:p>
        </w:tc>
      </w:tr>
      <w:tr w:rsidR="006306B0">
        <w:trPr>
          <w:trHeight w:val="90"/>
        </w:trPr>
        <w:tc>
          <w:tcPr>
            <w:tcW w:w="727" w:type="dxa"/>
            <w:vAlign w:val="center"/>
          </w:tcPr>
          <w:p w:rsidR="006306B0" w:rsidRDefault="006306B0">
            <w:pPr>
              <w:pStyle w:val="aff4"/>
              <w:numPr>
                <w:ilvl w:val="0"/>
                <w:numId w:val="11"/>
              </w:numPr>
              <w:spacing w:after="0" w:line="240" w:lineRule="auto"/>
              <w:jc w:val="center"/>
              <w:rPr>
                <w:sz w:val="20"/>
                <w:szCs w:val="20"/>
              </w:rPr>
            </w:pPr>
          </w:p>
        </w:tc>
        <w:tc>
          <w:tcPr>
            <w:tcW w:w="3488" w:type="dxa"/>
            <w:shd w:val="clear" w:color="auto" w:fill="auto"/>
          </w:tcPr>
          <w:p w:rsidR="006306B0" w:rsidRDefault="00217213">
            <w:pPr>
              <w:spacing w:after="0" w:line="240" w:lineRule="auto"/>
            </w:pPr>
            <w:r>
              <w:rPr>
                <w:sz w:val="20"/>
                <w:szCs w:val="20"/>
              </w:rPr>
              <w:t>Жилой дом ул. Комсомольская д. 18</w:t>
            </w:r>
          </w:p>
        </w:tc>
        <w:tc>
          <w:tcPr>
            <w:tcW w:w="1020" w:type="dxa"/>
            <w:shd w:val="clear" w:color="auto" w:fill="auto"/>
          </w:tcPr>
          <w:p w:rsidR="006306B0" w:rsidRDefault="00217213">
            <w:pPr>
              <w:spacing w:after="0" w:line="240" w:lineRule="auto"/>
              <w:jc w:val="center"/>
              <w:rPr>
                <w:sz w:val="20"/>
                <w:szCs w:val="20"/>
              </w:rPr>
            </w:pPr>
            <w:r>
              <w:rPr>
                <w:sz w:val="20"/>
                <w:szCs w:val="20"/>
              </w:rPr>
              <w:t>н/д</w:t>
            </w:r>
          </w:p>
        </w:tc>
        <w:tc>
          <w:tcPr>
            <w:tcW w:w="960" w:type="dxa"/>
            <w:shd w:val="clear" w:color="auto" w:fill="auto"/>
          </w:tcPr>
          <w:p w:rsidR="006306B0" w:rsidRDefault="00217213">
            <w:pPr>
              <w:spacing w:after="0" w:line="240" w:lineRule="auto"/>
              <w:jc w:val="center"/>
              <w:rPr>
                <w:sz w:val="20"/>
                <w:szCs w:val="20"/>
              </w:rPr>
            </w:pPr>
            <w:r>
              <w:rPr>
                <w:sz w:val="20"/>
                <w:szCs w:val="20"/>
              </w:rPr>
              <w:t>3</w:t>
            </w:r>
          </w:p>
        </w:tc>
        <w:tc>
          <w:tcPr>
            <w:tcW w:w="1425" w:type="dxa"/>
            <w:shd w:val="clear" w:color="auto" w:fill="auto"/>
          </w:tcPr>
          <w:p w:rsidR="006306B0" w:rsidRDefault="00217213">
            <w:pPr>
              <w:spacing w:after="0" w:line="240" w:lineRule="auto"/>
              <w:jc w:val="center"/>
              <w:rPr>
                <w:sz w:val="20"/>
                <w:szCs w:val="20"/>
              </w:rPr>
            </w:pPr>
            <w:r>
              <w:rPr>
                <w:sz w:val="20"/>
                <w:szCs w:val="20"/>
              </w:rPr>
              <w:t>н/д</w:t>
            </w:r>
          </w:p>
        </w:tc>
        <w:tc>
          <w:tcPr>
            <w:tcW w:w="1080" w:type="dxa"/>
            <w:shd w:val="clear" w:color="auto" w:fill="auto"/>
          </w:tcPr>
          <w:p w:rsidR="006306B0" w:rsidRDefault="00217213">
            <w:pPr>
              <w:spacing w:after="0" w:line="240" w:lineRule="auto"/>
              <w:jc w:val="center"/>
              <w:rPr>
                <w:sz w:val="20"/>
                <w:szCs w:val="20"/>
              </w:rPr>
            </w:pPr>
            <w:r>
              <w:rPr>
                <w:sz w:val="20"/>
                <w:szCs w:val="20"/>
              </w:rPr>
              <w:t>4176,80</w:t>
            </w:r>
          </w:p>
        </w:tc>
        <w:tc>
          <w:tcPr>
            <w:tcW w:w="1350" w:type="dxa"/>
            <w:shd w:val="clear" w:color="auto" w:fill="auto"/>
          </w:tcPr>
          <w:p w:rsidR="006306B0" w:rsidRDefault="00217213">
            <w:pPr>
              <w:spacing w:after="0" w:line="240" w:lineRule="auto"/>
              <w:jc w:val="center"/>
              <w:rPr>
                <w:sz w:val="20"/>
                <w:szCs w:val="20"/>
              </w:rPr>
            </w:pPr>
            <w:r>
              <w:rPr>
                <w:sz w:val="20"/>
                <w:szCs w:val="20"/>
              </w:rPr>
              <w:t>245,63</w:t>
            </w:r>
          </w:p>
        </w:tc>
      </w:tr>
      <w:tr w:rsidR="006306B0">
        <w:trPr>
          <w:trHeight w:val="90"/>
        </w:trPr>
        <w:tc>
          <w:tcPr>
            <w:tcW w:w="727" w:type="dxa"/>
            <w:vAlign w:val="center"/>
          </w:tcPr>
          <w:p w:rsidR="006306B0" w:rsidRDefault="006306B0">
            <w:pPr>
              <w:pStyle w:val="aff4"/>
              <w:numPr>
                <w:ilvl w:val="0"/>
                <w:numId w:val="11"/>
              </w:numPr>
              <w:spacing w:after="0" w:line="240" w:lineRule="auto"/>
              <w:jc w:val="center"/>
              <w:rPr>
                <w:sz w:val="20"/>
                <w:szCs w:val="20"/>
              </w:rPr>
            </w:pPr>
          </w:p>
        </w:tc>
        <w:tc>
          <w:tcPr>
            <w:tcW w:w="3488" w:type="dxa"/>
            <w:shd w:val="clear" w:color="auto" w:fill="auto"/>
          </w:tcPr>
          <w:p w:rsidR="006306B0" w:rsidRDefault="00217213">
            <w:pPr>
              <w:spacing w:after="0" w:line="240" w:lineRule="auto"/>
            </w:pPr>
            <w:r>
              <w:rPr>
                <w:sz w:val="20"/>
                <w:szCs w:val="20"/>
              </w:rPr>
              <w:t>Жилой дом ул. Комсомольская д. 20</w:t>
            </w:r>
          </w:p>
        </w:tc>
        <w:tc>
          <w:tcPr>
            <w:tcW w:w="1020" w:type="dxa"/>
            <w:shd w:val="clear" w:color="auto" w:fill="auto"/>
          </w:tcPr>
          <w:p w:rsidR="006306B0" w:rsidRDefault="00217213">
            <w:pPr>
              <w:spacing w:after="0" w:line="240" w:lineRule="auto"/>
              <w:jc w:val="center"/>
              <w:rPr>
                <w:sz w:val="20"/>
                <w:szCs w:val="20"/>
              </w:rPr>
            </w:pPr>
            <w:r>
              <w:rPr>
                <w:sz w:val="20"/>
                <w:szCs w:val="20"/>
              </w:rPr>
              <w:t>1976</w:t>
            </w:r>
          </w:p>
        </w:tc>
        <w:tc>
          <w:tcPr>
            <w:tcW w:w="960" w:type="dxa"/>
            <w:shd w:val="clear" w:color="auto" w:fill="auto"/>
          </w:tcPr>
          <w:p w:rsidR="006306B0" w:rsidRDefault="00217213">
            <w:pPr>
              <w:spacing w:after="0" w:line="240" w:lineRule="auto"/>
              <w:jc w:val="center"/>
              <w:rPr>
                <w:sz w:val="20"/>
                <w:szCs w:val="20"/>
              </w:rPr>
            </w:pPr>
            <w:r>
              <w:rPr>
                <w:sz w:val="20"/>
                <w:szCs w:val="20"/>
              </w:rPr>
              <w:t>3</w:t>
            </w:r>
          </w:p>
        </w:tc>
        <w:tc>
          <w:tcPr>
            <w:tcW w:w="1425" w:type="dxa"/>
            <w:shd w:val="clear" w:color="auto" w:fill="auto"/>
          </w:tcPr>
          <w:p w:rsidR="006306B0" w:rsidRDefault="00217213">
            <w:pPr>
              <w:spacing w:after="0" w:line="240" w:lineRule="auto"/>
              <w:jc w:val="center"/>
              <w:rPr>
                <w:sz w:val="20"/>
                <w:szCs w:val="20"/>
              </w:rPr>
            </w:pPr>
            <w:r>
              <w:rPr>
                <w:sz w:val="20"/>
                <w:szCs w:val="20"/>
              </w:rPr>
              <w:t>н/д</w:t>
            </w:r>
          </w:p>
        </w:tc>
        <w:tc>
          <w:tcPr>
            <w:tcW w:w="1080" w:type="dxa"/>
            <w:shd w:val="clear" w:color="auto" w:fill="auto"/>
          </w:tcPr>
          <w:p w:rsidR="006306B0" w:rsidRDefault="00217213">
            <w:pPr>
              <w:spacing w:after="0" w:line="240" w:lineRule="auto"/>
              <w:jc w:val="center"/>
              <w:rPr>
                <w:sz w:val="20"/>
                <w:szCs w:val="20"/>
              </w:rPr>
            </w:pPr>
            <w:r>
              <w:rPr>
                <w:sz w:val="20"/>
                <w:szCs w:val="20"/>
              </w:rPr>
              <w:t>3281,70</w:t>
            </w:r>
          </w:p>
        </w:tc>
        <w:tc>
          <w:tcPr>
            <w:tcW w:w="1350" w:type="dxa"/>
            <w:shd w:val="clear" w:color="auto" w:fill="auto"/>
          </w:tcPr>
          <w:p w:rsidR="006306B0" w:rsidRDefault="00217213">
            <w:pPr>
              <w:spacing w:after="0" w:line="240" w:lineRule="auto"/>
              <w:jc w:val="center"/>
              <w:rPr>
                <w:sz w:val="20"/>
                <w:szCs w:val="20"/>
              </w:rPr>
            </w:pPr>
            <w:r>
              <w:rPr>
                <w:sz w:val="20"/>
                <w:szCs w:val="20"/>
              </w:rPr>
              <w:t>226,76</w:t>
            </w:r>
          </w:p>
        </w:tc>
      </w:tr>
      <w:tr w:rsidR="006306B0">
        <w:trPr>
          <w:trHeight w:val="90"/>
        </w:trPr>
        <w:tc>
          <w:tcPr>
            <w:tcW w:w="727" w:type="dxa"/>
            <w:vAlign w:val="center"/>
          </w:tcPr>
          <w:p w:rsidR="006306B0" w:rsidRDefault="006306B0">
            <w:pPr>
              <w:pStyle w:val="aff4"/>
              <w:numPr>
                <w:ilvl w:val="0"/>
                <w:numId w:val="11"/>
              </w:numPr>
              <w:spacing w:after="0" w:line="240" w:lineRule="auto"/>
              <w:jc w:val="center"/>
              <w:rPr>
                <w:sz w:val="20"/>
                <w:szCs w:val="20"/>
              </w:rPr>
            </w:pPr>
          </w:p>
        </w:tc>
        <w:tc>
          <w:tcPr>
            <w:tcW w:w="3488" w:type="dxa"/>
            <w:shd w:val="clear" w:color="auto" w:fill="auto"/>
          </w:tcPr>
          <w:p w:rsidR="006306B0" w:rsidRDefault="00217213">
            <w:pPr>
              <w:spacing w:after="0" w:line="240" w:lineRule="auto"/>
            </w:pPr>
            <w:r>
              <w:rPr>
                <w:sz w:val="20"/>
                <w:szCs w:val="20"/>
              </w:rPr>
              <w:t xml:space="preserve">Жилой дом ул. Комсомольская </w:t>
            </w:r>
            <w:r>
              <w:rPr>
                <w:sz w:val="20"/>
                <w:szCs w:val="20"/>
              </w:rPr>
              <w:t>д. 22</w:t>
            </w:r>
          </w:p>
        </w:tc>
        <w:tc>
          <w:tcPr>
            <w:tcW w:w="1020" w:type="dxa"/>
            <w:shd w:val="clear" w:color="auto" w:fill="auto"/>
          </w:tcPr>
          <w:p w:rsidR="006306B0" w:rsidRDefault="00217213">
            <w:pPr>
              <w:spacing w:after="0" w:line="240" w:lineRule="auto"/>
              <w:jc w:val="center"/>
              <w:rPr>
                <w:sz w:val="20"/>
                <w:szCs w:val="20"/>
              </w:rPr>
            </w:pPr>
            <w:r>
              <w:rPr>
                <w:sz w:val="20"/>
                <w:szCs w:val="20"/>
              </w:rPr>
              <w:t>1985</w:t>
            </w:r>
          </w:p>
        </w:tc>
        <w:tc>
          <w:tcPr>
            <w:tcW w:w="960" w:type="dxa"/>
            <w:shd w:val="clear" w:color="auto" w:fill="auto"/>
          </w:tcPr>
          <w:p w:rsidR="006306B0" w:rsidRDefault="00217213">
            <w:pPr>
              <w:spacing w:after="0" w:line="240" w:lineRule="auto"/>
              <w:jc w:val="center"/>
              <w:rPr>
                <w:sz w:val="20"/>
                <w:szCs w:val="20"/>
              </w:rPr>
            </w:pPr>
            <w:r>
              <w:rPr>
                <w:sz w:val="20"/>
                <w:szCs w:val="20"/>
              </w:rPr>
              <w:t>3</w:t>
            </w:r>
          </w:p>
        </w:tc>
        <w:tc>
          <w:tcPr>
            <w:tcW w:w="1425" w:type="dxa"/>
            <w:shd w:val="clear" w:color="auto" w:fill="auto"/>
          </w:tcPr>
          <w:p w:rsidR="006306B0" w:rsidRDefault="00217213">
            <w:pPr>
              <w:spacing w:after="0" w:line="240" w:lineRule="auto"/>
              <w:jc w:val="center"/>
              <w:rPr>
                <w:sz w:val="20"/>
                <w:szCs w:val="20"/>
              </w:rPr>
            </w:pPr>
            <w:r>
              <w:rPr>
                <w:sz w:val="20"/>
                <w:szCs w:val="20"/>
              </w:rPr>
              <w:t>н/д</w:t>
            </w:r>
          </w:p>
        </w:tc>
        <w:tc>
          <w:tcPr>
            <w:tcW w:w="1080" w:type="dxa"/>
            <w:shd w:val="clear" w:color="auto" w:fill="auto"/>
          </w:tcPr>
          <w:p w:rsidR="006306B0" w:rsidRDefault="00217213">
            <w:pPr>
              <w:spacing w:after="0" w:line="240" w:lineRule="auto"/>
              <w:jc w:val="center"/>
              <w:rPr>
                <w:sz w:val="20"/>
                <w:szCs w:val="20"/>
              </w:rPr>
            </w:pPr>
            <w:r>
              <w:rPr>
                <w:sz w:val="20"/>
                <w:szCs w:val="20"/>
              </w:rPr>
              <w:t>3178,74</w:t>
            </w:r>
          </w:p>
        </w:tc>
        <w:tc>
          <w:tcPr>
            <w:tcW w:w="1350" w:type="dxa"/>
            <w:shd w:val="clear" w:color="auto" w:fill="auto"/>
          </w:tcPr>
          <w:p w:rsidR="006306B0" w:rsidRDefault="00217213">
            <w:pPr>
              <w:spacing w:after="0" w:line="240" w:lineRule="auto"/>
              <w:jc w:val="center"/>
              <w:rPr>
                <w:sz w:val="20"/>
                <w:szCs w:val="20"/>
              </w:rPr>
            </w:pPr>
            <w:r>
              <w:rPr>
                <w:sz w:val="20"/>
                <w:szCs w:val="20"/>
              </w:rPr>
              <w:t>221,31</w:t>
            </w:r>
          </w:p>
        </w:tc>
      </w:tr>
      <w:tr w:rsidR="006306B0">
        <w:trPr>
          <w:trHeight w:val="90"/>
        </w:trPr>
        <w:tc>
          <w:tcPr>
            <w:tcW w:w="727" w:type="dxa"/>
            <w:vAlign w:val="center"/>
          </w:tcPr>
          <w:p w:rsidR="006306B0" w:rsidRDefault="006306B0">
            <w:pPr>
              <w:pStyle w:val="aff4"/>
              <w:numPr>
                <w:ilvl w:val="0"/>
                <w:numId w:val="11"/>
              </w:numPr>
              <w:spacing w:after="0" w:line="240" w:lineRule="auto"/>
              <w:jc w:val="center"/>
              <w:rPr>
                <w:sz w:val="20"/>
                <w:szCs w:val="20"/>
              </w:rPr>
            </w:pPr>
          </w:p>
        </w:tc>
        <w:tc>
          <w:tcPr>
            <w:tcW w:w="3488" w:type="dxa"/>
            <w:shd w:val="clear" w:color="auto" w:fill="auto"/>
          </w:tcPr>
          <w:p w:rsidR="006306B0" w:rsidRDefault="00217213">
            <w:pPr>
              <w:spacing w:after="0" w:line="240" w:lineRule="auto"/>
            </w:pPr>
            <w:r>
              <w:rPr>
                <w:sz w:val="20"/>
                <w:szCs w:val="20"/>
              </w:rPr>
              <w:t>Жилой дом ул. Комсомольская д. 24</w:t>
            </w:r>
          </w:p>
        </w:tc>
        <w:tc>
          <w:tcPr>
            <w:tcW w:w="1020" w:type="dxa"/>
            <w:shd w:val="clear" w:color="auto" w:fill="auto"/>
          </w:tcPr>
          <w:p w:rsidR="006306B0" w:rsidRDefault="00217213">
            <w:pPr>
              <w:spacing w:after="0" w:line="240" w:lineRule="auto"/>
              <w:jc w:val="center"/>
              <w:rPr>
                <w:sz w:val="20"/>
                <w:szCs w:val="20"/>
              </w:rPr>
            </w:pPr>
            <w:r>
              <w:rPr>
                <w:sz w:val="20"/>
                <w:szCs w:val="20"/>
              </w:rPr>
              <w:t>1972</w:t>
            </w:r>
          </w:p>
        </w:tc>
        <w:tc>
          <w:tcPr>
            <w:tcW w:w="960" w:type="dxa"/>
            <w:shd w:val="clear" w:color="auto" w:fill="auto"/>
          </w:tcPr>
          <w:p w:rsidR="006306B0" w:rsidRDefault="00217213">
            <w:pPr>
              <w:spacing w:after="0" w:line="240" w:lineRule="auto"/>
              <w:jc w:val="center"/>
              <w:rPr>
                <w:sz w:val="20"/>
                <w:szCs w:val="20"/>
              </w:rPr>
            </w:pPr>
            <w:r>
              <w:rPr>
                <w:sz w:val="20"/>
                <w:szCs w:val="20"/>
              </w:rPr>
              <w:t>3</w:t>
            </w:r>
          </w:p>
        </w:tc>
        <w:tc>
          <w:tcPr>
            <w:tcW w:w="1425" w:type="dxa"/>
            <w:shd w:val="clear" w:color="auto" w:fill="auto"/>
          </w:tcPr>
          <w:p w:rsidR="006306B0" w:rsidRDefault="00217213">
            <w:pPr>
              <w:spacing w:after="0" w:line="240" w:lineRule="auto"/>
              <w:jc w:val="center"/>
              <w:rPr>
                <w:sz w:val="20"/>
                <w:szCs w:val="20"/>
              </w:rPr>
            </w:pPr>
            <w:r>
              <w:rPr>
                <w:sz w:val="20"/>
                <w:szCs w:val="20"/>
              </w:rPr>
              <w:t>н/д</w:t>
            </w:r>
          </w:p>
        </w:tc>
        <w:tc>
          <w:tcPr>
            <w:tcW w:w="1080" w:type="dxa"/>
            <w:shd w:val="clear" w:color="auto" w:fill="auto"/>
          </w:tcPr>
          <w:p w:rsidR="006306B0" w:rsidRDefault="00217213">
            <w:pPr>
              <w:spacing w:after="0" w:line="240" w:lineRule="auto"/>
              <w:jc w:val="center"/>
              <w:rPr>
                <w:sz w:val="20"/>
                <w:szCs w:val="20"/>
              </w:rPr>
            </w:pPr>
            <w:r>
              <w:rPr>
                <w:sz w:val="20"/>
                <w:szCs w:val="20"/>
              </w:rPr>
              <w:t>3250,53</w:t>
            </w:r>
          </w:p>
        </w:tc>
        <w:tc>
          <w:tcPr>
            <w:tcW w:w="1350" w:type="dxa"/>
            <w:shd w:val="clear" w:color="auto" w:fill="auto"/>
          </w:tcPr>
          <w:p w:rsidR="006306B0" w:rsidRDefault="00217213">
            <w:pPr>
              <w:spacing w:after="0" w:line="240" w:lineRule="auto"/>
              <w:jc w:val="center"/>
              <w:rPr>
                <w:sz w:val="20"/>
                <w:szCs w:val="20"/>
              </w:rPr>
            </w:pPr>
            <w:r>
              <w:rPr>
                <w:sz w:val="20"/>
                <w:szCs w:val="20"/>
              </w:rPr>
              <w:t>216,80</w:t>
            </w:r>
          </w:p>
        </w:tc>
      </w:tr>
      <w:tr w:rsidR="006306B0">
        <w:trPr>
          <w:trHeight w:val="90"/>
        </w:trPr>
        <w:tc>
          <w:tcPr>
            <w:tcW w:w="10050" w:type="dxa"/>
            <w:gridSpan w:val="7"/>
            <w:vAlign w:val="center"/>
          </w:tcPr>
          <w:p w:rsidR="006306B0" w:rsidRDefault="00217213">
            <w:pPr>
              <w:spacing w:after="0" w:line="240" w:lineRule="auto"/>
              <w:jc w:val="center"/>
              <w:rPr>
                <w:sz w:val="20"/>
                <w:szCs w:val="20"/>
              </w:rPr>
            </w:pPr>
            <w:r>
              <w:rPr>
                <w:b/>
                <w:sz w:val="20"/>
                <w:szCs w:val="20"/>
              </w:rPr>
              <w:t>Объекты социально-бытовой сферы</w:t>
            </w:r>
          </w:p>
        </w:tc>
      </w:tr>
      <w:tr w:rsidR="006306B0">
        <w:trPr>
          <w:trHeight w:val="90"/>
        </w:trPr>
        <w:tc>
          <w:tcPr>
            <w:tcW w:w="727" w:type="dxa"/>
            <w:vAlign w:val="center"/>
          </w:tcPr>
          <w:p w:rsidR="006306B0" w:rsidRDefault="006306B0">
            <w:pPr>
              <w:pStyle w:val="aff4"/>
              <w:numPr>
                <w:ilvl w:val="0"/>
                <w:numId w:val="12"/>
              </w:numPr>
              <w:spacing w:after="0" w:line="240" w:lineRule="auto"/>
              <w:jc w:val="center"/>
              <w:rPr>
                <w:sz w:val="20"/>
                <w:szCs w:val="20"/>
              </w:rPr>
            </w:pPr>
          </w:p>
        </w:tc>
        <w:tc>
          <w:tcPr>
            <w:tcW w:w="3488" w:type="dxa"/>
            <w:shd w:val="clear" w:color="auto" w:fill="auto"/>
          </w:tcPr>
          <w:p w:rsidR="006306B0" w:rsidRDefault="00217213">
            <w:pPr>
              <w:spacing w:after="0" w:line="240" w:lineRule="auto"/>
              <w:jc w:val="both"/>
              <w:rPr>
                <w:sz w:val="20"/>
                <w:szCs w:val="20"/>
              </w:rPr>
            </w:pPr>
            <w:r>
              <w:rPr>
                <w:sz w:val="20"/>
                <w:szCs w:val="20"/>
              </w:rPr>
              <w:t>ООО Современные технологии</w:t>
            </w:r>
          </w:p>
        </w:tc>
        <w:tc>
          <w:tcPr>
            <w:tcW w:w="1020" w:type="dxa"/>
            <w:shd w:val="clear" w:color="auto" w:fill="auto"/>
          </w:tcPr>
          <w:p w:rsidR="006306B0" w:rsidRDefault="00217213">
            <w:pPr>
              <w:spacing w:after="0" w:line="240" w:lineRule="auto"/>
              <w:jc w:val="center"/>
              <w:rPr>
                <w:sz w:val="20"/>
                <w:szCs w:val="20"/>
              </w:rPr>
            </w:pPr>
            <w:r>
              <w:rPr>
                <w:sz w:val="20"/>
                <w:szCs w:val="20"/>
              </w:rPr>
              <w:t>н/д</w:t>
            </w:r>
          </w:p>
        </w:tc>
        <w:tc>
          <w:tcPr>
            <w:tcW w:w="960" w:type="dxa"/>
            <w:shd w:val="clear" w:color="auto" w:fill="auto"/>
          </w:tcPr>
          <w:p w:rsidR="006306B0" w:rsidRDefault="00217213">
            <w:pPr>
              <w:spacing w:after="0" w:line="240" w:lineRule="auto"/>
              <w:jc w:val="center"/>
              <w:rPr>
                <w:sz w:val="20"/>
                <w:szCs w:val="20"/>
              </w:rPr>
            </w:pPr>
            <w:r>
              <w:rPr>
                <w:sz w:val="20"/>
                <w:szCs w:val="20"/>
              </w:rPr>
              <w:t>н/д</w:t>
            </w:r>
          </w:p>
        </w:tc>
        <w:tc>
          <w:tcPr>
            <w:tcW w:w="1425" w:type="dxa"/>
            <w:shd w:val="clear" w:color="auto" w:fill="auto"/>
          </w:tcPr>
          <w:p w:rsidR="006306B0" w:rsidRDefault="00217213">
            <w:pPr>
              <w:spacing w:after="0" w:line="240" w:lineRule="auto"/>
              <w:jc w:val="center"/>
              <w:rPr>
                <w:sz w:val="20"/>
                <w:szCs w:val="20"/>
              </w:rPr>
            </w:pPr>
            <w:r>
              <w:rPr>
                <w:sz w:val="20"/>
                <w:szCs w:val="20"/>
              </w:rPr>
              <w:t>н/д</w:t>
            </w:r>
          </w:p>
        </w:tc>
        <w:tc>
          <w:tcPr>
            <w:tcW w:w="1080" w:type="dxa"/>
            <w:shd w:val="clear" w:color="auto" w:fill="auto"/>
          </w:tcPr>
          <w:p w:rsidR="006306B0" w:rsidRDefault="00217213">
            <w:pPr>
              <w:spacing w:after="0" w:line="240" w:lineRule="auto"/>
              <w:jc w:val="center"/>
              <w:rPr>
                <w:sz w:val="20"/>
                <w:szCs w:val="20"/>
              </w:rPr>
            </w:pPr>
            <w:r>
              <w:rPr>
                <w:sz w:val="20"/>
                <w:szCs w:val="20"/>
              </w:rPr>
              <w:t>н/д</w:t>
            </w:r>
          </w:p>
        </w:tc>
        <w:tc>
          <w:tcPr>
            <w:tcW w:w="1350" w:type="dxa"/>
            <w:shd w:val="clear" w:color="auto" w:fill="auto"/>
          </w:tcPr>
          <w:p w:rsidR="006306B0" w:rsidRDefault="00217213">
            <w:pPr>
              <w:spacing w:after="0" w:line="240" w:lineRule="auto"/>
              <w:jc w:val="center"/>
              <w:rPr>
                <w:sz w:val="20"/>
                <w:szCs w:val="20"/>
              </w:rPr>
            </w:pPr>
            <w:r>
              <w:rPr>
                <w:sz w:val="20"/>
                <w:szCs w:val="20"/>
              </w:rPr>
              <w:t>15,60</w:t>
            </w:r>
          </w:p>
        </w:tc>
      </w:tr>
      <w:tr w:rsidR="006306B0">
        <w:trPr>
          <w:trHeight w:val="90"/>
        </w:trPr>
        <w:tc>
          <w:tcPr>
            <w:tcW w:w="727" w:type="dxa"/>
            <w:vAlign w:val="center"/>
          </w:tcPr>
          <w:p w:rsidR="006306B0" w:rsidRDefault="006306B0">
            <w:pPr>
              <w:pStyle w:val="aff4"/>
              <w:numPr>
                <w:ilvl w:val="0"/>
                <w:numId w:val="12"/>
              </w:numPr>
              <w:spacing w:after="0" w:line="240" w:lineRule="auto"/>
              <w:jc w:val="center"/>
              <w:rPr>
                <w:sz w:val="20"/>
                <w:szCs w:val="20"/>
              </w:rPr>
            </w:pPr>
          </w:p>
        </w:tc>
        <w:tc>
          <w:tcPr>
            <w:tcW w:w="3488" w:type="dxa"/>
            <w:shd w:val="clear" w:color="auto" w:fill="auto"/>
          </w:tcPr>
          <w:p w:rsidR="006306B0" w:rsidRDefault="00217213">
            <w:pPr>
              <w:spacing w:after="0" w:line="240" w:lineRule="auto"/>
              <w:jc w:val="both"/>
              <w:rPr>
                <w:sz w:val="20"/>
                <w:szCs w:val="20"/>
              </w:rPr>
            </w:pPr>
            <w:r>
              <w:rPr>
                <w:sz w:val="20"/>
                <w:szCs w:val="20"/>
              </w:rPr>
              <w:t>Чистиковский СДК ул. Комсомольская д. 16</w:t>
            </w:r>
          </w:p>
        </w:tc>
        <w:tc>
          <w:tcPr>
            <w:tcW w:w="1020" w:type="dxa"/>
            <w:shd w:val="clear" w:color="auto" w:fill="auto"/>
          </w:tcPr>
          <w:p w:rsidR="006306B0" w:rsidRDefault="00217213">
            <w:pPr>
              <w:spacing w:after="0" w:line="240" w:lineRule="auto"/>
              <w:jc w:val="center"/>
              <w:rPr>
                <w:sz w:val="20"/>
                <w:szCs w:val="20"/>
              </w:rPr>
            </w:pPr>
            <w:r>
              <w:rPr>
                <w:sz w:val="20"/>
                <w:szCs w:val="20"/>
              </w:rPr>
              <w:t>1987</w:t>
            </w:r>
          </w:p>
        </w:tc>
        <w:tc>
          <w:tcPr>
            <w:tcW w:w="960" w:type="dxa"/>
            <w:shd w:val="clear" w:color="auto" w:fill="auto"/>
          </w:tcPr>
          <w:p w:rsidR="006306B0" w:rsidRDefault="00217213">
            <w:pPr>
              <w:spacing w:after="0" w:line="240" w:lineRule="auto"/>
              <w:jc w:val="center"/>
              <w:rPr>
                <w:sz w:val="20"/>
                <w:szCs w:val="20"/>
              </w:rPr>
            </w:pPr>
            <w:r>
              <w:rPr>
                <w:sz w:val="20"/>
                <w:szCs w:val="20"/>
              </w:rPr>
              <w:t>2</w:t>
            </w:r>
          </w:p>
        </w:tc>
        <w:tc>
          <w:tcPr>
            <w:tcW w:w="1425" w:type="dxa"/>
            <w:shd w:val="clear" w:color="auto" w:fill="auto"/>
          </w:tcPr>
          <w:p w:rsidR="006306B0" w:rsidRDefault="00217213">
            <w:pPr>
              <w:spacing w:after="0" w:line="240" w:lineRule="auto"/>
              <w:jc w:val="center"/>
              <w:rPr>
                <w:sz w:val="20"/>
                <w:szCs w:val="20"/>
              </w:rPr>
            </w:pPr>
            <w:r>
              <w:rPr>
                <w:sz w:val="20"/>
                <w:szCs w:val="20"/>
              </w:rPr>
              <w:t>н/д</w:t>
            </w:r>
          </w:p>
        </w:tc>
        <w:tc>
          <w:tcPr>
            <w:tcW w:w="1080" w:type="dxa"/>
            <w:shd w:val="clear" w:color="auto" w:fill="auto"/>
          </w:tcPr>
          <w:p w:rsidR="006306B0" w:rsidRDefault="00217213">
            <w:pPr>
              <w:spacing w:after="0" w:line="240" w:lineRule="auto"/>
              <w:jc w:val="center"/>
              <w:rPr>
                <w:sz w:val="20"/>
                <w:szCs w:val="20"/>
              </w:rPr>
            </w:pPr>
            <w:r>
              <w:rPr>
                <w:sz w:val="20"/>
                <w:szCs w:val="20"/>
              </w:rPr>
              <w:t>н/д</w:t>
            </w:r>
          </w:p>
        </w:tc>
        <w:tc>
          <w:tcPr>
            <w:tcW w:w="1350" w:type="dxa"/>
            <w:shd w:val="clear" w:color="auto" w:fill="auto"/>
          </w:tcPr>
          <w:p w:rsidR="006306B0" w:rsidRDefault="00217213">
            <w:pPr>
              <w:spacing w:after="0" w:line="240" w:lineRule="auto"/>
              <w:jc w:val="center"/>
              <w:rPr>
                <w:sz w:val="20"/>
                <w:szCs w:val="20"/>
              </w:rPr>
            </w:pPr>
            <w:r>
              <w:rPr>
                <w:sz w:val="20"/>
                <w:szCs w:val="20"/>
              </w:rPr>
              <w:t>462,98</w:t>
            </w:r>
          </w:p>
        </w:tc>
      </w:tr>
      <w:tr w:rsidR="006306B0">
        <w:trPr>
          <w:trHeight w:val="90"/>
        </w:trPr>
        <w:tc>
          <w:tcPr>
            <w:tcW w:w="727" w:type="dxa"/>
            <w:vAlign w:val="center"/>
          </w:tcPr>
          <w:p w:rsidR="006306B0" w:rsidRDefault="006306B0">
            <w:pPr>
              <w:pStyle w:val="aff4"/>
              <w:numPr>
                <w:ilvl w:val="0"/>
                <w:numId w:val="12"/>
              </w:numPr>
              <w:spacing w:after="0" w:line="240" w:lineRule="auto"/>
              <w:jc w:val="center"/>
              <w:rPr>
                <w:sz w:val="20"/>
                <w:szCs w:val="20"/>
              </w:rPr>
            </w:pPr>
          </w:p>
        </w:tc>
        <w:tc>
          <w:tcPr>
            <w:tcW w:w="3488" w:type="dxa"/>
            <w:shd w:val="clear" w:color="auto" w:fill="auto"/>
          </w:tcPr>
          <w:p w:rsidR="006306B0" w:rsidRDefault="00217213">
            <w:pPr>
              <w:spacing w:after="0" w:line="240" w:lineRule="auto"/>
              <w:jc w:val="both"/>
              <w:rPr>
                <w:sz w:val="20"/>
                <w:szCs w:val="20"/>
              </w:rPr>
            </w:pPr>
            <w:r>
              <w:rPr>
                <w:sz w:val="20"/>
                <w:szCs w:val="20"/>
              </w:rPr>
              <w:t xml:space="preserve">Адм. Здание администрации Чистиковского сельского поселения </w:t>
            </w:r>
          </w:p>
        </w:tc>
        <w:tc>
          <w:tcPr>
            <w:tcW w:w="1020" w:type="dxa"/>
            <w:shd w:val="clear" w:color="auto" w:fill="auto"/>
          </w:tcPr>
          <w:p w:rsidR="006306B0" w:rsidRDefault="00217213">
            <w:pPr>
              <w:spacing w:after="0" w:line="240" w:lineRule="auto"/>
              <w:jc w:val="center"/>
              <w:rPr>
                <w:sz w:val="20"/>
                <w:szCs w:val="20"/>
              </w:rPr>
            </w:pPr>
            <w:r>
              <w:rPr>
                <w:sz w:val="20"/>
                <w:szCs w:val="20"/>
              </w:rPr>
              <w:t>н/д</w:t>
            </w:r>
          </w:p>
        </w:tc>
        <w:tc>
          <w:tcPr>
            <w:tcW w:w="960" w:type="dxa"/>
            <w:shd w:val="clear" w:color="auto" w:fill="auto"/>
          </w:tcPr>
          <w:p w:rsidR="006306B0" w:rsidRDefault="00217213">
            <w:pPr>
              <w:spacing w:after="0" w:line="240" w:lineRule="auto"/>
              <w:jc w:val="center"/>
              <w:rPr>
                <w:sz w:val="20"/>
                <w:szCs w:val="20"/>
              </w:rPr>
            </w:pPr>
            <w:r>
              <w:rPr>
                <w:sz w:val="20"/>
                <w:szCs w:val="20"/>
              </w:rPr>
              <w:t>н/д</w:t>
            </w:r>
          </w:p>
        </w:tc>
        <w:tc>
          <w:tcPr>
            <w:tcW w:w="1425" w:type="dxa"/>
            <w:shd w:val="clear" w:color="auto" w:fill="auto"/>
          </w:tcPr>
          <w:p w:rsidR="006306B0" w:rsidRDefault="00217213">
            <w:pPr>
              <w:spacing w:after="0" w:line="240" w:lineRule="auto"/>
              <w:jc w:val="center"/>
              <w:rPr>
                <w:sz w:val="20"/>
                <w:szCs w:val="20"/>
              </w:rPr>
            </w:pPr>
            <w:r>
              <w:rPr>
                <w:sz w:val="20"/>
                <w:szCs w:val="20"/>
              </w:rPr>
              <w:t>н/д</w:t>
            </w:r>
          </w:p>
        </w:tc>
        <w:tc>
          <w:tcPr>
            <w:tcW w:w="1080" w:type="dxa"/>
            <w:shd w:val="clear" w:color="auto" w:fill="auto"/>
          </w:tcPr>
          <w:p w:rsidR="006306B0" w:rsidRDefault="00217213">
            <w:pPr>
              <w:spacing w:after="0" w:line="240" w:lineRule="auto"/>
              <w:jc w:val="center"/>
              <w:rPr>
                <w:sz w:val="20"/>
                <w:szCs w:val="20"/>
              </w:rPr>
            </w:pPr>
            <w:r>
              <w:rPr>
                <w:sz w:val="20"/>
                <w:szCs w:val="20"/>
              </w:rPr>
              <w:t>н/д</w:t>
            </w:r>
          </w:p>
        </w:tc>
        <w:tc>
          <w:tcPr>
            <w:tcW w:w="1350" w:type="dxa"/>
            <w:shd w:val="clear" w:color="auto" w:fill="auto"/>
          </w:tcPr>
          <w:p w:rsidR="006306B0" w:rsidRDefault="00217213">
            <w:pPr>
              <w:spacing w:after="0" w:line="240" w:lineRule="auto"/>
              <w:jc w:val="center"/>
              <w:rPr>
                <w:sz w:val="20"/>
                <w:szCs w:val="20"/>
              </w:rPr>
            </w:pPr>
            <w:r>
              <w:rPr>
                <w:sz w:val="20"/>
                <w:szCs w:val="20"/>
              </w:rPr>
              <w:t>93,20</w:t>
            </w:r>
          </w:p>
        </w:tc>
      </w:tr>
      <w:tr w:rsidR="006306B0">
        <w:trPr>
          <w:trHeight w:val="90"/>
        </w:trPr>
        <w:tc>
          <w:tcPr>
            <w:tcW w:w="727" w:type="dxa"/>
            <w:vAlign w:val="center"/>
          </w:tcPr>
          <w:p w:rsidR="006306B0" w:rsidRDefault="006306B0">
            <w:pPr>
              <w:pStyle w:val="aff4"/>
              <w:numPr>
                <w:ilvl w:val="0"/>
                <w:numId w:val="12"/>
              </w:numPr>
              <w:spacing w:after="0" w:line="240" w:lineRule="auto"/>
              <w:jc w:val="center"/>
              <w:rPr>
                <w:sz w:val="20"/>
                <w:szCs w:val="20"/>
              </w:rPr>
            </w:pPr>
          </w:p>
        </w:tc>
        <w:tc>
          <w:tcPr>
            <w:tcW w:w="3488" w:type="dxa"/>
            <w:shd w:val="clear" w:color="auto" w:fill="auto"/>
          </w:tcPr>
          <w:p w:rsidR="006306B0" w:rsidRDefault="00217213">
            <w:pPr>
              <w:spacing w:after="0" w:line="240" w:lineRule="auto"/>
              <w:jc w:val="both"/>
              <w:rPr>
                <w:sz w:val="20"/>
                <w:szCs w:val="20"/>
              </w:rPr>
            </w:pPr>
            <w:r>
              <w:rPr>
                <w:sz w:val="20"/>
                <w:szCs w:val="20"/>
              </w:rPr>
              <w:t>МБОУ Чистиковская школа ул. Школьная д. 11</w:t>
            </w:r>
          </w:p>
        </w:tc>
        <w:tc>
          <w:tcPr>
            <w:tcW w:w="1020" w:type="dxa"/>
            <w:shd w:val="clear" w:color="auto" w:fill="auto"/>
          </w:tcPr>
          <w:p w:rsidR="006306B0" w:rsidRDefault="00217213">
            <w:pPr>
              <w:spacing w:after="0" w:line="240" w:lineRule="auto"/>
              <w:jc w:val="center"/>
              <w:rPr>
                <w:sz w:val="20"/>
                <w:szCs w:val="20"/>
              </w:rPr>
            </w:pPr>
            <w:r>
              <w:rPr>
                <w:sz w:val="20"/>
                <w:szCs w:val="20"/>
              </w:rPr>
              <w:t>1971</w:t>
            </w:r>
          </w:p>
        </w:tc>
        <w:tc>
          <w:tcPr>
            <w:tcW w:w="960" w:type="dxa"/>
            <w:shd w:val="clear" w:color="auto" w:fill="auto"/>
          </w:tcPr>
          <w:p w:rsidR="006306B0" w:rsidRDefault="00217213">
            <w:pPr>
              <w:spacing w:after="0" w:line="240" w:lineRule="auto"/>
              <w:jc w:val="center"/>
              <w:rPr>
                <w:sz w:val="20"/>
                <w:szCs w:val="20"/>
              </w:rPr>
            </w:pPr>
            <w:r>
              <w:rPr>
                <w:sz w:val="20"/>
                <w:szCs w:val="20"/>
              </w:rPr>
              <w:t>2</w:t>
            </w:r>
          </w:p>
        </w:tc>
        <w:tc>
          <w:tcPr>
            <w:tcW w:w="1425" w:type="dxa"/>
            <w:shd w:val="clear" w:color="auto" w:fill="auto"/>
          </w:tcPr>
          <w:p w:rsidR="006306B0" w:rsidRDefault="00217213">
            <w:pPr>
              <w:spacing w:after="0" w:line="240" w:lineRule="auto"/>
              <w:jc w:val="center"/>
              <w:rPr>
                <w:sz w:val="20"/>
                <w:szCs w:val="20"/>
              </w:rPr>
            </w:pPr>
            <w:r>
              <w:rPr>
                <w:sz w:val="20"/>
                <w:szCs w:val="20"/>
              </w:rPr>
              <w:t>н/д</w:t>
            </w:r>
          </w:p>
        </w:tc>
        <w:tc>
          <w:tcPr>
            <w:tcW w:w="1080" w:type="dxa"/>
            <w:shd w:val="clear" w:color="auto" w:fill="auto"/>
          </w:tcPr>
          <w:p w:rsidR="006306B0" w:rsidRDefault="00217213">
            <w:pPr>
              <w:spacing w:after="0" w:line="240" w:lineRule="auto"/>
              <w:jc w:val="center"/>
              <w:rPr>
                <w:sz w:val="20"/>
                <w:szCs w:val="20"/>
              </w:rPr>
            </w:pPr>
            <w:r>
              <w:rPr>
                <w:sz w:val="20"/>
                <w:szCs w:val="20"/>
              </w:rPr>
              <w:t>н/д</w:t>
            </w:r>
          </w:p>
        </w:tc>
        <w:tc>
          <w:tcPr>
            <w:tcW w:w="1350" w:type="dxa"/>
            <w:shd w:val="clear" w:color="auto" w:fill="auto"/>
          </w:tcPr>
          <w:p w:rsidR="006306B0" w:rsidRDefault="00217213">
            <w:pPr>
              <w:spacing w:after="0" w:line="240" w:lineRule="auto"/>
              <w:jc w:val="center"/>
              <w:rPr>
                <w:sz w:val="20"/>
                <w:szCs w:val="20"/>
              </w:rPr>
            </w:pPr>
            <w:r>
              <w:rPr>
                <w:sz w:val="20"/>
                <w:szCs w:val="20"/>
              </w:rPr>
              <w:t>290,85</w:t>
            </w:r>
          </w:p>
        </w:tc>
      </w:tr>
    </w:tbl>
    <w:p w:rsidR="006306B0" w:rsidRDefault="00217213">
      <w:pPr>
        <w:spacing w:after="0" w:line="360" w:lineRule="auto"/>
        <w:ind w:firstLineChars="233" w:firstLine="559"/>
        <w:jc w:val="both"/>
        <w:rPr>
          <w:sz w:val="24"/>
          <w:szCs w:val="24"/>
        </w:rPr>
      </w:pPr>
      <w:r>
        <w:rPr>
          <w:sz w:val="24"/>
          <w:szCs w:val="24"/>
        </w:rPr>
        <w:t>Расчетная</w:t>
      </w:r>
      <w:r>
        <w:rPr>
          <w:sz w:val="24"/>
          <w:szCs w:val="24"/>
        </w:rPr>
        <w:t xml:space="preserve"> температура внутреннего воздуха: </w:t>
      </w:r>
    </w:p>
    <w:p w:rsidR="006306B0" w:rsidRDefault="00217213">
      <w:pPr>
        <w:spacing w:after="0" w:line="360" w:lineRule="auto"/>
        <w:ind w:firstLineChars="233" w:firstLine="559"/>
        <w:jc w:val="both"/>
        <w:rPr>
          <w:sz w:val="24"/>
          <w:szCs w:val="24"/>
        </w:rPr>
      </w:pPr>
      <w:r>
        <w:rPr>
          <w:sz w:val="24"/>
          <w:szCs w:val="24"/>
        </w:rPr>
        <w:t xml:space="preserve">- жилые дома и административные помещения </w:t>
      </w:r>
      <w:r>
        <w:rPr>
          <w:rFonts w:ascii="Georgia" w:eastAsia="Georgia" w:hAnsi="Georgia" w:cs="Georgia"/>
          <w:color w:val="000000"/>
          <w:sz w:val="24"/>
          <w:szCs w:val="24"/>
          <w:shd w:val="clear" w:color="auto" w:fill="FFFFFF"/>
        </w:rPr>
        <w:t>–</w:t>
      </w:r>
      <w:r>
        <w:rPr>
          <w:sz w:val="24"/>
          <w:szCs w:val="24"/>
        </w:rPr>
        <w:t xml:space="preserve"> 18 </w:t>
      </w:r>
      <w:r>
        <w:rPr>
          <w:sz w:val="24"/>
          <w:szCs w:val="24"/>
          <w:vertAlign w:val="superscript"/>
        </w:rPr>
        <w:t>0</w:t>
      </w:r>
      <w:r>
        <w:rPr>
          <w:sz w:val="24"/>
          <w:szCs w:val="24"/>
        </w:rPr>
        <w:t>С;</w:t>
      </w:r>
    </w:p>
    <w:p w:rsidR="006306B0" w:rsidRDefault="00217213">
      <w:pPr>
        <w:spacing w:after="0" w:line="360" w:lineRule="auto"/>
        <w:ind w:firstLineChars="233" w:firstLine="559"/>
        <w:jc w:val="both"/>
        <w:rPr>
          <w:sz w:val="24"/>
          <w:szCs w:val="24"/>
        </w:rPr>
      </w:pPr>
      <w:r>
        <w:rPr>
          <w:sz w:val="24"/>
          <w:szCs w:val="24"/>
        </w:rPr>
        <w:t xml:space="preserve">- общественно-бытовые помещения </w:t>
      </w:r>
      <w:r>
        <w:rPr>
          <w:rFonts w:ascii="Georgia" w:eastAsia="Georgia" w:hAnsi="Georgia" w:cs="Georgia"/>
          <w:color w:val="000000"/>
          <w:sz w:val="24"/>
          <w:szCs w:val="24"/>
          <w:shd w:val="clear" w:color="auto" w:fill="FFFFFF"/>
        </w:rPr>
        <w:t>–</w:t>
      </w:r>
      <w:r>
        <w:rPr>
          <w:sz w:val="24"/>
          <w:szCs w:val="24"/>
        </w:rPr>
        <w:t xml:space="preserve"> 15 </w:t>
      </w:r>
      <w:r>
        <w:rPr>
          <w:sz w:val="24"/>
          <w:szCs w:val="24"/>
          <w:vertAlign w:val="superscript"/>
        </w:rPr>
        <w:t>0</w:t>
      </w:r>
      <w:r>
        <w:rPr>
          <w:sz w:val="24"/>
          <w:szCs w:val="24"/>
        </w:rPr>
        <w:t>С ;</w:t>
      </w:r>
    </w:p>
    <w:p w:rsidR="006306B0" w:rsidRDefault="00217213">
      <w:pPr>
        <w:spacing w:after="0" w:line="360" w:lineRule="auto"/>
        <w:ind w:firstLineChars="233" w:firstLine="559"/>
        <w:jc w:val="both"/>
        <w:rPr>
          <w:sz w:val="24"/>
          <w:szCs w:val="24"/>
        </w:rPr>
      </w:pPr>
      <w:r>
        <w:rPr>
          <w:sz w:val="24"/>
          <w:szCs w:val="24"/>
        </w:rPr>
        <w:t xml:space="preserve">- социальные здания </w:t>
      </w:r>
      <w:r>
        <w:rPr>
          <w:rFonts w:ascii="Georgia" w:eastAsia="Georgia" w:hAnsi="Georgia" w:cs="Georgia"/>
          <w:color w:val="000000"/>
          <w:sz w:val="24"/>
          <w:szCs w:val="24"/>
          <w:shd w:val="clear" w:color="auto" w:fill="FFFFFF"/>
        </w:rPr>
        <w:t>–</w:t>
      </w:r>
      <w:r>
        <w:rPr>
          <w:sz w:val="24"/>
          <w:szCs w:val="24"/>
        </w:rPr>
        <w:t xml:space="preserve"> 18 </w:t>
      </w:r>
      <w:r>
        <w:rPr>
          <w:sz w:val="24"/>
          <w:szCs w:val="24"/>
          <w:vertAlign w:val="superscript"/>
        </w:rPr>
        <w:t>0</w:t>
      </w:r>
      <w:r>
        <w:rPr>
          <w:sz w:val="24"/>
          <w:szCs w:val="24"/>
        </w:rPr>
        <w:t>С.</w:t>
      </w:r>
    </w:p>
    <w:p w:rsidR="006306B0" w:rsidRDefault="00217213">
      <w:pPr>
        <w:spacing w:after="0" w:line="360" w:lineRule="auto"/>
        <w:ind w:firstLineChars="233" w:firstLine="559"/>
        <w:jc w:val="both"/>
        <w:rPr>
          <w:sz w:val="24"/>
          <w:szCs w:val="24"/>
        </w:rPr>
      </w:pPr>
      <w:r>
        <w:rPr>
          <w:sz w:val="24"/>
          <w:szCs w:val="24"/>
        </w:rPr>
        <w:t>Расчетная максимальная подключенная тепловая нагрузка в 2025 году составила 0,95026 Гкал/ч.</w:t>
      </w:r>
    </w:p>
    <w:p w:rsidR="006306B0" w:rsidRDefault="00217213">
      <w:pPr>
        <w:spacing w:after="0" w:line="360" w:lineRule="auto"/>
        <w:ind w:firstLineChars="233" w:firstLine="559"/>
        <w:jc w:val="both"/>
        <w:rPr>
          <w:sz w:val="24"/>
          <w:szCs w:val="24"/>
        </w:rPr>
      </w:pPr>
      <w:r>
        <w:rPr>
          <w:sz w:val="24"/>
          <w:szCs w:val="24"/>
        </w:rPr>
        <w:t>Общая годовая реализация за 2025 год составила 4 766,49 Гкал.</w:t>
      </w:r>
    </w:p>
    <w:p w:rsidR="006306B0" w:rsidRDefault="00217213">
      <w:pPr>
        <w:spacing w:after="0" w:line="360" w:lineRule="auto"/>
        <w:ind w:firstLineChars="233" w:firstLine="559"/>
        <w:jc w:val="both"/>
        <w:rPr>
          <w:sz w:val="24"/>
          <w:szCs w:val="24"/>
        </w:rPr>
      </w:pPr>
      <w:r>
        <w:rPr>
          <w:noProof/>
          <w:sz w:val="24"/>
          <w:szCs w:val="24"/>
          <w:lang w:eastAsia="ru-RU"/>
        </w:rPr>
        <w:lastRenderedPageBreak/>
        <w:drawing>
          <wp:inline distT="0" distB="0" distL="114300" distR="114300">
            <wp:extent cx="5827395" cy="2491105"/>
            <wp:effectExtent l="4445" t="4445" r="16510" b="1905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306B0" w:rsidRDefault="006306B0" w:rsidP="003767C7">
      <w:pPr>
        <w:spacing w:after="0" w:line="360" w:lineRule="auto"/>
        <w:ind w:firstLineChars="233" w:firstLine="561"/>
        <w:jc w:val="both"/>
        <w:rPr>
          <w:b/>
          <w:bCs/>
          <w:sz w:val="24"/>
          <w:szCs w:val="24"/>
          <w:lang w:val="en-US" w:eastAsia="ru-RU"/>
        </w:rPr>
      </w:pPr>
    </w:p>
    <w:p w:rsidR="006306B0" w:rsidRPr="003767C7" w:rsidRDefault="00217213" w:rsidP="003767C7">
      <w:pPr>
        <w:spacing w:after="0" w:line="360" w:lineRule="auto"/>
        <w:ind w:firstLineChars="233" w:firstLine="561"/>
        <w:jc w:val="both"/>
        <w:rPr>
          <w:b/>
          <w:bCs/>
          <w:sz w:val="24"/>
          <w:szCs w:val="24"/>
          <w:lang w:eastAsia="ru-RU"/>
        </w:rPr>
      </w:pPr>
      <w:r>
        <w:rPr>
          <w:b/>
          <w:bCs/>
          <w:sz w:val="24"/>
          <w:szCs w:val="24"/>
          <w:lang w:eastAsia="ru-RU"/>
        </w:rPr>
        <w:t>Потребители</w:t>
      </w:r>
      <w:r w:rsidRPr="003767C7">
        <w:rPr>
          <w:b/>
          <w:bCs/>
          <w:sz w:val="24"/>
          <w:szCs w:val="24"/>
          <w:lang w:eastAsia="ru-RU"/>
        </w:rPr>
        <w:t xml:space="preserve"> тепловой энергии котельных ООО «Смоленскрегионтеплоэнерго».</w:t>
      </w:r>
    </w:p>
    <w:p w:rsidR="006306B0" w:rsidRPr="003767C7" w:rsidRDefault="00217213" w:rsidP="003767C7">
      <w:pPr>
        <w:spacing w:after="0" w:line="360" w:lineRule="auto"/>
        <w:ind w:firstLineChars="233" w:firstLine="561"/>
        <w:jc w:val="both"/>
        <w:rPr>
          <w:b/>
          <w:bCs/>
          <w:sz w:val="24"/>
          <w:szCs w:val="24"/>
          <w:lang w:eastAsia="ru-RU"/>
        </w:rPr>
      </w:pPr>
      <w:r>
        <w:rPr>
          <w:b/>
          <w:bCs/>
          <w:sz w:val="24"/>
          <w:szCs w:val="24"/>
          <w:lang w:eastAsia="ru-RU"/>
        </w:rPr>
        <w:t xml:space="preserve">Котельная </w:t>
      </w:r>
      <w:r w:rsidRPr="003767C7">
        <w:rPr>
          <w:b/>
          <w:bCs/>
          <w:sz w:val="24"/>
          <w:szCs w:val="24"/>
          <w:lang w:eastAsia="ru-RU"/>
        </w:rPr>
        <w:t>с. Понизовье (введена в эксплуатацию в октябре 2025 года)</w:t>
      </w:r>
    </w:p>
    <w:p w:rsidR="006306B0" w:rsidRPr="003767C7" w:rsidRDefault="00217213">
      <w:pPr>
        <w:spacing w:after="0" w:line="360" w:lineRule="auto"/>
        <w:ind w:firstLineChars="233" w:firstLine="559"/>
        <w:jc w:val="both"/>
        <w:rPr>
          <w:sz w:val="24"/>
          <w:szCs w:val="24"/>
          <w:lang w:eastAsia="ru-RU"/>
        </w:rPr>
      </w:pPr>
      <w:r w:rsidRPr="003767C7">
        <w:rPr>
          <w:sz w:val="24"/>
          <w:szCs w:val="24"/>
          <w:lang w:eastAsia="ru-RU"/>
        </w:rPr>
        <w:t>Вид топлива - газ.</w:t>
      </w:r>
    </w:p>
    <w:p w:rsidR="006306B0" w:rsidRPr="003767C7" w:rsidRDefault="00217213">
      <w:pPr>
        <w:spacing w:after="0" w:line="360" w:lineRule="auto"/>
        <w:ind w:firstLineChars="233" w:firstLine="559"/>
        <w:jc w:val="both"/>
        <w:rPr>
          <w:sz w:val="24"/>
          <w:szCs w:val="24"/>
          <w:lang w:eastAsia="ru-RU"/>
        </w:rPr>
      </w:pPr>
      <w:r w:rsidRPr="003767C7">
        <w:rPr>
          <w:sz w:val="24"/>
          <w:szCs w:val="24"/>
          <w:lang w:eastAsia="ru-RU"/>
        </w:rPr>
        <w:t>Потребителями тепловой энергии являются жилые дома и социально-бытовые здания.</w:t>
      </w:r>
    </w:p>
    <w:p w:rsidR="006306B0" w:rsidRPr="003767C7" w:rsidRDefault="00217213">
      <w:pPr>
        <w:spacing w:after="0" w:line="360" w:lineRule="auto"/>
        <w:ind w:firstLineChars="233" w:firstLine="559"/>
        <w:jc w:val="both"/>
        <w:rPr>
          <w:sz w:val="24"/>
          <w:szCs w:val="24"/>
          <w:lang w:eastAsia="ru-RU"/>
        </w:rPr>
      </w:pPr>
      <w:r w:rsidRPr="003767C7">
        <w:rPr>
          <w:sz w:val="24"/>
          <w:szCs w:val="24"/>
          <w:lang w:eastAsia="ru-RU"/>
        </w:rPr>
        <w:t xml:space="preserve">Расчётные тепловые нагрузки </w:t>
      </w:r>
      <w:r w:rsidRPr="003767C7">
        <w:rPr>
          <w:sz w:val="24"/>
          <w:szCs w:val="24"/>
          <w:lang w:eastAsia="ru-RU"/>
        </w:rPr>
        <w:t>потребителей на отопление представлены ниже.</w:t>
      </w:r>
    </w:p>
    <w:tbl>
      <w:tblPr>
        <w:tblStyle w:val="aff3"/>
        <w:tblW w:w="10050" w:type="dxa"/>
        <w:tblLayout w:type="fixed"/>
        <w:tblLook w:val="04A0" w:firstRow="1" w:lastRow="0" w:firstColumn="1" w:lastColumn="0" w:noHBand="0" w:noVBand="1"/>
      </w:tblPr>
      <w:tblGrid>
        <w:gridCol w:w="727"/>
        <w:gridCol w:w="3488"/>
        <w:gridCol w:w="1020"/>
        <w:gridCol w:w="960"/>
        <w:gridCol w:w="1425"/>
        <w:gridCol w:w="1080"/>
        <w:gridCol w:w="1350"/>
      </w:tblGrid>
      <w:tr w:rsidR="006306B0">
        <w:trPr>
          <w:trHeight w:val="157"/>
          <w:tblHeader/>
        </w:trPr>
        <w:tc>
          <w:tcPr>
            <w:tcW w:w="727" w:type="dxa"/>
            <w:vAlign w:val="center"/>
          </w:tcPr>
          <w:p w:rsidR="006306B0" w:rsidRDefault="00217213">
            <w:pPr>
              <w:spacing w:after="0" w:line="240" w:lineRule="auto"/>
              <w:jc w:val="center"/>
              <w:rPr>
                <w:sz w:val="20"/>
                <w:szCs w:val="20"/>
              </w:rPr>
            </w:pPr>
            <w:r>
              <w:rPr>
                <w:rFonts w:eastAsia="Times New Roman"/>
                <w:b/>
                <w:bCs/>
                <w:sz w:val="20"/>
                <w:szCs w:val="20"/>
                <w:lang w:eastAsia="ru-RU"/>
              </w:rPr>
              <w:t>№ п/п</w:t>
            </w:r>
          </w:p>
        </w:tc>
        <w:tc>
          <w:tcPr>
            <w:tcW w:w="3488" w:type="dxa"/>
            <w:shd w:val="clear" w:color="auto" w:fill="auto"/>
            <w:vAlign w:val="center"/>
          </w:tcPr>
          <w:p w:rsidR="006306B0" w:rsidRDefault="00217213">
            <w:pPr>
              <w:spacing w:after="0" w:line="240" w:lineRule="auto"/>
              <w:jc w:val="center"/>
              <w:rPr>
                <w:sz w:val="20"/>
                <w:szCs w:val="20"/>
              </w:rPr>
            </w:pPr>
            <w:r>
              <w:rPr>
                <w:rFonts w:eastAsia="Times New Roman"/>
                <w:b/>
                <w:bCs/>
                <w:sz w:val="20"/>
                <w:szCs w:val="20"/>
                <w:lang w:eastAsia="ru-RU"/>
              </w:rPr>
              <w:t>Адрес</w:t>
            </w:r>
          </w:p>
        </w:tc>
        <w:tc>
          <w:tcPr>
            <w:tcW w:w="1020" w:type="dxa"/>
            <w:shd w:val="clear" w:color="auto" w:fill="auto"/>
            <w:vAlign w:val="center"/>
          </w:tcPr>
          <w:p w:rsidR="006306B0" w:rsidRDefault="00217213">
            <w:pPr>
              <w:spacing w:after="0" w:line="240" w:lineRule="auto"/>
              <w:jc w:val="center"/>
              <w:rPr>
                <w:sz w:val="20"/>
                <w:szCs w:val="20"/>
              </w:rPr>
            </w:pPr>
            <w:r>
              <w:rPr>
                <w:rFonts w:eastAsia="Times New Roman"/>
                <w:b/>
                <w:bCs/>
                <w:sz w:val="20"/>
                <w:szCs w:val="20"/>
                <w:lang w:eastAsia="ru-RU"/>
              </w:rPr>
              <w:t>Год постройки</w:t>
            </w:r>
          </w:p>
        </w:tc>
        <w:tc>
          <w:tcPr>
            <w:tcW w:w="960" w:type="dxa"/>
            <w:shd w:val="clear" w:color="auto" w:fill="auto"/>
            <w:vAlign w:val="center"/>
          </w:tcPr>
          <w:p w:rsidR="006306B0" w:rsidRDefault="00217213">
            <w:pPr>
              <w:spacing w:after="0" w:line="240" w:lineRule="auto"/>
              <w:jc w:val="center"/>
              <w:rPr>
                <w:sz w:val="20"/>
                <w:szCs w:val="20"/>
              </w:rPr>
            </w:pPr>
            <w:r>
              <w:rPr>
                <w:rFonts w:eastAsia="Times New Roman"/>
                <w:b/>
                <w:bCs/>
                <w:sz w:val="20"/>
                <w:szCs w:val="20"/>
                <w:lang w:eastAsia="ru-RU"/>
              </w:rPr>
              <w:t>Этажность</w:t>
            </w:r>
          </w:p>
        </w:tc>
        <w:tc>
          <w:tcPr>
            <w:tcW w:w="1425" w:type="dxa"/>
            <w:shd w:val="clear" w:color="auto" w:fill="auto"/>
            <w:vAlign w:val="center"/>
          </w:tcPr>
          <w:p w:rsidR="006306B0" w:rsidRDefault="00217213">
            <w:pPr>
              <w:spacing w:after="0" w:line="240" w:lineRule="auto"/>
              <w:jc w:val="center"/>
              <w:rPr>
                <w:sz w:val="20"/>
                <w:szCs w:val="20"/>
              </w:rPr>
            </w:pPr>
            <w:r>
              <w:rPr>
                <w:rFonts w:eastAsia="Times New Roman"/>
                <w:b/>
                <w:bCs/>
                <w:sz w:val="20"/>
                <w:szCs w:val="20"/>
                <w:lang w:eastAsia="ru-RU"/>
              </w:rPr>
              <w:t>Количество квартир</w:t>
            </w:r>
          </w:p>
        </w:tc>
        <w:tc>
          <w:tcPr>
            <w:tcW w:w="1080" w:type="dxa"/>
            <w:shd w:val="clear" w:color="auto" w:fill="auto"/>
            <w:vAlign w:val="center"/>
          </w:tcPr>
          <w:p w:rsidR="006306B0" w:rsidRDefault="00217213">
            <w:pPr>
              <w:spacing w:after="0" w:line="240" w:lineRule="auto"/>
              <w:jc w:val="center"/>
              <w:rPr>
                <w:sz w:val="20"/>
                <w:szCs w:val="20"/>
              </w:rPr>
            </w:pPr>
            <w:r>
              <w:rPr>
                <w:rFonts w:eastAsia="Times New Roman"/>
                <w:b/>
                <w:bCs/>
                <w:sz w:val="20"/>
                <w:szCs w:val="20"/>
                <w:lang w:eastAsia="ru-RU"/>
              </w:rPr>
              <w:t>Отапливаемый</w:t>
            </w:r>
            <w:r>
              <w:rPr>
                <w:rFonts w:eastAsia="Times New Roman"/>
                <w:b/>
                <w:bCs/>
                <w:sz w:val="20"/>
                <w:szCs w:val="20"/>
                <w:lang w:val="en-US" w:eastAsia="ru-RU"/>
              </w:rPr>
              <w:t xml:space="preserve"> объем</w:t>
            </w:r>
            <w:r>
              <w:rPr>
                <w:rFonts w:eastAsia="Times New Roman"/>
                <w:b/>
                <w:bCs/>
                <w:sz w:val="20"/>
                <w:szCs w:val="20"/>
                <w:lang w:val="en-US" w:eastAsia="ru-RU"/>
              </w:rPr>
              <w:t xml:space="preserve"> здания</w:t>
            </w:r>
            <w:r>
              <w:rPr>
                <w:rFonts w:eastAsia="Times New Roman"/>
                <w:b/>
                <w:bCs/>
                <w:sz w:val="20"/>
                <w:szCs w:val="20"/>
                <w:lang w:val="en-US" w:eastAsia="ru-RU"/>
              </w:rPr>
              <w:t>, м</w:t>
            </w:r>
            <w:r>
              <w:rPr>
                <w:rFonts w:eastAsia="Times New Roman"/>
                <w:b/>
                <w:bCs/>
                <w:sz w:val="20"/>
                <w:szCs w:val="20"/>
                <w:vertAlign w:val="superscript"/>
                <w:lang w:val="en-US" w:eastAsia="ru-RU"/>
              </w:rPr>
              <w:t>3</w:t>
            </w:r>
          </w:p>
        </w:tc>
        <w:tc>
          <w:tcPr>
            <w:tcW w:w="1350" w:type="dxa"/>
            <w:shd w:val="clear" w:color="auto" w:fill="auto"/>
            <w:vAlign w:val="center"/>
          </w:tcPr>
          <w:p w:rsidR="006306B0" w:rsidRDefault="00217213">
            <w:pPr>
              <w:spacing w:after="0" w:line="240" w:lineRule="auto"/>
              <w:jc w:val="center"/>
              <w:rPr>
                <w:sz w:val="20"/>
                <w:szCs w:val="20"/>
              </w:rPr>
            </w:pPr>
            <w:r>
              <w:rPr>
                <w:rFonts w:eastAsia="Times New Roman"/>
                <w:b/>
                <w:bCs/>
                <w:sz w:val="20"/>
                <w:szCs w:val="20"/>
                <w:lang w:eastAsia="ru-RU"/>
              </w:rPr>
              <w:t>Среднегодовое потребление на нужды отопления, Гкал</w:t>
            </w:r>
          </w:p>
        </w:tc>
      </w:tr>
      <w:tr w:rsidR="006306B0">
        <w:trPr>
          <w:trHeight w:val="90"/>
        </w:trPr>
        <w:tc>
          <w:tcPr>
            <w:tcW w:w="10050" w:type="dxa"/>
            <w:gridSpan w:val="7"/>
            <w:vAlign w:val="center"/>
          </w:tcPr>
          <w:p w:rsidR="006306B0" w:rsidRDefault="00217213">
            <w:pPr>
              <w:spacing w:after="0" w:line="240" w:lineRule="auto"/>
              <w:jc w:val="center"/>
              <w:rPr>
                <w:sz w:val="20"/>
                <w:szCs w:val="20"/>
              </w:rPr>
            </w:pPr>
            <w:r>
              <w:rPr>
                <w:b/>
                <w:bCs/>
                <w:sz w:val="20"/>
                <w:szCs w:val="20"/>
              </w:rPr>
              <w:t>Жилой</w:t>
            </w:r>
            <w:r>
              <w:rPr>
                <w:b/>
                <w:bCs/>
                <w:sz w:val="20"/>
                <w:szCs w:val="20"/>
              </w:rPr>
              <w:t xml:space="preserve"> фонд</w:t>
            </w:r>
          </w:p>
        </w:tc>
      </w:tr>
      <w:tr w:rsidR="006306B0">
        <w:trPr>
          <w:trHeight w:val="90"/>
        </w:trPr>
        <w:tc>
          <w:tcPr>
            <w:tcW w:w="727" w:type="dxa"/>
            <w:vAlign w:val="center"/>
          </w:tcPr>
          <w:p w:rsidR="006306B0" w:rsidRDefault="006306B0">
            <w:pPr>
              <w:pStyle w:val="aff4"/>
              <w:numPr>
                <w:ilvl w:val="0"/>
                <w:numId w:val="13"/>
              </w:numPr>
              <w:spacing w:after="0" w:line="240" w:lineRule="auto"/>
              <w:jc w:val="center"/>
              <w:rPr>
                <w:sz w:val="20"/>
                <w:szCs w:val="20"/>
              </w:rPr>
            </w:pPr>
          </w:p>
        </w:tc>
        <w:tc>
          <w:tcPr>
            <w:tcW w:w="3488" w:type="dxa"/>
            <w:shd w:val="clear" w:color="auto" w:fill="auto"/>
          </w:tcPr>
          <w:p w:rsidR="006306B0" w:rsidRDefault="00217213">
            <w:pPr>
              <w:spacing w:after="0" w:line="240" w:lineRule="auto"/>
              <w:jc w:val="both"/>
              <w:rPr>
                <w:sz w:val="20"/>
                <w:szCs w:val="20"/>
              </w:rPr>
            </w:pPr>
            <w:r>
              <w:rPr>
                <w:sz w:val="20"/>
                <w:szCs w:val="20"/>
              </w:rPr>
              <w:t>Жилой</w:t>
            </w:r>
            <w:r>
              <w:rPr>
                <w:sz w:val="20"/>
                <w:szCs w:val="20"/>
              </w:rPr>
              <w:t xml:space="preserve"> дом пер. 2-й Социалистический, д.1</w:t>
            </w:r>
          </w:p>
        </w:tc>
        <w:tc>
          <w:tcPr>
            <w:tcW w:w="1020" w:type="dxa"/>
            <w:shd w:val="clear" w:color="auto" w:fill="auto"/>
          </w:tcPr>
          <w:p w:rsidR="006306B0" w:rsidRDefault="00217213">
            <w:pPr>
              <w:spacing w:after="0" w:line="240" w:lineRule="auto"/>
              <w:jc w:val="center"/>
              <w:rPr>
                <w:sz w:val="20"/>
                <w:szCs w:val="20"/>
              </w:rPr>
            </w:pPr>
            <w:r>
              <w:rPr>
                <w:sz w:val="20"/>
                <w:szCs w:val="20"/>
              </w:rPr>
              <w:t>1979</w:t>
            </w:r>
          </w:p>
        </w:tc>
        <w:tc>
          <w:tcPr>
            <w:tcW w:w="960" w:type="dxa"/>
            <w:shd w:val="clear" w:color="auto" w:fill="auto"/>
          </w:tcPr>
          <w:p w:rsidR="006306B0" w:rsidRDefault="00217213">
            <w:pPr>
              <w:spacing w:after="0" w:line="240" w:lineRule="auto"/>
              <w:jc w:val="center"/>
              <w:rPr>
                <w:sz w:val="20"/>
                <w:szCs w:val="20"/>
              </w:rPr>
            </w:pPr>
            <w:r>
              <w:rPr>
                <w:sz w:val="20"/>
                <w:szCs w:val="20"/>
              </w:rPr>
              <w:t>2</w:t>
            </w:r>
          </w:p>
        </w:tc>
        <w:tc>
          <w:tcPr>
            <w:tcW w:w="1425" w:type="dxa"/>
            <w:shd w:val="clear" w:color="auto" w:fill="auto"/>
          </w:tcPr>
          <w:p w:rsidR="006306B0" w:rsidRDefault="00217213">
            <w:pPr>
              <w:spacing w:after="0" w:line="240" w:lineRule="auto"/>
              <w:jc w:val="center"/>
              <w:rPr>
                <w:sz w:val="20"/>
                <w:szCs w:val="20"/>
              </w:rPr>
            </w:pPr>
            <w:r>
              <w:rPr>
                <w:sz w:val="20"/>
                <w:szCs w:val="20"/>
              </w:rPr>
              <w:t>8</w:t>
            </w:r>
          </w:p>
        </w:tc>
        <w:tc>
          <w:tcPr>
            <w:tcW w:w="1080" w:type="dxa"/>
            <w:shd w:val="clear" w:color="auto" w:fill="auto"/>
          </w:tcPr>
          <w:p w:rsidR="006306B0" w:rsidRDefault="00217213">
            <w:pPr>
              <w:spacing w:after="0" w:line="240" w:lineRule="auto"/>
              <w:jc w:val="center"/>
              <w:rPr>
                <w:sz w:val="20"/>
                <w:szCs w:val="20"/>
              </w:rPr>
            </w:pPr>
            <w:r>
              <w:rPr>
                <w:sz w:val="20"/>
                <w:szCs w:val="20"/>
              </w:rPr>
              <w:t>1798</w:t>
            </w:r>
          </w:p>
        </w:tc>
        <w:tc>
          <w:tcPr>
            <w:tcW w:w="1350" w:type="dxa"/>
            <w:shd w:val="clear" w:color="auto" w:fill="auto"/>
          </w:tcPr>
          <w:p w:rsidR="006306B0" w:rsidRDefault="00217213">
            <w:pPr>
              <w:spacing w:after="0" w:line="240" w:lineRule="auto"/>
              <w:jc w:val="center"/>
              <w:rPr>
                <w:sz w:val="20"/>
                <w:szCs w:val="20"/>
              </w:rPr>
            </w:pPr>
            <w:r>
              <w:rPr>
                <w:sz w:val="20"/>
                <w:szCs w:val="20"/>
              </w:rPr>
              <w:t>105,007</w:t>
            </w:r>
          </w:p>
        </w:tc>
      </w:tr>
      <w:tr w:rsidR="006306B0">
        <w:trPr>
          <w:trHeight w:val="90"/>
        </w:trPr>
        <w:tc>
          <w:tcPr>
            <w:tcW w:w="727" w:type="dxa"/>
            <w:vAlign w:val="center"/>
          </w:tcPr>
          <w:p w:rsidR="006306B0" w:rsidRDefault="006306B0">
            <w:pPr>
              <w:pStyle w:val="aff4"/>
              <w:numPr>
                <w:ilvl w:val="0"/>
                <w:numId w:val="13"/>
              </w:numPr>
              <w:spacing w:after="0" w:line="240" w:lineRule="auto"/>
              <w:jc w:val="center"/>
              <w:rPr>
                <w:sz w:val="20"/>
                <w:szCs w:val="20"/>
              </w:rPr>
            </w:pPr>
          </w:p>
        </w:tc>
        <w:tc>
          <w:tcPr>
            <w:tcW w:w="3488" w:type="dxa"/>
            <w:shd w:val="clear" w:color="auto" w:fill="auto"/>
          </w:tcPr>
          <w:p w:rsidR="006306B0" w:rsidRDefault="00217213">
            <w:pPr>
              <w:spacing w:after="0" w:line="240" w:lineRule="auto"/>
            </w:pPr>
            <w:r>
              <w:rPr>
                <w:sz w:val="20"/>
                <w:szCs w:val="20"/>
              </w:rPr>
              <w:t>Жилой</w:t>
            </w:r>
            <w:r>
              <w:rPr>
                <w:sz w:val="20"/>
                <w:szCs w:val="20"/>
              </w:rPr>
              <w:t xml:space="preserve"> дом пер. 2-й Социалистический, д.2</w:t>
            </w:r>
          </w:p>
        </w:tc>
        <w:tc>
          <w:tcPr>
            <w:tcW w:w="1020" w:type="dxa"/>
            <w:shd w:val="clear" w:color="auto" w:fill="auto"/>
          </w:tcPr>
          <w:p w:rsidR="006306B0" w:rsidRDefault="00217213">
            <w:pPr>
              <w:spacing w:after="0" w:line="240" w:lineRule="auto"/>
              <w:jc w:val="center"/>
              <w:rPr>
                <w:sz w:val="20"/>
                <w:szCs w:val="20"/>
              </w:rPr>
            </w:pPr>
            <w:r>
              <w:rPr>
                <w:sz w:val="20"/>
                <w:szCs w:val="20"/>
              </w:rPr>
              <w:t>1979</w:t>
            </w:r>
          </w:p>
        </w:tc>
        <w:tc>
          <w:tcPr>
            <w:tcW w:w="960" w:type="dxa"/>
            <w:shd w:val="clear" w:color="auto" w:fill="auto"/>
          </w:tcPr>
          <w:p w:rsidR="006306B0" w:rsidRDefault="00217213">
            <w:pPr>
              <w:spacing w:after="0" w:line="240" w:lineRule="auto"/>
              <w:jc w:val="center"/>
              <w:rPr>
                <w:sz w:val="20"/>
                <w:szCs w:val="20"/>
              </w:rPr>
            </w:pPr>
            <w:r>
              <w:rPr>
                <w:sz w:val="20"/>
                <w:szCs w:val="20"/>
              </w:rPr>
              <w:t>2</w:t>
            </w:r>
          </w:p>
        </w:tc>
        <w:tc>
          <w:tcPr>
            <w:tcW w:w="1425" w:type="dxa"/>
            <w:shd w:val="clear" w:color="auto" w:fill="auto"/>
          </w:tcPr>
          <w:p w:rsidR="006306B0" w:rsidRDefault="00217213">
            <w:pPr>
              <w:spacing w:after="0" w:line="240" w:lineRule="auto"/>
              <w:jc w:val="center"/>
              <w:rPr>
                <w:sz w:val="20"/>
                <w:szCs w:val="20"/>
              </w:rPr>
            </w:pPr>
            <w:r>
              <w:rPr>
                <w:sz w:val="20"/>
                <w:szCs w:val="20"/>
              </w:rPr>
              <w:t>8</w:t>
            </w:r>
          </w:p>
        </w:tc>
        <w:tc>
          <w:tcPr>
            <w:tcW w:w="1080" w:type="dxa"/>
            <w:shd w:val="clear" w:color="auto" w:fill="auto"/>
          </w:tcPr>
          <w:p w:rsidR="006306B0" w:rsidRDefault="00217213">
            <w:pPr>
              <w:spacing w:after="0" w:line="240" w:lineRule="auto"/>
              <w:jc w:val="center"/>
              <w:rPr>
                <w:sz w:val="20"/>
                <w:szCs w:val="20"/>
              </w:rPr>
            </w:pPr>
            <w:r>
              <w:rPr>
                <w:sz w:val="20"/>
                <w:szCs w:val="20"/>
              </w:rPr>
              <w:t>1782</w:t>
            </w:r>
          </w:p>
        </w:tc>
        <w:tc>
          <w:tcPr>
            <w:tcW w:w="1350" w:type="dxa"/>
            <w:shd w:val="clear" w:color="auto" w:fill="auto"/>
          </w:tcPr>
          <w:p w:rsidR="006306B0" w:rsidRDefault="00217213">
            <w:pPr>
              <w:spacing w:after="0" w:line="240" w:lineRule="auto"/>
              <w:jc w:val="center"/>
              <w:rPr>
                <w:sz w:val="20"/>
                <w:szCs w:val="20"/>
              </w:rPr>
            </w:pPr>
            <w:r>
              <w:rPr>
                <w:sz w:val="20"/>
                <w:szCs w:val="20"/>
              </w:rPr>
              <w:t>79,751</w:t>
            </w:r>
          </w:p>
        </w:tc>
      </w:tr>
      <w:tr w:rsidR="006306B0">
        <w:trPr>
          <w:trHeight w:val="90"/>
        </w:trPr>
        <w:tc>
          <w:tcPr>
            <w:tcW w:w="727" w:type="dxa"/>
            <w:vAlign w:val="center"/>
          </w:tcPr>
          <w:p w:rsidR="006306B0" w:rsidRDefault="006306B0">
            <w:pPr>
              <w:pStyle w:val="aff4"/>
              <w:numPr>
                <w:ilvl w:val="0"/>
                <w:numId w:val="13"/>
              </w:numPr>
              <w:spacing w:after="0" w:line="240" w:lineRule="auto"/>
              <w:jc w:val="center"/>
              <w:rPr>
                <w:sz w:val="20"/>
                <w:szCs w:val="20"/>
              </w:rPr>
            </w:pPr>
          </w:p>
        </w:tc>
        <w:tc>
          <w:tcPr>
            <w:tcW w:w="3488" w:type="dxa"/>
            <w:shd w:val="clear" w:color="auto" w:fill="auto"/>
          </w:tcPr>
          <w:p w:rsidR="006306B0" w:rsidRDefault="00217213">
            <w:pPr>
              <w:spacing w:after="0" w:line="240" w:lineRule="auto"/>
            </w:pPr>
            <w:r>
              <w:rPr>
                <w:sz w:val="20"/>
                <w:szCs w:val="20"/>
              </w:rPr>
              <w:t>Жилой</w:t>
            </w:r>
            <w:r>
              <w:rPr>
                <w:sz w:val="20"/>
                <w:szCs w:val="20"/>
              </w:rPr>
              <w:t xml:space="preserve"> дом ул. им. Чибисова К.Н., д.5</w:t>
            </w:r>
          </w:p>
        </w:tc>
        <w:tc>
          <w:tcPr>
            <w:tcW w:w="1020" w:type="dxa"/>
            <w:shd w:val="clear" w:color="auto" w:fill="auto"/>
          </w:tcPr>
          <w:p w:rsidR="006306B0" w:rsidRDefault="00217213">
            <w:pPr>
              <w:spacing w:after="0" w:line="240" w:lineRule="auto"/>
              <w:jc w:val="center"/>
              <w:rPr>
                <w:sz w:val="20"/>
                <w:szCs w:val="20"/>
              </w:rPr>
            </w:pPr>
            <w:r>
              <w:rPr>
                <w:sz w:val="20"/>
                <w:szCs w:val="20"/>
              </w:rPr>
              <w:t>1970</w:t>
            </w:r>
          </w:p>
        </w:tc>
        <w:tc>
          <w:tcPr>
            <w:tcW w:w="960" w:type="dxa"/>
            <w:shd w:val="clear" w:color="auto" w:fill="auto"/>
          </w:tcPr>
          <w:p w:rsidR="006306B0" w:rsidRDefault="00217213">
            <w:pPr>
              <w:spacing w:after="0" w:line="240" w:lineRule="auto"/>
              <w:jc w:val="center"/>
              <w:rPr>
                <w:sz w:val="20"/>
                <w:szCs w:val="20"/>
              </w:rPr>
            </w:pPr>
            <w:r>
              <w:rPr>
                <w:sz w:val="20"/>
                <w:szCs w:val="20"/>
              </w:rPr>
              <w:t>2</w:t>
            </w:r>
          </w:p>
        </w:tc>
        <w:tc>
          <w:tcPr>
            <w:tcW w:w="1425" w:type="dxa"/>
            <w:shd w:val="clear" w:color="auto" w:fill="auto"/>
          </w:tcPr>
          <w:p w:rsidR="006306B0" w:rsidRDefault="00217213">
            <w:pPr>
              <w:spacing w:after="0" w:line="240" w:lineRule="auto"/>
              <w:jc w:val="center"/>
              <w:rPr>
                <w:sz w:val="20"/>
                <w:szCs w:val="20"/>
              </w:rPr>
            </w:pPr>
            <w:r>
              <w:rPr>
                <w:sz w:val="20"/>
                <w:szCs w:val="20"/>
              </w:rPr>
              <w:t>8</w:t>
            </w:r>
          </w:p>
        </w:tc>
        <w:tc>
          <w:tcPr>
            <w:tcW w:w="1080" w:type="dxa"/>
            <w:shd w:val="clear" w:color="auto" w:fill="auto"/>
          </w:tcPr>
          <w:p w:rsidR="006306B0" w:rsidRDefault="00217213">
            <w:pPr>
              <w:spacing w:after="0" w:line="240" w:lineRule="auto"/>
              <w:jc w:val="center"/>
              <w:rPr>
                <w:sz w:val="20"/>
                <w:szCs w:val="20"/>
              </w:rPr>
            </w:pPr>
            <w:r>
              <w:rPr>
                <w:sz w:val="20"/>
                <w:szCs w:val="20"/>
              </w:rPr>
              <w:t>1780</w:t>
            </w:r>
          </w:p>
        </w:tc>
        <w:tc>
          <w:tcPr>
            <w:tcW w:w="1350" w:type="dxa"/>
            <w:shd w:val="clear" w:color="auto" w:fill="auto"/>
          </w:tcPr>
          <w:p w:rsidR="006306B0" w:rsidRDefault="00217213">
            <w:pPr>
              <w:spacing w:after="0" w:line="240" w:lineRule="auto"/>
              <w:jc w:val="center"/>
              <w:rPr>
                <w:sz w:val="20"/>
                <w:szCs w:val="20"/>
              </w:rPr>
            </w:pPr>
            <w:r>
              <w:rPr>
                <w:sz w:val="20"/>
                <w:szCs w:val="20"/>
              </w:rPr>
              <w:t>81,578</w:t>
            </w:r>
          </w:p>
        </w:tc>
      </w:tr>
      <w:tr w:rsidR="006306B0">
        <w:trPr>
          <w:trHeight w:val="90"/>
        </w:trPr>
        <w:tc>
          <w:tcPr>
            <w:tcW w:w="727" w:type="dxa"/>
            <w:vAlign w:val="center"/>
          </w:tcPr>
          <w:p w:rsidR="006306B0" w:rsidRDefault="006306B0">
            <w:pPr>
              <w:pStyle w:val="aff4"/>
              <w:numPr>
                <w:ilvl w:val="0"/>
                <w:numId w:val="13"/>
              </w:numPr>
              <w:spacing w:after="0" w:line="240" w:lineRule="auto"/>
              <w:jc w:val="center"/>
              <w:rPr>
                <w:sz w:val="20"/>
                <w:szCs w:val="20"/>
              </w:rPr>
            </w:pPr>
          </w:p>
        </w:tc>
        <w:tc>
          <w:tcPr>
            <w:tcW w:w="3488" w:type="dxa"/>
            <w:shd w:val="clear" w:color="auto" w:fill="auto"/>
          </w:tcPr>
          <w:p w:rsidR="006306B0" w:rsidRDefault="00217213">
            <w:pPr>
              <w:spacing w:after="0" w:line="240" w:lineRule="auto"/>
            </w:pPr>
            <w:r>
              <w:rPr>
                <w:sz w:val="20"/>
                <w:szCs w:val="20"/>
              </w:rPr>
              <w:t>Жилой</w:t>
            </w:r>
            <w:r>
              <w:rPr>
                <w:sz w:val="20"/>
                <w:szCs w:val="20"/>
              </w:rPr>
              <w:t xml:space="preserve"> дом ул. им. Чибисова К.Н., д. 26</w:t>
            </w:r>
          </w:p>
        </w:tc>
        <w:tc>
          <w:tcPr>
            <w:tcW w:w="1020" w:type="dxa"/>
            <w:shd w:val="clear" w:color="auto" w:fill="auto"/>
          </w:tcPr>
          <w:p w:rsidR="006306B0" w:rsidRDefault="00217213">
            <w:pPr>
              <w:spacing w:after="0" w:line="240" w:lineRule="auto"/>
              <w:jc w:val="center"/>
              <w:rPr>
                <w:sz w:val="20"/>
                <w:szCs w:val="20"/>
              </w:rPr>
            </w:pPr>
            <w:r>
              <w:rPr>
                <w:sz w:val="20"/>
                <w:szCs w:val="20"/>
              </w:rPr>
              <w:t>1980</w:t>
            </w:r>
          </w:p>
        </w:tc>
        <w:tc>
          <w:tcPr>
            <w:tcW w:w="960" w:type="dxa"/>
            <w:shd w:val="clear" w:color="auto" w:fill="auto"/>
          </w:tcPr>
          <w:p w:rsidR="006306B0" w:rsidRDefault="00217213">
            <w:pPr>
              <w:spacing w:after="0" w:line="240" w:lineRule="auto"/>
              <w:jc w:val="center"/>
              <w:rPr>
                <w:sz w:val="20"/>
                <w:szCs w:val="20"/>
              </w:rPr>
            </w:pPr>
            <w:r>
              <w:rPr>
                <w:sz w:val="20"/>
                <w:szCs w:val="20"/>
              </w:rPr>
              <w:t>2</w:t>
            </w:r>
          </w:p>
        </w:tc>
        <w:tc>
          <w:tcPr>
            <w:tcW w:w="1425" w:type="dxa"/>
            <w:shd w:val="clear" w:color="auto" w:fill="auto"/>
          </w:tcPr>
          <w:p w:rsidR="006306B0" w:rsidRDefault="00217213">
            <w:pPr>
              <w:spacing w:after="0" w:line="240" w:lineRule="auto"/>
              <w:jc w:val="center"/>
              <w:rPr>
                <w:sz w:val="20"/>
                <w:szCs w:val="20"/>
              </w:rPr>
            </w:pPr>
            <w:r>
              <w:rPr>
                <w:sz w:val="20"/>
                <w:szCs w:val="20"/>
              </w:rPr>
              <w:t>16</w:t>
            </w:r>
          </w:p>
        </w:tc>
        <w:tc>
          <w:tcPr>
            <w:tcW w:w="1080" w:type="dxa"/>
            <w:shd w:val="clear" w:color="auto" w:fill="auto"/>
          </w:tcPr>
          <w:p w:rsidR="006306B0" w:rsidRDefault="00217213">
            <w:pPr>
              <w:spacing w:after="0" w:line="240" w:lineRule="auto"/>
              <w:jc w:val="center"/>
              <w:rPr>
                <w:sz w:val="20"/>
                <w:szCs w:val="20"/>
              </w:rPr>
            </w:pPr>
            <w:r>
              <w:rPr>
                <w:sz w:val="20"/>
                <w:szCs w:val="20"/>
              </w:rPr>
              <w:t>2856</w:t>
            </w:r>
          </w:p>
        </w:tc>
        <w:tc>
          <w:tcPr>
            <w:tcW w:w="1350" w:type="dxa"/>
            <w:shd w:val="clear" w:color="auto" w:fill="auto"/>
          </w:tcPr>
          <w:p w:rsidR="006306B0" w:rsidRDefault="00217213">
            <w:pPr>
              <w:spacing w:after="0" w:line="240" w:lineRule="auto"/>
              <w:jc w:val="center"/>
              <w:rPr>
                <w:sz w:val="20"/>
                <w:szCs w:val="20"/>
              </w:rPr>
            </w:pPr>
            <w:r>
              <w:rPr>
                <w:sz w:val="20"/>
                <w:szCs w:val="20"/>
              </w:rPr>
              <w:t>202,741</w:t>
            </w:r>
          </w:p>
        </w:tc>
      </w:tr>
      <w:tr w:rsidR="006306B0">
        <w:trPr>
          <w:trHeight w:val="90"/>
        </w:trPr>
        <w:tc>
          <w:tcPr>
            <w:tcW w:w="727" w:type="dxa"/>
            <w:vAlign w:val="center"/>
          </w:tcPr>
          <w:p w:rsidR="006306B0" w:rsidRDefault="006306B0">
            <w:pPr>
              <w:pStyle w:val="aff4"/>
              <w:numPr>
                <w:ilvl w:val="0"/>
                <w:numId w:val="13"/>
              </w:numPr>
              <w:spacing w:after="0" w:line="240" w:lineRule="auto"/>
              <w:jc w:val="center"/>
              <w:rPr>
                <w:sz w:val="20"/>
                <w:szCs w:val="20"/>
              </w:rPr>
            </w:pPr>
          </w:p>
        </w:tc>
        <w:tc>
          <w:tcPr>
            <w:tcW w:w="3488" w:type="dxa"/>
            <w:shd w:val="clear" w:color="auto" w:fill="auto"/>
          </w:tcPr>
          <w:p w:rsidR="006306B0" w:rsidRDefault="00217213">
            <w:pPr>
              <w:spacing w:after="0" w:line="240" w:lineRule="auto"/>
            </w:pPr>
            <w:r>
              <w:rPr>
                <w:sz w:val="20"/>
                <w:szCs w:val="20"/>
              </w:rPr>
              <w:t>Жилой</w:t>
            </w:r>
            <w:r>
              <w:rPr>
                <w:sz w:val="20"/>
                <w:szCs w:val="20"/>
              </w:rPr>
              <w:t xml:space="preserve"> дом ул. им. Чибисова К.Н., д. 28</w:t>
            </w:r>
          </w:p>
        </w:tc>
        <w:tc>
          <w:tcPr>
            <w:tcW w:w="1020" w:type="dxa"/>
            <w:shd w:val="clear" w:color="auto" w:fill="auto"/>
          </w:tcPr>
          <w:p w:rsidR="006306B0" w:rsidRDefault="00217213">
            <w:pPr>
              <w:spacing w:after="0" w:line="240" w:lineRule="auto"/>
              <w:jc w:val="center"/>
              <w:rPr>
                <w:sz w:val="20"/>
                <w:szCs w:val="20"/>
              </w:rPr>
            </w:pPr>
            <w:r>
              <w:rPr>
                <w:sz w:val="20"/>
                <w:szCs w:val="20"/>
              </w:rPr>
              <w:t>1971</w:t>
            </w:r>
          </w:p>
        </w:tc>
        <w:tc>
          <w:tcPr>
            <w:tcW w:w="960" w:type="dxa"/>
            <w:shd w:val="clear" w:color="auto" w:fill="auto"/>
          </w:tcPr>
          <w:p w:rsidR="006306B0" w:rsidRDefault="00217213">
            <w:pPr>
              <w:spacing w:after="0" w:line="240" w:lineRule="auto"/>
              <w:jc w:val="center"/>
              <w:rPr>
                <w:sz w:val="20"/>
                <w:szCs w:val="20"/>
              </w:rPr>
            </w:pPr>
            <w:r>
              <w:rPr>
                <w:sz w:val="20"/>
                <w:szCs w:val="20"/>
              </w:rPr>
              <w:t>2</w:t>
            </w:r>
          </w:p>
        </w:tc>
        <w:tc>
          <w:tcPr>
            <w:tcW w:w="1425" w:type="dxa"/>
            <w:shd w:val="clear" w:color="auto" w:fill="auto"/>
          </w:tcPr>
          <w:p w:rsidR="006306B0" w:rsidRDefault="00217213">
            <w:pPr>
              <w:spacing w:after="0" w:line="240" w:lineRule="auto"/>
              <w:jc w:val="center"/>
              <w:rPr>
                <w:sz w:val="20"/>
                <w:szCs w:val="20"/>
              </w:rPr>
            </w:pPr>
            <w:r>
              <w:rPr>
                <w:sz w:val="20"/>
                <w:szCs w:val="20"/>
              </w:rPr>
              <w:t>8</w:t>
            </w:r>
          </w:p>
        </w:tc>
        <w:tc>
          <w:tcPr>
            <w:tcW w:w="1080" w:type="dxa"/>
            <w:shd w:val="clear" w:color="auto" w:fill="auto"/>
          </w:tcPr>
          <w:p w:rsidR="006306B0" w:rsidRDefault="00217213">
            <w:pPr>
              <w:spacing w:after="0" w:line="240" w:lineRule="auto"/>
              <w:jc w:val="center"/>
              <w:rPr>
                <w:sz w:val="20"/>
                <w:szCs w:val="20"/>
              </w:rPr>
            </w:pPr>
            <w:r>
              <w:rPr>
                <w:sz w:val="20"/>
                <w:szCs w:val="20"/>
              </w:rPr>
              <w:t>1780</w:t>
            </w:r>
          </w:p>
        </w:tc>
        <w:tc>
          <w:tcPr>
            <w:tcW w:w="1350" w:type="dxa"/>
            <w:shd w:val="clear" w:color="auto" w:fill="auto"/>
          </w:tcPr>
          <w:p w:rsidR="006306B0" w:rsidRDefault="00217213">
            <w:pPr>
              <w:spacing w:after="0" w:line="240" w:lineRule="auto"/>
              <w:jc w:val="center"/>
              <w:rPr>
                <w:sz w:val="20"/>
                <w:szCs w:val="20"/>
              </w:rPr>
            </w:pPr>
            <w:r>
              <w:rPr>
                <w:sz w:val="20"/>
                <w:szCs w:val="20"/>
              </w:rPr>
              <w:t>108,934</w:t>
            </w:r>
          </w:p>
        </w:tc>
      </w:tr>
      <w:tr w:rsidR="006306B0">
        <w:trPr>
          <w:trHeight w:val="90"/>
        </w:trPr>
        <w:tc>
          <w:tcPr>
            <w:tcW w:w="10050" w:type="dxa"/>
            <w:gridSpan w:val="7"/>
            <w:vAlign w:val="center"/>
          </w:tcPr>
          <w:p w:rsidR="006306B0" w:rsidRDefault="00217213">
            <w:pPr>
              <w:spacing w:after="0" w:line="240" w:lineRule="auto"/>
              <w:jc w:val="center"/>
              <w:rPr>
                <w:sz w:val="20"/>
                <w:szCs w:val="20"/>
              </w:rPr>
            </w:pPr>
            <w:r>
              <w:rPr>
                <w:b/>
                <w:sz w:val="20"/>
                <w:szCs w:val="20"/>
              </w:rPr>
              <w:t>Объекты социально-бытовой сферы</w:t>
            </w:r>
          </w:p>
        </w:tc>
      </w:tr>
      <w:tr w:rsidR="006306B0">
        <w:trPr>
          <w:trHeight w:val="90"/>
        </w:trPr>
        <w:tc>
          <w:tcPr>
            <w:tcW w:w="727" w:type="dxa"/>
            <w:vAlign w:val="center"/>
          </w:tcPr>
          <w:p w:rsidR="006306B0" w:rsidRDefault="006306B0">
            <w:pPr>
              <w:pStyle w:val="aff4"/>
              <w:numPr>
                <w:ilvl w:val="0"/>
                <w:numId w:val="14"/>
              </w:numPr>
              <w:spacing w:after="0" w:line="240" w:lineRule="auto"/>
              <w:jc w:val="center"/>
              <w:rPr>
                <w:sz w:val="20"/>
                <w:szCs w:val="20"/>
              </w:rPr>
            </w:pPr>
          </w:p>
        </w:tc>
        <w:tc>
          <w:tcPr>
            <w:tcW w:w="3488" w:type="dxa"/>
            <w:shd w:val="clear" w:color="auto" w:fill="auto"/>
          </w:tcPr>
          <w:p w:rsidR="006306B0" w:rsidRDefault="00217213">
            <w:pPr>
              <w:spacing w:after="0" w:line="240" w:lineRule="auto"/>
              <w:jc w:val="both"/>
              <w:rPr>
                <w:sz w:val="20"/>
                <w:szCs w:val="20"/>
              </w:rPr>
            </w:pPr>
            <w:r>
              <w:rPr>
                <w:sz w:val="20"/>
                <w:szCs w:val="20"/>
              </w:rPr>
              <w:t>МБОУ</w:t>
            </w:r>
            <w:r>
              <w:rPr>
                <w:sz w:val="20"/>
                <w:szCs w:val="20"/>
              </w:rPr>
              <w:t xml:space="preserve"> «Понизовская школа»</w:t>
            </w:r>
          </w:p>
        </w:tc>
        <w:tc>
          <w:tcPr>
            <w:tcW w:w="1020" w:type="dxa"/>
            <w:shd w:val="clear" w:color="auto" w:fill="auto"/>
          </w:tcPr>
          <w:p w:rsidR="006306B0" w:rsidRDefault="00217213">
            <w:pPr>
              <w:spacing w:after="0" w:line="240" w:lineRule="auto"/>
              <w:jc w:val="center"/>
              <w:rPr>
                <w:sz w:val="20"/>
                <w:szCs w:val="20"/>
              </w:rPr>
            </w:pPr>
            <w:r>
              <w:rPr>
                <w:sz w:val="20"/>
                <w:szCs w:val="20"/>
              </w:rPr>
              <w:t>1975</w:t>
            </w:r>
          </w:p>
        </w:tc>
        <w:tc>
          <w:tcPr>
            <w:tcW w:w="960" w:type="dxa"/>
            <w:shd w:val="clear" w:color="auto" w:fill="auto"/>
          </w:tcPr>
          <w:p w:rsidR="006306B0" w:rsidRDefault="00217213">
            <w:pPr>
              <w:spacing w:after="0" w:line="240" w:lineRule="auto"/>
              <w:jc w:val="center"/>
              <w:rPr>
                <w:sz w:val="20"/>
                <w:szCs w:val="20"/>
              </w:rPr>
            </w:pPr>
            <w:r>
              <w:rPr>
                <w:sz w:val="20"/>
                <w:szCs w:val="20"/>
              </w:rPr>
              <w:t>3</w:t>
            </w:r>
          </w:p>
        </w:tc>
        <w:tc>
          <w:tcPr>
            <w:tcW w:w="1425" w:type="dxa"/>
            <w:shd w:val="clear" w:color="auto" w:fill="auto"/>
          </w:tcPr>
          <w:p w:rsidR="006306B0" w:rsidRDefault="00217213">
            <w:pPr>
              <w:spacing w:after="0" w:line="240" w:lineRule="auto"/>
              <w:jc w:val="center"/>
              <w:rPr>
                <w:sz w:val="20"/>
                <w:szCs w:val="20"/>
              </w:rPr>
            </w:pPr>
            <w:r>
              <w:rPr>
                <w:sz w:val="20"/>
                <w:szCs w:val="20"/>
              </w:rPr>
              <w:t>-</w:t>
            </w:r>
          </w:p>
        </w:tc>
        <w:tc>
          <w:tcPr>
            <w:tcW w:w="1080" w:type="dxa"/>
            <w:shd w:val="clear" w:color="auto" w:fill="auto"/>
          </w:tcPr>
          <w:p w:rsidR="006306B0" w:rsidRDefault="00217213">
            <w:pPr>
              <w:spacing w:after="0" w:line="240" w:lineRule="auto"/>
              <w:jc w:val="center"/>
              <w:rPr>
                <w:sz w:val="20"/>
                <w:szCs w:val="20"/>
              </w:rPr>
            </w:pPr>
            <w:r>
              <w:rPr>
                <w:sz w:val="20"/>
                <w:szCs w:val="20"/>
              </w:rPr>
              <w:t>15838</w:t>
            </w:r>
          </w:p>
        </w:tc>
        <w:tc>
          <w:tcPr>
            <w:tcW w:w="1350" w:type="dxa"/>
            <w:shd w:val="clear" w:color="auto" w:fill="auto"/>
          </w:tcPr>
          <w:p w:rsidR="006306B0" w:rsidRDefault="00217213">
            <w:pPr>
              <w:spacing w:after="0" w:line="240" w:lineRule="auto"/>
              <w:jc w:val="center"/>
              <w:rPr>
                <w:sz w:val="20"/>
                <w:szCs w:val="20"/>
              </w:rPr>
            </w:pPr>
            <w:r>
              <w:rPr>
                <w:sz w:val="20"/>
                <w:szCs w:val="20"/>
              </w:rPr>
              <w:t>523,919</w:t>
            </w:r>
          </w:p>
        </w:tc>
      </w:tr>
    </w:tbl>
    <w:p w:rsidR="006306B0" w:rsidRDefault="00217213">
      <w:pPr>
        <w:spacing w:after="0" w:line="360" w:lineRule="auto"/>
        <w:ind w:firstLineChars="233" w:firstLine="559"/>
        <w:jc w:val="both"/>
        <w:rPr>
          <w:sz w:val="24"/>
          <w:szCs w:val="24"/>
        </w:rPr>
      </w:pPr>
      <w:r>
        <w:rPr>
          <w:sz w:val="24"/>
          <w:szCs w:val="24"/>
        </w:rPr>
        <w:t>Расчетная</w:t>
      </w:r>
      <w:r>
        <w:rPr>
          <w:sz w:val="24"/>
          <w:szCs w:val="24"/>
        </w:rPr>
        <w:t xml:space="preserve"> температура внутреннего воздуха: </w:t>
      </w:r>
    </w:p>
    <w:p w:rsidR="006306B0" w:rsidRDefault="00217213">
      <w:pPr>
        <w:spacing w:after="0" w:line="360" w:lineRule="auto"/>
        <w:ind w:firstLineChars="233" w:firstLine="559"/>
        <w:jc w:val="both"/>
        <w:rPr>
          <w:sz w:val="24"/>
          <w:szCs w:val="24"/>
        </w:rPr>
      </w:pPr>
      <w:r>
        <w:rPr>
          <w:sz w:val="24"/>
          <w:szCs w:val="24"/>
        </w:rPr>
        <w:t xml:space="preserve">- жилые дома </w:t>
      </w:r>
      <w:r>
        <w:rPr>
          <w:rFonts w:ascii="Georgia" w:eastAsia="Georgia" w:hAnsi="Georgia" w:cs="Georgia"/>
          <w:color w:val="000000"/>
          <w:sz w:val="24"/>
          <w:szCs w:val="24"/>
          <w:shd w:val="clear" w:color="auto" w:fill="FFFFFF"/>
        </w:rPr>
        <w:t>–</w:t>
      </w:r>
      <w:r>
        <w:rPr>
          <w:sz w:val="24"/>
          <w:szCs w:val="24"/>
        </w:rPr>
        <w:t xml:space="preserve"> 18 </w:t>
      </w:r>
      <w:r>
        <w:rPr>
          <w:sz w:val="24"/>
          <w:szCs w:val="24"/>
          <w:vertAlign w:val="superscript"/>
        </w:rPr>
        <w:t>0</w:t>
      </w:r>
      <w:r>
        <w:rPr>
          <w:sz w:val="24"/>
          <w:szCs w:val="24"/>
        </w:rPr>
        <w:t>С;</w:t>
      </w:r>
    </w:p>
    <w:p w:rsidR="006306B0" w:rsidRDefault="00217213">
      <w:pPr>
        <w:spacing w:after="0" w:line="360" w:lineRule="auto"/>
        <w:ind w:firstLineChars="233" w:firstLine="559"/>
        <w:jc w:val="both"/>
        <w:rPr>
          <w:sz w:val="24"/>
          <w:szCs w:val="24"/>
        </w:rPr>
      </w:pPr>
      <w:r>
        <w:rPr>
          <w:sz w:val="24"/>
          <w:szCs w:val="24"/>
        </w:rPr>
        <w:t xml:space="preserve">- социальные здания </w:t>
      </w:r>
      <w:r>
        <w:rPr>
          <w:rFonts w:ascii="Georgia" w:eastAsia="Georgia" w:hAnsi="Georgia" w:cs="Georgia"/>
          <w:color w:val="000000"/>
          <w:sz w:val="24"/>
          <w:szCs w:val="24"/>
          <w:shd w:val="clear" w:color="auto" w:fill="FFFFFF"/>
        </w:rPr>
        <w:t>–</w:t>
      </w:r>
      <w:r>
        <w:rPr>
          <w:sz w:val="24"/>
          <w:szCs w:val="24"/>
        </w:rPr>
        <w:t xml:space="preserve"> 16-18 </w:t>
      </w:r>
      <w:r>
        <w:rPr>
          <w:sz w:val="24"/>
          <w:szCs w:val="24"/>
          <w:vertAlign w:val="superscript"/>
        </w:rPr>
        <w:t>0</w:t>
      </w:r>
      <w:r>
        <w:rPr>
          <w:sz w:val="24"/>
          <w:szCs w:val="24"/>
        </w:rPr>
        <w:t>С.</w:t>
      </w:r>
    </w:p>
    <w:p w:rsidR="006306B0" w:rsidRDefault="006306B0">
      <w:pPr>
        <w:spacing w:after="0" w:line="360" w:lineRule="auto"/>
        <w:ind w:firstLineChars="233" w:firstLine="559"/>
        <w:jc w:val="both"/>
        <w:rPr>
          <w:sz w:val="24"/>
          <w:szCs w:val="24"/>
        </w:rPr>
      </w:pPr>
    </w:p>
    <w:p w:rsidR="006306B0" w:rsidRDefault="00217213">
      <w:pPr>
        <w:spacing w:after="0" w:line="360" w:lineRule="auto"/>
        <w:ind w:firstLineChars="233" w:firstLine="559"/>
        <w:jc w:val="both"/>
        <w:rPr>
          <w:b/>
          <w:bCs/>
          <w:sz w:val="24"/>
          <w:szCs w:val="24"/>
          <w:lang w:eastAsia="ru-RU"/>
        </w:rPr>
      </w:pPr>
      <w:r>
        <w:rPr>
          <w:noProof/>
          <w:sz w:val="24"/>
          <w:szCs w:val="24"/>
          <w:lang w:eastAsia="ru-RU"/>
        </w:rPr>
        <w:lastRenderedPageBreak/>
        <w:drawing>
          <wp:inline distT="0" distB="0" distL="114300" distR="114300">
            <wp:extent cx="5827395" cy="2491105"/>
            <wp:effectExtent l="4445" t="4445" r="16510" b="1905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306B0" w:rsidRDefault="00217213">
      <w:pPr>
        <w:pStyle w:val="7"/>
        <w:spacing w:before="0"/>
        <w:ind w:firstLine="567"/>
        <w:jc w:val="both"/>
        <w:rPr>
          <w:rFonts w:ascii="Times New Roman" w:hAnsi="Times New Roman"/>
          <w:b/>
          <w:i w:val="0"/>
          <w:color w:val="auto"/>
          <w:sz w:val="24"/>
          <w:szCs w:val="24"/>
          <w:lang w:val="ru-RU"/>
        </w:rPr>
      </w:pPr>
      <w:bookmarkStart w:id="33" w:name="_Toc32305885"/>
      <w:bookmarkStart w:id="34" w:name="_Toc139056684"/>
      <w:r>
        <w:rPr>
          <w:rFonts w:ascii="Times New Roman" w:hAnsi="Times New Roman"/>
          <w:b/>
          <w:i w:val="0"/>
          <w:color w:val="auto"/>
          <w:sz w:val="24"/>
          <w:szCs w:val="24"/>
          <w:lang w:val="ru-RU"/>
        </w:rPr>
        <w:t xml:space="preserve">б) существующие и перспективные объёмы потребления тепловой </w:t>
      </w:r>
      <w:r>
        <w:rPr>
          <w:rFonts w:ascii="Times New Roman" w:hAnsi="Times New Roman"/>
          <w:b/>
          <w:i w:val="0"/>
          <w:color w:val="auto"/>
          <w:sz w:val="24"/>
          <w:szCs w:val="24"/>
          <w:lang w:val="ru-RU"/>
        </w:rPr>
        <w:t>энергии (мощности) и теплоносителя с разделением по видам теплопотребления в каждом расчётном элементе территориального деления на каждом этапе</w:t>
      </w:r>
      <w:bookmarkEnd w:id="33"/>
      <w:bookmarkEnd w:id="34"/>
    </w:p>
    <w:p w:rsidR="006306B0" w:rsidRDefault="00217213">
      <w:pPr>
        <w:spacing w:after="0" w:line="360" w:lineRule="auto"/>
        <w:ind w:firstLine="601"/>
        <w:jc w:val="both"/>
        <w:rPr>
          <w:rFonts w:eastAsia="Times New Roman"/>
          <w:sz w:val="24"/>
          <w:szCs w:val="24"/>
          <w:lang w:eastAsia="ru-RU"/>
        </w:rPr>
      </w:pPr>
      <w:r>
        <w:rPr>
          <w:sz w:val="24"/>
          <w:szCs w:val="24"/>
        </w:rPr>
        <w:t xml:space="preserve">В Генеральном плане </w:t>
      </w:r>
      <w:r>
        <w:rPr>
          <w:sz w:val="24"/>
          <w:szCs w:val="24"/>
        </w:rPr>
        <w:t>Руднянского</w:t>
      </w:r>
      <w:r>
        <w:rPr>
          <w:sz w:val="24"/>
          <w:szCs w:val="24"/>
        </w:rPr>
        <w:t xml:space="preserve"> муниципального округа Смоленской области </w:t>
      </w:r>
      <w:r>
        <w:rPr>
          <w:sz w:val="24"/>
        </w:rPr>
        <w:t xml:space="preserve"> </w:t>
      </w:r>
      <w:r>
        <w:rPr>
          <w:sz w:val="24"/>
          <w:szCs w:val="24"/>
        </w:rPr>
        <w:t>предполагается развитие в основном зон</w:t>
      </w:r>
      <w:r>
        <w:rPr>
          <w:sz w:val="24"/>
          <w:szCs w:val="24"/>
        </w:rPr>
        <w:t xml:space="preserve">ы застройки малоэтажными и индивидуальными жилыми </w:t>
      </w:r>
      <w:r>
        <w:rPr>
          <w:rFonts w:eastAsia="Times New Roman"/>
          <w:sz w:val="24"/>
          <w:szCs w:val="24"/>
          <w:lang w:eastAsia="ru-RU"/>
        </w:rPr>
        <w:t>домами, а также размещение капитальных строений как на свободных, так и на застроенных землях.</w:t>
      </w:r>
    </w:p>
    <w:p w:rsidR="006306B0" w:rsidRDefault="00217213">
      <w:pPr>
        <w:spacing w:after="0" w:line="360" w:lineRule="auto"/>
        <w:ind w:firstLine="601"/>
        <w:jc w:val="both"/>
        <w:rPr>
          <w:rFonts w:eastAsia="Times New Roman"/>
          <w:sz w:val="24"/>
          <w:szCs w:val="24"/>
          <w:lang w:eastAsia="ru-RU"/>
        </w:rPr>
      </w:pPr>
      <w:r>
        <w:rPr>
          <w:rFonts w:eastAsia="Times New Roman"/>
          <w:sz w:val="24"/>
          <w:szCs w:val="24"/>
          <w:lang w:eastAsia="ru-RU"/>
        </w:rPr>
        <w:t xml:space="preserve">На свободных территориях предусматриваются все виды нового жилищного строительства - от секционного </w:t>
      </w:r>
      <w:r>
        <w:rPr>
          <w:rFonts w:eastAsia="Times New Roman"/>
          <w:sz w:val="24"/>
          <w:szCs w:val="24"/>
          <w:lang w:eastAsia="ru-RU"/>
        </w:rPr>
        <w:t>многоэтажного до индивидуального с приквартирными участками, а также комплексное развитие социальной, инженерной и транспортной инфраструктуры. Также стоить учитывать факторы повышения качества среды обитания, в том числе улучшение архитектурного облика за</w:t>
      </w:r>
      <w:r>
        <w:rPr>
          <w:rFonts w:eastAsia="Times New Roman"/>
          <w:sz w:val="24"/>
          <w:szCs w:val="24"/>
          <w:lang w:eastAsia="ru-RU"/>
        </w:rPr>
        <w:t>стройки, более интенсивное использование территории, и как следствие ее инвестиционной привлекательности.</w:t>
      </w:r>
    </w:p>
    <w:p w:rsidR="006306B0" w:rsidRDefault="00217213">
      <w:pPr>
        <w:spacing w:after="0" w:line="360" w:lineRule="auto"/>
        <w:ind w:firstLine="601"/>
        <w:jc w:val="both"/>
        <w:rPr>
          <w:sz w:val="24"/>
          <w:szCs w:val="24"/>
        </w:rPr>
      </w:pPr>
      <w:r>
        <w:rPr>
          <w:rFonts w:eastAsia="Times New Roman"/>
          <w:sz w:val="24"/>
          <w:szCs w:val="24"/>
          <w:lang w:eastAsia="ru-RU"/>
        </w:rPr>
        <w:t>Генеральный план предусматривает сохранение общего характера исторически сложившейся планировочной структуры поселений Руднянского муниципаль</w:t>
      </w:r>
      <w:r>
        <w:rPr>
          <w:sz w:val="24"/>
          <w:szCs w:val="24"/>
        </w:rPr>
        <w:t>ного окру</w:t>
      </w:r>
      <w:r>
        <w:rPr>
          <w:sz w:val="24"/>
          <w:szCs w:val="24"/>
        </w:rPr>
        <w:t xml:space="preserve">га и приведение отдельных </w:t>
      </w:r>
      <w:r>
        <w:rPr>
          <w:sz w:val="24"/>
          <w:szCs w:val="24"/>
        </w:rPr>
        <w:t>её</w:t>
      </w:r>
      <w:r>
        <w:rPr>
          <w:sz w:val="24"/>
          <w:szCs w:val="24"/>
        </w:rPr>
        <w:t xml:space="preserve"> элементов в соответствие с современными требованиями к организации жизненной среды населённых пунктов </w:t>
      </w:r>
      <w:r>
        <w:rPr>
          <w:sz w:val="24"/>
          <w:szCs w:val="24"/>
        </w:rPr>
        <w:t>Руднянского</w:t>
      </w:r>
      <w:r>
        <w:rPr>
          <w:sz w:val="24"/>
          <w:szCs w:val="24"/>
        </w:rPr>
        <w:t xml:space="preserve"> </w:t>
      </w:r>
      <w:r>
        <w:rPr>
          <w:sz w:val="24"/>
          <w:szCs w:val="24"/>
        </w:rPr>
        <w:t>муниципального округа.</w:t>
      </w:r>
    </w:p>
    <w:p w:rsidR="006306B0" w:rsidRDefault="00217213">
      <w:pPr>
        <w:spacing w:after="0" w:line="360" w:lineRule="auto"/>
        <w:ind w:firstLine="567"/>
        <w:jc w:val="both"/>
        <w:rPr>
          <w:sz w:val="24"/>
          <w:szCs w:val="24"/>
        </w:rPr>
      </w:pPr>
      <w:r>
        <w:rPr>
          <w:sz w:val="24"/>
          <w:szCs w:val="24"/>
        </w:rPr>
        <w:t xml:space="preserve">На этапе развития не планируется строительство и введения в эксплуатацию новых объектов с </w:t>
      </w:r>
      <w:r>
        <w:rPr>
          <w:sz w:val="24"/>
          <w:szCs w:val="24"/>
        </w:rPr>
        <w:t>подключением к действующей централизованной системе теплоснабжения.</w:t>
      </w:r>
    </w:p>
    <w:p w:rsidR="006306B0" w:rsidRDefault="00217213">
      <w:pPr>
        <w:spacing w:after="0" w:line="360" w:lineRule="auto"/>
        <w:ind w:firstLine="567"/>
        <w:jc w:val="both"/>
        <w:rPr>
          <w:sz w:val="24"/>
        </w:rPr>
      </w:pPr>
      <w:r>
        <w:rPr>
          <w:sz w:val="24"/>
        </w:rPr>
        <w:t xml:space="preserve">Проведение капитального строительства объектов, подключаемых к системе теплоснабжения на территории </w:t>
      </w:r>
      <w:r>
        <w:rPr>
          <w:sz w:val="24"/>
        </w:rPr>
        <w:t>Руднянского</w:t>
      </w:r>
      <w:r>
        <w:rPr>
          <w:sz w:val="24"/>
        </w:rPr>
        <w:t xml:space="preserve"> муниципального округа Смоленской области </w:t>
      </w:r>
      <w:r>
        <w:rPr>
          <w:sz w:val="24"/>
          <w:szCs w:val="24"/>
        </w:rPr>
        <w:t xml:space="preserve"> </w:t>
      </w:r>
      <w:r>
        <w:rPr>
          <w:sz w:val="24"/>
        </w:rPr>
        <w:t xml:space="preserve">к </w:t>
      </w:r>
      <w:r>
        <w:rPr>
          <w:sz w:val="24"/>
          <w:szCs w:val="24"/>
        </w:rPr>
        <w:t xml:space="preserve">2030г. </w:t>
      </w:r>
      <w:r>
        <w:rPr>
          <w:sz w:val="24"/>
        </w:rPr>
        <w:t>не планируется.</w:t>
      </w:r>
    </w:p>
    <w:p w:rsidR="006306B0" w:rsidRDefault="00217213">
      <w:pPr>
        <w:spacing w:after="0" w:line="240" w:lineRule="auto"/>
        <w:ind w:firstLine="284"/>
        <w:jc w:val="both"/>
        <w:rPr>
          <w:rFonts w:eastAsia="Times New Roman"/>
          <w:b/>
          <w:bCs/>
          <w:sz w:val="24"/>
          <w:szCs w:val="24"/>
          <w:lang w:val="en-US" w:eastAsia="ru-RU"/>
        </w:rPr>
      </w:pPr>
      <w:r>
        <w:rPr>
          <w:rFonts w:eastAsia="Times New Roman"/>
          <w:sz w:val="24"/>
          <w:szCs w:val="24"/>
          <w:lang w:eastAsia="ru-RU"/>
        </w:rPr>
        <w:t xml:space="preserve">Плановое </w:t>
      </w:r>
      <w:r>
        <w:rPr>
          <w:rFonts w:eastAsia="Times New Roman"/>
          <w:sz w:val="24"/>
          <w:szCs w:val="24"/>
          <w:lang w:eastAsia="ru-RU"/>
        </w:rPr>
        <w:t>строительство</w:t>
      </w:r>
      <w:r>
        <w:rPr>
          <w:rFonts w:eastAsia="Times New Roman"/>
          <w:sz w:val="24"/>
          <w:szCs w:val="24"/>
          <w:lang w:val="en-US" w:eastAsia="ru-RU"/>
        </w:rPr>
        <w:t>.</w:t>
      </w:r>
    </w:p>
    <w:tbl>
      <w:tblPr>
        <w:tblW w:w="4924" w:type="pct"/>
        <w:tblLook w:val="04A0" w:firstRow="1" w:lastRow="0" w:firstColumn="1" w:lastColumn="0" w:noHBand="0" w:noVBand="1"/>
      </w:tblPr>
      <w:tblGrid>
        <w:gridCol w:w="1200"/>
        <w:gridCol w:w="1770"/>
        <w:gridCol w:w="4668"/>
        <w:gridCol w:w="1223"/>
        <w:gridCol w:w="1402"/>
      </w:tblGrid>
      <w:tr w:rsidR="006306B0">
        <w:trPr>
          <w:trHeight w:val="864"/>
          <w:tblHeader/>
        </w:trPr>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b/>
                <w:bCs/>
                <w:sz w:val="20"/>
                <w:szCs w:val="20"/>
                <w:lang w:eastAsia="ru-RU"/>
              </w:rPr>
            </w:pPr>
            <w:r>
              <w:rPr>
                <w:rFonts w:eastAsia="Times New Roman"/>
                <w:b/>
                <w:bCs/>
                <w:sz w:val="20"/>
                <w:szCs w:val="20"/>
                <w:lang w:eastAsia="ru-RU"/>
              </w:rPr>
              <w:t>№ п/п</w:t>
            </w:r>
          </w:p>
        </w:tc>
        <w:tc>
          <w:tcPr>
            <w:tcW w:w="862"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b/>
                <w:bCs/>
                <w:sz w:val="20"/>
                <w:szCs w:val="20"/>
                <w:lang w:eastAsia="ru-RU"/>
              </w:rPr>
            </w:pPr>
            <w:r>
              <w:rPr>
                <w:rFonts w:eastAsia="Times New Roman"/>
                <w:b/>
                <w:bCs/>
                <w:sz w:val="20"/>
                <w:szCs w:val="20"/>
                <w:lang w:eastAsia="ru-RU"/>
              </w:rPr>
              <w:t>Источник</w:t>
            </w:r>
          </w:p>
        </w:tc>
        <w:tc>
          <w:tcPr>
            <w:tcW w:w="2273"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b/>
                <w:bCs/>
                <w:sz w:val="20"/>
                <w:szCs w:val="20"/>
                <w:lang w:val="en-US" w:eastAsia="ru-RU"/>
              </w:rPr>
            </w:pPr>
            <w:r>
              <w:rPr>
                <w:rFonts w:eastAsia="Times New Roman"/>
                <w:b/>
                <w:bCs/>
                <w:sz w:val="20"/>
                <w:szCs w:val="20"/>
                <w:lang w:eastAsia="ru-RU"/>
              </w:rPr>
              <w:t>Наименование</w:t>
            </w:r>
            <w:r>
              <w:rPr>
                <w:rFonts w:eastAsia="Times New Roman"/>
                <w:b/>
                <w:bCs/>
                <w:sz w:val="20"/>
                <w:szCs w:val="20"/>
                <w:lang w:val="en-US" w:eastAsia="ru-RU"/>
              </w:rPr>
              <w:t>, адрес объекта строительства</w:t>
            </w:r>
          </w:p>
        </w:tc>
        <w:tc>
          <w:tcPr>
            <w:tcW w:w="596"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b/>
                <w:bCs/>
                <w:sz w:val="20"/>
                <w:szCs w:val="20"/>
                <w:lang w:eastAsia="ru-RU"/>
              </w:rPr>
            </w:pPr>
            <w:r>
              <w:rPr>
                <w:rFonts w:eastAsia="Times New Roman"/>
                <w:b/>
                <w:bCs/>
                <w:sz w:val="20"/>
                <w:szCs w:val="20"/>
                <w:lang w:eastAsia="ru-RU"/>
              </w:rPr>
              <w:t>Площадь домов, кв</w:t>
            </w:r>
            <w:r>
              <w:rPr>
                <w:rFonts w:eastAsia="Times New Roman"/>
                <w:b/>
                <w:bCs/>
                <w:sz w:val="20"/>
                <w:szCs w:val="20"/>
                <w:lang w:val="en-US" w:eastAsia="ru-RU"/>
              </w:rPr>
              <w:t>.м.</w:t>
            </w:r>
          </w:p>
        </w:tc>
        <w:tc>
          <w:tcPr>
            <w:tcW w:w="683"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b/>
                <w:bCs/>
                <w:sz w:val="20"/>
                <w:szCs w:val="20"/>
                <w:lang w:eastAsia="ru-RU"/>
              </w:rPr>
            </w:pPr>
            <w:r>
              <w:rPr>
                <w:rFonts w:eastAsia="Times New Roman"/>
                <w:b/>
                <w:bCs/>
                <w:sz w:val="20"/>
                <w:szCs w:val="20"/>
                <w:lang w:eastAsia="ru-RU"/>
              </w:rPr>
              <w:t>Расчётный срок</w:t>
            </w:r>
          </w:p>
        </w:tc>
      </w:tr>
      <w:tr w:rsidR="006306B0">
        <w:trPr>
          <w:trHeight w:val="492"/>
        </w:trPr>
        <w:tc>
          <w:tcPr>
            <w:tcW w:w="584"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1</w:t>
            </w:r>
          </w:p>
        </w:tc>
        <w:tc>
          <w:tcPr>
            <w:tcW w:w="862"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eastAsia="ru-RU"/>
              </w:rPr>
            </w:pPr>
            <w:r>
              <w:rPr>
                <w:sz w:val="20"/>
                <w:szCs w:val="20"/>
              </w:rPr>
              <w:t>Придомовая котельная</w:t>
            </w:r>
          </w:p>
        </w:tc>
        <w:tc>
          <w:tcPr>
            <w:tcW w:w="2273"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both"/>
              <w:rPr>
                <w:rFonts w:eastAsia="Times New Roman"/>
                <w:sz w:val="20"/>
                <w:szCs w:val="20"/>
                <w:lang w:eastAsia="ru-RU"/>
              </w:rPr>
            </w:pPr>
            <w:r>
              <w:rPr>
                <w:rFonts w:eastAsia="Times New Roman"/>
                <w:sz w:val="20"/>
                <w:szCs w:val="20"/>
                <w:lang w:eastAsia="ru-RU"/>
              </w:rPr>
              <w:t>"Многоквартирный жилой дом по адресу: Смоленская область, г. Рудня, ул. Льнозаводская"</w:t>
            </w:r>
          </w:p>
        </w:tc>
        <w:tc>
          <w:tcPr>
            <w:tcW w:w="596"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1187,66</w:t>
            </w:r>
          </w:p>
        </w:tc>
        <w:tc>
          <w:tcPr>
            <w:tcW w:w="683"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2026 год</w:t>
            </w:r>
          </w:p>
        </w:tc>
      </w:tr>
    </w:tbl>
    <w:p w:rsidR="006306B0" w:rsidRDefault="006306B0">
      <w:pPr>
        <w:spacing w:after="0" w:line="240" w:lineRule="auto"/>
        <w:ind w:firstLine="567"/>
        <w:jc w:val="both"/>
        <w:rPr>
          <w:sz w:val="16"/>
          <w:szCs w:val="16"/>
        </w:rPr>
      </w:pPr>
    </w:p>
    <w:p w:rsidR="006306B0" w:rsidRDefault="00217213">
      <w:pPr>
        <w:spacing w:after="0" w:line="360" w:lineRule="auto"/>
        <w:ind w:firstLine="567"/>
        <w:jc w:val="both"/>
        <w:rPr>
          <w:sz w:val="24"/>
          <w:szCs w:val="24"/>
        </w:rPr>
      </w:pPr>
      <w:r>
        <w:rPr>
          <w:sz w:val="24"/>
          <w:szCs w:val="24"/>
        </w:rPr>
        <w:lastRenderedPageBreak/>
        <w:t>Расчёт</w:t>
      </w:r>
      <w:r>
        <w:rPr>
          <w:sz w:val="24"/>
          <w:szCs w:val="24"/>
        </w:rPr>
        <w:t xml:space="preserve"> </w:t>
      </w:r>
      <w:r>
        <w:rPr>
          <w:sz w:val="24"/>
          <w:szCs w:val="24"/>
        </w:rPr>
        <w:t>объёма</w:t>
      </w:r>
      <w:r>
        <w:rPr>
          <w:sz w:val="24"/>
          <w:szCs w:val="24"/>
        </w:rPr>
        <w:t xml:space="preserve"> нового строительства по этапам проектирования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6"/>
        <w:gridCol w:w="2077"/>
        <w:gridCol w:w="2479"/>
      </w:tblGrid>
      <w:tr w:rsidR="006306B0">
        <w:trPr>
          <w:jc w:val="center"/>
        </w:trPr>
        <w:tc>
          <w:tcPr>
            <w:tcW w:w="5636" w:type="dxa"/>
          </w:tcPr>
          <w:p w:rsidR="006306B0" w:rsidRDefault="00217213">
            <w:pPr>
              <w:spacing w:after="0" w:line="240" w:lineRule="auto"/>
              <w:jc w:val="center"/>
              <w:rPr>
                <w:rFonts w:eastAsia="Times New Roman"/>
                <w:b/>
                <w:bCs/>
                <w:sz w:val="20"/>
                <w:szCs w:val="20"/>
                <w:lang w:eastAsia="ru-RU"/>
              </w:rPr>
            </w:pPr>
            <w:r>
              <w:rPr>
                <w:rFonts w:eastAsia="Times New Roman"/>
                <w:b/>
                <w:bCs/>
                <w:sz w:val="20"/>
                <w:szCs w:val="20"/>
                <w:lang w:eastAsia="ru-RU"/>
              </w:rPr>
              <w:t>Показатели</w:t>
            </w:r>
          </w:p>
        </w:tc>
        <w:tc>
          <w:tcPr>
            <w:tcW w:w="2077" w:type="dxa"/>
          </w:tcPr>
          <w:p w:rsidR="006306B0" w:rsidRDefault="00217213">
            <w:pPr>
              <w:spacing w:after="0" w:line="240" w:lineRule="auto"/>
              <w:jc w:val="center"/>
              <w:rPr>
                <w:rFonts w:eastAsia="Times New Roman"/>
                <w:b/>
                <w:bCs/>
                <w:sz w:val="20"/>
                <w:szCs w:val="20"/>
                <w:lang w:eastAsia="ru-RU"/>
              </w:rPr>
            </w:pPr>
            <w:r>
              <w:rPr>
                <w:rFonts w:eastAsia="Times New Roman"/>
                <w:b/>
                <w:bCs/>
                <w:sz w:val="20"/>
                <w:szCs w:val="20"/>
                <w:lang w:eastAsia="ru-RU"/>
              </w:rPr>
              <w:t>Единицы измерения</w:t>
            </w:r>
          </w:p>
        </w:tc>
        <w:tc>
          <w:tcPr>
            <w:tcW w:w="2479" w:type="dxa"/>
          </w:tcPr>
          <w:p w:rsidR="006306B0" w:rsidRDefault="00217213">
            <w:pPr>
              <w:spacing w:after="0" w:line="240" w:lineRule="auto"/>
              <w:jc w:val="center"/>
              <w:rPr>
                <w:rFonts w:eastAsia="Times New Roman"/>
                <w:b/>
                <w:bCs/>
                <w:sz w:val="20"/>
                <w:szCs w:val="20"/>
                <w:lang w:eastAsia="ru-RU"/>
              </w:rPr>
            </w:pPr>
            <w:r>
              <w:rPr>
                <w:rFonts w:eastAsia="Times New Roman"/>
                <w:b/>
                <w:bCs/>
                <w:sz w:val="20"/>
                <w:szCs w:val="20"/>
                <w:lang w:eastAsia="ru-RU"/>
              </w:rPr>
              <w:t>Расчетный срок</w:t>
            </w:r>
          </w:p>
          <w:p w:rsidR="006306B0" w:rsidRDefault="00217213">
            <w:pPr>
              <w:spacing w:after="0" w:line="240" w:lineRule="auto"/>
              <w:jc w:val="center"/>
              <w:rPr>
                <w:rFonts w:eastAsia="Times New Roman"/>
                <w:b/>
                <w:bCs/>
                <w:sz w:val="20"/>
                <w:szCs w:val="20"/>
                <w:lang w:eastAsia="ru-RU"/>
              </w:rPr>
            </w:pPr>
            <w:r>
              <w:rPr>
                <w:rFonts w:eastAsia="Times New Roman"/>
                <w:b/>
                <w:bCs/>
                <w:sz w:val="20"/>
                <w:szCs w:val="20"/>
                <w:lang w:eastAsia="ru-RU"/>
              </w:rPr>
              <w:t xml:space="preserve"> до</w:t>
            </w:r>
            <w:r>
              <w:rPr>
                <w:rFonts w:eastAsia="Times New Roman"/>
                <w:b/>
                <w:bCs/>
                <w:sz w:val="20"/>
                <w:szCs w:val="20"/>
                <w:lang w:val="en-US" w:eastAsia="ru-RU"/>
              </w:rPr>
              <w:t xml:space="preserve"> </w:t>
            </w:r>
            <w:r>
              <w:rPr>
                <w:rFonts w:eastAsia="Times New Roman"/>
                <w:b/>
                <w:bCs/>
                <w:sz w:val="20"/>
                <w:szCs w:val="20"/>
                <w:lang w:eastAsia="ru-RU"/>
              </w:rPr>
              <w:t>2030 г.</w:t>
            </w:r>
          </w:p>
        </w:tc>
      </w:tr>
      <w:tr w:rsidR="006306B0">
        <w:trPr>
          <w:jc w:val="center"/>
        </w:trPr>
        <w:tc>
          <w:tcPr>
            <w:tcW w:w="5636" w:type="dxa"/>
          </w:tcPr>
          <w:p w:rsidR="006306B0" w:rsidRDefault="00217213">
            <w:pPr>
              <w:spacing w:after="0" w:line="240" w:lineRule="auto"/>
              <w:rPr>
                <w:rFonts w:eastAsia="Times New Roman"/>
                <w:sz w:val="20"/>
                <w:szCs w:val="20"/>
                <w:lang w:eastAsia="ru-RU"/>
              </w:rPr>
            </w:pPr>
            <w:r>
              <w:rPr>
                <w:rFonts w:eastAsia="Times New Roman"/>
                <w:sz w:val="20"/>
                <w:szCs w:val="20"/>
                <w:lang w:eastAsia="ru-RU"/>
              </w:rPr>
              <w:t>Жилой фонд, всего:</w:t>
            </w:r>
          </w:p>
        </w:tc>
        <w:tc>
          <w:tcPr>
            <w:tcW w:w="2077" w:type="dxa"/>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тыс.м2</w:t>
            </w:r>
          </w:p>
        </w:tc>
        <w:tc>
          <w:tcPr>
            <w:tcW w:w="2479" w:type="dxa"/>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350,0</w:t>
            </w:r>
          </w:p>
        </w:tc>
      </w:tr>
      <w:tr w:rsidR="006306B0">
        <w:trPr>
          <w:jc w:val="center"/>
        </w:trPr>
        <w:tc>
          <w:tcPr>
            <w:tcW w:w="5636" w:type="dxa"/>
          </w:tcPr>
          <w:p w:rsidR="006306B0" w:rsidRDefault="00217213">
            <w:pPr>
              <w:spacing w:after="0" w:line="240" w:lineRule="auto"/>
              <w:rPr>
                <w:rFonts w:eastAsia="Times New Roman"/>
                <w:sz w:val="20"/>
                <w:szCs w:val="20"/>
                <w:lang w:eastAsia="ru-RU"/>
              </w:rPr>
            </w:pPr>
            <w:r>
              <w:rPr>
                <w:rFonts w:eastAsia="Times New Roman"/>
                <w:sz w:val="20"/>
                <w:szCs w:val="20"/>
                <w:lang w:eastAsia="ru-RU"/>
              </w:rPr>
              <w:t>в т.ч. многоквартирный</w:t>
            </w:r>
          </w:p>
        </w:tc>
        <w:tc>
          <w:tcPr>
            <w:tcW w:w="2077" w:type="dxa"/>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тыс.м2</w:t>
            </w:r>
          </w:p>
        </w:tc>
        <w:tc>
          <w:tcPr>
            <w:tcW w:w="2479" w:type="dxa"/>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99,5</w:t>
            </w:r>
          </w:p>
        </w:tc>
      </w:tr>
      <w:tr w:rsidR="006306B0">
        <w:trPr>
          <w:jc w:val="center"/>
        </w:trPr>
        <w:tc>
          <w:tcPr>
            <w:tcW w:w="5636" w:type="dxa"/>
          </w:tcPr>
          <w:p w:rsidR="006306B0" w:rsidRDefault="00217213">
            <w:pPr>
              <w:spacing w:after="0" w:line="240" w:lineRule="auto"/>
              <w:rPr>
                <w:rFonts w:eastAsia="Times New Roman"/>
                <w:sz w:val="20"/>
                <w:szCs w:val="20"/>
                <w:lang w:eastAsia="ru-RU"/>
              </w:rPr>
            </w:pPr>
            <w:r>
              <w:rPr>
                <w:rFonts w:eastAsia="Times New Roman"/>
                <w:sz w:val="20"/>
                <w:szCs w:val="20"/>
                <w:lang w:eastAsia="ru-RU"/>
              </w:rPr>
              <w:t>усадебный</w:t>
            </w:r>
          </w:p>
        </w:tc>
        <w:tc>
          <w:tcPr>
            <w:tcW w:w="2077" w:type="dxa"/>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тыс.м2/ домов</w:t>
            </w:r>
          </w:p>
        </w:tc>
        <w:tc>
          <w:tcPr>
            <w:tcW w:w="2479" w:type="dxa"/>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250,5/ 2755</w:t>
            </w:r>
          </w:p>
        </w:tc>
      </w:tr>
      <w:tr w:rsidR="006306B0">
        <w:trPr>
          <w:jc w:val="center"/>
        </w:trPr>
        <w:tc>
          <w:tcPr>
            <w:tcW w:w="5636" w:type="dxa"/>
          </w:tcPr>
          <w:p w:rsidR="006306B0" w:rsidRDefault="00217213">
            <w:pPr>
              <w:spacing w:after="0" w:line="240" w:lineRule="auto"/>
              <w:rPr>
                <w:rFonts w:eastAsia="Times New Roman"/>
                <w:sz w:val="20"/>
                <w:szCs w:val="20"/>
                <w:lang w:eastAsia="ru-RU"/>
              </w:rPr>
            </w:pPr>
            <w:r>
              <w:rPr>
                <w:rFonts w:eastAsia="Times New Roman"/>
                <w:sz w:val="20"/>
                <w:szCs w:val="20"/>
                <w:lang w:eastAsia="ru-RU"/>
              </w:rPr>
              <w:t>Жилая обеспеченность</w:t>
            </w:r>
          </w:p>
        </w:tc>
        <w:tc>
          <w:tcPr>
            <w:tcW w:w="2077" w:type="dxa"/>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м2/чел.</w:t>
            </w:r>
          </w:p>
        </w:tc>
        <w:tc>
          <w:tcPr>
            <w:tcW w:w="2479" w:type="dxa"/>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35</w:t>
            </w:r>
          </w:p>
        </w:tc>
      </w:tr>
      <w:tr w:rsidR="006306B0">
        <w:trPr>
          <w:jc w:val="center"/>
        </w:trPr>
        <w:tc>
          <w:tcPr>
            <w:tcW w:w="5636" w:type="dxa"/>
          </w:tcPr>
          <w:p w:rsidR="006306B0" w:rsidRDefault="00217213">
            <w:pPr>
              <w:spacing w:after="0" w:line="240" w:lineRule="auto"/>
              <w:rPr>
                <w:rFonts w:eastAsia="Times New Roman"/>
                <w:sz w:val="20"/>
                <w:szCs w:val="20"/>
                <w:lang w:eastAsia="ru-RU"/>
              </w:rPr>
            </w:pPr>
            <w:r>
              <w:rPr>
                <w:rFonts w:eastAsia="Times New Roman"/>
                <w:sz w:val="20"/>
                <w:szCs w:val="20"/>
                <w:lang w:eastAsia="ru-RU"/>
              </w:rPr>
              <w:t xml:space="preserve">Численность </w:t>
            </w:r>
            <w:r>
              <w:rPr>
                <w:rFonts w:eastAsia="Times New Roman"/>
                <w:sz w:val="20"/>
                <w:szCs w:val="20"/>
                <w:lang w:eastAsia="ru-RU"/>
              </w:rPr>
              <w:t>населения</w:t>
            </w:r>
          </w:p>
        </w:tc>
        <w:tc>
          <w:tcPr>
            <w:tcW w:w="2077" w:type="dxa"/>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тыс.чел.</w:t>
            </w:r>
          </w:p>
        </w:tc>
        <w:tc>
          <w:tcPr>
            <w:tcW w:w="2479" w:type="dxa"/>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10,0</w:t>
            </w:r>
          </w:p>
        </w:tc>
      </w:tr>
      <w:tr w:rsidR="006306B0">
        <w:trPr>
          <w:jc w:val="center"/>
        </w:trPr>
        <w:tc>
          <w:tcPr>
            <w:tcW w:w="5636" w:type="dxa"/>
          </w:tcPr>
          <w:p w:rsidR="006306B0" w:rsidRDefault="00217213">
            <w:pPr>
              <w:spacing w:after="0" w:line="240" w:lineRule="auto"/>
              <w:rPr>
                <w:rFonts w:eastAsia="Times New Roman"/>
                <w:sz w:val="20"/>
                <w:szCs w:val="20"/>
                <w:lang w:eastAsia="ru-RU"/>
              </w:rPr>
            </w:pPr>
            <w:r>
              <w:rPr>
                <w:rFonts w:eastAsia="Times New Roman"/>
                <w:sz w:val="20"/>
                <w:szCs w:val="20"/>
                <w:lang w:eastAsia="ru-RU"/>
              </w:rPr>
              <w:t>в т.ч.  усадебных домах</w:t>
            </w:r>
          </w:p>
        </w:tc>
        <w:tc>
          <w:tcPr>
            <w:tcW w:w="2077" w:type="dxa"/>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тыс.чел./ %</w:t>
            </w:r>
          </w:p>
        </w:tc>
        <w:tc>
          <w:tcPr>
            <w:tcW w:w="2479" w:type="dxa"/>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7,2/ 65</w:t>
            </w:r>
          </w:p>
        </w:tc>
      </w:tr>
      <w:tr w:rsidR="006306B0">
        <w:trPr>
          <w:jc w:val="center"/>
        </w:trPr>
        <w:tc>
          <w:tcPr>
            <w:tcW w:w="5636" w:type="dxa"/>
          </w:tcPr>
          <w:p w:rsidR="006306B0" w:rsidRDefault="00217213">
            <w:pPr>
              <w:spacing w:after="0" w:line="240" w:lineRule="auto"/>
              <w:rPr>
                <w:rFonts w:eastAsia="Times New Roman"/>
                <w:sz w:val="20"/>
                <w:szCs w:val="20"/>
                <w:lang w:eastAsia="ru-RU"/>
              </w:rPr>
            </w:pPr>
            <w:r>
              <w:rPr>
                <w:rFonts w:eastAsia="Times New Roman"/>
                <w:sz w:val="20"/>
                <w:szCs w:val="20"/>
                <w:lang w:eastAsia="ru-RU"/>
              </w:rPr>
              <w:t>Убыль жилого фонда всего:</w:t>
            </w:r>
          </w:p>
        </w:tc>
        <w:tc>
          <w:tcPr>
            <w:tcW w:w="2077" w:type="dxa"/>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тыс.м2</w:t>
            </w:r>
          </w:p>
        </w:tc>
        <w:tc>
          <w:tcPr>
            <w:tcW w:w="2479" w:type="dxa"/>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5,4</w:t>
            </w:r>
          </w:p>
        </w:tc>
      </w:tr>
      <w:tr w:rsidR="006306B0">
        <w:trPr>
          <w:jc w:val="center"/>
        </w:trPr>
        <w:tc>
          <w:tcPr>
            <w:tcW w:w="5636" w:type="dxa"/>
          </w:tcPr>
          <w:p w:rsidR="006306B0" w:rsidRDefault="00217213">
            <w:pPr>
              <w:spacing w:after="0" w:line="240" w:lineRule="auto"/>
              <w:rPr>
                <w:rFonts w:eastAsia="Times New Roman"/>
                <w:sz w:val="20"/>
                <w:szCs w:val="20"/>
                <w:lang w:eastAsia="ru-RU"/>
              </w:rPr>
            </w:pPr>
            <w:r>
              <w:rPr>
                <w:rFonts w:eastAsia="Times New Roman"/>
                <w:sz w:val="20"/>
                <w:szCs w:val="20"/>
                <w:lang w:eastAsia="ru-RU"/>
              </w:rPr>
              <w:t>в т.ч. в усадебных домах</w:t>
            </w:r>
          </w:p>
        </w:tc>
        <w:tc>
          <w:tcPr>
            <w:tcW w:w="2077" w:type="dxa"/>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тыс.м2/домов</w:t>
            </w:r>
          </w:p>
        </w:tc>
        <w:tc>
          <w:tcPr>
            <w:tcW w:w="2479" w:type="dxa"/>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4,5/ 45</w:t>
            </w:r>
          </w:p>
        </w:tc>
      </w:tr>
      <w:tr w:rsidR="006306B0">
        <w:trPr>
          <w:jc w:val="center"/>
        </w:trPr>
        <w:tc>
          <w:tcPr>
            <w:tcW w:w="5636" w:type="dxa"/>
          </w:tcPr>
          <w:p w:rsidR="006306B0" w:rsidRDefault="00217213">
            <w:pPr>
              <w:spacing w:after="0" w:line="240" w:lineRule="auto"/>
              <w:rPr>
                <w:rFonts w:eastAsia="Times New Roman"/>
                <w:sz w:val="20"/>
                <w:szCs w:val="20"/>
                <w:lang w:eastAsia="ru-RU"/>
              </w:rPr>
            </w:pPr>
            <w:r>
              <w:rPr>
                <w:rFonts w:eastAsia="Times New Roman"/>
                <w:sz w:val="20"/>
                <w:szCs w:val="20"/>
                <w:lang w:eastAsia="ru-RU"/>
              </w:rPr>
              <w:t>Существующий, сохраняемый фонд</w:t>
            </w:r>
          </w:p>
        </w:tc>
        <w:tc>
          <w:tcPr>
            <w:tcW w:w="2077" w:type="dxa"/>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тыс.м2</w:t>
            </w:r>
          </w:p>
        </w:tc>
        <w:tc>
          <w:tcPr>
            <w:tcW w:w="2479" w:type="dxa"/>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251</w:t>
            </w:r>
          </w:p>
        </w:tc>
      </w:tr>
      <w:tr w:rsidR="006306B0">
        <w:trPr>
          <w:jc w:val="center"/>
        </w:trPr>
        <w:tc>
          <w:tcPr>
            <w:tcW w:w="5636" w:type="dxa"/>
          </w:tcPr>
          <w:p w:rsidR="006306B0" w:rsidRDefault="00217213">
            <w:pPr>
              <w:spacing w:after="0" w:line="240" w:lineRule="auto"/>
              <w:rPr>
                <w:rFonts w:eastAsia="Times New Roman"/>
                <w:sz w:val="20"/>
                <w:szCs w:val="20"/>
                <w:lang w:eastAsia="ru-RU"/>
              </w:rPr>
            </w:pPr>
            <w:r>
              <w:rPr>
                <w:rFonts w:eastAsia="Times New Roman"/>
                <w:sz w:val="20"/>
                <w:szCs w:val="20"/>
                <w:lang w:eastAsia="ru-RU"/>
              </w:rPr>
              <w:t>в  т.ч. усадебный</w:t>
            </w:r>
          </w:p>
        </w:tc>
        <w:tc>
          <w:tcPr>
            <w:tcW w:w="2077" w:type="dxa"/>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тыс.м2/домов</w:t>
            </w:r>
          </w:p>
        </w:tc>
        <w:tc>
          <w:tcPr>
            <w:tcW w:w="2479" w:type="dxa"/>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215,5/ 2405</w:t>
            </w:r>
          </w:p>
        </w:tc>
      </w:tr>
      <w:tr w:rsidR="006306B0">
        <w:trPr>
          <w:jc w:val="center"/>
        </w:trPr>
        <w:tc>
          <w:tcPr>
            <w:tcW w:w="5636" w:type="dxa"/>
          </w:tcPr>
          <w:p w:rsidR="006306B0" w:rsidRDefault="00217213">
            <w:pPr>
              <w:spacing w:after="0" w:line="240" w:lineRule="auto"/>
              <w:rPr>
                <w:rFonts w:eastAsia="Times New Roman"/>
                <w:sz w:val="20"/>
                <w:szCs w:val="20"/>
                <w:lang w:eastAsia="ru-RU"/>
              </w:rPr>
            </w:pPr>
            <w:r>
              <w:rPr>
                <w:rFonts w:eastAsia="Times New Roman"/>
                <w:sz w:val="20"/>
                <w:szCs w:val="20"/>
                <w:lang w:eastAsia="ru-RU"/>
              </w:rPr>
              <w:t xml:space="preserve">Новое </w:t>
            </w:r>
            <w:r>
              <w:rPr>
                <w:rFonts w:eastAsia="Times New Roman"/>
                <w:sz w:val="20"/>
                <w:szCs w:val="20"/>
                <w:lang w:eastAsia="ru-RU"/>
              </w:rPr>
              <w:t>строительство всего:</w:t>
            </w:r>
          </w:p>
        </w:tc>
        <w:tc>
          <w:tcPr>
            <w:tcW w:w="2077" w:type="dxa"/>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тыс.м2/ тыс.чел.</w:t>
            </w:r>
          </w:p>
        </w:tc>
        <w:tc>
          <w:tcPr>
            <w:tcW w:w="2479" w:type="dxa"/>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99,0/ 2,8</w:t>
            </w:r>
          </w:p>
        </w:tc>
      </w:tr>
      <w:tr w:rsidR="006306B0">
        <w:trPr>
          <w:jc w:val="center"/>
        </w:trPr>
        <w:tc>
          <w:tcPr>
            <w:tcW w:w="5636" w:type="dxa"/>
          </w:tcPr>
          <w:p w:rsidR="006306B0" w:rsidRDefault="00217213">
            <w:pPr>
              <w:spacing w:after="0" w:line="240" w:lineRule="auto"/>
              <w:rPr>
                <w:rFonts w:eastAsia="Times New Roman"/>
                <w:sz w:val="20"/>
                <w:szCs w:val="20"/>
                <w:lang w:eastAsia="ru-RU"/>
              </w:rPr>
            </w:pPr>
            <w:r>
              <w:rPr>
                <w:rFonts w:eastAsia="Times New Roman"/>
                <w:sz w:val="20"/>
                <w:szCs w:val="20"/>
                <w:lang w:eastAsia="ru-RU"/>
              </w:rPr>
              <w:t>в т.ч. многоквартирных домов</w:t>
            </w:r>
          </w:p>
        </w:tc>
        <w:tc>
          <w:tcPr>
            <w:tcW w:w="2077" w:type="dxa"/>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тыс.м2/ тыс.чел.</w:t>
            </w:r>
          </w:p>
        </w:tc>
        <w:tc>
          <w:tcPr>
            <w:tcW w:w="2479" w:type="dxa"/>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64,0/ 1</w:t>
            </w:r>
          </w:p>
        </w:tc>
      </w:tr>
      <w:tr w:rsidR="006306B0">
        <w:trPr>
          <w:jc w:val="center"/>
        </w:trPr>
        <w:tc>
          <w:tcPr>
            <w:tcW w:w="5636" w:type="dxa"/>
          </w:tcPr>
          <w:p w:rsidR="006306B0" w:rsidRDefault="00217213">
            <w:pPr>
              <w:spacing w:after="0" w:line="240" w:lineRule="auto"/>
              <w:rPr>
                <w:rFonts w:eastAsia="Times New Roman"/>
                <w:sz w:val="20"/>
                <w:szCs w:val="20"/>
                <w:lang w:eastAsia="ru-RU"/>
              </w:rPr>
            </w:pPr>
            <w:r>
              <w:rPr>
                <w:rFonts w:eastAsia="Times New Roman"/>
                <w:sz w:val="20"/>
                <w:szCs w:val="20"/>
                <w:lang w:eastAsia="ru-RU"/>
              </w:rPr>
              <w:t>усадебных домов</w:t>
            </w:r>
          </w:p>
        </w:tc>
        <w:tc>
          <w:tcPr>
            <w:tcW w:w="2077" w:type="dxa"/>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тыс.м2/ тыс.чел.</w:t>
            </w:r>
          </w:p>
        </w:tc>
        <w:tc>
          <w:tcPr>
            <w:tcW w:w="2479" w:type="dxa"/>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35,0/ 1,8</w:t>
            </w:r>
          </w:p>
        </w:tc>
      </w:tr>
    </w:tbl>
    <w:p w:rsidR="006306B0" w:rsidRDefault="006306B0">
      <w:pPr>
        <w:spacing w:after="0" w:line="240" w:lineRule="auto"/>
        <w:ind w:firstLine="567"/>
        <w:jc w:val="both"/>
        <w:rPr>
          <w:sz w:val="16"/>
          <w:szCs w:val="16"/>
        </w:rPr>
      </w:pPr>
    </w:p>
    <w:p w:rsidR="006306B0" w:rsidRDefault="00217213">
      <w:pPr>
        <w:spacing w:after="0" w:line="360" w:lineRule="auto"/>
        <w:ind w:firstLine="567"/>
        <w:jc w:val="both"/>
        <w:rPr>
          <w:sz w:val="24"/>
          <w:szCs w:val="24"/>
        </w:rPr>
      </w:pPr>
      <w:r>
        <w:rPr>
          <w:sz w:val="24"/>
          <w:szCs w:val="24"/>
        </w:rPr>
        <w:t xml:space="preserve">Данная информация раскрывает перспективное потребление тепловой энергии по всей территориальной зоне </w:t>
      </w:r>
      <w:r>
        <w:rPr>
          <w:sz w:val="24"/>
          <w:szCs w:val="24"/>
        </w:rPr>
        <w:t>Руднянского</w:t>
      </w:r>
      <w:r>
        <w:rPr>
          <w:sz w:val="24"/>
          <w:szCs w:val="24"/>
        </w:rPr>
        <w:t xml:space="preserve"> муниципального округа Смоленской области  в полном </w:t>
      </w:r>
      <w:r>
        <w:rPr>
          <w:sz w:val="24"/>
          <w:szCs w:val="24"/>
        </w:rPr>
        <w:t>объёме</w:t>
      </w:r>
      <w:r>
        <w:rPr>
          <w:sz w:val="24"/>
          <w:szCs w:val="24"/>
        </w:rPr>
        <w:t>.</w:t>
      </w:r>
    </w:p>
    <w:p w:rsidR="006306B0" w:rsidRDefault="00217213">
      <w:pPr>
        <w:spacing w:after="0" w:line="360" w:lineRule="auto"/>
        <w:ind w:firstLine="567"/>
        <w:jc w:val="both"/>
        <w:rPr>
          <w:bCs/>
          <w:sz w:val="24"/>
          <w:szCs w:val="24"/>
        </w:rPr>
      </w:pPr>
      <w:r>
        <w:rPr>
          <w:sz w:val="24"/>
          <w:szCs w:val="24"/>
        </w:rPr>
        <w:t xml:space="preserve">Поэтому для описания динамики развития систем теплоснабжения </w:t>
      </w:r>
      <w:r>
        <w:rPr>
          <w:sz w:val="24"/>
          <w:szCs w:val="24"/>
        </w:rPr>
        <w:t>Руднянского</w:t>
      </w:r>
      <w:r>
        <w:rPr>
          <w:sz w:val="24"/>
          <w:szCs w:val="24"/>
        </w:rPr>
        <w:t xml:space="preserve"> муниципального округа Смоленской области  было принято, что текущее положение и </w:t>
      </w:r>
      <w:r>
        <w:rPr>
          <w:sz w:val="24"/>
          <w:szCs w:val="24"/>
        </w:rPr>
        <w:t>расчётный</w:t>
      </w:r>
      <w:r>
        <w:rPr>
          <w:sz w:val="24"/>
          <w:szCs w:val="24"/>
        </w:rPr>
        <w:t xml:space="preserve"> период являются основн</w:t>
      </w:r>
      <w:r>
        <w:rPr>
          <w:sz w:val="24"/>
          <w:szCs w:val="24"/>
        </w:rPr>
        <w:t xml:space="preserve">ыми этапами развития. </w:t>
      </w:r>
      <w:r>
        <w:rPr>
          <w:sz w:val="24"/>
          <w:szCs w:val="24"/>
        </w:rPr>
        <w:t>Расчёт</w:t>
      </w:r>
      <w:r>
        <w:rPr>
          <w:sz w:val="24"/>
          <w:szCs w:val="24"/>
        </w:rPr>
        <w:t xml:space="preserve"> </w:t>
      </w:r>
      <w:r>
        <w:rPr>
          <w:sz w:val="24"/>
          <w:szCs w:val="24"/>
        </w:rPr>
        <w:t>произведён</w:t>
      </w:r>
      <w:r>
        <w:rPr>
          <w:sz w:val="24"/>
          <w:szCs w:val="24"/>
        </w:rPr>
        <w:t xml:space="preserve"> в соответствии с формулами </w:t>
      </w:r>
      <w:r>
        <w:rPr>
          <w:bCs/>
          <w:sz w:val="24"/>
          <w:szCs w:val="24"/>
        </w:rPr>
        <w:t xml:space="preserve">физических свойств термодинамики жидкостей - справочник В.И.Манюк, Я.И.Каплинский «Наладка и эксплуатация водяных тепловых сетей». </w:t>
      </w:r>
    </w:p>
    <w:p w:rsidR="006306B0" w:rsidRDefault="00217213">
      <w:pPr>
        <w:pStyle w:val="7"/>
        <w:spacing w:before="120" w:line="360" w:lineRule="auto"/>
        <w:ind w:firstLine="567"/>
        <w:jc w:val="both"/>
        <w:rPr>
          <w:rFonts w:ascii="Times New Roman" w:hAnsi="Times New Roman"/>
          <w:b/>
          <w:i w:val="0"/>
          <w:color w:val="auto"/>
          <w:sz w:val="24"/>
          <w:szCs w:val="24"/>
          <w:lang w:val="ru-RU"/>
        </w:rPr>
      </w:pPr>
      <w:bookmarkStart w:id="35" w:name="_Toc32305886"/>
      <w:bookmarkStart w:id="36" w:name="_Toc139056685"/>
      <w:r>
        <w:rPr>
          <w:rFonts w:ascii="Times New Roman" w:hAnsi="Times New Roman"/>
          <w:b/>
          <w:i w:val="0"/>
          <w:color w:val="auto"/>
          <w:sz w:val="24"/>
          <w:szCs w:val="24"/>
          <w:lang w:val="ru-RU"/>
        </w:rPr>
        <w:t xml:space="preserve">в) </w:t>
      </w:r>
      <w:bookmarkEnd w:id="35"/>
      <w:r>
        <w:rPr>
          <w:rFonts w:ascii="Times New Roman" w:hAnsi="Times New Roman"/>
          <w:b/>
          <w:i w:val="0"/>
          <w:color w:val="auto"/>
          <w:sz w:val="24"/>
          <w:szCs w:val="24"/>
          <w:lang w:val="ru-RU"/>
        </w:rPr>
        <w:t>существующие и перспективные объёмы потребления теплов</w:t>
      </w:r>
      <w:r>
        <w:rPr>
          <w:rFonts w:ascii="Times New Roman" w:hAnsi="Times New Roman"/>
          <w:b/>
          <w:i w:val="0"/>
          <w:color w:val="auto"/>
          <w:sz w:val="24"/>
          <w:szCs w:val="24"/>
          <w:lang w:val="ru-RU"/>
        </w:rPr>
        <w:t>ой энергии (мощности) и теплоносителя объектами, расположенными в производственных зонах, на каждом этапе</w:t>
      </w:r>
      <w:bookmarkEnd w:id="36"/>
    </w:p>
    <w:p w:rsidR="006306B0" w:rsidRDefault="00217213">
      <w:pPr>
        <w:spacing w:after="0" w:line="360" w:lineRule="auto"/>
        <w:ind w:firstLine="567"/>
        <w:jc w:val="both"/>
        <w:rPr>
          <w:sz w:val="24"/>
        </w:rPr>
      </w:pPr>
      <w:r>
        <w:rPr>
          <w:sz w:val="24"/>
        </w:rPr>
        <w:t>Производственные зоны предназначены для размещения промышленных, коммунальных и складских объектов и объектов инженерной и транспортной инфраструктуры</w:t>
      </w:r>
      <w:r>
        <w:rPr>
          <w:sz w:val="24"/>
        </w:rPr>
        <w:t xml:space="preserve"> для обеспечения деятельности производственных объектов. В производственную зону включается и территория санитарно-защитных зон самих объектов. В соответствии с генеральным планом на территории муниципального округа расположены производственные зоны. В про</w:t>
      </w:r>
      <w:r>
        <w:rPr>
          <w:sz w:val="24"/>
        </w:rPr>
        <w:t>изводственных зонах отсутствуют объекты, подключённые к центральному теплоснабжению. В связи с тем, что нет конкретных данных касательно развития производственной зоны, невозможно дать оценку на долгосрочную перспективу. Также стоит принимать во внимание н</w:t>
      </w:r>
      <w:r>
        <w:rPr>
          <w:sz w:val="24"/>
        </w:rPr>
        <w:t>естабильную ситуацию в экономике РФ, что в свою очередь затрудняет долгосрочное планирование в сфере строительства и в сфере производства.</w:t>
      </w:r>
    </w:p>
    <w:p w:rsidR="006306B0" w:rsidRDefault="00217213">
      <w:pPr>
        <w:pStyle w:val="7"/>
        <w:spacing w:before="120" w:line="360" w:lineRule="auto"/>
        <w:ind w:firstLine="567"/>
        <w:jc w:val="both"/>
        <w:rPr>
          <w:rFonts w:ascii="Times New Roman" w:hAnsi="Times New Roman"/>
          <w:b/>
          <w:i w:val="0"/>
          <w:color w:val="auto"/>
          <w:sz w:val="24"/>
          <w:szCs w:val="24"/>
          <w:lang w:val="ru-RU"/>
        </w:rPr>
      </w:pPr>
      <w:bookmarkStart w:id="37" w:name="_Toc139056686"/>
      <w:r>
        <w:rPr>
          <w:rFonts w:ascii="Times New Roman" w:hAnsi="Times New Roman"/>
          <w:b/>
          <w:i w:val="0"/>
          <w:color w:val="auto"/>
          <w:sz w:val="24"/>
          <w:szCs w:val="24"/>
          <w:lang w:val="ru-RU"/>
        </w:rPr>
        <w:lastRenderedPageBreak/>
        <w:t>г) существующие и перспективные величины средневзвешенной плотности тепловой нагрузки в каждом расчётном элементе тер</w:t>
      </w:r>
      <w:r>
        <w:rPr>
          <w:rFonts w:ascii="Times New Roman" w:hAnsi="Times New Roman"/>
          <w:b/>
          <w:i w:val="0"/>
          <w:color w:val="auto"/>
          <w:sz w:val="24"/>
          <w:szCs w:val="24"/>
          <w:lang w:val="ru-RU"/>
        </w:rPr>
        <w:t>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37"/>
    </w:p>
    <w:p w:rsidR="006306B0" w:rsidRDefault="00217213">
      <w:pPr>
        <w:widowControl w:val="0"/>
        <w:autoSpaceDE w:val="0"/>
        <w:autoSpaceDN w:val="0"/>
        <w:spacing w:before="120" w:after="0" w:line="360" w:lineRule="auto"/>
        <w:ind w:right="3" w:firstLine="567"/>
        <w:jc w:val="both"/>
        <w:rPr>
          <w:sz w:val="24"/>
          <w:szCs w:val="24"/>
        </w:rPr>
      </w:pPr>
      <w:r>
        <w:rPr>
          <w:sz w:val="24"/>
          <w:szCs w:val="24"/>
        </w:rPr>
        <w:t xml:space="preserve">Средневзвешенная плотность тепловой нагрузки указывается с </w:t>
      </w:r>
      <w:r>
        <w:rPr>
          <w:sz w:val="24"/>
          <w:szCs w:val="24"/>
        </w:rPr>
        <w:t>учётом</w:t>
      </w:r>
      <w:r>
        <w:rPr>
          <w:sz w:val="24"/>
          <w:szCs w:val="24"/>
        </w:rPr>
        <w:t xml:space="preserve"> площади действия источн</w:t>
      </w:r>
      <w:r>
        <w:rPr>
          <w:sz w:val="24"/>
          <w:szCs w:val="24"/>
        </w:rPr>
        <w:t>ика тепловой энергии и нагрузки, которая к нему подключена.</w:t>
      </w:r>
    </w:p>
    <w:p w:rsidR="006306B0" w:rsidRDefault="00217213">
      <w:pPr>
        <w:widowControl w:val="0"/>
        <w:autoSpaceDE w:val="0"/>
        <w:autoSpaceDN w:val="0"/>
        <w:spacing w:after="0" w:line="360" w:lineRule="auto"/>
        <w:ind w:right="3" w:firstLine="567"/>
        <w:jc w:val="both"/>
        <w:rPr>
          <w:sz w:val="24"/>
          <w:szCs w:val="24"/>
        </w:rPr>
      </w:pPr>
      <w:r>
        <w:rPr>
          <w:sz w:val="24"/>
          <w:szCs w:val="24"/>
        </w:rPr>
        <w:t xml:space="preserve">Существующее и перспективное значения средневзвешенной плотности тепловой нагрузки представлены в таблице </w:t>
      </w:r>
      <w:r>
        <w:rPr>
          <w:sz w:val="24"/>
          <w:szCs w:val="24"/>
        </w:rPr>
        <w:t>3</w:t>
      </w:r>
      <w:r>
        <w:rPr>
          <w:sz w:val="24"/>
          <w:szCs w:val="24"/>
        </w:rPr>
        <w:t>.</w:t>
      </w:r>
    </w:p>
    <w:p w:rsidR="006306B0" w:rsidRDefault="00217213">
      <w:pPr>
        <w:spacing w:after="0" w:line="240" w:lineRule="auto"/>
        <w:ind w:firstLine="284"/>
        <w:jc w:val="both"/>
        <w:rPr>
          <w:rFonts w:eastAsia="Times New Roman"/>
          <w:sz w:val="24"/>
          <w:szCs w:val="24"/>
          <w:lang w:eastAsia="ru-RU"/>
        </w:rPr>
      </w:pPr>
      <w:r>
        <w:rPr>
          <w:rFonts w:eastAsia="Times New Roman"/>
          <w:b/>
          <w:bCs/>
          <w:sz w:val="24"/>
          <w:szCs w:val="24"/>
          <w:lang w:eastAsia="ru-RU"/>
        </w:rPr>
        <w:t xml:space="preserve">Таблица </w:t>
      </w:r>
      <w:r w:rsidRPr="003767C7">
        <w:rPr>
          <w:rFonts w:eastAsia="Times New Roman"/>
          <w:b/>
          <w:bCs/>
          <w:sz w:val="24"/>
          <w:szCs w:val="24"/>
          <w:lang w:eastAsia="ru-RU"/>
        </w:rPr>
        <w:t>2</w:t>
      </w:r>
      <w:r>
        <w:rPr>
          <w:rFonts w:eastAsia="Times New Roman"/>
          <w:b/>
          <w:bCs/>
          <w:sz w:val="24"/>
          <w:szCs w:val="24"/>
          <w:lang w:eastAsia="ru-RU"/>
        </w:rPr>
        <w:t xml:space="preserve"> - </w:t>
      </w:r>
      <w:r>
        <w:rPr>
          <w:rFonts w:eastAsia="Times New Roman"/>
          <w:sz w:val="24"/>
          <w:szCs w:val="24"/>
          <w:lang w:eastAsia="ru-RU"/>
        </w:rPr>
        <w:t xml:space="preserve">Существующее и перспективное значения средневзвешенной плотности тепловой </w:t>
      </w:r>
      <w:r>
        <w:rPr>
          <w:rFonts w:eastAsia="Times New Roman"/>
          <w:sz w:val="24"/>
          <w:szCs w:val="24"/>
          <w:lang w:eastAsia="ru-RU"/>
        </w:rPr>
        <w:t>нагрузки</w:t>
      </w:r>
    </w:p>
    <w:tbl>
      <w:tblPr>
        <w:tblW w:w="10076" w:type="dxa"/>
        <w:tblLook w:val="04A0" w:firstRow="1" w:lastRow="0" w:firstColumn="1" w:lastColumn="0" w:noHBand="0" w:noVBand="1"/>
      </w:tblPr>
      <w:tblGrid>
        <w:gridCol w:w="940"/>
        <w:gridCol w:w="3896"/>
        <w:gridCol w:w="2520"/>
        <w:gridCol w:w="2720"/>
      </w:tblGrid>
      <w:tr w:rsidR="006306B0">
        <w:trPr>
          <w:trHeight w:val="958"/>
          <w:tblHeader/>
        </w:trPr>
        <w:tc>
          <w:tcPr>
            <w:tcW w:w="94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b/>
                <w:bCs/>
                <w:sz w:val="20"/>
                <w:szCs w:val="20"/>
                <w:lang w:eastAsia="ru-RU"/>
              </w:rPr>
            </w:pPr>
            <w:r>
              <w:rPr>
                <w:b/>
                <w:bCs/>
                <w:sz w:val="20"/>
                <w:szCs w:val="20"/>
                <w:lang w:eastAsia="ru-RU"/>
              </w:rPr>
              <w:t>№</w:t>
            </w:r>
          </w:p>
          <w:p w:rsidR="006306B0" w:rsidRDefault="00217213">
            <w:pPr>
              <w:spacing w:after="0" w:line="240" w:lineRule="auto"/>
              <w:jc w:val="center"/>
              <w:rPr>
                <w:b/>
                <w:bCs/>
                <w:sz w:val="20"/>
                <w:szCs w:val="20"/>
                <w:lang w:eastAsia="ru-RU"/>
              </w:rPr>
            </w:pPr>
            <w:r>
              <w:rPr>
                <w:b/>
                <w:bCs/>
                <w:sz w:val="20"/>
                <w:szCs w:val="20"/>
                <w:lang w:eastAsia="ru-RU"/>
              </w:rPr>
              <w:t>п/п</w:t>
            </w:r>
          </w:p>
        </w:tc>
        <w:tc>
          <w:tcPr>
            <w:tcW w:w="3896" w:type="dxa"/>
            <w:tcBorders>
              <w:top w:val="single" w:sz="4" w:space="0" w:color="auto"/>
              <w:left w:val="nil"/>
              <w:bottom w:val="single" w:sz="4" w:space="0" w:color="auto"/>
              <w:right w:val="single" w:sz="4" w:space="0" w:color="auto"/>
            </w:tcBorders>
            <w:vAlign w:val="center"/>
          </w:tcPr>
          <w:p w:rsidR="006306B0" w:rsidRDefault="00217213">
            <w:pPr>
              <w:spacing w:after="0" w:line="240" w:lineRule="auto"/>
              <w:jc w:val="center"/>
              <w:rPr>
                <w:b/>
                <w:bCs/>
                <w:sz w:val="20"/>
                <w:szCs w:val="20"/>
                <w:lang w:eastAsia="ru-RU"/>
              </w:rPr>
            </w:pPr>
            <w:r>
              <w:rPr>
                <w:b/>
                <w:bCs/>
                <w:sz w:val="20"/>
                <w:szCs w:val="20"/>
                <w:lang w:eastAsia="ru-RU"/>
              </w:rPr>
              <w:t>Наименование</w:t>
            </w:r>
          </w:p>
          <w:p w:rsidR="006306B0" w:rsidRDefault="00217213">
            <w:pPr>
              <w:spacing w:after="0" w:line="240" w:lineRule="auto"/>
              <w:jc w:val="center"/>
              <w:rPr>
                <w:b/>
                <w:bCs/>
                <w:sz w:val="20"/>
                <w:szCs w:val="20"/>
                <w:lang w:eastAsia="ru-RU"/>
              </w:rPr>
            </w:pPr>
            <w:r>
              <w:rPr>
                <w:b/>
                <w:bCs/>
                <w:sz w:val="20"/>
                <w:szCs w:val="20"/>
                <w:lang w:eastAsia="ru-RU"/>
              </w:rPr>
              <w:t>котельных (адрес)</w:t>
            </w:r>
          </w:p>
        </w:tc>
        <w:tc>
          <w:tcPr>
            <w:tcW w:w="2520" w:type="dxa"/>
            <w:tcBorders>
              <w:top w:val="single" w:sz="4" w:space="0" w:color="auto"/>
              <w:left w:val="nil"/>
              <w:bottom w:val="single" w:sz="4" w:space="0" w:color="auto"/>
              <w:right w:val="single" w:sz="4" w:space="0" w:color="auto"/>
            </w:tcBorders>
            <w:vAlign w:val="center"/>
          </w:tcPr>
          <w:p w:rsidR="006306B0" w:rsidRDefault="00217213">
            <w:pPr>
              <w:spacing w:after="0" w:line="240" w:lineRule="auto"/>
              <w:jc w:val="center"/>
              <w:rPr>
                <w:b/>
                <w:bCs/>
                <w:sz w:val="20"/>
                <w:szCs w:val="20"/>
                <w:lang w:eastAsia="ru-RU"/>
              </w:rPr>
            </w:pPr>
            <w:r>
              <w:rPr>
                <w:b/>
                <w:bCs/>
                <w:sz w:val="20"/>
                <w:szCs w:val="20"/>
                <w:lang w:eastAsia="ru-RU"/>
              </w:rPr>
              <w:t>Существующая средневзвешенная</w:t>
            </w:r>
          </w:p>
          <w:p w:rsidR="006306B0" w:rsidRDefault="00217213">
            <w:pPr>
              <w:spacing w:after="0" w:line="240" w:lineRule="auto"/>
              <w:jc w:val="center"/>
              <w:rPr>
                <w:b/>
                <w:bCs/>
                <w:sz w:val="20"/>
                <w:szCs w:val="20"/>
                <w:lang w:eastAsia="ru-RU"/>
              </w:rPr>
            </w:pPr>
            <w:r>
              <w:rPr>
                <w:b/>
                <w:bCs/>
                <w:sz w:val="20"/>
                <w:szCs w:val="20"/>
                <w:lang w:eastAsia="ru-RU"/>
              </w:rPr>
              <w:t>плотность тепловой нагрузки, Гкал/ч. км</w:t>
            </w:r>
            <w:r>
              <w:rPr>
                <w:b/>
                <w:bCs/>
                <w:sz w:val="20"/>
                <w:szCs w:val="20"/>
                <w:vertAlign w:val="superscript"/>
                <w:lang w:eastAsia="ru-RU"/>
              </w:rPr>
              <w:t>2</w:t>
            </w:r>
          </w:p>
        </w:tc>
        <w:tc>
          <w:tcPr>
            <w:tcW w:w="2720" w:type="dxa"/>
            <w:tcBorders>
              <w:top w:val="single" w:sz="4" w:space="0" w:color="auto"/>
              <w:left w:val="nil"/>
              <w:bottom w:val="single" w:sz="4" w:space="0" w:color="auto"/>
              <w:right w:val="single" w:sz="4" w:space="0" w:color="auto"/>
            </w:tcBorders>
            <w:vAlign w:val="center"/>
          </w:tcPr>
          <w:p w:rsidR="006306B0" w:rsidRDefault="00217213">
            <w:pPr>
              <w:spacing w:after="0" w:line="240" w:lineRule="auto"/>
              <w:jc w:val="center"/>
              <w:rPr>
                <w:b/>
                <w:bCs/>
                <w:sz w:val="20"/>
                <w:szCs w:val="20"/>
                <w:lang w:eastAsia="ru-RU"/>
              </w:rPr>
            </w:pPr>
            <w:r>
              <w:rPr>
                <w:b/>
                <w:bCs/>
                <w:sz w:val="20"/>
                <w:szCs w:val="20"/>
                <w:lang w:eastAsia="ru-RU"/>
              </w:rPr>
              <w:t>Перспективная средневзвешенная</w:t>
            </w:r>
          </w:p>
          <w:p w:rsidR="006306B0" w:rsidRDefault="00217213">
            <w:pPr>
              <w:spacing w:after="0" w:line="240" w:lineRule="auto"/>
              <w:jc w:val="center"/>
              <w:rPr>
                <w:b/>
                <w:bCs/>
                <w:sz w:val="20"/>
                <w:szCs w:val="20"/>
                <w:lang w:eastAsia="ru-RU"/>
              </w:rPr>
            </w:pPr>
            <w:r>
              <w:rPr>
                <w:b/>
                <w:bCs/>
                <w:sz w:val="20"/>
                <w:szCs w:val="20"/>
                <w:lang w:eastAsia="ru-RU"/>
              </w:rPr>
              <w:t>плотность тепловой нагрузки, Гкал/ч. км</w:t>
            </w:r>
            <w:r>
              <w:rPr>
                <w:b/>
                <w:bCs/>
                <w:sz w:val="20"/>
                <w:szCs w:val="20"/>
                <w:vertAlign w:val="superscript"/>
                <w:lang w:eastAsia="ru-RU"/>
              </w:rPr>
              <w:t>2</w:t>
            </w:r>
          </w:p>
        </w:tc>
      </w:tr>
      <w:tr w:rsidR="006306B0">
        <w:trPr>
          <w:trHeight w:val="90"/>
        </w:trPr>
        <w:tc>
          <w:tcPr>
            <w:tcW w:w="940" w:type="dxa"/>
            <w:tcBorders>
              <w:top w:val="single" w:sz="4" w:space="0" w:color="auto"/>
              <w:left w:val="single" w:sz="4" w:space="0" w:color="auto"/>
              <w:bottom w:val="single" w:sz="4" w:space="0" w:color="auto"/>
              <w:right w:val="single" w:sz="4" w:space="0" w:color="auto"/>
            </w:tcBorders>
            <w:noWrap/>
            <w:vAlign w:val="center"/>
          </w:tcPr>
          <w:p w:rsidR="006306B0" w:rsidRDefault="00217213">
            <w:pPr>
              <w:spacing w:after="0" w:line="240" w:lineRule="auto"/>
              <w:jc w:val="center"/>
              <w:rPr>
                <w:sz w:val="20"/>
                <w:szCs w:val="20"/>
                <w:lang w:eastAsia="ru-RU"/>
              </w:rPr>
            </w:pPr>
            <w:r>
              <w:rPr>
                <w:rFonts w:eastAsia="Times New Roman"/>
                <w:sz w:val="20"/>
                <w:szCs w:val="20"/>
              </w:rPr>
              <w:t>1</w:t>
            </w:r>
          </w:p>
        </w:tc>
        <w:tc>
          <w:tcPr>
            <w:tcW w:w="3896"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textAlignment w:val="center"/>
              <w:rPr>
                <w:sz w:val="24"/>
                <w:szCs w:val="24"/>
                <w:lang w:eastAsia="ru-RU"/>
              </w:rPr>
            </w:pPr>
            <w:r w:rsidRPr="003767C7">
              <w:rPr>
                <w:rFonts w:eastAsia="SimSun"/>
                <w:color w:val="000000"/>
                <w:sz w:val="24"/>
                <w:szCs w:val="24"/>
                <w:lang w:eastAsia="zh-CN" w:bidi="ar"/>
              </w:rPr>
              <w:t xml:space="preserve">Газовая  модульная блочная котельная  ул. </w:t>
            </w:r>
            <w:r>
              <w:rPr>
                <w:rFonts w:eastAsia="SimSun"/>
                <w:color w:val="000000"/>
                <w:sz w:val="24"/>
                <w:szCs w:val="24"/>
                <w:lang w:val="en-US" w:eastAsia="zh-CN" w:bidi="ar"/>
              </w:rPr>
              <w:t>Западная</w:t>
            </w:r>
          </w:p>
        </w:tc>
        <w:tc>
          <w:tcPr>
            <w:tcW w:w="2520" w:type="dxa"/>
            <w:tcBorders>
              <w:top w:val="single" w:sz="4" w:space="0" w:color="auto"/>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textAlignment w:val="center"/>
              <w:rPr>
                <w:sz w:val="24"/>
                <w:szCs w:val="24"/>
                <w:lang w:val="en-US" w:eastAsia="ru-RU"/>
              </w:rPr>
            </w:pPr>
            <w:r>
              <w:rPr>
                <w:sz w:val="24"/>
                <w:szCs w:val="24"/>
                <w:lang w:val="en-US" w:eastAsia="ru-RU"/>
              </w:rPr>
              <w:t>17,061</w:t>
            </w:r>
          </w:p>
        </w:tc>
        <w:tc>
          <w:tcPr>
            <w:tcW w:w="2720" w:type="dxa"/>
            <w:tcBorders>
              <w:top w:val="single" w:sz="4" w:space="0" w:color="auto"/>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textAlignment w:val="center"/>
              <w:rPr>
                <w:sz w:val="24"/>
                <w:szCs w:val="24"/>
                <w:lang w:val="en-US" w:eastAsia="ru-RU"/>
              </w:rPr>
            </w:pPr>
            <w:r>
              <w:rPr>
                <w:sz w:val="24"/>
                <w:szCs w:val="24"/>
                <w:lang w:val="en-US" w:eastAsia="ru-RU"/>
              </w:rPr>
              <w:t>17,061</w:t>
            </w:r>
          </w:p>
        </w:tc>
      </w:tr>
      <w:tr w:rsidR="006306B0">
        <w:trPr>
          <w:trHeight w:val="480"/>
        </w:trPr>
        <w:tc>
          <w:tcPr>
            <w:tcW w:w="940" w:type="dxa"/>
            <w:tcBorders>
              <w:top w:val="nil"/>
              <w:left w:val="single" w:sz="4" w:space="0" w:color="auto"/>
              <w:bottom w:val="single" w:sz="4" w:space="0" w:color="auto"/>
              <w:right w:val="single" w:sz="4" w:space="0" w:color="auto"/>
            </w:tcBorders>
            <w:noWrap/>
            <w:vAlign w:val="center"/>
          </w:tcPr>
          <w:p w:rsidR="006306B0" w:rsidRDefault="00217213">
            <w:pPr>
              <w:spacing w:after="0" w:line="240" w:lineRule="auto"/>
              <w:jc w:val="center"/>
              <w:rPr>
                <w:sz w:val="20"/>
                <w:szCs w:val="20"/>
                <w:lang w:eastAsia="ru-RU"/>
              </w:rPr>
            </w:pPr>
            <w:r>
              <w:rPr>
                <w:rFonts w:eastAsia="Times New Roman"/>
                <w:sz w:val="20"/>
                <w:szCs w:val="20"/>
              </w:rPr>
              <w:t>2</w:t>
            </w:r>
          </w:p>
        </w:tc>
        <w:tc>
          <w:tcPr>
            <w:tcW w:w="3896" w:type="dxa"/>
            <w:tcBorders>
              <w:top w:val="nil"/>
              <w:left w:val="nil"/>
              <w:bottom w:val="single" w:sz="4" w:space="0" w:color="auto"/>
              <w:right w:val="single" w:sz="4" w:space="0" w:color="auto"/>
            </w:tcBorders>
            <w:shd w:val="clear" w:color="auto" w:fill="auto"/>
            <w:vAlign w:val="center"/>
          </w:tcPr>
          <w:p w:rsidR="006306B0" w:rsidRDefault="00217213">
            <w:pPr>
              <w:spacing w:after="0"/>
              <w:textAlignment w:val="center"/>
              <w:rPr>
                <w:sz w:val="24"/>
                <w:szCs w:val="24"/>
                <w:lang w:eastAsia="ru-RU"/>
              </w:rPr>
            </w:pPr>
            <w:r w:rsidRPr="003767C7">
              <w:rPr>
                <w:rFonts w:eastAsia="SimSun"/>
                <w:color w:val="000000"/>
                <w:sz w:val="24"/>
                <w:szCs w:val="24"/>
                <w:lang w:eastAsia="zh-CN" w:bidi="ar"/>
              </w:rPr>
              <w:t>Газовая  модульная блочная котельная ул.</w:t>
            </w:r>
            <w:r>
              <w:rPr>
                <w:rFonts w:eastAsia="SimSun"/>
                <w:color w:val="000000"/>
                <w:sz w:val="24"/>
                <w:szCs w:val="24"/>
                <w:lang w:val="en-US" w:eastAsia="zh-CN" w:bidi="ar"/>
              </w:rPr>
              <w:t> </w:t>
            </w:r>
            <w:r>
              <w:rPr>
                <w:rFonts w:eastAsia="SimSun"/>
                <w:color w:val="000000"/>
                <w:sz w:val="24"/>
                <w:szCs w:val="24"/>
                <w:lang w:eastAsia="zh-CN" w:bidi="ar"/>
              </w:rPr>
              <w:t>Л</w:t>
            </w:r>
            <w:r>
              <w:rPr>
                <w:rFonts w:eastAsia="SimSun"/>
                <w:color w:val="000000"/>
                <w:sz w:val="24"/>
                <w:szCs w:val="24"/>
                <w:lang w:val="en-US" w:eastAsia="zh-CN" w:bidi="ar"/>
              </w:rPr>
              <w:t>ьнозаводская</w:t>
            </w:r>
          </w:p>
        </w:tc>
        <w:tc>
          <w:tcPr>
            <w:tcW w:w="2520" w:type="dxa"/>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textAlignment w:val="center"/>
              <w:rPr>
                <w:sz w:val="24"/>
                <w:szCs w:val="24"/>
                <w:lang w:val="en-US" w:eastAsia="ru-RU"/>
              </w:rPr>
            </w:pPr>
            <w:r>
              <w:rPr>
                <w:sz w:val="24"/>
                <w:szCs w:val="24"/>
                <w:lang w:val="en-US" w:eastAsia="ru-RU"/>
              </w:rPr>
              <w:t>34,985</w:t>
            </w:r>
          </w:p>
        </w:tc>
        <w:tc>
          <w:tcPr>
            <w:tcW w:w="2720" w:type="dxa"/>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textAlignment w:val="center"/>
              <w:rPr>
                <w:sz w:val="24"/>
                <w:szCs w:val="24"/>
                <w:lang w:val="en-US" w:eastAsia="ru-RU"/>
              </w:rPr>
            </w:pPr>
            <w:r>
              <w:rPr>
                <w:sz w:val="24"/>
                <w:szCs w:val="24"/>
                <w:lang w:val="en-US" w:eastAsia="ru-RU"/>
              </w:rPr>
              <w:t>34,985</w:t>
            </w:r>
          </w:p>
        </w:tc>
      </w:tr>
      <w:tr w:rsidR="006306B0">
        <w:trPr>
          <w:trHeight w:val="480"/>
        </w:trPr>
        <w:tc>
          <w:tcPr>
            <w:tcW w:w="940" w:type="dxa"/>
            <w:tcBorders>
              <w:top w:val="nil"/>
              <w:left w:val="single" w:sz="4" w:space="0" w:color="auto"/>
              <w:bottom w:val="single" w:sz="4" w:space="0" w:color="auto"/>
              <w:right w:val="single" w:sz="4" w:space="0" w:color="auto"/>
            </w:tcBorders>
            <w:noWrap/>
            <w:vAlign w:val="center"/>
          </w:tcPr>
          <w:p w:rsidR="006306B0" w:rsidRDefault="00217213">
            <w:pPr>
              <w:spacing w:after="0" w:line="240" w:lineRule="auto"/>
              <w:jc w:val="center"/>
              <w:rPr>
                <w:sz w:val="20"/>
                <w:szCs w:val="20"/>
                <w:lang w:eastAsia="ru-RU"/>
              </w:rPr>
            </w:pPr>
            <w:r>
              <w:rPr>
                <w:rFonts w:eastAsia="Times New Roman"/>
                <w:sz w:val="20"/>
                <w:szCs w:val="20"/>
              </w:rPr>
              <w:t>3</w:t>
            </w:r>
          </w:p>
        </w:tc>
        <w:tc>
          <w:tcPr>
            <w:tcW w:w="3896" w:type="dxa"/>
            <w:tcBorders>
              <w:top w:val="nil"/>
              <w:left w:val="nil"/>
              <w:bottom w:val="single" w:sz="4" w:space="0" w:color="auto"/>
              <w:right w:val="single" w:sz="4" w:space="0" w:color="auto"/>
            </w:tcBorders>
            <w:shd w:val="clear" w:color="auto" w:fill="auto"/>
            <w:vAlign w:val="center"/>
          </w:tcPr>
          <w:p w:rsidR="006306B0" w:rsidRPr="003767C7" w:rsidRDefault="00217213">
            <w:pPr>
              <w:spacing w:after="0"/>
              <w:textAlignment w:val="center"/>
              <w:rPr>
                <w:rFonts w:eastAsia="SimSun"/>
                <w:color w:val="000000"/>
                <w:sz w:val="24"/>
                <w:szCs w:val="24"/>
                <w:lang w:eastAsia="zh-CN" w:bidi="ar"/>
              </w:rPr>
            </w:pPr>
            <w:r>
              <w:rPr>
                <w:rFonts w:eastAsia="SimSun"/>
                <w:color w:val="000000"/>
                <w:sz w:val="24"/>
                <w:szCs w:val="24"/>
                <w:lang w:eastAsia="zh-CN" w:bidi="ar"/>
              </w:rPr>
              <w:t>К</w:t>
            </w:r>
            <w:r w:rsidRPr="003767C7">
              <w:rPr>
                <w:rFonts w:eastAsia="SimSun"/>
                <w:color w:val="000000"/>
                <w:sz w:val="24"/>
                <w:szCs w:val="24"/>
                <w:lang w:eastAsia="zh-CN" w:bidi="ar"/>
              </w:rPr>
              <w:t xml:space="preserve">отельная водогрейная автоматизированная модульная </w:t>
            </w:r>
          </w:p>
          <w:p w:rsidR="006306B0" w:rsidRDefault="00217213">
            <w:pPr>
              <w:spacing w:after="0"/>
              <w:textAlignment w:val="center"/>
              <w:rPr>
                <w:sz w:val="24"/>
                <w:szCs w:val="24"/>
                <w:lang w:eastAsia="ru-RU"/>
              </w:rPr>
            </w:pPr>
            <w:r w:rsidRPr="003767C7">
              <w:rPr>
                <w:rFonts w:eastAsia="SimSun"/>
                <w:color w:val="000000"/>
                <w:sz w:val="24"/>
                <w:szCs w:val="24"/>
                <w:lang w:eastAsia="zh-CN" w:bidi="ar"/>
              </w:rPr>
              <w:t>ул. Смоленская, 4</w:t>
            </w:r>
          </w:p>
        </w:tc>
        <w:tc>
          <w:tcPr>
            <w:tcW w:w="2520" w:type="dxa"/>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textAlignment w:val="center"/>
              <w:rPr>
                <w:sz w:val="24"/>
                <w:szCs w:val="24"/>
                <w:lang w:val="en-US" w:eastAsia="ru-RU"/>
              </w:rPr>
            </w:pPr>
            <w:r>
              <w:rPr>
                <w:sz w:val="24"/>
                <w:szCs w:val="24"/>
                <w:lang w:val="en-US" w:eastAsia="ru-RU"/>
              </w:rPr>
              <w:t>139,64</w:t>
            </w:r>
          </w:p>
        </w:tc>
        <w:tc>
          <w:tcPr>
            <w:tcW w:w="2720" w:type="dxa"/>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textAlignment w:val="center"/>
              <w:rPr>
                <w:sz w:val="24"/>
                <w:szCs w:val="24"/>
                <w:lang w:val="en-US" w:eastAsia="ru-RU"/>
              </w:rPr>
            </w:pPr>
            <w:r>
              <w:rPr>
                <w:sz w:val="24"/>
                <w:szCs w:val="24"/>
                <w:lang w:val="en-US" w:eastAsia="ru-RU"/>
              </w:rPr>
              <w:t>139,64</w:t>
            </w:r>
          </w:p>
        </w:tc>
      </w:tr>
      <w:tr w:rsidR="006306B0">
        <w:trPr>
          <w:trHeight w:val="480"/>
        </w:trPr>
        <w:tc>
          <w:tcPr>
            <w:tcW w:w="940" w:type="dxa"/>
            <w:tcBorders>
              <w:top w:val="nil"/>
              <w:left w:val="single" w:sz="4" w:space="0" w:color="auto"/>
              <w:bottom w:val="single" w:sz="4" w:space="0" w:color="auto"/>
              <w:right w:val="single" w:sz="4" w:space="0" w:color="auto"/>
            </w:tcBorders>
            <w:noWrap/>
            <w:vAlign w:val="center"/>
          </w:tcPr>
          <w:p w:rsidR="006306B0" w:rsidRDefault="00217213">
            <w:pPr>
              <w:spacing w:after="0" w:line="240" w:lineRule="auto"/>
              <w:jc w:val="center"/>
              <w:rPr>
                <w:sz w:val="20"/>
                <w:szCs w:val="20"/>
                <w:lang w:eastAsia="ru-RU"/>
              </w:rPr>
            </w:pPr>
            <w:r>
              <w:rPr>
                <w:rFonts w:eastAsia="Times New Roman"/>
                <w:sz w:val="20"/>
                <w:szCs w:val="20"/>
              </w:rPr>
              <w:t>4</w:t>
            </w:r>
          </w:p>
        </w:tc>
        <w:tc>
          <w:tcPr>
            <w:tcW w:w="3896" w:type="dxa"/>
            <w:tcBorders>
              <w:top w:val="nil"/>
              <w:left w:val="nil"/>
              <w:bottom w:val="single" w:sz="4" w:space="0" w:color="auto"/>
              <w:right w:val="single" w:sz="4" w:space="0" w:color="auto"/>
            </w:tcBorders>
            <w:shd w:val="clear" w:color="auto" w:fill="auto"/>
            <w:vAlign w:val="center"/>
          </w:tcPr>
          <w:p w:rsidR="006306B0" w:rsidRPr="003767C7" w:rsidRDefault="00217213">
            <w:pPr>
              <w:spacing w:after="0"/>
              <w:textAlignment w:val="center"/>
              <w:rPr>
                <w:rFonts w:eastAsia="SimSun"/>
                <w:color w:val="000000"/>
                <w:sz w:val="24"/>
                <w:szCs w:val="24"/>
                <w:lang w:eastAsia="zh-CN" w:bidi="ar"/>
              </w:rPr>
            </w:pPr>
            <w:r>
              <w:rPr>
                <w:rFonts w:eastAsia="SimSun"/>
                <w:color w:val="000000"/>
                <w:sz w:val="24"/>
                <w:szCs w:val="24"/>
                <w:lang w:eastAsia="zh-CN" w:bidi="ar"/>
              </w:rPr>
              <w:t>К</w:t>
            </w:r>
            <w:r w:rsidRPr="003767C7">
              <w:rPr>
                <w:rFonts w:eastAsia="SimSun"/>
                <w:color w:val="000000"/>
                <w:sz w:val="24"/>
                <w:szCs w:val="24"/>
                <w:lang w:eastAsia="zh-CN" w:bidi="ar"/>
              </w:rPr>
              <w:t>отельная водогрейная автоматизированная модульная</w:t>
            </w:r>
          </w:p>
          <w:p w:rsidR="006306B0" w:rsidRDefault="00217213">
            <w:pPr>
              <w:spacing w:after="0"/>
              <w:textAlignment w:val="center"/>
              <w:rPr>
                <w:sz w:val="24"/>
                <w:szCs w:val="24"/>
                <w:lang w:eastAsia="ru-RU"/>
              </w:rPr>
            </w:pPr>
            <w:r w:rsidRPr="003767C7">
              <w:rPr>
                <w:rFonts w:eastAsia="SimSun"/>
                <w:color w:val="000000"/>
                <w:sz w:val="24"/>
                <w:szCs w:val="24"/>
                <w:lang w:eastAsia="zh-CN" w:bidi="ar"/>
              </w:rPr>
              <w:t>ул.</w:t>
            </w:r>
            <w:r>
              <w:rPr>
                <w:rFonts w:eastAsia="SimSun"/>
                <w:color w:val="000000"/>
                <w:sz w:val="24"/>
                <w:szCs w:val="24"/>
                <w:lang w:val="en-US" w:eastAsia="zh-CN" w:bidi="ar"/>
              </w:rPr>
              <w:t> </w:t>
            </w:r>
            <w:r w:rsidRPr="003767C7">
              <w:rPr>
                <w:rFonts w:eastAsia="SimSun"/>
                <w:color w:val="000000"/>
                <w:sz w:val="24"/>
                <w:szCs w:val="24"/>
                <w:lang w:eastAsia="zh-CN" w:bidi="ar"/>
              </w:rPr>
              <w:t>Мелиораторов</w:t>
            </w:r>
            <w:r>
              <w:rPr>
                <w:rFonts w:eastAsia="SimSun"/>
                <w:color w:val="000000"/>
                <w:sz w:val="24"/>
                <w:szCs w:val="24"/>
                <w:lang w:eastAsia="zh-CN" w:bidi="ar"/>
              </w:rPr>
              <w:t xml:space="preserve">, </w:t>
            </w:r>
            <w:r w:rsidRPr="003767C7">
              <w:rPr>
                <w:rFonts w:eastAsia="SimSun"/>
                <w:color w:val="000000"/>
                <w:sz w:val="24"/>
                <w:szCs w:val="24"/>
                <w:lang w:eastAsia="zh-CN" w:bidi="ar"/>
              </w:rPr>
              <w:t>5</w:t>
            </w:r>
          </w:p>
        </w:tc>
        <w:tc>
          <w:tcPr>
            <w:tcW w:w="2520" w:type="dxa"/>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textAlignment w:val="center"/>
              <w:rPr>
                <w:sz w:val="24"/>
                <w:szCs w:val="24"/>
                <w:lang w:val="en-US" w:eastAsia="ru-RU"/>
              </w:rPr>
            </w:pPr>
            <w:r>
              <w:rPr>
                <w:sz w:val="24"/>
                <w:szCs w:val="24"/>
                <w:lang w:val="en-US" w:eastAsia="ru-RU"/>
              </w:rPr>
              <w:t>206,173</w:t>
            </w:r>
          </w:p>
        </w:tc>
        <w:tc>
          <w:tcPr>
            <w:tcW w:w="2720" w:type="dxa"/>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textAlignment w:val="center"/>
              <w:rPr>
                <w:sz w:val="24"/>
                <w:szCs w:val="24"/>
                <w:lang w:val="en-US" w:eastAsia="ru-RU"/>
              </w:rPr>
            </w:pPr>
            <w:r>
              <w:rPr>
                <w:sz w:val="24"/>
                <w:szCs w:val="24"/>
                <w:lang w:val="en-US" w:eastAsia="ru-RU"/>
              </w:rPr>
              <w:t>206,173</w:t>
            </w:r>
          </w:p>
        </w:tc>
      </w:tr>
      <w:tr w:rsidR="006306B0">
        <w:trPr>
          <w:trHeight w:val="480"/>
        </w:trPr>
        <w:tc>
          <w:tcPr>
            <w:tcW w:w="940" w:type="dxa"/>
            <w:tcBorders>
              <w:top w:val="nil"/>
              <w:left w:val="single" w:sz="4" w:space="0" w:color="auto"/>
              <w:bottom w:val="single" w:sz="4" w:space="0" w:color="auto"/>
              <w:right w:val="single" w:sz="4" w:space="0" w:color="auto"/>
            </w:tcBorders>
            <w:noWrap/>
            <w:vAlign w:val="center"/>
          </w:tcPr>
          <w:p w:rsidR="006306B0" w:rsidRDefault="00217213">
            <w:pPr>
              <w:spacing w:after="0" w:line="240" w:lineRule="auto"/>
              <w:jc w:val="center"/>
              <w:rPr>
                <w:sz w:val="20"/>
                <w:szCs w:val="20"/>
                <w:lang w:eastAsia="ru-RU"/>
              </w:rPr>
            </w:pPr>
            <w:r>
              <w:rPr>
                <w:rFonts w:eastAsia="Times New Roman"/>
                <w:sz w:val="20"/>
                <w:szCs w:val="20"/>
              </w:rPr>
              <w:t>5</w:t>
            </w:r>
          </w:p>
        </w:tc>
        <w:tc>
          <w:tcPr>
            <w:tcW w:w="3896" w:type="dxa"/>
            <w:tcBorders>
              <w:top w:val="nil"/>
              <w:left w:val="nil"/>
              <w:bottom w:val="single" w:sz="4" w:space="0" w:color="auto"/>
              <w:right w:val="single" w:sz="4" w:space="0" w:color="auto"/>
            </w:tcBorders>
            <w:shd w:val="clear" w:color="auto" w:fill="auto"/>
            <w:vAlign w:val="center"/>
          </w:tcPr>
          <w:p w:rsidR="006306B0" w:rsidRDefault="00217213">
            <w:pPr>
              <w:spacing w:after="0"/>
              <w:textAlignment w:val="center"/>
              <w:rPr>
                <w:sz w:val="24"/>
                <w:szCs w:val="24"/>
                <w:lang w:eastAsia="ru-RU"/>
              </w:rPr>
            </w:pPr>
            <w:r>
              <w:rPr>
                <w:rFonts w:eastAsia="SimSun"/>
                <w:color w:val="000000"/>
                <w:sz w:val="24"/>
                <w:szCs w:val="24"/>
                <w:lang w:eastAsia="zh-CN" w:bidi="ar"/>
              </w:rPr>
              <w:t>К</w:t>
            </w:r>
            <w:r w:rsidRPr="003767C7">
              <w:rPr>
                <w:rFonts w:eastAsia="SimSun"/>
                <w:color w:val="000000"/>
                <w:sz w:val="24"/>
                <w:szCs w:val="24"/>
                <w:lang w:eastAsia="zh-CN" w:bidi="ar"/>
              </w:rPr>
              <w:t>отельная водогрейная автоматизированная ул. Киреева, 146</w:t>
            </w:r>
          </w:p>
        </w:tc>
        <w:tc>
          <w:tcPr>
            <w:tcW w:w="2520" w:type="dxa"/>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textAlignment w:val="center"/>
              <w:rPr>
                <w:sz w:val="24"/>
                <w:szCs w:val="24"/>
                <w:lang w:val="en-US" w:eastAsia="ru-RU"/>
              </w:rPr>
            </w:pPr>
            <w:r>
              <w:rPr>
                <w:sz w:val="24"/>
                <w:szCs w:val="24"/>
                <w:lang w:val="en-US" w:eastAsia="ru-RU"/>
              </w:rPr>
              <w:t>180,000</w:t>
            </w:r>
          </w:p>
        </w:tc>
        <w:tc>
          <w:tcPr>
            <w:tcW w:w="2720" w:type="dxa"/>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textAlignment w:val="center"/>
              <w:rPr>
                <w:sz w:val="24"/>
                <w:szCs w:val="24"/>
                <w:lang w:val="en-US" w:eastAsia="ru-RU"/>
              </w:rPr>
            </w:pPr>
            <w:r>
              <w:rPr>
                <w:sz w:val="24"/>
                <w:szCs w:val="24"/>
                <w:lang w:val="en-US" w:eastAsia="ru-RU"/>
              </w:rPr>
              <w:t>180,000</w:t>
            </w:r>
          </w:p>
        </w:tc>
      </w:tr>
      <w:tr w:rsidR="006306B0">
        <w:trPr>
          <w:trHeight w:val="480"/>
        </w:trPr>
        <w:tc>
          <w:tcPr>
            <w:tcW w:w="940" w:type="dxa"/>
            <w:tcBorders>
              <w:top w:val="nil"/>
              <w:left w:val="single" w:sz="4" w:space="0" w:color="auto"/>
              <w:bottom w:val="single" w:sz="4" w:space="0" w:color="auto"/>
              <w:right w:val="single" w:sz="4" w:space="0" w:color="auto"/>
            </w:tcBorders>
            <w:noWrap/>
            <w:vAlign w:val="center"/>
          </w:tcPr>
          <w:p w:rsidR="006306B0" w:rsidRDefault="00217213">
            <w:pPr>
              <w:spacing w:after="0" w:line="240" w:lineRule="auto"/>
              <w:jc w:val="center"/>
              <w:rPr>
                <w:sz w:val="20"/>
                <w:szCs w:val="20"/>
                <w:lang w:eastAsia="ru-RU"/>
              </w:rPr>
            </w:pPr>
            <w:r>
              <w:rPr>
                <w:rFonts w:eastAsia="Times New Roman"/>
                <w:sz w:val="20"/>
                <w:szCs w:val="20"/>
              </w:rPr>
              <w:t>6</w:t>
            </w:r>
          </w:p>
        </w:tc>
        <w:tc>
          <w:tcPr>
            <w:tcW w:w="3896" w:type="dxa"/>
            <w:tcBorders>
              <w:top w:val="nil"/>
              <w:left w:val="nil"/>
              <w:bottom w:val="single" w:sz="4" w:space="0" w:color="auto"/>
              <w:right w:val="single" w:sz="4" w:space="0" w:color="auto"/>
            </w:tcBorders>
            <w:shd w:val="clear" w:color="auto" w:fill="auto"/>
            <w:vAlign w:val="center"/>
          </w:tcPr>
          <w:p w:rsidR="006306B0" w:rsidRDefault="00217213">
            <w:pPr>
              <w:spacing w:after="0"/>
              <w:textAlignment w:val="center"/>
              <w:rPr>
                <w:sz w:val="24"/>
                <w:szCs w:val="24"/>
                <w:lang w:eastAsia="ru-RU"/>
              </w:rPr>
            </w:pPr>
            <w:r>
              <w:rPr>
                <w:rFonts w:eastAsia="SimSun"/>
                <w:color w:val="000000"/>
                <w:sz w:val="24"/>
                <w:szCs w:val="24"/>
                <w:lang w:eastAsia="zh-CN" w:bidi="ar"/>
              </w:rPr>
              <w:t>Котельная ул. Киреева, д.60</w:t>
            </w:r>
          </w:p>
        </w:tc>
        <w:tc>
          <w:tcPr>
            <w:tcW w:w="2520" w:type="dxa"/>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textAlignment w:val="center"/>
              <w:rPr>
                <w:sz w:val="24"/>
                <w:szCs w:val="24"/>
                <w:lang w:val="en-US" w:eastAsia="ru-RU"/>
              </w:rPr>
            </w:pPr>
            <w:r>
              <w:rPr>
                <w:sz w:val="24"/>
                <w:szCs w:val="24"/>
                <w:lang w:val="en-US" w:eastAsia="ru-RU"/>
              </w:rPr>
              <w:t>71,384</w:t>
            </w:r>
          </w:p>
        </w:tc>
        <w:tc>
          <w:tcPr>
            <w:tcW w:w="2720" w:type="dxa"/>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textAlignment w:val="center"/>
              <w:rPr>
                <w:sz w:val="24"/>
                <w:szCs w:val="24"/>
                <w:lang w:val="en-US" w:eastAsia="ru-RU"/>
              </w:rPr>
            </w:pPr>
            <w:r>
              <w:rPr>
                <w:sz w:val="24"/>
                <w:szCs w:val="24"/>
                <w:lang w:val="en-US" w:eastAsia="ru-RU"/>
              </w:rPr>
              <w:t>71,384</w:t>
            </w:r>
          </w:p>
        </w:tc>
      </w:tr>
      <w:tr w:rsidR="006306B0">
        <w:trPr>
          <w:trHeight w:val="480"/>
        </w:trPr>
        <w:tc>
          <w:tcPr>
            <w:tcW w:w="940" w:type="dxa"/>
            <w:tcBorders>
              <w:top w:val="nil"/>
              <w:left w:val="single" w:sz="4" w:space="0" w:color="auto"/>
              <w:bottom w:val="single" w:sz="4" w:space="0" w:color="auto"/>
              <w:right w:val="single" w:sz="4" w:space="0" w:color="auto"/>
            </w:tcBorders>
            <w:noWrap/>
            <w:vAlign w:val="center"/>
          </w:tcPr>
          <w:p w:rsidR="006306B0" w:rsidRDefault="00217213">
            <w:pPr>
              <w:spacing w:after="0" w:line="240" w:lineRule="auto"/>
              <w:jc w:val="center"/>
              <w:rPr>
                <w:sz w:val="20"/>
                <w:szCs w:val="20"/>
                <w:lang w:eastAsia="ru-RU"/>
              </w:rPr>
            </w:pPr>
            <w:r>
              <w:rPr>
                <w:rFonts w:eastAsia="Times New Roman"/>
                <w:sz w:val="20"/>
                <w:szCs w:val="20"/>
              </w:rPr>
              <w:t>7</w:t>
            </w:r>
          </w:p>
        </w:tc>
        <w:tc>
          <w:tcPr>
            <w:tcW w:w="3896" w:type="dxa"/>
            <w:tcBorders>
              <w:top w:val="nil"/>
              <w:left w:val="nil"/>
              <w:bottom w:val="single" w:sz="4" w:space="0" w:color="auto"/>
              <w:right w:val="single" w:sz="4" w:space="0" w:color="auto"/>
            </w:tcBorders>
            <w:shd w:val="clear" w:color="auto" w:fill="auto"/>
            <w:vAlign w:val="center"/>
          </w:tcPr>
          <w:p w:rsidR="006306B0" w:rsidRDefault="00217213">
            <w:pPr>
              <w:spacing w:after="0"/>
              <w:textAlignment w:val="center"/>
              <w:rPr>
                <w:sz w:val="24"/>
                <w:szCs w:val="24"/>
                <w:lang w:eastAsia="ru-RU"/>
              </w:rPr>
            </w:pPr>
            <w:r>
              <w:rPr>
                <w:rFonts w:eastAsia="SimSun"/>
                <w:color w:val="000000"/>
                <w:sz w:val="24"/>
                <w:szCs w:val="24"/>
                <w:lang w:eastAsia="zh-CN" w:bidi="ar"/>
              </w:rPr>
              <w:t>М</w:t>
            </w:r>
            <w:r w:rsidRPr="003767C7">
              <w:rPr>
                <w:rFonts w:eastAsia="SimSun"/>
                <w:color w:val="000000"/>
                <w:sz w:val="24"/>
                <w:szCs w:val="24"/>
                <w:lang w:eastAsia="zh-CN" w:bidi="ar"/>
              </w:rPr>
              <w:t>одульно-блочная  котельная ул.</w:t>
            </w:r>
            <w:r>
              <w:rPr>
                <w:rFonts w:eastAsia="SimSun"/>
                <w:color w:val="000000"/>
                <w:sz w:val="24"/>
                <w:szCs w:val="24"/>
                <w:lang w:val="en-US" w:eastAsia="zh-CN" w:bidi="ar"/>
              </w:rPr>
              <w:t> </w:t>
            </w:r>
            <w:r w:rsidRPr="003767C7">
              <w:rPr>
                <w:rFonts w:eastAsia="SimSun"/>
                <w:color w:val="000000"/>
                <w:sz w:val="24"/>
                <w:szCs w:val="24"/>
                <w:lang w:eastAsia="zh-CN" w:bidi="ar"/>
              </w:rPr>
              <w:t>Красноярская,44</w:t>
            </w:r>
          </w:p>
        </w:tc>
        <w:tc>
          <w:tcPr>
            <w:tcW w:w="2520" w:type="dxa"/>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textAlignment w:val="center"/>
              <w:rPr>
                <w:sz w:val="24"/>
                <w:szCs w:val="24"/>
                <w:lang w:val="en-US" w:eastAsia="ru-RU"/>
              </w:rPr>
            </w:pPr>
            <w:r>
              <w:rPr>
                <w:sz w:val="24"/>
                <w:szCs w:val="24"/>
                <w:lang w:val="en-US" w:eastAsia="ru-RU"/>
              </w:rPr>
              <w:t>26,885</w:t>
            </w:r>
          </w:p>
        </w:tc>
        <w:tc>
          <w:tcPr>
            <w:tcW w:w="2720" w:type="dxa"/>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textAlignment w:val="center"/>
              <w:rPr>
                <w:sz w:val="24"/>
                <w:szCs w:val="24"/>
                <w:lang w:val="en-US" w:eastAsia="ru-RU"/>
              </w:rPr>
            </w:pPr>
            <w:r>
              <w:rPr>
                <w:sz w:val="24"/>
                <w:szCs w:val="24"/>
                <w:lang w:val="en-US" w:eastAsia="ru-RU"/>
              </w:rPr>
              <w:t>26,885</w:t>
            </w:r>
          </w:p>
        </w:tc>
      </w:tr>
      <w:tr w:rsidR="006306B0">
        <w:trPr>
          <w:trHeight w:val="480"/>
        </w:trPr>
        <w:tc>
          <w:tcPr>
            <w:tcW w:w="940" w:type="dxa"/>
            <w:tcBorders>
              <w:top w:val="nil"/>
              <w:left w:val="single" w:sz="4" w:space="0" w:color="auto"/>
              <w:bottom w:val="single" w:sz="4" w:space="0" w:color="auto"/>
              <w:right w:val="single" w:sz="4" w:space="0" w:color="auto"/>
            </w:tcBorders>
            <w:noWrap/>
            <w:vAlign w:val="center"/>
          </w:tcPr>
          <w:p w:rsidR="006306B0" w:rsidRDefault="00217213">
            <w:pPr>
              <w:spacing w:after="0" w:line="240" w:lineRule="auto"/>
              <w:jc w:val="center"/>
              <w:rPr>
                <w:sz w:val="20"/>
                <w:szCs w:val="20"/>
                <w:lang w:eastAsia="ru-RU"/>
              </w:rPr>
            </w:pPr>
            <w:r>
              <w:rPr>
                <w:rFonts w:eastAsia="Times New Roman"/>
                <w:sz w:val="20"/>
                <w:szCs w:val="20"/>
              </w:rPr>
              <w:t>8</w:t>
            </w:r>
          </w:p>
        </w:tc>
        <w:tc>
          <w:tcPr>
            <w:tcW w:w="3896" w:type="dxa"/>
            <w:tcBorders>
              <w:top w:val="nil"/>
              <w:left w:val="nil"/>
              <w:bottom w:val="single" w:sz="4" w:space="0" w:color="auto"/>
              <w:right w:val="single" w:sz="4" w:space="0" w:color="auto"/>
            </w:tcBorders>
            <w:shd w:val="clear" w:color="auto" w:fill="auto"/>
            <w:vAlign w:val="center"/>
          </w:tcPr>
          <w:p w:rsidR="006306B0" w:rsidRDefault="00217213">
            <w:pPr>
              <w:spacing w:after="0"/>
              <w:textAlignment w:val="center"/>
              <w:rPr>
                <w:sz w:val="24"/>
                <w:szCs w:val="24"/>
                <w:lang w:eastAsia="ru-RU"/>
              </w:rPr>
            </w:pPr>
            <w:r w:rsidRPr="003767C7">
              <w:rPr>
                <w:rFonts w:eastAsia="SimSun"/>
                <w:color w:val="000000"/>
                <w:sz w:val="24"/>
                <w:szCs w:val="24"/>
                <w:lang w:eastAsia="zh-CN" w:bidi="ar"/>
              </w:rPr>
              <w:t>Теплогенераторная на газовом топливе  МБОУ Гранковская школа</w:t>
            </w:r>
          </w:p>
        </w:tc>
        <w:tc>
          <w:tcPr>
            <w:tcW w:w="2520" w:type="dxa"/>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textAlignment w:val="center"/>
              <w:rPr>
                <w:sz w:val="24"/>
                <w:szCs w:val="24"/>
                <w:lang w:val="en-US" w:eastAsia="ru-RU"/>
              </w:rPr>
            </w:pPr>
            <w:r>
              <w:rPr>
                <w:sz w:val="24"/>
                <w:szCs w:val="24"/>
                <w:lang w:val="en-US" w:eastAsia="ru-RU"/>
              </w:rPr>
              <w:t>222,449</w:t>
            </w:r>
          </w:p>
        </w:tc>
        <w:tc>
          <w:tcPr>
            <w:tcW w:w="2720" w:type="dxa"/>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textAlignment w:val="center"/>
              <w:rPr>
                <w:sz w:val="24"/>
                <w:szCs w:val="24"/>
                <w:lang w:val="en-US" w:eastAsia="ru-RU"/>
              </w:rPr>
            </w:pPr>
            <w:r>
              <w:rPr>
                <w:sz w:val="24"/>
                <w:szCs w:val="24"/>
                <w:lang w:val="en-US" w:eastAsia="ru-RU"/>
              </w:rPr>
              <w:t>222,449</w:t>
            </w:r>
          </w:p>
        </w:tc>
      </w:tr>
      <w:tr w:rsidR="006306B0">
        <w:trPr>
          <w:trHeight w:val="480"/>
        </w:trPr>
        <w:tc>
          <w:tcPr>
            <w:tcW w:w="940" w:type="dxa"/>
            <w:tcBorders>
              <w:top w:val="nil"/>
              <w:left w:val="single" w:sz="4" w:space="0" w:color="auto"/>
              <w:bottom w:val="single" w:sz="4" w:space="0" w:color="auto"/>
              <w:right w:val="single" w:sz="4" w:space="0" w:color="auto"/>
            </w:tcBorders>
            <w:noWrap/>
            <w:vAlign w:val="center"/>
          </w:tcPr>
          <w:p w:rsidR="006306B0" w:rsidRDefault="00217213">
            <w:pPr>
              <w:spacing w:after="0" w:line="240" w:lineRule="auto"/>
              <w:jc w:val="center"/>
              <w:rPr>
                <w:sz w:val="20"/>
                <w:szCs w:val="20"/>
                <w:lang w:eastAsia="ru-RU"/>
              </w:rPr>
            </w:pPr>
            <w:r>
              <w:rPr>
                <w:rFonts w:eastAsia="Times New Roman"/>
                <w:sz w:val="20"/>
                <w:szCs w:val="20"/>
              </w:rPr>
              <w:t>9</w:t>
            </w:r>
          </w:p>
        </w:tc>
        <w:tc>
          <w:tcPr>
            <w:tcW w:w="3896" w:type="dxa"/>
            <w:tcBorders>
              <w:top w:val="nil"/>
              <w:left w:val="nil"/>
              <w:bottom w:val="single" w:sz="4" w:space="0" w:color="auto"/>
              <w:right w:val="single" w:sz="4" w:space="0" w:color="auto"/>
            </w:tcBorders>
            <w:shd w:val="clear" w:color="auto" w:fill="auto"/>
            <w:vAlign w:val="center"/>
          </w:tcPr>
          <w:p w:rsidR="006306B0" w:rsidRDefault="00217213">
            <w:pPr>
              <w:spacing w:after="0"/>
              <w:textAlignment w:val="center"/>
              <w:rPr>
                <w:sz w:val="24"/>
                <w:szCs w:val="24"/>
                <w:lang w:eastAsia="ru-RU"/>
              </w:rPr>
            </w:pPr>
            <w:r>
              <w:rPr>
                <w:rFonts w:eastAsia="SimSun"/>
                <w:color w:val="000000"/>
                <w:sz w:val="24"/>
                <w:szCs w:val="24"/>
                <w:lang w:eastAsia="zh-CN" w:bidi="ar"/>
              </w:rPr>
              <w:t>Б</w:t>
            </w:r>
            <w:r w:rsidRPr="003767C7">
              <w:rPr>
                <w:rFonts w:eastAsia="SimSun"/>
                <w:color w:val="000000"/>
                <w:sz w:val="24"/>
                <w:szCs w:val="24"/>
                <w:lang w:eastAsia="zh-CN" w:bidi="ar"/>
              </w:rPr>
              <w:t xml:space="preserve">лочно-модульная  котельная  Шеровичская </w:t>
            </w:r>
            <w:r>
              <w:rPr>
                <w:rFonts w:eastAsia="SimSun"/>
                <w:color w:val="000000"/>
                <w:sz w:val="24"/>
                <w:szCs w:val="24"/>
                <w:lang w:eastAsia="zh-CN" w:bidi="ar"/>
              </w:rPr>
              <w:t>ОШ</w:t>
            </w:r>
          </w:p>
        </w:tc>
        <w:tc>
          <w:tcPr>
            <w:tcW w:w="2520" w:type="dxa"/>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textAlignment w:val="center"/>
              <w:rPr>
                <w:sz w:val="24"/>
                <w:szCs w:val="24"/>
                <w:lang w:val="en-US" w:eastAsia="ru-RU"/>
              </w:rPr>
            </w:pPr>
            <w:r>
              <w:rPr>
                <w:sz w:val="24"/>
                <w:szCs w:val="24"/>
                <w:lang w:val="en-US" w:eastAsia="ru-RU"/>
              </w:rPr>
              <w:t>124,444</w:t>
            </w:r>
          </w:p>
        </w:tc>
        <w:tc>
          <w:tcPr>
            <w:tcW w:w="2720" w:type="dxa"/>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textAlignment w:val="center"/>
              <w:rPr>
                <w:sz w:val="24"/>
                <w:szCs w:val="24"/>
                <w:lang w:val="en-US" w:eastAsia="ru-RU"/>
              </w:rPr>
            </w:pPr>
            <w:r>
              <w:rPr>
                <w:sz w:val="24"/>
                <w:szCs w:val="24"/>
                <w:lang w:val="en-US" w:eastAsia="ru-RU"/>
              </w:rPr>
              <w:t>124,444</w:t>
            </w:r>
          </w:p>
        </w:tc>
      </w:tr>
      <w:tr w:rsidR="006306B0">
        <w:trPr>
          <w:trHeight w:val="480"/>
        </w:trPr>
        <w:tc>
          <w:tcPr>
            <w:tcW w:w="940" w:type="dxa"/>
            <w:tcBorders>
              <w:top w:val="nil"/>
              <w:left w:val="single" w:sz="4" w:space="0" w:color="auto"/>
              <w:bottom w:val="single" w:sz="4" w:space="0" w:color="auto"/>
              <w:right w:val="single" w:sz="4" w:space="0" w:color="auto"/>
            </w:tcBorders>
            <w:noWrap/>
            <w:vAlign w:val="center"/>
          </w:tcPr>
          <w:p w:rsidR="006306B0" w:rsidRDefault="00217213">
            <w:pPr>
              <w:spacing w:after="0" w:line="240" w:lineRule="auto"/>
              <w:jc w:val="center"/>
              <w:rPr>
                <w:sz w:val="20"/>
                <w:szCs w:val="20"/>
                <w:lang w:eastAsia="ru-RU"/>
              </w:rPr>
            </w:pPr>
            <w:r>
              <w:rPr>
                <w:rFonts w:eastAsia="Times New Roman"/>
                <w:sz w:val="20"/>
                <w:szCs w:val="20"/>
              </w:rPr>
              <w:t>10</w:t>
            </w:r>
          </w:p>
        </w:tc>
        <w:tc>
          <w:tcPr>
            <w:tcW w:w="3896" w:type="dxa"/>
            <w:tcBorders>
              <w:top w:val="nil"/>
              <w:left w:val="nil"/>
              <w:bottom w:val="single" w:sz="4" w:space="0" w:color="auto"/>
              <w:right w:val="single" w:sz="4" w:space="0" w:color="auto"/>
            </w:tcBorders>
            <w:shd w:val="clear" w:color="auto" w:fill="auto"/>
            <w:vAlign w:val="center"/>
          </w:tcPr>
          <w:p w:rsidR="006306B0" w:rsidRDefault="00217213">
            <w:pPr>
              <w:spacing w:after="0"/>
              <w:textAlignment w:val="center"/>
              <w:rPr>
                <w:sz w:val="24"/>
                <w:szCs w:val="24"/>
                <w:lang w:eastAsia="ru-RU"/>
              </w:rPr>
            </w:pPr>
            <w:r>
              <w:rPr>
                <w:rFonts w:eastAsia="SimSun"/>
                <w:color w:val="000000"/>
                <w:sz w:val="24"/>
                <w:szCs w:val="24"/>
                <w:lang w:eastAsia="zh-CN" w:bidi="ar"/>
              </w:rPr>
              <w:t>Котельная</w:t>
            </w:r>
            <w:r>
              <w:rPr>
                <w:rFonts w:eastAsia="SimSun"/>
                <w:color w:val="000000"/>
                <w:sz w:val="24"/>
                <w:szCs w:val="24"/>
                <w:lang w:val="en-US" w:eastAsia="zh-CN" w:bidi="ar"/>
              </w:rPr>
              <w:t xml:space="preserve"> п. Голынки </w:t>
            </w:r>
          </w:p>
        </w:tc>
        <w:tc>
          <w:tcPr>
            <w:tcW w:w="2520" w:type="dxa"/>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textAlignment w:val="center"/>
              <w:rPr>
                <w:sz w:val="24"/>
                <w:szCs w:val="24"/>
                <w:lang w:val="en-US" w:eastAsia="ru-RU"/>
              </w:rPr>
            </w:pPr>
            <w:r>
              <w:rPr>
                <w:sz w:val="24"/>
                <w:szCs w:val="24"/>
                <w:lang w:val="en-US" w:eastAsia="ru-RU"/>
              </w:rPr>
              <w:t>3,660</w:t>
            </w:r>
          </w:p>
        </w:tc>
        <w:tc>
          <w:tcPr>
            <w:tcW w:w="2720" w:type="dxa"/>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textAlignment w:val="center"/>
              <w:rPr>
                <w:sz w:val="24"/>
                <w:szCs w:val="24"/>
                <w:lang w:val="en-US" w:eastAsia="ru-RU"/>
              </w:rPr>
            </w:pPr>
            <w:r>
              <w:rPr>
                <w:sz w:val="24"/>
                <w:szCs w:val="24"/>
                <w:lang w:val="en-US" w:eastAsia="ru-RU"/>
              </w:rPr>
              <w:t>3,660</w:t>
            </w:r>
          </w:p>
        </w:tc>
      </w:tr>
      <w:tr w:rsidR="006306B0">
        <w:trPr>
          <w:trHeight w:val="480"/>
        </w:trPr>
        <w:tc>
          <w:tcPr>
            <w:tcW w:w="940" w:type="dxa"/>
            <w:tcBorders>
              <w:top w:val="nil"/>
              <w:left w:val="single" w:sz="4" w:space="0" w:color="auto"/>
              <w:bottom w:val="single" w:sz="4" w:space="0" w:color="auto"/>
              <w:right w:val="single" w:sz="4" w:space="0" w:color="auto"/>
            </w:tcBorders>
            <w:noWrap/>
            <w:vAlign w:val="center"/>
          </w:tcPr>
          <w:p w:rsidR="006306B0" w:rsidRDefault="00217213">
            <w:pPr>
              <w:spacing w:after="0" w:line="240" w:lineRule="auto"/>
              <w:jc w:val="center"/>
              <w:rPr>
                <w:sz w:val="20"/>
                <w:szCs w:val="20"/>
                <w:lang w:eastAsia="ru-RU"/>
              </w:rPr>
            </w:pPr>
            <w:r>
              <w:rPr>
                <w:rFonts w:eastAsia="Times New Roman"/>
                <w:sz w:val="20"/>
                <w:szCs w:val="20"/>
              </w:rPr>
              <w:t>11</w:t>
            </w:r>
          </w:p>
        </w:tc>
        <w:tc>
          <w:tcPr>
            <w:tcW w:w="3896" w:type="dxa"/>
            <w:tcBorders>
              <w:top w:val="nil"/>
              <w:left w:val="nil"/>
              <w:bottom w:val="single" w:sz="4" w:space="0" w:color="auto"/>
              <w:right w:val="single" w:sz="4" w:space="0" w:color="auto"/>
            </w:tcBorders>
            <w:shd w:val="clear" w:color="auto" w:fill="auto"/>
            <w:vAlign w:val="center"/>
          </w:tcPr>
          <w:p w:rsidR="006306B0" w:rsidRDefault="00217213">
            <w:pPr>
              <w:spacing w:after="0"/>
              <w:textAlignment w:val="center"/>
              <w:rPr>
                <w:sz w:val="24"/>
                <w:szCs w:val="24"/>
                <w:lang w:eastAsia="ru-RU"/>
              </w:rPr>
            </w:pPr>
            <w:r>
              <w:rPr>
                <w:rFonts w:eastAsia="SimSun"/>
                <w:color w:val="000000"/>
                <w:sz w:val="24"/>
                <w:szCs w:val="24"/>
                <w:lang w:eastAsia="zh-CN" w:bidi="ar"/>
              </w:rPr>
              <w:t>Котельная</w:t>
            </w:r>
            <w:r>
              <w:rPr>
                <w:rFonts w:eastAsia="SimSun"/>
                <w:color w:val="000000"/>
                <w:sz w:val="24"/>
                <w:szCs w:val="24"/>
                <w:lang w:eastAsia="zh-CN" w:bidi="ar"/>
              </w:rPr>
              <w:t xml:space="preserve"> </w:t>
            </w:r>
            <w:r>
              <w:rPr>
                <w:rFonts w:eastAsia="SimSun"/>
                <w:color w:val="000000"/>
                <w:sz w:val="24"/>
                <w:szCs w:val="24"/>
                <w:lang w:val="en-US" w:eastAsia="zh-CN" w:bidi="ar"/>
              </w:rPr>
              <w:t xml:space="preserve"> д. Казимирово</w:t>
            </w:r>
          </w:p>
        </w:tc>
        <w:tc>
          <w:tcPr>
            <w:tcW w:w="2520" w:type="dxa"/>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textAlignment w:val="center"/>
              <w:rPr>
                <w:sz w:val="24"/>
                <w:szCs w:val="24"/>
                <w:lang w:val="en-US" w:eastAsia="ru-RU"/>
              </w:rPr>
            </w:pPr>
            <w:r>
              <w:rPr>
                <w:sz w:val="24"/>
                <w:szCs w:val="24"/>
                <w:lang w:val="en-US" w:eastAsia="ru-RU"/>
              </w:rPr>
              <w:t>8,677</w:t>
            </w:r>
          </w:p>
        </w:tc>
        <w:tc>
          <w:tcPr>
            <w:tcW w:w="2720" w:type="dxa"/>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textAlignment w:val="center"/>
              <w:rPr>
                <w:sz w:val="24"/>
                <w:szCs w:val="24"/>
                <w:lang w:val="en-US" w:eastAsia="ru-RU"/>
              </w:rPr>
            </w:pPr>
            <w:r>
              <w:rPr>
                <w:sz w:val="24"/>
                <w:szCs w:val="24"/>
                <w:lang w:val="en-US" w:eastAsia="ru-RU"/>
              </w:rPr>
              <w:t>8,677</w:t>
            </w:r>
          </w:p>
        </w:tc>
      </w:tr>
      <w:tr w:rsidR="006306B0">
        <w:trPr>
          <w:trHeight w:val="480"/>
        </w:trPr>
        <w:tc>
          <w:tcPr>
            <w:tcW w:w="940" w:type="dxa"/>
            <w:tcBorders>
              <w:top w:val="nil"/>
              <w:left w:val="single" w:sz="4" w:space="0" w:color="auto"/>
              <w:bottom w:val="single" w:sz="4" w:space="0" w:color="auto"/>
              <w:right w:val="single" w:sz="4" w:space="0" w:color="auto"/>
            </w:tcBorders>
            <w:noWrap/>
            <w:vAlign w:val="center"/>
          </w:tcPr>
          <w:p w:rsidR="006306B0" w:rsidRDefault="00217213">
            <w:pPr>
              <w:spacing w:after="0" w:line="240" w:lineRule="auto"/>
              <w:jc w:val="center"/>
              <w:rPr>
                <w:sz w:val="20"/>
                <w:szCs w:val="20"/>
                <w:lang w:eastAsia="ru-RU"/>
              </w:rPr>
            </w:pPr>
            <w:r>
              <w:rPr>
                <w:rFonts w:eastAsia="Times New Roman"/>
                <w:sz w:val="20"/>
                <w:szCs w:val="20"/>
              </w:rPr>
              <w:t>12</w:t>
            </w:r>
          </w:p>
        </w:tc>
        <w:tc>
          <w:tcPr>
            <w:tcW w:w="3896" w:type="dxa"/>
            <w:tcBorders>
              <w:top w:val="nil"/>
              <w:left w:val="nil"/>
              <w:bottom w:val="single" w:sz="4" w:space="0" w:color="auto"/>
              <w:right w:val="single" w:sz="4" w:space="0" w:color="auto"/>
            </w:tcBorders>
            <w:shd w:val="clear" w:color="auto" w:fill="auto"/>
            <w:vAlign w:val="center"/>
          </w:tcPr>
          <w:p w:rsidR="006306B0" w:rsidRDefault="00217213">
            <w:pPr>
              <w:spacing w:after="0"/>
              <w:textAlignment w:val="center"/>
              <w:rPr>
                <w:sz w:val="24"/>
                <w:szCs w:val="24"/>
                <w:lang w:eastAsia="ru-RU"/>
              </w:rPr>
            </w:pPr>
            <w:r>
              <w:rPr>
                <w:rFonts w:eastAsia="SimSun"/>
                <w:color w:val="000000"/>
                <w:sz w:val="24"/>
                <w:szCs w:val="24"/>
                <w:lang w:eastAsia="zh-CN" w:bidi="ar"/>
              </w:rPr>
              <w:t>Котельная</w:t>
            </w:r>
            <w:r>
              <w:rPr>
                <w:rFonts w:eastAsia="SimSun"/>
                <w:color w:val="000000"/>
                <w:sz w:val="24"/>
                <w:szCs w:val="24"/>
                <w:lang w:eastAsia="zh-CN" w:bidi="ar"/>
              </w:rPr>
              <w:t xml:space="preserve"> </w:t>
            </w:r>
            <w:r>
              <w:rPr>
                <w:rFonts w:eastAsia="SimSun"/>
                <w:color w:val="000000"/>
                <w:sz w:val="24"/>
                <w:szCs w:val="24"/>
                <w:lang w:val="en-US" w:eastAsia="zh-CN" w:bidi="ar"/>
              </w:rPr>
              <w:t>д. Чистик</w:t>
            </w:r>
          </w:p>
        </w:tc>
        <w:tc>
          <w:tcPr>
            <w:tcW w:w="2520" w:type="dxa"/>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textAlignment w:val="center"/>
              <w:rPr>
                <w:sz w:val="24"/>
                <w:szCs w:val="24"/>
                <w:lang w:val="en-US" w:eastAsia="ru-RU"/>
              </w:rPr>
            </w:pPr>
            <w:r>
              <w:rPr>
                <w:sz w:val="24"/>
                <w:szCs w:val="24"/>
                <w:lang w:val="en-US" w:eastAsia="ru-RU"/>
              </w:rPr>
              <w:t>4,394</w:t>
            </w:r>
          </w:p>
        </w:tc>
        <w:tc>
          <w:tcPr>
            <w:tcW w:w="2720" w:type="dxa"/>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textAlignment w:val="center"/>
              <w:rPr>
                <w:sz w:val="24"/>
                <w:szCs w:val="24"/>
                <w:lang w:val="en-US" w:eastAsia="ru-RU"/>
              </w:rPr>
            </w:pPr>
            <w:r>
              <w:rPr>
                <w:sz w:val="24"/>
                <w:szCs w:val="24"/>
                <w:lang w:val="en-US" w:eastAsia="ru-RU"/>
              </w:rPr>
              <w:t>4,394</w:t>
            </w:r>
          </w:p>
        </w:tc>
      </w:tr>
      <w:tr w:rsidR="006306B0">
        <w:trPr>
          <w:trHeight w:val="720"/>
        </w:trPr>
        <w:tc>
          <w:tcPr>
            <w:tcW w:w="940" w:type="dxa"/>
            <w:tcBorders>
              <w:top w:val="nil"/>
              <w:left w:val="single" w:sz="4" w:space="0" w:color="auto"/>
              <w:bottom w:val="single" w:sz="4" w:space="0" w:color="auto"/>
              <w:right w:val="single" w:sz="4" w:space="0" w:color="auto"/>
            </w:tcBorders>
            <w:noWrap/>
            <w:vAlign w:val="center"/>
          </w:tcPr>
          <w:p w:rsidR="006306B0" w:rsidRDefault="00217213">
            <w:pPr>
              <w:spacing w:after="0" w:line="240" w:lineRule="auto"/>
              <w:jc w:val="center"/>
              <w:rPr>
                <w:sz w:val="20"/>
                <w:szCs w:val="20"/>
                <w:lang w:eastAsia="ru-RU"/>
              </w:rPr>
            </w:pPr>
            <w:r>
              <w:rPr>
                <w:rFonts w:eastAsia="Times New Roman"/>
                <w:sz w:val="20"/>
                <w:szCs w:val="20"/>
              </w:rPr>
              <w:t>13</w:t>
            </w:r>
          </w:p>
        </w:tc>
        <w:tc>
          <w:tcPr>
            <w:tcW w:w="3896" w:type="dxa"/>
            <w:tcBorders>
              <w:top w:val="nil"/>
              <w:left w:val="nil"/>
              <w:bottom w:val="single" w:sz="4" w:space="0" w:color="auto"/>
              <w:right w:val="single" w:sz="4" w:space="0" w:color="auto"/>
            </w:tcBorders>
            <w:shd w:val="clear" w:color="auto" w:fill="auto"/>
          </w:tcPr>
          <w:p w:rsidR="006306B0" w:rsidRDefault="00217213">
            <w:pPr>
              <w:spacing w:after="0" w:line="240" w:lineRule="auto"/>
              <w:textAlignment w:val="center"/>
              <w:rPr>
                <w:sz w:val="24"/>
                <w:szCs w:val="24"/>
                <w:lang w:eastAsia="ru-RU"/>
              </w:rPr>
            </w:pPr>
            <w:r>
              <w:rPr>
                <w:sz w:val="24"/>
                <w:szCs w:val="24"/>
              </w:rPr>
              <w:t>Котельная</w:t>
            </w:r>
            <w:r>
              <w:rPr>
                <w:sz w:val="24"/>
                <w:szCs w:val="24"/>
              </w:rPr>
              <w:t xml:space="preserve"> ОГБУЗ «Руднянская ЦРБ»</w:t>
            </w:r>
          </w:p>
        </w:tc>
        <w:tc>
          <w:tcPr>
            <w:tcW w:w="2520" w:type="dxa"/>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textAlignment w:val="center"/>
              <w:rPr>
                <w:sz w:val="24"/>
                <w:szCs w:val="24"/>
                <w:lang w:val="en-US" w:eastAsia="ru-RU"/>
              </w:rPr>
            </w:pPr>
            <w:r>
              <w:rPr>
                <w:sz w:val="24"/>
                <w:szCs w:val="24"/>
                <w:lang w:val="en-US" w:eastAsia="ru-RU"/>
              </w:rPr>
              <w:t>7,495</w:t>
            </w:r>
          </w:p>
        </w:tc>
        <w:tc>
          <w:tcPr>
            <w:tcW w:w="2720" w:type="dxa"/>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textAlignment w:val="center"/>
              <w:rPr>
                <w:sz w:val="24"/>
                <w:szCs w:val="24"/>
                <w:lang w:val="en-US" w:eastAsia="ru-RU"/>
              </w:rPr>
            </w:pPr>
            <w:r>
              <w:rPr>
                <w:sz w:val="24"/>
                <w:szCs w:val="24"/>
                <w:lang w:val="en-US" w:eastAsia="ru-RU"/>
              </w:rPr>
              <w:t>7,495</w:t>
            </w:r>
          </w:p>
        </w:tc>
      </w:tr>
      <w:tr w:rsidR="006306B0">
        <w:trPr>
          <w:trHeight w:val="480"/>
        </w:trPr>
        <w:tc>
          <w:tcPr>
            <w:tcW w:w="940" w:type="dxa"/>
            <w:tcBorders>
              <w:top w:val="nil"/>
              <w:left w:val="single" w:sz="4" w:space="0" w:color="auto"/>
              <w:bottom w:val="single" w:sz="4" w:space="0" w:color="auto"/>
              <w:right w:val="single" w:sz="4" w:space="0" w:color="auto"/>
            </w:tcBorders>
            <w:noWrap/>
            <w:vAlign w:val="center"/>
          </w:tcPr>
          <w:p w:rsidR="006306B0" w:rsidRDefault="00217213">
            <w:pPr>
              <w:spacing w:after="0" w:line="240" w:lineRule="auto"/>
              <w:jc w:val="center"/>
              <w:rPr>
                <w:sz w:val="20"/>
                <w:szCs w:val="20"/>
                <w:lang w:eastAsia="ru-RU"/>
              </w:rPr>
            </w:pPr>
            <w:r>
              <w:rPr>
                <w:rFonts w:eastAsia="Times New Roman"/>
                <w:sz w:val="20"/>
                <w:szCs w:val="20"/>
              </w:rPr>
              <w:t>14</w:t>
            </w:r>
          </w:p>
        </w:tc>
        <w:tc>
          <w:tcPr>
            <w:tcW w:w="3896" w:type="dxa"/>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textAlignment w:val="center"/>
              <w:rPr>
                <w:sz w:val="24"/>
                <w:szCs w:val="24"/>
                <w:lang w:eastAsia="ru-RU"/>
              </w:rPr>
            </w:pPr>
            <w:r>
              <w:rPr>
                <w:sz w:val="24"/>
                <w:szCs w:val="24"/>
              </w:rPr>
              <w:t>Котельная</w:t>
            </w:r>
            <w:r>
              <w:rPr>
                <w:sz w:val="24"/>
                <w:szCs w:val="24"/>
              </w:rPr>
              <w:t xml:space="preserve"> с. Понизовье</w:t>
            </w:r>
          </w:p>
        </w:tc>
        <w:tc>
          <w:tcPr>
            <w:tcW w:w="2520" w:type="dxa"/>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textAlignment w:val="center"/>
              <w:rPr>
                <w:sz w:val="24"/>
                <w:szCs w:val="24"/>
                <w:lang w:val="en-US" w:eastAsia="ru-RU"/>
              </w:rPr>
            </w:pPr>
            <w:r>
              <w:rPr>
                <w:sz w:val="24"/>
                <w:szCs w:val="24"/>
                <w:lang w:val="en-US" w:eastAsia="ru-RU"/>
              </w:rPr>
              <w:t>8,739</w:t>
            </w:r>
          </w:p>
        </w:tc>
        <w:tc>
          <w:tcPr>
            <w:tcW w:w="2720" w:type="dxa"/>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textAlignment w:val="center"/>
              <w:rPr>
                <w:sz w:val="24"/>
                <w:szCs w:val="24"/>
                <w:lang w:val="en-US" w:eastAsia="ru-RU"/>
              </w:rPr>
            </w:pPr>
            <w:r>
              <w:rPr>
                <w:sz w:val="24"/>
                <w:szCs w:val="24"/>
                <w:lang w:val="en-US" w:eastAsia="ru-RU"/>
              </w:rPr>
              <w:t>8,739</w:t>
            </w:r>
          </w:p>
        </w:tc>
      </w:tr>
      <w:tr w:rsidR="006306B0">
        <w:trPr>
          <w:trHeight w:val="480"/>
        </w:trPr>
        <w:tc>
          <w:tcPr>
            <w:tcW w:w="940" w:type="dxa"/>
            <w:tcBorders>
              <w:top w:val="single" w:sz="4" w:space="0" w:color="auto"/>
              <w:left w:val="single" w:sz="4" w:space="0" w:color="auto"/>
              <w:bottom w:val="single" w:sz="4" w:space="0" w:color="auto"/>
              <w:right w:val="single" w:sz="4" w:space="0" w:color="auto"/>
            </w:tcBorders>
            <w:noWrap/>
            <w:vAlign w:val="center"/>
          </w:tcPr>
          <w:p w:rsidR="006306B0" w:rsidRDefault="00217213">
            <w:pPr>
              <w:spacing w:after="0" w:line="240" w:lineRule="auto"/>
              <w:jc w:val="center"/>
              <w:rPr>
                <w:sz w:val="20"/>
                <w:szCs w:val="20"/>
                <w:lang w:eastAsia="ru-RU"/>
              </w:rPr>
            </w:pPr>
            <w:r>
              <w:rPr>
                <w:rFonts w:eastAsia="Times New Roman"/>
                <w:sz w:val="20"/>
                <w:szCs w:val="20"/>
              </w:rPr>
              <w:lastRenderedPageBreak/>
              <w:t>15</w:t>
            </w:r>
          </w:p>
        </w:tc>
        <w:tc>
          <w:tcPr>
            <w:tcW w:w="3896"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textAlignment w:val="center"/>
              <w:rPr>
                <w:rFonts w:eastAsia="SimSun"/>
                <w:color w:val="000000"/>
                <w:sz w:val="24"/>
                <w:szCs w:val="24"/>
                <w:lang w:eastAsia="zh-CN" w:bidi="ar"/>
              </w:rPr>
            </w:pPr>
            <w:r w:rsidRPr="003767C7">
              <w:rPr>
                <w:rFonts w:eastAsia="SimSun"/>
                <w:color w:val="000000"/>
                <w:sz w:val="24"/>
                <w:szCs w:val="24"/>
                <w:lang w:eastAsia="zh-CN" w:bidi="ar"/>
              </w:rPr>
              <w:t>Б</w:t>
            </w:r>
            <w:r>
              <w:rPr>
                <w:rFonts w:eastAsia="SimSun"/>
                <w:color w:val="000000"/>
                <w:sz w:val="24"/>
                <w:szCs w:val="24"/>
                <w:lang w:eastAsia="zh-CN" w:bidi="ar"/>
              </w:rPr>
              <w:t>лочно-модульная котельная</w:t>
            </w:r>
          </w:p>
          <w:p w:rsidR="006306B0" w:rsidRDefault="00217213">
            <w:pPr>
              <w:spacing w:after="0" w:line="240" w:lineRule="auto"/>
              <w:textAlignment w:val="center"/>
              <w:rPr>
                <w:sz w:val="24"/>
                <w:szCs w:val="24"/>
                <w:lang w:eastAsia="ru-RU"/>
              </w:rPr>
            </w:pPr>
            <w:r w:rsidRPr="003767C7">
              <w:rPr>
                <w:rFonts w:eastAsia="SimSun"/>
                <w:color w:val="000000"/>
                <w:sz w:val="24"/>
                <w:szCs w:val="24"/>
                <w:lang w:eastAsia="zh-CN" w:bidi="ar"/>
              </w:rPr>
              <w:t xml:space="preserve"> пер. Ленинский</w:t>
            </w:r>
          </w:p>
        </w:tc>
        <w:tc>
          <w:tcPr>
            <w:tcW w:w="2520" w:type="dxa"/>
            <w:tcBorders>
              <w:top w:val="single" w:sz="4" w:space="0" w:color="auto"/>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textAlignment w:val="center"/>
              <w:rPr>
                <w:sz w:val="24"/>
                <w:szCs w:val="24"/>
              </w:rPr>
            </w:pPr>
            <w:r>
              <w:rPr>
                <w:sz w:val="24"/>
                <w:szCs w:val="24"/>
              </w:rPr>
              <w:t>13,700</w:t>
            </w:r>
          </w:p>
        </w:tc>
        <w:tc>
          <w:tcPr>
            <w:tcW w:w="2720" w:type="dxa"/>
            <w:tcBorders>
              <w:top w:val="single" w:sz="4" w:space="0" w:color="auto"/>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textAlignment w:val="center"/>
              <w:rPr>
                <w:sz w:val="24"/>
                <w:szCs w:val="24"/>
              </w:rPr>
            </w:pPr>
            <w:r>
              <w:rPr>
                <w:sz w:val="24"/>
                <w:szCs w:val="24"/>
              </w:rPr>
              <w:t>13,700</w:t>
            </w:r>
          </w:p>
        </w:tc>
      </w:tr>
      <w:tr w:rsidR="006306B0">
        <w:trPr>
          <w:trHeight w:val="480"/>
        </w:trPr>
        <w:tc>
          <w:tcPr>
            <w:tcW w:w="940" w:type="dxa"/>
            <w:tcBorders>
              <w:top w:val="single" w:sz="4" w:space="0" w:color="auto"/>
              <w:left w:val="single" w:sz="4" w:space="0" w:color="auto"/>
              <w:bottom w:val="single" w:sz="4" w:space="0" w:color="auto"/>
              <w:right w:val="single" w:sz="4" w:space="0" w:color="auto"/>
            </w:tcBorders>
            <w:noWrap/>
            <w:vAlign w:val="center"/>
          </w:tcPr>
          <w:p w:rsidR="006306B0" w:rsidRDefault="00217213">
            <w:pPr>
              <w:spacing w:after="0" w:line="240" w:lineRule="auto"/>
              <w:jc w:val="center"/>
              <w:rPr>
                <w:rFonts w:eastAsia="Times New Roman"/>
                <w:sz w:val="20"/>
                <w:szCs w:val="20"/>
              </w:rPr>
            </w:pPr>
            <w:r>
              <w:rPr>
                <w:rFonts w:eastAsia="Times New Roman"/>
                <w:sz w:val="20"/>
                <w:szCs w:val="20"/>
              </w:rPr>
              <w:t>16</w:t>
            </w:r>
          </w:p>
        </w:tc>
        <w:tc>
          <w:tcPr>
            <w:tcW w:w="3896"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textAlignment w:val="center"/>
              <w:rPr>
                <w:rFonts w:eastAsia="SimSun"/>
                <w:color w:val="000000"/>
                <w:sz w:val="24"/>
                <w:szCs w:val="24"/>
                <w:lang w:eastAsia="zh-CN" w:bidi="ar"/>
              </w:rPr>
            </w:pPr>
            <w:r>
              <w:rPr>
                <w:rFonts w:eastAsia="SimSun"/>
                <w:color w:val="000000"/>
                <w:sz w:val="24"/>
                <w:szCs w:val="24"/>
                <w:lang w:eastAsia="zh-CN" w:bidi="ar"/>
              </w:rPr>
              <w:t>Котельная</w:t>
            </w:r>
          </w:p>
          <w:p w:rsidR="006306B0" w:rsidRDefault="00217213">
            <w:pPr>
              <w:spacing w:after="0" w:line="240" w:lineRule="auto"/>
              <w:textAlignment w:val="center"/>
              <w:rPr>
                <w:sz w:val="24"/>
                <w:szCs w:val="24"/>
                <w:lang w:eastAsia="ru-RU"/>
              </w:rPr>
            </w:pPr>
            <w:r>
              <w:rPr>
                <w:rFonts w:eastAsia="SimSun"/>
                <w:color w:val="000000"/>
                <w:sz w:val="24"/>
                <w:szCs w:val="24"/>
                <w:lang w:val="en-US" w:eastAsia="zh-CN" w:bidi="ar"/>
              </w:rPr>
              <w:t xml:space="preserve"> пос. Молкомбината</w:t>
            </w:r>
          </w:p>
        </w:tc>
        <w:tc>
          <w:tcPr>
            <w:tcW w:w="2520" w:type="dxa"/>
            <w:tcBorders>
              <w:top w:val="single" w:sz="4" w:space="0" w:color="auto"/>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textAlignment w:val="center"/>
              <w:rPr>
                <w:sz w:val="24"/>
                <w:szCs w:val="24"/>
              </w:rPr>
            </w:pPr>
            <w:r>
              <w:rPr>
                <w:sz w:val="24"/>
                <w:szCs w:val="24"/>
              </w:rPr>
              <w:t>Н.д.</w:t>
            </w:r>
          </w:p>
        </w:tc>
        <w:tc>
          <w:tcPr>
            <w:tcW w:w="2720" w:type="dxa"/>
            <w:tcBorders>
              <w:top w:val="single" w:sz="4" w:space="0" w:color="auto"/>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textAlignment w:val="center"/>
              <w:rPr>
                <w:sz w:val="24"/>
                <w:szCs w:val="24"/>
              </w:rPr>
            </w:pPr>
            <w:r>
              <w:rPr>
                <w:sz w:val="24"/>
                <w:szCs w:val="24"/>
              </w:rPr>
              <w:t>Н.д.</w:t>
            </w:r>
          </w:p>
        </w:tc>
      </w:tr>
    </w:tbl>
    <w:p w:rsidR="006306B0" w:rsidRDefault="006306B0">
      <w:pPr>
        <w:widowControl w:val="0"/>
        <w:autoSpaceDE w:val="0"/>
        <w:autoSpaceDN w:val="0"/>
        <w:spacing w:after="0" w:line="360" w:lineRule="auto"/>
        <w:ind w:right="3" w:firstLine="567"/>
        <w:jc w:val="both"/>
        <w:rPr>
          <w:sz w:val="24"/>
          <w:szCs w:val="24"/>
        </w:rPr>
      </w:pPr>
    </w:p>
    <w:p w:rsidR="006306B0" w:rsidRDefault="00217213">
      <w:pPr>
        <w:rPr>
          <w:sz w:val="24"/>
          <w:szCs w:val="24"/>
        </w:rPr>
      </w:pPr>
      <w:r>
        <w:rPr>
          <w:sz w:val="24"/>
          <w:szCs w:val="24"/>
        </w:rPr>
        <w:br w:type="page"/>
      </w:r>
    </w:p>
    <w:p w:rsidR="006306B0" w:rsidRDefault="00217213">
      <w:pPr>
        <w:pStyle w:val="1"/>
        <w:tabs>
          <w:tab w:val="left" w:pos="9355"/>
        </w:tabs>
        <w:spacing w:line="360" w:lineRule="auto"/>
        <w:ind w:left="0" w:right="-1" w:firstLine="567"/>
        <w:jc w:val="both"/>
        <w:rPr>
          <w:sz w:val="24"/>
          <w:szCs w:val="24"/>
          <w:lang w:val="ru-RU"/>
        </w:rPr>
      </w:pPr>
      <w:bookmarkStart w:id="38" w:name="_Toc32306868"/>
      <w:bookmarkStart w:id="39" w:name="_Toc139056687"/>
      <w:r>
        <w:rPr>
          <w:sz w:val="24"/>
          <w:szCs w:val="24"/>
          <w:lang w:val="ru-RU"/>
        </w:rPr>
        <w:lastRenderedPageBreak/>
        <w:t xml:space="preserve">РАЗДЕЛ 2. </w:t>
      </w:r>
      <w:bookmarkEnd w:id="38"/>
      <w:r>
        <w:rPr>
          <w:sz w:val="24"/>
          <w:szCs w:val="24"/>
          <w:lang w:val="ru-RU"/>
        </w:rPr>
        <w:t xml:space="preserve">СУЩЕСТВУЮЩИЕ И ПЕРСПЕКТИВНЫЕ БАЛАНСЫ ТЕПЛОВОЙ МОЩНОСТИ ИСТОЧНИКОВ ТЕПЛОВОЙ ЭНЕРГИИ И ТЕПЛОВОЙ НАГРУЗКИ </w:t>
      </w:r>
      <w:r>
        <w:rPr>
          <w:sz w:val="24"/>
          <w:szCs w:val="24"/>
          <w:lang w:val="ru-RU"/>
        </w:rPr>
        <w:t>ПОТРЕБИТЕЛЕЙ</w:t>
      </w:r>
      <w:bookmarkEnd w:id="39"/>
    </w:p>
    <w:p w:rsidR="006306B0" w:rsidRDefault="00217213">
      <w:pPr>
        <w:pStyle w:val="7"/>
        <w:spacing w:before="0"/>
        <w:ind w:firstLine="567"/>
        <w:jc w:val="both"/>
        <w:rPr>
          <w:rFonts w:ascii="Times New Roman" w:hAnsi="Times New Roman"/>
          <w:b/>
          <w:i w:val="0"/>
          <w:color w:val="auto"/>
          <w:sz w:val="24"/>
          <w:szCs w:val="24"/>
          <w:lang w:val="ru-RU"/>
        </w:rPr>
      </w:pPr>
      <w:bookmarkStart w:id="40" w:name="_Toc139056688"/>
      <w:bookmarkStart w:id="41" w:name="_Toc32306869"/>
      <w:r>
        <w:rPr>
          <w:rFonts w:ascii="Times New Roman" w:hAnsi="Times New Roman"/>
          <w:b/>
          <w:i w:val="0"/>
          <w:color w:val="auto"/>
          <w:sz w:val="24"/>
          <w:szCs w:val="24"/>
          <w:lang w:val="ru-RU"/>
        </w:rPr>
        <w:t>а) описание существующих и перспективных зон действия систем теплоснабжения и источников тепловой энергии</w:t>
      </w:r>
      <w:bookmarkEnd w:id="40"/>
    </w:p>
    <w:p w:rsidR="006306B0" w:rsidRDefault="00217213">
      <w:pPr>
        <w:pStyle w:val="af7"/>
        <w:spacing w:line="360" w:lineRule="auto"/>
        <w:ind w:firstLine="709"/>
        <w:jc w:val="both"/>
        <w:rPr>
          <w:lang w:val="ru-RU"/>
        </w:rPr>
      </w:pPr>
      <w:r>
        <w:rPr>
          <w:lang w:val="ru-RU"/>
        </w:rPr>
        <w:t>Зоны действия котельных в Руднянском</w:t>
      </w:r>
      <w:r>
        <w:rPr>
          <w:lang w:val="ru-RU"/>
        </w:rPr>
        <w:t xml:space="preserve"> </w:t>
      </w:r>
      <w:r>
        <w:rPr>
          <w:lang w:val="ru-RU"/>
        </w:rPr>
        <w:t xml:space="preserve">муниципальном округе Смоленской области включают в себя </w:t>
      </w:r>
      <w:r>
        <w:rPr>
          <w:lang w:val="ru-RU"/>
        </w:rPr>
        <w:t xml:space="preserve">16 </w:t>
      </w:r>
      <w:r>
        <w:rPr>
          <w:lang w:val="ru-RU"/>
        </w:rPr>
        <w:t>технологических зон теплоснабжения.</w:t>
      </w:r>
    </w:p>
    <w:p w:rsidR="006306B0" w:rsidRDefault="00217213">
      <w:pPr>
        <w:spacing w:after="0" w:line="360" w:lineRule="auto"/>
        <w:ind w:firstLine="709"/>
        <w:jc w:val="both"/>
        <w:rPr>
          <w:rFonts w:eastAsia="Times New Roman"/>
          <w:sz w:val="24"/>
          <w:szCs w:val="24"/>
        </w:rPr>
      </w:pPr>
      <w:bookmarkStart w:id="42" w:name="_Hlk119628286"/>
      <w:r>
        <w:rPr>
          <w:rFonts w:eastAsia="Times New Roman"/>
          <w:sz w:val="24"/>
          <w:szCs w:val="24"/>
        </w:rPr>
        <w:t xml:space="preserve">Централизованное теплоснабжение </w:t>
      </w:r>
      <w:r>
        <w:rPr>
          <w:rFonts w:eastAsia="Times New Roman"/>
          <w:sz w:val="24"/>
          <w:szCs w:val="24"/>
        </w:rPr>
        <w:t>Руднянского</w:t>
      </w:r>
      <w:r>
        <w:rPr>
          <w:rFonts w:eastAsia="Times New Roman"/>
          <w:sz w:val="24"/>
          <w:szCs w:val="24"/>
        </w:rPr>
        <w:t xml:space="preserve"> </w:t>
      </w:r>
      <w:r>
        <w:rPr>
          <w:rFonts w:eastAsia="Times New Roman"/>
          <w:sz w:val="24"/>
          <w:szCs w:val="24"/>
        </w:rPr>
        <w:t xml:space="preserve">муниципального округа Смоленской области осуществляется от </w:t>
      </w:r>
      <w:r>
        <w:rPr>
          <w:rFonts w:eastAsia="Times New Roman"/>
          <w:sz w:val="24"/>
          <w:szCs w:val="24"/>
        </w:rPr>
        <w:t xml:space="preserve">16 </w:t>
      </w:r>
      <w:r>
        <w:rPr>
          <w:rFonts w:eastAsia="Times New Roman"/>
          <w:sz w:val="24"/>
          <w:szCs w:val="24"/>
        </w:rPr>
        <w:t xml:space="preserve">теплоисточников. На текущий момент централизованным </w:t>
      </w:r>
      <w:r>
        <w:rPr>
          <w:rFonts w:eastAsia="Times New Roman"/>
          <w:sz w:val="24"/>
          <w:szCs w:val="24"/>
        </w:rPr>
        <w:t>теплоснабжением обеспечен и покрыт многоквартирный жилой фонд, фонд деловой застройки, предприятия</w:t>
      </w:r>
      <w:r>
        <w:rPr>
          <w:rFonts w:eastAsia="Times New Roman"/>
          <w:sz w:val="24"/>
          <w:szCs w:val="24"/>
        </w:rPr>
        <w:t xml:space="preserve">, а также перспективное жилое и промышленное строительство. </w:t>
      </w:r>
    </w:p>
    <w:p w:rsidR="006306B0" w:rsidRDefault="00217213">
      <w:pPr>
        <w:spacing w:after="0" w:line="360" w:lineRule="auto"/>
        <w:ind w:firstLine="709"/>
        <w:jc w:val="both"/>
        <w:rPr>
          <w:rFonts w:eastAsia="Times New Roman"/>
          <w:sz w:val="24"/>
          <w:szCs w:val="24"/>
        </w:rPr>
      </w:pPr>
      <w:r>
        <w:rPr>
          <w:rFonts w:eastAsia="Times New Roman"/>
          <w:sz w:val="24"/>
          <w:szCs w:val="24"/>
        </w:rPr>
        <w:t xml:space="preserve">Общая установленная мощность теплоисточников централизованного теплоснабжение на территории </w:t>
      </w:r>
      <w:r>
        <w:rPr>
          <w:rFonts w:eastAsia="Times New Roman"/>
          <w:sz w:val="24"/>
          <w:szCs w:val="24"/>
        </w:rPr>
        <w:t>Руднянского</w:t>
      </w:r>
      <w:r>
        <w:rPr>
          <w:rFonts w:eastAsia="Times New Roman"/>
          <w:sz w:val="24"/>
          <w:szCs w:val="24"/>
        </w:rPr>
        <w:t xml:space="preserve"> </w:t>
      </w:r>
      <w:r>
        <w:rPr>
          <w:rFonts w:eastAsia="Times New Roman"/>
          <w:sz w:val="24"/>
          <w:szCs w:val="24"/>
        </w:rPr>
        <w:t xml:space="preserve">муниципального округа Смоленской области составляет </w:t>
      </w:r>
      <w:r>
        <w:rPr>
          <w:rFonts w:eastAsia="Times New Roman"/>
          <w:sz w:val="24"/>
          <w:szCs w:val="24"/>
        </w:rPr>
        <w:t>74,395</w:t>
      </w:r>
      <w:r>
        <w:rPr>
          <w:rFonts w:eastAsia="Times New Roman"/>
          <w:sz w:val="24"/>
          <w:szCs w:val="24"/>
        </w:rPr>
        <w:t xml:space="preserve"> Гкал/час. Суммарная </w:t>
      </w:r>
      <w:r>
        <w:rPr>
          <w:rFonts w:eastAsia="Times New Roman"/>
          <w:sz w:val="24"/>
          <w:szCs w:val="24"/>
        </w:rPr>
        <w:t>подключённая</w:t>
      </w:r>
      <w:r>
        <w:rPr>
          <w:rFonts w:eastAsia="Times New Roman"/>
          <w:sz w:val="24"/>
          <w:szCs w:val="24"/>
        </w:rPr>
        <w:t xml:space="preserve"> нагрузка составляет </w:t>
      </w:r>
      <w:r>
        <w:rPr>
          <w:rFonts w:eastAsia="Times New Roman"/>
          <w:sz w:val="24"/>
          <w:szCs w:val="24"/>
        </w:rPr>
        <w:t>6,0628</w:t>
      </w:r>
      <w:r>
        <w:rPr>
          <w:rFonts w:eastAsia="Times New Roman"/>
          <w:sz w:val="24"/>
          <w:szCs w:val="24"/>
        </w:rPr>
        <w:t xml:space="preserve"> Гкал/час. Основным топливом для котельных являются природный газ.</w:t>
      </w:r>
    </w:p>
    <w:p w:rsidR="006306B0" w:rsidRDefault="00217213">
      <w:pPr>
        <w:spacing w:after="0" w:line="360" w:lineRule="auto"/>
        <w:ind w:firstLine="709"/>
        <w:jc w:val="both"/>
        <w:rPr>
          <w:rFonts w:eastAsia="Times New Roman"/>
          <w:sz w:val="24"/>
          <w:szCs w:val="24"/>
        </w:rPr>
      </w:pPr>
      <w:r>
        <w:rPr>
          <w:rFonts w:eastAsia="Times New Roman"/>
          <w:sz w:val="24"/>
          <w:szCs w:val="24"/>
        </w:rPr>
        <w:t>Расположение зон действия котельных на территориях муниципального округа имеют разрозненный характер.</w:t>
      </w:r>
    </w:p>
    <w:p w:rsidR="006306B0" w:rsidRDefault="00217213">
      <w:pPr>
        <w:spacing w:after="0" w:line="360" w:lineRule="auto"/>
        <w:ind w:firstLine="709"/>
        <w:jc w:val="both"/>
        <w:rPr>
          <w:rFonts w:eastAsia="Times New Roman"/>
          <w:b/>
          <w:bCs/>
          <w:sz w:val="24"/>
          <w:szCs w:val="24"/>
        </w:rPr>
      </w:pPr>
      <w:r>
        <w:rPr>
          <w:rFonts w:eastAsia="Times New Roman"/>
          <w:sz w:val="24"/>
          <w:szCs w:val="24"/>
        </w:rPr>
        <w:t>Газовая</w:t>
      </w:r>
      <w:r>
        <w:rPr>
          <w:rFonts w:eastAsia="Times New Roman"/>
          <w:sz w:val="24"/>
          <w:szCs w:val="24"/>
        </w:rPr>
        <w:t xml:space="preserve"> модульная блочная </w:t>
      </w:r>
      <w:r>
        <w:rPr>
          <w:rFonts w:eastAsia="Times New Roman"/>
          <w:sz w:val="24"/>
          <w:szCs w:val="24"/>
        </w:rPr>
        <w:t xml:space="preserve">котельная по адресу: г. </w:t>
      </w:r>
      <w:r>
        <w:rPr>
          <w:rFonts w:eastAsia="Times New Roman"/>
          <w:sz w:val="24"/>
          <w:szCs w:val="24"/>
        </w:rPr>
        <w:t>Рудня</w:t>
      </w:r>
      <w:r>
        <w:rPr>
          <w:rFonts w:eastAsia="Times New Roman"/>
          <w:sz w:val="24"/>
          <w:szCs w:val="24"/>
        </w:rPr>
        <w:t>, ул.</w:t>
      </w:r>
      <w:r>
        <w:rPr>
          <w:rFonts w:eastAsia="Times New Roman"/>
          <w:sz w:val="24"/>
          <w:szCs w:val="24"/>
        </w:rPr>
        <w:t xml:space="preserve"> </w:t>
      </w:r>
      <w:r>
        <w:rPr>
          <w:rFonts w:eastAsia="Times New Roman"/>
          <w:sz w:val="24"/>
          <w:szCs w:val="24"/>
        </w:rPr>
        <w:t>Западная</w:t>
      </w:r>
      <w:r>
        <w:rPr>
          <w:rFonts w:eastAsia="Times New Roman"/>
          <w:sz w:val="24"/>
          <w:szCs w:val="24"/>
        </w:rPr>
        <w:t xml:space="preserve"> обеспечивает тепловой энергией</w:t>
      </w:r>
      <w:r>
        <w:rPr>
          <w:rFonts w:eastAsia="Times New Roman"/>
          <w:sz w:val="24"/>
          <w:szCs w:val="24"/>
        </w:rPr>
        <w:t>, расходуемой на нужды отопления,</w:t>
      </w:r>
      <w:r>
        <w:rPr>
          <w:rFonts w:eastAsia="Times New Roman"/>
          <w:sz w:val="24"/>
          <w:szCs w:val="24"/>
        </w:rPr>
        <w:t xml:space="preserve"> жилые многоквартирные дома и общественно-деловой </w:t>
      </w:r>
      <w:r>
        <w:rPr>
          <w:rFonts w:eastAsia="Times New Roman"/>
          <w:sz w:val="24"/>
          <w:szCs w:val="24"/>
        </w:rPr>
        <w:t>фонд</w:t>
      </w:r>
      <w:r>
        <w:rPr>
          <w:rFonts w:eastAsia="Times New Roman"/>
          <w:sz w:val="24"/>
          <w:szCs w:val="24"/>
        </w:rPr>
        <w:t xml:space="preserve">. Организацией, эксплуатирующей котельную, является </w:t>
      </w:r>
      <w:r>
        <w:rPr>
          <w:rFonts w:eastAsia="Times New Roman"/>
          <w:sz w:val="24"/>
          <w:szCs w:val="24"/>
        </w:rPr>
        <w:t>МУП</w:t>
      </w:r>
      <w:r>
        <w:rPr>
          <w:rFonts w:eastAsia="Times New Roman"/>
          <w:sz w:val="24"/>
          <w:szCs w:val="24"/>
        </w:rPr>
        <w:t xml:space="preserve"> «Руднятеплоэнерго</w:t>
      </w:r>
      <w:r>
        <w:rPr>
          <w:rFonts w:eastAsia="Times New Roman"/>
          <w:sz w:val="24"/>
          <w:szCs w:val="24"/>
        </w:rPr>
        <w:t>».</w:t>
      </w:r>
      <w:bookmarkEnd w:id="42"/>
    </w:p>
    <w:p w:rsidR="006306B0" w:rsidRDefault="00217213">
      <w:pPr>
        <w:spacing w:after="0" w:line="360" w:lineRule="auto"/>
        <w:ind w:firstLine="709"/>
        <w:jc w:val="center"/>
        <w:rPr>
          <w:rFonts w:eastAsia="Times New Roman"/>
          <w:b/>
          <w:bCs/>
          <w:sz w:val="24"/>
          <w:szCs w:val="24"/>
        </w:rPr>
      </w:pPr>
      <w:r>
        <w:rPr>
          <w:rFonts w:eastAsia="Times New Roman"/>
          <w:b/>
          <w:bCs/>
          <w:sz w:val="24"/>
          <w:szCs w:val="24"/>
        </w:rPr>
        <w:t xml:space="preserve">Общие данные по котельной, г. </w:t>
      </w:r>
      <w:r>
        <w:rPr>
          <w:rFonts w:eastAsia="Times New Roman"/>
          <w:b/>
          <w:bCs/>
          <w:sz w:val="24"/>
          <w:szCs w:val="24"/>
        </w:rPr>
        <w:t>Рудня</w:t>
      </w:r>
      <w:r>
        <w:rPr>
          <w:rFonts w:eastAsia="Times New Roman"/>
          <w:b/>
          <w:bCs/>
          <w:sz w:val="24"/>
          <w:szCs w:val="24"/>
        </w:rPr>
        <w:t xml:space="preserve">, ул. </w:t>
      </w:r>
      <w:r>
        <w:rPr>
          <w:rFonts w:eastAsia="Times New Roman"/>
          <w:b/>
          <w:bCs/>
          <w:sz w:val="24"/>
          <w:szCs w:val="24"/>
        </w:rPr>
        <w:t>Западная</w:t>
      </w:r>
    </w:p>
    <w:tbl>
      <w:tblPr>
        <w:tblStyle w:val="aff3"/>
        <w:tblW w:w="0" w:type="auto"/>
        <w:tblLook w:val="04A0" w:firstRow="1" w:lastRow="0" w:firstColumn="1" w:lastColumn="0" w:noHBand="0" w:noVBand="1"/>
      </w:tblPr>
      <w:tblGrid>
        <w:gridCol w:w="5353"/>
        <w:gridCol w:w="4980"/>
      </w:tblGrid>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Установленная мощность, Гкал/ч</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1,72</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Вид тепловой нагрузки котельной</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Отопление</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Вид топлива, в том числе</w:t>
            </w:r>
          </w:p>
        </w:tc>
        <w:tc>
          <w:tcPr>
            <w:tcW w:w="4980" w:type="dxa"/>
            <w:vAlign w:val="center"/>
          </w:tcPr>
          <w:p w:rsidR="006306B0" w:rsidRDefault="006306B0">
            <w:pPr>
              <w:spacing w:after="0" w:line="240" w:lineRule="auto"/>
              <w:jc w:val="center"/>
              <w:rPr>
                <w:rFonts w:eastAsia="Times New Roman"/>
                <w:sz w:val="24"/>
                <w:szCs w:val="24"/>
              </w:rPr>
            </w:pP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Основное</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Газ</w:t>
            </w: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 xml:space="preserve">Резервное </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Отсутствует</w:t>
            </w: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Аварийное</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Отсутствует</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Температурный график</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95/70</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Объем выработанной тепловой энергии,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1623</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 xml:space="preserve">Потери </w:t>
            </w:r>
            <w:r>
              <w:rPr>
                <w:rFonts w:eastAsia="Times New Roman"/>
                <w:b/>
                <w:bCs/>
                <w:sz w:val="24"/>
                <w:szCs w:val="24"/>
              </w:rPr>
              <w:t>тепловой энергии при ее передаче,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626</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Расход тепловой энергии на собственные нужды,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20</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Удельный расход топлива на выработку тепловой энергии, кг.у.т./Гкал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155,47</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Удельный расход электроэнергии на выработку тепловой энергии, кВт*ч/Гкал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41,65</w:t>
            </w:r>
          </w:p>
        </w:tc>
      </w:tr>
    </w:tbl>
    <w:p w:rsidR="006306B0" w:rsidRDefault="006306B0">
      <w:pPr>
        <w:spacing w:after="0" w:line="360" w:lineRule="auto"/>
        <w:jc w:val="both"/>
        <w:rPr>
          <w:rFonts w:eastAsia="Times New Roman"/>
          <w:sz w:val="24"/>
          <w:szCs w:val="24"/>
        </w:rPr>
      </w:pPr>
    </w:p>
    <w:p w:rsidR="006306B0" w:rsidRDefault="006306B0">
      <w:pPr>
        <w:spacing w:after="0" w:line="360" w:lineRule="auto"/>
        <w:ind w:firstLine="709"/>
        <w:jc w:val="center"/>
        <w:rPr>
          <w:rFonts w:eastAsia="Times New Roman"/>
          <w:b/>
          <w:bCs/>
          <w:sz w:val="24"/>
          <w:szCs w:val="24"/>
        </w:rPr>
      </w:pPr>
    </w:p>
    <w:p w:rsidR="006306B0" w:rsidRDefault="006306B0">
      <w:pPr>
        <w:spacing w:after="0" w:line="360" w:lineRule="auto"/>
        <w:ind w:firstLine="709"/>
        <w:jc w:val="center"/>
        <w:rPr>
          <w:rFonts w:eastAsia="Times New Roman"/>
          <w:b/>
          <w:bCs/>
          <w:sz w:val="24"/>
          <w:szCs w:val="24"/>
        </w:rPr>
      </w:pPr>
    </w:p>
    <w:p w:rsidR="006306B0" w:rsidRDefault="00217213">
      <w:pPr>
        <w:spacing w:after="0" w:line="360" w:lineRule="auto"/>
        <w:ind w:firstLine="709"/>
        <w:jc w:val="center"/>
        <w:rPr>
          <w:rFonts w:eastAsia="Times New Roman"/>
          <w:b/>
          <w:bCs/>
          <w:sz w:val="24"/>
          <w:szCs w:val="24"/>
        </w:rPr>
      </w:pPr>
      <w:r>
        <w:rPr>
          <w:rFonts w:eastAsia="Times New Roman"/>
          <w:b/>
          <w:bCs/>
          <w:sz w:val="24"/>
          <w:szCs w:val="24"/>
        </w:rPr>
        <w:lastRenderedPageBreak/>
        <w:t xml:space="preserve">Перечень основного оборудования котельной, г. </w:t>
      </w:r>
      <w:r>
        <w:rPr>
          <w:rFonts w:eastAsia="Times New Roman"/>
          <w:b/>
          <w:bCs/>
          <w:sz w:val="24"/>
          <w:szCs w:val="24"/>
        </w:rPr>
        <w:t>Рудня</w:t>
      </w:r>
      <w:r>
        <w:rPr>
          <w:rFonts w:eastAsia="Times New Roman"/>
          <w:b/>
          <w:bCs/>
          <w:sz w:val="24"/>
          <w:szCs w:val="24"/>
        </w:rPr>
        <w:t xml:space="preserve">, ул. </w:t>
      </w:r>
      <w:r>
        <w:rPr>
          <w:rFonts w:eastAsia="Times New Roman"/>
          <w:b/>
          <w:bCs/>
          <w:sz w:val="24"/>
          <w:szCs w:val="24"/>
        </w:rPr>
        <w:t>Западная</w:t>
      </w:r>
    </w:p>
    <w:tbl>
      <w:tblPr>
        <w:tblStyle w:val="aff3"/>
        <w:tblW w:w="0" w:type="auto"/>
        <w:tblLook w:val="04A0" w:firstRow="1" w:lastRow="0" w:firstColumn="1" w:lastColumn="0" w:noHBand="0" w:noVBand="1"/>
      </w:tblPr>
      <w:tblGrid>
        <w:gridCol w:w="5233"/>
        <w:gridCol w:w="5100"/>
      </w:tblGrid>
      <w:tr w:rsidR="006306B0">
        <w:tc>
          <w:tcPr>
            <w:tcW w:w="10333" w:type="dxa"/>
            <w:gridSpan w:val="2"/>
            <w:vAlign w:val="center"/>
          </w:tcPr>
          <w:p w:rsidR="006306B0" w:rsidRDefault="00217213">
            <w:pPr>
              <w:spacing w:after="0" w:line="240" w:lineRule="auto"/>
              <w:jc w:val="center"/>
              <w:rPr>
                <w:rFonts w:eastAsia="Times New Roman"/>
                <w:sz w:val="24"/>
                <w:szCs w:val="24"/>
              </w:rPr>
            </w:pPr>
            <w:r>
              <w:rPr>
                <w:rFonts w:eastAsia="Times New Roman"/>
                <w:b/>
                <w:bCs/>
                <w:sz w:val="24"/>
                <w:szCs w:val="24"/>
              </w:rPr>
              <w:t>Перечень основного оборудования</w:t>
            </w:r>
          </w:p>
        </w:tc>
      </w:tr>
      <w:tr w:rsidR="006306B0">
        <w:tc>
          <w:tcPr>
            <w:tcW w:w="10333" w:type="dxa"/>
            <w:gridSpan w:val="2"/>
            <w:vAlign w:val="center"/>
          </w:tcPr>
          <w:p w:rsidR="006306B0" w:rsidRDefault="00217213">
            <w:pPr>
              <w:spacing w:after="0" w:line="240" w:lineRule="auto"/>
              <w:jc w:val="center"/>
              <w:rPr>
                <w:rFonts w:eastAsia="Times New Roman"/>
                <w:sz w:val="24"/>
                <w:szCs w:val="24"/>
              </w:rPr>
            </w:pPr>
            <w:r>
              <w:rPr>
                <w:rFonts w:eastAsia="Times New Roman"/>
                <w:b/>
                <w:bCs/>
                <w:sz w:val="24"/>
                <w:szCs w:val="24"/>
              </w:rPr>
              <w:t>Котлоагрегат</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Наименование котла</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КВ-ГМ- 1.0-115Н</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Количество котлов, шт.</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2</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Тип котла</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Водогрейный</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Год установки котла</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20</w:t>
            </w:r>
            <w:r>
              <w:rPr>
                <w:rFonts w:eastAsia="Times New Roman"/>
                <w:sz w:val="24"/>
                <w:szCs w:val="24"/>
              </w:rPr>
              <w:t>0</w:t>
            </w:r>
            <w:r>
              <w:rPr>
                <w:rFonts w:eastAsia="Times New Roman"/>
                <w:sz w:val="24"/>
                <w:szCs w:val="24"/>
              </w:rPr>
              <w:t>4 г.</w:t>
            </w:r>
          </w:p>
        </w:tc>
      </w:tr>
      <w:tr w:rsidR="006306B0">
        <w:trPr>
          <w:trHeight w:val="253"/>
        </w:trPr>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 xml:space="preserve">Теплопроизводительность </w:t>
            </w:r>
            <w:r>
              <w:rPr>
                <w:rFonts w:eastAsia="Times New Roman"/>
                <w:b/>
                <w:bCs/>
                <w:i/>
                <w:iCs/>
                <w:sz w:val="24"/>
                <w:szCs w:val="24"/>
              </w:rPr>
              <w:t>котла, Гкал/ч</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0,86</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КПД котла, %</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91</w:t>
            </w:r>
          </w:p>
        </w:tc>
      </w:tr>
      <w:tr w:rsidR="006306B0">
        <w:tc>
          <w:tcPr>
            <w:tcW w:w="10333" w:type="dxa"/>
            <w:gridSpan w:val="2"/>
            <w:shd w:val="clear" w:color="auto" w:fill="auto"/>
            <w:vAlign w:val="center"/>
          </w:tcPr>
          <w:p w:rsidR="006306B0" w:rsidRDefault="00217213">
            <w:pPr>
              <w:spacing w:after="0" w:line="240" w:lineRule="auto"/>
              <w:jc w:val="center"/>
              <w:rPr>
                <w:rFonts w:eastAsia="Times New Roman"/>
                <w:sz w:val="24"/>
                <w:szCs w:val="24"/>
              </w:rPr>
            </w:pPr>
            <w:r>
              <w:rPr>
                <w:rFonts w:eastAsia="Times New Roman"/>
                <w:b/>
                <w:bCs/>
                <w:sz w:val="24"/>
                <w:szCs w:val="24"/>
              </w:rPr>
              <w:t>Насосное оборудование</w:t>
            </w:r>
          </w:p>
        </w:tc>
      </w:tr>
      <w:tr w:rsidR="006306B0">
        <w:tc>
          <w:tcPr>
            <w:tcW w:w="10333" w:type="dxa"/>
            <w:gridSpan w:val="2"/>
            <w:shd w:val="clear" w:color="auto" w:fill="auto"/>
            <w:vAlign w:val="center"/>
          </w:tcPr>
          <w:p w:rsidR="006306B0" w:rsidRDefault="00217213">
            <w:pPr>
              <w:spacing w:after="0" w:line="240" w:lineRule="auto"/>
              <w:jc w:val="center"/>
              <w:rPr>
                <w:rFonts w:eastAsia="Times New Roman"/>
                <w:sz w:val="24"/>
                <w:szCs w:val="24"/>
                <w:lang w:val="en-US"/>
              </w:rPr>
            </w:pPr>
            <w:r>
              <w:rPr>
                <w:rFonts w:eastAsia="Times New Roman"/>
                <w:i/>
                <w:iCs/>
                <w:sz w:val="24"/>
                <w:szCs w:val="24"/>
              </w:rPr>
              <w:t>Сведения</w:t>
            </w:r>
            <w:r>
              <w:rPr>
                <w:rFonts w:eastAsia="Times New Roman"/>
                <w:i/>
                <w:iCs/>
                <w:sz w:val="24"/>
                <w:szCs w:val="24"/>
              </w:rPr>
              <w:t xml:space="preserve"> о</w:t>
            </w:r>
            <w:r>
              <w:rPr>
                <w:rFonts w:eastAsia="Times New Roman"/>
                <w:i/>
                <w:iCs/>
                <w:sz w:val="24"/>
                <w:szCs w:val="24"/>
              </w:rPr>
              <w:t>тсутствуют</w:t>
            </w:r>
          </w:p>
        </w:tc>
      </w:tr>
      <w:tr w:rsidR="006306B0">
        <w:trPr>
          <w:trHeight w:val="90"/>
        </w:trPr>
        <w:tc>
          <w:tcPr>
            <w:tcW w:w="10333" w:type="dxa"/>
            <w:gridSpan w:val="2"/>
            <w:shd w:val="clear" w:color="auto" w:fill="auto"/>
            <w:vAlign w:val="center"/>
          </w:tcPr>
          <w:p w:rsidR="006306B0" w:rsidRDefault="00217213">
            <w:pPr>
              <w:spacing w:after="0" w:line="240" w:lineRule="auto"/>
              <w:jc w:val="center"/>
              <w:rPr>
                <w:rFonts w:eastAsia="Times New Roman"/>
                <w:sz w:val="24"/>
                <w:szCs w:val="24"/>
              </w:rPr>
            </w:pPr>
            <w:r>
              <w:rPr>
                <w:rFonts w:eastAsia="Times New Roman"/>
                <w:b/>
                <w:bCs/>
                <w:sz w:val="24"/>
                <w:szCs w:val="24"/>
              </w:rPr>
              <w:t>Сетевые подогреватели</w:t>
            </w:r>
          </w:p>
        </w:tc>
      </w:tr>
      <w:tr w:rsidR="006306B0">
        <w:tc>
          <w:tcPr>
            <w:tcW w:w="10333" w:type="dxa"/>
            <w:gridSpan w:val="2"/>
            <w:shd w:val="clear" w:color="auto" w:fill="auto"/>
            <w:vAlign w:val="center"/>
          </w:tcPr>
          <w:p w:rsidR="006306B0" w:rsidRDefault="00217213">
            <w:pPr>
              <w:spacing w:after="0" w:line="240" w:lineRule="auto"/>
              <w:jc w:val="center"/>
              <w:rPr>
                <w:rFonts w:eastAsia="Times New Roman"/>
                <w:i/>
                <w:iCs/>
                <w:sz w:val="24"/>
                <w:szCs w:val="24"/>
              </w:rPr>
            </w:pPr>
            <w:r>
              <w:rPr>
                <w:rFonts w:eastAsia="Times New Roman"/>
                <w:i/>
                <w:iCs/>
                <w:sz w:val="24"/>
                <w:szCs w:val="24"/>
              </w:rPr>
              <w:t>Сведения</w:t>
            </w:r>
            <w:r>
              <w:rPr>
                <w:rFonts w:eastAsia="Times New Roman"/>
                <w:i/>
                <w:iCs/>
                <w:sz w:val="24"/>
                <w:szCs w:val="24"/>
              </w:rPr>
              <w:t xml:space="preserve"> о</w:t>
            </w:r>
            <w:r>
              <w:rPr>
                <w:rFonts w:eastAsia="Times New Roman"/>
                <w:i/>
                <w:iCs/>
                <w:sz w:val="24"/>
                <w:szCs w:val="24"/>
              </w:rPr>
              <w:t>тсутствуют</w:t>
            </w:r>
          </w:p>
        </w:tc>
      </w:tr>
    </w:tbl>
    <w:p w:rsidR="006306B0" w:rsidRDefault="006306B0">
      <w:pPr>
        <w:spacing w:after="0" w:line="360" w:lineRule="auto"/>
        <w:ind w:firstLine="709"/>
        <w:jc w:val="center"/>
        <w:rPr>
          <w:rFonts w:eastAsia="Times New Roman"/>
          <w:b/>
          <w:bCs/>
          <w:sz w:val="24"/>
          <w:szCs w:val="24"/>
        </w:rPr>
      </w:pPr>
    </w:p>
    <w:p w:rsidR="006306B0" w:rsidRDefault="00217213">
      <w:pPr>
        <w:spacing w:after="0" w:line="360" w:lineRule="auto"/>
        <w:ind w:firstLine="709"/>
        <w:jc w:val="center"/>
        <w:rPr>
          <w:rFonts w:eastAsia="Times New Roman"/>
          <w:b/>
          <w:bCs/>
          <w:sz w:val="24"/>
          <w:szCs w:val="24"/>
        </w:rPr>
      </w:pPr>
      <w:r>
        <w:rPr>
          <w:rFonts w:eastAsia="Times New Roman"/>
          <w:b/>
          <w:bCs/>
          <w:sz w:val="24"/>
          <w:szCs w:val="24"/>
        </w:rPr>
        <w:t xml:space="preserve">Основные данные по сетям от котельной, г. </w:t>
      </w:r>
      <w:r>
        <w:rPr>
          <w:rFonts w:eastAsia="Times New Roman"/>
          <w:b/>
          <w:bCs/>
          <w:sz w:val="24"/>
          <w:szCs w:val="24"/>
        </w:rPr>
        <w:t>Рудня</w:t>
      </w:r>
      <w:r>
        <w:rPr>
          <w:rFonts w:eastAsia="Times New Roman"/>
          <w:b/>
          <w:bCs/>
          <w:sz w:val="24"/>
          <w:szCs w:val="24"/>
        </w:rPr>
        <w:t xml:space="preserve">, ул. </w:t>
      </w:r>
      <w:r>
        <w:rPr>
          <w:rFonts w:eastAsia="Times New Roman"/>
          <w:b/>
          <w:bCs/>
          <w:sz w:val="24"/>
          <w:szCs w:val="24"/>
        </w:rPr>
        <w:t>Западная</w:t>
      </w:r>
    </w:p>
    <w:tbl>
      <w:tblPr>
        <w:tblStyle w:val="aff3"/>
        <w:tblW w:w="0" w:type="auto"/>
        <w:tblLook w:val="04A0" w:firstRow="1" w:lastRow="0" w:firstColumn="1" w:lastColumn="0" w:noHBand="0" w:noVBand="1"/>
      </w:tblPr>
      <w:tblGrid>
        <w:gridCol w:w="10333"/>
      </w:tblGrid>
      <w:tr w:rsidR="006306B0">
        <w:tc>
          <w:tcPr>
            <w:tcW w:w="10333" w:type="dxa"/>
            <w:vAlign w:val="center"/>
          </w:tcPr>
          <w:p w:rsidR="006306B0" w:rsidRDefault="00217213">
            <w:pPr>
              <w:spacing w:after="0" w:line="240" w:lineRule="auto"/>
              <w:jc w:val="center"/>
              <w:rPr>
                <w:rFonts w:eastAsia="Times New Roman"/>
                <w:sz w:val="24"/>
                <w:szCs w:val="24"/>
              </w:rPr>
            </w:pPr>
            <w:r>
              <w:rPr>
                <w:rFonts w:eastAsia="Times New Roman"/>
                <w:i/>
                <w:iCs/>
                <w:sz w:val="24"/>
                <w:szCs w:val="24"/>
              </w:rPr>
              <w:t>Сведения</w:t>
            </w:r>
            <w:r>
              <w:rPr>
                <w:rFonts w:eastAsia="Times New Roman"/>
                <w:i/>
                <w:iCs/>
                <w:sz w:val="24"/>
                <w:szCs w:val="24"/>
              </w:rPr>
              <w:t xml:space="preserve"> о</w:t>
            </w:r>
            <w:r>
              <w:rPr>
                <w:rFonts w:eastAsia="Times New Roman"/>
                <w:i/>
                <w:iCs/>
                <w:sz w:val="24"/>
                <w:szCs w:val="24"/>
              </w:rPr>
              <w:t>тсутствуют</w:t>
            </w:r>
          </w:p>
        </w:tc>
      </w:tr>
    </w:tbl>
    <w:p w:rsidR="006306B0" w:rsidRDefault="006306B0">
      <w:pPr>
        <w:spacing w:after="0" w:line="360" w:lineRule="auto"/>
        <w:rPr>
          <w:rFonts w:eastAsia="Times New Roman"/>
          <w:b/>
          <w:bCs/>
          <w:sz w:val="24"/>
          <w:szCs w:val="24"/>
        </w:rPr>
      </w:pPr>
    </w:p>
    <w:p w:rsidR="006306B0" w:rsidRDefault="00217213">
      <w:pPr>
        <w:spacing w:after="0" w:line="360" w:lineRule="auto"/>
        <w:ind w:firstLine="709"/>
        <w:jc w:val="both"/>
        <w:rPr>
          <w:rFonts w:eastAsia="Times New Roman"/>
          <w:b/>
          <w:bCs/>
          <w:sz w:val="24"/>
          <w:szCs w:val="24"/>
        </w:rPr>
      </w:pPr>
      <w:r>
        <w:rPr>
          <w:rFonts w:eastAsia="Times New Roman"/>
          <w:sz w:val="24"/>
          <w:szCs w:val="24"/>
        </w:rPr>
        <w:t>Газовая</w:t>
      </w:r>
      <w:r>
        <w:rPr>
          <w:rFonts w:eastAsia="Times New Roman"/>
          <w:sz w:val="24"/>
          <w:szCs w:val="24"/>
        </w:rPr>
        <w:t xml:space="preserve"> модульная блочная </w:t>
      </w:r>
      <w:r>
        <w:rPr>
          <w:rFonts w:eastAsia="Times New Roman"/>
          <w:sz w:val="24"/>
          <w:szCs w:val="24"/>
        </w:rPr>
        <w:t xml:space="preserve">котельная по адресу: г. </w:t>
      </w:r>
      <w:r>
        <w:rPr>
          <w:rFonts w:eastAsia="Times New Roman"/>
          <w:sz w:val="24"/>
          <w:szCs w:val="24"/>
        </w:rPr>
        <w:t>Рудня</w:t>
      </w:r>
      <w:r>
        <w:rPr>
          <w:rFonts w:eastAsia="Times New Roman"/>
          <w:sz w:val="24"/>
          <w:szCs w:val="24"/>
        </w:rPr>
        <w:t xml:space="preserve">, ул. </w:t>
      </w:r>
      <w:r>
        <w:rPr>
          <w:rFonts w:eastAsia="Times New Roman"/>
          <w:sz w:val="24"/>
          <w:szCs w:val="24"/>
        </w:rPr>
        <w:t>Льнозаводская</w:t>
      </w:r>
      <w:r>
        <w:rPr>
          <w:rFonts w:eastAsia="Times New Roman"/>
          <w:sz w:val="24"/>
          <w:szCs w:val="24"/>
        </w:rPr>
        <w:t xml:space="preserve"> </w:t>
      </w:r>
      <w:r>
        <w:rPr>
          <w:rFonts w:eastAsia="Times New Roman"/>
          <w:sz w:val="24"/>
          <w:szCs w:val="24"/>
        </w:rPr>
        <w:t>обеспечивает тепловой энергией</w:t>
      </w:r>
      <w:r>
        <w:rPr>
          <w:rFonts w:eastAsia="Times New Roman"/>
          <w:sz w:val="24"/>
          <w:szCs w:val="24"/>
        </w:rPr>
        <w:t>, расходуемой на нужды отопления,</w:t>
      </w:r>
      <w:r>
        <w:rPr>
          <w:rFonts w:eastAsia="Times New Roman"/>
          <w:sz w:val="24"/>
          <w:szCs w:val="24"/>
        </w:rPr>
        <w:t xml:space="preserve"> жилые многоквартирные дома . Организацией, эксплуатирующей котельную, является </w:t>
      </w:r>
      <w:r>
        <w:rPr>
          <w:rFonts w:eastAsia="Times New Roman"/>
          <w:sz w:val="24"/>
          <w:szCs w:val="24"/>
        </w:rPr>
        <w:t>МУП</w:t>
      </w:r>
      <w:r>
        <w:rPr>
          <w:rFonts w:eastAsia="Times New Roman"/>
          <w:sz w:val="24"/>
          <w:szCs w:val="24"/>
        </w:rPr>
        <w:t xml:space="preserve"> «Руднятеплоэнерго</w:t>
      </w:r>
      <w:r>
        <w:rPr>
          <w:rFonts w:eastAsia="Times New Roman"/>
          <w:sz w:val="24"/>
          <w:szCs w:val="24"/>
        </w:rPr>
        <w:t>».</w:t>
      </w:r>
    </w:p>
    <w:p w:rsidR="006306B0" w:rsidRDefault="006306B0">
      <w:pPr>
        <w:spacing w:after="0" w:line="360" w:lineRule="auto"/>
        <w:ind w:firstLine="709"/>
        <w:jc w:val="center"/>
        <w:rPr>
          <w:rFonts w:eastAsia="Times New Roman"/>
          <w:b/>
          <w:bCs/>
          <w:sz w:val="24"/>
          <w:szCs w:val="24"/>
        </w:rPr>
      </w:pPr>
    </w:p>
    <w:p w:rsidR="006306B0" w:rsidRDefault="00217213">
      <w:pPr>
        <w:spacing w:after="0" w:line="360" w:lineRule="auto"/>
        <w:ind w:firstLine="709"/>
        <w:jc w:val="center"/>
        <w:rPr>
          <w:rFonts w:eastAsia="Times New Roman"/>
          <w:b/>
          <w:bCs/>
          <w:sz w:val="24"/>
          <w:szCs w:val="24"/>
        </w:rPr>
      </w:pPr>
      <w:r>
        <w:rPr>
          <w:rFonts w:eastAsia="Times New Roman"/>
          <w:b/>
          <w:bCs/>
          <w:sz w:val="24"/>
          <w:szCs w:val="24"/>
        </w:rPr>
        <w:t xml:space="preserve">Общие данные по котельной, г. </w:t>
      </w:r>
      <w:r>
        <w:rPr>
          <w:rFonts w:eastAsia="Times New Roman"/>
          <w:b/>
          <w:bCs/>
          <w:sz w:val="24"/>
          <w:szCs w:val="24"/>
        </w:rPr>
        <w:t>Рудня</w:t>
      </w:r>
      <w:r>
        <w:rPr>
          <w:rFonts w:eastAsia="Times New Roman"/>
          <w:b/>
          <w:bCs/>
          <w:sz w:val="24"/>
          <w:szCs w:val="24"/>
        </w:rPr>
        <w:t>, ул</w:t>
      </w:r>
      <w:r>
        <w:rPr>
          <w:rFonts w:eastAsia="Times New Roman"/>
          <w:b/>
          <w:bCs/>
          <w:sz w:val="24"/>
          <w:szCs w:val="24"/>
        </w:rPr>
        <w:t xml:space="preserve">. </w:t>
      </w:r>
      <w:r>
        <w:rPr>
          <w:rFonts w:eastAsia="Times New Roman"/>
          <w:b/>
          <w:bCs/>
          <w:sz w:val="24"/>
          <w:szCs w:val="24"/>
        </w:rPr>
        <w:t>Льнозаводская</w:t>
      </w:r>
    </w:p>
    <w:tbl>
      <w:tblPr>
        <w:tblStyle w:val="aff3"/>
        <w:tblW w:w="0" w:type="auto"/>
        <w:tblLook w:val="04A0" w:firstRow="1" w:lastRow="0" w:firstColumn="1" w:lastColumn="0" w:noHBand="0" w:noVBand="1"/>
      </w:tblPr>
      <w:tblGrid>
        <w:gridCol w:w="5353"/>
        <w:gridCol w:w="4980"/>
      </w:tblGrid>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Установленная мощность, Гкал/ч</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1,29</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Вид тепловой нагрузки котельной</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Отопление</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Вид топлива, в том числе</w:t>
            </w:r>
          </w:p>
        </w:tc>
        <w:tc>
          <w:tcPr>
            <w:tcW w:w="4980" w:type="dxa"/>
            <w:vAlign w:val="center"/>
          </w:tcPr>
          <w:p w:rsidR="006306B0" w:rsidRDefault="006306B0">
            <w:pPr>
              <w:spacing w:after="0" w:line="240" w:lineRule="auto"/>
              <w:jc w:val="center"/>
              <w:rPr>
                <w:rFonts w:eastAsia="Times New Roman"/>
                <w:sz w:val="24"/>
                <w:szCs w:val="24"/>
              </w:rPr>
            </w:pP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Основное</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Газ</w:t>
            </w: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 xml:space="preserve">Резервное </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Отсутствует</w:t>
            </w: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Аварийное</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Отсутствует</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Температурный график</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95/70</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Объем выработанной тепловой энергии,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926</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Потери тепловой энергии при ее передаче,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Н.д.</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Расход тепловой энергии на собственные нужды,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12</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Удельный расход топлива на выработку тепловой энергии, кг.у.т./Гкал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106,55</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 xml:space="preserve">Удельный расход электроэнергии на выработку тепловой энергии, </w:t>
            </w:r>
            <w:r>
              <w:rPr>
                <w:rFonts w:eastAsia="Times New Roman"/>
                <w:b/>
                <w:bCs/>
                <w:sz w:val="24"/>
                <w:szCs w:val="24"/>
              </w:rPr>
              <w:t>кВт*ч/Гкал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Н.д.</w:t>
            </w:r>
          </w:p>
        </w:tc>
      </w:tr>
    </w:tbl>
    <w:p w:rsidR="006306B0" w:rsidRDefault="006306B0">
      <w:pPr>
        <w:spacing w:after="0" w:line="360" w:lineRule="auto"/>
        <w:jc w:val="both"/>
        <w:rPr>
          <w:rFonts w:eastAsia="Times New Roman"/>
          <w:sz w:val="24"/>
          <w:szCs w:val="24"/>
          <w:highlight w:val="yellow"/>
        </w:rPr>
      </w:pPr>
    </w:p>
    <w:p w:rsidR="006306B0" w:rsidRDefault="00217213">
      <w:pPr>
        <w:spacing w:after="0" w:line="360" w:lineRule="auto"/>
        <w:ind w:firstLine="709"/>
        <w:jc w:val="center"/>
        <w:rPr>
          <w:rFonts w:eastAsia="Times New Roman"/>
          <w:b/>
          <w:bCs/>
          <w:sz w:val="24"/>
          <w:szCs w:val="24"/>
        </w:rPr>
      </w:pPr>
      <w:r>
        <w:rPr>
          <w:rFonts w:eastAsia="Times New Roman"/>
          <w:b/>
          <w:bCs/>
          <w:sz w:val="24"/>
          <w:szCs w:val="24"/>
        </w:rPr>
        <w:t xml:space="preserve">Перечень основного оборудования котельной, г. </w:t>
      </w:r>
      <w:r>
        <w:rPr>
          <w:rFonts w:eastAsia="Times New Roman"/>
          <w:b/>
          <w:bCs/>
          <w:sz w:val="24"/>
          <w:szCs w:val="24"/>
        </w:rPr>
        <w:t>Рудня</w:t>
      </w:r>
      <w:r>
        <w:rPr>
          <w:rFonts w:eastAsia="Times New Roman"/>
          <w:b/>
          <w:bCs/>
          <w:sz w:val="24"/>
          <w:szCs w:val="24"/>
        </w:rPr>
        <w:t xml:space="preserve">, ул. </w:t>
      </w:r>
      <w:r>
        <w:rPr>
          <w:rFonts w:eastAsia="Times New Roman"/>
          <w:b/>
          <w:bCs/>
          <w:sz w:val="24"/>
          <w:szCs w:val="24"/>
        </w:rPr>
        <w:t>Льнозаводская</w:t>
      </w:r>
    </w:p>
    <w:tbl>
      <w:tblPr>
        <w:tblStyle w:val="aff3"/>
        <w:tblW w:w="0" w:type="auto"/>
        <w:tblLook w:val="04A0" w:firstRow="1" w:lastRow="0" w:firstColumn="1" w:lastColumn="0" w:noHBand="0" w:noVBand="1"/>
      </w:tblPr>
      <w:tblGrid>
        <w:gridCol w:w="5233"/>
        <w:gridCol w:w="5100"/>
      </w:tblGrid>
      <w:tr w:rsidR="006306B0">
        <w:tc>
          <w:tcPr>
            <w:tcW w:w="10333" w:type="dxa"/>
            <w:gridSpan w:val="2"/>
            <w:vAlign w:val="center"/>
          </w:tcPr>
          <w:p w:rsidR="006306B0" w:rsidRDefault="00217213">
            <w:pPr>
              <w:spacing w:after="0" w:line="240" w:lineRule="auto"/>
              <w:jc w:val="center"/>
              <w:rPr>
                <w:rFonts w:eastAsia="Times New Roman"/>
                <w:sz w:val="24"/>
                <w:szCs w:val="24"/>
              </w:rPr>
            </w:pPr>
            <w:r>
              <w:rPr>
                <w:rFonts w:eastAsia="Times New Roman"/>
                <w:b/>
                <w:bCs/>
                <w:sz w:val="24"/>
                <w:szCs w:val="24"/>
              </w:rPr>
              <w:t>Перечень основного оборудования</w:t>
            </w:r>
          </w:p>
        </w:tc>
      </w:tr>
      <w:tr w:rsidR="006306B0">
        <w:tc>
          <w:tcPr>
            <w:tcW w:w="10333" w:type="dxa"/>
            <w:gridSpan w:val="2"/>
            <w:vAlign w:val="center"/>
          </w:tcPr>
          <w:p w:rsidR="006306B0" w:rsidRDefault="00217213">
            <w:pPr>
              <w:spacing w:after="0" w:line="240" w:lineRule="auto"/>
              <w:jc w:val="center"/>
              <w:rPr>
                <w:rFonts w:eastAsia="Times New Roman"/>
                <w:sz w:val="24"/>
                <w:szCs w:val="24"/>
              </w:rPr>
            </w:pPr>
            <w:r>
              <w:rPr>
                <w:rFonts w:eastAsia="Times New Roman"/>
                <w:b/>
                <w:bCs/>
                <w:sz w:val="24"/>
                <w:szCs w:val="24"/>
              </w:rPr>
              <w:t>Котлоагрегат</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Наименование котла</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КВ-ГМ-0,75</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Количество котлов, шт.</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2</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Тип котла</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Водогрейный</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Год установки котла</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20</w:t>
            </w:r>
            <w:r>
              <w:rPr>
                <w:rFonts w:eastAsia="Times New Roman"/>
                <w:sz w:val="24"/>
                <w:szCs w:val="24"/>
              </w:rPr>
              <w:t>0</w:t>
            </w:r>
            <w:r>
              <w:rPr>
                <w:rFonts w:eastAsia="Times New Roman"/>
                <w:sz w:val="24"/>
                <w:szCs w:val="24"/>
              </w:rPr>
              <w:t>4 г.</w:t>
            </w:r>
          </w:p>
        </w:tc>
      </w:tr>
      <w:tr w:rsidR="006306B0">
        <w:trPr>
          <w:trHeight w:val="253"/>
        </w:trPr>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lastRenderedPageBreak/>
              <w:t>Теплопроизводительность котла, Гкал/ч</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0,645</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КПД котла, %</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93</w:t>
            </w:r>
          </w:p>
        </w:tc>
      </w:tr>
      <w:tr w:rsidR="006306B0">
        <w:tc>
          <w:tcPr>
            <w:tcW w:w="10333" w:type="dxa"/>
            <w:gridSpan w:val="2"/>
            <w:shd w:val="clear" w:color="auto" w:fill="auto"/>
            <w:vAlign w:val="center"/>
          </w:tcPr>
          <w:p w:rsidR="006306B0" w:rsidRDefault="00217213">
            <w:pPr>
              <w:spacing w:after="0" w:line="240" w:lineRule="auto"/>
              <w:jc w:val="center"/>
              <w:rPr>
                <w:rFonts w:eastAsia="Times New Roman"/>
                <w:sz w:val="24"/>
                <w:szCs w:val="24"/>
              </w:rPr>
            </w:pPr>
            <w:r>
              <w:rPr>
                <w:rFonts w:eastAsia="Times New Roman"/>
                <w:b/>
                <w:bCs/>
                <w:sz w:val="24"/>
                <w:szCs w:val="24"/>
              </w:rPr>
              <w:t>Насосное оборудование</w:t>
            </w:r>
          </w:p>
        </w:tc>
      </w:tr>
      <w:tr w:rsidR="006306B0">
        <w:tc>
          <w:tcPr>
            <w:tcW w:w="10333" w:type="dxa"/>
            <w:gridSpan w:val="2"/>
            <w:shd w:val="clear" w:color="auto" w:fill="auto"/>
            <w:vAlign w:val="center"/>
          </w:tcPr>
          <w:p w:rsidR="006306B0" w:rsidRDefault="00217213">
            <w:pPr>
              <w:spacing w:after="0" w:line="240" w:lineRule="auto"/>
              <w:jc w:val="center"/>
              <w:rPr>
                <w:rFonts w:eastAsia="Times New Roman"/>
                <w:sz w:val="24"/>
                <w:szCs w:val="24"/>
                <w:lang w:val="en-US"/>
              </w:rPr>
            </w:pPr>
            <w:r>
              <w:rPr>
                <w:rFonts w:eastAsia="Times New Roman"/>
                <w:i/>
                <w:iCs/>
                <w:sz w:val="24"/>
                <w:szCs w:val="24"/>
              </w:rPr>
              <w:t>Сведения</w:t>
            </w:r>
            <w:r>
              <w:rPr>
                <w:rFonts w:eastAsia="Times New Roman"/>
                <w:i/>
                <w:iCs/>
                <w:sz w:val="24"/>
                <w:szCs w:val="24"/>
              </w:rPr>
              <w:t xml:space="preserve"> о</w:t>
            </w:r>
            <w:r>
              <w:rPr>
                <w:rFonts w:eastAsia="Times New Roman"/>
                <w:i/>
                <w:iCs/>
                <w:sz w:val="24"/>
                <w:szCs w:val="24"/>
              </w:rPr>
              <w:t>тсутствуют</w:t>
            </w:r>
          </w:p>
        </w:tc>
      </w:tr>
      <w:tr w:rsidR="006306B0">
        <w:trPr>
          <w:trHeight w:val="90"/>
        </w:trPr>
        <w:tc>
          <w:tcPr>
            <w:tcW w:w="10333" w:type="dxa"/>
            <w:gridSpan w:val="2"/>
            <w:shd w:val="clear" w:color="auto" w:fill="auto"/>
            <w:vAlign w:val="center"/>
          </w:tcPr>
          <w:p w:rsidR="006306B0" w:rsidRDefault="00217213">
            <w:pPr>
              <w:spacing w:after="0" w:line="240" w:lineRule="auto"/>
              <w:jc w:val="center"/>
              <w:rPr>
                <w:rFonts w:eastAsia="Times New Roman"/>
                <w:sz w:val="24"/>
                <w:szCs w:val="24"/>
              </w:rPr>
            </w:pPr>
            <w:r>
              <w:rPr>
                <w:rFonts w:eastAsia="Times New Roman"/>
                <w:b/>
                <w:bCs/>
                <w:sz w:val="24"/>
                <w:szCs w:val="24"/>
              </w:rPr>
              <w:t>Сетевые подогреватели</w:t>
            </w:r>
          </w:p>
        </w:tc>
      </w:tr>
      <w:tr w:rsidR="006306B0">
        <w:tc>
          <w:tcPr>
            <w:tcW w:w="10333" w:type="dxa"/>
            <w:gridSpan w:val="2"/>
            <w:shd w:val="clear" w:color="auto" w:fill="auto"/>
            <w:vAlign w:val="center"/>
          </w:tcPr>
          <w:p w:rsidR="006306B0" w:rsidRDefault="00217213">
            <w:pPr>
              <w:spacing w:after="0" w:line="240" w:lineRule="auto"/>
              <w:jc w:val="center"/>
              <w:rPr>
                <w:rFonts w:eastAsia="Times New Roman"/>
                <w:i/>
                <w:iCs/>
                <w:sz w:val="24"/>
                <w:szCs w:val="24"/>
              </w:rPr>
            </w:pPr>
            <w:r>
              <w:rPr>
                <w:rFonts w:eastAsia="Times New Roman"/>
                <w:i/>
                <w:iCs/>
                <w:sz w:val="24"/>
                <w:szCs w:val="24"/>
              </w:rPr>
              <w:t>Сведения</w:t>
            </w:r>
            <w:r>
              <w:rPr>
                <w:rFonts w:eastAsia="Times New Roman"/>
                <w:i/>
                <w:iCs/>
                <w:sz w:val="24"/>
                <w:szCs w:val="24"/>
              </w:rPr>
              <w:t xml:space="preserve"> о</w:t>
            </w:r>
            <w:r>
              <w:rPr>
                <w:rFonts w:eastAsia="Times New Roman"/>
                <w:i/>
                <w:iCs/>
                <w:sz w:val="24"/>
                <w:szCs w:val="24"/>
              </w:rPr>
              <w:t>тсутствуют</w:t>
            </w:r>
          </w:p>
        </w:tc>
      </w:tr>
    </w:tbl>
    <w:p w:rsidR="006306B0" w:rsidRDefault="006306B0">
      <w:pPr>
        <w:spacing w:after="0" w:line="360" w:lineRule="auto"/>
        <w:ind w:firstLine="709"/>
        <w:jc w:val="center"/>
        <w:rPr>
          <w:rFonts w:eastAsia="Times New Roman"/>
          <w:b/>
          <w:bCs/>
          <w:sz w:val="24"/>
          <w:szCs w:val="24"/>
        </w:rPr>
      </w:pPr>
    </w:p>
    <w:p w:rsidR="006306B0" w:rsidRDefault="00217213">
      <w:pPr>
        <w:spacing w:after="0" w:line="360" w:lineRule="auto"/>
        <w:ind w:firstLine="709"/>
        <w:jc w:val="center"/>
        <w:rPr>
          <w:rFonts w:eastAsia="Times New Roman"/>
          <w:b/>
          <w:bCs/>
          <w:sz w:val="24"/>
          <w:szCs w:val="24"/>
        </w:rPr>
      </w:pPr>
      <w:r>
        <w:rPr>
          <w:rFonts w:eastAsia="Times New Roman"/>
          <w:b/>
          <w:bCs/>
          <w:sz w:val="24"/>
          <w:szCs w:val="24"/>
        </w:rPr>
        <w:t xml:space="preserve">Основные данные по сетям от котельной, г. </w:t>
      </w:r>
      <w:r>
        <w:rPr>
          <w:rFonts w:eastAsia="Times New Roman"/>
          <w:b/>
          <w:bCs/>
          <w:sz w:val="24"/>
          <w:szCs w:val="24"/>
        </w:rPr>
        <w:t>Рудня</w:t>
      </w:r>
      <w:r>
        <w:rPr>
          <w:rFonts w:eastAsia="Times New Roman"/>
          <w:b/>
          <w:bCs/>
          <w:sz w:val="24"/>
          <w:szCs w:val="24"/>
        </w:rPr>
        <w:t xml:space="preserve">, ул. </w:t>
      </w:r>
      <w:r>
        <w:rPr>
          <w:rFonts w:eastAsia="Times New Roman"/>
          <w:b/>
          <w:bCs/>
          <w:sz w:val="24"/>
          <w:szCs w:val="24"/>
        </w:rPr>
        <w:t>Льнозаводская</w:t>
      </w:r>
    </w:p>
    <w:tbl>
      <w:tblPr>
        <w:tblStyle w:val="aff3"/>
        <w:tblW w:w="0" w:type="auto"/>
        <w:tblLook w:val="04A0" w:firstRow="1" w:lastRow="0" w:firstColumn="1" w:lastColumn="0" w:noHBand="0" w:noVBand="1"/>
      </w:tblPr>
      <w:tblGrid>
        <w:gridCol w:w="10333"/>
      </w:tblGrid>
      <w:tr w:rsidR="006306B0">
        <w:tc>
          <w:tcPr>
            <w:tcW w:w="10333" w:type="dxa"/>
            <w:vAlign w:val="center"/>
          </w:tcPr>
          <w:p w:rsidR="006306B0" w:rsidRDefault="00217213">
            <w:pPr>
              <w:spacing w:after="0" w:line="240" w:lineRule="auto"/>
              <w:jc w:val="center"/>
              <w:rPr>
                <w:rFonts w:eastAsia="Times New Roman"/>
                <w:sz w:val="24"/>
                <w:szCs w:val="24"/>
              </w:rPr>
            </w:pPr>
            <w:r>
              <w:rPr>
                <w:rFonts w:eastAsia="Times New Roman"/>
                <w:i/>
                <w:iCs/>
                <w:sz w:val="24"/>
                <w:szCs w:val="24"/>
              </w:rPr>
              <w:t>Сведения</w:t>
            </w:r>
            <w:r>
              <w:rPr>
                <w:rFonts w:eastAsia="Times New Roman"/>
                <w:i/>
                <w:iCs/>
                <w:sz w:val="24"/>
                <w:szCs w:val="24"/>
              </w:rPr>
              <w:t xml:space="preserve"> о</w:t>
            </w:r>
            <w:r>
              <w:rPr>
                <w:rFonts w:eastAsia="Times New Roman"/>
                <w:i/>
                <w:iCs/>
                <w:sz w:val="24"/>
                <w:szCs w:val="24"/>
              </w:rPr>
              <w:t>тсутствуют</w:t>
            </w:r>
          </w:p>
        </w:tc>
      </w:tr>
    </w:tbl>
    <w:p w:rsidR="006306B0" w:rsidRDefault="006306B0">
      <w:pPr>
        <w:spacing w:after="0" w:line="360" w:lineRule="auto"/>
        <w:rPr>
          <w:rFonts w:eastAsia="Times New Roman"/>
          <w:b/>
          <w:bCs/>
          <w:sz w:val="24"/>
          <w:szCs w:val="24"/>
        </w:rPr>
      </w:pPr>
    </w:p>
    <w:p w:rsidR="006306B0" w:rsidRDefault="00217213">
      <w:pPr>
        <w:spacing w:after="0" w:line="360" w:lineRule="auto"/>
        <w:ind w:firstLine="709"/>
        <w:jc w:val="both"/>
        <w:rPr>
          <w:rFonts w:eastAsia="Times New Roman"/>
          <w:b/>
          <w:bCs/>
          <w:sz w:val="24"/>
          <w:szCs w:val="24"/>
        </w:rPr>
      </w:pPr>
      <w:r>
        <w:rPr>
          <w:rFonts w:eastAsia="Times New Roman"/>
          <w:sz w:val="24"/>
          <w:szCs w:val="24"/>
        </w:rPr>
        <w:t>К</w:t>
      </w:r>
      <w:r>
        <w:rPr>
          <w:rFonts w:eastAsia="Times New Roman"/>
          <w:sz w:val="24"/>
          <w:szCs w:val="24"/>
        </w:rPr>
        <w:t>отельная</w:t>
      </w:r>
      <w:r>
        <w:rPr>
          <w:rFonts w:eastAsia="Times New Roman"/>
          <w:sz w:val="24"/>
          <w:szCs w:val="24"/>
        </w:rPr>
        <w:t xml:space="preserve"> водогрейная автоматизированная модульная</w:t>
      </w:r>
      <w:r>
        <w:rPr>
          <w:rFonts w:eastAsia="Times New Roman"/>
          <w:sz w:val="24"/>
          <w:szCs w:val="24"/>
        </w:rPr>
        <w:t xml:space="preserve"> по адресу: г. </w:t>
      </w:r>
      <w:r>
        <w:rPr>
          <w:rFonts w:eastAsia="Times New Roman"/>
          <w:sz w:val="24"/>
          <w:szCs w:val="24"/>
        </w:rPr>
        <w:t>Рудня</w:t>
      </w:r>
      <w:r>
        <w:rPr>
          <w:rFonts w:eastAsia="Times New Roman"/>
          <w:sz w:val="24"/>
          <w:szCs w:val="24"/>
        </w:rPr>
        <w:t xml:space="preserve">, ул. </w:t>
      </w:r>
      <w:r>
        <w:rPr>
          <w:rFonts w:eastAsia="Times New Roman"/>
          <w:sz w:val="24"/>
          <w:szCs w:val="24"/>
        </w:rPr>
        <w:t>Смоленская</w:t>
      </w:r>
      <w:r>
        <w:rPr>
          <w:rFonts w:eastAsia="Times New Roman"/>
          <w:sz w:val="24"/>
          <w:szCs w:val="24"/>
        </w:rPr>
        <w:t xml:space="preserve">, д. 4 </w:t>
      </w:r>
      <w:r>
        <w:rPr>
          <w:rFonts w:eastAsia="Times New Roman"/>
          <w:sz w:val="24"/>
          <w:szCs w:val="24"/>
        </w:rPr>
        <w:t>обеспечивает тепловой энергией</w:t>
      </w:r>
      <w:r>
        <w:rPr>
          <w:rFonts w:eastAsia="Times New Roman"/>
          <w:sz w:val="24"/>
          <w:szCs w:val="24"/>
        </w:rPr>
        <w:t>, расходуемой на нужды отопления,</w:t>
      </w:r>
      <w:r>
        <w:rPr>
          <w:rFonts w:eastAsia="Times New Roman"/>
          <w:sz w:val="24"/>
          <w:szCs w:val="24"/>
        </w:rPr>
        <w:t xml:space="preserve"> жил</w:t>
      </w:r>
      <w:r>
        <w:rPr>
          <w:rFonts w:eastAsia="Times New Roman"/>
          <w:sz w:val="24"/>
          <w:szCs w:val="24"/>
        </w:rPr>
        <w:t>ой</w:t>
      </w:r>
      <w:r>
        <w:rPr>
          <w:rFonts w:eastAsia="Times New Roman"/>
          <w:sz w:val="24"/>
          <w:szCs w:val="24"/>
        </w:rPr>
        <w:t xml:space="preserve"> многоквартирн</w:t>
      </w:r>
      <w:r>
        <w:rPr>
          <w:rFonts w:eastAsia="Times New Roman"/>
          <w:sz w:val="24"/>
          <w:szCs w:val="24"/>
        </w:rPr>
        <w:t>ый</w:t>
      </w:r>
      <w:r>
        <w:rPr>
          <w:rFonts w:eastAsia="Times New Roman"/>
          <w:sz w:val="24"/>
          <w:szCs w:val="24"/>
        </w:rPr>
        <w:t xml:space="preserve"> дом </w:t>
      </w:r>
      <w:r>
        <w:rPr>
          <w:rFonts w:eastAsia="Times New Roman"/>
          <w:sz w:val="24"/>
          <w:szCs w:val="24"/>
        </w:rPr>
        <w:t>по</w:t>
      </w:r>
      <w:r>
        <w:rPr>
          <w:rFonts w:eastAsia="Times New Roman"/>
          <w:sz w:val="24"/>
          <w:szCs w:val="24"/>
        </w:rPr>
        <w:t xml:space="preserve"> адресу: г. Рудня, ул. Смоленская, д. 4</w:t>
      </w:r>
      <w:r>
        <w:rPr>
          <w:rFonts w:eastAsia="Times New Roman"/>
          <w:sz w:val="24"/>
          <w:szCs w:val="24"/>
        </w:rPr>
        <w:t>. Организацией, эксплуатирующей котельную</w:t>
      </w:r>
      <w:r>
        <w:rPr>
          <w:rFonts w:eastAsia="Times New Roman"/>
          <w:sz w:val="24"/>
          <w:szCs w:val="24"/>
        </w:rPr>
        <w:t xml:space="preserve">, является </w:t>
      </w:r>
      <w:r>
        <w:rPr>
          <w:rFonts w:eastAsia="Times New Roman"/>
          <w:sz w:val="24"/>
          <w:szCs w:val="24"/>
        </w:rPr>
        <w:t>МУП</w:t>
      </w:r>
      <w:r>
        <w:rPr>
          <w:rFonts w:eastAsia="Times New Roman"/>
          <w:sz w:val="24"/>
          <w:szCs w:val="24"/>
        </w:rPr>
        <w:t xml:space="preserve"> «Руднятеплоэнерго</w:t>
      </w:r>
      <w:r>
        <w:rPr>
          <w:rFonts w:eastAsia="Times New Roman"/>
          <w:sz w:val="24"/>
          <w:szCs w:val="24"/>
        </w:rPr>
        <w:t>».</w:t>
      </w:r>
    </w:p>
    <w:p w:rsidR="006306B0" w:rsidRDefault="00217213">
      <w:pPr>
        <w:spacing w:after="0" w:line="360" w:lineRule="auto"/>
        <w:ind w:firstLine="709"/>
        <w:jc w:val="center"/>
        <w:rPr>
          <w:rFonts w:eastAsia="Times New Roman"/>
          <w:b/>
          <w:bCs/>
          <w:sz w:val="24"/>
          <w:szCs w:val="24"/>
        </w:rPr>
      </w:pPr>
      <w:r>
        <w:rPr>
          <w:rFonts w:eastAsia="Times New Roman"/>
          <w:b/>
          <w:bCs/>
          <w:sz w:val="24"/>
          <w:szCs w:val="24"/>
        </w:rPr>
        <w:t xml:space="preserve">Общие данные по котельной, г. </w:t>
      </w:r>
      <w:r>
        <w:rPr>
          <w:rFonts w:eastAsia="Times New Roman"/>
          <w:b/>
          <w:bCs/>
          <w:sz w:val="24"/>
          <w:szCs w:val="24"/>
        </w:rPr>
        <w:t>Рудня</w:t>
      </w:r>
      <w:r>
        <w:rPr>
          <w:rFonts w:eastAsia="Times New Roman"/>
          <w:b/>
          <w:bCs/>
          <w:sz w:val="24"/>
          <w:szCs w:val="24"/>
        </w:rPr>
        <w:t xml:space="preserve">, ул. </w:t>
      </w:r>
      <w:r>
        <w:rPr>
          <w:rFonts w:eastAsia="Times New Roman"/>
          <w:b/>
          <w:bCs/>
          <w:sz w:val="24"/>
          <w:szCs w:val="24"/>
        </w:rPr>
        <w:t>Смоленская</w:t>
      </w:r>
      <w:r>
        <w:rPr>
          <w:rFonts w:eastAsia="Times New Roman"/>
          <w:b/>
          <w:bCs/>
          <w:sz w:val="24"/>
          <w:szCs w:val="24"/>
        </w:rPr>
        <w:t>, д. 4</w:t>
      </w:r>
    </w:p>
    <w:tbl>
      <w:tblPr>
        <w:tblStyle w:val="aff3"/>
        <w:tblW w:w="0" w:type="auto"/>
        <w:tblLook w:val="04A0" w:firstRow="1" w:lastRow="0" w:firstColumn="1" w:lastColumn="0" w:noHBand="0" w:noVBand="1"/>
      </w:tblPr>
      <w:tblGrid>
        <w:gridCol w:w="5353"/>
        <w:gridCol w:w="4980"/>
      </w:tblGrid>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Установленная мощность, Гкал/ч</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0,086</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Вид тепловой нагрузки котельной</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Отопление</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Вид топлива, в том числе</w:t>
            </w:r>
          </w:p>
        </w:tc>
        <w:tc>
          <w:tcPr>
            <w:tcW w:w="4980" w:type="dxa"/>
            <w:vAlign w:val="center"/>
          </w:tcPr>
          <w:p w:rsidR="006306B0" w:rsidRDefault="006306B0">
            <w:pPr>
              <w:spacing w:after="0" w:line="240" w:lineRule="auto"/>
              <w:jc w:val="center"/>
              <w:rPr>
                <w:rFonts w:eastAsia="Times New Roman"/>
                <w:sz w:val="24"/>
                <w:szCs w:val="24"/>
              </w:rPr>
            </w:pP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Основное</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Газ</w:t>
            </w: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 xml:space="preserve">Резервное </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Отсутствует</w:t>
            </w: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Аварийное</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Отсутствует</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Температурный график</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95/70</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Объем выработанной тепловой энергии,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129</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Потери тепловой энергии при ее передаче,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6</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Расход тепловой энергии на собственные нужды,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0</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 xml:space="preserve">Удельный расход топлива на выработку тепловой энергии, </w:t>
            </w:r>
            <w:r>
              <w:rPr>
                <w:rFonts w:eastAsia="Times New Roman"/>
                <w:b/>
                <w:bCs/>
                <w:sz w:val="24"/>
                <w:szCs w:val="24"/>
              </w:rPr>
              <w:t>кг.у.т./Гкал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194,12</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Удельный расход электроэнергии на выработку тепловой энергии, кВт*ч/Гкал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Н.д.</w:t>
            </w:r>
          </w:p>
        </w:tc>
      </w:tr>
    </w:tbl>
    <w:p w:rsidR="006306B0" w:rsidRDefault="006306B0">
      <w:pPr>
        <w:spacing w:after="0" w:line="360" w:lineRule="auto"/>
        <w:jc w:val="both"/>
        <w:rPr>
          <w:rFonts w:eastAsia="Times New Roman"/>
          <w:sz w:val="24"/>
          <w:szCs w:val="24"/>
          <w:highlight w:val="yellow"/>
        </w:rPr>
      </w:pPr>
    </w:p>
    <w:p w:rsidR="006306B0" w:rsidRDefault="00217213">
      <w:pPr>
        <w:spacing w:after="0" w:line="360" w:lineRule="auto"/>
        <w:ind w:firstLine="709"/>
        <w:jc w:val="center"/>
        <w:rPr>
          <w:rFonts w:eastAsia="Times New Roman"/>
          <w:b/>
          <w:bCs/>
          <w:sz w:val="24"/>
          <w:szCs w:val="24"/>
        </w:rPr>
      </w:pPr>
      <w:r>
        <w:rPr>
          <w:rFonts w:eastAsia="Times New Roman"/>
          <w:b/>
          <w:bCs/>
          <w:sz w:val="24"/>
          <w:szCs w:val="24"/>
        </w:rPr>
        <w:t xml:space="preserve">Перечень основного оборудования котельной, г. </w:t>
      </w:r>
      <w:r>
        <w:rPr>
          <w:rFonts w:eastAsia="Times New Roman"/>
          <w:b/>
          <w:bCs/>
          <w:sz w:val="24"/>
          <w:szCs w:val="24"/>
        </w:rPr>
        <w:t>Рудня</w:t>
      </w:r>
      <w:r>
        <w:rPr>
          <w:rFonts w:eastAsia="Times New Roman"/>
          <w:b/>
          <w:bCs/>
          <w:sz w:val="24"/>
          <w:szCs w:val="24"/>
        </w:rPr>
        <w:t xml:space="preserve">, ул. </w:t>
      </w:r>
      <w:r>
        <w:rPr>
          <w:rFonts w:eastAsia="Times New Roman"/>
          <w:b/>
          <w:bCs/>
          <w:sz w:val="24"/>
          <w:szCs w:val="24"/>
        </w:rPr>
        <w:t>Смоленская</w:t>
      </w:r>
      <w:r>
        <w:rPr>
          <w:rFonts w:eastAsia="Times New Roman"/>
          <w:b/>
          <w:bCs/>
          <w:sz w:val="24"/>
          <w:szCs w:val="24"/>
        </w:rPr>
        <w:t>, д. 4</w:t>
      </w:r>
    </w:p>
    <w:tbl>
      <w:tblPr>
        <w:tblStyle w:val="aff3"/>
        <w:tblW w:w="0" w:type="auto"/>
        <w:tblLook w:val="04A0" w:firstRow="1" w:lastRow="0" w:firstColumn="1" w:lastColumn="0" w:noHBand="0" w:noVBand="1"/>
      </w:tblPr>
      <w:tblGrid>
        <w:gridCol w:w="5233"/>
        <w:gridCol w:w="5100"/>
      </w:tblGrid>
      <w:tr w:rsidR="006306B0">
        <w:tc>
          <w:tcPr>
            <w:tcW w:w="10333" w:type="dxa"/>
            <w:gridSpan w:val="2"/>
            <w:vAlign w:val="center"/>
          </w:tcPr>
          <w:p w:rsidR="006306B0" w:rsidRDefault="00217213">
            <w:pPr>
              <w:spacing w:after="0" w:line="240" w:lineRule="auto"/>
              <w:jc w:val="center"/>
              <w:rPr>
                <w:rFonts w:eastAsia="Times New Roman"/>
                <w:sz w:val="24"/>
                <w:szCs w:val="24"/>
              </w:rPr>
            </w:pPr>
            <w:r>
              <w:rPr>
                <w:rFonts w:eastAsia="Times New Roman"/>
                <w:b/>
                <w:bCs/>
                <w:sz w:val="24"/>
                <w:szCs w:val="24"/>
              </w:rPr>
              <w:t>Перечень основного оборудования</w:t>
            </w:r>
          </w:p>
        </w:tc>
      </w:tr>
      <w:tr w:rsidR="006306B0">
        <w:tc>
          <w:tcPr>
            <w:tcW w:w="10333" w:type="dxa"/>
            <w:gridSpan w:val="2"/>
            <w:vAlign w:val="center"/>
          </w:tcPr>
          <w:p w:rsidR="006306B0" w:rsidRDefault="00217213">
            <w:pPr>
              <w:spacing w:after="0" w:line="240" w:lineRule="auto"/>
              <w:jc w:val="center"/>
              <w:rPr>
                <w:rFonts w:eastAsia="Times New Roman"/>
                <w:sz w:val="24"/>
                <w:szCs w:val="24"/>
              </w:rPr>
            </w:pPr>
            <w:r>
              <w:rPr>
                <w:rFonts w:eastAsia="Times New Roman"/>
                <w:b/>
                <w:bCs/>
                <w:sz w:val="24"/>
                <w:szCs w:val="24"/>
              </w:rPr>
              <w:t>Котлоагрегат</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Наименование котла</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ИШМА-У-50</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Количество котлов, шт.</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2</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Тип котла</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Водогрейный</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Год установки котла</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20</w:t>
            </w:r>
            <w:r>
              <w:rPr>
                <w:rFonts w:eastAsia="Times New Roman"/>
                <w:sz w:val="24"/>
                <w:szCs w:val="24"/>
              </w:rPr>
              <w:t>20</w:t>
            </w:r>
            <w:r>
              <w:rPr>
                <w:rFonts w:eastAsia="Times New Roman"/>
                <w:sz w:val="24"/>
                <w:szCs w:val="24"/>
              </w:rPr>
              <w:t xml:space="preserve"> г.</w:t>
            </w:r>
          </w:p>
        </w:tc>
      </w:tr>
      <w:tr w:rsidR="006306B0">
        <w:trPr>
          <w:trHeight w:val="253"/>
        </w:trPr>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Теплопроизводительность котла, Гкал/ч</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0,043</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КПД котла, %</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86</w:t>
            </w:r>
          </w:p>
        </w:tc>
      </w:tr>
      <w:tr w:rsidR="006306B0">
        <w:tc>
          <w:tcPr>
            <w:tcW w:w="10333" w:type="dxa"/>
            <w:gridSpan w:val="2"/>
            <w:shd w:val="clear" w:color="auto" w:fill="auto"/>
            <w:vAlign w:val="center"/>
          </w:tcPr>
          <w:p w:rsidR="006306B0" w:rsidRDefault="00217213">
            <w:pPr>
              <w:spacing w:after="0" w:line="240" w:lineRule="auto"/>
              <w:jc w:val="center"/>
              <w:rPr>
                <w:rFonts w:eastAsia="Times New Roman"/>
                <w:sz w:val="24"/>
                <w:szCs w:val="24"/>
              </w:rPr>
            </w:pPr>
            <w:r>
              <w:rPr>
                <w:rFonts w:eastAsia="Times New Roman"/>
                <w:b/>
                <w:bCs/>
                <w:sz w:val="24"/>
                <w:szCs w:val="24"/>
              </w:rPr>
              <w:t>Насосное оборудование</w:t>
            </w:r>
          </w:p>
        </w:tc>
      </w:tr>
      <w:tr w:rsidR="006306B0">
        <w:tc>
          <w:tcPr>
            <w:tcW w:w="10333" w:type="dxa"/>
            <w:gridSpan w:val="2"/>
            <w:shd w:val="clear" w:color="auto" w:fill="auto"/>
            <w:vAlign w:val="center"/>
          </w:tcPr>
          <w:p w:rsidR="006306B0" w:rsidRDefault="00217213">
            <w:pPr>
              <w:spacing w:after="0" w:line="240" w:lineRule="auto"/>
              <w:jc w:val="center"/>
              <w:rPr>
                <w:rFonts w:eastAsia="Times New Roman"/>
                <w:sz w:val="24"/>
                <w:szCs w:val="24"/>
                <w:lang w:val="en-US"/>
              </w:rPr>
            </w:pPr>
            <w:r>
              <w:rPr>
                <w:rFonts w:eastAsia="Times New Roman"/>
                <w:i/>
                <w:iCs/>
                <w:sz w:val="24"/>
                <w:szCs w:val="24"/>
              </w:rPr>
              <w:t>Сведения</w:t>
            </w:r>
            <w:r>
              <w:rPr>
                <w:rFonts w:eastAsia="Times New Roman"/>
                <w:i/>
                <w:iCs/>
                <w:sz w:val="24"/>
                <w:szCs w:val="24"/>
              </w:rPr>
              <w:t xml:space="preserve"> о</w:t>
            </w:r>
            <w:r>
              <w:rPr>
                <w:rFonts w:eastAsia="Times New Roman"/>
                <w:i/>
                <w:iCs/>
                <w:sz w:val="24"/>
                <w:szCs w:val="24"/>
              </w:rPr>
              <w:t>тсутствуют</w:t>
            </w:r>
          </w:p>
        </w:tc>
      </w:tr>
      <w:tr w:rsidR="006306B0">
        <w:trPr>
          <w:trHeight w:val="90"/>
        </w:trPr>
        <w:tc>
          <w:tcPr>
            <w:tcW w:w="10333" w:type="dxa"/>
            <w:gridSpan w:val="2"/>
            <w:shd w:val="clear" w:color="auto" w:fill="auto"/>
            <w:vAlign w:val="center"/>
          </w:tcPr>
          <w:p w:rsidR="006306B0" w:rsidRDefault="00217213">
            <w:pPr>
              <w:spacing w:after="0" w:line="240" w:lineRule="auto"/>
              <w:jc w:val="center"/>
              <w:rPr>
                <w:rFonts w:eastAsia="Times New Roman"/>
                <w:sz w:val="24"/>
                <w:szCs w:val="24"/>
              </w:rPr>
            </w:pPr>
            <w:r>
              <w:rPr>
                <w:rFonts w:eastAsia="Times New Roman"/>
                <w:b/>
                <w:bCs/>
                <w:sz w:val="24"/>
                <w:szCs w:val="24"/>
              </w:rPr>
              <w:t>Сетевые подогреватели</w:t>
            </w:r>
          </w:p>
        </w:tc>
      </w:tr>
      <w:tr w:rsidR="006306B0">
        <w:tc>
          <w:tcPr>
            <w:tcW w:w="10333" w:type="dxa"/>
            <w:gridSpan w:val="2"/>
            <w:shd w:val="clear" w:color="auto" w:fill="auto"/>
            <w:vAlign w:val="center"/>
          </w:tcPr>
          <w:p w:rsidR="006306B0" w:rsidRDefault="00217213">
            <w:pPr>
              <w:spacing w:after="0" w:line="240" w:lineRule="auto"/>
              <w:jc w:val="center"/>
              <w:rPr>
                <w:rFonts w:eastAsia="Times New Roman"/>
                <w:i/>
                <w:iCs/>
                <w:sz w:val="24"/>
                <w:szCs w:val="24"/>
              </w:rPr>
            </w:pPr>
            <w:r>
              <w:rPr>
                <w:rFonts w:eastAsia="Times New Roman"/>
                <w:i/>
                <w:iCs/>
                <w:sz w:val="24"/>
                <w:szCs w:val="24"/>
              </w:rPr>
              <w:t>Сведения</w:t>
            </w:r>
            <w:r>
              <w:rPr>
                <w:rFonts w:eastAsia="Times New Roman"/>
                <w:i/>
                <w:iCs/>
                <w:sz w:val="24"/>
                <w:szCs w:val="24"/>
              </w:rPr>
              <w:t xml:space="preserve"> о</w:t>
            </w:r>
            <w:r>
              <w:rPr>
                <w:rFonts w:eastAsia="Times New Roman"/>
                <w:i/>
                <w:iCs/>
                <w:sz w:val="24"/>
                <w:szCs w:val="24"/>
              </w:rPr>
              <w:t>тсутствуют</w:t>
            </w:r>
          </w:p>
        </w:tc>
      </w:tr>
    </w:tbl>
    <w:p w:rsidR="006306B0" w:rsidRDefault="006306B0">
      <w:pPr>
        <w:spacing w:after="0" w:line="360" w:lineRule="auto"/>
        <w:ind w:firstLine="709"/>
        <w:jc w:val="center"/>
        <w:rPr>
          <w:rFonts w:eastAsia="Times New Roman"/>
          <w:b/>
          <w:bCs/>
          <w:sz w:val="24"/>
          <w:szCs w:val="24"/>
        </w:rPr>
      </w:pPr>
    </w:p>
    <w:p w:rsidR="006306B0" w:rsidRDefault="00217213">
      <w:pPr>
        <w:spacing w:after="0" w:line="360" w:lineRule="auto"/>
        <w:ind w:firstLine="709"/>
        <w:jc w:val="center"/>
        <w:rPr>
          <w:rFonts w:eastAsia="Times New Roman"/>
          <w:b/>
          <w:bCs/>
          <w:sz w:val="24"/>
          <w:szCs w:val="24"/>
        </w:rPr>
      </w:pPr>
      <w:r>
        <w:rPr>
          <w:rFonts w:eastAsia="Times New Roman"/>
          <w:b/>
          <w:bCs/>
          <w:sz w:val="24"/>
          <w:szCs w:val="24"/>
        </w:rPr>
        <w:lastRenderedPageBreak/>
        <w:t xml:space="preserve">Основные данные по сетям от котельной, г. </w:t>
      </w:r>
      <w:r>
        <w:rPr>
          <w:rFonts w:eastAsia="Times New Roman"/>
          <w:b/>
          <w:bCs/>
          <w:sz w:val="24"/>
          <w:szCs w:val="24"/>
        </w:rPr>
        <w:t>Рудня</w:t>
      </w:r>
      <w:r>
        <w:rPr>
          <w:rFonts w:eastAsia="Times New Roman"/>
          <w:b/>
          <w:bCs/>
          <w:sz w:val="24"/>
          <w:szCs w:val="24"/>
        </w:rPr>
        <w:t xml:space="preserve">, ул. </w:t>
      </w:r>
      <w:r>
        <w:rPr>
          <w:rFonts w:eastAsia="Times New Roman"/>
          <w:b/>
          <w:bCs/>
          <w:sz w:val="24"/>
          <w:szCs w:val="24"/>
        </w:rPr>
        <w:t>Смоленская</w:t>
      </w:r>
      <w:r>
        <w:rPr>
          <w:rFonts w:eastAsia="Times New Roman"/>
          <w:b/>
          <w:bCs/>
          <w:sz w:val="24"/>
          <w:szCs w:val="24"/>
        </w:rPr>
        <w:t>, д. 4</w:t>
      </w:r>
    </w:p>
    <w:tbl>
      <w:tblPr>
        <w:tblStyle w:val="aff3"/>
        <w:tblW w:w="0" w:type="auto"/>
        <w:tblLook w:val="04A0" w:firstRow="1" w:lastRow="0" w:firstColumn="1" w:lastColumn="0" w:noHBand="0" w:noVBand="1"/>
      </w:tblPr>
      <w:tblGrid>
        <w:gridCol w:w="10333"/>
      </w:tblGrid>
      <w:tr w:rsidR="006306B0">
        <w:tc>
          <w:tcPr>
            <w:tcW w:w="10333" w:type="dxa"/>
            <w:vAlign w:val="center"/>
          </w:tcPr>
          <w:p w:rsidR="006306B0" w:rsidRDefault="00217213">
            <w:pPr>
              <w:spacing w:after="0" w:line="240" w:lineRule="auto"/>
              <w:jc w:val="center"/>
              <w:rPr>
                <w:rFonts w:eastAsia="Times New Roman"/>
                <w:sz w:val="24"/>
                <w:szCs w:val="24"/>
              </w:rPr>
            </w:pPr>
            <w:r>
              <w:rPr>
                <w:rFonts w:eastAsia="Times New Roman"/>
                <w:i/>
                <w:iCs/>
                <w:sz w:val="24"/>
                <w:szCs w:val="24"/>
              </w:rPr>
              <w:t>Сведения</w:t>
            </w:r>
            <w:r>
              <w:rPr>
                <w:rFonts w:eastAsia="Times New Roman"/>
                <w:i/>
                <w:iCs/>
                <w:sz w:val="24"/>
                <w:szCs w:val="24"/>
              </w:rPr>
              <w:t xml:space="preserve"> о</w:t>
            </w:r>
            <w:r>
              <w:rPr>
                <w:rFonts w:eastAsia="Times New Roman"/>
                <w:i/>
                <w:iCs/>
                <w:sz w:val="24"/>
                <w:szCs w:val="24"/>
              </w:rPr>
              <w:t>тсутствуют</w:t>
            </w:r>
          </w:p>
        </w:tc>
      </w:tr>
    </w:tbl>
    <w:p w:rsidR="006306B0" w:rsidRDefault="006306B0">
      <w:pPr>
        <w:spacing w:after="0" w:line="360" w:lineRule="auto"/>
        <w:rPr>
          <w:rFonts w:eastAsia="Times New Roman"/>
          <w:b/>
          <w:bCs/>
          <w:sz w:val="24"/>
          <w:szCs w:val="24"/>
        </w:rPr>
      </w:pPr>
    </w:p>
    <w:p w:rsidR="006306B0" w:rsidRDefault="00217213">
      <w:pPr>
        <w:spacing w:after="0" w:line="360" w:lineRule="auto"/>
        <w:ind w:firstLine="709"/>
        <w:jc w:val="both"/>
        <w:rPr>
          <w:rFonts w:eastAsia="Times New Roman"/>
          <w:b/>
          <w:bCs/>
          <w:sz w:val="24"/>
          <w:szCs w:val="24"/>
        </w:rPr>
      </w:pPr>
      <w:r>
        <w:rPr>
          <w:rFonts w:eastAsia="Times New Roman"/>
          <w:sz w:val="24"/>
          <w:szCs w:val="24"/>
        </w:rPr>
        <w:t>К</w:t>
      </w:r>
      <w:r>
        <w:rPr>
          <w:rFonts w:eastAsia="Times New Roman"/>
          <w:sz w:val="24"/>
          <w:szCs w:val="24"/>
        </w:rPr>
        <w:t>отельная</w:t>
      </w:r>
      <w:r>
        <w:rPr>
          <w:rFonts w:eastAsia="Times New Roman"/>
          <w:sz w:val="24"/>
          <w:szCs w:val="24"/>
        </w:rPr>
        <w:t xml:space="preserve"> водогрейная автоматизированная модульная</w:t>
      </w:r>
      <w:r>
        <w:rPr>
          <w:rFonts w:eastAsia="Times New Roman"/>
          <w:sz w:val="24"/>
          <w:szCs w:val="24"/>
        </w:rPr>
        <w:t xml:space="preserve"> по адресу: г. </w:t>
      </w:r>
      <w:r>
        <w:rPr>
          <w:rFonts w:eastAsia="Times New Roman"/>
          <w:sz w:val="24"/>
          <w:szCs w:val="24"/>
        </w:rPr>
        <w:t>Рудня</w:t>
      </w:r>
      <w:r>
        <w:rPr>
          <w:rFonts w:eastAsia="Times New Roman"/>
          <w:sz w:val="24"/>
          <w:szCs w:val="24"/>
        </w:rPr>
        <w:t xml:space="preserve">, ул. </w:t>
      </w:r>
      <w:r>
        <w:rPr>
          <w:rFonts w:eastAsia="Times New Roman"/>
          <w:sz w:val="24"/>
          <w:szCs w:val="24"/>
        </w:rPr>
        <w:t>Мелиораторов</w:t>
      </w:r>
      <w:r>
        <w:rPr>
          <w:rFonts w:eastAsia="Times New Roman"/>
          <w:sz w:val="24"/>
          <w:szCs w:val="24"/>
        </w:rPr>
        <w:t>, д. 5</w:t>
      </w:r>
      <w:r>
        <w:rPr>
          <w:rFonts w:eastAsia="Times New Roman"/>
          <w:sz w:val="24"/>
          <w:szCs w:val="24"/>
        </w:rPr>
        <w:t xml:space="preserve"> обеспечивает тепловой энергией</w:t>
      </w:r>
      <w:r>
        <w:rPr>
          <w:rFonts w:eastAsia="Times New Roman"/>
          <w:sz w:val="24"/>
          <w:szCs w:val="24"/>
        </w:rPr>
        <w:t>, расходуемой на нужды отопления,</w:t>
      </w:r>
      <w:r>
        <w:rPr>
          <w:rFonts w:eastAsia="Times New Roman"/>
          <w:sz w:val="24"/>
          <w:szCs w:val="24"/>
        </w:rPr>
        <w:t xml:space="preserve"> жил</w:t>
      </w:r>
      <w:r>
        <w:rPr>
          <w:rFonts w:eastAsia="Times New Roman"/>
          <w:sz w:val="24"/>
          <w:szCs w:val="24"/>
        </w:rPr>
        <w:t>ой</w:t>
      </w:r>
      <w:r>
        <w:rPr>
          <w:rFonts w:eastAsia="Times New Roman"/>
          <w:sz w:val="24"/>
          <w:szCs w:val="24"/>
        </w:rPr>
        <w:t xml:space="preserve"> многоквартирн</w:t>
      </w:r>
      <w:r>
        <w:rPr>
          <w:rFonts w:eastAsia="Times New Roman"/>
          <w:sz w:val="24"/>
          <w:szCs w:val="24"/>
        </w:rPr>
        <w:t>ый</w:t>
      </w:r>
      <w:r>
        <w:rPr>
          <w:rFonts w:eastAsia="Times New Roman"/>
          <w:sz w:val="24"/>
          <w:szCs w:val="24"/>
        </w:rPr>
        <w:t xml:space="preserve"> дом </w:t>
      </w:r>
      <w:r>
        <w:rPr>
          <w:rFonts w:eastAsia="Times New Roman"/>
          <w:sz w:val="24"/>
          <w:szCs w:val="24"/>
        </w:rPr>
        <w:t>по</w:t>
      </w:r>
      <w:r>
        <w:rPr>
          <w:rFonts w:eastAsia="Times New Roman"/>
          <w:sz w:val="24"/>
          <w:szCs w:val="24"/>
        </w:rPr>
        <w:t xml:space="preserve"> адресу: г. Рудня, ул. Мелиораторов, д. 5</w:t>
      </w:r>
      <w:r>
        <w:rPr>
          <w:rFonts w:eastAsia="Times New Roman"/>
          <w:sz w:val="24"/>
          <w:szCs w:val="24"/>
        </w:rPr>
        <w:t xml:space="preserve">. Организацией, эксплуатирующей котельную, является </w:t>
      </w:r>
      <w:r>
        <w:rPr>
          <w:rFonts w:eastAsia="Times New Roman"/>
          <w:sz w:val="24"/>
          <w:szCs w:val="24"/>
        </w:rPr>
        <w:t>МУП</w:t>
      </w:r>
      <w:r>
        <w:rPr>
          <w:rFonts w:eastAsia="Times New Roman"/>
          <w:sz w:val="24"/>
          <w:szCs w:val="24"/>
        </w:rPr>
        <w:t xml:space="preserve"> «Руднятеплоэнерго</w:t>
      </w:r>
      <w:r>
        <w:rPr>
          <w:rFonts w:eastAsia="Times New Roman"/>
          <w:sz w:val="24"/>
          <w:szCs w:val="24"/>
        </w:rPr>
        <w:t>».</w:t>
      </w:r>
    </w:p>
    <w:p w:rsidR="006306B0" w:rsidRDefault="00217213">
      <w:pPr>
        <w:spacing w:after="0" w:line="360" w:lineRule="auto"/>
        <w:ind w:firstLine="709"/>
        <w:jc w:val="center"/>
        <w:rPr>
          <w:rFonts w:eastAsia="Times New Roman"/>
          <w:b/>
          <w:bCs/>
          <w:sz w:val="24"/>
          <w:szCs w:val="24"/>
        </w:rPr>
      </w:pPr>
      <w:r>
        <w:rPr>
          <w:rFonts w:eastAsia="Times New Roman"/>
          <w:b/>
          <w:bCs/>
          <w:sz w:val="24"/>
          <w:szCs w:val="24"/>
        </w:rPr>
        <w:t xml:space="preserve">Общие данные по котельной, г. </w:t>
      </w:r>
      <w:r>
        <w:rPr>
          <w:rFonts w:eastAsia="Times New Roman"/>
          <w:b/>
          <w:bCs/>
          <w:sz w:val="24"/>
          <w:szCs w:val="24"/>
        </w:rPr>
        <w:t>Рудня</w:t>
      </w:r>
      <w:r>
        <w:rPr>
          <w:rFonts w:eastAsia="Times New Roman"/>
          <w:b/>
          <w:bCs/>
          <w:sz w:val="24"/>
          <w:szCs w:val="24"/>
        </w:rPr>
        <w:t xml:space="preserve">, ул. </w:t>
      </w:r>
      <w:r>
        <w:rPr>
          <w:rFonts w:eastAsia="Times New Roman"/>
          <w:b/>
          <w:bCs/>
          <w:sz w:val="24"/>
          <w:szCs w:val="24"/>
        </w:rPr>
        <w:t>Мелиораторов</w:t>
      </w:r>
      <w:r>
        <w:rPr>
          <w:rFonts w:eastAsia="Times New Roman"/>
          <w:b/>
          <w:bCs/>
          <w:sz w:val="24"/>
          <w:szCs w:val="24"/>
        </w:rPr>
        <w:t>, д. 5</w:t>
      </w:r>
    </w:p>
    <w:tbl>
      <w:tblPr>
        <w:tblStyle w:val="aff3"/>
        <w:tblW w:w="0" w:type="auto"/>
        <w:tblLook w:val="04A0" w:firstRow="1" w:lastRow="0" w:firstColumn="1" w:lastColumn="0" w:noHBand="0" w:noVBand="1"/>
      </w:tblPr>
      <w:tblGrid>
        <w:gridCol w:w="5353"/>
        <w:gridCol w:w="4980"/>
      </w:tblGrid>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Установленная мощность, Гкал/ч</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0,086</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Вид тепловой наг</w:t>
            </w:r>
            <w:r>
              <w:rPr>
                <w:rFonts w:eastAsia="Times New Roman"/>
                <w:b/>
                <w:bCs/>
                <w:sz w:val="24"/>
                <w:szCs w:val="24"/>
              </w:rPr>
              <w:t>рузки котельной</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Отопление</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Вид топлива, в том числе</w:t>
            </w:r>
          </w:p>
        </w:tc>
        <w:tc>
          <w:tcPr>
            <w:tcW w:w="4980" w:type="dxa"/>
            <w:vAlign w:val="center"/>
          </w:tcPr>
          <w:p w:rsidR="006306B0" w:rsidRDefault="006306B0">
            <w:pPr>
              <w:spacing w:after="0" w:line="240" w:lineRule="auto"/>
              <w:jc w:val="center"/>
              <w:rPr>
                <w:rFonts w:eastAsia="Times New Roman"/>
                <w:sz w:val="24"/>
                <w:szCs w:val="24"/>
              </w:rPr>
            </w:pP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Основное</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Газ</w:t>
            </w: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 xml:space="preserve">Резервное </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Отсутствует</w:t>
            </w: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Аварийное</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Отсутствует</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Температурный график</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95/70</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Объем выработанной тепловой энергии,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91</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Потери тепловой энергии при ее передаче,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7</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 xml:space="preserve">Расход тепловой </w:t>
            </w:r>
            <w:r>
              <w:rPr>
                <w:rFonts w:eastAsia="Times New Roman"/>
                <w:b/>
                <w:bCs/>
                <w:sz w:val="24"/>
                <w:szCs w:val="24"/>
              </w:rPr>
              <w:t>энергии на собственные нужды,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0</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Удельный расход топлива на выработку тепловой энергии, кг.у.т./Гкал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210,51</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Удельный расход электроэнергии на выработку тепловой энергии, кВт*ч/Гкал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Н.д.</w:t>
            </w:r>
          </w:p>
        </w:tc>
      </w:tr>
    </w:tbl>
    <w:p w:rsidR="006306B0" w:rsidRDefault="006306B0">
      <w:pPr>
        <w:spacing w:after="0" w:line="360" w:lineRule="auto"/>
        <w:jc w:val="both"/>
        <w:rPr>
          <w:rFonts w:eastAsia="Times New Roman"/>
          <w:sz w:val="24"/>
          <w:szCs w:val="24"/>
        </w:rPr>
      </w:pPr>
    </w:p>
    <w:p w:rsidR="006306B0" w:rsidRDefault="00217213">
      <w:pPr>
        <w:spacing w:after="0" w:line="360" w:lineRule="auto"/>
        <w:ind w:firstLine="709"/>
        <w:jc w:val="center"/>
        <w:rPr>
          <w:rFonts w:eastAsia="Times New Roman"/>
          <w:b/>
          <w:bCs/>
          <w:sz w:val="24"/>
          <w:szCs w:val="24"/>
        </w:rPr>
      </w:pPr>
      <w:r>
        <w:rPr>
          <w:rFonts w:eastAsia="Times New Roman"/>
          <w:b/>
          <w:bCs/>
          <w:sz w:val="24"/>
          <w:szCs w:val="24"/>
        </w:rPr>
        <w:t xml:space="preserve">Перечень основного оборудования котельной, г. </w:t>
      </w:r>
      <w:r>
        <w:rPr>
          <w:rFonts w:eastAsia="Times New Roman"/>
          <w:b/>
          <w:bCs/>
          <w:sz w:val="24"/>
          <w:szCs w:val="24"/>
        </w:rPr>
        <w:t>Рудня</w:t>
      </w:r>
      <w:r>
        <w:rPr>
          <w:rFonts w:eastAsia="Times New Roman"/>
          <w:b/>
          <w:bCs/>
          <w:sz w:val="24"/>
          <w:szCs w:val="24"/>
        </w:rPr>
        <w:t xml:space="preserve">, ул. </w:t>
      </w:r>
      <w:r>
        <w:rPr>
          <w:rFonts w:eastAsia="Times New Roman"/>
          <w:b/>
          <w:bCs/>
          <w:sz w:val="24"/>
          <w:szCs w:val="24"/>
        </w:rPr>
        <w:t>Мелиораторов</w:t>
      </w:r>
      <w:r>
        <w:rPr>
          <w:rFonts w:eastAsia="Times New Roman"/>
          <w:b/>
          <w:bCs/>
          <w:sz w:val="24"/>
          <w:szCs w:val="24"/>
        </w:rPr>
        <w:t>, д. 5</w:t>
      </w:r>
    </w:p>
    <w:tbl>
      <w:tblPr>
        <w:tblStyle w:val="aff3"/>
        <w:tblW w:w="0" w:type="auto"/>
        <w:tblLook w:val="04A0" w:firstRow="1" w:lastRow="0" w:firstColumn="1" w:lastColumn="0" w:noHBand="0" w:noVBand="1"/>
      </w:tblPr>
      <w:tblGrid>
        <w:gridCol w:w="5233"/>
        <w:gridCol w:w="5100"/>
      </w:tblGrid>
      <w:tr w:rsidR="006306B0">
        <w:tc>
          <w:tcPr>
            <w:tcW w:w="10333" w:type="dxa"/>
            <w:gridSpan w:val="2"/>
            <w:vAlign w:val="center"/>
          </w:tcPr>
          <w:p w:rsidR="006306B0" w:rsidRDefault="00217213">
            <w:pPr>
              <w:spacing w:after="0" w:line="240" w:lineRule="auto"/>
              <w:jc w:val="center"/>
              <w:rPr>
                <w:rFonts w:eastAsia="Times New Roman"/>
                <w:sz w:val="24"/>
                <w:szCs w:val="24"/>
              </w:rPr>
            </w:pPr>
            <w:r>
              <w:rPr>
                <w:rFonts w:eastAsia="Times New Roman"/>
                <w:b/>
                <w:bCs/>
                <w:sz w:val="24"/>
                <w:szCs w:val="24"/>
              </w:rPr>
              <w:t>Перечень основного оборудования</w:t>
            </w:r>
          </w:p>
        </w:tc>
      </w:tr>
      <w:tr w:rsidR="006306B0">
        <w:tc>
          <w:tcPr>
            <w:tcW w:w="10333" w:type="dxa"/>
            <w:gridSpan w:val="2"/>
            <w:vAlign w:val="center"/>
          </w:tcPr>
          <w:p w:rsidR="006306B0" w:rsidRDefault="00217213">
            <w:pPr>
              <w:spacing w:after="0" w:line="240" w:lineRule="auto"/>
              <w:jc w:val="center"/>
              <w:rPr>
                <w:rFonts w:eastAsia="Times New Roman"/>
                <w:sz w:val="24"/>
                <w:szCs w:val="24"/>
              </w:rPr>
            </w:pPr>
            <w:r>
              <w:rPr>
                <w:rFonts w:eastAsia="Times New Roman"/>
                <w:b/>
                <w:bCs/>
                <w:sz w:val="24"/>
                <w:szCs w:val="24"/>
              </w:rPr>
              <w:t>Котлоагрегат</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Наименование котла</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ИШМА-У-50</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Количество котлов, шт.</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2</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Тип котла</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Водогрейный</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Год установки котла</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20</w:t>
            </w:r>
            <w:r>
              <w:rPr>
                <w:rFonts w:eastAsia="Times New Roman"/>
                <w:sz w:val="24"/>
                <w:szCs w:val="24"/>
              </w:rPr>
              <w:t>18</w:t>
            </w:r>
            <w:r>
              <w:rPr>
                <w:rFonts w:eastAsia="Times New Roman"/>
                <w:sz w:val="24"/>
                <w:szCs w:val="24"/>
              </w:rPr>
              <w:t xml:space="preserve"> г.</w:t>
            </w:r>
          </w:p>
        </w:tc>
      </w:tr>
      <w:tr w:rsidR="006306B0">
        <w:trPr>
          <w:trHeight w:val="253"/>
        </w:trPr>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Теплопроизводительность котла, Гкал/ч</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0,043</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КПД котла, %</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86</w:t>
            </w:r>
          </w:p>
        </w:tc>
      </w:tr>
      <w:tr w:rsidR="006306B0">
        <w:tc>
          <w:tcPr>
            <w:tcW w:w="10333" w:type="dxa"/>
            <w:gridSpan w:val="2"/>
            <w:shd w:val="clear" w:color="auto" w:fill="auto"/>
            <w:vAlign w:val="center"/>
          </w:tcPr>
          <w:p w:rsidR="006306B0" w:rsidRDefault="00217213">
            <w:pPr>
              <w:spacing w:after="0" w:line="240" w:lineRule="auto"/>
              <w:jc w:val="center"/>
              <w:rPr>
                <w:rFonts w:eastAsia="Times New Roman"/>
                <w:sz w:val="24"/>
                <w:szCs w:val="24"/>
              </w:rPr>
            </w:pPr>
            <w:r>
              <w:rPr>
                <w:rFonts w:eastAsia="Times New Roman"/>
                <w:b/>
                <w:bCs/>
                <w:sz w:val="24"/>
                <w:szCs w:val="24"/>
              </w:rPr>
              <w:t xml:space="preserve">Насосное </w:t>
            </w:r>
            <w:r>
              <w:rPr>
                <w:rFonts w:eastAsia="Times New Roman"/>
                <w:b/>
                <w:bCs/>
                <w:sz w:val="24"/>
                <w:szCs w:val="24"/>
              </w:rPr>
              <w:t>оборудование</w:t>
            </w:r>
          </w:p>
        </w:tc>
      </w:tr>
      <w:tr w:rsidR="006306B0">
        <w:tc>
          <w:tcPr>
            <w:tcW w:w="10333" w:type="dxa"/>
            <w:gridSpan w:val="2"/>
            <w:shd w:val="clear" w:color="auto" w:fill="auto"/>
            <w:vAlign w:val="center"/>
          </w:tcPr>
          <w:p w:rsidR="006306B0" w:rsidRDefault="00217213">
            <w:pPr>
              <w:spacing w:after="0" w:line="240" w:lineRule="auto"/>
              <w:jc w:val="center"/>
              <w:rPr>
                <w:rFonts w:eastAsia="Times New Roman"/>
                <w:sz w:val="24"/>
                <w:szCs w:val="24"/>
                <w:lang w:val="en-US"/>
              </w:rPr>
            </w:pPr>
            <w:r>
              <w:rPr>
                <w:rFonts w:eastAsia="Times New Roman"/>
                <w:i/>
                <w:iCs/>
                <w:sz w:val="24"/>
                <w:szCs w:val="24"/>
              </w:rPr>
              <w:t>Сведения</w:t>
            </w:r>
            <w:r>
              <w:rPr>
                <w:rFonts w:eastAsia="Times New Roman"/>
                <w:i/>
                <w:iCs/>
                <w:sz w:val="24"/>
                <w:szCs w:val="24"/>
              </w:rPr>
              <w:t xml:space="preserve"> о</w:t>
            </w:r>
            <w:r>
              <w:rPr>
                <w:rFonts w:eastAsia="Times New Roman"/>
                <w:i/>
                <w:iCs/>
                <w:sz w:val="24"/>
                <w:szCs w:val="24"/>
              </w:rPr>
              <w:t>тсутствуют</w:t>
            </w:r>
          </w:p>
        </w:tc>
      </w:tr>
      <w:tr w:rsidR="006306B0">
        <w:trPr>
          <w:trHeight w:val="90"/>
        </w:trPr>
        <w:tc>
          <w:tcPr>
            <w:tcW w:w="10333" w:type="dxa"/>
            <w:gridSpan w:val="2"/>
            <w:shd w:val="clear" w:color="auto" w:fill="auto"/>
            <w:vAlign w:val="center"/>
          </w:tcPr>
          <w:p w:rsidR="006306B0" w:rsidRDefault="00217213">
            <w:pPr>
              <w:spacing w:after="0" w:line="240" w:lineRule="auto"/>
              <w:jc w:val="center"/>
              <w:rPr>
                <w:rFonts w:eastAsia="Times New Roman"/>
                <w:sz w:val="24"/>
                <w:szCs w:val="24"/>
              </w:rPr>
            </w:pPr>
            <w:r>
              <w:rPr>
                <w:rFonts w:eastAsia="Times New Roman"/>
                <w:b/>
                <w:bCs/>
                <w:sz w:val="24"/>
                <w:szCs w:val="24"/>
              </w:rPr>
              <w:t>Сетевые подогреватели</w:t>
            </w:r>
          </w:p>
        </w:tc>
      </w:tr>
      <w:tr w:rsidR="006306B0">
        <w:tc>
          <w:tcPr>
            <w:tcW w:w="10333" w:type="dxa"/>
            <w:gridSpan w:val="2"/>
            <w:shd w:val="clear" w:color="auto" w:fill="auto"/>
            <w:vAlign w:val="center"/>
          </w:tcPr>
          <w:p w:rsidR="006306B0" w:rsidRDefault="00217213">
            <w:pPr>
              <w:spacing w:after="0" w:line="240" w:lineRule="auto"/>
              <w:jc w:val="center"/>
              <w:rPr>
                <w:rFonts w:eastAsia="Times New Roman"/>
                <w:i/>
                <w:iCs/>
                <w:sz w:val="24"/>
                <w:szCs w:val="24"/>
              </w:rPr>
            </w:pPr>
            <w:r>
              <w:rPr>
                <w:rFonts w:eastAsia="Times New Roman"/>
                <w:i/>
                <w:iCs/>
                <w:sz w:val="24"/>
                <w:szCs w:val="24"/>
              </w:rPr>
              <w:t>Сведения</w:t>
            </w:r>
            <w:r>
              <w:rPr>
                <w:rFonts w:eastAsia="Times New Roman"/>
                <w:i/>
                <w:iCs/>
                <w:sz w:val="24"/>
                <w:szCs w:val="24"/>
              </w:rPr>
              <w:t xml:space="preserve"> о</w:t>
            </w:r>
            <w:r>
              <w:rPr>
                <w:rFonts w:eastAsia="Times New Roman"/>
                <w:i/>
                <w:iCs/>
                <w:sz w:val="24"/>
                <w:szCs w:val="24"/>
              </w:rPr>
              <w:t>тсутствуют</w:t>
            </w:r>
          </w:p>
        </w:tc>
      </w:tr>
    </w:tbl>
    <w:p w:rsidR="006306B0" w:rsidRDefault="006306B0">
      <w:pPr>
        <w:spacing w:after="0" w:line="360" w:lineRule="auto"/>
        <w:ind w:firstLine="709"/>
        <w:jc w:val="center"/>
        <w:rPr>
          <w:rFonts w:eastAsia="Times New Roman"/>
          <w:b/>
          <w:bCs/>
          <w:sz w:val="24"/>
          <w:szCs w:val="24"/>
        </w:rPr>
      </w:pPr>
    </w:p>
    <w:p w:rsidR="006306B0" w:rsidRDefault="00217213">
      <w:pPr>
        <w:spacing w:after="0" w:line="360" w:lineRule="auto"/>
        <w:ind w:firstLine="709"/>
        <w:jc w:val="center"/>
        <w:rPr>
          <w:rFonts w:eastAsia="Times New Roman"/>
          <w:b/>
          <w:bCs/>
          <w:sz w:val="24"/>
          <w:szCs w:val="24"/>
        </w:rPr>
      </w:pPr>
      <w:r>
        <w:rPr>
          <w:rFonts w:eastAsia="Times New Roman"/>
          <w:b/>
          <w:bCs/>
          <w:sz w:val="24"/>
          <w:szCs w:val="24"/>
        </w:rPr>
        <w:t xml:space="preserve">Основные данные по сетям от котельной, г. </w:t>
      </w:r>
      <w:r>
        <w:rPr>
          <w:rFonts w:eastAsia="Times New Roman"/>
          <w:b/>
          <w:bCs/>
          <w:sz w:val="24"/>
          <w:szCs w:val="24"/>
        </w:rPr>
        <w:t>Рудня</w:t>
      </w:r>
      <w:r>
        <w:rPr>
          <w:rFonts w:eastAsia="Times New Roman"/>
          <w:b/>
          <w:bCs/>
          <w:sz w:val="24"/>
          <w:szCs w:val="24"/>
        </w:rPr>
        <w:t xml:space="preserve">, ул. </w:t>
      </w:r>
      <w:r>
        <w:rPr>
          <w:rFonts w:eastAsia="Times New Roman"/>
          <w:b/>
          <w:bCs/>
          <w:sz w:val="24"/>
          <w:szCs w:val="24"/>
        </w:rPr>
        <w:t>Мелиораторов</w:t>
      </w:r>
      <w:r>
        <w:rPr>
          <w:rFonts w:eastAsia="Times New Roman"/>
          <w:b/>
          <w:bCs/>
          <w:sz w:val="24"/>
          <w:szCs w:val="24"/>
        </w:rPr>
        <w:t>, д. 5</w:t>
      </w:r>
    </w:p>
    <w:tbl>
      <w:tblPr>
        <w:tblStyle w:val="aff3"/>
        <w:tblW w:w="0" w:type="auto"/>
        <w:tblLook w:val="04A0" w:firstRow="1" w:lastRow="0" w:firstColumn="1" w:lastColumn="0" w:noHBand="0" w:noVBand="1"/>
      </w:tblPr>
      <w:tblGrid>
        <w:gridCol w:w="10333"/>
      </w:tblGrid>
      <w:tr w:rsidR="006306B0">
        <w:tc>
          <w:tcPr>
            <w:tcW w:w="10333" w:type="dxa"/>
            <w:vAlign w:val="center"/>
          </w:tcPr>
          <w:p w:rsidR="006306B0" w:rsidRDefault="00217213">
            <w:pPr>
              <w:spacing w:after="0" w:line="240" w:lineRule="auto"/>
              <w:jc w:val="center"/>
              <w:rPr>
                <w:rFonts w:eastAsia="Times New Roman"/>
                <w:sz w:val="24"/>
                <w:szCs w:val="24"/>
              </w:rPr>
            </w:pPr>
            <w:r>
              <w:rPr>
                <w:rFonts w:eastAsia="Times New Roman"/>
                <w:i/>
                <w:iCs/>
                <w:sz w:val="24"/>
                <w:szCs w:val="24"/>
              </w:rPr>
              <w:t>Сведения</w:t>
            </w:r>
            <w:r>
              <w:rPr>
                <w:rFonts w:eastAsia="Times New Roman"/>
                <w:i/>
                <w:iCs/>
                <w:sz w:val="24"/>
                <w:szCs w:val="24"/>
              </w:rPr>
              <w:t xml:space="preserve"> о</w:t>
            </w:r>
            <w:r>
              <w:rPr>
                <w:rFonts w:eastAsia="Times New Roman"/>
                <w:i/>
                <w:iCs/>
                <w:sz w:val="24"/>
                <w:szCs w:val="24"/>
              </w:rPr>
              <w:t>тсутствуют</w:t>
            </w:r>
          </w:p>
        </w:tc>
      </w:tr>
    </w:tbl>
    <w:p w:rsidR="006306B0" w:rsidRDefault="006306B0">
      <w:pPr>
        <w:spacing w:after="0" w:line="360" w:lineRule="auto"/>
        <w:ind w:firstLine="708"/>
        <w:jc w:val="both"/>
        <w:rPr>
          <w:sz w:val="24"/>
          <w:szCs w:val="24"/>
          <w:highlight w:val="yellow"/>
        </w:rPr>
      </w:pPr>
    </w:p>
    <w:p w:rsidR="006306B0" w:rsidRDefault="006306B0">
      <w:pPr>
        <w:spacing w:after="0" w:line="360" w:lineRule="auto"/>
        <w:ind w:firstLine="709"/>
        <w:jc w:val="both"/>
        <w:rPr>
          <w:rFonts w:eastAsia="Times New Roman"/>
          <w:sz w:val="24"/>
          <w:szCs w:val="24"/>
        </w:rPr>
      </w:pPr>
    </w:p>
    <w:p w:rsidR="006306B0" w:rsidRDefault="00217213">
      <w:pPr>
        <w:spacing w:after="0" w:line="360" w:lineRule="auto"/>
        <w:ind w:firstLine="709"/>
        <w:jc w:val="both"/>
        <w:rPr>
          <w:rFonts w:eastAsia="Times New Roman"/>
          <w:sz w:val="24"/>
          <w:szCs w:val="24"/>
          <w:highlight w:val="yellow"/>
        </w:rPr>
      </w:pPr>
      <w:r>
        <w:rPr>
          <w:rFonts w:eastAsia="Times New Roman"/>
          <w:sz w:val="24"/>
          <w:szCs w:val="24"/>
        </w:rPr>
        <w:lastRenderedPageBreak/>
        <w:t>К</w:t>
      </w:r>
      <w:r>
        <w:rPr>
          <w:rFonts w:eastAsia="Times New Roman"/>
          <w:sz w:val="24"/>
          <w:szCs w:val="24"/>
        </w:rPr>
        <w:t>отельная</w:t>
      </w:r>
      <w:r>
        <w:rPr>
          <w:rFonts w:eastAsia="Times New Roman"/>
          <w:sz w:val="24"/>
          <w:szCs w:val="24"/>
        </w:rPr>
        <w:t xml:space="preserve"> водогрейная автоматизированная </w:t>
      </w:r>
      <w:r>
        <w:rPr>
          <w:rFonts w:eastAsia="Times New Roman"/>
          <w:sz w:val="24"/>
          <w:szCs w:val="24"/>
        </w:rPr>
        <w:t xml:space="preserve">по адресу: г. </w:t>
      </w:r>
      <w:r>
        <w:rPr>
          <w:rFonts w:eastAsia="Times New Roman"/>
          <w:sz w:val="24"/>
          <w:szCs w:val="24"/>
        </w:rPr>
        <w:t>Рудня</w:t>
      </w:r>
      <w:r>
        <w:rPr>
          <w:rFonts w:eastAsia="Times New Roman"/>
          <w:sz w:val="24"/>
          <w:szCs w:val="24"/>
        </w:rPr>
        <w:t xml:space="preserve">, ул. </w:t>
      </w:r>
      <w:r>
        <w:rPr>
          <w:rFonts w:eastAsia="Times New Roman"/>
          <w:sz w:val="24"/>
          <w:szCs w:val="24"/>
        </w:rPr>
        <w:t>Киреева</w:t>
      </w:r>
      <w:r>
        <w:rPr>
          <w:rFonts w:eastAsia="Times New Roman"/>
          <w:sz w:val="24"/>
          <w:szCs w:val="24"/>
        </w:rPr>
        <w:t xml:space="preserve">, д. </w:t>
      </w:r>
      <w:r>
        <w:rPr>
          <w:rFonts w:eastAsia="Times New Roman"/>
          <w:sz w:val="24"/>
          <w:szCs w:val="24"/>
        </w:rPr>
        <w:t>146</w:t>
      </w:r>
      <w:r>
        <w:rPr>
          <w:rFonts w:eastAsia="Times New Roman"/>
          <w:sz w:val="24"/>
          <w:szCs w:val="24"/>
        </w:rPr>
        <w:t xml:space="preserve"> обеспечивает тепловой энергией</w:t>
      </w:r>
      <w:r>
        <w:rPr>
          <w:rFonts w:eastAsia="Times New Roman"/>
          <w:sz w:val="24"/>
          <w:szCs w:val="24"/>
        </w:rPr>
        <w:t>, расходуемой на нужды отопления,</w:t>
      </w:r>
      <w:r>
        <w:rPr>
          <w:rFonts w:eastAsia="Times New Roman"/>
          <w:sz w:val="24"/>
          <w:szCs w:val="24"/>
        </w:rPr>
        <w:t xml:space="preserve"> жил</w:t>
      </w:r>
      <w:r>
        <w:rPr>
          <w:rFonts w:eastAsia="Times New Roman"/>
          <w:sz w:val="24"/>
          <w:szCs w:val="24"/>
        </w:rPr>
        <w:t>ой</w:t>
      </w:r>
      <w:r>
        <w:rPr>
          <w:rFonts w:eastAsia="Times New Roman"/>
          <w:sz w:val="24"/>
          <w:szCs w:val="24"/>
        </w:rPr>
        <w:t xml:space="preserve"> многоквартирн</w:t>
      </w:r>
      <w:r>
        <w:rPr>
          <w:rFonts w:eastAsia="Times New Roman"/>
          <w:sz w:val="24"/>
          <w:szCs w:val="24"/>
        </w:rPr>
        <w:t>ый</w:t>
      </w:r>
      <w:r>
        <w:rPr>
          <w:rFonts w:eastAsia="Times New Roman"/>
          <w:sz w:val="24"/>
          <w:szCs w:val="24"/>
        </w:rPr>
        <w:t xml:space="preserve"> дом </w:t>
      </w:r>
      <w:r>
        <w:rPr>
          <w:rFonts w:eastAsia="Times New Roman"/>
          <w:sz w:val="24"/>
          <w:szCs w:val="24"/>
        </w:rPr>
        <w:t>по</w:t>
      </w:r>
      <w:r>
        <w:rPr>
          <w:rFonts w:eastAsia="Times New Roman"/>
          <w:sz w:val="24"/>
          <w:szCs w:val="24"/>
        </w:rPr>
        <w:t xml:space="preserve"> адресу: г. Рудня, ул. Мелиораторов, д. 5</w:t>
      </w:r>
      <w:r>
        <w:rPr>
          <w:rFonts w:eastAsia="Times New Roman"/>
          <w:sz w:val="24"/>
          <w:szCs w:val="24"/>
        </w:rPr>
        <w:t xml:space="preserve">. Организацией, эксплуатирующей котельную, является </w:t>
      </w:r>
      <w:r>
        <w:rPr>
          <w:rFonts w:eastAsia="Times New Roman"/>
          <w:sz w:val="24"/>
          <w:szCs w:val="24"/>
        </w:rPr>
        <w:t>МУП</w:t>
      </w:r>
      <w:r>
        <w:rPr>
          <w:rFonts w:eastAsia="Times New Roman"/>
          <w:sz w:val="24"/>
          <w:szCs w:val="24"/>
        </w:rPr>
        <w:t xml:space="preserve"> «Руднятеплоэнерго</w:t>
      </w:r>
      <w:r>
        <w:rPr>
          <w:rFonts w:eastAsia="Times New Roman"/>
          <w:sz w:val="24"/>
          <w:szCs w:val="24"/>
        </w:rPr>
        <w:t>».</w:t>
      </w:r>
    </w:p>
    <w:p w:rsidR="006306B0" w:rsidRDefault="006306B0">
      <w:pPr>
        <w:spacing w:after="0" w:line="360" w:lineRule="auto"/>
        <w:ind w:firstLine="709"/>
        <w:jc w:val="both"/>
        <w:rPr>
          <w:rFonts w:eastAsia="Times New Roman"/>
          <w:sz w:val="24"/>
          <w:szCs w:val="24"/>
          <w:highlight w:val="yellow"/>
        </w:rPr>
      </w:pPr>
    </w:p>
    <w:p w:rsidR="006306B0" w:rsidRDefault="00217213">
      <w:pPr>
        <w:spacing w:after="0" w:line="360" w:lineRule="auto"/>
        <w:ind w:firstLine="709"/>
        <w:jc w:val="center"/>
        <w:rPr>
          <w:rFonts w:eastAsia="Times New Roman"/>
          <w:b/>
          <w:bCs/>
          <w:sz w:val="24"/>
          <w:szCs w:val="24"/>
        </w:rPr>
      </w:pPr>
      <w:r>
        <w:rPr>
          <w:rFonts w:eastAsia="Times New Roman"/>
          <w:b/>
          <w:bCs/>
          <w:sz w:val="24"/>
          <w:szCs w:val="24"/>
        </w:rPr>
        <w:t xml:space="preserve">Общие данные по котельной, г. </w:t>
      </w:r>
      <w:r>
        <w:rPr>
          <w:rFonts w:eastAsia="Times New Roman"/>
          <w:b/>
          <w:bCs/>
          <w:sz w:val="24"/>
          <w:szCs w:val="24"/>
        </w:rPr>
        <w:t>Рудня</w:t>
      </w:r>
      <w:r>
        <w:rPr>
          <w:rFonts w:eastAsia="Times New Roman"/>
          <w:b/>
          <w:bCs/>
          <w:sz w:val="24"/>
          <w:szCs w:val="24"/>
        </w:rPr>
        <w:t xml:space="preserve">, ул. </w:t>
      </w:r>
      <w:r>
        <w:rPr>
          <w:rFonts w:eastAsia="Times New Roman"/>
          <w:b/>
          <w:bCs/>
          <w:sz w:val="24"/>
          <w:szCs w:val="24"/>
        </w:rPr>
        <w:t>К</w:t>
      </w:r>
      <w:r>
        <w:rPr>
          <w:rFonts w:eastAsia="Times New Roman"/>
          <w:b/>
          <w:bCs/>
          <w:sz w:val="24"/>
          <w:szCs w:val="24"/>
        </w:rPr>
        <w:t>иреева</w:t>
      </w:r>
      <w:r>
        <w:rPr>
          <w:rFonts w:eastAsia="Times New Roman"/>
          <w:b/>
          <w:bCs/>
          <w:sz w:val="24"/>
          <w:szCs w:val="24"/>
        </w:rPr>
        <w:t>, д. 146</w:t>
      </w:r>
    </w:p>
    <w:tbl>
      <w:tblPr>
        <w:tblStyle w:val="aff3"/>
        <w:tblW w:w="0" w:type="auto"/>
        <w:tblLook w:val="04A0" w:firstRow="1" w:lastRow="0" w:firstColumn="1" w:lastColumn="0" w:noHBand="0" w:noVBand="1"/>
      </w:tblPr>
      <w:tblGrid>
        <w:gridCol w:w="5353"/>
        <w:gridCol w:w="4980"/>
      </w:tblGrid>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Установленная мощность, Гкал/ч</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0,08</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Вид тепловой нагрузки котельной</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Отопление</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Вид топлива, в том числе</w:t>
            </w:r>
          </w:p>
        </w:tc>
        <w:tc>
          <w:tcPr>
            <w:tcW w:w="4980" w:type="dxa"/>
            <w:vAlign w:val="center"/>
          </w:tcPr>
          <w:p w:rsidR="006306B0" w:rsidRDefault="006306B0">
            <w:pPr>
              <w:spacing w:after="0" w:line="240" w:lineRule="auto"/>
              <w:jc w:val="center"/>
              <w:rPr>
                <w:rFonts w:eastAsia="Times New Roman"/>
                <w:sz w:val="24"/>
                <w:szCs w:val="24"/>
              </w:rPr>
            </w:pP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Основное</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Газ</w:t>
            </w: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 xml:space="preserve">Резервное </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Отсутствует</w:t>
            </w: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Аварийное</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Отсутствует</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Температурный график</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95/70</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Объем выработанной тепловой энергии,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96</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Потери тепловой энергии при ее передаче,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6</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Расход тепловой энергии на собственные нужды,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1</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Удельный расход топлива на выработку тепловой энергии, кг.у.т./Гкал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203,15</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Удельный расход электроэнергии на выработку тепловой энергии, кВт*ч/Гкал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Н.д.</w:t>
            </w:r>
          </w:p>
        </w:tc>
      </w:tr>
    </w:tbl>
    <w:p w:rsidR="006306B0" w:rsidRDefault="006306B0">
      <w:pPr>
        <w:spacing w:after="0" w:line="360" w:lineRule="auto"/>
        <w:jc w:val="both"/>
        <w:rPr>
          <w:rFonts w:eastAsia="Times New Roman"/>
          <w:sz w:val="24"/>
          <w:szCs w:val="24"/>
        </w:rPr>
      </w:pPr>
    </w:p>
    <w:p w:rsidR="006306B0" w:rsidRDefault="00217213">
      <w:pPr>
        <w:spacing w:after="0" w:line="360" w:lineRule="auto"/>
        <w:ind w:firstLine="709"/>
        <w:jc w:val="center"/>
        <w:rPr>
          <w:rFonts w:eastAsia="Times New Roman"/>
          <w:b/>
          <w:bCs/>
          <w:sz w:val="24"/>
          <w:szCs w:val="24"/>
        </w:rPr>
      </w:pPr>
      <w:r>
        <w:rPr>
          <w:rFonts w:eastAsia="Times New Roman"/>
          <w:b/>
          <w:bCs/>
          <w:sz w:val="24"/>
          <w:szCs w:val="24"/>
        </w:rPr>
        <w:t xml:space="preserve">Перечень основного оборудования котельной, г. </w:t>
      </w:r>
      <w:r>
        <w:rPr>
          <w:rFonts w:eastAsia="Times New Roman"/>
          <w:b/>
          <w:bCs/>
          <w:sz w:val="24"/>
          <w:szCs w:val="24"/>
        </w:rPr>
        <w:t>Рудня</w:t>
      </w:r>
      <w:r>
        <w:rPr>
          <w:rFonts w:eastAsia="Times New Roman"/>
          <w:b/>
          <w:bCs/>
          <w:sz w:val="24"/>
          <w:szCs w:val="24"/>
        </w:rPr>
        <w:t xml:space="preserve">, ул. </w:t>
      </w:r>
      <w:r>
        <w:rPr>
          <w:rFonts w:eastAsia="Times New Roman"/>
          <w:b/>
          <w:bCs/>
          <w:sz w:val="24"/>
          <w:szCs w:val="24"/>
        </w:rPr>
        <w:t>Киреева</w:t>
      </w:r>
      <w:r>
        <w:rPr>
          <w:rFonts w:eastAsia="Times New Roman"/>
          <w:b/>
          <w:bCs/>
          <w:sz w:val="24"/>
          <w:szCs w:val="24"/>
        </w:rPr>
        <w:t>, д. 146</w:t>
      </w:r>
    </w:p>
    <w:tbl>
      <w:tblPr>
        <w:tblStyle w:val="aff3"/>
        <w:tblW w:w="0" w:type="auto"/>
        <w:tblLook w:val="04A0" w:firstRow="1" w:lastRow="0" w:firstColumn="1" w:lastColumn="0" w:noHBand="0" w:noVBand="1"/>
      </w:tblPr>
      <w:tblGrid>
        <w:gridCol w:w="5233"/>
        <w:gridCol w:w="5100"/>
      </w:tblGrid>
      <w:tr w:rsidR="006306B0">
        <w:tc>
          <w:tcPr>
            <w:tcW w:w="10333" w:type="dxa"/>
            <w:gridSpan w:val="2"/>
            <w:vAlign w:val="center"/>
          </w:tcPr>
          <w:p w:rsidR="006306B0" w:rsidRDefault="00217213">
            <w:pPr>
              <w:spacing w:after="0" w:line="240" w:lineRule="auto"/>
              <w:jc w:val="center"/>
              <w:rPr>
                <w:rFonts w:eastAsia="Times New Roman"/>
                <w:sz w:val="24"/>
                <w:szCs w:val="24"/>
              </w:rPr>
            </w:pPr>
            <w:r>
              <w:rPr>
                <w:rFonts w:eastAsia="Times New Roman"/>
                <w:b/>
                <w:bCs/>
                <w:sz w:val="24"/>
                <w:szCs w:val="24"/>
              </w:rPr>
              <w:t>Перечень основного оборудования</w:t>
            </w:r>
          </w:p>
        </w:tc>
      </w:tr>
      <w:tr w:rsidR="006306B0">
        <w:tc>
          <w:tcPr>
            <w:tcW w:w="10333" w:type="dxa"/>
            <w:gridSpan w:val="2"/>
            <w:vAlign w:val="center"/>
          </w:tcPr>
          <w:p w:rsidR="006306B0" w:rsidRDefault="00217213">
            <w:pPr>
              <w:spacing w:after="0" w:line="240" w:lineRule="auto"/>
              <w:jc w:val="center"/>
              <w:rPr>
                <w:rFonts w:eastAsia="Times New Roman"/>
                <w:sz w:val="24"/>
                <w:szCs w:val="24"/>
              </w:rPr>
            </w:pPr>
            <w:r>
              <w:rPr>
                <w:rFonts w:eastAsia="Times New Roman"/>
                <w:b/>
                <w:bCs/>
                <w:sz w:val="24"/>
                <w:szCs w:val="24"/>
              </w:rPr>
              <w:t>Котлоагрегат</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Наименование котла</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Vitopend 100W</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Количество котлов, шт.</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4</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Тип котла</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Водогрейный</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Год установки котла</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 xml:space="preserve">2016 </w:t>
            </w:r>
            <w:r>
              <w:rPr>
                <w:rFonts w:eastAsia="Times New Roman"/>
                <w:sz w:val="24"/>
                <w:szCs w:val="24"/>
              </w:rPr>
              <w:t>г.</w:t>
            </w:r>
          </w:p>
        </w:tc>
      </w:tr>
      <w:tr w:rsidR="006306B0">
        <w:trPr>
          <w:trHeight w:val="253"/>
        </w:trPr>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Теплопроизводительность котла, Гкал/ч</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0,02</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КПД котла, %</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93,8</w:t>
            </w:r>
          </w:p>
        </w:tc>
      </w:tr>
      <w:tr w:rsidR="006306B0">
        <w:tc>
          <w:tcPr>
            <w:tcW w:w="10333" w:type="dxa"/>
            <w:gridSpan w:val="2"/>
            <w:shd w:val="clear" w:color="auto" w:fill="auto"/>
            <w:vAlign w:val="center"/>
          </w:tcPr>
          <w:p w:rsidR="006306B0" w:rsidRDefault="00217213">
            <w:pPr>
              <w:spacing w:after="0" w:line="240" w:lineRule="auto"/>
              <w:jc w:val="center"/>
              <w:rPr>
                <w:rFonts w:eastAsia="Times New Roman"/>
                <w:sz w:val="24"/>
                <w:szCs w:val="24"/>
              </w:rPr>
            </w:pPr>
            <w:r>
              <w:rPr>
                <w:rFonts w:eastAsia="Times New Roman"/>
                <w:b/>
                <w:bCs/>
                <w:sz w:val="24"/>
                <w:szCs w:val="24"/>
              </w:rPr>
              <w:t>Насосное оборудование</w:t>
            </w:r>
          </w:p>
        </w:tc>
      </w:tr>
      <w:tr w:rsidR="006306B0">
        <w:tc>
          <w:tcPr>
            <w:tcW w:w="10333" w:type="dxa"/>
            <w:gridSpan w:val="2"/>
            <w:shd w:val="clear" w:color="auto" w:fill="auto"/>
            <w:vAlign w:val="center"/>
          </w:tcPr>
          <w:p w:rsidR="006306B0" w:rsidRDefault="00217213">
            <w:pPr>
              <w:spacing w:after="0" w:line="240" w:lineRule="auto"/>
              <w:jc w:val="center"/>
              <w:rPr>
                <w:rFonts w:eastAsia="Times New Roman"/>
                <w:sz w:val="24"/>
                <w:szCs w:val="24"/>
                <w:lang w:val="en-US"/>
              </w:rPr>
            </w:pPr>
            <w:r>
              <w:rPr>
                <w:rFonts w:eastAsia="Times New Roman"/>
                <w:i/>
                <w:iCs/>
                <w:sz w:val="24"/>
                <w:szCs w:val="24"/>
              </w:rPr>
              <w:t>Сведения</w:t>
            </w:r>
            <w:r>
              <w:rPr>
                <w:rFonts w:eastAsia="Times New Roman"/>
                <w:i/>
                <w:iCs/>
                <w:sz w:val="24"/>
                <w:szCs w:val="24"/>
              </w:rPr>
              <w:t xml:space="preserve"> о</w:t>
            </w:r>
            <w:r>
              <w:rPr>
                <w:rFonts w:eastAsia="Times New Roman"/>
                <w:i/>
                <w:iCs/>
                <w:sz w:val="24"/>
                <w:szCs w:val="24"/>
              </w:rPr>
              <w:t>тсутствуют</w:t>
            </w:r>
          </w:p>
        </w:tc>
      </w:tr>
      <w:tr w:rsidR="006306B0">
        <w:trPr>
          <w:trHeight w:val="90"/>
        </w:trPr>
        <w:tc>
          <w:tcPr>
            <w:tcW w:w="10333" w:type="dxa"/>
            <w:gridSpan w:val="2"/>
            <w:shd w:val="clear" w:color="auto" w:fill="auto"/>
            <w:vAlign w:val="center"/>
          </w:tcPr>
          <w:p w:rsidR="006306B0" w:rsidRDefault="00217213">
            <w:pPr>
              <w:spacing w:after="0" w:line="240" w:lineRule="auto"/>
              <w:jc w:val="center"/>
              <w:rPr>
                <w:rFonts w:eastAsia="Times New Roman"/>
                <w:sz w:val="24"/>
                <w:szCs w:val="24"/>
              </w:rPr>
            </w:pPr>
            <w:r>
              <w:rPr>
                <w:rFonts w:eastAsia="Times New Roman"/>
                <w:b/>
                <w:bCs/>
                <w:sz w:val="24"/>
                <w:szCs w:val="24"/>
              </w:rPr>
              <w:t>Сетевые подогреватели</w:t>
            </w:r>
          </w:p>
        </w:tc>
      </w:tr>
      <w:tr w:rsidR="006306B0">
        <w:tc>
          <w:tcPr>
            <w:tcW w:w="10333" w:type="dxa"/>
            <w:gridSpan w:val="2"/>
            <w:shd w:val="clear" w:color="auto" w:fill="auto"/>
            <w:vAlign w:val="center"/>
          </w:tcPr>
          <w:p w:rsidR="006306B0" w:rsidRDefault="00217213">
            <w:pPr>
              <w:spacing w:after="0" w:line="240" w:lineRule="auto"/>
              <w:jc w:val="center"/>
              <w:rPr>
                <w:rFonts w:eastAsia="Times New Roman"/>
                <w:i/>
                <w:iCs/>
                <w:sz w:val="24"/>
                <w:szCs w:val="24"/>
              </w:rPr>
            </w:pPr>
            <w:r>
              <w:rPr>
                <w:rFonts w:eastAsia="Times New Roman"/>
                <w:i/>
                <w:iCs/>
                <w:sz w:val="24"/>
                <w:szCs w:val="24"/>
              </w:rPr>
              <w:t>Сведения</w:t>
            </w:r>
            <w:r>
              <w:rPr>
                <w:rFonts w:eastAsia="Times New Roman"/>
                <w:i/>
                <w:iCs/>
                <w:sz w:val="24"/>
                <w:szCs w:val="24"/>
              </w:rPr>
              <w:t xml:space="preserve"> о</w:t>
            </w:r>
            <w:r>
              <w:rPr>
                <w:rFonts w:eastAsia="Times New Roman"/>
                <w:i/>
                <w:iCs/>
                <w:sz w:val="24"/>
                <w:szCs w:val="24"/>
              </w:rPr>
              <w:t>тсутствуют</w:t>
            </w:r>
          </w:p>
        </w:tc>
      </w:tr>
    </w:tbl>
    <w:p w:rsidR="006306B0" w:rsidRDefault="006306B0">
      <w:pPr>
        <w:spacing w:after="0" w:line="360" w:lineRule="auto"/>
        <w:ind w:firstLine="709"/>
        <w:jc w:val="center"/>
        <w:rPr>
          <w:rFonts w:eastAsia="Times New Roman"/>
          <w:b/>
          <w:bCs/>
          <w:sz w:val="24"/>
          <w:szCs w:val="24"/>
        </w:rPr>
      </w:pPr>
    </w:p>
    <w:p w:rsidR="006306B0" w:rsidRDefault="00217213">
      <w:pPr>
        <w:spacing w:after="0" w:line="360" w:lineRule="auto"/>
        <w:ind w:firstLine="709"/>
        <w:jc w:val="center"/>
        <w:rPr>
          <w:rFonts w:eastAsia="Times New Roman"/>
          <w:b/>
          <w:bCs/>
          <w:sz w:val="24"/>
          <w:szCs w:val="24"/>
        </w:rPr>
      </w:pPr>
      <w:r>
        <w:rPr>
          <w:rFonts w:eastAsia="Times New Roman"/>
          <w:b/>
          <w:bCs/>
          <w:sz w:val="24"/>
          <w:szCs w:val="24"/>
        </w:rPr>
        <w:t xml:space="preserve">Основные данные по сетям от котельной, г. </w:t>
      </w:r>
      <w:r>
        <w:rPr>
          <w:rFonts w:eastAsia="Times New Roman"/>
          <w:b/>
          <w:bCs/>
          <w:sz w:val="24"/>
          <w:szCs w:val="24"/>
        </w:rPr>
        <w:t>Рудня</w:t>
      </w:r>
      <w:r>
        <w:rPr>
          <w:rFonts w:eastAsia="Times New Roman"/>
          <w:b/>
          <w:bCs/>
          <w:sz w:val="24"/>
          <w:szCs w:val="24"/>
        </w:rPr>
        <w:t xml:space="preserve">, ул. </w:t>
      </w:r>
      <w:r>
        <w:rPr>
          <w:rFonts w:eastAsia="Times New Roman"/>
          <w:b/>
          <w:bCs/>
          <w:sz w:val="24"/>
          <w:szCs w:val="24"/>
        </w:rPr>
        <w:t>Киреева</w:t>
      </w:r>
      <w:r>
        <w:rPr>
          <w:rFonts w:eastAsia="Times New Roman"/>
          <w:b/>
          <w:bCs/>
          <w:sz w:val="24"/>
          <w:szCs w:val="24"/>
        </w:rPr>
        <w:t>, д. 146</w:t>
      </w:r>
    </w:p>
    <w:tbl>
      <w:tblPr>
        <w:tblStyle w:val="aff3"/>
        <w:tblW w:w="0" w:type="auto"/>
        <w:tblLook w:val="04A0" w:firstRow="1" w:lastRow="0" w:firstColumn="1" w:lastColumn="0" w:noHBand="0" w:noVBand="1"/>
      </w:tblPr>
      <w:tblGrid>
        <w:gridCol w:w="10333"/>
      </w:tblGrid>
      <w:tr w:rsidR="006306B0">
        <w:tc>
          <w:tcPr>
            <w:tcW w:w="10333" w:type="dxa"/>
            <w:vAlign w:val="center"/>
          </w:tcPr>
          <w:p w:rsidR="006306B0" w:rsidRDefault="00217213">
            <w:pPr>
              <w:spacing w:after="0" w:line="240" w:lineRule="auto"/>
              <w:jc w:val="center"/>
              <w:rPr>
                <w:rFonts w:eastAsia="Times New Roman"/>
                <w:sz w:val="24"/>
                <w:szCs w:val="24"/>
              </w:rPr>
            </w:pPr>
            <w:r>
              <w:rPr>
                <w:rFonts w:eastAsia="Times New Roman"/>
                <w:i/>
                <w:iCs/>
                <w:sz w:val="24"/>
                <w:szCs w:val="24"/>
              </w:rPr>
              <w:t>Сведения</w:t>
            </w:r>
            <w:r>
              <w:rPr>
                <w:rFonts w:eastAsia="Times New Roman"/>
                <w:i/>
                <w:iCs/>
                <w:sz w:val="24"/>
                <w:szCs w:val="24"/>
              </w:rPr>
              <w:t xml:space="preserve"> о</w:t>
            </w:r>
            <w:r>
              <w:rPr>
                <w:rFonts w:eastAsia="Times New Roman"/>
                <w:i/>
                <w:iCs/>
                <w:sz w:val="24"/>
                <w:szCs w:val="24"/>
              </w:rPr>
              <w:t>тсутствуют</w:t>
            </w:r>
          </w:p>
        </w:tc>
      </w:tr>
    </w:tbl>
    <w:p w:rsidR="006306B0" w:rsidRDefault="006306B0">
      <w:pPr>
        <w:spacing w:after="0" w:line="360" w:lineRule="auto"/>
        <w:ind w:firstLine="708"/>
        <w:jc w:val="both"/>
        <w:rPr>
          <w:sz w:val="24"/>
          <w:szCs w:val="24"/>
          <w:highlight w:val="yellow"/>
        </w:rPr>
      </w:pPr>
    </w:p>
    <w:p w:rsidR="006306B0" w:rsidRDefault="006306B0">
      <w:pPr>
        <w:spacing w:after="0" w:line="360" w:lineRule="auto"/>
        <w:ind w:firstLine="709"/>
        <w:jc w:val="both"/>
        <w:rPr>
          <w:rFonts w:eastAsia="Times New Roman"/>
          <w:sz w:val="24"/>
          <w:szCs w:val="24"/>
        </w:rPr>
      </w:pPr>
    </w:p>
    <w:p w:rsidR="006306B0" w:rsidRDefault="006306B0">
      <w:pPr>
        <w:spacing w:after="0" w:line="360" w:lineRule="auto"/>
        <w:ind w:firstLine="709"/>
        <w:jc w:val="both"/>
        <w:rPr>
          <w:rFonts w:eastAsia="Times New Roman"/>
          <w:sz w:val="24"/>
          <w:szCs w:val="24"/>
        </w:rPr>
      </w:pPr>
    </w:p>
    <w:p w:rsidR="006306B0" w:rsidRDefault="006306B0">
      <w:pPr>
        <w:spacing w:after="0" w:line="360" w:lineRule="auto"/>
        <w:ind w:firstLine="709"/>
        <w:jc w:val="both"/>
        <w:rPr>
          <w:rFonts w:eastAsia="Times New Roman"/>
          <w:sz w:val="24"/>
          <w:szCs w:val="24"/>
        </w:rPr>
      </w:pPr>
    </w:p>
    <w:p w:rsidR="006306B0" w:rsidRDefault="00217213">
      <w:pPr>
        <w:spacing w:after="0" w:line="360" w:lineRule="auto"/>
        <w:ind w:firstLine="709"/>
        <w:jc w:val="both"/>
        <w:rPr>
          <w:rFonts w:eastAsia="Times New Roman"/>
          <w:b/>
          <w:bCs/>
          <w:sz w:val="24"/>
          <w:szCs w:val="24"/>
        </w:rPr>
      </w:pPr>
      <w:r>
        <w:rPr>
          <w:rFonts w:eastAsia="Times New Roman"/>
          <w:sz w:val="24"/>
          <w:szCs w:val="24"/>
        </w:rPr>
        <w:lastRenderedPageBreak/>
        <w:t>Газовая</w:t>
      </w:r>
      <w:r>
        <w:rPr>
          <w:rFonts w:eastAsia="Times New Roman"/>
          <w:sz w:val="24"/>
          <w:szCs w:val="24"/>
        </w:rPr>
        <w:t xml:space="preserve"> модульная автоматизированная </w:t>
      </w:r>
      <w:r>
        <w:rPr>
          <w:rFonts w:eastAsia="Times New Roman"/>
          <w:sz w:val="24"/>
          <w:szCs w:val="24"/>
        </w:rPr>
        <w:t xml:space="preserve">котельная по адресу: г. </w:t>
      </w:r>
      <w:r>
        <w:rPr>
          <w:rFonts w:eastAsia="Times New Roman"/>
          <w:sz w:val="24"/>
          <w:szCs w:val="24"/>
        </w:rPr>
        <w:t>Рудня</w:t>
      </w:r>
      <w:r>
        <w:rPr>
          <w:rFonts w:eastAsia="Times New Roman"/>
          <w:sz w:val="24"/>
          <w:szCs w:val="24"/>
        </w:rPr>
        <w:t xml:space="preserve">, ул. </w:t>
      </w:r>
      <w:r>
        <w:rPr>
          <w:rFonts w:eastAsia="Times New Roman"/>
          <w:sz w:val="24"/>
          <w:szCs w:val="24"/>
        </w:rPr>
        <w:t>Киреева</w:t>
      </w:r>
      <w:r>
        <w:rPr>
          <w:rFonts w:eastAsia="Times New Roman"/>
          <w:sz w:val="24"/>
          <w:szCs w:val="24"/>
        </w:rPr>
        <w:t xml:space="preserve">, д. 60 </w:t>
      </w:r>
      <w:r>
        <w:rPr>
          <w:rFonts w:eastAsia="Times New Roman"/>
          <w:sz w:val="24"/>
          <w:szCs w:val="24"/>
        </w:rPr>
        <w:t>обеспечивает тепловой энергией</w:t>
      </w:r>
      <w:r>
        <w:rPr>
          <w:rFonts w:eastAsia="Times New Roman"/>
          <w:sz w:val="24"/>
          <w:szCs w:val="24"/>
        </w:rPr>
        <w:t>, расходуемой на нужды отопления,</w:t>
      </w:r>
      <w:r>
        <w:rPr>
          <w:rFonts w:eastAsia="Times New Roman"/>
          <w:sz w:val="24"/>
          <w:szCs w:val="24"/>
        </w:rPr>
        <w:t xml:space="preserve"> </w:t>
      </w:r>
      <w:r>
        <w:rPr>
          <w:sz w:val="24"/>
          <w:szCs w:val="24"/>
        </w:rPr>
        <w:t>МБУ ЦБС социально-культурный центр</w:t>
      </w:r>
      <w:r>
        <w:rPr>
          <w:sz w:val="24"/>
          <w:szCs w:val="24"/>
        </w:rPr>
        <w:t xml:space="preserve"> по адресу: г. Рудня, ул. Киреева, д. 60</w:t>
      </w:r>
      <w:r>
        <w:rPr>
          <w:rFonts w:eastAsia="Times New Roman"/>
          <w:sz w:val="24"/>
          <w:szCs w:val="24"/>
        </w:rPr>
        <w:t xml:space="preserve">. Организацией, эксплуатирующей котельную, является </w:t>
      </w:r>
      <w:r>
        <w:rPr>
          <w:rFonts w:eastAsia="Times New Roman"/>
          <w:sz w:val="24"/>
          <w:szCs w:val="24"/>
        </w:rPr>
        <w:t>МУП</w:t>
      </w:r>
      <w:r>
        <w:rPr>
          <w:rFonts w:eastAsia="Times New Roman"/>
          <w:sz w:val="24"/>
          <w:szCs w:val="24"/>
        </w:rPr>
        <w:t xml:space="preserve"> «Руднятеплоэнерго</w:t>
      </w:r>
      <w:r>
        <w:rPr>
          <w:rFonts w:eastAsia="Times New Roman"/>
          <w:sz w:val="24"/>
          <w:szCs w:val="24"/>
        </w:rPr>
        <w:t>».</w:t>
      </w:r>
    </w:p>
    <w:p w:rsidR="006306B0" w:rsidRDefault="00217213">
      <w:pPr>
        <w:spacing w:after="0" w:line="360" w:lineRule="auto"/>
        <w:ind w:firstLine="709"/>
        <w:jc w:val="center"/>
        <w:rPr>
          <w:rFonts w:eastAsia="Times New Roman"/>
          <w:b/>
          <w:bCs/>
          <w:sz w:val="24"/>
          <w:szCs w:val="24"/>
        </w:rPr>
      </w:pPr>
      <w:r>
        <w:rPr>
          <w:rFonts w:eastAsia="Times New Roman"/>
          <w:b/>
          <w:bCs/>
          <w:sz w:val="24"/>
          <w:szCs w:val="24"/>
        </w:rPr>
        <w:t xml:space="preserve">Общие данные по котельной, г. </w:t>
      </w:r>
      <w:r>
        <w:rPr>
          <w:rFonts w:eastAsia="Times New Roman"/>
          <w:b/>
          <w:bCs/>
          <w:sz w:val="24"/>
          <w:szCs w:val="24"/>
        </w:rPr>
        <w:t>Рудня</w:t>
      </w:r>
      <w:r>
        <w:rPr>
          <w:rFonts w:eastAsia="Times New Roman"/>
          <w:b/>
          <w:bCs/>
          <w:sz w:val="24"/>
          <w:szCs w:val="24"/>
        </w:rPr>
        <w:t xml:space="preserve">, ул. </w:t>
      </w:r>
      <w:r>
        <w:rPr>
          <w:rFonts w:eastAsia="Times New Roman"/>
          <w:b/>
          <w:bCs/>
          <w:sz w:val="24"/>
          <w:szCs w:val="24"/>
        </w:rPr>
        <w:t>Киреева</w:t>
      </w:r>
      <w:r>
        <w:rPr>
          <w:rFonts w:eastAsia="Times New Roman"/>
          <w:b/>
          <w:bCs/>
          <w:sz w:val="24"/>
          <w:szCs w:val="24"/>
        </w:rPr>
        <w:t>, д. 60</w:t>
      </w:r>
    </w:p>
    <w:tbl>
      <w:tblPr>
        <w:tblStyle w:val="aff3"/>
        <w:tblW w:w="0" w:type="auto"/>
        <w:tblLook w:val="04A0" w:firstRow="1" w:lastRow="0" w:firstColumn="1" w:lastColumn="0" w:noHBand="0" w:noVBand="1"/>
      </w:tblPr>
      <w:tblGrid>
        <w:gridCol w:w="5353"/>
        <w:gridCol w:w="4980"/>
      </w:tblGrid>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Установленная мощность, Гкал/ч</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0,207</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Вид тепловой нагрузки котельной</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Отопление</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Вид топлива, в том числе</w:t>
            </w:r>
          </w:p>
        </w:tc>
        <w:tc>
          <w:tcPr>
            <w:tcW w:w="4980" w:type="dxa"/>
            <w:vAlign w:val="center"/>
          </w:tcPr>
          <w:p w:rsidR="006306B0" w:rsidRDefault="006306B0">
            <w:pPr>
              <w:spacing w:after="0" w:line="240" w:lineRule="auto"/>
              <w:jc w:val="center"/>
              <w:rPr>
                <w:rFonts w:eastAsia="Times New Roman"/>
                <w:sz w:val="24"/>
                <w:szCs w:val="24"/>
              </w:rPr>
            </w:pP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Основное</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Газ</w:t>
            </w: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 xml:space="preserve">Резервное </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Отсутствует</w:t>
            </w: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Аварийное</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Отсутствует</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Температурный график</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95/70</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Объем выработанной тепловой энергии,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367</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Потери тепловой энергии при ее передаче,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4</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Расход тепловой энергии на собственные нужды,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0</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 xml:space="preserve">Удельный расход топлива на </w:t>
            </w:r>
            <w:r>
              <w:rPr>
                <w:rFonts w:eastAsia="Times New Roman"/>
                <w:b/>
                <w:bCs/>
                <w:sz w:val="24"/>
                <w:szCs w:val="24"/>
              </w:rPr>
              <w:t>выработку тепловой энергии, кг.у.т./Гкал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86,16</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Удельный расход электроэнергии на выработку тепловой энергии, кВт*ч/Гкал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Н.д.</w:t>
            </w:r>
          </w:p>
        </w:tc>
      </w:tr>
    </w:tbl>
    <w:p w:rsidR="006306B0" w:rsidRDefault="006306B0">
      <w:pPr>
        <w:spacing w:after="0" w:line="360" w:lineRule="auto"/>
        <w:jc w:val="both"/>
        <w:rPr>
          <w:rFonts w:eastAsia="Times New Roman"/>
          <w:sz w:val="24"/>
          <w:szCs w:val="24"/>
        </w:rPr>
      </w:pPr>
    </w:p>
    <w:p w:rsidR="006306B0" w:rsidRDefault="00217213">
      <w:pPr>
        <w:spacing w:after="0" w:line="360" w:lineRule="auto"/>
        <w:ind w:firstLine="709"/>
        <w:jc w:val="center"/>
        <w:rPr>
          <w:rFonts w:eastAsia="Times New Roman"/>
          <w:b/>
          <w:bCs/>
          <w:sz w:val="24"/>
          <w:szCs w:val="24"/>
        </w:rPr>
      </w:pPr>
      <w:r>
        <w:rPr>
          <w:rFonts w:eastAsia="Times New Roman"/>
          <w:b/>
          <w:bCs/>
          <w:sz w:val="24"/>
          <w:szCs w:val="24"/>
        </w:rPr>
        <w:t xml:space="preserve">Перечень основного оборудования котельной, г. </w:t>
      </w:r>
      <w:r>
        <w:rPr>
          <w:rFonts w:eastAsia="Times New Roman"/>
          <w:b/>
          <w:bCs/>
          <w:sz w:val="24"/>
          <w:szCs w:val="24"/>
        </w:rPr>
        <w:t>Рудня</w:t>
      </w:r>
      <w:r>
        <w:rPr>
          <w:rFonts w:eastAsia="Times New Roman"/>
          <w:b/>
          <w:bCs/>
          <w:sz w:val="24"/>
          <w:szCs w:val="24"/>
        </w:rPr>
        <w:t xml:space="preserve">, ул. </w:t>
      </w:r>
      <w:r>
        <w:rPr>
          <w:rFonts w:eastAsia="Times New Roman"/>
          <w:b/>
          <w:bCs/>
          <w:sz w:val="24"/>
          <w:szCs w:val="24"/>
        </w:rPr>
        <w:t>Киреева</w:t>
      </w:r>
      <w:r>
        <w:rPr>
          <w:rFonts w:eastAsia="Times New Roman"/>
          <w:b/>
          <w:bCs/>
          <w:sz w:val="24"/>
          <w:szCs w:val="24"/>
        </w:rPr>
        <w:t>, д. 60</w:t>
      </w:r>
    </w:p>
    <w:tbl>
      <w:tblPr>
        <w:tblStyle w:val="aff3"/>
        <w:tblW w:w="0" w:type="auto"/>
        <w:tblLook w:val="04A0" w:firstRow="1" w:lastRow="0" w:firstColumn="1" w:lastColumn="0" w:noHBand="0" w:noVBand="1"/>
      </w:tblPr>
      <w:tblGrid>
        <w:gridCol w:w="5233"/>
        <w:gridCol w:w="5100"/>
      </w:tblGrid>
      <w:tr w:rsidR="006306B0">
        <w:tc>
          <w:tcPr>
            <w:tcW w:w="10333" w:type="dxa"/>
            <w:gridSpan w:val="2"/>
            <w:vAlign w:val="center"/>
          </w:tcPr>
          <w:p w:rsidR="006306B0" w:rsidRDefault="00217213">
            <w:pPr>
              <w:spacing w:after="0" w:line="240" w:lineRule="auto"/>
              <w:jc w:val="center"/>
              <w:rPr>
                <w:rFonts w:eastAsia="Times New Roman"/>
                <w:sz w:val="24"/>
                <w:szCs w:val="24"/>
              </w:rPr>
            </w:pPr>
            <w:r>
              <w:rPr>
                <w:rFonts w:eastAsia="Times New Roman"/>
                <w:b/>
                <w:bCs/>
                <w:sz w:val="24"/>
                <w:szCs w:val="24"/>
              </w:rPr>
              <w:t>Перечень основного оборудования</w:t>
            </w:r>
          </w:p>
        </w:tc>
      </w:tr>
      <w:tr w:rsidR="006306B0">
        <w:tc>
          <w:tcPr>
            <w:tcW w:w="10333" w:type="dxa"/>
            <w:gridSpan w:val="2"/>
            <w:vAlign w:val="center"/>
          </w:tcPr>
          <w:p w:rsidR="006306B0" w:rsidRDefault="00217213">
            <w:pPr>
              <w:spacing w:after="0" w:line="240" w:lineRule="auto"/>
              <w:jc w:val="center"/>
              <w:rPr>
                <w:rFonts w:eastAsia="Times New Roman"/>
                <w:sz w:val="24"/>
                <w:szCs w:val="24"/>
              </w:rPr>
            </w:pPr>
            <w:r>
              <w:rPr>
                <w:rFonts w:eastAsia="Times New Roman"/>
                <w:b/>
                <w:bCs/>
                <w:sz w:val="24"/>
                <w:szCs w:val="24"/>
              </w:rPr>
              <w:t>Котлоагрегат</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Наименование котла</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ИШМА-80У</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Количество котлов, шт.</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3</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Тип котла</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Водогрейный</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Год установки котла</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2014 г.</w:t>
            </w:r>
          </w:p>
        </w:tc>
      </w:tr>
      <w:tr w:rsidR="006306B0">
        <w:trPr>
          <w:trHeight w:val="253"/>
        </w:trPr>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Теплопроизводительность котла, Гкал/ч</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0,069</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КПД котла, %</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Не менее 90</w:t>
            </w:r>
          </w:p>
        </w:tc>
      </w:tr>
      <w:tr w:rsidR="006306B0">
        <w:tc>
          <w:tcPr>
            <w:tcW w:w="10333" w:type="dxa"/>
            <w:gridSpan w:val="2"/>
            <w:shd w:val="clear" w:color="auto" w:fill="auto"/>
            <w:vAlign w:val="center"/>
          </w:tcPr>
          <w:p w:rsidR="006306B0" w:rsidRDefault="00217213">
            <w:pPr>
              <w:spacing w:after="0" w:line="240" w:lineRule="auto"/>
              <w:jc w:val="center"/>
              <w:rPr>
                <w:rFonts w:eastAsia="Times New Roman"/>
                <w:sz w:val="24"/>
                <w:szCs w:val="24"/>
              </w:rPr>
            </w:pPr>
            <w:r>
              <w:rPr>
                <w:rFonts w:eastAsia="Times New Roman"/>
                <w:b/>
                <w:bCs/>
                <w:sz w:val="24"/>
                <w:szCs w:val="24"/>
              </w:rPr>
              <w:t>Насосное оборудование</w:t>
            </w:r>
          </w:p>
        </w:tc>
      </w:tr>
      <w:tr w:rsidR="006306B0">
        <w:tc>
          <w:tcPr>
            <w:tcW w:w="10333" w:type="dxa"/>
            <w:gridSpan w:val="2"/>
            <w:shd w:val="clear" w:color="auto" w:fill="auto"/>
            <w:vAlign w:val="center"/>
          </w:tcPr>
          <w:p w:rsidR="006306B0" w:rsidRDefault="00217213">
            <w:pPr>
              <w:spacing w:after="0" w:line="240" w:lineRule="auto"/>
              <w:jc w:val="center"/>
              <w:rPr>
                <w:rFonts w:eastAsia="Times New Roman"/>
                <w:sz w:val="24"/>
                <w:szCs w:val="24"/>
                <w:lang w:val="en-US"/>
              </w:rPr>
            </w:pPr>
            <w:r>
              <w:rPr>
                <w:rFonts w:eastAsia="Times New Roman"/>
                <w:i/>
                <w:iCs/>
                <w:sz w:val="24"/>
                <w:szCs w:val="24"/>
              </w:rPr>
              <w:t>Сведения</w:t>
            </w:r>
            <w:r>
              <w:rPr>
                <w:rFonts w:eastAsia="Times New Roman"/>
                <w:i/>
                <w:iCs/>
                <w:sz w:val="24"/>
                <w:szCs w:val="24"/>
              </w:rPr>
              <w:t xml:space="preserve"> о</w:t>
            </w:r>
            <w:r>
              <w:rPr>
                <w:rFonts w:eastAsia="Times New Roman"/>
                <w:i/>
                <w:iCs/>
                <w:sz w:val="24"/>
                <w:szCs w:val="24"/>
              </w:rPr>
              <w:t>тсутствуют</w:t>
            </w:r>
          </w:p>
        </w:tc>
      </w:tr>
      <w:tr w:rsidR="006306B0">
        <w:trPr>
          <w:trHeight w:val="90"/>
        </w:trPr>
        <w:tc>
          <w:tcPr>
            <w:tcW w:w="10333" w:type="dxa"/>
            <w:gridSpan w:val="2"/>
            <w:shd w:val="clear" w:color="auto" w:fill="auto"/>
            <w:vAlign w:val="center"/>
          </w:tcPr>
          <w:p w:rsidR="006306B0" w:rsidRDefault="00217213">
            <w:pPr>
              <w:spacing w:after="0" w:line="240" w:lineRule="auto"/>
              <w:jc w:val="center"/>
              <w:rPr>
                <w:rFonts w:eastAsia="Times New Roman"/>
                <w:sz w:val="24"/>
                <w:szCs w:val="24"/>
              </w:rPr>
            </w:pPr>
            <w:r>
              <w:rPr>
                <w:rFonts w:eastAsia="Times New Roman"/>
                <w:b/>
                <w:bCs/>
                <w:sz w:val="24"/>
                <w:szCs w:val="24"/>
              </w:rPr>
              <w:t>Сетевые подогреватели</w:t>
            </w:r>
          </w:p>
        </w:tc>
      </w:tr>
      <w:tr w:rsidR="006306B0">
        <w:tc>
          <w:tcPr>
            <w:tcW w:w="10333" w:type="dxa"/>
            <w:gridSpan w:val="2"/>
            <w:shd w:val="clear" w:color="auto" w:fill="auto"/>
            <w:vAlign w:val="center"/>
          </w:tcPr>
          <w:p w:rsidR="006306B0" w:rsidRDefault="00217213">
            <w:pPr>
              <w:spacing w:after="0" w:line="240" w:lineRule="auto"/>
              <w:jc w:val="center"/>
              <w:rPr>
                <w:rFonts w:eastAsia="Times New Roman"/>
                <w:i/>
                <w:iCs/>
                <w:sz w:val="24"/>
                <w:szCs w:val="24"/>
              </w:rPr>
            </w:pPr>
            <w:r>
              <w:rPr>
                <w:rFonts w:eastAsia="Times New Roman"/>
                <w:i/>
                <w:iCs/>
                <w:sz w:val="24"/>
                <w:szCs w:val="24"/>
              </w:rPr>
              <w:t>Сведения</w:t>
            </w:r>
            <w:r>
              <w:rPr>
                <w:rFonts w:eastAsia="Times New Roman"/>
                <w:i/>
                <w:iCs/>
                <w:sz w:val="24"/>
                <w:szCs w:val="24"/>
              </w:rPr>
              <w:t xml:space="preserve"> о</w:t>
            </w:r>
            <w:r>
              <w:rPr>
                <w:rFonts w:eastAsia="Times New Roman"/>
                <w:i/>
                <w:iCs/>
                <w:sz w:val="24"/>
                <w:szCs w:val="24"/>
              </w:rPr>
              <w:t>тсутствуют</w:t>
            </w:r>
          </w:p>
        </w:tc>
      </w:tr>
    </w:tbl>
    <w:p w:rsidR="006306B0" w:rsidRDefault="006306B0">
      <w:pPr>
        <w:spacing w:after="0" w:line="360" w:lineRule="auto"/>
        <w:ind w:firstLine="709"/>
        <w:jc w:val="center"/>
        <w:rPr>
          <w:rFonts w:eastAsia="Times New Roman"/>
          <w:b/>
          <w:bCs/>
          <w:sz w:val="24"/>
          <w:szCs w:val="24"/>
        </w:rPr>
      </w:pPr>
    </w:p>
    <w:p w:rsidR="006306B0" w:rsidRDefault="00217213">
      <w:pPr>
        <w:spacing w:after="0" w:line="360" w:lineRule="auto"/>
        <w:ind w:firstLine="709"/>
        <w:jc w:val="center"/>
        <w:rPr>
          <w:rFonts w:eastAsia="Times New Roman"/>
          <w:b/>
          <w:bCs/>
          <w:sz w:val="24"/>
          <w:szCs w:val="24"/>
        </w:rPr>
      </w:pPr>
      <w:r>
        <w:rPr>
          <w:rFonts w:eastAsia="Times New Roman"/>
          <w:b/>
          <w:bCs/>
          <w:sz w:val="24"/>
          <w:szCs w:val="24"/>
        </w:rPr>
        <w:t xml:space="preserve">Основные данные по сетям от котельной, г. </w:t>
      </w:r>
      <w:r>
        <w:rPr>
          <w:rFonts w:eastAsia="Times New Roman"/>
          <w:b/>
          <w:bCs/>
          <w:sz w:val="24"/>
          <w:szCs w:val="24"/>
        </w:rPr>
        <w:t>Рудня</w:t>
      </w:r>
      <w:r>
        <w:rPr>
          <w:rFonts w:eastAsia="Times New Roman"/>
          <w:b/>
          <w:bCs/>
          <w:sz w:val="24"/>
          <w:szCs w:val="24"/>
        </w:rPr>
        <w:t xml:space="preserve">, ул. </w:t>
      </w:r>
      <w:r>
        <w:rPr>
          <w:rFonts w:eastAsia="Times New Roman"/>
          <w:b/>
          <w:bCs/>
          <w:sz w:val="24"/>
          <w:szCs w:val="24"/>
        </w:rPr>
        <w:t>Киреева</w:t>
      </w:r>
      <w:r>
        <w:rPr>
          <w:rFonts w:eastAsia="Times New Roman"/>
          <w:b/>
          <w:bCs/>
          <w:sz w:val="24"/>
          <w:szCs w:val="24"/>
        </w:rPr>
        <w:t>, д. 60</w:t>
      </w:r>
    </w:p>
    <w:tbl>
      <w:tblPr>
        <w:tblStyle w:val="aff3"/>
        <w:tblW w:w="0" w:type="auto"/>
        <w:tblLook w:val="04A0" w:firstRow="1" w:lastRow="0" w:firstColumn="1" w:lastColumn="0" w:noHBand="0" w:noVBand="1"/>
      </w:tblPr>
      <w:tblGrid>
        <w:gridCol w:w="10333"/>
      </w:tblGrid>
      <w:tr w:rsidR="006306B0">
        <w:tc>
          <w:tcPr>
            <w:tcW w:w="10333" w:type="dxa"/>
            <w:vAlign w:val="center"/>
          </w:tcPr>
          <w:p w:rsidR="006306B0" w:rsidRDefault="00217213">
            <w:pPr>
              <w:spacing w:after="0" w:line="240" w:lineRule="auto"/>
              <w:jc w:val="center"/>
              <w:rPr>
                <w:rFonts w:eastAsia="Times New Roman"/>
                <w:sz w:val="24"/>
                <w:szCs w:val="24"/>
              </w:rPr>
            </w:pPr>
            <w:r>
              <w:rPr>
                <w:rFonts w:eastAsia="Times New Roman"/>
                <w:i/>
                <w:iCs/>
                <w:sz w:val="24"/>
                <w:szCs w:val="24"/>
              </w:rPr>
              <w:t>Сведения</w:t>
            </w:r>
            <w:r>
              <w:rPr>
                <w:rFonts w:eastAsia="Times New Roman"/>
                <w:i/>
                <w:iCs/>
                <w:sz w:val="24"/>
                <w:szCs w:val="24"/>
              </w:rPr>
              <w:t xml:space="preserve"> о</w:t>
            </w:r>
            <w:r>
              <w:rPr>
                <w:rFonts w:eastAsia="Times New Roman"/>
                <w:i/>
                <w:iCs/>
                <w:sz w:val="24"/>
                <w:szCs w:val="24"/>
              </w:rPr>
              <w:t>тсутствуют</w:t>
            </w:r>
          </w:p>
        </w:tc>
      </w:tr>
    </w:tbl>
    <w:p w:rsidR="006306B0" w:rsidRDefault="006306B0">
      <w:pPr>
        <w:spacing w:after="0" w:line="360" w:lineRule="auto"/>
        <w:ind w:firstLine="708"/>
        <w:jc w:val="both"/>
        <w:rPr>
          <w:sz w:val="24"/>
          <w:szCs w:val="24"/>
        </w:rPr>
      </w:pPr>
    </w:p>
    <w:p w:rsidR="006306B0" w:rsidRDefault="006306B0">
      <w:pPr>
        <w:spacing w:after="0" w:line="360" w:lineRule="auto"/>
        <w:ind w:firstLine="709"/>
        <w:jc w:val="both"/>
        <w:rPr>
          <w:rFonts w:eastAsia="Times New Roman"/>
          <w:sz w:val="24"/>
          <w:szCs w:val="24"/>
        </w:rPr>
      </w:pPr>
    </w:p>
    <w:p w:rsidR="006306B0" w:rsidRDefault="006306B0">
      <w:pPr>
        <w:spacing w:after="0" w:line="360" w:lineRule="auto"/>
        <w:ind w:firstLine="709"/>
        <w:jc w:val="both"/>
        <w:rPr>
          <w:rFonts w:eastAsia="Times New Roman"/>
          <w:sz w:val="24"/>
          <w:szCs w:val="24"/>
        </w:rPr>
      </w:pPr>
    </w:p>
    <w:p w:rsidR="006306B0" w:rsidRDefault="006306B0">
      <w:pPr>
        <w:spacing w:after="0" w:line="360" w:lineRule="auto"/>
        <w:ind w:firstLine="709"/>
        <w:jc w:val="both"/>
        <w:rPr>
          <w:rFonts w:eastAsia="Times New Roman"/>
          <w:sz w:val="24"/>
          <w:szCs w:val="24"/>
        </w:rPr>
      </w:pPr>
    </w:p>
    <w:p w:rsidR="006306B0" w:rsidRDefault="006306B0">
      <w:pPr>
        <w:spacing w:after="0" w:line="360" w:lineRule="auto"/>
        <w:ind w:firstLine="709"/>
        <w:jc w:val="both"/>
        <w:rPr>
          <w:rFonts w:eastAsia="Times New Roman"/>
          <w:sz w:val="24"/>
          <w:szCs w:val="24"/>
        </w:rPr>
      </w:pPr>
    </w:p>
    <w:p w:rsidR="006306B0" w:rsidRDefault="00217213">
      <w:pPr>
        <w:spacing w:after="0" w:line="360" w:lineRule="auto"/>
        <w:ind w:firstLine="709"/>
        <w:jc w:val="both"/>
        <w:rPr>
          <w:rFonts w:eastAsia="Times New Roman"/>
          <w:b/>
          <w:bCs/>
          <w:sz w:val="24"/>
          <w:szCs w:val="24"/>
        </w:rPr>
      </w:pPr>
      <w:r>
        <w:rPr>
          <w:rFonts w:eastAsia="Times New Roman"/>
          <w:sz w:val="24"/>
          <w:szCs w:val="24"/>
        </w:rPr>
        <w:lastRenderedPageBreak/>
        <w:t>М</w:t>
      </w:r>
      <w:r>
        <w:rPr>
          <w:rFonts w:eastAsia="Times New Roman"/>
          <w:sz w:val="24"/>
          <w:szCs w:val="24"/>
        </w:rPr>
        <w:t xml:space="preserve">одульно-блочная </w:t>
      </w:r>
      <w:r>
        <w:rPr>
          <w:rFonts w:eastAsia="Times New Roman"/>
          <w:sz w:val="24"/>
          <w:szCs w:val="24"/>
        </w:rPr>
        <w:t xml:space="preserve">котельная по адресу: г. </w:t>
      </w:r>
      <w:r>
        <w:rPr>
          <w:rFonts w:eastAsia="Times New Roman"/>
          <w:sz w:val="24"/>
          <w:szCs w:val="24"/>
        </w:rPr>
        <w:t>Рудня</w:t>
      </w:r>
      <w:r>
        <w:rPr>
          <w:rFonts w:eastAsia="Times New Roman"/>
          <w:sz w:val="24"/>
          <w:szCs w:val="24"/>
        </w:rPr>
        <w:t xml:space="preserve">, ул. </w:t>
      </w:r>
      <w:r>
        <w:rPr>
          <w:rFonts w:eastAsia="Times New Roman"/>
          <w:sz w:val="24"/>
          <w:szCs w:val="24"/>
        </w:rPr>
        <w:t>Красноярская</w:t>
      </w:r>
      <w:r>
        <w:rPr>
          <w:rFonts w:eastAsia="Times New Roman"/>
          <w:sz w:val="24"/>
          <w:szCs w:val="24"/>
        </w:rPr>
        <w:t xml:space="preserve">, д. 44 </w:t>
      </w:r>
      <w:r>
        <w:rPr>
          <w:rFonts w:eastAsia="Times New Roman"/>
          <w:sz w:val="24"/>
          <w:szCs w:val="24"/>
        </w:rPr>
        <w:t>обеспечивает тепловой энергией</w:t>
      </w:r>
      <w:r>
        <w:rPr>
          <w:rFonts w:eastAsia="Times New Roman"/>
          <w:sz w:val="24"/>
          <w:szCs w:val="24"/>
        </w:rPr>
        <w:t>, расходуемой на нужды отопления,</w:t>
      </w:r>
      <w:r>
        <w:rPr>
          <w:rFonts w:eastAsia="Times New Roman"/>
          <w:sz w:val="24"/>
          <w:szCs w:val="24"/>
        </w:rPr>
        <w:t xml:space="preserve"> жилые многоквартирные дома и общественно-деловой </w:t>
      </w:r>
      <w:r>
        <w:rPr>
          <w:rFonts w:eastAsia="Times New Roman"/>
          <w:sz w:val="24"/>
          <w:szCs w:val="24"/>
        </w:rPr>
        <w:t>фонд</w:t>
      </w:r>
      <w:r>
        <w:rPr>
          <w:rFonts w:eastAsia="Times New Roman"/>
          <w:sz w:val="24"/>
          <w:szCs w:val="24"/>
        </w:rPr>
        <w:t xml:space="preserve">. Организацией, эксплуатирующей котельную, является </w:t>
      </w:r>
      <w:r>
        <w:rPr>
          <w:rFonts w:eastAsia="Times New Roman"/>
          <w:sz w:val="24"/>
          <w:szCs w:val="24"/>
        </w:rPr>
        <w:t>МУП</w:t>
      </w:r>
      <w:r>
        <w:rPr>
          <w:rFonts w:eastAsia="Times New Roman"/>
          <w:sz w:val="24"/>
          <w:szCs w:val="24"/>
        </w:rPr>
        <w:t xml:space="preserve"> «Руднятеплоэнерго</w:t>
      </w:r>
      <w:r>
        <w:rPr>
          <w:rFonts w:eastAsia="Times New Roman"/>
          <w:sz w:val="24"/>
          <w:szCs w:val="24"/>
        </w:rPr>
        <w:t>».</w:t>
      </w:r>
    </w:p>
    <w:p w:rsidR="006306B0" w:rsidRDefault="006306B0">
      <w:pPr>
        <w:spacing w:after="0" w:line="360" w:lineRule="auto"/>
        <w:ind w:firstLine="709"/>
        <w:jc w:val="center"/>
        <w:rPr>
          <w:rFonts w:eastAsia="Times New Roman"/>
          <w:b/>
          <w:bCs/>
          <w:sz w:val="24"/>
          <w:szCs w:val="24"/>
        </w:rPr>
      </w:pPr>
    </w:p>
    <w:p w:rsidR="006306B0" w:rsidRDefault="00217213">
      <w:pPr>
        <w:spacing w:after="0" w:line="360" w:lineRule="auto"/>
        <w:ind w:firstLine="709"/>
        <w:jc w:val="center"/>
        <w:rPr>
          <w:rFonts w:eastAsia="Times New Roman"/>
          <w:b/>
          <w:bCs/>
          <w:sz w:val="24"/>
          <w:szCs w:val="24"/>
        </w:rPr>
      </w:pPr>
      <w:r>
        <w:rPr>
          <w:rFonts w:eastAsia="Times New Roman"/>
          <w:b/>
          <w:bCs/>
          <w:sz w:val="24"/>
          <w:szCs w:val="24"/>
        </w:rPr>
        <w:t xml:space="preserve">Общие данные по котельной, г. </w:t>
      </w:r>
      <w:r>
        <w:rPr>
          <w:rFonts w:eastAsia="Times New Roman"/>
          <w:b/>
          <w:bCs/>
          <w:sz w:val="24"/>
          <w:szCs w:val="24"/>
        </w:rPr>
        <w:t>Рудня</w:t>
      </w:r>
      <w:r>
        <w:rPr>
          <w:rFonts w:eastAsia="Times New Roman"/>
          <w:b/>
          <w:bCs/>
          <w:sz w:val="24"/>
          <w:szCs w:val="24"/>
        </w:rPr>
        <w:t xml:space="preserve">, ул. </w:t>
      </w:r>
      <w:r>
        <w:rPr>
          <w:rFonts w:eastAsia="Times New Roman"/>
          <w:b/>
          <w:bCs/>
          <w:sz w:val="24"/>
          <w:szCs w:val="24"/>
        </w:rPr>
        <w:t>Красноярская</w:t>
      </w:r>
      <w:r>
        <w:rPr>
          <w:rFonts w:eastAsia="Times New Roman"/>
          <w:b/>
          <w:bCs/>
          <w:sz w:val="24"/>
          <w:szCs w:val="24"/>
        </w:rPr>
        <w:t>, д. 44</w:t>
      </w:r>
    </w:p>
    <w:tbl>
      <w:tblPr>
        <w:tblStyle w:val="aff3"/>
        <w:tblW w:w="0" w:type="auto"/>
        <w:tblLook w:val="04A0" w:firstRow="1" w:lastRow="0" w:firstColumn="1" w:lastColumn="0" w:noHBand="0" w:noVBand="1"/>
      </w:tblPr>
      <w:tblGrid>
        <w:gridCol w:w="5353"/>
        <w:gridCol w:w="4980"/>
      </w:tblGrid>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Установленная мощность, Гкал/ч</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1,72</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Вид тепловой нагрузки котел</w:t>
            </w:r>
            <w:r>
              <w:rPr>
                <w:rFonts w:eastAsia="Times New Roman"/>
                <w:b/>
                <w:bCs/>
                <w:sz w:val="24"/>
                <w:szCs w:val="24"/>
              </w:rPr>
              <w:t>ьной</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Отопление</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Вид топлива, в том числе</w:t>
            </w:r>
          </w:p>
        </w:tc>
        <w:tc>
          <w:tcPr>
            <w:tcW w:w="4980" w:type="dxa"/>
            <w:vAlign w:val="center"/>
          </w:tcPr>
          <w:p w:rsidR="006306B0" w:rsidRDefault="006306B0">
            <w:pPr>
              <w:spacing w:after="0" w:line="240" w:lineRule="auto"/>
              <w:jc w:val="center"/>
              <w:rPr>
                <w:rFonts w:eastAsia="Times New Roman"/>
                <w:sz w:val="24"/>
                <w:szCs w:val="24"/>
              </w:rPr>
            </w:pP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Основное</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Газ</w:t>
            </w: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 xml:space="preserve">Резервное </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Отсутствует</w:t>
            </w: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Аварийное</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Отсутствует</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Температурный график</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95/70</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Объем выработанной тепловой энергии,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721</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Потери тепловой энергии при ее передаче,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36</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 xml:space="preserve">Расход тепловой энергии на </w:t>
            </w:r>
            <w:r>
              <w:rPr>
                <w:rFonts w:eastAsia="Times New Roman"/>
                <w:b/>
                <w:bCs/>
                <w:sz w:val="24"/>
                <w:szCs w:val="24"/>
              </w:rPr>
              <w:t>собственные нужды,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7</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Удельный расход топлива на выработку тепловой энергии, кг.у.т./Гкал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104,44</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Удельный расход электроэнергии на выработку тепловой энергии, кВт*ч/Гкал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Н.д.</w:t>
            </w:r>
          </w:p>
        </w:tc>
      </w:tr>
    </w:tbl>
    <w:p w:rsidR="006306B0" w:rsidRDefault="006306B0">
      <w:pPr>
        <w:spacing w:after="0" w:line="360" w:lineRule="auto"/>
        <w:jc w:val="both"/>
        <w:rPr>
          <w:rFonts w:eastAsia="Times New Roman"/>
          <w:sz w:val="24"/>
          <w:szCs w:val="24"/>
        </w:rPr>
      </w:pPr>
    </w:p>
    <w:p w:rsidR="006306B0" w:rsidRDefault="00217213">
      <w:pPr>
        <w:spacing w:after="0" w:line="360" w:lineRule="auto"/>
        <w:ind w:firstLine="709"/>
        <w:jc w:val="center"/>
        <w:rPr>
          <w:rFonts w:eastAsia="Times New Roman"/>
          <w:b/>
          <w:bCs/>
          <w:sz w:val="24"/>
          <w:szCs w:val="24"/>
        </w:rPr>
      </w:pPr>
      <w:r>
        <w:rPr>
          <w:rFonts w:eastAsia="Times New Roman"/>
          <w:b/>
          <w:bCs/>
          <w:sz w:val="24"/>
          <w:szCs w:val="24"/>
        </w:rPr>
        <w:t xml:space="preserve">Перечень основного оборудования котельной, г. </w:t>
      </w:r>
      <w:r>
        <w:rPr>
          <w:rFonts w:eastAsia="Times New Roman"/>
          <w:b/>
          <w:bCs/>
          <w:sz w:val="24"/>
          <w:szCs w:val="24"/>
        </w:rPr>
        <w:t>Рудня</w:t>
      </w:r>
      <w:r>
        <w:rPr>
          <w:rFonts w:eastAsia="Times New Roman"/>
          <w:b/>
          <w:bCs/>
          <w:sz w:val="24"/>
          <w:szCs w:val="24"/>
        </w:rPr>
        <w:t xml:space="preserve">, ул. </w:t>
      </w:r>
      <w:r>
        <w:rPr>
          <w:rFonts w:eastAsia="Times New Roman"/>
          <w:b/>
          <w:bCs/>
          <w:sz w:val="24"/>
          <w:szCs w:val="24"/>
        </w:rPr>
        <w:t>Красноярская</w:t>
      </w:r>
      <w:r>
        <w:rPr>
          <w:rFonts w:eastAsia="Times New Roman"/>
          <w:b/>
          <w:bCs/>
          <w:sz w:val="24"/>
          <w:szCs w:val="24"/>
        </w:rPr>
        <w:t>, д.</w:t>
      </w:r>
      <w:r>
        <w:rPr>
          <w:rFonts w:eastAsia="Times New Roman"/>
          <w:b/>
          <w:bCs/>
          <w:sz w:val="24"/>
          <w:szCs w:val="24"/>
        </w:rPr>
        <w:t xml:space="preserve"> 44</w:t>
      </w:r>
    </w:p>
    <w:tbl>
      <w:tblPr>
        <w:tblStyle w:val="aff3"/>
        <w:tblW w:w="0" w:type="auto"/>
        <w:tblLook w:val="04A0" w:firstRow="1" w:lastRow="0" w:firstColumn="1" w:lastColumn="0" w:noHBand="0" w:noVBand="1"/>
      </w:tblPr>
      <w:tblGrid>
        <w:gridCol w:w="5233"/>
        <w:gridCol w:w="5100"/>
      </w:tblGrid>
      <w:tr w:rsidR="006306B0">
        <w:tc>
          <w:tcPr>
            <w:tcW w:w="10333" w:type="dxa"/>
            <w:gridSpan w:val="2"/>
            <w:vAlign w:val="center"/>
          </w:tcPr>
          <w:p w:rsidR="006306B0" w:rsidRDefault="00217213">
            <w:pPr>
              <w:spacing w:after="0" w:line="240" w:lineRule="auto"/>
              <w:jc w:val="center"/>
              <w:rPr>
                <w:rFonts w:eastAsia="Times New Roman"/>
                <w:sz w:val="24"/>
                <w:szCs w:val="24"/>
              </w:rPr>
            </w:pPr>
            <w:r>
              <w:rPr>
                <w:rFonts w:eastAsia="Times New Roman"/>
                <w:b/>
                <w:bCs/>
                <w:sz w:val="24"/>
                <w:szCs w:val="24"/>
              </w:rPr>
              <w:t>Перечень основного оборудования</w:t>
            </w:r>
          </w:p>
        </w:tc>
      </w:tr>
      <w:tr w:rsidR="006306B0">
        <w:tc>
          <w:tcPr>
            <w:tcW w:w="10333" w:type="dxa"/>
            <w:gridSpan w:val="2"/>
            <w:vAlign w:val="center"/>
          </w:tcPr>
          <w:p w:rsidR="006306B0" w:rsidRDefault="00217213">
            <w:pPr>
              <w:spacing w:after="0" w:line="240" w:lineRule="auto"/>
              <w:jc w:val="center"/>
              <w:rPr>
                <w:rFonts w:eastAsia="Times New Roman"/>
                <w:sz w:val="24"/>
                <w:szCs w:val="24"/>
              </w:rPr>
            </w:pPr>
            <w:r>
              <w:rPr>
                <w:rFonts w:eastAsia="Times New Roman"/>
                <w:b/>
                <w:bCs/>
                <w:sz w:val="24"/>
                <w:szCs w:val="24"/>
              </w:rPr>
              <w:t>Котлоагрегат</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Наименование котла</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FEROLLI  Pegasus F13 №170 2S</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Количество котлов, шт.</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1</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Тип котла</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Водогрейный</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Год установки котла</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20</w:t>
            </w:r>
            <w:r>
              <w:rPr>
                <w:rFonts w:eastAsia="Times New Roman"/>
                <w:sz w:val="24"/>
                <w:szCs w:val="24"/>
              </w:rPr>
              <w:t>23</w:t>
            </w:r>
            <w:r>
              <w:rPr>
                <w:rFonts w:eastAsia="Times New Roman"/>
                <w:sz w:val="24"/>
                <w:szCs w:val="24"/>
              </w:rPr>
              <w:t xml:space="preserve"> г.</w:t>
            </w:r>
          </w:p>
        </w:tc>
      </w:tr>
      <w:tr w:rsidR="006306B0">
        <w:trPr>
          <w:trHeight w:val="253"/>
        </w:trPr>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Теплопроизводительность котла, Гкал/ч</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0,146</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КПД котла, %</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91,2</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 xml:space="preserve">Наименование </w:t>
            </w:r>
            <w:r>
              <w:rPr>
                <w:rFonts w:eastAsia="Times New Roman"/>
                <w:b/>
                <w:bCs/>
                <w:i/>
                <w:iCs/>
                <w:sz w:val="24"/>
                <w:szCs w:val="24"/>
              </w:rPr>
              <w:t>котла</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FEROLLI  Pegasus F13 №170 2S</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Количество котлов, шт.</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1</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Тип котла</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Водогрейный</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Год установки котла</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20</w:t>
            </w:r>
            <w:r>
              <w:rPr>
                <w:rFonts w:eastAsia="Times New Roman"/>
                <w:sz w:val="24"/>
                <w:szCs w:val="24"/>
              </w:rPr>
              <w:t>21</w:t>
            </w:r>
            <w:r>
              <w:rPr>
                <w:rFonts w:eastAsia="Times New Roman"/>
                <w:sz w:val="24"/>
                <w:szCs w:val="24"/>
              </w:rPr>
              <w:t xml:space="preserve"> г.</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Теплопроизводительность котла, Гкал/ч</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0,146</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КПД котла, %</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91,2</w:t>
            </w:r>
          </w:p>
        </w:tc>
      </w:tr>
      <w:tr w:rsidR="006306B0">
        <w:tc>
          <w:tcPr>
            <w:tcW w:w="10333" w:type="dxa"/>
            <w:gridSpan w:val="2"/>
            <w:shd w:val="clear" w:color="auto" w:fill="auto"/>
            <w:vAlign w:val="center"/>
          </w:tcPr>
          <w:p w:rsidR="006306B0" w:rsidRDefault="00217213">
            <w:pPr>
              <w:spacing w:after="0" w:line="240" w:lineRule="auto"/>
              <w:jc w:val="center"/>
              <w:rPr>
                <w:rFonts w:eastAsia="Times New Roman"/>
                <w:sz w:val="24"/>
                <w:szCs w:val="24"/>
              </w:rPr>
            </w:pPr>
            <w:r>
              <w:rPr>
                <w:rFonts w:eastAsia="Times New Roman"/>
                <w:b/>
                <w:bCs/>
                <w:sz w:val="24"/>
                <w:szCs w:val="24"/>
              </w:rPr>
              <w:t>Насосное оборудование</w:t>
            </w:r>
          </w:p>
        </w:tc>
      </w:tr>
      <w:tr w:rsidR="006306B0">
        <w:tc>
          <w:tcPr>
            <w:tcW w:w="10333" w:type="dxa"/>
            <w:gridSpan w:val="2"/>
            <w:shd w:val="clear" w:color="auto" w:fill="auto"/>
            <w:vAlign w:val="center"/>
          </w:tcPr>
          <w:p w:rsidR="006306B0" w:rsidRDefault="00217213">
            <w:pPr>
              <w:spacing w:after="0" w:line="240" w:lineRule="auto"/>
              <w:jc w:val="center"/>
              <w:rPr>
                <w:rFonts w:eastAsia="Times New Roman"/>
                <w:sz w:val="24"/>
                <w:szCs w:val="24"/>
                <w:lang w:val="en-US"/>
              </w:rPr>
            </w:pPr>
            <w:r>
              <w:rPr>
                <w:rFonts w:eastAsia="Times New Roman"/>
                <w:i/>
                <w:iCs/>
                <w:sz w:val="24"/>
                <w:szCs w:val="24"/>
              </w:rPr>
              <w:t>Сведения</w:t>
            </w:r>
            <w:r>
              <w:rPr>
                <w:rFonts w:eastAsia="Times New Roman"/>
                <w:i/>
                <w:iCs/>
                <w:sz w:val="24"/>
                <w:szCs w:val="24"/>
              </w:rPr>
              <w:t xml:space="preserve"> о</w:t>
            </w:r>
            <w:r>
              <w:rPr>
                <w:rFonts w:eastAsia="Times New Roman"/>
                <w:i/>
                <w:iCs/>
                <w:sz w:val="24"/>
                <w:szCs w:val="24"/>
              </w:rPr>
              <w:t>тсутствуют</w:t>
            </w:r>
          </w:p>
        </w:tc>
      </w:tr>
      <w:tr w:rsidR="006306B0">
        <w:trPr>
          <w:trHeight w:val="90"/>
        </w:trPr>
        <w:tc>
          <w:tcPr>
            <w:tcW w:w="10333" w:type="dxa"/>
            <w:gridSpan w:val="2"/>
            <w:shd w:val="clear" w:color="auto" w:fill="auto"/>
            <w:vAlign w:val="center"/>
          </w:tcPr>
          <w:p w:rsidR="006306B0" w:rsidRDefault="00217213">
            <w:pPr>
              <w:spacing w:after="0" w:line="240" w:lineRule="auto"/>
              <w:jc w:val="center"/>
              <w:rPr>
                <w:rFonts w:eastAsia="Times New Roman"/>
                <w:sz w:val="24"/>
                <w:szCs w:val="24"/>
              </w:rPr>
            </w:pPr>
            <w:r>
              <w:rPr>
                <w:rFonts w:eastAsia="Times New Roman"/>
                <w:b/>
                <w:bCs/>
                <w:sz w:val="24"/>
                <w:szCs w:val="24"/>
              </w:rPr>
              <w:t>Сетевые подогреватели</w:t>
            </w:r>
          </w:p>
        </w:tc>
      </w:tr>
      <w:tr w:rsidR="006306B0">
        <w:tc>
          <w:tcPr>
            <w:tcW w:w="10333" w:type="dxa"/>
            <w:gridSpan w:val="2"/>
            <w:shd w:val="clear" w:color="auto" w:fill="auto"/>
            <w:vAlign w:val="center"/>
          </w:tcPr>
          <w:p w:rsidR="006306B0" w:rsidRDefault="00217213">
            <w:pPr>
              <w:spacing w:after="0" w:line="240" w:lineRule="auto"/>
              <w:jc w:val="center"/>
              <w:rPr>
                <w:rFonts w:eastAsia="Times New Roman"/>
                <w:i/>
                <w:iCs/>
                <w:sz w:val="24"/>
                <w:szCs w:val="24"/>
              </w:rPr>
            </w:pPr>
            <w:r>
              <w:rPr>
                <w:rFonts w:eastAsia="Times New Roman"/>
                <w:i/>
                <w:iCs/>
                <w:sz w:val="24"/>
                <w:szCs w:val="24"/>
              </w:rPr>
              <w:t>Сведения</w:t>
            </w:r>
            <w:r>
              <w:rPr>
                <w:rFonts w:eastAsia="Times New Roman"/>
                <w:i/>
                <w:iCs/>
                <w:sz w:val="24"/>
                <w:szCs w:val="24"/>
              </w:rPr>
              <w:t xml:space="preserve"> о</w:t>
            </w:r>
            <w:r>
              <w:rPr>
                <w:rFonts w:eastAsia="Times New Roman"/>
                <w:i/>
                <w:iCs/>
                <w:sz w:val="24"/>
                <w:szCs w:val="24"/>
              </w:rPr>
              <w:t>тсутствуют</w:t>
            </w:r>
          </w:p>
        </w:tc>
      </w:tr>
    </w:tbl>
    <w:p w:rsidR="006306B0" w:rsidRDefault="006306B0">
      <w:pPr>
        <w:spacing w:after="0" w:line="360" w:lineRule="auto"/>
        <w:ind w:firstLine="709"/>
        <w:jc w:val="center"/>
        <w:rPr>
          <w:rFonts w:eastAsia="Times New Roman"/>
          <w:b/>
          <w:bCs/>
          <w:sz w:val="24"/>
          <w:szCs w:val="24"/>
        </w:rPr>
      </w:pPr>
    </w:p>
    <w:p w:rsidR="006306B0" w:rsidRDefault="00217213">
      <w:pPr>
        <w:spacing w:after="0" w:line="360" w:lineRule="auto"/>
        <w:ind w:firstLine="709"/>
        <w:jc w:val="center"/>
        <w:rPr>
          <w:rFonts w:eastAsia="Times New Roman"/>
          <w:b/>
          <w:bCs/>
          <w:sz w:val="24"/>
          <w:szCs w:val="24"/>
        </w:rPr>
      </w:pPr>
      <w:r>
        <w:rPr>
          <w:rFonts w:eastAsia="Times New Roman"/>
          <w:b/>
          <w:bCs/>
          <w:sz w:val="24"/>
          <w:szCs w:val="24"/>
        </w:rPr>
        <w:t xml:space="preserve">Основные данные по сетям от котельной, г. </w:t>
      </w:r>
      <w:r>
        <w:rPr>
          <w:rFonts w:eastAsia="Times New Roman"/>
          <w:b/>
          <w:bCs/>
          <w:sz w:val="24"/>
          <w:szCs w:val="24"/>
        </w:rPr>
        <w:t>Рудня</w:t>
      </w:r>
      <w:r>
        <w:rPr>
          <w:rFonts w:eastAsia="Times New Roman"/>
          <w:b/>
          <w:bCs/>
          <w:sz w:val="24"/>
          <w:szCs w:val="24"/>
        </w:rPr>
        <w:t xml:space="preserve">, ул. </w:t>
      </w:r>
      <w:r>
        <w:rPr>
          <w:rFonts w:eastAsia="Times New Roman"/>
          <w:b/>
          <w:bCs/>
          <w:sz w:val="24"/>
          <w:szCs w:val="24"/>
        </w:rPr>
        <w:t>Красноярская</w:t>
      </w:r>
      <w:r>
        <w:rPr>
          <w:rFonts w:eastAsia="Times New Roman"/>
          <w:b/>
          <w:bCs/>
          <w:sz w:val="24"/>
          <w:szCs w:val="24"/>
        </w:rPr>
        <w:t>, д. 44</w:t>
      </w:r>
    </w:p>
    <w:tbl>
      <w:tblPr>
        <w:tblStyle w:val="aff3"/>
        <w:tblW w:w="0" w:type="auto"/>
        <w:tblLook w:val="04A0" w:firstRow="1" w:lastRow="0" w:firstColumn="1" w:lastColumn="0" w:noHBand="0" w:noVBand="1"/>
      </w:tblPr>
      <w:tblGrid>
        <w:gridCol w:w="10333"/>
      </w:tblGrid>
      <w:tr w:rsidR="006306B0">
        <w:tc>
          <w:tcPr>
            <w:tcW w:w="10333" w:type="dxa"/>
            <w:vAlign w:val="center"/>
          </w:tcPr>
          <w:p w:rsidR="006306B0" w:rsidRDefault="00217213">
            <w:pPr>
              <w:spacing w:after="0" w:line="240" w:lineRule="auto"/>
              <w:jc w:val="center"/>
              <w:rPr>
                <w:rFonts w:eastAsia="Times New Roman"/>
                <w:sz w:val="24"/>
                <w:szCs w:val="24"/>
              </w:rPr>
            </w:pPr>
            <w:r>
              <w:rPr>
                <w:rFonts w:eastAsia="Times New Roman"/>
                <w:i/>
                <w:iCs/>
                <w:sz w:val="24"/>
                <w:szCs w:val="24"/>
              </w:rPr>
              <w:t>Сведения</w:t>
            </w:r>
            <w:r>
              <w:rPr>
                <w:rFonts w:eastAsia="Times New Roman"/>
                <w:i/>
                <w:iCs/>
                <w:sz w:val="24"/>
                <w:szCs w:val="24"/>
              </w:rPr>
              <w:t xml:space="preserve"> о</w:t>
            </w:r>
            <w:r>
              <w:rPr>
                <w:rFonts w:eastAsia="Times New Roman"/>
                <w:i/>
                <w:iCs/>
                <w:sz w:val="24"/>
                <w:szCs w:val="24"/>
              </w:rPr>
              <w:t>тсутствуют</w:t>
            </w:r>
          </w:p>
        </w:tc>
      </w:tr>
    </w:tbl>
    <w:p w:rsidR="006306B0" w:rsidRDefault="006306B0">
      <w:pPr>
        <w:spacing w:after="0" w:line="360" w:lineRule="auto"/>
        <w:ind w:firstLine="708"/>
        <w:jc w:val="both"/>
        <w:rPr>
          <w:sz w:val="24"/>
          <w:szCs w:val="24"/>
          <w:highlight w:val="yellow"/>
        </w:rPr>
      </w:pPr>
    </w:p>
    <w:p w:rsidR="006306B0" w:rsidRDefault="00217213">
      <w:pPr>
        <w:spacing w:after="0" w:line="360" w:lineRule="auto"/>
        <w:ind w:firstLine="709"/>
        <w:jc w:val="both"/>
        <w:rPr>
          <w:rFonts w:eastAsia="Times New Roman"/>
          <w:b/>
          <w:bCs/>
          <w:sz w:val="24"/>
          <w:szCs w:val="24"/>
        </w:rPr>
      </w:pPr>
      <w:r>
        <w:rPr>
          <w:rFonts w:eastAsia="Times New Roman"/>
          <w:sz w:val="24"/>
          <w:szCs w:val="24"/>
        </w:rPr>
        <w:lastRenderedPageBreak/>
        <w:t>Теплогенераторная</w:t>
      </w:r>
      <w:r>
        <w:rPr>
          <w:rFonts w:eastAsia="Times New Roman"/>
          <w:sz w:val="24"/>
          <w:szCs w:val="24"/>
        </w:rPr>
        <w:t xml:space="preserve"> на газовом топливе</w:t>
      </w:r>
      <w:r>
        <w:rPr>
          <w:rFonts w:eastAsia="Times New Roman"/>
          <w:sz w:val="24"/>
          <w:szCs w:val="24"/>
        </w:rPr>
        <w:t xml:space="preserve"> по адресу: </w:t>
      </w:r>
      <w:r>
        <w:rPr>
          <w:rFonts w:eastAsia="Times New Roman"/>
          <w:sz w:val="24"/>
          <w:szCs w:val="24"/>
        </w:rPr>
        <w:t>д</w:t>
      </w:r>
      <w:r>
        <w:rPr>
          <w:rFonts w:eastAsia="Times New Roman"/>
          <w:sz w:val="24"/>
          <w:szCs w:val="24"/>
        </w:rPr>
        <w:t>. Гранки</w:t>
      </w:r>
      <w:r>
        <w:rPr>
          <w:rFonts w:eastAsia="Times New Roman"/>
          <w:sz w:val="24"/>
          <w:szCs w:val="24"/>
        </w:rPr>
        <w:t xml:space="preserve">, </w:t>
      </w:r>
      <w:r>
        <w:rPr>
          <w:rFonts w:eastAsia="Times New Roman"/>
          <w:sz w:val="24"/>
          <w:szCs w:val="24"/>
        </w:rPr>
        <w:t>пер</w:t>
      </w:r>
      <w:r>
        <w:rPr>
          <w:rFonts w:eastAsia="Times New Roman"/>
          <w:sz w:val="24"/>
          <w:szCs w:val="24"/>
        </w:rPr>
        <w:t>. Школьный, д. 5</w:t>
      </w:r>
      <w:r>
        <w:rPr>
          <w:rFonts w:eastAsia="Times New Roman"/>
          <w:sz w:val="24"/>
          <w:szCs w:val="24"/>
        </w:rPr>
        <w:t xml:space="preserve"> обеспечивает тепловой энергией</w:t>
      </w:r>
      <w:r>
        <w:rPr>
          <w:rFonts w:eastAsia="Times New Roman"/>
          <w:sz w:val="24"/>
          <w:szCs w:val="24"/>
        </w:rPr>
        <w:t>, расходуемой на нужды отопления,</w:t>
      </w:r>
      <w:r>
        <w:rPr>
          <w:rFonts w:eastAsia="Times New Roman"/>
          <w:sz w:val="24"/>
          <w:szCs w:val="24"/>
        </w:rPr>
        <w:t xml:space="preserve"> </w:t>
      </w:r>
      <w:r>
        <w:rPr>
          <w:rFonts w:eastAsia="Times New Roman"/>
          <w:sz w:val="24"/>
          <w:szCs w:val="24"/>
        </w:rPr>
        <w:t>МБОУ</w:t>
      </w:r>
      <w:r>
        <w:rPr>
          <w:rFonts w:eastAsia="Times New Roman"/>
          <w:sz w:val="24"/>
          <w:szCs w:val="24"/>
        </w:rPr>
        <w:t xml:space="preserve"> Гранковская школа</w:t>
      </w:r>
      <w:r>
        <w:rPr>
          <w:rFonts w:eastAsia="Times New Roman"/>
          <w:sz w:val="24"/>
          <w:szCs w:val="24"/>
        </w:rPr>
        <w:t xml:space="preserve">. Организацией, эксплуатирующей котельную, является </w:t>
      </w:r>
      <w:r>
        <w:rPr>
          <w:rFonts w:eastAsia="Times New Roman"/>
          <w:sz w:val="24"/>
          <w:szCs w:val="24"/>
        </w:rPr>
        <w:t>МУП</w:t>
      </w:r>
      <w:r>
        <w:rPr>
          <w:rFonts w:eastAsia="Times New Roman"/>
          <w:sz w:val="24"/>
          <w:szCs w:val="24"/>
        </w:rPr>
        <w:t xml:space="preserve"> «Руднятеплоэнерго</w:t>
      </w:r>
      <w:r>
        <w:rPr>
          <w:rFonts w:eastAsia="Times New Roman"/>
          <w:sz w:val="24"/>
          <w:szCs w:val="24"/>
        </w:rPr>
        <w:t>».</w:t>
      </w:r>
    </w:p>
    <w:p w:rsidR="006306B0" w:rsidRDefault="00217213">
      <w:pPr>
        <w:spacing w:after="0" w:line="360" w:lineRule="auto"/>
        <w:ind w:firstLine="709"/>
        <w:jc w:val="center"/>
        <w:rPr>
          <w:rFonts w:eastAsia="Times New Roman"/>
          <w:b/>
          <w:bCs/>
          <w:sz w:val="24"/>
          <w:szCs w:val="24"/>
        </w:rPr>
      </w:pPr>
      <w:r>
        <w:rPr>
          <w:rFonts w:eastAsia="Times New Roman"/>
          <w:b/>
          <w:bCs/>
          <w:sz w:val="24"/>
          <w:szCs w:val="24"/>
        </w:rPr>
        <w:t xml:space="preserve">Общие данные по </w:t>
      </w:r>
      <w:r>
        <w:rPr>
          <w:rFonts w:eastAsia="Times New Roman"/>
          <w:b/>
          <w:bCs/>
          <w:sz w:val="24"/>
          <w:szCs w:val="24"/>
        </w:rPr>
        <w:t>теплогенераторной</w:t>
      </w:r>
      <w:r>
        <w:rPr>
          <w:rFonts w:eastAsia="Times New Roman"/>
          <w:b/>
          <w:bCs/>
          <w:sz w:val="24"/>
          <w:szCs w:val="24"/>
        </w:rPr>
        <w:t xml:space="preserve">, </w:t>
      </w:r>
      <w:r>
        <w:rPr>
          <w:rFonts w:eastAsia="Times New Roman"/>
          <w:b/>
          <w:bCs/>
          <w:sz w:val="24"/>
          <w:szCs w:val="24"/>
        </w:rPr>
        <w:t>д</w:t>
      </w:r>
      <w:r>
        <w:rPr>
          <w:rFonts w:eastAsia="Times New Roman"/>
          <w:b/>
          <w:bCs/>
          <w:sz w:val="24"/>
          <w:szCs w:val="24"/>
        </w:rPr>
        <w:t>. Гранки, пер. Школьный, д. 5</w:t>
      </w:r>
    </w:p>
    <w:tbl>
      <w:tblPr>
        <w:tblStyle w:val="aff3"/>
        <w:tblW w:w="0" w:type="auto"/>
        <w:tblLook w:val="04A0" w:firstRow="1" w:lastRow="0" w:firstColumn="1" w:lastColumn="0" w:noHBand="0" w:noVBand="1"/>
      </w:tblPr>
      <w:tblGrid>
        <w:gridCol w:w="5353"/>
        <w:gridCol w:w="4980"/>
      </w:tblGrid>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Установленная мощность, Гкал/ч</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0,078</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Вид тепловой нагрузки котельной</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Отопление</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 xml:space="preserve">Вид топлива, в </w:t>
            </w:r>
            <w:r>
              <w:rPr>
                <w:rFonts w:eastAsia="Times New Roman"/>
                <w:b/>
                <w:bCs/>
                <w:sz w:val="24"/>
                <w:szCs w:val="24"/>
              </w:rPr>
              <w:t>том числе</w:t>
            </w:r>
          </w:p>
        </w:tc>
        <w:tc>
          <w:tcPr>
            <w:tcW w:w="4980" w:type="dxa"/>
            <w:vAlign w:val="center"/>
          </w:tcPr>
          <w:p w:rsidR="006306B0" w:rsidRDefault="006306B0">
            <w:pPr>
              <w:spacing w:after="0" w:line="240" w:lineRule="auto"/>
              <w:jc w:val="center"/>
              <w:rPr>
                <w:rFonts w:eastAsia="Times New Roman"/>
                <w:sz w:val="24"/>
                <w:szCs w:val="24"/>
              </w:rPr>
            </w:pP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Основное</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Газ</w:t>
            </w: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 xml:space="preserve">Резервное </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Отсутствует</w:t>
            </w: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Аварийное</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Отсутствует</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Температурный график</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95/70</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Объем выработанной тепловой энергии,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66</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Потери тепловой энергии при ее передаче,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4</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Расход тепловой энергии на собственные нужды,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0</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Удельный расход топлива на выработку тепловой энергии, кг.у.т./Гкал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181,84</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Удельный расход электроэнергии на выработку тепловой энергии, кВт*ч/Гкал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Н.д.</w:t>
            </w:r>
          </w:p>
        </w:tc>
      </w:tr>
    </w:tbl>
    <w:p w:rsidR="006306B0" w:rsidRDefault="006306B0">
      <w:pPr>
        <w:spacing w:after="0" w:line="360" w:lineRule="auto"/>
        <w:jc w:val="both"/>
        <w:rPr>
          <w:rFonts w:eastAsia="Times New Roman"/>
          <w:sz w:val="24"/>
          <w:szCs w:val="24"/>
        </w:rPr>
      </w:pPr>
    </w:p>
    <w:p w:rsidR="006306B0" w:rsidRDefault="00217213">
      <w:pPr>
        <w:spacing w:after="0" w:line="360" w:lineRule="auto"/>
        <w:ind w:firstLine="709"/>
        <w:jc w:val="center"/>
        <w:rPr>
          <w:rFonts w:eastAsia="Times New Roman"/>
          <w:b/>
          <w:bCs/>
          <w:sz w:val="24"/>
          <w:szCs w:val="24"/>
        </w:rPr>
      </w:pPr>
      <w:r>
        <w:rPr>
          <w:rFonts w:eastAsia="Times New Roman"/>
          <w:b/>
          <w:bCs/>
          <w:sz w:val="24"/>
          <w:szCs w:val="24"/>
        </w:rPr>
        <w:t xml:space="preserve">Перечень основного оборудования </w:t>
      </w:r>
      <w:r>
        <w:rPr>
          <w:rFonts w:eastAsia="Times New Roman"/>
          <w:b/>
          <w:bCs/>
          <w:sz w:val="24"/>
          <w:szCs w:val="24"/>
        </w:rPr>
        <w:t>теплогенераторной</w:t>
      </w:r>
      <w:r>
        <w:rPr>
          <w:rFonts w:eastAsia="Times New Roman"/>
          <w:b/>
          <w:bCs/>
          <w:sz w:val="24"/>
          <w:szCs w:val="24"/>
        </w:rPr>
        <w:t xml:space="preserve">, </w:t>
      </w:r>
      <w:r>
        <w:rPr>
          <w:rFonts w:eastAsia="Times New Roman"/>
          <w:b/>
          <w:bCs/>
          <w:sz w:val="24"/>
          <w:szCs w:val="24"/>
        </w:rPr>
        <w:t>д</w:t>
      </w:r>
      <w:r>
        <w:rPr>
          <w:rFonts w:eastAsia="Times New Roman"/>
          <w:b/>
          <w:bCs/>
          <w:sz w:val="24"/>
          <w:szCs w:val="24"/>
        </w:rPr>
        <w:t>. Гранки, пер. Школьный, д. 5</w:t>
      </w:r>
    </w:p>
    <w:tbl>
      <w:tblPr>
        <w:tblStyle w:val="aff3"/>
        <w:tblW w:w="0" w:type="auto"/>
        <w:tblLook w:val="04A0" w:firstRow="1" w:lastRow="0" w:firstColumn="1" w:lastColumn="0" w:noHBand="0" w:noVBand="1"/>
      </w:tblPr>
      <w:tblGrid>
        <w:gridCol w:w="5233"/>
        <w:gridCol w:w="5100"/>
      </w:tblGrid>
      <w:tr w:rsidR="006306B0">
        <w:tc>
          <w:tcPr>
            <w:tcW w:w="10333" w:type="dxa"/>
            <w:gridSpan w:val="2"/>
            <w:vAlign w:val="center"/>
          </w:tcPr>
          <w:p w:rsidR="006306B0" w:rsidRDefault="00217213">
            <w:pPr>
              <w:spacing w:after="0" w:line="240" w:lineRule="auto"/>
              <w:jc w:val="center"/>
              <w:rPr>
                <w:rFonts w:eastAsia="Times New Roman"/>
                <w:sz w:val="24"/>
                <w:szCs w:val="24"/>
              </w:rPr>
            </w:pPr>
            <w:r>
              <w:rPr>
                <w:rFonts w:eastAsia="Times New Roman"/>
                <w:b/>
                <w:bCs/>
                <w:sz w:val="24"/>
                <w:szCs w:val="24"/>
              </w:rPr>
              <w:t>Перечень основного</w:t>
            </w:r>
            <w:r>
              <w:rPr>
                <w:rFonts w:eastAsia="Times New Roman"/>
                <w:b/>
                <w:bCs/>
                <w:sz w:val="24"/>
                <w:szCs w:val="24"/>
              </w:rPr>
              <w:t xml:space="preserve"> оборудования</w:t>
            </w:r>
          </w:p>
        </w:tc>
      </w:tr>
      <w:tr w:rsidR="006306B0">
        <w:tc>
          <w:tcPr>
            <w:tcW w:w="10333" w:type="dxa"/>
            <w:gridSpan w:val="2"/>
            <w:vAlign w:val="center"/>
          </w:tcPr>
          <w:p w:rsidR="006306B0" w:rsidRDefault="00217213">
            <w:pPr>
              <w:spacing w:after="0" w:line="240" w:lineRule="auto"/>
              <w:jc w:val="center"/>
              <w:rPr>
                <w:rFonts w:eastAsia="Times New Roman"/>
                <w:sz w:val="24"/>
                <w:szCs w:val="24"/>
              </w:rPr>
            </w:pPr>
            <w:r>
              <w:rPr>
                <w:rFonts w:eastAsia="Times New Roman"/>
                <w:b/>
                <w:bCs/>
                <w:sz w:val="24"/>
                <w:szCs w:val="24"/>
              </w:rPr>
              <w:t>Котлоагрегат</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Наименование котла</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THERM DUO  50 FT.A</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Количество котлов, шт.</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2</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Тип котла</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Водогрейный</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Год установки котла</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 xml:space="preserve">2013 </w:t>
            </w:r>
            <w:r>
              <w:rPr>
                <w:rFonts w:eastAsia="Times New Roman"/>
                <w:sz w:val="24"/>
                <w:szCs w:val="24"/>
              </w:rPr>
              <w:t>г.</w:t>
            </w:r>
          </w:p>
        </w:tc>
      </w:tr>
      <w:tr w:rsidR="006306B0">
        <w:trPr>
          <w:trHeight w:val="253"/>
        </w:trPr>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Теплопроизводительность котла, Гкал/ч</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0,039</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КПД котла, %</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Не более 93</w:t>
            </w:r>
          </w:p>
        </w:tc>
      </w:tr>
      <w:tr w:rsidR="006306B0">
        <w:tc>
          <w:tcPr>
            <w:tcW w:w="10333" w:type="dxa"/>
            <w:gridSpan w:val="2"/>
            <w:shd w:val="clear" w:color="auto" w:fill="auto"/>
            <w:vAlign w:val="center"/>
          </w:tcPr>
          <w:p w:rsidR="006306B0" w:rsidRDefault="00217213">
            <w:pPr>
              <w:spacing w:after="0" w:line="240" w:lineRule="auto"/>
              <w:jc w:val="center"/>
              <w:rPr>
                <w:rFonts w:eastAsia="Times New Roman"/>
                <w:sz w:val="24"/>
                <w:szCs w:val="24"/>
              </w:rPr>
            </w:pPr>
            <w:r>
              <w:rPr>
                <w:rFonts w:eastAsia="Times New Roman"/>
                <w:b/>
                <w:bCs/>
                <w:sz w:val="24"/>
                <w:szCs w:val="24"/>
              </w:rPr>
              <w:t>Насосное оборудование</w:t>
            </w:r>
          </w:p>
        </w:tc>
      </w:tr>
      <w:tr w:rsidR="006306B0">
        <w:tc>
          <w:tcPr>
            <w:tcW w:w="10333" w:type="dxa"/>
            <w:gridSpan w:val="2"/>
            <w:shd w:val="clear" w:color="auto" w:fill="auto"/>
            <w:vAlign w:val="center"/>
          </w:tcPr>
          <w:p w:rsidR="006306B0" w:rsidRDefault="00217213">
            <w:pPr>
              <w:spacing w:after="0" w:line="240" w:lineRule="auto"/>
              <w:jc w:val="center"/>
              <w:rPr>
                <w:rFonts w:eastAsia="Times New Roman"/>
                <w:sz w:val="24"/>
                <w:szCs w:val="24"/>
                <w:lang w:val="en-US"/>
              </w:rPr>
            </w:pPr>
            <w:r>
              <w:rPr>
                <w:rFonts w:eastAsia="Times New Roman"/>
                <w:i/>
                <w:iCs/>
                <w:sz w:val="24"/>
                <w:szCs w:val="24"/>
              </w:rPr>
              <w:t>Сведения</w:t>
            </w:r>
            <w:r>
              <w:rPr>
                <w:rFonts w:eastAsia="Times New Roman"/>
                <w:i/>
                <w:iCs/>
                <w:sz w:val="24"/>
                <w:szCs w:val="24"/>
              </w:rPr>
              <w:t xml:space="preserve"> о</w:t>
            </w:r>
            <w:r>
              <w:rPr>
                <w:rFonts w:eastAsia="Times New Roman"/>
                <w:i/>
                <w:iCs/>
                <w:sz w:val="24"/>
                <w:szCs w:val="24"/>
              </w:rPr>
              <w:t>тсутствуют</w:t>
            </w:r>
          </w:p>
        </w:tc>
      </w:tr>
      <w:tr w:rsidR="006306B0">
        <w:trPr>
          <w:trHeight w:val="90"/>
        </w:trPr>
        <w:tc>
          <w:tcPr>
            <w:tcW w:w="10333" w:type="dxa"/>
            <w:gridSpan w:val="2"/>
            <w:shd w:val="clear" w:color="auto" w:fill="auto"/>
            <w:vAlign w:val="center"/>
          </w:tcPr>
          <w:p w:rsidR="006306B0" w:rsidRDefault="00217213">
            <w:pPr>
              <w:spacing w:after="0" w:line="240" w:lineRule="auto"/>
              <w:jc w:val="center"/>
              <w:rPr>
                <w:rFonts w:eastAsia="Times New Roman"/>
                <w:sz w:val="24"/>
                <w:szCs w:val="24"/>
              </w:rPr>
            </w:pPr>
            <w:r>
              <w:rPr>
                <w:rFonts w:eastAsia="Times New Roman"/>
                <w:b/>
                <w:bCs/>
                <w:sz w:val="24"/>
                <w:szCs w:val="24"/>
              </w:rPr>
              <w:t>Сетевые подогреватели</w:t>
            </w:r>
          </w:p>
        </w:tc>
      </w:tr>
      <w:tr w:rsidR="006306B0">
        <w:tc>
          <w:tcPr>
            <w:tcW w:w="10333" w:type="dxa"/>
            <w:gridSpan w:val="2"/>
            <w:shd w:val="clear" w:color="auto" w:fill="auto"/>
            <w:vAlign w:val="center"/>
          </w:tcPr>
          <w:p w:rsidR="006306B0" w:rsidRDefault="00217213">
            <w:pPr>
              <w:spacing w:after="0" w:line="240" w:lineRule="auto"/>
              <w:jc w:val="center"/>
              <w:rPr>
                <w:rFonts w:eastAsia="Times New Roman"/>
                <w:i/>
                <w:iCs/>
                <w:sz w:val="24"/>
                <w:szCs w:val="24"/>
              </w:rPr>
            </w:pPr>
            <w:r>
              <w:rPr>
                <w:rFonts w:eastAsia="Times New Roman"/>
                <w:i/>
                <w:iCs/>
                <w:sz w:val="24"/>
                <w:szCs w:val="24"/>
              </w:rPr>
              <w:t>Сведения</w:t>
            </w:r>
            <w:r>
              <w:rPr>
                <w:rFonts w:eastAsia="Times New Roman"/>
                <w:i/>
                <w:iCs/>
                <w:sz w:val="24"/>
                <w:szCs w:val="24"/>
              </w:rPr>
              <w:t xml:space="preserve"> о</w:t>
            </w:r>
            <w:r>
              <w:rPr>
                <w:rFonts w:eastAsia="Times New Roman"/>
                <w:i/>
                <w:iCs/>
                <w:sz w:val="24"/>
                <w:szCs w:val="24"/>
              </w:rPr>
              <w:t>тсутствуют</w:t>
            </w:r>
          </w:p>
        </w:tc>
      </w:tr>
    </w:tbl>
    <w:p w:rsidR="006306B0" w:rsidRDefault="006306B0">
      <w:pPr>
        <w:spacing w:after="0" w:line="360" w:lineRule="auto"/>
        <w:ind w:firstLine="709"/>
        <w:jc w:val="center"/>
        <w:rPr>
          <w:rFonts w:eastAsia="Times New Roman"/>
          <w:b/>
          <w:bCs/>
          <w:sz w:val="24"/>
          <w:szCs w:val="24"/>
        </w:rPr>
      </w:pPr>
    </w:p>
    <w:p w:rsidR="006306B0" w:rsidRDefault="00217213">
      <w:pPr>
        <w:spacing w:after="0" w:line="360" w:lineRule="auto"/>
        <w:ind w:firstLine="709"/>
        <w:jc w:val="center"/>
        <w:rPr>
          <w:rFonts w:eastAsia="Times New Roman"/>
          <w:b/>
          <w:bCs/>
          <w:sz w:val="24"/>
          <w:szCs w:val="24"/>
        </w:rPr>
      </w:pPr>
      <w:r>
        <w:rPr>
          <w:rFonts w:eastAsia="Times New Roman"/>
          <w:b/>
          <w:bCs/>
          <w:sz w:val="24"/>
          <w:szCs w:val="24"/>
        </w:rPr>
        <w:t xml:space="preserve">Основные данные по сетям от </w:t>
      </w:r>
      <w:r>
        <w:rPr>
          <w:rFonts w:eastAsia="Times New Roman"/>
          <w:b/>
          <w:bCs/>
          <w:sz w:val="24"/>
          <w:szCs w:val="24"/>
        </w:rPr>
        <w:t>теплогенераторной</w:t>
      </w:r>
      <w:r>
        <w:rPr>
          <w:rFonts w:eastAsia="Times New Roman"/>
          <w:b/>
          <w:bCs/>
          <w:sz w:val="24"/>
          <w:szCs w:val="24"/>
        </w:rPr>
        <w:t xml:space="preserve">, </w:t>
      </w:r>
      <w:r>
        <w:rPr>
          <w:rFonts w:eastAsia="Times New Roman"/>
          <w:b/>
          <w:bCs/>
          <w:sz w:val="24"/>
          <w:szCs w:val="24"/>
        </w:rPr>
        <w:t>д</w:t>
      </w:r>
      <w:r>
        <w:rPr>
          <w:rFonts w:eastAsia="Times New Roman"/>
          <w:b/>
          <w:bCs/>
          <w:sz w:val="24"/>
          <w:szCs w:val="24"/>
        </w:rPr>
        <w:t>. Гранки, пер. Школьный, д. 5</w:t>
      </w:r>
    </w:p>
    <w:tbl>
      <w:tblPr>
        <w:tblStyle w:val="aff3"/>
        <w:tblW w:w="0" w:type="auto"/>
        <w:tblLook w:val="04A0" w:firstRow="1" w:lastRow="0" w:firstColumn="1" w:lastColumn="0" w:noHBand="0" w:noVBand="1"/>
      </w:tblPr>
      <w:tblGrid>
        <w:gridCol w:w="10333"/>
      </w:tblGrid>
      <w:tr w:rsidR="006306B0">
        <w:tc>
          <w:tcPr>
            <w:tcW w:w="10333" w:type="dxa"/>
            <w:vAlign w:val="center"/>
          </w:tcPr>
          <w:p w:rsidR="006306B0" w:rsidRDefault="00217213">
            <w:pPr>
              <w:spacing w:after="0" w:line="240" w:lineRule="auto"/>
              <w:jc w:val="center"/>
              <w:rPr>
                <w:rFonts w:eastAsia="Times New Roman"/>
                <w:sz w:val="24"/>
                <w:szCs w:val="24"/>
              </w:rPr>
            </w:pPr>
            <w:r>
              <w:rPr>
                <w:rFonts w:eastAsia="Times New Roman"/>
                <w:i/>
                <w:iCs/>
                <w:sz w:val="24"/>
                <w:szCs w:val="24"/>
              </w:rPr>
              <w:t>Сведения</w:t>
            </w:r>
            <w:r>
              <w:rPr>
                <w:rFonts w:eastAsia="Times New Roman"/>
                <w:i/>
                <w:iCs/>
                <w:sz w:val="24"/>
                <w:szCs w:val="24"/>
              </w:rPr>
              <w:t xml:space="preserve"> о</w:t>
            </w:r>
            <w:r>
              <w:rPr>
                <w:rFonts w:eastAsia="Times New Roman"/>
                <w:i/>
                <w:iCs/>
                <w:sz w:val="24"/>
                <w:szCs w:val="24"/>
              </w:rPr>
              <w:t>тсутствуют</w:t>
            </w:r>
          </w:p>
        </w:tc>
      </w:tr>
    </w:tbl>
    <w:p w:rsidR="006306B0" w:rsidRDefault="006306B0">
      <w:pPr>
        <w:spacing w:after="0" w:line="360" w:lineRule="auto"/>
        <w:ind w:firstLine="708"/>
        <w:jc w:val="both"/>
        <w:rPr>
          <w:sz w:val="24"/>
          <w:szCs w:val="24"/>
          <w:highlight w:val="yellow"/>
        </w:rPr>
      </w:pPr>
    </w:p>
    <w:p w:rsidR="006306B0" w:rsidRDefault="00217213">
      <w:pPr>
        <w:spacing w:after="0" w:line="360" w:lineRule="auto"/>
        <w:ind w:firstLine="709"/>
        <w:jc w:val="both"/>
        <w:rPr>
          <w:rFonts w:eastAsia="Times New Roman"/>
          <w:sz w:val="24"/>
          <w:szCs w:val="24"/>
        </w:rPr>
      </w:pPr>
      <w:r>
        <w:rPr>
          <w:rFonts w:eastAsia="Times New Roman"/>
          <w:sz w:val="24"/>
          <w:szCs w:val="24"/>
        </w:rPr>
        <w:t>Блочно</w:t>
      </w:r>
      <w:r>
        <w:rPr>
          <w:rFonts w:eastAsia="Times New Roman"/>
          <w:sz w:val="24"/>
          <w:szCs w:val="24"/>
        </w:rPr>
        <w:t xml:space="preserve">-модульная </w:t>
      </w:r>
      <w:r>
        <w:rPr>
          <w:rFonts w:eastAsia="Times New Roman"/>
          <w:sz w:val="24"/>
          <w:szCs w:val="24"/>
        </w:rPr>
        <w:t xml:space="preserve">котельная по адресу: </w:t>
      </w:r>
      <w:r>
        <w:rPr>
          <w:rFonts w:eastAsia="Times New Roman"/>
          <w:sz w:val="24"/>
          <w:szCs w:val="24"/>
        </w:rPr>
        <w:t>д</w:t>
      </w:r>
      <w:r>
        <w:rPr>
          <w:rFonts w:eastAsia="Times New Roman"/>
          <w:sz w:val="24"/>
          <w:szCs w:val="24"/>
        </w:rPr>
        <w:t>. Шеровичи, ул. Школьная, д. 2</w:t>
      </w:r>
      <w:r>
        <w:rPr>
          <w:rFonts w:eastAsia="Times New Roman"/>
          <w:sz w:val="24"/>
          <w:szCs w:val="24"/>
        </w:rPr>
        <w:t xml:space="preserve"> обеспечивает тепловой энергией</w:t>
      </w:r>
      <w:r>
        <w:rPr>
          <w:rFonts w:eastAsia="Times New Roman"/>
          <w:sz w:val="24"/>
          <w:szCs w:val="24"/>
        </w:rPr>
        <w:t>, расходуемой на нужды отопления,</w:t>
      </w:r>
      <w:r>
        <w:rPr>
          <w:rFonts w:eastAsia="Times New Roman"/>
          <w:sz w:val="24"/>
          <w:szCs w:val="24"/>
        </w:rPr>
        <w:t xml:space="preserve"> </w:t>
      </w:r>
      <w:r>
        <w:rPr>
          <w:rFonts w:eastAsia="Times New Roman"/>
          <w:sz w:val="24"/>
          <w:szCs w:val="24"/>
        </w:rPr>
        <w:t>МБОУ</w:t>
      </w:r>
      <w:r>
        <w:rPr>
          <w:rFonts w:eastAsia="Times New Roman"/>
          <w:sz w:val="24"/>
          <w:szCs w:val="24"/>
        </w:rPr>
        <w:t xml:space="preserve"> Шеровичская школа</w:t>
      </w:r>
      <w:r>
        <w:rPr>
          <w:rFonts w:eastAsia="Times New Roman"/>
          <w:sz w:val="24"/>
          <w:szCs w:val="24"/>
        </w:rPr>
        <w:t xml:space="preserve">. Организацией, эксплуатирующей котельную, является </w:t>
      </w:r>
      <w:r>
        <w:rPr>
          <w:rFonts w:eastAsia="Times New Roman"/>
          <w:sz w:val="24"/>
          <w:szCs w:val="24"/>
        </w:rPr>
        <w:t>МУП</w:t>
      </w:r>
      <w:r>
        <w:rPr>
          <w:rFonts w:eastAsia="Times New Roman"/>
          <w:sz w:val="24"/>
          <w:szCs w:val="24"/>
        </w:rPr>
        <w:t xml:space="preserve"> «Руднятеплоэнерго</w:t>
      </w:r>
      <w:r>
        <w:rPr>
          <w:rFonts w:eastAsia="Times New Roman"/>
          <w:sz w:val="24"/>
          <w:szCs w:val="24"/>
        </w:rPr>
        <w:t>».</w:t>
      </w:r>
    </w:p>
    <w:p w:rsidR="006306B0" w:rsidRDefault="006306B0">
      <w:pPr>
        <w:spacing w:after="0" w:line="360" w:lineRule="auto"/>
        <w:ind w:firstLine="709"/>
        <w:jc w:val="both"/>
        <w:rPr>
          <w:rFonts w:eastAsia="Times New Roman"/>
          <w:sz w:val="24"/>
          <w:szCs w:val="24"/>
        </w:rPr>
      </w:pPr>
    </w:p>
    <w:p w:rsidR="006306B0" w:rsidRDefault="00217213">
      <w:pPr>
        <w:spacing w:after="0" w:line="360" w:lineRule="auto"/>
        <w:ind w:firstLine="709"/>
        <w:jc w:val="center"/>
        <w:rPr>
          <w:rFonts w:eastAsia="Times New Roman"/>
          <w:b/>
          <w:bCs/>
          <w:sz w:val="24"/>
          <w:szCs w:val="24"/>
        </w:rPr>
      </w:pPr>
      <w:r>
        <w:rPr>
          <w:rFonts w:eastAsia="Times New Roman"/>
          <w:b/>
          <w:bCs/>
          <w:sz w:val="24"/>
          <w:szCs w:val="24"/>
        </w:rPr>
        <w:t xml:space="preserve">Общие данные по котельной, </w:t>
      </w:r>
      <w:r>
        <w:rPr>
          <w:rFonts w:eastAsia="Times New Roman"/>
          <w:b/>
          <w:bCs/>
          <w:sz w:val="24"/>
          <w:szCs w:val="24"/>
        </w:rPr>
        <w:t>д</w:t>
      </w:r>
      <w:r>
        <w:rPr>
          <w:rFonts w:eastAsia="Times New Roman"/>
          <w:b/>
          <w:bCs/>
          <w:sz w:val="24"/>
          <w:szCs w:val="24"/>
        </w:rPr>
        <w:t>. Шеровичи, ул. Школьная, д. 2</w:t>
      </w:r>
    </w:p>
    <w:tbl>
      <w:tblPr>
        <w:tblStyle w:val="aff3"/>
        <w:tblW w:w="0" w:type="auto"/>
        <w:tblLook w:val="04A0" w:firstRow="1" w:lastRow="0" w:firstColumn="1" w:lastColumn="0" w:noHBand="0" w:noVBand="1"/>
      </w:tblPr>
      <w:tblGrid>
        <w:gridCol w:w="5353"/>
        <w:gridCol w:w="4980"/>
      </w:tblGrid>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Установленная мощность, Гкал/ч</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0,126</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lastRenderedPageBreak/>
              <w:t>Вид тепловой нагрузки котельной</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Отопление</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Вид топлива, в том числе</w:t>
            </w:r>
          </w:p>
        </w:tc>
        <w:tc>
          <w:tcPr>
            <w:tcW w:w="4980" w:type="dxa"/>
            <w:vAlign w:val="center"/>
          </w:tcPr>
          <w:p w:rsidR="006306B0" w:rsidRDefault="006306B0">
            <w:pPr>
              <w:spacing w:after="0" w:line="240" w:lineRule="auto"/>
              <w:jc w:val="center"/>
              <w:rPr>
                <w:rFonts w:eastAsia="Times New Roman"/>
                <w:sz w:val="24"/>
                <w:szCs w:val="24"/>
              </w:rPr>
            </w:pP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Основное</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Газ</w:t>
            </w: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 xml:space="preserve">Резервное </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Отсутствует</w:t>
            </w: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Аварийное</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Отсутствует</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Температурный график</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95/70</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Объем выработанной тепловой энергии,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167</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 xml:space="preserve">Потери тепловой энергии при ее передаче, </w:t>
            </w:r>
            <w:r>
              <w:rPr>
                <w:rFonts w:eastAsia="Times New Roman"/>
                <w:b/>
                <w:bCs/>
                <w:sz w:val="24"/>
                <w:szCs w:val="24"/>
              </w:rPr>
              <w:t>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18</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Расход тепловой энергии на собственные нужды,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2</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Удельный расход топлива на выработку тепловой энергии, кг.у.т./Гкал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165,15</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Удельный расход электроэнергии на выработку тепловой энергии, кВт*ч/Гкал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Н.д.</w:t>
            </w:r>
          </w:p>
        </w:tc>
      </w:tr>
    </w:tbl>
    <w:p w:rsidR="006306B0" w:rsidRDefault="006306B0">
      <w:pPr>
        <w:spacing w:after="0" w:line="360" w:lineRule="auto"/>
        <w:ind w:firstLine="709"/>
        <w:jc w:val="center"/>
        <w:rPr>
          <w:rFonts w:eastAsia="Times New Roman"/>
          <w:b/>
          <w:bCs/>
          <w:sz w:val="24"/>
          <w:szCs w:val="24"/>
        </w:rPr>
      </w:pPr>
    </w:p>
    <w:p w:rsidR="006306B0" w:rsidRDefault="00217213">
      <w:pPr>
        <w:spacing w:after="0" w:line="360" w:lineRule="auto"/>
        <w:ind w:firstLine="709"/>
        <w:jc w:val="center"/>
        <w:rPr>
          <w:rFonts w:eastAsia="Times New Roman"/>
          <w:b/>
          <w:bCs/>
          <w:sz w:val="24"/>
          <w:szCs w:val="24"/>
        </w:rPr>
      </w:pPr>
      <w:r>
        <w:rPr>
          <w:rFonts w:eastAsia="Times New Roman"/>
          <w:b/>
          <w:bCs/>
          <w:sz w:val="24"/>
          <w:szCs w:val="24"/>
        </w:rPr>
        <w:t xml:space="preserve">Перечень основного оборудования котельной, </w:t>
      </w:r>
      <w:r>
        <w:rPr>
          <w:rFonts w:eastAsia="Times New Roman"/>
          <w:b/>
          <w:bCs/>
          <w:sz w:val="24"/>
          <w:szCs w:val="24"/>
        </w:rPr>
        <w:t>д</w:t>
      </w:r>
      <w:r>
        <w:rPr>
          <w:rFonts w:eastAsia="Times New Roman"/>
          <w:b/>
          <w:bCs/>
          <w:sz w:val="24"/>
          <w:szCs w:val="24"/>
        </w:rPr>
        <w:t>. Шеровичи, ул. Школьная, д. 2</w:t>
      </w:r>
    </w:p>
    <w:tbl>
      <w:tblPr>
        <w:tblStyle w:val="aff3"/>
        <w:tblW w:w="0" w:type="auto"/>
        <w:tblLook w:val="04A0" w:firstRow="1" w:lastRow="0" w:firstColumn="1" w:lastColumn="0" w:noHBand="0" w:noVBand="1"/>
      </w:tblPr>
      <w:tblGrid>
        <w:gridCol w:w="5233"/>
        <w:gridCol w:w="5100"/>
      </w:tblGrid>
      <w:tr w:rsidR="006306B0">
        <w:tc>
          <w:tcPr>
            <w:tcW w:w="10333" w:type="dxa"/>
            <w:gridSpan w:val="2"/>
            <w:vAlign w:val="center"/>
          </w:tcPr>
          <w:p w:rsidR="006306B0" w:rsidRDefault="00217213">
            <w:pPr>
              <w:spacing w:after="0" w:line="240" w:lineRule="auto"/>
              <w:jc w:val="center"/>
              <w:rPr>
                <w:rFonts w:eastAsia="Times New Roman"/>
                <w:sz w:val="24"/>
                <w:szCs w:val="24"/>
              </w:rPr>
            </w:pPr>
            <w:r>
              <w:rPr>
                <w:rFonts w:eastAsia="Times New Roman"/>
                <w:b/>
                <w:bCs/>
                <w:sz w:val="24"/>
                <w:szCs w:val="24"/>
              </w:rPr>
              <w:t>Перечень основного оборудования</w:t>
            </w:r>
          </w:p>
        </w:tc>
      </w:tr>
      <w:tr w:rsidR="006306B0">
        <w:tc>
          <w:tcPr>
            <w:tcW w:w="10333" w:type="dxa"/>
            <w:gridSpan w:val="2"/>
            <w:vAlign w:val="center"/>
          </w:tcPr>
          <w:p w:rsidR="006306B0" w:rsidRDefault="00217213">
            <w:pPr>
              <w:spacing w:after="0" w:line="240" w:lineRule="auto"/>
              <w:jc w:val="center"/>
              <w:rPr>
                <w:rFonts w:eastAsia="Times New Roman"/>
                <w:sz w:val="24"/>
                <w:szCs w:val="24"/>
              </w:rPr>
            </w:pPr>
            <w:r>
              <w:rPr>
                <w:rFonts w:eastAsia="Times New Roman"/>
                <w:b/>
                <w:bCs/>
                <w:sz w:val="24"/>
                <w:szCs w:val="24"/>
              </w:rPr>
              <w:t>Котлоагрегат</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Наименование котла</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THERM DUO 50( TA)</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Количество котлов, шт.</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3</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Тип котла</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Водогрейный</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Год установки котла</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2015 г.</w:t>
            </w:r>
          </w:p>
        </w:tc>
      </w:tr>
      <w:tr w:rsidR="006306B0">
        <w:trPr>
          <w:trHeight w:val="253"/>
        </w:trPr>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Теплопроизводительность котла, Гкал/ч</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0,042</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КПД котла, %</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Не более 95</w:t>
            </w:r>
          </w:p>
        </w:tc>
      </w:tr>
      <w:tr w:rsidR="006306B0">
        <w:tc>
          <w:tcPr>
            <w:tcW w:w="10333" w:type="dxa"/>
            <w:gridSpan w:val="2"/>
            <w:shd w:val="clear" w:color="auto" w:fill="auto"/>
            <w:vAlign w:val="center"/>
          </w:tcPr>
          <w:p w:rsidR="006306B0" w:rsidRDefault="00217213">
            <w:pPr>
              <w:spacing w:after="0" w:line="240" w:lineRule="auto"/>
              <w:jc w:val="center"/>
              <w:rPr>
                <w:rFonts w:eastAsia="Times New Roman"/>
                <w:sz w:val="24"/>
                <w:szCs w:val="24"/>
              </w:rPr>
            </w:pPr>
            <w:r>
              <w:rPr>
                <w:rFonts w:eastAsia="Times New Roman"/>
                <w:b/>
                <w:bCs/>
                <w:sz w:val="24"/>
                <w:szCs w:val="24"/>
              </w:rPr>
              <w:t>Насосное оборудование</w:t>
            </w:r>
          </w:p>
        </w:tc>
      </w:tr>
      <w:tr w:rsidR="006306B0">
        <w:tc>
          <w:tcPr>
            <w:tcW w:w="10333" w:type="dxa"/>
            <w:gridSpan w:val="2"/>
            <w:shd w:val="clear" w:color="auto" w:fill="auto"/>
            <w:vAlign w:val="center"/>
          </w:tcPr>
          <w:p w:rsidR="006306B0" w:rsidRDefault="00217213">
            <w:pPr>
              <w:spacing w:after="0" w:line="240" w:lineRule="auto"/>
              <w:jc w:val="center"/>
              <w:rPr>
                <w:rFonts w:eastAsia="Times New Roman"/>
                <w:sz w:val="24"/>
                <w:szCs w:val="24"/>
                <w:lang w:val="en-US"/>
              </w:rPr>
            </w:pPr>
            <w:r>
              <w:rPr>
                <w:rFonts w:eastAsia="Times New Roman"/>
                <w:i/>
                <w:iCs/>
                <w:sz w:val="24"/>
                <w:szCs w:val="24"/>
              </w:rPr>
              <w:t>Сведения</w:t>
            </w:r>
            <w:r>
              <w:rPr>
                <w:rFonts w:eastAsia="Times New Roman"/>
                <w:i/>
                <w:iCs/>
                <w:sz w:val="24"/>
                <w:szCs w:val="24"/>
              </w:rPr>
              <w:t xml:space="preserve"> о</w:t>
            </w:r>
            <w:r>
              <w:rPr>
                <w:rFonts w:eastAsia="Times New Roman"/>
                <w:i/>
                <w:iCs/>
                <w:sz w:val="24"/>
                <w:szCs w:val="24"/>
              </w:rPr>
              <w:t>тсутствуют</w:t>
            </w:r>
          </w:p>
        </w:tc>
      </w:tr>
      <w:tr w:rsidR="006306B0">
        <w:trPr>
          <w:trHeight w:val="90"/>
        </w:trPr>
        <w:tc>
          <w:tcPr>
            <w:tcW w:w="10333" w:type="dxa"/>
            <w:gridSpan w:val="2"/>
            <w:shd w:val="clear" w:color="auto" w:fill="auto"/>
            <w:vAlign w:val="center"/>
          </w:tcPr>
          <w:p w:rsidR="006306B0" w:rsidRDefault="00217213">
            <w:pPr>
              <w:spacing w:after="0" w:line="240" w:lineRule="auto"/>
              <w:jc w:val="center"/>
              <w:rPr>
                <w:rFonts w:eastAsia="Times New Roman"/>
                <w:sz w:val="24"/>
                <w:szCs w:val="24"/>
              </w:rPr>
            </w:pPr>
            <w:r>
              <w:rPr>
                <w:rFonts w:eastAsia="Times New Roman"/>
                <w:b/>
                <w:bCs/>
                <w:sz w:val="24"/>
                <w:szCs w:val="24"/>
              </w:rPr>
              <w:t>Сетевые подогреватели</w:t>
            </w:r>
          </w:p>
        </w:tc>
      </w:tr>
      <w:tr w:rsidR="006306B0">
        <w:tc>
          <w:tcPr>
            <w:tcW w:w="10333" w:type="dxa"/>
            <w:gridSpan w:val="2"/>
            <w:shd w:val="clear" w:color="auto" w:fill="auto"/>
            <w:vAlign w:val="center"/>
          </w:tcPr>
          <w:p w:rsidR="006306B0" w:rsidRDefault="00217213">
            <w:pPr>
              <w:spacing w:after="0" w:line="240" w:lineRule="auto"/>
              <w:jc w:val="center"/>
              <w:rPr>
                <w:rFonts w:eastAsia="Times New Roman"/>
                <w:i/>
                <w:iCs/>
                <w:sz w:val="24"/>
                <w:szCs w:val="24"/>
              </w:rPr>
            </w:pPr>
            <w:r>
              <w:rPr>
                <w:rFonts w:eastAsia="Times New Roman"/>
                <w:i/>
                <w:iCs/>
                <w:sz w:val="24"/>
                <w:szCs w:val="24"/>
              </w:rPr>
              <w:t>Сведения</w:t>
            </w:r>
            <w:r>
              <w:rPr>
                <w:rFonts w:eastAsia="Times New Roman"/>
                <w:i/>
                <w:iCs/>
                <w:sz w:val="24"/>
                <w:szCs w:val="24"/>
              </w:rPr>
              <w:t xml:space="preserve"> о</w:t>
            </w:r>
            <w:r>
              <w:rPr>
                <w:rFonts w:eastAsia="Times New Roman"/>
                <w:i/>
                <w:iCs/>
                <w:sz w:val="24"/>
                <w:szCs w:val="24"/>
              </w:rPr>
              <w:t>тсутствуют</w:t>
            </w:r>
          </w:p>
        </w:tc>
      </w:tr>
    </w:tbl>
    <w:p w:rsidR="006306B0" w:rsidRDefault="006306B0">
      <w:pPr>
        <w:spacing w:after="0" w:line="360" w:lineRule="auto"/>
        <w:ind w:firstLine="709"/>
        <w:jc w:val="center"/>
        <w:rPr>
          <w:rFonts w:eastAsia="Times New Roman"/>
          <w:b/>
          <w:bCs/>
          <w:sz w:val="24"/>
          <w:szCs w:val="24"/>
        </w:rPr>
      </w:pPr>
    </w:p>
    <w:p w:rsidR="006306B0" w:rsidRDefault="00217213">
      <w:pPr>
        <w:spacing w:after="0" w:line="360" w:lineRule="auto"/>
        <w:ind w:firstLine="709"/>
        <w:jc w:val="center"/>
        <w:rPr>
          <w:rFonts w:eastAsia="Times New Roman"/>
          <w:b/>
          <w:bCs/>
          <w:sz w:val="24"/>
          <w:szCs w:val="24"/>
        </w:rPr>
      </w:pPr>
      <w:r>
        <w:rPr>
          <w:rFonts w:eastAsia="Times New Roman"/>
          <w:b/>
          <w:bCs/>
          <w:sz w:val="24"/>
          <w:szCs w:val="24"/>
        </w:rPr>
        <w:t xml:space="preserve">Основные данные по сетям от котельной, </w:t>
      </w:r>
      <w:r>
        <w:rPr>
          <w:rFonts w:eastAsia="Times New Roman"/>
          <w:b/>
          <w:bCs/>
          <w:sz w:val="24"/>
          <w:szCs w:val="24"/>
        </w:rPr>
        <w:t>д</w:t>
      </w:r>
      <w:r>
        <w:rPr>
          <w:rFonts w:eastAsia="Times New Roman"/>
          <w:b/>
          <w:bCs/>
          <w:sz w:val="24"/>
          <w:szCs w:val="24"/>
        </w:rPr>
        <w:t>. Шеровичи, ул. Школьная, д. 2</w:t>
      </w:r>
    </w:p>
    <w:tbl>
      <w:tblPr>
        <w:tblStyle w:val="aff3"/>
        <w:tblW w:w="0" w:type="auto"/>
        <w:tblLook w:val="04A0" w:firstRow="1" w:lastRow="0" w:firstColumn="1" w:lastColumn="0" w:noHBand="0" w:noVBand="1"/>
      </w:tblPr>
      <w:tblGrid>
        <w:gridCol w:w="10333"/>
      </w:tblGrid>
      <w:tr w:rsidR="006306B0">
        <w:tc>
          <w:tcPr>
            <w:tcW w:w="10333" w:type="dxa"/>
            <w:vAlign w:val="center"/>
          </w:tcPr>
          <w:p w:rsidR="006306B0" w:rsidRDefault="00217213">
            <w:pPr>
              <w:spacing w:after="0" w:line="240" w:lineRule="auto"/>
              <w:jc w:val="center"/>
              <w:rPr>
                <w:rFonts w:eastAsia="Times New Roman"/>
                <w:sz w:val="24"/>
                <w:szCs w:val="24"/>
              </w:rPr>
            </w:pPr>
            <w:r>
              <w:rPr>
                <w:rFonts w:eastAsia="Times New Roman"/>
                <w:i/>
                <w:iCs/>
                <w:sz w:val="24"/>
                <w:szCs w:val="24"/>
              </w:rPr>
              <w:t>Сведения</w:t>
            </w:r>
            <w:r>
              <w:rPr>
                <w:rFonts w:eastAsia="Times New Roman"/>
                <w:i/>
                <w:iCs/>
                <w:sz w:val="24"/>
                <w:szCs w:val="24"/>
              </w:rPr>
              <w:t xml:space="preserve"> о</w:t>
            </w:r>
            <w:r>
              <w:rPr>
                <w:rFonts w:eastAsia="Times New Roman"/>
                <w:i/>
                <w:iCs/>
                <w:sz w:val="24"/>
                <w:szCs w:val="24"/>
              </w:rPr>
              <w:t>тсутствуют</w:t>
            </w:r>
          </w:p>
        </w:tc>
      </w:tr>
    </w:tbl>
    <w:p w:rsidR="006306B0" w:rsidRDefault="006306B0">
      <w:pPr>
        <w:spacing w:after="0" w:line="360" w:lineRule="auto"/>
        <w:ind w:firstLine="708"/>
        <w:jc w:val="both"/>
        <w:rPr>
          <w:sz w:val="24"/>
          <w:szCs w:val="24"/>
          <w:highlight w:val="yellow"/>
        </w:rPr>
      </w:pPr>
    </w:p>
    <w:p w:rsidR="006306B0" w:rsidRDefault="00217213">
      <w:pPr>
        <w:spacing w:after="0" w:line="360" w:lineRule="auto"/>
        <w:ind w:firstLine="709"/>
        <w:jc w:val="both"/>
        <w:rPr>
          <w:rFonts w:eastAsia="Times New Roman"/>
          <w:b/>
          <w:bCs/>
          <w:sz w:val="24"/>
          <w:szCs w:val="24"/>
        </w:rPr>
      </w:pPr>
      <w:r>
        <w:rPr>
          <w:rFonts w:eastAsia="Times New Roman"/>
          <w:sz w:val="24"/>
          <w:szCs w:val="24"/>
        </w:rPr>
        <w:t>Газовая</w:t>
      </w:r>
      <w:r>
        <w:rPr>
          <w:rFonts w:eastAsia="Times New Roman"/>
          <w:sz w:val="24"/>
          <w:szCs w:val="24"/>
        </w:rPr>
        <w:t xml:space="preserve"> </w:t>
      </w:r>
      <w:r>
        <w:rPr>
          <w:rFonts w:eastAsia="Times New Roman"/>
          <w:sz w:val="24"/>
          <w:szCs w:val="24"/>
        </w:rPr>
        <w:t xml:space="preserve">котельная по адресу: </w:t>
      </w:r>
      <w:r>
        <w:rPr>
          <w:rFonts w:eastAsia="Times New Roman"/>
          <w:sz w:val="24"/>
          <w:szCs w:val="24"/>
        </w:rPr>
        <w:t>п</w:t>
      </w:r>
      <w:r>
        <w:rPr>
          <w:rFonts w:eastAsia="Times New Roman"/>
          <w:sz w:val="24"/>
          <w:szCs w:val="24"/>
        </w:rPr>
        <w:t>. Голынки, ул. Ленина, стр. 15</w:t>
      </w:r>
      <w:r>
        <w:rPr>
          <w:rFonts w:eastAsia="Times New Roman"/>
          <w:sz w:val="24"/>
          <w:szCs w:val="24"/>
        </w:rPr>
        <w:t xml:space="preserve"> обеспечивает тепловой энергией</w:t>
      </w:r>
      <w:r>
        <w:rPr>
          <w:rFonts w:eastAsia="Times New Roman"/>
          <w:sz w:val="24"/>
          <w:szCs w:val="24"/>
        </w:rPr>
        <w:t>, расходуемой на нужды отопления,</w:t>
      </w:r>
      <w:r>
        <w:rPr>
          <w:rFonts w:eastAsia="Times New Roman"/>
          <w:sz w:val="24"/>
          <w:szCs w:val="24"/>
        </w:rPr>
        <w:t xml:space="preserve"> жилые многоквартирные дома и общественно-деловой </w:t>
      </w:r>
      <w:r>
        <w:rPr>
          <w:rFonts w:eastAsia="Times New Roman"/>
          <w:sz w:val="24"/>
          <w:szCs w:val="24"/>
        </w:rPr>
        <w:t>фонд</w:t>
      </w:r>
      <w:r>
        <w:rPr>
          <w:rFonts w:eastAsia="Times New Roman"/>
          <w:sz w:val="24"/>
          <w:szCs w:val="24"/>
        </w:rPr>
        <w:t xml:space="preserve">. Организацией, эксплуатирующей котельную, является </w:t>
      </w:r>
      <w:r>
        <w:rPr>
          <w:rFonts w:eastAsia="Times New Roman"/>
          <w:sz w:val="24"/>
          <w:szCs w:val="24"/>
        </w:rPr>
        <w:t>МУП</w:t>
      </w:r>
      <w:r>
        <w:rPr>
          <w:rFonts w:eastAsia="Times New Roman"/>
          <w:sz w:val="24"/>
          <w:szCs w:val="24"/>
        </w:rPr>
        <w:t xml:space="preserve"> «Руднятеплоэнерго</w:t>
      </w:r>
      <w:r>
        <w:rPr>
          <w:rFonts w:eastAsia="Times New Roman"/>
          <w:sz w:val="24"/>
          <w:szCs w:val="24"/>
        </w:rPr>
        <w:t>».</w:t>
      </w:r>
    </w:p>
    <w:p w:rsidR="006306B0" w:rsidRDefault="006306B0">
      <w:pPr>
        <w:spacing w:after="0" w:line="360" w:lineRule="auto"/>
        <w:ind w:firstLine="709"/>
        <w:jc w:val="center"/>
        <w:rPr>
          <w:rFonts w:eastAsia="Times New Roman"/>
          <w:b/>
          <w:bCs/>
          <w:sz w:val="24"/>
          <w:szCs w:val="24"/>
        </w:rPr>
      </w:pPr>
    </w:p>
    <w:p w:rsidR="006306B0" w:rsidRDefault="00217213">
      <w:pPr>
        <w:spacing w:after="0" w:line="360" w:lineRule="auto"/>
        <w:ind w:firstLine="709"/>
        <w:jc w:val="center"/>
        <w:rPr>
          <w:rFonts w:eastAsia="Times New Roman"/>
          <w:b/>
          <w:bCs/>
          <w:sz w:val="24"/>
          <w:szCs w:val="24"/>
        </w:rPr>
      </w:pPr>
      <w:r>
        <w:rPr>
          <w:rFonts w:eastAsia="Times New Roman"/>
          <w:b/>
          <w:bCs/>
          <w:sz w:val="24"/>
          <w:szCs w:val="24"/>
        </w:rPr>
        <w:t>О</w:t>
      </w:r>
      <w:r>
        <w:rPr>
          <w:rFonts w:eastAsia="Times New Roman"/>
          <w:b/>
          <w:bCs/>
          <w:sz w:val="24"/>
          <w:szCs w:val="24"/>
        </w:rPr>
        <w:t xml:space="preserve">бщие данные по котельной, </w:t>
      </w:r>
      <w:r>
        <w:rPr>
          <w:rFonts w:eastAsia="Times New Roman"/>
          <w:b/>
          <w:bCs/>
          <w:sz w:val="24"/>
          <w:szCs w:val="24"/>
        </w:rPr>
        <w:t>п</w:t>
      </w:r>
      <w:r>
        <w:rPr>
          <w:rFonts w:eastAsia="Times New Roman"/>
          <w:b/>
          <w:bCs/>
          <w:sz w:val="24"/>
          <w:szCs w:val="24"/>
        </w:rPr>
        <w:t>. Голынки, ул. Ленина, стр. 15</w:t>
      </w:r>
    </w:p>
    <w:tbl>
      <w:tblPr>
        <w:tblStyle w:val="aff3"/>
        <w:tblW w:w="0" w:type="auto"/>
        <w:tblLook w:val="04A0" w:firstRow="1" w:lastRow="0" w:firstColumn="1" w:lastColumn="0" w:noHBand="0" w:noVBand="1"/>
      </w:tblPr>
      <w:tblGrid>
        <w:gridCol w:w="5353"/>
        <w:gridCol w:w="4980"/>
      </w:tblGrid>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Установленная мощность, Гкал/ч</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13,72</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Вид тепловой нагрузки котельной</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Отопление</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Вид топлива, в том числе</w:t>
            </w:r>
          </w:p>
        </w:tc>
        <w:tc>
          <w:tcPr>
            <w:tcW w:w="4980" w:type="dxa"/>
            <w:vAlign w:val="center"/>
          </w:tcPr>
          <w:p w:rsidR="006306B0" w:rsidRDefault="006306B0">
            <w:pPr>
              <w:spacing w:after="0" w:line="240" w:lineRule="auto"/>
              <w:jc w:val="center"/>
              <w:rPr>
                <w:rFonts w:eastAsia="Times New Roman"/>
                <w:sz w:val="24"/>
                <w:szCs w:val="24"/>
              </w:rPr>
            </w:pP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Основное</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Газ</w:t>
            </w: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 xml:space="preserve">Резервное </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Отсутствует</w:t>
            </w: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Аварийное</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Отсутствует</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Температурный график</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95/70</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Объем выработанной тепловой энергии,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4198</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lastRenderedPageBreak/>
              <w:t>Потери тепловой энергии при ее передаче,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410</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Расход тепловой энергии на собственные нужды,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131</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Удельный расход топлива на выработку тепловой энергии, кг.у.т./Гкал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186,27</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 xml:space="preserve">Удельный расход </w:t>
            </w:r>
            <w:r>
              <w:rPr>
                <w:rFonts w:eastAsia="Times New Roman"/>
                <w:b/>
                <w:bCs/>
                <w:sz w:val="24"/>
                <w:szCs w:val="24"/>
              </w:rPr>
              <w:t>электроэнергии на выработку тепловой энергии, кВт*ч/Гкал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Н.д.</w:t>
            </w:r>
          </w:p>
        </w:tc>
      </w:tr>
    </w:tbl>
    <w:p w:rsidR="006306B0" w:rsidRDefault="006306B0">
      <w:pPr>
        <w:spacing w:after="0" w:line="360" w:lineRule="auto"/>
        <w:jc w:val="both"/>
        <w:rPr>
          <w:rFonts w:eastAsia="Times New Roman"/>
          <w:sz w:val="24"/>
          <w:szCs w:val="24"/>
        </w:rPr>
      </w:pPr>
    </w:p>
    <w:p w:rsidR="006306B0" w:rsidRDefault="00217213">
      <w:pPr>
        <w:spacing w:after="0" w:line="360" w:lineRule="auto"/>
        <w:ind w:firstLine="709"/>
        <w:jc w:val="center"/>
        <w:rPr>
          <w:rFonts w:eastAsia="Times New Roman"/>
          <w:b/>
          <w:bCs/>
          <w:sz w:val="24"/>
          <w:szCs w:val="24"/>
        </w:rPr>
      </w:pPr>
      <w:r>
        <w:rPr>
          <w:rFonts w:eastAsia="Times New Roman"/>
          <w:b/>
          <w:bCs/>
          <w:sz w:val="24"/>
          <w:szCs w:val="24"/>
        </w:rPr>
        <w:t xml:space="preserve">Перечень основного оборудования котельной, </w:t>
      </w:r>
      <w:r>
        <w:rPr>
          <w:rFonts w:eastAsia="Times New Roman"/>
          <w:b/>
          <w:bCs/>
          <w:sz w:val="24"/>
          <w:szCs w:val="24"/>
        </w:rPr>
        <w:t>п</w:t>
      </w:r>
      <w:r>
        <w:rPr>
          <w:rFonts w:eastAsia="Times New Roman"/>
          <w:b/>
          <w:bCs/>
          <w:sz w:val="24"/>
          <w:szCs w:val="24"/>
        </w:rPr>
        <w:t>. Голынки, ул. Ленина, стр. 15</w:t>
      </w:r>
    </w:p>
    <w:tbl>
      <w:tblPr>
        <w:tblStyle w:val="aff3"/>
        <w:tblW w:w="0" w:type="auto"/>
        <w:tblLook w:val="04A0" w:firstRow="1" w:lastRow="0" w:firstColumn="1" w:lastColumn="0" w:noHBand="0" w:noVBand="1"/>
      </w:tblPr>
      <w:tblGrid>
        <w:gridCol w:w="5233"/>
        <w:gridCol w:w="5100"/>
      </w:tblGrid>
      <w:tr w:rsidR="006306B0">
        <w:tc>
          <w:tcPr>
            <w:tcW w:w="10333" w:type="dxa"/>
            <w:gridSpan w:val="2"/>
            <w:vAlign w:val="center"/>
          </w:tcPr>
          <w:p w:rsidR="006306B0" w:rsidRDefault="00217213">
            <w:pPr>
              <w:spacing w:after="0" w:line="240" w:lineRule="auto"/>
              <w:jc w:val="center"/>
              <w:rPr>
                <w:rFonts w:eastAsia="Times New Roman"/>
                <w:sz w:val="24"/>
                <w:szCs w:val="24"/>
              </w:rPr>
            </w:pPr>
            <w:r>
              <w:rPr>
                <w:rFonts w:eastAsia="Times New Roman"/>
                <w:b/>
                <w:bCs/>
                <w:sz w:val="24"/>
                <w:szCs w:val="24"/>
              </w:rPr>
              <w:t>Перечень основного оборудования</w:t>
            </w:r>
          </w:p>
        </w:tc>
      </w:tr>
      <w:tr w:rsidR="006306B0">
        <w:tc>
          <w:tcPr>
            <w:tcW w:w="10333" w:type="dxa"/>
            <w:gridSpan w:val="2"/>
            <w:vAlign w:val="center"/>
          </w:tcPr>
          <w:p w:rsidR="006306B0" w:rsidRDefault="00217213">
            <w:pPr>
              <w:spacing w:after="0" w:line="240" w:lineRule="auto"/>
              <w:jc w:val="center"/>
              <w:rPr>
                <w:rFonts w:eastAsia="Times New Roman"/>
                <w:sz w:val="24"/>
                <w:szCs w:val="24"/>
              </w:rPr>
            </w:pPr>
            <w:r>
              <w:rPr>
                <w:rFonts w:eastAsia="Times New Roman"/>
                <w:b/>
                <w:bCs/>
                <w:sz w:val="24"/>
                <w:szCs w:val="24"/>
              </w:rPr>
              <w:t>Котлоагрегат</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Наименование котла</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REX-300</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Количество котлов, шт.</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3</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Тип котла</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Водогрейный</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Год установки котла</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2021 г.</w:t>
            </w:r>
          </w:p>
        </w:tc>
      </w:tr>
      <w:tr w:rsidR="006306B0">
        <w:trPr>
          <w:trHeight w:val="253"/>
        </w:trPr>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Теплопроизводительность котла, Гкал/ч</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2,58</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КПД котла, %</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92</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Наименование котла</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КВ-ГМ-3,48-95Н "Смоленск-3"</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Количество котлов, шт.</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2</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Тип котла</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Водогрейный</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Год установки котла</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2017 г.</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 xml:space="preserve">Теплопроизводительность </w:t>
            </w:r>
            <w:r>
              <w:rPr>
                <w:rFonts w:eastAsia="Times New Roman"/>
                <w:b/>
                <w:bCs/>
                <w:i/>
                <w:iCs/>
                <w:sz w:val="24"/>
                <w:szCs w:val="24"/>
              </w:rPr>
              <w:t>котла, Гкал/ч</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2,99</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КПД котла, %</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94,2</w:t>
            </w:r>
          </w:p>
        </w:tc>
      </w:tr>
      <w:tr w:rsidR="006306B0">
        <w:tc>
          <w:tcPr>
            <w:tcW w:w="10333" w:type="dxa"/>
            <w:gridSpan w:val="2"/>
            <w:shd w:val="clear" w:color="auto" w:fill="auto"/>
            <w:vAlign w:val="center"/>
          </w:tcPr>
          <w:p w:rsidR="006306B0" w:rsidRDefault="00217213">
            <w:pPr>
              <w:spacing w:after="0" w:line="240" w:lineRule="auto"/>
              <w:jc w:val="center"/>
              <w:rPr>
                <w:rFonts w:eastAsia="Times New Roman"/>
                <w:sz w:val="24"/>
                <w:szCs w:val="24"/>
              </w:rPr>
            </w:pPr>
            <w:r>
              <w:rPr>
                <w:rFonts w:eastAsia="Times New Roman"/>
                <w:b/>
                <w:bCs/>
                <w:sz w:val="24"/>
                <w:szCs w:val="24"/>
              </w:rPr>
              <w:t>Насосное оборудование</w:t>
            </w:r>
          </w:p>
        </w:tc>
      </w:tr>
      <w:tr w:rsidR="006306B0">
        <w:tc>
          <w:tcPr>
            <w:tcW w:w="10333" w:type="dxa"/>
            <w:gridSpan w:val="2"/>
            <w:shd w:val="clear" w:color="auto" w:fill="auto"/>
            <w:vAlign w:val="center"/>
          </w:tcPr>
          <w:p w:rsidR="006306B0" w:rsidRDefault="00217213">
            <w:pPr>
              <w:spacing w:after="0" w:line="240" w:lineRule="auto"/>
              <w:jc w:val="center"/>
              <w:rPr>
                <w:rFonts w:eastAsia="Times New Roman"/>
                <w:sz w:val="24"/>
                <w:szCs w:val="24"/>
                <w:lang w:val="en-US"/>
              </w:rPr>
            </w:pPr>
            <w:r>
              <w:rPr>
                <w:rFonts w:eastAsia="Times New Roman"/>
                <w:i/>
                <w:iCs/>
                <w:sz w:val="24"/>
                <w:szCs w:val="24"/>
              </w:rPr>
              <w:t>Сведения</w:t>
            </w:r>
            <w:r>
              <w:rPr>
                <w:rFonts w:eastAsia="Times New Roman"/>
                <w:i/>
                <w:iCs/>
                <w:sz w:val="24"/>
                <w:szCs w:val="24"/>
              </w:rPr>
              <w:t xml:space="preserve"> о</w:t>
            </w:r>
            <w:r>
              <w:rPr>
                <w:rFonts w:eastAsia="Times New Roman"/>
                <w:i/>
                <w:iCs/>
                <w:sz w:val="24"/>
                <w:szCs w:val="24"/>
              </w:rPr>
              <w:t>тсутствуют</w:t>
            </w:r>
          </w:p>
        </w:tc>
      </w:tr>
      <w:tr w:rsidR="006306B0">
        <w:trPr>
          <w:trHeight w:val="90"/>
        </w:trPr>
        <w:tc>
          <w:tcPr>
            <w:tcW w:w="10333" w:type="dxa"/>
            <w:gridSpan w:val="2"/>
            <w:shd w:val="clear" w:color="auto" w:fill="auto"/>
            <w:vAlign w:val="center"/>
          </w:tcPr>
          <w:p w:rsidR="006306B0" w:rsidRDefault="00217213">
            <w:pPr>
              <w:spacing w:after="0" w:line="240" w:lineRule="auto"/>
              <w:jc w:val="center"/>
              <w:rPr>
                <w:rFonts w:eastAsia="Times New Roman"/>
                <w:sz w:val="24"/>
                <w:szCs w:val="24"/>
              </w:rPr>
            </w:pPr>
            <w:r>
              <w:rPr>
                <w:rFonts w:eastAsia="Times New Roman"/>
                <w:b/>
                <w:bCs/>
                <w:sz w:val="24"/>
                <w:szCs w:val="24"/>
              </w:rPr>
              <w:t>Сетевые подогреватели</w:t>
            </w:r>
          </w:p>
        </w:tc>
      </w:tr>
      <w:tr w:rsidR="006306B0">
        <w:tc>
          <w:tcPr>
            <w:tcW w:w="10333" w:type="dxa"/>
            <w:gridSpan w:val="2"/>
            <w:shd w:val="clear" w:color="auto" w:fill="auto"/>
            <w:vAlign w:val="center"/>
          </w:tcPr>
          <w:p w:rsidR="006306B0" w:rsidRDefault="00217213">
            <w:pPr>
              <w:spacing w:after="0" w:line="240" w:lineRule="auto"/>
              <w:jc w:val="center"/>
              <w:rPr>
                <w:rFonts w:eastAsia="Times New Roman"/>
                <w:i/>
                <w:iCs/>
                <w:sz w:val="24"/>
                <w:szCs w:val="24"/>
              </w:rPr>
            </w:pPr>
            <w:r>
              <w:rPr>
                <w:rFonts w:eastAsia="Times New Roman"/>
                <w:i/>
                <w:iCs/>
                <w:sz w:val="24"/>
                <w:szCs w:val="24"/>
              </w:rPr>
              <w:t>Сведения</w:t>
            </w:r>
            <w:r>
              <w:rPr>
                <w:rFonts w:eastAsia="Times New Roman"/>
                <w:i/>
                <w:iCs/>
                <w:sz w:val="24"/>
                <w:szCs w:val="24"/>
              </w:rPr>
              <w:t xml:space="preserve"> о</w:t>
            </w:r>
            <w:r>
              <w:rPr>
                <w:rFonts w:eastAsia="Times New Roman"/>
                <w:i/>
                <w:iCs/>
                <w:sz w:val="24"/>
                <w:szCs w:val="24"/>
              </w:rPr>
              <w:t>тсутствуют</w:t>
            </w:r>
          </w:p>
        </w:tc>
      </w:tr>
    </w:tbl>
    <w:p w:rsidR="006306B0" w:rsidRDefault="006306B0">
      <w:pPr>
        <w:spacing w:after="0" w:line="360" w:lineRule="auto"/>
        <w:ind w:firstLine="709"/>
        <w:jc w:val="center"/>
        <w:rPr>
          <w:rFonts w:eastAsia="Times New Roman"/>
          <w:b/>
          <w:bCs/>
          <w:sz w:val="24"/>
          <w:szCs w:val="24"/>
        </w:rPr>
      </w:pPr>
    </w:p>
    <w:p w:rsidR="006306B0" w:rsidRDefault="00217213">
      <w:pPr>
        <w:spacing w:after="0" w:line="360" w:lineRule="auto"/>
        <w:ind w:firstLine="709"/>
        <w:jc w:val="center"/>
        <w:rPr>
          <w:rFonts w:eastAsia="Times New Roman"/>
          <w:b/>
          <w:bCs/>
          <w:sz w:val="24"/>
          <w:szCs w:val="24"/>
        </w:rPr>
      </w:pPr>
      <w:r>
        <w:rPr>
          <w:rFonts w:eastAsia="Times New Roman"/>
          <w:b/>
          <w:bCs/>
          <w:sz w:val="24"/>
          <w:szCs w:val="24"/>
        </w:rPr>
        <w:t xml:space="preserve">Основные данные по сетям от котельной, </w:t>
      </w:r>
      <w:r>
        <w:rPr>
          <w:rFonts w:eastAsia="Times New Roman"/>
          <w:b/>
          <w:bCs/>
          <w:sz w:val="24"/>
          <w:szCs w:val="24"/>
        </w:rPr>
        <w:t>п</w:t>
      </w:r>
      <w:r>
        <w:rPr>
          <w:rFonts w:eastAsia="Times New Roman"/>
          <w:b/>
          <w:bCs/>
          <w:sz w:val="24"/>
          <w:szCs w:val="24"/>
        </w:rPr>
        <w:t>. Голынки, ул. Ленина, стр. 15</w:t>
      </w:r>
    </w:p>
    <w:tbl>
      <w:tblPr>
        <w:tblStyle w:val="aff3"/>
        <w:tblW w:w="0" w:type="auto"/>
        <w:tblLook w:val="04A0" w:firstRow="1" w:lastRow="0" w:firstColumn="1" w:lastColumn="0" w:noHBand="0" w:noVBand="1"/>
      </w:tblPr>
      <w:tblGrid>
        <w:gridCol w:w="10333"/>
      </w:tblGrid>
      <w:tr w:rsidR="006306B0">
        <w:tc>
          <w:tcPr>
            <w:tcW w:w="10333" w:type="dxa"/>
            <w:vAlign w:val="center"/>
          </w:tcPr>
          <w:p w:rsidR="006306B0" w:rsidRDefault="00217213">
            <w:pPr>
              <w:spacing w:after="0" w:line="240" w:lineRule="auto"/>
              <w:jc w:val="center"/>
              <w:rPr>
                <w:rFonts w:eastAsia="Times New Roman"/>
                <w:sz w:val="24"/>
                <w:szCs w:val="24"/>
              </w:rPr>
            </w:pPr>
            <w:r>
              <w:rPr>
                <w:rFonts w:eastAsia="Times New Roman"/>
                <w:i/>
                <w:iCs/>
                <w:sz w:val="24"/>
                <w:szCs w:val="24"/>
              </w:rPr>
              <w:t>Сведения</w:t>
            </w:r>
            <w:r>
              <w:rPr>
                <w:rFonts w:eastAsia="Times New Roman"/>
                <w:i/>
                <w:iCs/>
                <w:sz w:val="24"/>
                <w:szCs w:val="24"/>
              </w:rPr>
              <w:t xml:space="preserve"> о</w:t>
            </w:r>
            <w:r>
              <w:rPr>
                <w:rFonts w:eastAsia="Times New Roman"/>
                <w:i/>
                <w:iCs/>
                <w:sz w:val="24"/>
                <w:szCs w:val="24"/>
              </w:rPr>
              <w:t>тсутствуют</w:t>
            </w:r>
          </w:p>
        </w:tc>
      </w:tr>
    </w:tbl>
    <w:p w:rsidR="006306B0" w:rsidRDefault="006306B0">
      <w:pPr>
        <w:spacing w:after="0" w:line="360" w:lineRule="auto"/>
        <w:ind w:firstLine="708"/>
        <w:jc w:val="both"/>
        <w:rPr>
          <w:sz w:val="24"/>
          <w:szCs w:val="24"/>
          <w:highlight w:val="yellow"/>
        </w:rPr>
      </w:pPr>
    </w:p>
    <w:p w:rsidR="006306B0" w:rsidRDefault="00217213">
      <w:pPr>
        <w:spacing w:after="0" w:line="360" w:lineRule="auto"/>
        <w:ind w:firstLine="709"/>
        <w:jc w:val="both"/>
        <w:rPr>
          <w:rFonts w:eastAsia="Times New Roman"/>
          <w:b/>
          <w:bCs/>
          <w:sz w:val="24"/>
          <w:szCs w:val="24"/>
        </w:rPr>
      </w:pPr>
      <w:r>
        <w:rPr>
          <w:rFonts w:eastAsia="Times New Roman"/>
          <w:sz w:val="24"/>
          <w:szCs w:val="24"/>
        </w:rPr>
        <w:t>Газовая</w:t>
      </w:r>
      <w:r>
        <w:rPr>
          <w:rFonts w:eastAsia="Times New Roman"/>
          <w:sz w:val="24"/>
          <w:szCs w:val="24"/>
        </w:rPr>
        <w:t xml:space="preserve"> </w:t>
      </w:r>
      <w:r>
        <w:rPr>
          <w:rFonts w:eastAsia="Times New Roman"/>
          <w:sz w:val="24"/>
          <w:szCs w:val="24"/>
        </w:rPr>
        <w:t xml:space="preserve">котельная по адресу: </w:t>
      </w:r>
      <w:r>
        <w:rPr>
          <w:rFonts w:eastAsia="Times New Roman"/>
          <w:sz w:val="24"/>
          <w:szCs w:val="24"/>
        </w:rPr>
        <w:t>д</w:t>
      </w:r>
      <w:r>
        <w:rPr>
          <w:rFonts w:eastAsia="Times New Roman"/>
          <w:sz w:val="24"/>
          <w:szCs w:val="24"/>
        </w:rPr>
        <w:t xml:space="preserve">. </w:t>
      </w:r>
      <w:r>
        <w:rPr>
          <w:rFonts w:eastAsia="Times New Roman"/>
          <w:sz w:val="24"/>
          <w:szCs w:val="24"/>
        </w:rPr>
        <w:t>Казимирово</w:t>
      </w:r>
      <w:r>
        <w:rPr>
          <w:rFonts w:eastAsia="Times New Roman"/>
          <w:sz w:val="24"/>
          <w:szCs w:val="24"/>
        </w:rPr>
        <w:t xml:space="preserve"> обеспечивает тепловой энергией</w:t>
      </w:r>
      <w:r>
        <w:rPr>
          <w:rFonts w:eastAsia="Times New Roman"/>
          <w:sz w:val="24"/>
          <w:szCs w:val="24"/>
        </w:rPr>
        <w:t>, расходуемой на нужды отопления,</w:t>
      </w:r>
      <w:r>
        <w:rPr>
          <w:rFonts w:eastAsia="Times New Roman"/>
          <w:sz w:val="24"/>
          <w:szCs w:val="24"/>
        </w:rPr>
        <w:t xml:space="preserve"> жилые многоквартирные дома и общественно-деловой </w:t>
      </w:r>
      <w:r>
        <w:rPr>
          <w:rFonts w:eastAsia="Times New Roman"/>
          <w:sz w:val="24"/>
          <w:szCs w:val="24"/>
        </w:rPr>
        <w:t>фонд</w:t>
      </w:r>
      <w:r>
        <w:rPr>
          <w:rFonts w:eastAsia="Times New Roman"/>
          <w:sz w:val="24"/>
          <w:szCs w:val="24"/>
        </w:rPr>
        <w:t xml:space="preserve">. Организацией, эксплуатирующей котельную, является </w:t>
      </w:r>
      <w:r>
        <w:rPr>
          <w:rFonts w:eastAsia="Times New Roman"/>
          <w:sz w:val="24"/>
          <w:szCs w:val="24"/>
        </w:rPr>
        <w:t>МУП</w:t>
      </w:r>
      <w:r>
        <w:rPr>
          <w:rFonts w:eastAsia="Times New Roman"/>
          <w:sz w:val="24"/>
          <w:szCs w:val="24"/>
        </w:rPr>
        <w:t xml:space="preserve"> «Руднятеплоэнерго</w:t>
      </w:r>
      <w:r>
        <w:rPr>
          <w:rFonts w:eastAsia="Times New Roman"/>
          <w:sz w:val="24"/>
          <w:szCs w:val="24"/>
        </w:rPr>
        <w:t>».</w:t>
      </w:r>
    </w:p>
    <w:p w:rsidR="006306B0" w:rsidRDefault="00217213">
      <w:pPr>
        <w:spacing w:after="0" w:line="360" w:lineRule="auto"/>
        <w:ind w:firstLine="709"/>
        <w:jc w:val="center"/>
        <w:rPr>
          <w:rFonts w:eastAsia="Times New Roman"/>
          <w:b/>
          <w:bCs/>
          <w:sz w:val="24"/>
          <w:szCs w:val="24"/>
        </w:rPr>
      </w:pPr>
      <w:r>
        <w:rPr>
          <w:rFonts w:eastAsia="Times New Roman"/>
          <w:b/>
          <w:bCs/>
          <w:sz w:val="24"/>
          <w:szCs w:val="24"/>
        </w:rPr>
        <w:t xml:space="preserve">Общие данные по котельной, </w:t>
      </w:r>
      <w:r>
        <w:rPr>
          <w:rFonts w:eastAsia="Times New Roman"/>
          <w:b/>
          <w:bCs/>
          <w:sz w:val="24"/>
          <w:szCs w:val="24"/>
        </w:rPr>
        <w:t>д</w:t>
      </w:r>
      <w:r>
        <w:rPr>
          <w:rFonts w:eastAsia="Times New Roman"/>
          <w:b/>
          <w:bCs/>
          <w:sz w:val="24"/>
          <w:szCs w:val="24"/>
        </w:rPr>
        <w:t>. Казимирово</w:t>
      </w:r>
    </w:p>
    <w:tbl>
      <w:tblPr>
        <w:tblStyle w:val="aff3"/>
        <w:tblW w:w="0" w:type="auto"/>
        <w:tblLook w:val="04A0" w:firstRow="1" w:lastRow="0" w:firstColumn="1" w:lastColumn="0" w:noHBand="0" w:noVBand="1"/>
      </w:tblPr>
      <w:tblGrid>
        <w:gridCol w:w="5353"/>
        <w:gridCol w:w="4980"/>
      </w:tblGrid>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Установленн</w:t>
            </w:r>
            <w:r>
              <w:rPr>
                <w:rFonts w:eastAsia="Times New Roman"/>
                <w:b/>
                <w:bCs/>
                <w:sz w:val="24"/>
                <w:szCs w:val="24"/>
              </w:rPr>
              <w:t>ая мощность, Гкал/ч</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1,72</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Вид тепловой нагрузки котельной</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Отопление</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Вид топлива, в том числе</w:t>
            </w:r>
          </w:p>
        </w:tc>
        <w:tc>
          <w:tcPr>
            <w:tcW w:w="4980" w:type="dxa"/>
            <w:vAlign w:val="center"/>
          </w:tcPr>
          <w:p w:rsidR="006306B0" w:rsidRDefault="006306B0">
            <w:pPr>
              <w:spacing w:after="0" w:line="240" w:lineRule="auto"/>
              <w:jc w:val="center"/>
              <w:rPr>
                <w:rFonts w:eastAsia="Times New Roman"/>
                <w:sz w:val="24"/>
                <w:szCs w:val="24"/>
              </w:rPr>
            </w:pP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Основное</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Газ</w:t>
            </w: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 xml:space="preserve">Резервное </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Отсутствует</w:t>
            </w: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Аварийное</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Отсутствует</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Температурный график</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95/70</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Объем выработанной тепловой энергии,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1461</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Потери тепловой энергии</w:t>
            </w:r>
            <w:r>
              <w:rPr>
                <w:rFonts w:eastAsia="Times New Roman"/>
                <w:b/>
                <w:bCs/>
                <w:sz w:val="24"/>
                <w:szCs w:val="24"/>
              </w:rPr>
              <w:t xml:space="preserve"> при ее передаче,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249</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lastRenderedPageBreak/>
              <w:t>Расход тепловой энергии на собственные нужды,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26</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Удельный расход топлива на выработку тепловой энергии, кг.у.т./Гкал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89,89</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Удельный расход электроэнергии на выработку тепловой энергии, кВт*ч/Гкал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Н.д.</w:t>
            </w:r>
          </w:p>
        </w:tc>
      </w:tr>
    </w:tbl>
    <w:p w:rsidR="006306B0" w:rsidRDefault="006306B0">
      <w:pPr>
        <w:spacing w:after="0" w:line="360" w:lineRule="auto"/>
        <w:jc w:val="both"/>
        <w:rPr>
          <w:rFonts w:eastAsia="Times New Roman"/>
          <w:sz w:val="24"/>
          <w:szCs w:val="24"/>
        </w:rPr>
      </w:pPr>
    </w:p>
    <w:p w:rsidR="006306B0" w:rsidRDefault="00217213">
      <w:pPr>
        <w:spacing w:after="0" w:line="360" w:lineRule="auto"/>
        <w:ind w:firstLine="709"/>
        <w:jc w:val="center"/>
        <w:rPr>
          <w:rFonts w:eastAsia="Times New Roman"/>
          <w:b/>
          <w:bCs/>
          <w:sz w:val="24"/>
          <w:szCs w:val="24"/>
        </w:rPr>
      </w:pPr>
      <w:r>
        <w:rPr>
          <w:rFonts w:eastAsia="Times New Roman"/>
          <w:b/>
          <w:bCs/>
          <w:sz w:val="24"/>
          <w:szCs w:val="24"/>
        </w:rPr>
        <w:t xml:space="preserve">Перечень основного оборудования котельной, </w:t>
      </w:r>
      <w:r>
        <w:rPr>
          <w:rFonts w:eastAsia="Times New Roman"/>
          <w:b/>
          <w:bCs/>
          <w:sz w:val="24"/>
          <w:szCs w:val="24"/>
        </w:rPr>
        <w:t>д</w:t>
      </w:r>
      <w:r>
        <w:rPr>
          <w:rFonts w:eastAsia="Times New Roman"/>
          <w:b/>
          <w:bCs/>
          <w:sz w:val="24"/>
          <w:szCs w:val="24"/>
        </w:rPr>
        <w:t>. Казимирово</w:t>
      </w:r>
    </w:p>
    <w:tbl>
      <w:tblPr>
        <w:tblStyle w:val="aff3"/>
        <w:tblW w:w="0" w:type="auto"/>
        <w:tblLook w:val="04A0" w:firstRow="1" w:lastRow="0" w:firstColumn="1" w:lastColumn="0" w:noHBand="0" w:noVBand="1"/>
      </w:tblPr>
      <w:tblGrid>
        <w:gridCol w:w="5233"/>
        <w:gridCol w:w="5100"/>
      </w:tblGrid>
      <w:tr w:rsidR="006306B0">
        <w:tc>
          <w:tcPr>
            <w:tcW w:w="10333" w:type="dxa"/>
            <w:gridSpan w:val="2"/>
            <w:vAlign w:val="center"/>
          </w:tcPr>
          <w:p w:rsidR="006306B0" w:rsidRDefault="00217213">
            <w:pPr>
              <w:spacing w:after="0" w:line="240" w:lineRule="auto"/>
              <w:jc w:val="center"/>
              <w:rPr>
                <w:rFonts w:eastAsia="Times New Roman"/>
                <w:sz w:val="24"/>
                <w:szCs w:val="24"/>
              </w:rPr>
            </w:pPr>
            <w:r>
              <w:rPr>
                <w:rFonts w:eastAsia="Times New Roman"/>
                <w:b/>
                <w:bCs/>
                <w:sz w:val="24"/>
                <w:szCs w:val="24"/>
              </w:rPr>
              <w:t>Перечень основного оборудования</w:t>
            </w:r>
          </w:p>
        </w:tc>
      </w:tr>
      <w:tr w:rsidR="006306B0">
        <w:tc>
          <w:tcPr>
            <w:tcW w:w="10333" w:type="dxa"/>
            <w:gridSpan w:val="2"/>
            <w:vAlign w:val="center"/>
          </w:tcPr>
          <w:p w:rsidR="006306B0" w:rsidRDefault="00217213">
            <w:pPr>
              <w:spacing w:after="0" w:line="240" w:lineRule="auto"/>
              <w:jc w:val="center"/>
              <w:rPr>
                <w:rFonts w:eastAsia="Times New Roman"/>
                <w:sz w:val="24"/>
                <w:szCs w:val="24"/>
              </w:rPr>
            </w:pPr>
            <w:r>
              <w:rPr>
                <w:rFonts w:eastAsia="Times New Roman"/>
                <w:b/>
                <w:bCs/>
                <w:sz w:val="24"/>
                <w:szCs w:val="24"/>
              </w:rPr>
              <w:t>Котлоагрегат</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Наименование котла</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LAVART 1000R</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Количество котлов, шт.</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2</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Тип котла</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Водогрейный</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Год установки котла</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2020 г.</w:t>
            </w:r>
          </w:p>
        </w:tc>
      </w:tr>
      <w:tr w:rsidR="006306B0">
        <w:trPr>
          <w:trHeight w:val="253"/>
        </w:trPr>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Теплопроизводительность котла, Гкал/ч</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0,86</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КПД котла, %</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92</w:t>
            </w:r>
          </w:p>
        </w:tc>
      </w:tr>
      <w:tr w:rsidR="006306B0">
        <w:tc>
          <w:tcPr>
            <w:tcW w:w="10333" w:type="dxa"/>
            <w:gridSpan w:val="2"/>
            <w:shd w:val="clear" w:color="auto" w:fill="auto"/>
            <w:vAlign w:val="center"/>
          </w:tcPr>
          <w:p w:rsidR="006306B0" w:rsidRDefault="00217213">
            <w:pPr>
              <w:spacing w:after="0" w:line="240" w:lineRule="auto"/>
              <w:jc w:val="center"/>
              <w:rPr>
                <w:rFonts w:eastAsia="Times New Roman"/>
                <w:sz w:val="24"/>
                <w:szCs w:val="24"/>
              </w:rPr>
            </w:pPr>
            <w:r>
              <w:rPr>
                <w:rFonts w:eastAsia="Times New Roman"/>
                <w:b/>
                <w:bCs/>
                <w:sz w:val="24"/>
                <w:szCs w:val="24"/>
              </w:rPr>
              <w:t>Насосное оборудование</w:t>
            </w:r>
          </w:p>
        </w:tc>
      </w:tr>
      <w:tr w:rsidR="006306B0">
        <w:tc>
          <w:tcPr>
            <w:tcW w:w="10333" w:type="dxa"/>
            <w:gridSpan w:val="2"/>
            <w:shd w:val="clear" w:color="auto" w:fill="auto"/>
            <w:vAlign w:val="center"/>
          </w:tcPr>
          <w:p w:rsidR="006306B0" w:rsidRDefault="00217213">
            <w:pPr>
              <w:spacing w:after="0" w:line="240" w:lineRule="auto"/>
              <w:jc w:val="center"/>
              <w:rPr>
                <w:rFonts w:eastAsia="Times New Roman"/>
                <w:sz w:val="24"/>
                <w:szCs w:val="24"/>
                <w:lang w:val="en-US"/>
              </w:rPr>
            </w:pPr>
            <w:r>
              <w:rPr>
                <w:rFonts w:eastAsia="Times New Roman"/>
                <w:i/>
                <w:iCs/>
                <w:sz w:val="24"/>
                <w:szCs w:val="24"/>
              </w:rPr>
              <w:t>Сведения</w:t>
            </w:r>
            <w:r>
              <w:rPr>
                <w:rFonts w:eastAsia="Times New Roman"/>
                <w:i/>
                <w:iCs/>
                <w:sz w:val="24"/>
                <w:szCs w:val="24"/>
              </w:rPr>
              <w:t xml:space="preserve"> о</w:t>
            </w:r>
            <w:r>
              <w:rPr>
                <w:rFonts w:eastAsia="Times New Roman"/>
                <w:i/>
                <w:iCs/>
                <w:sz w:val="24"/>
                <w:szCs w:val="24"/>
              </w:rPr>
              <w:t>тсутствуют</w:t>
            </w:r>
          </w:p>
        </w:tc>
      </w:tr>
      <w:tr w:rsidR="006306B0">
        <w:trPr>
          <w:trHeight w:val="90"/>
        </w:trPr>
        <w:tc>
          <w:tcPr>
            <w:tcW w:w="10333" w:type="dxa"/>
            <w:gridSpan w:val="2"/>
            <w:shd w:val="clear" w:color="auto" w:fill="auto"/>
            <w:vAlign w:val="center"/>
          </w:tcPr>
          <w:p w:rsidR="006306B0" w:rsidRDefault="00217213">
            <w:pPr>
              <w:spacing w:after="0" w:line="240" w:lineRule="auto"/>
              <w:jc w:val="center"/>
              <w:rPr>
                <w:rFonts w:eastAsia="Times New Roman"/>
                <w:sz w:val="24"/>
                <w:szCs w:val="24"/>
              </w:rPr>
            </w:pPr>
            <w:r>
              <w:rPr>
                <w:rFonts w:eastAsia="Times New Roman"/>
                <w:b/>
                <w:bCs/>
                <w:sz w:val="24"/>
                <w:szCs w:val="24"/>
              </w:rPr>
              <w:t>Сетевые подогреватели</w:t>
            </w:r>
          </w:p>
        </w:tc>
      </w:tr>
      <w:tr w:rsidR="006306B0">
        <w:tc>
          <w:tcPr>
            <w:tcW w:w="10333" w:type="dxa"/>
            <w:gridSpan w:val="2"/>
            <w:shd w:val="clear" w:color="auto" w:fill="auto"/>
            <w:vAlign w:val="center"/>
          </w:tcPr>
          <w:p w:rsidR="006306B0" w:rsidRDefault="00217213">
            <w:pPr>
              <w:spacing w:after="0" w:line="240" w:lineRule="auto"/>
              <w:jc w:val="center"/>
              <w:rPr>
                <w:rFonts w:eastAsia="Times New Roman"/>
                <w:i/>
                <w:iCs/>
                <w:sz w:val="24"/>
                <w:szCs w:val="24"/>
              </w:rPr>
            </w:pPr>
            <w:r>
              <w:rPr>
                <w:rFonts w:eastAsia="Times New Roman"/>
                <w:i/>
                <w:iCs/>
                <w:sz w:val="24"/>
                <w:szCs w:val="24"/>
              </w:rPr>
              <w:t>Сведения</w:t>
            </w:r>
            <w:r>
              <w:rPr>
                <w:rFonts w:eastAsia="Times New Roman"/>
                <w:i/>
                <w:iCs/>
                <w:sz w:val="24"/>
                <w:szCs w:val="24"/>
              </w:rPr>
              <w:t xml:space="preserve"> о</w:t>
            </w:r>
            <w:r>
              <w:rPr>
                <w:rFonts w:eastAsia="Times New Roman"/>
                <w:i/>
                <w:iCs/>
                <w:sz w:val="24"/>
                <w:szCs w:val="24"/>
              </w:rPr>
              <w:t>тсутствуют</w:t>
            </w:r>
          </w:p>
        </w:tc>
      </w:tr>
    </w:tbl>
    <w:p w:rsidR="006306B0" w:rsidRDefault="006306B0">
      <w:pPr>
        <w:spacing w:after="0" w:line="360" w:lineRule="auto"/>
        <w:ind w:firstLine="709"/>
        <w:jc w:val="center"/>
        <w:rPr>
          <w:rFonts w:eastAsia="Times New Roman"/>
          <w:b/>
          <w:bCs/>
          <w:sz w:val="24"/>
          <w:szCs w:val="24"/>
        </w:rPr>
      </w:pPr>
    </w:p>
    <w:p w:rsidR="006306B0" w:rsidRDefault="00217213">
      <w:pPr>
        <w:spacing w:after="0" w:line="360" w:lineRule="auto"/>
        <w:ind w:firstLine="709"/>
        <w:jc w:val="center"/>
        <w:rPr>
          <w:rFonts w:eastAsia="Times New Roman"/>
          <w:b/>
          <w:bCs/>
          <w:sz w:val="24"/>
          <w:szCs w:val="24"/>
        </w:rPr>
      </w:pPr>
      <w:r>
        <w:rPr>
          <w:rFonts w:eastAsia="Times New Roman"/>
          <w:b/>
          <w:bCs/>
          <w:sz w:val="24"/>
          <w:szCs w:val="24"/>
        </w:rPr>
        <w:t xml:space="preserve">Основные данные по сетям от котельной, </w:t>
      </w:r>
      <w:r>
        <w:rPr>
          <w:rFonts w:eastAsia="Times New Roman"/>
          <w:b/>
          <w:bCs/>
          <w:sz w:val="24"/>
          <w:szCs w:val="24"/>
        </w:rPr>
        <w:t>д</w:t>
      </w:r>
      <w:r>
        <w:rPr>
          <w:rFonts w:eastAsia="Times New Roman"/>
          <w:b/>
          <w:bCs/>
          <w:sz w:val="24"/>
          <w:szCs w:val="24"/>
        </w:rPr>
        <w:t>. Казимирово</w:t>
      </w:r>
    </w:p>
    <w:tbl>
      <w:tblPr>
        <w:tblStyle w:val="aff3"/>
        <w:tblW w:w="0" w:type="auto"/>
        <w:tblLook w:val="04A0" w:firstRow="1" w:lastRow="0" w:firstColumn="1" w:lastColumn="0" w:noHBand="0" w:noVBand="1"/>
      </w:tblPr>
      <w:tblGrid>
        <w:gridCol w:w="10333"/>
      </w:tblGrid>
      <w:tr w:rsidR="006306B0">
        <w:tc>
          <w:tcPr>
            <w:tcW w:w="10333" w:type="dxa"/>
            <w:vAlign w:val="center"/>
          </w:tcPr>
          <w:p w:rsidR="006306B0" w:rsidRDefault="00217213">
            <w:pPr>
              <w:spacing w:after="0" w:line="240" w:lineRule="auto"/>
              <w:jc w:val="center"/>
              <w:rPr>
                <w:rFonts w:eastAsia="Times New Roman"/>
                <w:sz w:val="24"/>
                <w:szCs w:val="24"/>
              </w:rPr>
            </w:pPr>
            <w:r>
              <w:rPr>
                <w:rFonts w:eastAsia="Times New Roman"/>
                <w:i/>
                <w:iCs/>
                <w:sz w:val="24"/>
                <w:szCs w:val="24"/>
              </w:rPr>
              <w:t>Сведения</w:t>
            </w:r>
            <w:r>
              <w:rPr>
                <w:rFonts w:eastAsia="Times New Roman"/>
                <w:i/>
                <w:iCs/>
                <w:sz w:val="24"/>
                <w:szCs w:val="24"/>
              </w:rPr>
              <w:t xml:space="preserve"> о</w:t>
            </w:r>
            <w:r>
              <w:rPr>
                <w:rFonts w:eastAsia="Times New Roman"/>
                <w:i/>
                <w:iCs/>
                <w:sz w:val="24"/>
                <w:szCs w:val="24"/>
              </w:rPr>
              <w:t>тсутствуют</w:t>
            </w:r>
          </w:p>
        </w:tc>
      </w:tr>
    </w:tbl>
    <w:p w:rsidR="006306B0" w:rsidRDefault="006306B0">
      <w:pPr>
        <w:spacing w:after="0" w:line="360" w:lineRule="auto"/>
        <w:ind w:firstLine="708"/>
        <w:jc w:val="both"/>
        <w:rPr>
          <w:sz w:val="24"/>
          <w:szCs w:val="24"/>
          <w:highlight w:val="yellow"/>
        </w:rPr>
      </w:pPr>
    </w:p>
    <w:p w:rsidR="006306B0" w:rsidRDefault="00217213">
      <w:pPr>
        <w:spacing w:after="0" w:line="360" w:lineRule="auto"/>
        <w:ind w:firstLine="709"/>
        <w:jc w:val="both"/>
        <w:rPr>
          <w:rFonts w:eastAsia="Times New Roman"/>
          <w:b/>
          <w:bCs/>
          <w:sz w:val="24"/>
          <w:szCs w:val="24"/>
        </w:rPr>
      </w:pPr>
      <w:r>
        <w:rPr>
          <w:rFonts w:eastAsia="Times New Roman"/>
          <w:sz w:val="24"/>
          <w:szCs w:val="24"/>
        </w:rPr>
        <w:t>Газовая</w:t>
      </w:r>
      <w:r>
        <w:rPr>
          <w:rFonts w:eastAsia="Times New Roman"/>
          <w:sz w:val="24"/>
          <w:szCs w:val="24"/>
        </w:rPr>
        <w:t xml:space="preserve"> </w:t>
      </w:r>
      <w:r>
        <w:rPr>
          <w:rFonts w:eastAsia="Times New Roman"/>
          <w:sz w:val="24"/>
          <w:szCs w:val="24"/>
        </w:rPr>
        <w:t xml:space="preserve">котельная по адресу: </w:t>
      </w:r>
      <w:r>
        <w:rPr>
          <w:rFonts w:eastAsia="Times New Roman"/>
          <w:sz w:val="24"/>
          <w:szCs w:val="24"/>
        </w:rPr>
        <w:t>д</w:t>
      </w:r>
      <w:r>
        <w:rPr>
          <w:rFonts w:eastAsia="Times New Roman"/>
          <w:sz w:val="24"/>
          <w:szCs w:val="24"/>
        </w:rPr>
        <w:t xml:space="preserve">. Чистик </w:t>
      </w:r>
      <w:r>
        <w:rPr>
          <w:rFonts w:eastAsia="Times New Roman"/>
          <w:sz w:val="24"/>
          <w:szCs w:val="24"/>
        </w:rPr>
        <w:t xml:space="preserve">обеспечивает тепловой </w:t>
      </w:r>
      <w:r>
        <w:rPr>
          <w:rFonts w:eastAsia="Times New Roman"/>
          <w:sz w:val="24"/>
          <w:szCs w:val="24"/>
        </w:rPr>
        <w:t>энергией</w:t>
      </w:r>
      <w:r>
        <w:rPr>
          <w:rFonts w:eastAsia="Times New Roman"/>
          <w:sz w:val="24"/>
          <w:szCs w:val="24"/>
        </w:rPr>
        <w:t>, расходуемой на нужды отопления,</w:t>
      </w:r>
      <w:r>
        <w:rPr>
          <w:rFonts w:eastAsia="Times New Roman"/>
          <w:sz w:val="24"/>
          <w:szCs w:val="24"/>
        </w:rPr>
        <w:t xml:space="preserve"> жилые многоквартирные дома и общественно-деловой </w:t>
      </w:r>
      <w:r>
        <w:rPr>
          <w:rFonts w:eastAsia="Times New Roman"/>
          <w:sz w:val="24"/>
          <w:szCs w:val="24"/>
        </w:rPr>
        <w:t>фонд</w:t>
      </w:r>
      <w:r>
        <w:rPr>
          <w:rFonts w:eastAsia="Times New Roman"/>
          <w:sz w:val="24"/>
          <w:szCs w:val="24"/>
        </w:rPr>
        <w:t xml:space="preserve">. Организацией, эксплуатирующей котельную, является </w:t>
      </w:r>
      <w:r>
        <w:rPr>
          <w:rFonts w:eastAsia="Times New Roman"/>
          <w:sz w:val="24"/>
          <w:szCs w:val="24"/>
        </w:rPr>
        <w:t>МУП</w:t>
      </w:r>
      <w:r>
        <w:rPr>
          <w:rFonts w:eastAsia="Times New Roman"/>
          <w:sz w:val="24"/>
          <w:szCs w:val="24"/>
        </w:rPr>
        <w:t xml:space="preserve"> «Руднятеплоэнерго</w:t>
      </w:r>
      <w:r>
        <w:rPr>
          <w:rFonts w:eastAsia="Times New Roman"/>
          <w:sz w:val="24"/>
          <w:szCs w:val="24"/>
        </w:rPr>
        <w:t>».</w:t>
      </w:r>
    </w:p>
    <w:p w:rsidR="006306B0" w:rsidRDefault="00217213">
      <w:pPr>
        <w:spacing w:after="0" w:line="360" w:lineRule="auto"/>
        <w:ind w:firstLine="709"/>
        <w:jc w:val="center"/>
        <w:rPr>
          <w:rFonts w:eastAsia="Times New Roman"/>
          <w:b/>
          <w:bCs/>
          <w:sz w:val="24"/>
          <w:szCs w:val="24"/>
        </w:rPr>
      </w:pPr>
      <w:r>
        <w:rPr>
          <w:rFonts w:eastAsia="Times New Roman"/>
          <w:b/>
          <w:bCs/>
          <w:sz w:val="24"/>
          <w:szCs w:val="24"/>
        </w:rPr>
        <w:t xml:space="preserve">Общие данные по котельной, </w:t>
      </w:r>
      <w:r>
        <w:rPr>
          <w:rFonts w:eastAsia="Times New Roman"/>
          <w:b/>
          <w:bCs/>
          <w:sz w:val="24"/>
          <w:szCs w:val="24"/>
        </w:rPr>
        <w:t>д</w:t>
      </w:r>
      <w:r>
        <w:rPr>
          <w:rFonts w:eastAsia="Times New Roman"/>
          <w:b/>
          <w:bCs/>
          <w:sz w:val="24"/>
          <w:szCs w:val="24"/>
        </w:rPr>
        <w:t>. Чистик</w:t>
      </w:r>
    </w:p>
    <w:tbl>
      <w:tblPr>
        <w:tblStyle w:val="aff3"/>
        <w:tblW w:w="0" w:type="auto"/>
        <w:tblLook w:val="04A0" w:firstRow="1" w:lastRow="0" w:firstColumn="1" w:lastColumn="0" w:noHBand="0" w:noVBand="1"/>
      </w:tblPr>
      <w:tblGrid>
        <w:gridCol w:w="5353"/>
        <w:gridCol w:w="4980"/>
      </w:tblGrid>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Установленная мощность, Гкал/ч</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5,59</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 xml:space="preserve">Вид </w:t>
            </w:r>
            <w:r>
              <w:rPr>
                <w:rFonts w:eastAsia="Times New Roman"/>
                <w:b/>
                <w:bCs/>
                <w:sz w:val="24"/>
                <w:szCs w:val="24"/>
              </w:rPr>
              <w:t>тепловой нагрузки котельной</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Отопление</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Вид топлива, в том числе</w:t>
            </w:r>
          </w:p>
        </w:tc>
        <w:tc>
          <w:tcPr>
            <w:tcW w:w="4980" w:type="dxa"/>
            <w:vAlign w:val="center"/>
          </w:tcPr>
          <w:p w:rsidR="006306B0" w:rsidRDefault="006306B0">
            <w:pPr>
              <w:spacing w:after="0" w:line="240" w:lineRule="auto"/>
              <w:jc w:val="center"/>
              <w:rPr>
                <w:rFonts w:eastAsia="Times New Roman"/>
                <w:sz w:val="24"/>
                <w:szCs w:val="24"/>
              </w:rPr>
            </w:pP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Основное</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Газ</w:t>
            </w: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 xml:space="preserve">Резервное </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Отсутствует</w:t>
            </w: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Аварийное</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Отсутствует</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Температурный график</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95/70</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Объем выработанной тепловой энергии,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2327</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Потери тепловой энергии при ее передаче,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215</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Расход тепловой энергии на собственные нужды,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46</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Удельный расход топлива на выработку тепловой энергии, кг.у.т./Гкал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109,90</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Удельный расход электроэнергии на выработку тепловой энергии, кВт*ч/Гкал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Н.д.</w:t>
            </w:r>
          </w:p>
        </w:tc>
      </w:tr>
    </w:tbl>
    <w:p w:rsidR="006306B0" w:rsidRDefault="006306B0">
      <w:pPr>
        <w:spacing w:after="0" w:line="360" w:lineRule="auto"/>
        <w:jc w:val="both"/>
        <w:rPr>
          <w:rFonts w:eastAsia="Times New Roman"/>
          <w:sz w:val="24"/>
          <w:szCs w:val="24"/>
        </w:rPr>
      </w:pPr>
    </w:p>
    <w:p w:rsidR="006306B0" w:rsidRDefault="006306B0">
      <w:pPr>
        <w:spacing w:after="0" w:line="360" w:lineRule="auto"/>
        <w:ind w:firstLine="709"/>
        <w:jc w:val="center"/>
        <w:rPr>
          <w:rFonts w:eastAsia="Times New Roman"/>
          <w:b/>
          <w:bCs/>
          <w:sz w:val="24"/>
          <w:szCs w:val="24"/>
        </w:rPr>
      </w:pPr>
    </w:p>
    <w:p w:rsidR="006306B0" w:rsidRDefault="00217213">
      <w:pPr>
        <w:spacing w:after="0" w:line="360" w:lineRule="auto"/>
        <w:ind w:firstLine="709"/>
        <w:jc w:val="center"/>
        <w:rPr>
          <w:rFonts w:eastAsia="Times New Roman"/>
          <w:b/>
          <w:bCs/>
          <w:sz w:val="24"/>
          <w:szCs w:val="24"/>
        </w:rPr>
      </w:pPr>
      <w:r>
        <w:rPr>
          <w:rFonts w:eastAsia="Times New Roman"/>
          <w:b/>
          <w:bCs/>
          <w:sz w:val="24"/>
          <w:szCs w:val="24"/>
        </w:rPr>
        <w:lastRenderedPageBreak/>
        <w:t xml:space="preserve">Перечень основного оборудования котельной, </w:t>
      </w:r>
      <w:r>
        <w:rPr>
          <w:rFonts w:eastAsia="Times New Roman"/>
          <w:b/>
          <w:bCs/>
          <w:sz w:val="24"/>
          <w:szCs w:val="24"/>
        </w:rPr>
        <w:t>д</w:t>
      </w:r>
      <w:r>
        <w:rPr>
          <w:rFonts w:eastAsia="Times New Roman"/>
          <w:b/>
          <w:bCs/>
          <w:sz w:val="24"/>
          <w:szCs w:val="24"/>
        </w:rPr>
        <w:t>. Чистик</w:t>
      </w:r>
    </w:p>
    <w:tbl>
      <w:tblPr>
        <w:tblStyle w:val="aff3"/>
        <w:tblW w:w="0" w:type="auto"/>
        <w:tblLook w:val="04A0" w:firstRow="1" w:lastRow="0" w:firstColumn="1" w:lastColumn="0" w:noHBand="0" w:noVBand="1"/>
      </w:tblPr>
      <w:tblGrid>
        <w:gridCol w:w="5233"/>
        <w:gridCol w:w="5100"/>
      </w:tblGrid>
      <w:tr w:rsidR="006306B0">
        <w:tc>
          <w:tcPr>
            <w:tcW w:w="10333" w:type="dxa"/>
            <w:gridSpan w:val="2"/>
            <w:vAlign w:val="center"/>
          </w:tcPr>
          <w:p w:rsidR="006306B0" w:rsidRDefault="00217213">
            <w:pPr>
              <w:spacing w:after="0" w:line="240" w:lineRule="auto"/>
              <w:jc w:val="center"/>
              <w:rPr>
                <w:rFonts w:eastAsia="Times New Roman"/>
                <w:sz w:val="24"/>
                <w:szCs w:val="24"/>
              </w:rPr>
            </w:pPr>
            <w:r>
              <w:rPr>
                <w:rFonts w:eastAsia="Times New Roman"/>
                <w:b/>
                <w:bCs/>
                <w:sz w:val="24"/>
                <w:szCs w:val="24"/>
              </w:rPr>
              <w:t>Перечень основного оборудования</w:t>
            </w:r>
          </w:p>
        </w:tc>
      </w:tr>
      <w:tr w:rsidR="006306B0">
        <w:tc>
          <w:tcPr>
            <w:tcW w:w="10333" w:type="dxa"/>
            <w:gridSpan w:val="2"/>
            <w:vAlign w:val="center"/>
          </w:tcPr>
          <w:p w:rsidR="006306B0" w:rsidRDefault="00217213">
            <w:pPr>
              <w:spacing w:after="0" w:line="240" w:lineRule="auto"/>
              <w:jc w:val="center"/>
              <w:rPr>
                <w:rFonts w:eastAsia="Times New Roman"/>
                <w:sz w:val="24"/>
                <w:szCs w:val="24"/>
              </w:rPr>
            </w:pPr>
            <w:r>
              <w:rPr>
                <w:rFonts w:eastAsia="Times New Roman"/>
                <w:b/>
                <w:bCs/>
                <w:sz w:val="24"/>
                <w:szCs w:val="24"/>
              </w:rPr>
              <w:t>Котлоагрегат</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Наименование котла</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КВ-ГМ-2,0-115Н</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Количество котлов, шт.</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2</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Тип котла</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Водогрейный</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Год установки котла</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2023 г.</w:t>
            </w:r>
          </w:p>
        </w:tc>
      </w:tr>
      <w:tr w:rsidR="006306B0">
        <w:trPr>
          <w:trHeight w:val="253"/>
        </w:trPr>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Теплопроизводительность котла, Гкал/ч</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1,72</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КПД котла, %</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92</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Наименование котла</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Турботерм-ГАРАНТ -2500</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Количество котлов, шт.</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1</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Тип котла</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Водогрейный</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Год установки котла</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2017 г.</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Теплопроизводительность котла, Гкал/ч</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2,15</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КПД котла, %</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92</w:t>
            </w:r>
          </w:p>
        </w:tc>
      </w:tr>
      <w:tr w:rsidR="006306B0">
        <w:tc>
          <w:tcPr>
            <w:tcW w:w="10333" w:type="dxa"/>
            <w:gridSpan w:val="2"/>
            <w:shd w:val="clear" w:color="auto" w:fill="auto"/>
            <w:vAlign w:val="center"/>
          </w:tcPr>
          <w:p w:rsidR="006306B0" w:rsidRDefault="00217213">
            <w:pPr>
              <w:spacing w:after="0" w:line="240" w:lineRule="auto"/>
              <w:jc w:val="center"/>
              <w:rPr>
                <w:rFonts w:eastAsia="Times New Roman"/>
                <w:sz w:val="24"/>
                <w:szCs w:val="24"/>
              </w:rPr>
            </w:pPr>
            <w:r>
              <w:rPr>
                <w:rFonts w:eastAsia="Times New Roman"/>
                <w:b/>
                <w:bCs/>
                <w:sz w:val="24"/>
                <w:szCs w:val="24"/>
              </w:rPr>
              <w:t>Насосное оборудование</w:t>
            </w:r>
          </w:p>
        </w:tc>
      </w:tr>
      <w:tr w:rsidR="006306B0">
        <w:tc>
          <w:tcPr>
            <w:tcW w:w="10333" w:type="dxa"/>
            <w:gridSpan w:val="2"/>
            <w:shd w:val="clear" w:color="auto" w:fill="auto"/>
            <w:vAlign w:val="center"/>
          </w:tcPr>
          <w:p w:rsidR="006306B0" w:rsidRDefault="00217213">
            <w:pPr>
              <w:spacing w:after="0" w:line="240" w:lineRule="auto"/>
              <w:jc w:val="center"/>
              <w:rPr>
                <w:rFonts w:eastAsia="Times New Roman"/>
                <w:sz w:val="24"/>
                <w:szCs w:val="24"/>
                <w:lang w:val="en-US"/>
              </w:rPr>
            </w:pPr>
            <w:r>
              <w:rPr>
                <w:rFonts w:eastAsia="Times New Roman"/>
                <w:i/>
                <w:iCs/>
                <w:sz w:val="24"/>
                <w:szCs w:val="24"/>
              </w:rPr>
              <w:t>Сведения</w:t>
            </w:r>
            <w:r>
              <w:rPr>
                <w:rFonts w:eastAsia="Times New Roman"/>
                <w:i/>
                <w:iCs/>
                <w:sz w:val="24"/>
                <w:szCs w:val="24"/>
              </w:rPr>
              <w:t xml:space="preserve"> о</w:t>
            </w:r>
            <w:r>
              <w:rPr>
                <w:rFonts w:eastAsia="Times New Roman"/>
                <w:i/>
                <w:iCs/>
                <w:sz w:val="24"/>
                <w:szCs w:val="24"/>
              </w:rPr>
              <w:t>тсутствуют</w:t>
            </w:r>
          </w:p>
        </w:tc>
      </w:tr>
      <w:tr w:rsidR="006306B0">
        <w:trPr>
          <w:trHeight w:val="90"/>
        </w:trPr>
        <w:tc>
          <w:tcPr>
            <w:tcW w:w="10333" w:type="dxa"/>
            <w:gridSpan w:val="2"/>
            <w:shd w:val="clear" w:color="auto" w:fill="auto"/>
            <w:vAlign w:val="center"/>
          </w:tcPr>
          <w:p w:rsidR="006306B0" w:rsidRDefault="00217213">
            <w:pPr>
              <w:spacing w:after="0" w:line="240" w:lineRule="auto"/>
              <w:jc w:val="center"/>
              <w:rPr>
                <w:rFonts w:eastAsia="Times New Roman"/>
                <w:sz w:val="24"/>
                <w:szCs w:val="24"/>
              </w:rPr>
            </w:pPr>
            <w:r>
              <w:rPr>
                <w:rFonts w:eastAsia="Times New Roman"/>
                <w:b/>
                <w:bCs/>
                <w:sz w:val="24"/>
                <w:szCs w:val="24"/>
              </w:rPr>
              <w:t>Сетевые подогреватели</w:t>
            </w:r>
          </w:p>
        </w:tc>
      </w:tr>
      <w:tr w:rsidR="006306B0">
        <w:tc>
          <w:tcPr>
            <w:tcW w:w="10333" w:type="dxa"/>
            <w:gridSpan w:val="2"/>
            <w:shd w:val="clear" w:color="auto" w:fill="auto"/>
            <w:vAlign w:val="center"/>
          </w:tcPr>
          <w:p w:rsidR="006306B0" w:rsidRDefault="00217213">
            <w:pPr>
              <w:spacing w:after="0" w:line="240" w:lineRule="auto"/>
              <w:jc w:val="center"/>
              <w:rPr>
                <w:rFonts w:eastAsia="Times New Roman"/>
                <w:i/>
                <w:iCs/>
                <w:sz w:val="24"/>
                <w:szCs w:val="24"/>
              </w:rPr>
            </w:pPr>
            <w:r>
              <w:rPr>
                <w:rFonts w:eastAsia="Times New Roman"/>
                <w:i/>
                <w:iCs/>
                <w:sz w:val="24"/>
                <w:szCs w:val="24"/>
              </w:rPr>
              <w:t>Сведения</w:t>
            </w:r>
            <w:r>
              <w:rPr>
                <w:rFonts w:eastAsia="Times New Roman"/>
                <w:i/>
                <w:iCs/>
                <w:sz w:val="24"/>
                <w:szCs w:val="24"/>
              </w:rPr>
              <w:t xml:space="preserve"> о</w:t>
            </w:r>
            <w:r>
              <w:rPr>
                <w:rFonts w:eastAsia="Times New Roman"/>
                <w:i/>
                <w:iCs/>
                <w:sz w:val="24"/>
                <w:szCs w:val="24"/>
              </w:rPr>
              <w:t>тсутствуют</w:t>
            </w:r>
          </w:p>
        </w:tc>
      </w:tr>
    </w:tbl>
    <w:p w:rsidR="006306B0" w:rsidRDefault="006306B0">
      <w:pPr>
        <w:spacing w:after="0" w:line="360" w:lineRule="auto"/>
        <w:ind w:firstLine="709"/>
        <w:jc w:val="center"/>
        <w:rPr>
          <w:rFonts w:eastAsia="Times New Roman"/>
          <w:b/>
          <w:bCs/>
          <w:sz w:val="24"/>
          <w:szCs w:val="24"/>
        </w:rPr>
      </w:pPr>
    </w:p>
    <w:p w:rsidR="006306B0" w:rsidRDefault="00217213">
      <w:pPr>
        <w:spacing w:after="0" w:line="360" w:lineRule="auto"/>
        <w:ind w:firstLine="709"/>
        <w:jc w:val="center"/>
        <w:rPr>
          <w:rFonts w:eastAsia="Times New Roman"/>
          <w:b/>
          <w:bCs/>
          <w:sz w:val="24"/>
          <w:szCs w:val="24"/>
        </w:rPr>
      </w:pPr>
      <w:r>
        <w:rPr>
          <w:rFonts w:eastAsia="Times New Roman"/>
          <w:b/>
          <w:bCs/>
          <w:sz w:val="24"/>
          <w:szCs w:val="24"/>
        </w:rPr>
        <w:t xml:space="preserve">Основные данные по сетям от котельной, </w:t>
      </w:r>
      <w:r>
        <w:rPr>
          <w:rFonts w:eastAsia="Times New Roman"/>
          <w:b/>
          <w:bCs/>
          <w:sz w:val="24"/>
          <w:szCs w:val="24"/>
        </w:rPr>
        <w:t>д</w:t>
      </w:r>
      <w:r>
        <w:rPr>
          <w:rFonts w:eastAsia="Times New Roman"/>
          <w:b/>
          <w:bCs/>
          <w:sz w:val="24"/>
          <w:szCs w:val="24"/>
        </w:rPr>
        <w:t>. Чистик</w:t>
      </w:r>
    </w:p>
    <w:tbl>
      <w:tblPr>
        <w:tblStyle w:val="aff3"/>
        <w:tblW w:w="0" w:type="auto"/>
        <w:tblLook w:val="04A0" w:firstRow="1" w:lastRow="0" w:firstColumn="1" w:lastColumn="0" w:noHBand="0" w:noVBand="1"/>
      </w:tblPr>
      <w:tblGrid>
        <w:gridCol w:w="10333"/>
      </w:tblGrid>
      <w:tr w:rsidR="006306B0">
        <w:tc>
          <w:tcPr>
            <w:tcW w:w="10333" w:type="dxa"/>
            <w:vAlign w:val="center"/>
          </w:tcPr>
          <w:p w:rsidR="006306B0" w:rsidRDefault="00217213">
            <w:pPr>
              <w:spacing w:after="0" w:line="240" w:lineRule="auto"/>
              <w:jc w:val="center"/>
              <w:rPr>
                <w:rFonts w:eastAsia="Times New Roman"/>
                <w:sz w:val="24"/>
                <w:szCs w:val="24"/>
              </w:rPr>
            </w:pPr>
            <w:r>
              <w:rPr>
                <w:rFonts w:eastAsia="Times New Roman"/>
                <w:i/>
                <w:iCs/>
                <w:sz w:val="24"/>
                <w:szCs w:val="24"/>
              </w:rPr>
              <w:t>Сведения</w:t>
            </w:r>
            <w:r>
              <w:rPr>
                <w:rFonts w:eastAsia="Times New Roman"/>
                <w:i/>
                <w:iCs/>
                <w:sz w:val="24"/>
                <w:szCs w:val="24"/>
              </w:rPr>
              <w:t xml:space="preserve"> о</w:t>
            </w:r>
            <w:r>
              <w:rPr>
                <w:rFonts w:eastAsia="Times New Roman"/>
                <w:i/>
                <w:iCs/>
                <w:sz w:val="24"/>
                <w:szCs w:val="24"/>
              </w:rPr>
              <w:t>тсутствуют</w:t>
            </w:r>
          </w:p>
        </w:tc>
      </w:tr>
    </w:tbl>
    <w:p w:rsidR="006306B0" w:rsidRDefault="006306B0">
      <w:pPr>
        <w:spacing w:after="0" w:line="360" w:lineRule="auto"/>
        <w:ind w:firstLine="708"/>
        <w:jc w:val="both"/>
        <w:rPr>
          <w:sz w:val="24"/>
          <w:szCs w:val="24"/>
          <w:highlight w:val="yellow"/>
        </w:rPr>
      </w:pPr>
    </w:p>
    <w:p w:rsidR="006306B0" w:rsidRDefault="00217213">
      <w:pPr>
        <w:spacing w:after="0" w:line="360" w:lineRule="auto"/>
        <w:ind w:firstLine="709"/>
        <w:jc w:val="both"/>
        <w:rPr>
          <w:rFonts w:eastAsia="Times New Roman"/>
          <w:b/>
          <w:bCs/>
          <w:sz w:val="24"/>
          <w:szCs w:val="24"/>
        </w:rPr>
      </w:pPr>
      <w:r>
        <w:rPr>
          <w:rFonts w:eastAsia="Times New Roman"/>
          <w:sz w:val="24"/>
          <w:szCs w:val="24"/>
        </w:rPr>
        <w:t>Газовая</w:t>
      </w:r>
      <w:r>
        <w:rPr>
          <w:rFonts w:eastAsia="Times New Roman"/>
          <w:sz w:val="24"/>
          <w:szCs w:val="24"/>
        </w:rPr>
        <w:t xml:space="preserve"> блочно-модульная </w:t>
      </w:r>
      <w:r>
        <w:rPr>
          <w:rFonts w:eastAsia="Times New Roman"/>
          <w:sz w:val="24"/>
          <w:szCs w:val="24"/>
        </w:rPr>
        <w:t xml:space="preserve">котельная по адресу: г. </w:t>
      </w:r>
      <w:r>
        <w:rPr>
          <w:rFonts w:eastAsia="Times New Roman"/>
          <w:sz w:val="24"/>
          <w:szCs w:val="24"/>
        </w:rPr>
        <w:t>Рудня</w:t>
      </w:r>
      <w:r>
        <w:rPr>
          <w:rFonts w:eastAsia="Times New Roman"/>
          <w:sz w:val="24"/>
          <w:szCs w:val="24"/>
        </w:rPr>
        <w:t xml:space="preserve">, ул. </w:t>
      </w:r>
      <w:r>
        <w:rPr>
          <w:rFonts w:eastAsia="Times New Roman"/>
          <w:sz w:val="24"/>
          <w:szCs w:val="24"/>
        </w:rPr>
        <w:t>Пирогова</w:t>
      </w:r>
      <w:r>
        <w:rPr>
          <w:rFonts w:eastAsia="Times New Roman"/>
          <w:sz w:val="24"/>
          <w:szCs w:val="24"/>
        </w:rPr>
        <w:t xml:space="preserve">, д. 2 </w:t>
      </w:r>
      <w:r>
        <w:rPr>
          <w:rFonts w:eastAsia="Times New Roman"/>
          <w:sz w:val="24"/>
          <w:szCs w:val="24"/>
        </w:rPr>
        <w:t>обеспечивает тепловой энергией</w:t>
      </w:r>
      <w:r>
        <w:rPr>
          <w:rFonts w:eastAsia="Times New Roman"/>
          <w:sz w:val="24"/>
          <w:szCs w:val="24"/>
        </w:rPr>
        <w:t>, расходуемой на нужды отопления и горячего водоснабжения,</w:t>
      </w:r>
      <w:r>
        <w:rPr>
          <w:rFonts w:eastAsia="Times New Roman"/>
          <w:sz w:val="24"/>
          <w:szCs w:val="24"/>
        </w:rPr>
        <w:t xml:space="preserve"> </w:t>
      </w:r>
      <w:r>
        <w:rPr>
          <w:rFonts w:eastAsia="Times New Roman"/>
          <w:sz w:val="24"/>
          <w:szCs w:val="24"/>
        </w:rPr>
        <w:t>здания</w:t>
      </w:r>
      <w:r>
        <w:rPr>
          <w:rFonts w:eastAsia="Times New Roman"/>
          <w:sz w:val="24"/>
          <w:szCs w:val="24"/>
        </w:rPr>
        <w:t xml:space="preserve"> ОГБУЗ «Руднянская ЦРБ»</w:t>
      </w:r>
      <w:r>
        <w:rPr>
          <w:rFonts w:eastAsia="Times New Roman"/>
          <w:sz w:val="24"/>
          <w:szCs w:val="24"/>
        </w:rPr>
        <w:t xml:space="preserve">. Организацией, эксплуатирующей котельную, является </w:t>
      </w:r>
      <w:r>
        <w:rPr>
          <w:rFonts w:eastAsia="Times New Roman"/>
          <w:sz w:val="24"/>
          <w:szCs w:val="24"/>
        </w:rPr>
        <w:t>ОГУЭПП</w:t>
      </w:r>
      <w:r>
        <w:rPr>
          <w:rFonts w:eastAsia="Times New Roman"/>
          <w:sz w:val="24"/>
          <w:szCs w:val="24"/>
        </w:rPr>
        <w:t xml:space="preserve"> «Смоленскоблкоммунэнерго»</w:t>
      </w:r>
      <w:r>
        <w:rPr>
          <w:rFonts w:eastAsia="Times New Roman"/>
          <w:sz w:val="24"/>
          <w:szCs w:val="24"/>
        </w:rPr>
        <w:t>.</w:t>
      </w:r>
    </w:p>
    <w:p w:rsidR="006306B0" w:rsidRDefault="00217213">
      <w:pPr>
        <w:spacing w:after="0" w:line="360" w:lineRule="auto"/>
        <w:ind w:firstLine="709"/>
        <w:jc w:val="center"/>
        <w:rPr>
          <w:rFonts w:eastAsia="Times New Roman"/>
          <w:b/>
          <w:bCs/>
          <w:sz w:val="24"/>
          <w:szCs w:val="24"/>
        </w:rPr>
      </w:pPr>
      <w:r>
        <w:rPr>
          <w:rFonts w:eastAsia="Times New Roman"/>
          <w:b/>
          <w:bCs/>
          <w:sz w:val="24"/>
          <w:szCs w:val="24"/>
        </w:rPr>
        <w:t xml:space="preserve">Общие данные по котельной, г. </w:t>
      </w:r>
      <w:r>
        <w:rPr>
          <w:rFonts w:eastAsia="Times New Roman"/>
          <w:b/>
          <w:bCs/>
          <w:sz w:val="24"/>
          <w:szCs w:val="24"/>
        </w:rPr>
        <w:t>Рудня</w:t>
      </w:r>
      <w:r>
        <w:rPr>
          <w:rFonts w:eastAsia="Times New Roman"/>
          <w:b/>
          <w:bCs/>
          <w:sz w:val="24"/>
          <w:szCs w:val="24"/>
        </w:rPr>
        <w:t xml:space="preserve">, ул. </w:t>
      </w:r>
      <w:r>
        <w:rPr>
          <w:rFonts w:eastAsia="Times New Roman"/>
          <w:b/>
          <w:bCs/>
          <w:sz w:val="24"/>
          <w:szCs w:val="24"/>
        </w:rPr>
        <w:t>Пирогова</w:t>
      </w:r>
      <w:r>
        <w:rPr>
          <w:rFonts w:eastAsia="Times New Roman"/>
          <w:b/>
          <w:bCs/>
          <w:sz w:val="24"/>
          <w:szCs w:val="24"/>
        </w:rPr>
        <w:t>, д. 2</w:t>
      </w:r>
    </w:p>
    <w:tbl>
      <w:tblPr>
        <w:tblStyle w:val="aff3"/>
        <w:tblW w:w="0" w:type="auto"/>
        <w:tblLook w:val="04A0" w:firstRow="1" w:lastRow="0" w:firstColumn="1" w:lastColumn="0" w:noHBand="0" w:noVBand="1"/>
      </w:tblPr>
      <w:tblGrid>
        <w:gridCol w:w="5353"/>
        <w:gridCol w:w="4980"/>
      </w:tblGrid>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Установленная мощность, Гкал/ч</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1,72</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Вид тепловой нагрузки котельной</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Отопление</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Вид топлива</w:t>
            </w:r>
            <w:r>
              <w:rPr>
                <w:rFonts w:eastAsia="Times New Roman"/>
                <w:b/>
                <w:bCs/>
                <w:sz w:val="24"/>
                <w:szCs w:val="24"/>
              </w:rPr>
              <w:t>, в том числе</w:t>
            </w:r>
          </w:p>
        </w:tc>
        <w:tc>
          <w:tcPr>
            <w:tcW w:w="4980" w:type="dxa"/>
            <w:vAlign w:val="center"/>
          </w:tcPr>
          <w:p w:rsidR="006306B0" w:rsidRDefault="006306B0">
            <w:pPr>
              <w:spacing w:after="0" w:line="240" w:lineRule="auto"/>
              <w:jc w:val="center"/>
              <w:rPr>
                <w:rFonts w:eastAsia="Times New Roman"/>
                <w:sz w:val="24"/>
                <w:szCs w:val="24"/>
              </w:rPr>
            </w:pP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Основное</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Газ</w:t>
            </w: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 xml:space="preserve">Резервное </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Отсутствует</w:t>
            </w: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Аварийное</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Отсутствует</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Температурный график</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95/70</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Объем выработанной тепловой энергии,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1450</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Потери тепловой энергии при ее передаче,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Н.д.</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Расход тепловой энергии на собственные нужды,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Н.д.</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Удельный расход топлива на выработку тепловой энергии, кг.у.т./Гкал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199,83</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Удельный расход электроэнергии на выработку тепловой энергии, кВт*ч/Гкал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54,86</w:t>
            </w:r>
          </w:p>
        </w:tc>
      </w:tr>
    </w:tbl>
    <w:p w:rsidR="006306B0" w:rsidRDefault="006306B0">
      <w:pPr>
        <w:spacing w:after="0" w:line="360" w:lineRule="auto"/>
        <w:jc w:val="both"/>
        <w:rPr>
          <w:rFonts w:eastAsia="Times New Roman"/>
          <w:sz w:val="24"/>
          <w:szCs w:val="24"/>
        </w:rPr>
      </w:pPr>
    </w:p>
    <w:p w:rsidR="006306B0" w:rsidRDefault="006306B0">
      <w:pPr>
        <w:spacing w:after="0" w:line="360" w:lineRule="auto"/>
        <w:ind w:firstLine="709"/>
        <w:jc w:val="center"/>
        <w:rPr>
          <w:rFonts w:eastAsia="Times New Roman"/>
          <w:b/>
          <w:bCs/>
          <w:sz w:val="24"/>
          <w:szCs w:val="24"/>
        </w:rPr>
      </w:pPr>
    </w:p>
    <w:p w:rsidR="006306B0" w:rsidRDefault="00217213">
      <w:pPr>
        <w:spacing w:after="0" w:line="360" w:lineRule="auto"/>
        <w:ind w:firstLine="709"/>
        <w:jc w:val="center"/>
        <w:rPr>
          <w:rFonts w:eastAsia="Times New Roman"/>
          <w:b/>
          <w:bCs/>
          <w:sz w:val="24"/>
          <w:szCs w:val="24"/>
        </w:rPr>
      </w:pPr>
      <w:r>
        <w:rPr>
          <w:rFonts w:eastAsia="Times New Roman"/>
          <w:b/>
          <w:bCs/>
          <w:sz w:val="24"/>
          <w:szCs w:val="24"/>
        </w:rPr>
        <w:lastRenderedPageBreak/>
        <w:t xml:space="preserve">Перечень основного оборудования котельной, г. </w:t>
      </w:r>
      <w:r>
        <w:rPr>
          <w:rFonts w:eastAsia="Times New Roman"/>
          <w:b/>
          <w:bCs/>
          <w:sz w:val="24"/>
          <w:szCs w:val="24"/>
        </w:rPr>
        <w:t>Рудня</w:t>
      </w:r>
      <w:r>
        <w:rPr>
          <w:rFonts w:eastAsia="Times New Roman"/>
          <w:b/>
          <w:bCs/>
          <w:sz w:val="24"/>
          <w:szCs w:val="24"/>
        </w:rPr>
        <w:t xml:space="preserve">, ул. </w:t>
      </w:r>
      <w:r>
        <w:rPr>
          <w:rFonts w:eastAsia="Times New Roman"/>
          <w:b/>
          <w:bCs/>
          <w:sz w:val="24"/>
          <w:szCs w:val="24"/>
        </w:rPr>
        <w:t>Пирогова</w:t>
      </w:r>
      <w:r>
        <w:rPr>
          <w:rFonts w:eastAsia="Times New Roman"/>
          <w:b/>
          <w:bCs/>
          <w:sz w:val="24"/>
          <w:szCs w:val="24"/>
        </w:rPr>
        <w:t>, д. 2</w:t>
      </w:r>
    </w:p>
    <w:tbl>
      <w:tblPr>
        <w:tblStyle w:val="aff3"/>
        <w:tblW w:w="0" w:type="auto"/>
        <w:tblLook w:val="04A0" w:firstRow="1" w:lastRow="0" w:firstColumn="1" w:lastColumn="0" w:noHBand="0" w:noVBand="1"/>
      </w:tblPr>
      <w:tblGrid>
        <w:gridCol w:w="5233"/>
        <w:gridCol w:w="5100"/>
      </w:tblGrid>
      <w:tr w:rsidR="006306B0">
        <w:tc>
          <w:tcPr>
            <w:tcW w:w="10333" w:type="dxa"/>
            <w:gridSpan w:val="2"/>
            <w:vAlign w:val="center"/>
          </w:tcPr>
          <w:p w:rsidR="006306B0" w:rsidRDefault="00217213">
            <w:pPr>
              <w:spacing w:after="0" w:line="240" w:lineRule="auto"/>
              <w:jc w:val="center"/>
              <w:rPr>
                <w:rFonts w:eastAsia="Times New Roman"/>
                <w:sz w:val="24"/>
                <w:szCs w:val="24"/>
              </w:rPr>
            </w:pPr>
            <w:r>
              <w:rPr>
                <w:rFonts w:eastAsia="Times New Roman"/>
                <w:b/>
                <w:bCs/>
                <w:sz w:val="24"/>
                <w:szCs w:val="24"/>
              </w:rPr>
              <w:t xml:space="preserve">Перечень основного </w:t>
            </w:r>
            <w:r>
              <w:rPr>
                <w:rFonts w:eastAsia="Times New Roman"/>
                <w:b/>
                <w:bCs/>
                <w:sz w:val="24"/>
                <w:szCs w:val="24"/>
              </w:rPr>
              <w:t>оборудования</w:t>
            </w:r>
          </w:p>
        </w:tc>
      </w:tr>
      <w:tr w:rsidR="006306B0">
        <w:tc>
          <w:tcPr>
            <w:tcW w:w="10333" w:type="dxa"/>
            <w:gridSpan w:val="2"/>
            <w:vAlign w:val="center"/>
          </w:tcPr>
          <w:p w:rsidR="006306B0" w:rsidRDefault="00217213">
            <w:pPr>
              <w:spacing w:after="0" w:line="240" w:lineRule="auto"/>
              <w:jc w:val="center"/>
              <w:rPr>
                <w:rFonts w:eastAsia="Times New Roman"/>
                <w:sz w:val="24"/>
                <w:szCs w:val="24"/>
              </w:rPr>
            </w:pPr>
            <w:r>
              <w:rPr>
                <w:rFonts w:eastAsia="Times New Roman"/>
                <w:b/>
                <w:bCs/>
                <w:sz w:val="24"/>
                <w:szCs w:val="24"/>
              </w:rPr>
              <w:t>Котлоагрегат</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Наименование котла</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КВ-ГМ- 1.0-115Н</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Количество котлов, шт.</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2</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Тип котла</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Водогрейный</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Год установки котла</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20</w:t>
            </w:r>
            <w:r>
              <w:rPr>
                <w:rFonts w:eastAsia="Times New Roman"/>
                <w:sz w:val="24"/>
                <w:szCs w:val="24"/>
              </w:rPr>
              <w:t>08</w:t>
            </w:r>
            <w:r>
              <w:rPr>
                <w:rFonts w:eastAsia="Times New Roman"/>
                <w:sz w:val="24"/>
                <w:szCs w:val="24"/>
              </w:rPr>
              <w:t xml:space="preserve"> г.</w:t>
            </w:r>
          </w:p>
        </w:tc>
      </w:tr>
      <w:tr w:rsidR="006306B0">
        <w:trPr>
          <w:trHeight w:val="253"/>
        </w:trPr>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Теплопроизводительность котла, Гкал/ч</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0,86</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КПД котла, %</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91</w:t>
            </w:r>
          </w:p>
        </w:tc>
      </w:tr>
      <w:tr w:rsidR="006306B0">
        <w:tc>
          <w:tcPr>
            <w:tcW w:w="10333" w:type="dxa"/>
            <w:gridSpan w:val="2"/>
            <w:shd w:val="clear" w:color="auto" w:fill="auto"/>
            <w:vAlign w:val="center"/>
          </w:tcPr>
          <w:p w:rsidR="006306B0" w:rsidRDefault="00217213">
            <w:pPr>
              <w:spacing w:after="0" w:line="240" w:lineRule="auto"/>
              <w:jc w:val="center"/>
              <w:rPr>
                <w:rFonts w:eastAsia="Times New Roman"/>
                <w:sz w:val="24"/>
                <w:szCs w:val="24"/>
              </w:rPr>
            </w:pPr>
            <w:r>
              <w:rPr>
                <w:rFonts w:eastAsia="Times New Roman"/>
                <w:b/>
                <w:bCs/>
                <w:sz w:val="24"/>
                <w:szCs w:val="24"/>
              </w:rPr>
              <w:t>Насосное оборудование</w:t>
            </w:r>
          </w:p>
        </w:tc>
      </w:tr>
      <w:tr w:rsidR="006306B0" w:rsidRPr="003767C7">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Наименование насоса</w:t>
            </w:r>
          </w:p>
        </w:tc>
        <w:tc>
          <w:tcPr>
            <w:tcW w:w="5100" w:type="dxa"/>
            <w:shd w:val="clear" w:color="auto" w:fill="auto"/>
            <w:vAlign w:val="center"/>
          </w:tcPr>
          <w:p w:rsidR="006306B0" w:rsidRDefault="00217213">
            <w:pPr>
              <w:spacing w:after="0" w:line="240" w:lineRule="auto"/>
              <w:jc w:val="center"/>
              <w:rPr>
                <w:rFonts w:eastAsia="Times New Roman"/>
                <w:sz w:val="24"/>
                <w:szCs w:val="24"/>
                <w:lang w:val="en-US"/>
              </w:rPr>
            </w:pPr>
            <w:r>
              <w:rPr>
                <w:rFonts w:eastAsia="Times New Roman"/>
                <w:sz w:val="24"/>
                <w:szCs w:val="24"/>
              </w:rPr>
              <w:t>Насос</w:t>
            </w:r>
            <w:r w:rsidRPr="003767C7">
              <w:rPr>
                <w:rFonts w:eastAsia="Times New Roman"/>
                <w:sz w:val="24"/>
                <w:szCs w:val="24"/>
                <w:lang w:val="en-US"/>
              </w:rPr>
              <w:t xml:space="preserve"> </w:t>
            </w:r>
            <w:r>
              <w:rPr>
                <w:rFonts w:eastAsia="Times New Roman"/>
                <w:sz w:val="24"/>
                <w:szCs w:val="24"/>
              </w:rPr>
              <w:t>сетевой</w:t>
            </w:r>
            <w:r w:rsidRPr="003767C7">
              <w:rPr>
                <w:rFonts w:eastAsia="Times New Roman"/>
                <w:sz w:val="24"/>
                <w:szCs w:val="24"/>
                <w:lang w:val="en-US"/>
              </w:rPr>
              <w:t xml:space="preserve"> </w:t>
            </w:r>
            <w:r>
              <w:rPr>
                <w:rFonts w:eastAsia="Times New Roman"/>
                <w:sz w:val="24"/>
                <w:szCs w:val="24"/>
                <w:lang w:val="en-US"/>
              </w:rPr>
              <w:t>MOTOS FA 132S2C-92N</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Количество насосов, шт.</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2</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Подача насоса, м</w:t>
            </w:r>
            <w:r>
              <w:rPr>
                <w:rFonts w:eastAsia="Times New Roman"/>
                <w:b/>
                <w:bCs/>
                <w:i/>
                <w:iCs/>
                <w:sz w:val="24"/>
                <w:szCs w:val="24"/>
                <w:vertAlign w:val="superscript"/>
              </w:rPr>
              <w:t>3</w:t>
            </w:r>
            <w:r>
              <w:rPr>
                <w:rFonts w:eastAsia="Times New Roman"/>
                <w:b/>
                <w:bCs/>
                <w:i/>
                <w:iCs/>
                <w:sz w:val="24"/>
                <w:szCs w:val="24"/>
              </w:rPr>
              <w:t>/ч</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Н.д.</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Напор, м</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Н.д.</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Максимальная мощность, кВт</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7,5</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Частота вращения, об/мин</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2900</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Наименование насоса</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 xml:space="preserve">Насос </w:t>
            </w:r>
            <w:r>
              <w:rPr>
                <w:rFonts w:eastAsia="Times New Roman"/>
                <w:sz w:val="24"/>
                <w:szCs w:val="24"/>
              </w:rPr>
              <w:t>ГВС</w:t>
            </w:r>
            <w:r>
              <w:rPr>
                <w:rFonts w:eastAsia="Times New Roman"/>
                <w:sz w:val="24"/>
                <w:szCs w:val="24"/>
              </w:rPr>
              <w:t xml:space="preserve"> </w:t>
            </w:r>
            <w:r>
              <w:rPr>
                <w:rFonts w:eastAsia="Times New Roman"/>
                <w:sz w:val="24"/>
                <w:szCs w:val="24"/>
                <w:lang w:val="en-US"/>
              </w:rPr>
              <w:t>E3-400</w:t>
            </w:r>
            <w:r>
              <w:rPr>
                <w:rFonts w:eastAsia="Times New Roman"/>
                <w:sz w:val="24"/>
                <w:szCs w:val="24"/>
              </w:rPr>
              <w:t>-50-2</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Количество насосов, шт.</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2</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Подача насоса, м</w:t>
            </w:r>
            <w:r>
              <w:rPr>
                <w:rFonts w:eastAsia="Times New Roman"/>
                <w:b/>
                <w:bCs/>
                <w:i/>
                <w:iCs/>
                <w:sz w:val="24"/>
                <w:szCs w:val="24"/>
                <w:vertAlign w:val="superscript"/>
              </w:rPr>
              <w:t>3</w:t>
            </w:r>
            <w:r>
              <w:rPr>
                <w:rFonts w:eastAsia="Times New Roman"/>
                <w:b/>
                <w:bCs/>
                <w:i/>
                <w:iCs/>
                <w:sz w:val="24"/>
                <w:szCs w:val="24"/>
              </w:rPr>
              <w:t>/ч</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28</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Напор, м</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40,5</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Максимальная мощность, кВт</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3,5</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Частота вращения, об/мин</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2900</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Наименование насоса</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Насос</w:t>
            </w:r>
            <w:r>
              <w:rPr>
                <w:rFonts w:eastAsia="Times New Roman"/>
                <w:sz w:val="24"/>
                <w:szCs w:val="24"/>
              </w:rPr>
              <w:t xml:space="preserve"> подпиточный</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Максимальная мощность, кВт</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3,2</w:t>
            </w:r>
          </w:p>
        </w:tc>
      </w:tr>
      <w:tr w:rsidR="006306B0">
        <w:trPr>
          <w:trHeight w:val="90"/>
        </w:trPr>
        <w:tc>
          <w:tcPr>
            <w:tcW w:w="10333" w:type="dxa"/>
            <w:gridSpan w:val="2"/>
            <w:shd w:val="clear" w:color="auto" w:fill="auto"/>
            <w:vAlign w:val="center"/>
          </w:tcPr>
          <w:p w:rsidR="006306B0" w:rsidRDefault="00217213">
            <w:pPr>
              <w:spacing w:after="0" w:line="240" w:lineRule="auto"/>
              <w:jc w:val="center"/>
              <w:rPr>
                <w:rFonts w:eastAsia="Times New Roman"/>
                <w:sz w:val="24"/>
                <w:szCs w:val="24"/>
              </w:rPr>
            </w:pPr>
            <w:r>
              <w:rPr>
                <w:rFonts w:eastAsia="Times New Roman"/>
                <w:b/>
                <w:bCs/>
                <w:sz w:val="24"/>
                <w:szCs w:val="24"/>
              </w:rPr>
              <w:t>Сетевые подогреватели</w:t>
            </w:r>
          </w:p>
        </w:tc>
      </w:tr>
      <w:tr w:rsidR="006306B0">
        <w:tc>
          <w:tcPr>
            <w:tcW w:w="10333" w:type="dxa"/>
            <w:gridSpan w:val="2"/>
            <w:shd w:val="clear" w:color="auto" w:fill="auto"/>
            <w:vAlign w:val="center"/>
          </w:tcPr>
          <w:p w:rsidR="006306B0" w:rsidRDefault="00217213">
            <w:pPr>
              <w:spacing w:after="0" w:line="240" w:lineRule="auto"/>
              <w:jc w:val="center"/>
              <w:rPr>
                <w:rFonts w:eastAsia="Times New Roman"/>
                <w:i/>
                <w:iCs/>
                <w:sz w:val="24"/>
                <w:szCs w:val="24"/>
              </w:rPr>
            </w:pPr>
            <w:r>
              <w:rPr>
                <w:rFonts w:eastAsia="Times New Roman"/>
                <w:i/>
                <w:iCs/>
                <w:sz w:val="24"/>
                <w:szCs w:val="24"/>
              </w:rPr>
              <w:t>Сведения</w:t>
            </w:r>
            <w:r>
              <w:rPr>
                <w:rFonts w:eastAsia="Times New Roman"/>
                <w:i/>
                <w:iCs/>
                <w:sz w:val="24"/>
                <w:szCs w:val="24"/>
              </w:rPr>
              <w:t xml:space="preserve"> о</w:t>
            </w:r>
            <w:r>
              <w:rPr>
                <w:rFonts w:eastAsia="Times New Roman"/>
                <w:i/>
                <w:iCs/>
                <w:sz w:val="24"/>
                <w:szCs w:val="24"/>
              </w:rPr>
              <w:t>тсутствуют</w:t>
            </w:r>
          </w:p>
        </w:tc>
      </w:tr>
    </w:tbl>
    <w:p w:rsidR="006306B0" w:rsidRDefault="006306B0">
      <w:pPr>
        <w:spacing w:after="0" w:line="360" w:lineRule="auto"/>
        <w:ind w:firstLine="709"/>
        <w:jc w:val="center"/>
        <w:rPr>
          <w:rFonts w:eastAsia="Times New Roman"/>
          <w:b/>
          <w:bCs/>
          <w:sz w:val="24"/>
          <w:szCs w:val="24"/>
        </w:rPr>
      </w:pPr>
    </w:p>
    <w:p w:rsidR="006306B0" w:rsidRDefault="00217213">
      <w:pPr>
        <w:spacing w:after="0" w:line="360" w:lineRule="auto"/>
        <w:ind w:firstLine="709"/>
        <w:jc w:val="center"/>
        <w:rPr>
          <w:rFonts w:eastAsia="Times New Roman"/>
          <w:b/>
          <w:bCs/>
          <w:sz w:val="24"/>
          <w:szCs w:val="24"/>
        </w:rPr>
      </w:pPr>
      <w:r>
        <w:rPr>
          <w:rFonts w:eastAsia="Times New Roman"/>
          <w:b/>
          <w:bCs/>
          <w:sz w:val="24"/>
          <w:szCs w:val="24"/>
        </w:rPr>
        <w:t xml:space="preserve">Основные данные по сетям от котельной, </w:t>
      </w:r>
      <w:r>
        <w:rPr>
          <w:rFonts w:eastAsia="Times New Roman"/>
          <w:b/>
          <w:bCs/>
          <w:sz w:val="24"/>
          <w:szCs w:val="24"/>
        </w:rPr>
        <w:t>г</w:t>
      </w:r>
      <w:r>
        <w:rPr>
          <w:rFonts w:eastAsia="Times New Roman"/>
          <w:b/>
          <w:bCs/>
          <w:sz w:val="24"/>
          <w:szCs w:val="24"/>
        </w:rPr>
        <w:t xml:space="preserve">. </w:t>
      </w:r>
      <w:r>
        <w:rPr>
          <w:rFonts w:eastAsia="Times New Roman"/>
          <w:b/>
          <w:bCs/>
          <w:sz w:val="24"/>
          <w:szCs w:val="24"/>
        </w:rPr>
        <w:t>Рудня</w:t>
      </w:r>
      <w:r>
        <w:rPr>
          <w:rFonts w:eastAsia="Times New Roman"/>
          <w:b/>
          <w:bCs/>
          <w:sz w:val="24"/>
          <w:szCs w:val="24"/>
        </w:rPr>
        <w:t xml:space="preserve">, ул. </w:t>
      </w:r>
      <w:r>
        <w:rPr>
          <w:rFonts w:eastAsia="Times New Roman"/>
          <w:b/>
          <w:bCs/>
          <w:sz w:val="24"/>
          <w:szCs w:val="24"/>
        </w:rPr>
        <w:t>Пирогова</w:t>
      </w:r>
      <w:r>
        <w:rPr>
          <w:rFonts w:eastAsia="Times New Roman"/>
          <w:b/>
          <w:bCs/>
          <w:sz w:val="24"/>
          <w:szCs w:val="24"/>
        </w:rPr>
        <w:t>, д. 2</w:t>
      </w:r>
    </w:p>
    <w:tbl>
      <w:tblPr>
        <w:tblStyle w:val="aff3"/>
        <w:tblW w:w="0" w:type="auto"/>
        <w:tblLook w:val="04A0" w:firstRow="1" w:lastRow="0" w:firstColumn="1" w:lastColumn="0" w:noHBand="0" w:noVBand="1"/>
      </w:tblPr>
      <w:tblGrid>
        <w:gridCol w:w="5233"/>
        <w:gridCol w:w="5100"/>
      </w:tblGrid>
      <w:tr w:rsidR="006306B0">
        <w:tc>
          <w:tcPr>
            <w:tcW w:w="523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Тип прокладки</w:t>
            </w:r>
          </w:p>
        </w:tc>
        <w:tc>
          <w:tcPr>
            <w:tcW w:w="510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Надземный</w:t>
            </w:r>
          </w:p>
        </w:tc>
      </w:tr>
      <w:tr w:rsidR="006306B0">
        <w:tc>
          <w:tcPr>
            <w:tcW w:w="5233" w:type="dxa"/>
            <w:vAlign w:val="center"/>
          </w:tcPr>
          <w:p w:rsidR="006306B0" w:rsidRDefault="00217213">
            <w:pPr>
              <w:spacing w:after="0" w:line="240" w:lineRule="auto"/>
              <w:ind w:left="284"/>
              <w:rPr>
                <w:rFonts w:eastAsia="Times New Roman"/>
                <w:b/>
                <w:bCs/>
                <w:sz w:val="24"/>
                <w:szCs w:val="24"/>
              </w:rPr>
            </w:pPr>
            <w:r>
              <w:rPr>
                <w:rFonts w:eastAsia="Times New Roman"/>
                <w:b/>
                <w:bCs/>
                <w:i/>
                <w:iCs/>
                <w:sz w:val="24"/>
                <w:szCs w:val="24"/>
              </w:rPr>
              <w:t>Тип трубопровода</w:t>
            </w:r>
          </w:p>
        </w:tc>
        <w:tc>
          <w:tcPr>
            <w:tcW w:w="510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2-х трубный (отопление</w:t>
            </w:r>
            <w:r>
              <w:rPr>
                <w:rFonts w:eastAsia="Times New Roman"/>
                <w:sz w:val="24"/>
                <w:szCs w:val="24"/>
              </w:rPr>
              <w:t>/ГВС</w:t>
            </w:r>
            <w:r>
              <w:rPr>
                <w:rFonts w:eastAsia="Times New Roman"/>
                <w:sz w:val="24"/>
                <w:szCs w:val="24"/>
              </w:rPr>
              <w:t>)</w:t>
            </w:r>
          </w:p>
        </w:tc>
      </w:tr>
      <w:tr w:rsidR="006306B0">
        <w:tc>
          <w:tcPr>
            <w:tcW w:w="5233" w:type="dxa"/>
            <w:vAlign w:val="center"/>
          </w:tcPr>
          <w:p w:rsidR="006306B0" w:rsidRDefault="00217213">
            <w:pPr>
              <w:spacing w:after="0" w:line="240" w:lineRule="auto"/>
              <w:ind w:left="284"/>
              <w:rPr>
                <w:rFonts w:eastAsia="Times New Roman"/>
                <w:b/>
                <w:bCs/>
                <w:sz w:val="24"/>
                <w:szCs w:val="24"/>
              </w:rPr>
            </w:pPr>
            <w:r>
              <w:rPr>
                <w:rFonts w:eastAsia="Times New Roman"/>
                <w:b/>
                <w:bCs/>
                <w:i/>
                <w:iCs/>
                <w:sz w:val="24"/>
                <w:szCs w:val="24"/>
              </w:rPr>
              <w:t>Материал труб</w:t>
            </w:r>
          </w:p>
        </w:tc>
        <w:tc>
          <w:tcPr>
            <w:tcW w:w="510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Сталь</w:t>
            </w:r>
          </w:p>
        </w:tc>
      </w:tr>
      <w:tr w:rsidR="006306B0">
        <w:tc>
          <w:tcPr>
            <w:tcW w:w="5233" w:type="dxa"/>
            <w:vAlign w:val="center"/>
          </w:tcPr>
          <w:p w:rsidR="006306B0" w:rsidRDefault="00217213">
            <w:pPr>
              <w:spacing w:after="0" w:line="240" w:lineRule="auto"/>
              <w:ind w:left="284"/>
              <w:rPr>
                <w:rFonts w:eastAsia="Times New Roman"/>
                <w:b/>
                <w:bCs/>
                <w:sz w:val="24"/>
                <w:szCs w:val="24"/>
              </w:rPr>
            </w:pPr>
            <w:r>
              <w:rPr>
                <w:rFonts w:eastAsia="Times New Roman"/>
                <w:b/>
                <w:bCs/>
                <w:i/>
                <w:iCs/>
                <w:sz w:val="24"/>
                <w:szCs w:val="24"/>
              </w:rPr>
              <w:t>Диаметр трубопроводов, мм</w:t>
            </w:r>
          </w:p>
        </w:tc>
        <w:tc>
          <w:tcPr>
            <w:tcW w:w="510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159</w:t>
            </w:r>
          </w:p>
        </w:tc>
      </w:tr>
      <w:tr w:rsidR="006306B0">
        <w:tc>
          <w:tcPr>
            <w:tcW w:w="5233" w:type="dxa"/>
            <w:vAlign w:val="center"/>
          </w:tcPr>
          <w:p w:rsidR="006306B0" w:rsidRDefault="00217213">
            <w:pPr>
              <w:spacing w:after="0" w:line="240" w:lineRule="auto"/>
              <w:ind w:left="284"/>
              <w:rPr>
                <w:rFonts w:eastAsia="Times New Roman"/>
                <w:b/>
                <w:bCs/>
                <w:sz w:val="24"/>
                <w:szCs w:val="24"/>
              </w:rPr>
            </w:pPr>
            <w:r>
              <w:rPr>
                <w:rFonts w:eastAsia="Times New Roman"/>
                <w:b/>
                <w:bCs/>
                <w:i/>
                <w:iCs/>
                <w:sz w:val="24"/>
                <w:szCs w:val="24"/>
              </w:rPr>
              <w:t>Протяженность, м</w:t>
            </w:r>
          </w:p>
        </w:tc>
        <w:tc>
          <w:tcPr>
            <w:tcW w:w="510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60</w:t>
            </w:r>
          </w:p>
        </w:tc>
      </w:tr>
      <w:tr w:rsidR="006306B0">
        <w:tc>
          <w:tcPr>
            <w:tcW w:w="523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Тип прокладки</w:t>
            </w:r>
          </w:p>
        </w:tc>
        <w:tc>
          <w:tcPr>
            <w:tcW w:w="510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Подземный</w:t>
            </w:r>
          </w:p>
        </w:tc>
      </w:tr>
      <w:tr w:rsidR="006306B0">
        <w:tc>
          <w:tcPr>
            <w:tcW w:w="5233" w:type="dxa"/>
            <w:shd w:val="clear" w:color="auto" w:fill="auto"/>
            <w:vAlign w:val="center"/>
          </w:tcPr>
          <w:p w:rsidR="006306B0" w:rsidRDefault="00217213">
            <w:pPr>
              <w:spacing w:after="0" w:line="240" w:lineRule="auto"/>
              <w:ind w:left="284"/>
              <w:rPr>
                <w:rFonts w:eastAsia="Times New Roman"/>
                <w:b/>
                <w:bCs/>
                <w:sz w:val="24"/>
                <w:szCs w:val="24"/>
              </w:rPr>
            </w:pPr>
            <w:r>
              <w:rPr>
                <w:rFonts w:eastAsia="Times New Roman"/>
                <w:b/>
                <w:bCs/>
                <w:i/>
                <w:iCs/>
                <w:sz w:val="24"/>
                <w:szCs w:val="24"/>
              </w:rPr>
              <w:t>Тип трубопровода</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2-х трубный (отопление</w:t>
            </w:r>
            <w:r>
              <w:rPr>
                <w:rFonts w:eastAsia="Times New Roman"/>
                <w:sz w:val="24"/>
                <w:szCs w:val="24"/>
              </w:rPr>
              <w:t>/ГВС</w:t>
            </w:r>
            <w:r>
              <w:rPr>
                <w:rFonts w:eastAsia="Times New Roman"/>
                <w:sz w:val="24"/>
                <w:szCs w:val="24"/>
              </w:rPr>
              <w:t>)</w:t>
            </w:r>
          </w:p>
        </w:tc>
      </w:tr>
      <w:tr w:rsidR="006306B0">
        <w:tc>
          <w:tcPr>
            <w:tcW w:w="5233" w:type="dxa"/>
            <w:shd w:val="clear" w:color="auto" w:fill="auto"/>
            <w:vAlign w:val="center"/>
          </w:tcPr>
          <w:p w:rsidR="006306B0" w:rsidRDefault="00217213">
            <w:pPr>
              <w:spacing w:after="0" w:line="240" w:lineRule="auto"/>
              <w:ind w:left="284"/>
              <w:rPr>
                <w:rFonts w:eastAsia="Times New Roman"/>
                <w:b/>
                <w:bCs/>
                <w:sz w:val="24"/>
                <w:szCs w:val="24"/>
              </w:rPr>
            </w:pPr>
            <w:r>
              <w:rPr>
                <w:rFonts w:eastAsia="Times New Roman"/>
                <w:b/>
                <w:bCs/>
                <w:i/>
                <w:iCs/>
                <w:sz w:val="24"/>
                <w:szCs w:val="24"/>
              </w:rPr>
              <w:t>Материал труб</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Сталь</w:t>
            </w:r>
          </w:p>
        </w:tc>
      </w:tr>
      <w:tr w:rsidR="006306B0">
        <w:tc>
          <w:tcPr>
            <w:tcW w:w="5233" w:type="dxa"/>
            <w:shd w:val="clear" w:color="auto" w:fill="auto"/>
            <w:vAlign w:val="center"/>
          </w:tcPr>
          <w:p w:rsidR="006306B0" w:rsidRDefault="00217213">
            <w:pPr>
              <w:spacing w:after="0" w:line="240" w:lineRule="auto"/>
              <w:ind w:left="284"/>
              <w:rPr>
                <w:rFonts w:eastAsia="Times New Roman"/>
                <w:b/>
                <w:bCs/>
                <w:sz w:val="24"/>
                <w:szCs w:val="24"/>
              </w:rPr>
            </w:pPr>
            <w:r>
              <w:rPr>
                <w:rFonts w:eastAsia="Times New Roman"/>
                <w:b/>
                <w:bCs/>
                <w:i/>
                <w:iCs/>
                <w:sz w:val="24"/>
                <w:szCs w:val="24"/>
              </w:rPr>
              <w:t xml:space="preserve">Диаметр </w:t>
            </w:r>
            <w:r>
              <w:rPr>
                <w:rFonts w:eastAsia="Times New Roman"/>
                <w:b/>
                <w:bCs/>
                <w:i/>
                <w:iCs/>
                <w:sz w:val="24"/>
                <w:szCs w:val="24"/>
              </w:rPr>
              <w:t>трубопроводов, мм</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219</w:t>
            </w:r>
          </w:p>
        </w:tc>
      </w:tr>
      <w:tr w:rsidR="006306B0">
        <w:tc>
          <w:tcPr>
            <w:tcW w:w="5233" w:type="dxa"/>
            <w:shd w:val="clear" w:color="auto" w:fill="auto"/>
            <w:vAlign w:val="center"/>
          </w:tcPr>
          <w:p w:rsidR="006306B0" w:rsidRDefault="00217213">
            <w:pPr>
              <w:spacing w:after="0" w:line="240" w:lineRule="auto"/>
              <w:ind w:left="284"/>
              <w:rPr>
                <w:rFonts w:eastAsia="Times New Roman"/>
                <w:b/>
                <w:bCs/>
                <w:sz w:val="24"/>
                <w:szCs w:val="24"/>
              </w:rPr>
            </w:pPr>
            <w:r>
              <w:rPr>
                <w:rFonts w:eastAsia="Times New Roman"/>
                <w:b/>
                <w:bCs/>
                <w:i/>
                <w:iCs/>
                <w:sz w:val="24"/>
                <w:szCs w:val="24"/>
              </w:rPr>
              <w:t>Протяженность, м</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420</w:t>
            </w:r>
          </w:p>
        </w:tc>
      </w:tr>
    </w:tbl>
    <w:p w:rsidR="006306B0" w:rsidRDefault="006306B0">
      <w:pPr>
        <w:spacing w:after="0" w:line="360" w:lineRule="auto"/>
        <w:ind w:firstLine="708"/>
        <w:jc w:val="both"/>
        <w:rPr>
          <w:sz w:val="24"/>
          <w:szCs w:val="24"/>
          <w:highlight w:val="yellow"/>
        </w:rPr>
      </w:pPr>
    </w:p>
    <w:p w:rsidR="006306B0" w:rsidRDefault="00217213">
      <w:pPr>
        <w:spacing w:after="0" w:line="360" w:lineRule="auto"/>
        <w:ind w:firstLine="709"/>
        <w:jc w:val="both"/>
        <w:rPr>
          <w:rFonts w:eastAsia="Times New Roman"/>
          <w:b/>
          <w:bCs/>
          <w:sz w:val="24"/>
          <w:szCs w:val="24"/>
        </w:rPr>
      </w:pPr>
      <w:r>
        <w:rPr>
          <w:rFonts w:eastAsia="Times New Roman"/>
          <w:sz w:val="24"/>
          <w:szCs w:val="24"/>
        </w:rPr>
        <w:t>Газовая</w:t>
      </w:r>
      <w:r>
        <w:rPr>
          <w:rFonts w:eastAsia="Times New Roman"/>
          <w:sz w:val="24"/>
          <w:szCs w:val="24"/>
        </w:rPr>
        <w:t xml:space="preserve"> блочно-модульная </w:t>
      </w:r>
      <w:r>
        <w:rPr>
          <w:rFonts w:eastAsia="Times New Roman"/>
          <w:sz w:val="24"/>
          <w:szCs w:val="24"/>
        </w:rPr>
        <w:t xml:space="preserve">котельная по адресу: </w:t>
      </w:r>
      <w:r>
        <w:rPr>
          <w:rFonts w:eastAsia="Times New Roman"/>
          <w:sz w:val="24"/>
          <w:szCs w:val="24"/>
        </w:rPr>
        <w:t>с</w:t>
      </w:r>
      <w:r>
        <w:rPr>
          <w:rFonts w:eastAsia="Times New Roman"/>
          <w:sz w:val="24"/>
          <w:szCs w:val="24"/>
        </w:rPr>
        <w:t xml:space="preserve">. Понизовье </w:t>
      </w:r>
      <w:r>
        <w:rPr>
          <w:rFonts w:eastAsia="Times New Roman"/>
          <w:sz w:val="24"/>
          <w:szCs w:val="24"/>
        </w:rPr>
        <w:t>обеспечивает тепловой энергией</w:t>
      </w:r>
      <w:r>
        <w:rPr>
          <w:rFonts w:eastAsia="Times New Roman"/>
          <w:sz w:val="24"/>
          <w:szCs w:val="24"/>
        </w:rPr>
        <w:t>, расходуемой на нужды отопления,</w:t>
      </w:r>
      <w:r>
        <w:rPr>
          <w:rFonts w:eastAsia="Times New Roman"/>
          <w:sz w:val="24"/>
          <w:szCs w:val="24"/>
        </w:rPr>
        <w:t xml:space="preserve"> жилые многоквартирные дома и общественно-деловой </w:t>
      </w:r>
      <w:r>
        <w:rPr>
          <w:rFonts w:eastAsia="Times New Roman"/>
          <w:sz w:val="24"/>
          <w:szCs w:val="24"/>
        </w:rPr>
        <w:t>фонд</w:t>
      </w:r>
      <w:r>
        <w:rPr>
          <w:rFonts w:eastAsia="Times New Roman"/>
          <w:sz w:val="24"/>
          <w:szCs w:val="24"/>
        </w:rPr>
        <w:t xml:space="preserve">. Организацией, эксплуатирующей котельную, является </w:t>
      </w:r>
      <w:r>
        <w:rPr>
          <w:rFonts w:eastAsia="Times New Roman"/>
          <w:sz w:val="24"/>
          <w:szCs w:val="24"/>
        </w:rPr>
        <w:t>ООО</w:t>
      </w:r>
      <w:r>
        <w:rPr>
          <w:rFonts w:eastAsia="Times New Roman"/>
          <w:sz w:val="24"/>
          <w:szCs w:val="24"/>
        </w:rPr>
        <w:t xml:space="preserve"> «Смоленскрегионтеплоэнерго»</w:t>
      </w:r>
      <w:r>
        <w:rPr>
          <w:rFonts w:eastAsia="Times New Roman"/>
          <w:sz w:val="24"/>
          <w:szCs w:val="24"/>
        </w:rPr>
        <w:t>.</w:t>
      </w:r>
    </w:p>
    <w:p w:rsidR="006306B0" w:rsidRDefault="00217213">
      <w:pPr>
        <w:spacing w:after="0" w:line="360" w:lineRule="auto"/>
        <w:ind w:firstLine="709"/>
        <w:jc w:val="center"/>
        <w:rPr>
          <w:rFonts w:eastAsia="Times New Roman"/>
          <w:b/>
          <w:bCs/>
          <w:sz w:val="24"/>
          <w:szCs w:val="24"/>
        </w:rPr>
      </w:pPr>
      <w:r>
        <w:rPr>
          <w:rFonts w:eastAsia="Times New Roman"/>
          <w:b/>
          <w:bCs/>
          <w:sz w:val="24"/>
          <w:szCs w:val="24"/>
        </w:rPr>
        <w:t xml:space="preserve">Общие данные по котельной, </w:t>
      </w:r>
      <w:r>
        <w:rPr>
          <w:rFonts w:eastAsia="Times New Roman"/>
          <w:b/>
          <w:bCs/>
          <w:sz w:val="24"/>
          <w:szCs w:val="24"/>
        </w:rPr>
        <w:t>с</w:t>
      </w:r>
      <w:r>
        <w:rPr>
          <w:rFonts w:eastAsia="Times New Roman"/>
          <w:b/>
          <w:bCs/>
          <w:sz w:val="24"/>
          <w:szCs w:val="24"/>
        </w:rPr>
        <w:t>. Понизовье</w:t>
      </w:r>
    </w:p>
    <w:tbl>
      <w:tblPr>
        <w:tblStyle w:val="aff3"/>
        <w:tblW w:w="0" w:type="auto"/>
        <w:tblLook w:val="04A0" w:firstRow="1" w:lastRow="0" w:firstColumn="1" w:lastColumn="0" w:noHBand="0" w:noVBand="1"/>
      </w:tblPr>
      <w:tblGrid>
        <w:gridCol w:w="5353"/>
        <w:gridCol w:w="4980"/>
      </w:tblGrid>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Установленная мощность, Гкал/ч</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0,68</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Вид тепловой нагрузки котельной</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Отопление</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lastRenderedPageBreak/>
              <w:t>Вид топлива, в том числе</w:t>
            </w:r>
          </w:p>
        </w:tc>
        <w:tc>
          <w:tcPr>
            <w:tcW w:w="4980" w:type="dxa"/>
            <w:vAlign w:val="center"/>
          </w:tcPr>
          <w:p w:rsidR="006306B0" w:rsidRDefault="006306B0">
            <w:pPr>
              <w:spacing w:after="0" w:line="240" w:lineRule="auto"/>
              <w:jc w:val="center"/>
              <w:rPr>
                <w:rFonts w:eastAsia="Times New Roman"/>
                <w:sz w:val="24"/>
                <w:szCs w:val="24"/>
              </w:rPr>
            </w:pP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Основное</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Газ</w:t>
            </w: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 xml:space="preserve">Резервное </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Отсутствует</w:t>
            </w: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Аварийное</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Отсутствует</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Температурный график</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95/70</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Объем выработанной тепловой энергии,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Н.д.</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Потери тепловой энергии при ее передаче,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Н.д.</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Расход тепловой энергии на собственные нужды,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Н.д.</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 xml:space="preserve">Удельный расход топлива на </w:t>
            </w:r>
            <w:r>
              <w:rPr>
                <w:rFonts w:eastAsia="Times New Roman"/>
                <w:b/>
                <w:bCs/>
                <w:sz w:val="24"/>
                <w:szCs w:val="24"/>
              </w:rPr>
              <w:t>выработку тепловой энергии, кг.у.т./Гкал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Н.д.</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Удельный расход электроэнергии на выработку тепловой энергии, кВт*ч/Гкал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Н.д.</w:t>
            </w:r>
          </w:p>
        </w:tc>
      </w:tr>
    </w:tbl>
    <w:p w:rsidR="006306B0" w:rsidRDefault="006306B0">
      <w:pPr>
        <w:spacing w:after="0" w:line="360" w:lineRule="auto"/>
        <w:ind w:firstLine="709"/>
        <w:jc w:val="center"/>
        <w:rPr>
          <w:rFonts w:eastAsia="Times New Roman"/>
          <w:b/>
          <w:bCs/>
          <w:sz w:val="24"/>
          <w:szCs w:val="24"/>
        </w:rPr>
      </w:pPr>
    </w:p>
    <w:p w:rsidR="006306B0" w:rsidRDefault="00217213">
      <w:pPr>
        <w:spacing w:after="0" w:line="360" w:lineRule="auto"/>
        <w:ind w:firstLine="709"/>
        <w:jc w:val="center"/>
        <w:rPr>
          <w:rFonts w:eastAsia="Times New Roman"/>
          <w:b/>
          <w:bCs/>
          <w:sz w:val="24"/>
          <w:szCs w:val="24"/>
        </w:rPr>
      </w:pPr>
      <w:r>
        <w:rPr>
          <w:rFonts w:eastAsia="Times New Roman"/>
          <w:b/>
          <w:bCs/>
          <w:sz w:val="24"/>
          <w:szCs w:val="24"/>
        </w:rPr>
        <w:t xml:space="preserve">Перечень основного оборудования котельной, </w:t>
      </w:r>
      <w:r>
        <w:rPr>
          <w:rFonts w:eastAsia="Times New Roman"/>
          <w:b/>
          <w:bCs/>
          <w:sz w:val="24"/>
          <w:szCs w:val="24"/>
        </w:rPr>
        <w:t>с</w:t>
      </w:r>
      <w:r>
        <w:rPr>
          <w:rFonts w:eastAsia="Times New Roman"/>
          <w:b/>
          <w:bCs/>
          <w:sz w:val="24"/>
          <w:szCs w:val="24"/>
        </w:rPr>
        <w:t>. Понизовье</w:t>
      </w:r>
    </w:p>
    <w:tbl>
      <w:tblPr>
        <w:tblStyle w:val="aff3"/>
        <w:tblW w:w="0" w:type="auto"/>
        <w:tblLook w:val="04A0" w:firstRow="1" w:lastRow="0" w:firstColumn="1" w:lastColumn="0" w:noHBand="0" w:noVBand="1"/>
      </w:tblPr>
      <w:tblGrid>
        <w:gridCol w:w="5233"/>
        <w:gridCol w:w="5100"/>
      </w:tblGrid>
      <w:tr w:rsidR="006306B0">
        <w:tc>
          <w:tcPr>
            <w:tcW w:w="10333" w:type="dxa"/>
            <w:gridSpan w:val="2"/>
            <w:vAlign w:val="center"/>
          </w:tcPr>
          <w:p w:rsidR="006306B0" w:rsidRDefault="00217213">
            <w:pPr>
              <w:spacing w:after="0" w:line="240" w:lineRule="auto"/>
              <w:jc w:val="center"/>
              <w:rPr>
                <w:rFonts w:eastAsia="Times New Roman"/>
                <w:sz w:val="24"/>
                <w:szCs w:val="24"/>
              </w:rPr>
            </w:pPr>
            <w:r>
              <w:rPr>
                <w:rFonts w:eastAsia="Times New Roman"/>
                <w:b/>
                <w:bCs/>
                <w:sz w:val="24"/>
                <w:szCs w:val="24"/>
              </w:rPr>
              <w:t>Перечень основного оборудования</w:t>
            </w:r>
          </w:p>
        </w:tc>
      </w:tr>
      <w:tr w:rsidR="006306B0">
        <w:tc>
          <w:tcPr>
            <w:tcW w:w="10333" w:type="dxa"/>
            <w:gridSpan w:val="2"/>
            <w:vAlign w:val="center"/>
          </w:tcPr>
          <w:p w:rsidR="006306B0" w:rsidRDefault="00217213">
            <w:pPr>
              <w:spacing w:after="0" w:line="240" w:lineRule="auto"/>
              <w:jc w:val="center"/>
              <w:rPr>
                <w:rFonts w:eastAsia="Times New Roman"/>
                <w:sz w:val="24"/>
                <w:szCs w:val="24"/>
              </w:rPr>
            </w:pPr>
            <w:r>
              <w:rPr>
                <w:rFonts w:eastAsia="Times New Roman"/>
                <w:b/>
                <w:bCs/>
                <w:sz w:val="24"/>
                <w:szCs w:val="24"/>
              </w:rPr>
              <w:t>Котлоагрегат</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Наименование котла</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КВ-ГМ-</w:t>
            </w:r>
            <w:r>
              <w:rPr>
                <w:rFonts w:eastAsia="Times New Roman"/>
                <w:sz w:val="24"/>
                <w:szCs w:val="24"/>
              </w:rPr>
              <w:t>0,4</w:t>
            </w:r>
            <w:r>
              <w:rPr>
                <w:rFonts w:eastAsia="Times New Roman"/>
                <w:sz w:val="24"/>
                <w:szCs w:val="24"/>
              </w:rPr>
              <w:t>-115Н</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Количество котлов, шт.</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2</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Тип котла</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Водогрейный</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Год установки котла</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20</w:t>
            </w:r>
            <w:r>
              <w:rPr>
                <w:rFonts w:eastAsia="Times New Roman"/>
                <w:sz w:val="24"/>
                <w:szCs w:val="24"/>
              </w:rPr>
              <w:t>25</w:t>
            </w:r>
            <w:r>
              <w:rPr>
                <w:rFonts w:eastAsia="Times New Roman"/>
                <w:sz w:val="24"/>
                <w:szCs w:val="24"/>
              </w:rPr>
              <w:t xml:space="preserve"> г.</w:t>
            </w:r>
          </w:p>
        </w:tc>
      </w:tr>
      <w:tr w:rsidR="006306B0">
        <w:trPr>
          <w:trHeight w:val="253"/>
        </w:trPr>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Теплопроизводительность котла, Гкал/ч</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0,34</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КПД котла, %</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Не менее 92</w:t>
            </w:r>
          </w:p>
        </w:tc>
      </w:tr>
      <w:tr w:rsidR="006306B0">
        <w:tc>
          <w:tcPr>
            <w:tcW w:w="10333" w:type="dxa"/>
            <w:gridSpan w:val="2"/>
            <w:shd w:val="clear" w:color="auto" w:fill="auto"/>
            <w:vAlign w:val="center"/>
          </w:tcPr>
          <w:p w:rsidR="006306B0" w:rsidRDefault="00217213">
            <w:pPr>
              <w:spacing w:after="0" w:line="240" w:lineRule="auto"/>
              <w:jc w:val="center"/>
              <w:rPr>
                <w:rFonts w:eastAsia="Times New Roman"/>
                <w:sz w:val="24"/>
                <w:szCs w:val="24"/>
              </w:rPr>
            </w:pPr>
            <w:r>
              <w:rPr>
                <w:rFonts w:eastAsia="Times New Roman"/>
                <w:b/>
                <w:bCs/>
                <w:sz w:val="24"/>
                <w:szCs w:val="24"/>
              </w:rPr>
              <w:t>Насосное оборудование</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Наименование насоса</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 xml:space="preserve">Насос </w:t>
            </w:r>
            <w:r>
              <w:rPr>
                <w:rFonts w:eastAsia="Times New Roman"/>
                <w:sz w:val="24"/>
                <w:szCs w:val="24"/>
              </w:rPr>
              <w:t>сетевой</w:t>
            </w:r>
            <w:r>
              <w:rPr>
                <w:rFonts w:eastAsia="Times New Roman"/>
                <w:sz w:val="24"/>
                <w:szCs w:val="24"/>
              </w:rPr>
              <w:t xml:space="preserve"> </w:t>
            </w:r>
            <w:r>
              <w:rPr>
                <w:rFonts w:eastAsia="Times New Roman"/>
                <w:sz w:val="24"/>
                <w:szCs w:val="24"/>
                <w:lang w:val="en-US"/>
              </w:rPr>
              <w:t>RZ-L50-</w:t>
            </w:r>
            <w:r>
              <w:rPr>
                <w:rFonts w:eastAsia="Times New Roman"/>
                <w:sz w:val="24"/>
                <w:szCs w:val="24"/>
              </w:rPr>
              <w:t>34/15-1,5/2</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 xml:space="preserve">Количество насосов, </w:t>
            </w:r>
            <w:r>
              <w:rPr>
                <w:rFonts w:eastAsia="Times New Roman"/>
                <w:b/>
                <w:bCs/>
                <w:i/>
                <w:iCs/>
                <w:sz w:val="24"/>
                <w:szCs w:val="24"/>
              </w:rPr>
              <w:t>шт.</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2</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Подача насоса, м</w:t>
            </w:r>
            <w:r>
              <w:rPr>
                <w:rFonts w:eastAsia="Times New Roman"/>
                <w:b/>
                <w:bCs/>
                <w:i/>
                <w:iCs/>
                <w:sz w:val="24"/>
                <w:szCs w:val="24"/>
                <w:vertAlign w:val="superscript"/>
              </w:rPr>
              <w:t>3</w:t>
            </w:r>
            <w:r>
              <w:rPr>
                <w:rFonts w:eastAsia="Times New Roman"/>
                <w:b/>
                <w:bCs/>
                <w:i/>
                <w:iCs/>
                <w:sz w:val="24"/>
                <w:szCs w:val="24"/>
              </w:rPr>
              <w:t>/ч</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34</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Напор, м</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15</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Максимальная мощность, кВт</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1,5</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Частота вращения, об/мин</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2900</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Наименование насоса</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 xml:space="preserve">Насос </w:t>
            </w:r>
            <w:r>
              <w:rPr>
                <w:rFonts w:eastAsia="Times New Roman"/>
                <w:sz w:val="24"/>
                <w:szCs w:val="24"/>
              </w:rPr>
              <w:t>сетевой</w:t>
            </w:r>
            <w:r>
              <w:rPr>
                <w:rFonts w:eastAsia="Times New Roman"/>
                <w:sz w:val="24"/>
                <w:szCs w:val="24"/>
              </w:rPr>
              <w:t xml:space="preserve"> </w:t>
            </w:r>
            <w:r>
              <w:rPr>
                <w:rFonts w:eastAsia="Times New Roman"/>
                <w:sz w:val="24"/>
                <w:szCs w:val="24"/>
                <w:lang w:val="en-US"/>
              </w:rPr>
              <w:t>RZ-L50-</w:t>
            </w:r>
            <w:r>
              <w:rPr>
                <w:rFonts w:eastAsia="Times New Roman"/>
                <w:sz w:val="24"/>
                <w:szCs w:val="24"/>
              </w:rPr>
              <w:t>34/36-4/2</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Количество насосов, шт.</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2</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Подача насоса, м</w:t>
            </w:r>
            <w:r>
              <w:rPr>
                <w:rFonts w:eastAsia="Times New Roman"/>
                <w:b/>
                <w:bCs/>
                <w:i/>
                <w:iCs/>
                <w:sz w:val="24"/>
                <w:szCs w:val="24"/>
                <w:vertAlign w:val="superscript"/>
              </w:rPr>
              <w:t>3</w:t>
            </w:r>
            <w:r>
              <w:rPr>
                <w:rFonts w:eastAsia="Times New Roman"/>
                <w:b/>
                <w:bCs/>
                <w:i/>
                <w:iCs/>
                <w:sz w:val="24"/>
                <w:szCs w:val="24"/>
              </w:rPr>
              <w:t>/ч</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34</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Напор, м</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36</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Максимальная мощность, кВт</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4</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Частота вращения, об/мин</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2900</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Наименование насоса</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Насос</w:t>
            </w:r>
            <w:r>
              <w:rPr>
                <w:rFonts w:eastAsia="Times New Roman"/>
                <w:sz w:val="24"/>
                <w:szCs w:val="24"/>
              </w:rPr>
              <w:t xml:space="preserve"> подпиточный </w:t>
            </w:r>
            <w:r>
              <w:rPr>
                <w:rFonts w:eastAsia="Times New Roman"/>
                <w:sz w:val="24"/>
                <w:szCs w:val="24"/>
                <w:lang w:val="en-US"/>
              </w:rPr>
              <w:t>RZ-H-</w:t>
            </w:r>
            <w:r>
              <w:rPr>
                <w:rFonts w:eastAsia="Times New Roman"/>
                <w:sz w:val="24"/>
                <w:szCs w:val="24"/>
              </w:rPr>
              <w:t>25</w:t>
            </w:r>
            <w:r>
              <w:rPr>
                <w:rFonts w:eastAsia="Times New Roman"/>
                <w:sz w:val="24"/>
                <w:szCs w:val="24"/>
                <w:lang w:val="en-US"/>
              </w:rPr>
              <w:t>-</w:t>
            </w:r>
            <w:r>
              <w:rPr>
                <w:rFonts w:eastAsia="Times New Roman"/>
                <w:sz w:val="24"/>
                <w:szCs w:val="24"/>
              </w:rPr>
              <w:t>2/46-3/0,75</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Количество насосов, шт.</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2</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Подача насоса, м</w:t>
            </w:r>
            <w:r>
              <w:rPr>
                <w:rFonts w:eastAsia="Times New Roman"/>
                <w:b/>
                <w:bCs/>
                <w:i/>
                <w:iCs/>
                <w:sz w:val="24"/>
                <w:szCs w:val="24"/>
                <w:vertAlign w:val="superscript"/>
              </w:rPr>
              <w:t>3</w:t>
            </w:r>
            <w:r>
              <w:rPr>
                <w:rFonts w:eastAsia="Times New Roman"/>
                <w:b/>
                <w:bCs/>
                <w:i/>
                <w:iCs/>
                <w:sz w:val="24"/>
                <w:szCs w:val="24"/>
              </w:rPr>
              <w:t>/ч</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2</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Напор, м</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46</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Максимальная мощность, кВт</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3</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Частота вращения, об/мин</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750</w:t>
            </w:r>
          </w:p>
        </w:tc>
      </w:tr>
      <w:tr w:rsidR="006306B0">
        <w:trPr>
          <w:trHeight w:val="90"/>
        </w:trPr>
        <w:tc>
          <w:tcPr>
            <w:tcW w:w="10333" w:type="dxa"/>
            <w:gridSpan w:val="2"/>
            <w:shd w:val="clear" w:color="auto" w:fill="auto"/>
            <w:vAlign w:val="center"/>
          </w:tcPr>
          <w:p w:rsidR="006306B0" w:rsidRDefault="00217213">
            <w:pPr>
              <w:spacing w:after="0" w:line="240" w:lineRule="auto"/>
              <w:jc w:val="center"/>
              <w:rPr>
                <w:rFonts w:eastAsia="Times New Roman"/>
                <w:sz w:val="24"/>
                <w:szCs w:val="24"/>
              </w:rPr>
            </w:pPr>
            <w:r>
              <w:rPr>
                <w:rFonts w:eastAsia="Times New Roman"/>
                <w:b/>
                <w:bCs/>
                <w:sz w:val="24"/>
                <w:szCs w:val="24"/>
              </w:rPr>
              <w:t>Сетевые подогреватели</w:t>
            </w:r>
          </w:p>
        </w:tc>
      </w:tr>
      <w:tr w:rsidR="006306B0">
        <w:tc>
          <w:tcPr>
            <w:tcW w:w="10333" w:type="dxa"/>
            <w:gridSpan w:val="2"/>
            <w:shd w:val="clear" w:color="auto" w:fill="auto"/>
            <w:vAlign w:val="center"/>
          </w:tcPr>
          <w:p w:rsidR="006306B0" w:rsidRDefault="00217213">
            <w:pPr>
              <w:spacing w:after="0" w:line="240" w:lineRule="auto"/>
              <w:jc w:val="center"/>
              <w:rPr>
                <w:rFonts w:eastAsia="Times New Roman"/>
                <w:i/>
                <w:iCs/>
                <w:sz w:val="24"/>
                <w:szCs w:val="24"/>
              </w:rPr>
            </w:pPr>
            <w:r>
              <w:rPr>
                <w:rFonts w:eastAsia="Times New Roman"/>
                <w:i/>
                <w:iCs/>
                <w:sz w:val="24"/>
                <w:szCs w:val="24"/>
              </w:rPr>
              <w:t>Сведения</w:t>
            </w:r>
            <w:r>
              <w:rPr>
                <w:rFonts w:eastAsia="Times New Roman"/>
                <w:i/>
                <w:iCs/>
                <w:sz w:val="24"/>
                <w:szCs w:val="24"/>
              </w:rPr>
              <w:t xml:space="preserve"> о</w:t>
            </w:r>
            <w:r>
              <w:rPr>
                <w:rFonts w:eastAsia="Times New Roman"/>
                <w:i/>
                <w:iCs/>
                <w:sz w:val="24"/>
                <w:szCs w:val="24"/>
              </w:rPr>
              <w:t>тсутствуют</w:t>
            </w:r>
          </w:p>
        </w:tc>
      </w:tr>
    </w:tbl>
    <w:p w:rsidR="006306B0" w:rsidRDefault="006306B0">
      <w:pPr>
        <w:spacing w:after="0" w:line="360" w:lineRule="auto"/>
        <w:ind w:firstLine="709"/>
        <w:jc w:val="center"/>
        <w:rPr>
          <w:rFonts w:eastAsia="Times New Roman"/>
          <w:b/>
          <w:bCs/>
          <w:sz w:val="24"/>
          <w:szCs w:val="24"/>
        </w:rPr>
      </w:pPr>
    </w:p>
    <w:p w:rsidR="006306B0" w:rsidRDefault="00217213">
      <w:pPr>
        <w:spacing w:after="0" w:line="360" w:lineRule="auto"/>
        <w:ind w:firstLine="709"/>
        <w:jc w:val="center"/>
        <w:rPr>
          <w:rFonts w:eastAsia="Times New Roman"/>
          <w:b/>
          <w:bCs/>
          <w:sz w:val="24"/>
          <w:szCs w:val="24"/>
        </w:rPr>
      </w:pPr>
      <w:r>
        <w:rPr>
          <w:rFonts w:eastAsia="Times New Roman"/>
          <w:b/>
          <w:bCs/>
          <w:sz w:val="24"/>
          <w:szCs w:val="24"/>
        </w:rPr>
        <w:t xml:space="preserve">Основные данные по сетям от котельной, </w:t>
      </w:r>
      <w:r>
        <w:rPr>
          <w:rFonts w:eastAsia="Times New Roman"/>
          <w:b/>
          <w:bCs/>
          <w:sz w:val="24"/>
          <w:szCs w:val="24"/>
        </w:rPr>
        <w:t>с</w:t>
      </w:r>
      <w:r>
        <w:rPr>
          <w:rFonts w:eastAsia="Times New Roman"/>
          <w:b/>
          <w:bCs/>
          <w:sz w:val="24"/>
          <w:szCs w:val="24"/>
        </w:rPr>
        <w:t>. Понизовье</w:t>
      </w:r>
    </w:p>
    <w:tbl>
      <w:tblPr>
        <w:tblStyle w:val="aff3"/>
        <w:tblW w:w="0" w:type="auto"/>
        <w:tblLook w:val="04A0" w:firstRow="1" w:lastRow="0" w:firstColumn="1" w:lastColumn="0" w:noHBand="0" w:noVBand="1"/>
      </w:tblPr>
      <w:tblGrid>
        <w:gridCol w:w="10333"/>
      </w:tblGrid>
      <w:tr w:rsidR="006306B0">
        <w:tc>
          <w:tcPr>
            <w:tcW w:w="10333" w:type="dxa"/>
            <w:vAlign w:val="center"/>
          </w:tcPr>
          <w:p w:rsidR="006306B0" w:rsidRDefault="00217213">
            <w:pPr>
              <w:spacing w:after="0" w:line="240" w:lineRule="auto"/>
              <w:jc w:val="center"/>
              <w:rPr>
                <w:rFonts w:eastAsia="Times New Roman"/>
                <w:sz w:val="24"/>
                <w:szCs w:val="24"/>
              </w:rPr>
            </w:pPr>
            <w:r>
              <w:rPr>
                <w:rFonts w:eastAsia="Times New Roman"/>
                <w:i/>
                <w:iCs/>
                <w:sz w:val="24"/>
                <w:szCs w:val="24"/>
              </w:rPr>
              <w:t>Сведения</w:t>
            </w:r>
            <w:r>
              <w:rPr>
                <w:rFonts w:eastAsia="Times New Roman"/>
                <w:i/>
                <w:iCs/>
                <w:sz w:val="24"/>
                <w:szCs w:val="24"/>
              </w:rPr>
              <w:t xml:space="preserve"> о</w:t>
            </w:r>
            <w:r>
              <w:rPr>
                <w:rFonts w:eastAsia="Times New Roman"/>
                <w:i/>
                <w:iCs/>
                <w:sz w:val="24"/>
                <w:szCs w:val="24"/>
              </w:rPr>
              <w:t>тсутствуют</w:t>
            </w:r>
          </w:p>
        </w:tc>
      </w:tr>
    </w:tbl>
    <w:p w:rsidR="006306B0" w:rsidRDefault="006306B0">
      <w:pPr>
        <w:spacing w:after="0" w:line="360" w:lineRule="auto"/>
        <w:ind w:firstLine="708"/>
        <w:jc w:val="both"/>
        <w:rPr>
          <w:sz w:val="24"/>
          <w:szCs w:val="24"/>
          <w:highlight w:val="yellow"/>
        </w:rPr>
      </w:pPr>
    </w:p>
    <w:p w:rsidR="006306B0" w:rsidRDefault="00217213">
      <w:pPr>
        <w:spacing w:after="0" w:line="360" w:lineRule="auto"/>
        <w:ind w:firstLine="709"/>
        <w:jc w:val="both"/>
        <w:rPr>
          <w:rFonts w:eastAsia="Times New Roman"/>
          <w:b/>
          <w:bCs/>
          <w:sz w:val="24"/>
          <w:szCs w:val="24"/>
        </w:rPr>
      </w:pPr>
      <w:r>
        <w:rPr>
          <w:rFonts w:eastAsia="Times New Roman"/>
          <w:sz w:val="24"/>
          <w:szCs w:val="24"/>
        </w:rPr>
        <w:lastRenderedPageBreak/>
        <w:t xml:space="preserve">Блочно-модульная </w:t>
      </w:r>
      <w:r>
        <w:rPr>
          <w:rFonts w:eastAsia="Times New Roman"/>
          <w:sz w:val="24"/>
          <w:szCs w:val="24"/>
        </w:rPr>
        <w:t xml:space="preserve">котельная по адресу: г. </w:t>
      </w:r>
      <w:r>
        <w:rPr>
          <w:rFonts w:eastAsia="Times New Roman"/>
          <w:sz w:val="24"/>
          <w:szCs w:val="24"/>
        </w:rPr>
        <w:t>Рудня</w:t>
      </w:r>
      <w:r>
        <w:rPr>
          <w:rFonts w:eastAsia="Times New Roman"/>
          <w:sz w:val="24"/>
          <w:szCs w:val="24"/>
        </w:rPr>
        <w:t xml:space="preserve">, </w:t>
      </w:r>
      <w:r>
        <w:rPr>
          <w:rFonts w:eastAsia="Times New Roman"/>
          <w:sz w:val="24"/>
          <w:szCs w:val="24"/>
        </w:rPr>
        <w:t>пер</w:t>
      </w:r>
      <w:r>
        <w:rPr>
          <w:rFonts w:eastAsia="Times New Roman"/>
          <w:sz w:val="24"/>
          <w:szCs w:val="24"/>
        </w:rPr>
        <w:t>. Ленинский</w:t>
      </w:r>
      <w:r>
        <w:rPr>
          <w:rFonts w:eastAsia="Times New Roman"/>
          <w:sz w:val="24"/>
          <w:szCs w:val="24"/>
        </w:rPr>
        <w:t xml:space="preserve"> обеспечивает тепловой энергией</w:t>
      </w:r>
      <w:r>
        <w:rPr>
          <w:rFonts w:eastAsia="Times New Roman"/>
          <w:sz w:val="24"/>
          <w:szCs w:val="24"/>
        </w:rPr>
        <w:t>, расходуемой на нужды отопления,</w:t>
      </w:r>
      <w:r>
        <w:rPr>
          <w:rFonts w:eastAsia="Times New Roman"/>
          <w:sz w:val="24"/>
          <w:szCs w:val="24"/>
        </w:rPr>
        <w:t xml:space="preserve"> общественно-деловой </w:t>
      </w:r>
      <w:r>
        <w:rPr>
          <w:rFonts w:eastAsia="Times New Roman"/>
          <w:sz w:val="24"/>
          <w:szCs w:val="24"/>
        </w:rPr>
        <w:t>фонд</w:t>
      </w:r>
      <w:r>
        <w:rPr>
          <w:rFonts w:eastAsia="Times New Roman"/>
          <w:sz w:val="24"/>
          <w:szCs w:val="24"/>
        </w:rPr>
        <w:t xml:space="preserve">. Организацией, эксплуатирующей котельную, является </w:t>
      </w:r>
      <w:r>
        <w:rPr>
          <w:rFonts w:eastAsia="Times New Roman"/>
          <w:sz w:val="24"/>
          <w:szCs w:val="24"/>
        </w:rPr>
        <w:t>ООО</w:t>
      </w:r>
      <w:r>
        <w:rPr>
          <w:rFonts w:eastAsia="Times New Roman"/>
          <w:sz w:val="24"/>
          <w:szCs w:val="24"/>
        </w:rPr>
        <w:t xml:space="preserve"> «Оптимальная тепловая энергетика</w:t>
      </w:r>
      <w:r>
        <w:rPr>
          <w:rFonts w:eastAsia="Times New Roman"/>
          <w:sz w:val="24"/>
          <w:szCs w:val="24"/>
        </w:rPr>
        <w:t>».</w:t>
      </w:r>
    </w:p>
    <w:p w:rsidR="006306B0" w:rsidRDefault="00217213">
      <w:pPr>
        <w:spacing w:after="0" w:line="360" w:lineRule="auto"/>
        <w:ind w:firstLine="709"/>
        <w:jc w:val="center"/>
        <w:rPr>
          <w:rFonts w:eastAsia="Times New Roman"/>
          <w:b/>
          <w:bCs/>
          <w:sz w:val="24"/>
          <w:szCs w:val="24"/>
        </w:rPr>
      </w:pPr>
      <w:r>
        <w:rPr>
          <w:rFonts w:eastAsia="Times New Roman"/>
          <w:b/>
          <w:bCs/>
          <w:sz w:val="24"/>
          <w:szCs w:val="24"/>
        </w:rPr>
        <w:t xml:space="preserve">Общие данные по котельной, г. </w:t>
      </w:r>
      <w:r>
        <w:rPr>
          <w:rFonts w:eastAsia="Times New Roman"/>
          <w:b/>
          <w:bCs/>
          <w:sz w:val="24"/>
          <w:szCs w:val="24"/>
        </w:rPr>
        <w:t>Рудня</w:t>
      </w:r>
      <w:r>
        <w:rPr>
          <w:rFonts w:eastAsia="Times New Roman"/>
          <w:b/>
          <w:bCs/>
          <w:sz w:val="24"/>
          <w:szCs w:val="24"/>
        </w:rPr>
        <w:t xml:space="preserve">, </w:t>
      </w:r>
      <w:r>
        <w:rPr>
          <w:rFonts w:eastAsia="Times New Roman"/>
          <w:b/>
          <w:bCs/>
          <w:sz w:val="24"/>
          <w:szCs w:val="24"/>
        </w:rPr>
        <w:t>пер</w:t>
      </w:r>
      <w:r>
        <w:rPr>
          <w:rFonts w:eastAsia="Times New Roman"/>
          <w:b/>
          <w:bCs/>
          <w:sz w:val="24"/>
          <w:szCs w:val="24"/>
        </w:rPr>
        <w:t>. Ленинский</w:t>
      </w:r>
    </w:p>
    <w:tbl>
      <w:tblPr>
        <w:tblStyle w:val="aff3"/>
        <w:tblW w:w="0" w:type="auto"/>
        <w:tblLook w:val="04A0" w:firstRow="1" w:lastRow="0" w:firstColumn="1" w:lastColumn="0" w:noHBand="0" w:noVBand="1"/>
      </w:tblPr>
      <w:tblGrid>
        <w:gridCol w:w="5353"/>
        <w:gridCol w:w="4980"/>
      </w:tblGrid>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Установленная мощность, Гкал/ч</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Н.д.</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Вид тепловой нагрузки котельной</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Отопление</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Вид топлива, в том числе</w:t>
            </w:r>
          </w:p>
        </w:tc>
        <w:tc>
          <w:tcPr>
            <w:tcW w:w="4980" w:type="dxa"/>
            <w:vAlign w:val="center"/>
          </w:tcPr>
          <w:p w:rsidR="006306B0" w:rsidRDefault="006306B0">
            <w:pPr>
              <w:spacing w:after="0" w:line="240" w:lineRule="auto"/>
              <w:jc w:val="center"/>
              <w:rPr>
                <w:rFonts w:eastAsia="Times New Roman"/>
                <w:sz w:val="24"/>
                <w:szCs w:val="24"/>
              </w:rPr>
            </w:pP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Основное</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Газ</w:t>
            </w: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 xml:space="preserve">Резервное </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Отсутствует</w:t>
            </w: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Аварийное</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Отсутствует</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Температурный график</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95/70</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Объем выработанной тепловой энергии,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972,178</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Потери тепловой энергии при ее передаче,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Н.д.</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Расход тепловой энергии на собственные нужды,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Н.д.</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Удельный расход топлива на выработку тепловой энергии, кг.у.т./Гкал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Н.д.</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Удельный расход электроэнергии на выработку тепловой энергии, кВт*ч/Гкал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Н.д.</w:t>
            </w:r>
          </w:p>
        </w:tc>
      </w:tr>
    </w:tbl>
    <w:p w:rsidR="006306B0" w:rsidRDefault="006306B0">
      <w:pPr>
        <w:spacing w:after="0" w:line="360" w:lineRule="auto"/>
        <w:jc w:val="both"/>
        <w:rPr>
          <w:rFonts w:eastAsia="Times New Roman"/>
          <w:sz w:val="24"/>
          <w:szCs w:val="24"/>
        </w:rPr>
      </w:pPr>
    </w:p>
    <w:p w:rsidR="006306B0" w:rsidRDefault="00217213">
      <w:pPr>
        <w:spacing w:after="0" w:line="360" w:lineRule="auto"/>
        <w:ind w:firstLine="709"/>
        <w:jc w:val="center"/>
        <w:rPr>
          <w:rFonts w:eastAsia="Times New Roman"/>
          <w:b/>
          <w:bCs/>
          <w:sz w:val="24"/>
          <w:szCs w:val="24"/>
        </w:rPr>
      </w:pPr>
      <w:r>
        <w:rPr>
          <w:rFonts w:eastAsia="Times New Roman"/>
          <w:b/>
          <w:bCs/>
          <w:sz w:val="24"/>
          <w:szCs w:val="24"/>
        </w:rPr>
        <w:t xml:space="preserve">Перечень основного оборудования котельной, </w:t>
      </w:r>
      <w:r>
        <w:rPr>
          <w:rFonts w:eastAsia="Times New Roman"/>
          <w:b/>
          <w:bCs/>
          <w:sz w:val="24"/>
          <w:szCs w:val="24"/>
        </w:rPr>
        <w:t>пер</w:t>
      </w:r>
      <w:r>
        <w:rPr>
          <w:rFonts w:eastAsia="Times New Roman"/>
          <w:b/>
          <w:bCs/>
          <w:sz w:val="24"/>
          <w:szCs w:val="24"/>
        </w:rPr>
        <w:t>. Ленинский</w:t>
      </w:r>
    </w:p>
    <w:tbl>
      <w:tblPr>
        <w:tblStyle w:val="aff3"/>
        <w:tblW w:w="0" w:type="auto"/>
        <w:tblLook w:val="04A0" w:firstRow="1" w:lastRow="0" w:firstColumn="1" w:lastColumn="0" w:noHBand="0" w:noVBand="1"/>
      </w:tblPr>
      <w:tblGrid>
        <w:gridCol w:w="10333"/>
      </w:tblGrid>
      <w:tr w:rsidR="006306B0">
        <w:tc>
          <w:tcPr>
            <w:tcW w:w="10333" w:type="dxa"/>
            <w:vAlign w:val="center"/>
          </w:tcPr>
          <w:p w:rsidR="006306B0" w:rsidRDefault="00217213">
            <w:pPr>
              <w:spacing w:after="0" w:line="240" w:lineRule="auto"/>
              <w:jc w:val="center"/>
              <w:rPr>
                <w:rFonts w:eastAsia="Times New Roman"/>
                <w:sz w:val="24"/>
                <w:szCs w:val="24"/>
              </w:rPr>
            </w:pPr>
            <w:r>
              <w:rPr>
                <w:rFonts w:eastAsia="Times New Roman"/>
                <w:b/>
                <w:bCs/>
                <w:sz w:val="24"/>
                <w:szCs w:val="24"/>
              </w:rPr>
              <w:t>Перечень основного оборудования</w:t>
            </w:r>
          </w:p>
        </w:tc>
      </w:tr>
      <w:tr w:rsidR="006306B0">
        <w:tc>
          <w:tcPr>
            <w:tcW w:w="10333" w:type="dxa"/>
            <w:vAlign w:val="center"/>
          </w:tcPr>
          <w:p w:rsidR="006306B0" w:rsidRDefault="00217213">
            <w:pPr>
              <w:spacing w:after="0" w:line="240" w:lineRule="auto"/>
              <w:jc w:val="center"/>
              <w:rPr>
                <w:rFonts w:eastAsia="Times New Roman"/>
                <w:sz w:val="24"/>
                <w:szCs w:val="24"/>
              </w:rPr>
            </w:pPr>
            <w:r>
              <w:rPr>
                <w:rFonts w:eastAsia="Times New Roman"/>
                <w:b/>
                <w:bCs/>
                <w:sz w:val="24"/>
                <w:szCs w:val="24"/>
              </w:rPr>
              <w:t>Котлоагрегат</w:t>
            </w:r>
          </w:p>
        </w:tc>
      </w:tr>
      <w:tr w:rsidR="006306B0">
        <w:tc>
          <w:tcPr>
            <w:tcW w:w="10333"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i/>
                <w:iCs/>
                <w:sz w:val="24"/>
                <w:szCs w:val="24"/>
              </w:rPr>
              <w:t>Сведения</w:t>
            </w:r>
            <w:r>
              <w:rPr>
                <w:rFonts w:eastAsia="Times New Roman"/>
                <w:i/>
                <w:iCs/>
                <w:sz w:val="24"/>
                <w:szCs w:val="24"/>
              </w:rPr>
              <w:t xml:space="preserve"> о</w:t>
            </w:r>
            <w:r>
              <w:rPr>
                <w:rFonts w:eastAsia="Times New Roman"/>
                <w:i/>
                <w:iCs/>
                <w:sz w:val="24"/>
                <w:szCs w:val="24"/>
              </w:rPr>
              <w:t>тсутствуют</w:t>
            </w:r>
          </w:p>
        </w:tc>
      </w:tr>
      <w:tr w:rsidR="006306B0">
        <w:tc>
          <w:tcPr>
            <w:tcW w:w="10333"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b/>
                <w:bCs/>
                <w:sz w:val="24"/>
                <w:szCs w:val="24"/>
              </w:rPr>
              <w:t>Насосное оборудование</w:t>
            </w:r>
          </w:p>
        </w:tc>
      </w:tr>
      <w:tr w:rsidR="006306B0">
        <w:tc>
          <w:tcPr>
            <w:tcW w:w="10333" w:type="dxa"/>
            <w:shd w:val="clear" w:color="auto" w:fill="auto"/>
            <w:vAlign w:val="center"/>
          </w:tcPr>
          <w:p w:rsidR="006306B0" w:rsidRDefault="00217213">
            <w:pPr>
              <w:spacing w:after="0" w:line="240" w:lineRule="auto"/>
              <w:jc w:val="center"/>
              <w:rPr>
                <w:rFonts w:eastAsia="Times New Roman"/>
                <w:sz w:val="24"/>
                <w:szCs w:val="24"/>
                <w:lang w:val="en-US"/>
              </w:rPr>
            </w:pPr>
            <w:r>
              <w:rPr>
                <w:rFonts w:eastAsia="Times New Roman"/>
                <w:i/>
                <w:iCs/>
                <w:sz w:val="24"/>
                <w:szCs w:val="24"/>
              </w:rPr>
              <w:t>Сведения</w:t>
            </w:r>
            <w:r>
              <w:rPr>
                <w:rFonts w:eastAsia="Times New Roman"/>
                <w:i/>
                <w:iCs/>
                <w:sz w:val="24"/>
                <w:szCs w:val="24"/>
              </w:rPr>
              <w:t xml:space="preserve"> о</w:t>
            </w:r>
            <w:r>
              <w:rPr>
                <w:rFonts w:eastAsia="Times New Roman"/>
                <w:i/>
                <w:iCs/>
                <w:sz w:val="24"/>
                <w:szCs w:val="24"/>
              </w:rPr>
              <w:t>тсутствуют</w:t>
            </w:r>
          </w:p>
        </w:tc>
      </w:tr>
      <w:tr w:rsidR="006306B0">
        <w:trPr>
          <w:trHeight w:val="90"/>
        </w:trPr>
        <w:tc>
          <w:tcPr>
            <w:tcW w:w="10333"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b/>
                <w:bCs/>
                <w:sz w:val="24"/>
                <w:szCs w:val="24"/>
              </w:rPr>
              <w:t>Сетевые подогреватели</w:t>
            </w:r>
          </w:p>
        </w:tc>
      </w:tr>
      <w:tr w:rsidR="006306B0">
        <w:tc>
          <w:tcPr>
            <w:tcW w:w="10333" w:type="dxa"/>
            <w:shd w:val="clear" w:color="auto" w:fill="auto"/>
            <w:vAlign w:val="center"/>
          </w:tcPr>
          <w:p w:rsidR="006306B0" w:rsidRDefault="00217213">
            <w:pPr>
              <w:spacing w:after="0" w:line="240" w:lineRule="auto"/>
              <w:jc w:val="center"/>
              <w:rPr>
                <w:rFonts w:eastAsia="Times New Roman"/>
                <w:i/>
                <w:iCs/>
                <w:sz w:val="24"/>
                <w:szCs w:val="24"/>
              </w:rPr>
            </w:pPr>
            <w:r>
              <w:rPr>
                <w:rFonts w:eastAsia="Times New Roman"/>
                <w:i/>
                <w:iCs/>
                <w:sz w:val="24"/>
                <w:szCs w:val="24"/>
              </w:rPr>
              <w:t>Сведения</w:t>
            </w:r>
            <w:r>
              <w:rPr>
                <w:rFonts w:eastAsia="Times New Roman"/>
                <w:i/>
                <w:iCs/>
                <w:sz w:val="24"/>
                <w:szCs w:val="24"/>
              </w:rPr>
              <w:t xml:space="preserve"> о</w:t>
            </w:r>
            <w:r>
              <w:rPr>
                <w:rFonts w:eastAsia="Times New Roman"/>
                <w:i/>
                <w:iCs/>
                <w:sz w:val="24"/>
                <w:szCs w:val="24"/>
              </w:rPr>
              <w:t>тсутствуют</w:t>
            </w:r>
          </w:p>
        </w:tc>
      </w:tr>
    </w:tbl>
    <w:p w:rsidR="006306B0" w:rsidRDefault="006306B0">
      <w:pPr>
        <w:spacing w:after="0" w:line="360" w:lineRule="auto"/>
        <w:ind w:firstLine="709"/>
        <w:jc w:val="center"/>
        <w:rPr>
          <w:rFonts w:eastAsia="Times New Roman"/>
          <w:b/>
          <w:bCs/>
          <w:sz w:val="24"/>
          <w:szCs w:val="24"/>
        </w:rPr>
      </w:pPr>
    </w:p>
    <w:p w:rsidR="006306B0" w:rsidRDefault="00217213">
      <w:pPr>
        <w:spacing w:after="0" w:line="360" w:lineRule="auto"/>
        <w:ind w:firstLine="709"/>
        <w:jc w:val="center"/>
        <w:rPr>
          <w:rFonts w:eastAsia="Times New Roman"/>
          <w:b/>
          <w:bCs/>
          <w:sz w:val="24"/>
          <w:szCs w:val="24"/>
        </w:rPr>
      </w:pPr>
      <w:r>
        <w:rPr>
          <w:rFonts w:eastAsia="Times New Roman"/>
          <w:b/>
          <w:bCs/>
          <w:sz w:val="24"/>
          <w:szCs w:val="24"/>
        </w:rPr>
        <w:t xml:space="preserve">Основные данные по сетям от котельной, </w:t>
      </w:r>
      <w:r>
        <w:rPr>
          <w:rFonts w:eastAsia="Times New Roman"/>
          <w:b/>
          <w:bCs/>
          <w:sz w:val="24"/>
          <w:szCs w:val="24"/>
        </w:rPr>
        <w:t>пер</w:t>
      </w:r>
      <w:r>
        <w:rPr>
          <w:rFonts w:eastAsia="Times New Roman"/>
          <w:b/>
          <w:bCs/>
          <w:sz w:val="24"/>
          <w:szCs w:val="24"/>
        </w:rPr>
        <w:t>. Ленинский</w:t>
      </w:r>
    </w:p>
    <w:tbl>
      <w:tblPr>
        <w:tblStyle w:val="aff3"/>
        <w:tblW w:w="0" w:type="auto"/>
        <w:tblLook w:val="04A0" w:firstRow="1" w:lastRow="0" w:firstColumn="1" w:lastColumn="0" w:noHBand="0" w:noVBand="1"/>
      </w:tblPr>
      <w:tblGrid>
        <w:gridCol w:w="10333"/>
      </w:tblGrid>
      <w:tr w:rsidR="006306B0">
        <w:tc>
          <w:tcPr>
            <w:tcW w:w="10333" w:type="dxa"/>
            <w:vAlign w:val="center"/>
          </w:tcPr>
          <w:p w:rsidR="006306B0" w:rsidRDefault="00217213">
            <w:pPr>
              <w:spacing w:after="0" w:line="240" w:lineRule="auto"/>
              <w:jc w:val="center"/>
              <w:rPr>
                <w:rFonts w:eastAsia="Times New Roman"/>
                <w:sz w:val="24"/>
                <w:szCs w:val="24"/>
              </w:rPr>
            </w:pPr>
            <w:r>
              <w:rPr>
                <w:rFonts w:eastAsia="Times New Roman"/>
                <w:i/>
                <w:iCs/>
                <w:sz w:val="24"/>
                <w:szCs w:val="24"/>
              </w:rPr>
              <w:t>Сведения</w:t>
            </w:r>
            <w:r>
              <w:rPr>
                <w:rFonts w:eastAsia="Times New Roman"/>
                <w:i/>
                <w:iCs/>
                <w:sz w:val="24"/>
                <w:szCs w:val="24"/>
              </w:rPr>
              <w:t xml:space="preserve"> о</w:t>
            </w:r>
            <w:r>
              <w:rPr>
                <w:rFonts w:eastAsia="Times New Roman"/>
                <w:i/>
                <w:iCs/>
                <w:sz w:val="24"/>
                <w:szCs w:val="24"/>
              </w:rPr>
              <w:t>тсутствуют</w:t>
            </w:r>
          </w:p>
        </w:tc>
      </w:tr>
    </w:tbl>
    <w:p w:rsidR="006306B0" w:rsidRDefault="006306B0">
      <w:pPr>
        <w:spacing w:after="0" w:line="360" w:lineRule="auto"/>
        <w:ind w:firstLine="708"/>
        <w:jc w:val="both"/>
        <w:rPr>
          <w:sz w:val="24"/>
          <w:szCs w:val="24"/>
          <w:highlight w:val="yellow"/>
        </w:rPr>
      </w:pPr>
    </w:p>
    <w:p w:rsidR="006306B0" w:rsidRDefault="00217213">
      <w:pPr>
        <w:spacing w:after="0" w:line="360" w:lineRule="auto"/>
        <w:ind w:firstLine="709"/>
        <w:jc w:val="both"/>
        <w:rPr>
          <w:rFonts w:eastAsia="Times New Roman"/>
          <w:b/>
          <w:bCs/>
          <w:sz w:val="24"/>
          <w:szCs w:val="24"/>
        </w:rPr>
      </w:pPr>
      <w:r>
        <w:rPr>
          <w:rFonts w:eastAsia="Times New Roman"/>
          <w:sz w:val="24"/>
          <w:szCs w:val="24"/>
        </w:rPr>
        <w:t>Газовая</w:t>
      </w:r>
      <w:r>
        <w:rPr>
          <w:rFonts w:eastAsia="Times New Roman"/>
          <w:sz w:val="24"/>
          <w:szCs w:val="24"/>
        </w:rPr>
        <w:t xml:space="preserve"> </w:t>
      </w:r>
      <w:r>
        <w:rPr>
          <w:rFonts w:eastAsia="Times New Roman"/>
          <w:sz w:val="24"/>
          <w:szCs w:val="24"/>
        </w:rPr>
        <w:t xml:space="preserve">котельная по адресу: г. </w:t>
      </w:r>
      <w:r>
        <w:rPr>
          <w:rFonts w:eastAsia="Times New Roman"/>
          <w:sz w:val="24"/>
          <w:szCs w:val="24"/>
        </w:rPr>
        <w:t>Рудня</w:t>
      </w:r>
      <w:r>
        <w:rPr>
          <w:rFonts w:eastAsia="Times New Roman"/>
          <w:sz w:val="24"/>
          <w:szCs w:val="24"/>
        </w:rPr>
        <w:t xml:space="preserve">, </w:t>
      </w:r>
      <w:r>
        <w:rPr>
          <w:rFonts w:eastAsia="Times New Roman"/>
          <w:sz w:val="24"/>
          <w:szCs w:val="24"/>
        </w:rPr>
        <w:t>пос</w:t>
      </w:r>
      <w:r>
        <w:rPr>
          <w:rFonts w:eastAsia="Times New Roman"/>
          <w:sz w:val="24"/>
          <w:szCs w:val="24"/>
        </w:rPr>
        <w:t xml:space="preserve">. Молкомбината </w:t>
      </w:r>
      <w:r>
        <w:rPr>
          <w:rFonts w:eastAsia="Times New Roman"/>
          <w:sz w:val="24"/>
          <w:szCs w:val="24"/>
        </w:rPr>
        <w:t>обеспечивает тепловой энергией</w:t>
      </w:r>
      <w:r>
        <w:rPr>
          <w:rFonts w:eastAsia="Times New Roman"/>
          <w:sz w:val="24"/>
          <w:szCs w:val="24"/>
        </w:rPr>
        <w:t>, расходуемой на нужды отопления и горячего водоснабжения,</w:t>
      </w:r>
      <w:r>
        <w:rPr>
          <w:rFonts w:eastAsia="Times New Roman"/>
          <w:sz w:val="24"/>
          <w:szCs w:val="24"/>
        </w:rPr>
        <w:t xml:space="preserve"> жилые многоквартирные дома и </w:t>
      </w:r>
      <w:r>
        <w:rPr>
          <w:rFonts w:eastAsia="Times New Roman"/>
          <w:sz w:val="24"/>
          <w:szCs w:val="24"/>
        </w:rPr>
        <w:t>производственные</w:t>
      </w:r>
      <w:r>
        <w:rPr>
          <w:rFonts w:eastAsia="Times New Roman"/>
          <w:sz w:val="24"/>
          <w:szCs w:val="24"/>
        </w:rPr>
        <w:t xml:space="preserve"> корпусы ООО «Промконсервы»</w:t>
      </w:r>
      <w:r>
        <w:rPr>
          <w:rFonts w:eastAsia="Times New Roman"/>
          <w:sz w:val="24"/>
          <w:szCs w:val="24"/>
        </w:rPr>
        <w:t xml:space="preserve">. Организацией, эксплуатирующей котельную, является </w:t>
      </w:r>
      <w:r>
        <w:rPr>
          <w:rFonts w:eastAsia="Times New Roman"/>
          <w:sz w:val="24"/>
          <w:szCs w:val="24"/>
        </w:rPr>
        <w:t>ООО</w:t>
      </w:r>
      <w:r>
        <w:rPr>
          <w:rFonts w:eastAsia="Times New Roman"/>
          <w:sz w:val="24"/>
          <w:szCs w:val="24"/>
        </w:rPr>
        <w:t xml:space="preserve"> «Промконсервы»</w:t>
      </w:r>
      <w:r>
        <w:rPr>
          <w:rFonts w:eastAsia="Times New Roman"/>
          <w:sz w:val="24"/>
          <w:szCs w:val="24"/>
        </w:rPr>
        <w:t>.</w:t>
      </w:r>
    </w:p>
    <w:p w:rsidR="006306B0" w:rsidRDefault="00217213">
      <w:pPr>
        <w:spacing w:after="0" w:line="360" w:lineRule="auto"/>
        <w:ind w:firstLine="709"/>
        <w:jc w:val="center"/>
        <w:rPr>
          <w:rFonts w:eastAsia="Times New Roman"/>
          <w:b/>
          <w:bCs/>
          <w:sz w:val="24"/>
          <w:szCs w:val="24"/>
        </w:rPr>
      </w:pPr>
      <w:r>
        <w:rPr>
          <w:rFonts w:eastAsia="Times New Roman"/>
          <w:b/>
          <w:bCs/>
          <w:sz w:val="24"/>
          <w:szCs w:val="24"/>
        </w:rPr>
        <w:t xml:space="preserve">Общие данные по котельной, г. </w:t>
      </w:r>
      <w:r>
        <w:rPr>
          <w:rFonts w:eastAsia="Times New Roman"/>
          <w:b/>
          <w:bCs/>
          <w:sz w:val="24"/>
          <w:szCs w:val="24"/>
        </w:rPr>
        <w:t>Рудня</w:t>
      </w:r>
      <w:r>
        <w:rPr>
          <w:rFonts w:eastAsia="Times New Roman"/>
          <w:b/>
          <w:bCs/>
          <w:sz w:val="24"/>
          <w:szCs w:val="24"/>
        </w:rPr>
        <w:t xml:space="preserve">, </w:t>
      </w:r>
      <w:r>
        <w:rPr>
          <w:rFonts w:eastAsia="Times New Roman"/>
          <w:b/>
          <w:bCs/>
          <w:sz w:val="24"/>
          <w:szCs w:val="24"/>
        </w:rPr>
        <w:t>пос</w:t>
      </w:r>
      <w:r>
        <w:rPr>
          <w:rFonts w:eastAsia="Times New Roman"/>
          <w:b/>
          <w:bCs/>
          <w:sz w:val="24"/>
          <w:szCs w:val="24"/>
        </w:rPr>
        <w:t>. Молкомбината</w:t>
      </w:r>
    </w:p>
    <w:tbl>
      <w:tblPr>
        <w:tblStyle w:val="aff3"/>
        <w:tblW w:w="0" w:type="auto"/>
        <w:tblLook w:val="04A0" w:firstRow="1" w:lastRow="0" w:firstColumn="1" w:lastColumn="0" w:noHBand="0" w:noVBand="1"/>
      </w:tblPr>
      <w:tblGrid>
        <w:gridCol w:w="5353"/>
        <w:gridCol w:w="4980"/>
      </w:tblGrid>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Установленная мощность, Гкал/ч</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47</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Вид тепловой нагрузки котельной</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Отопление</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Вид топлива, в том числе</w:t>
            </w:r>
          </w:p>
        </w:tc>
        <w:tc>
          <w:tcPr>
            <w:tcW w:w="4980" w:type="dxa"/>
            <w:vAlign w:val="center"/>
          </w:tcPr>
          <w:p w:rsidR="006306B0" w:rsidRDefault="006306B0">
            <w:pPr>
              <w:spacing w:after="0" w:line="240" w:lineRule="auto"/>
              <w:jc w:val="center"/>
              <w:rPr>
                <w:rFonts w:eastAsia="Times New Roman"/>
                <w:sz w:val="24"/>
                <w:szCs w:val="24"/>
              </w:rPr>
            </w:pP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Основное</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Газ</w:t>
            </w: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 xml:space="preserve">Резервное </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Мазут</w:t>
            </w: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Аварийное</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Отсутствует</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lastRenderedPageBreak/>
              <w:t>Температурный график</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95/70</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 xml:space="preserve">Объем </w:t>
            </w:r>
            <w:r>
              <w:rPr>
                <w:rFonts w:eastAsia="Times New Roman"/>
                <w:b/>
                <w:bCs/>
                <w:sz w:val="24"/>
                <w:szCs w:val="24"/>
              </w:rPr>
              <w:t>выработанной тепловой энергии,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Н.д.</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Потери тепловой энергии при ее передаче,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Н.д.</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Расход тепловой энергии на собственные нужды,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Н.д.</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Удельный расход топлива на выработку тепловой энергии, кг.у.т./Гкал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199,83</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 xml:space="preserve">Удельный расход </w:t>
            </w:r>
            <w:r>
              <w:rPr>
                <w:rFonts w:eastAsia="Times New Roman"/>
                <w:b/>
                <w:bCs/>
                <w:sz w:val="24"/>
                <w:szCs w:val="24"/>
              </w:rPr>
              <w:t>электроэнергии на выработку тепловой энергии, кВт*ч/Гкал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54,86</w:t>
            </w:r>
          </w:p>
        </w:tc>
      </w:tr>
    </w:tbl>
    <w:p w:rsidR="006306B0" w:rsidRDefault="006306B0">
      <w:pPr>
        <w:spacing w:after="0" w:line="360" w:lineRule="auto"/>
        <w:jc w:val="both"/>
        <w:rPr>
          <w:rFonts w:eastAsia="Times New Roman"/>
          <w:sz w:val="24"/>
          <w:szCs w:val="24"/>
        </w:rPr>
      </w:pPr>
    </w:p>
    <w:p w:rsidR="006306B0" w:rsidRDefault="00217213">
      <w:pPr>
        <w:spacing w:after="0" w:line="360" w:lineRule="auto"/>
        <w:ind w:firstLine="709"/>
        <w:jc w:val="center"/>
        <w:rPr>
          <w:rFonts w:eastAsia="Times New Roman"/>
          <w:b/>
          <w:bCs/>
          <w:sz w:val="24"/>
          <w:szCs w:val="24"/>
        </w:rPr>
      </w:pPr>
      <w:r>
        <w:rPr>
          <w:rFonts w:eastAsia="Times New Roman"/>
          <w:b/>
          <w:bCs/>
          <w:sz w:val="24"/>
          <w:szCs w:val="24"/>
        </w:rPr>
        <w:t xml:space="preserve">Перечень основного оборудования котельной, г. </w:t>
      </w:r>
      <w:r>
        <w:rPr>
          <w:rFonts w:eastAsia="Times New Roman"/>
          <w:b/>
          <w:bCs/>
          <w:sz w:val="24"/>
          <w:szCs w:val="24"/>
        </w:rPr>
        <w:t>Рудня</w:t>
      </w:r>
      <w:r>
        <w:rPr>
          <w:rFonts w:eastAsia="Times New Roman"/>
          <w:b/>
          <w:bCs/>
          <w:sz w:val="24"/>
          <w:szCs w:val="24"/>
        </w:rPr>
        <w:t xml:space="preserve">, </w:t>
      </w:r>
      <w:r>
        <w:rPr>
          <w:rFonts w:eastAsia="Times New Roman"/>
          <w:b/>
          <w:bCs/>
          <w:sz w:val="24"/>
          <w:szCs w:val="24"/>
        </w:rPr>
        <w:t>пос</w:t>
      </w:r>
      <w:r>
        <w:rPr>
          <w:rFonts w:eastAsia="Times New Roman"/>
          <w:b/>
          <w:bCs/>
          <w:sz w:val="24"/>
          <w:szCs w:val="24"/>
        </w:rPr>
        <w:t>. Молкомбината</w:t>
      </w:r>
    </w:p>
    <w:tbl>
      <w:tblPr>
        <w:tblStyle w:val="aff3"/>
        <w:tblW w:w="0" w:type="auto"/>
        <w:tblLook w:val="04A0" w:firstRow="1" w:lastRow="0" w:firstColumn="1" w:lastColumn="0" w:noHBand="0" w:noVBand="1"/>
      </w:tblPr>
      <w:tblGrid>
        <w:gridCol w:w="5233"/>
        <w:gridCol w:w="5100"/>
      </w:tblGrid>
      <w:tr w:rsidR="006306B0">
        <w:tc>
          <w:tcPr>
            <w:tcW w:w="10333" w:type="dxa"/>
            <w:gridSpan w:val="2"/>
            <w:vAlign w:val="center"/>
          </w:tcPr>
          <w:p w:rsidR="006306B0" w:rsidRDefault="00217213">
            <w:pPr>
              <w:spacing w:after="0" w:line="240" w:lineRule="auto"/>
              <w:jc w:val="center"/>
              <w:rPr>
                <w:rFonts w:eastAsia="Times New Roman"/>
                <w:sz w:val="24"/>
                <w:szCs w:val="24"/>
              </w:rPr>
            </w:pPr>
            <w:r>
              <w:rPr>
                <w:rFonts w:eastAsia="Times New Roman"/>
                <w:b/>
                <w:bCs/>
                <w:sz w:val="24"/>
                <w:szCs w:val="24"/>
              </w:rPr>
              <w:t>Перечень основного оборудования</w:t>
            </w:r>
          </w:p>
        </w:tc>
      </w:tr>
      <w:tr w:rsidR="006306B0">
        <w:tc>
          <w:tcPr>
            <w:tcW w:w="10333" w:type="dxa"/>
            <w:gridSpan w:val="2"/>
            <w:vAlign w:val="center"/>
          </w:tcPr>
          <w:p w:rsidR="006306B0" w:rsidRDefault="00217213">
            <w:pPr>
              <w:spacing w:after="0" w:line="240" w:lineRule="auto"/>
              <w:jc w:val="center"/>
              <w:rPr>
                <w:rFonts w:eastAsia="Times New Roman"/>
                <w:sz w:val="24"/>
                <w:szCs w:val="24"/>
              </w:rPr>
            </w:pPr>
            <w:r>
              <w:rPr>
                <w:rFonts w:eastAsia="Times New Roman"/>
                <w:b/>
                <w:bCs/>
                <w:sz w:val="24"/>
                <w:szCs w:val="24"/>
              </w:rPr>
              <w:t>Котлоагрегат</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Наименование котла</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ДКВР10-13</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Количество котлов, шт.</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1</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Тип котла</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Паровой</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Год установки котла</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 xml:space="preserve">1983 </w:t>
            </w:r>
            <w:r>
              <w:rPr>
                <w:rFonts w:eastAsia="Times New Roman"/>
                <w:sz w:val="24"/>
                <w:szCs w:val="24"/>
              </w:rPr>
              <w:t>г.</w:t>
            </w:r>
          </w:p>
        </w:tc>
      </w:tr>
      <w:tr w:rsidR="006306B0">
        <w:trPr>
          <w:trHeight w:val="253"/>
        </w:trPr>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Теплопроизводительность котла, Гкал/ч</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7</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КПД котла, %</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87</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Наименование котла</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ДЕ 16-14</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Количество котлов, шт.</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4</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Тип котла</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Паровой</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Год установки котла</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 xml:space="preserve">2001 </w:t>
            </w:r>
            <w:r>
              <w:rPr>
                <w:rFonts w:eastAsia="Times New Roman"/>
                <w:sz w:val="24"/>
                <w:szCs w:val="24"/>
              </w:rPr>
              <w:t>г.</w:t>
            </w:r>
            <w:r>
              <w:rPr>
                <w:rFonts w:eastAsia="Times New Roman"/>
                <w:sz w:val="24"/>
                <w:szCs w:val="24"/>
              </w:rPr>
              <w:t xml:space="preserve">; 2000 </w:t>
            </w:r>
            <w:r>
              <w:rPr>
                <w:rFonts w:eastAsia="Times New Roman"/>
                <w:sz w:val="24"/>
                <w:szCs w:val="24"/>
              </w:rPr>
              <w:t>г.</w:t>
            </w:r>
            <w:r>
              <w:rPr>
                <w:rFonts w:eastAsia="Times New Roman"/>
                <w:sz w:val="24"/>
                <w:szCs w:val="24"/>
              </w:rPr>
              <w:t xml:space="preserve">; 1999 </w:t>
            </w:r>
            <w:r>
              <w:rPr>
                <w:rFonts w:eastAsia="Times New Roman"/>
                <w:sz w:val="24"/>
                <w:szCs w:val="24"/>
              </w:rPr>
              <w:t>г.</w:t>
            </w:r>
            <w:r>
              <w:rPr>
                <w:rFonts w:eastAsia="Times New Roman"/>
                <w:sz w:val="24"/>
                <w:szCs w:val="24"/>
              </w:rPr>
              <w:t xml:space="preserve">; 2025 </w:t>
            </w:r>
            <w:r>
              <w:rPr>
                <w:rFonts w:eastAsia="Times New Roman"/>
                <w:sz w:val="24"/>
                <w:szCs w:val="24"/>
              </w:rPr>
              <w:t>г.</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Теплопроизводительность котла, Гкал/ч</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10</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КПД котла, %</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93</w:t>
            </w:r>
          </w:p>
        </w:tc>
      </w:tr>
      <w:tr w:rsidR="006306B0">
        <w:tc>
          <w:tcPr>
            <w:tcW w:w="10333" w:type="dxa"/>
            <w:gridSpan w:val="2"/>
            <w:shd w:val="clear" w:color="auto" w:fill="auto"/>
            <w:vAlign w:val="center"/>
          </w:tcPr>
          <w:p w:rsidR="006306B0" w:rsidRDefault="00217213">
            <w:pPr>
              <w:spacing w:after="0" w:line="240" w:lineRule="auto"/>
              <w:jc w:val="center"/>
              <w:rPr>
                <w:rFonts w:eastAsia="Times New Roman"/>
                <w:sz w:val="24"/>
                <w:szCs w:val="24"/>
              </w:rPr>
            </w:pPr>
            <w:r>
              <w:rPr>
                <w:rFonts w:eastAsia="Times New Roman"/>
                <w:b/>
                <w:bCs/>
                <w:sz w:val="24"/>
                <w:szCs w:val="24"/>
              </w:rPr>
              <w:t>Насосное оборудование</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Наименование насоса</w:t>
            </w:r>
          </w:p>
        </w:tc>
        <w:tc>
          <w:tcPr>
            <w:tcW w:w="5100" w:type="dxa"/>
            <w:shd w:val="clear" w:color="auto" w:fill="auto"/>
            <w:vAlign w:val="center"/>
          </w:tcPr>
          <w:p w:rsidR="006306B0" w:rsidRDefault="00217213">
            <w:pPr>
              <w:spacing w:after="0" w:line="240" w:lineRule="auto"/>
              <w:jc w:val="center"/>
              <w:rPr>
                <w:rFonts w:eastAsia="Times New Roman"/>
                <w:sz w:val="24"/>
                <w:szCs w:val="24"/>
                <w:lang w:val="en-US"/>
              </w:rPr>
            </w:pPr>
            <w:r>
              <w:rPr>
                <w:rFonts w:eastAsia="Times New Roman"/>
                <w:sz w:val="24"/>
                <w:szCs w:val="24"/>
              </w:rPr>
              <w:t xml:space="preserve">Насос </w:t>
            </w:r>
            <w:r>
              <w:rPr>
                <w:rFonts w:eastAsia="Times New Roman"/>
                <w:sz w:val="24"/>
                <w:szCs w:val="24"/>
              </w:rPr>
              <w:t>сетевой</w:t>
            </w:r>
            <w:r>
              <w:rPr>
                <w:rFonts w:eastAsia="Times New Roman"/>
                <w:sz w:val="24"/>
                <w:szCs w:val="24"/>
              </w:rPr>
              <w:t xml:space="preserve"> </w:t>
            </w:r>
            <w:r>
              <w:rPr>
                <w:rFonts w:eastAsia="Times New Roman"/>
                <w:sz w:val="24"/>
                <w:szCs w:val="24"/>
                <w:lang w:val="en-US"/>
              </w:rPr>
              <w:t>NMM 80-160</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Количество насосов, шт.</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2</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Подача насоса, м</w:t>
            </w:r>
            <w:r>
              <w:rPr>
                <w:rFonts w:eastAsia="Times New Roman"/>
                <w:b/>
                <w:bCs/>
                <w:i/>
                <w:iCs/>
                <w:sz w:val="24"/>
                <w:szCs w:val="24"/>
                <w:vertAlign w:val="superscript"/>
              </w:rPr>
              <w:t>3</w:t>
            </w:r>
            <w:r>
              <w:rPr>
                <w:rFonts w:eastAsia="Times New Roman"/>
                <w:b/>
                <w:bCs/>
                <w:i/>
                <w:iCs/>
                <w:sz w:val="24"/>
                <w:szCs w:val="24"/>
              </w:rPr>
              <w:t>/ч</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150</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Напор, м</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30</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Максимальная мощность, кВт</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22</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Частота вращения, об/мин</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2900</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Наименование насоса</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 xml:space="preserve">Насос </w:t>
            </w:r>
            <w:r>
              <w:rPr>
                <w:rFonts w:eastAsia="Times New Roman"/>
                <w:sz w:val="24"/>
                <w:szCs w:val="24"/>
              </w:rPr>
              <w:t>подпиточный</w:t>
            </w:r>
            <w:r>
              <w:rPr>
                <w:rFonts w:eastAsia="Times New Roman"/>
                <w:sz w:val="24"/>
                <w:szCs w:val="24"/>
              </w:rPr>
              <w:t xml:space="preserve"> NMM 32-160</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Количество насосов, шт.</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1</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Подача насоса, м</w:t>
            </w:r>
            <w:r>
              <w:rPr>
                <w:rFonts w:eastAsia="Times New Roman"/>
                <w:b/>
                <w:bCs/>
                <w:i/>
                <w:iCs/>
                <w:sz w:val="24"/>
                <w:szCs w:val="24"/>
                <w:vertAlign w:val="superscript"/>
              </w:rPr>
              <w:t>3</w:t>
            </w:r>
            <w:r>
              <w:rPr>
                <w:rFonts w:eastAsia="Times New Roman"/>
                <w:b/>
                <w:bCs/>
                <w:i/>
                <w:iCs/>
                <w:sz w:val="24"/>
                <w:szCs w:val="24"/>
              </w:rPr>
              <w:t>/ч</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30</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Напор, м</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10</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Максимальная мощность, кВт</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5</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Частота вращения, об/мин</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2900</w:t>
            </w:r>
          </w:p>
        </w:tc>
      </w:tr>
      <w:tr w:rsidR="006306B0">
        <w:tc>
          <w:tcPr>
            <w:tcW w:w="10333" w:type="dxa"/>
            <w:gridSpan w:val="2"/>
            <w:shd w:val="clear" w:color="auto" w:fill="auto"/>
            <w:vAlign w:val="center"/>
          </w:tcPr>
          <w:p w:rsidR="006306B0" w:rsidRDefault="00217213">
            <w:pPr>
              <w:spacing w:after="0" w:line="240" w:lineRule="auto"/>
              <w:jc w:val="center"/>
              <w:rPr>
                <w:rFonts w:eastAsia="Times New Roman"/>
                <w:sz w:val="24"/>
                <w:szCs w:val="24"/>
              </w:rPr>
            </w:pPr>
            <w:r>
              <w:rPr>
                <w:rFonts w:eastAsia="Times New Roman"/>
                <w:b/>
                <w:bCs/>
                <w:sz w:val="24"/>
                <w:szCs w:val="24"/>
              </w:rPr>
              <w:t>Сетевые подогреватели</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 xml:space="preserve">Наименование </w:t>
            </w:r>
            <w:r>
              <w:rPr>
                <w:rFonts w:eastAsia="Times New Roman"/>
                <w:b/>
                <w:bCs/>
                <w:i/>
                <w:iCs/>
                <w:sz w:val="24"/>
                <w:szCs w:val="24"/>
              </w:rPr>
              <w:t>подогревателя</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ПВ1-273х4-Г-1,0-20,56-Т</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 xml:space="preserve">Количество </w:t>
            </w:r>
            <w:r>
              <w:rPr>
                <w:rFonts w:eastAsia="Times New Roman"/>
                <w:b/>
                <w:bCs/>
                <w:i/>
                <w:iCs/>
                <w:sz w:val="24"/>
                <w:szCs w:val="24"/>
              </w:rPr>
              <w:t>подогревателей</w:t>
            </w:r>
            <w:r>
              <w:rPr>
                <w:rFonts w:eastAsia="Times New Roman"/>
                <w:b/>
                <w:bCs/>
                <w:i/>
                <w:iCs/>
                <w:sz w:val="24"/>
                <w:szCs w:val="24"/>
              </w:rPr>
              <w:t>, шт.</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4</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Тип</w:t>
            </w:r>
            <w:r>
              <w:rPr>
                <w:rFonts w:eastAsia="Times New Roman"/>
                <w:b/>
                <w:bCs/>
                <w:i/>
                <w:iCs/>
                <w:sz w:val="24"/>
                <w:szCs w:val="24"/>
              </w:rPr>
              <w:t xml:space="preserve"> подогревателя</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Водоводяной</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Производительность</w:t>
            </w:r>
            <w:r>
              <w:rPr>
                <w:rFonts w:eastAsia="Times New Roman"/>
                <w:b/>
                <w:bCs/>
                <w:i/>
                <w:iCs/>
                <w:sz w:val="24"/>
                <w:szCs w:val="24"/>
              </w:rPr>
              <w:t xml:space="preserve"> по воде, т/ч</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167,3</w:t>
            </w:r>
          </w:p>
        </w:tc>
      </w:tr>
      <w:tr w:rsidR="006306B0">
        <w:tc>
          <w:tcPr>
            <w:tcW w:w="5233" w:type="dxa"/>
            <w:shd w:val="clear" w:color="auto" w:fill="auto"/>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Теплопроизводительность</w:t>
            </w:r>
            <w:r>
              <w:rPr>
                <w:rFonts w:eastAsia="Times New Roman"/>
                <w:b/>
                <w:bCs/>
                <w:i/>
                <w:iCs/>
                <w:sz w:val="24"/>
                <w:szCs w:val="24"/>
              </w:rPr>
              <w:t>, Гкал/ч</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0,3</w:t>
            </w:r>
          </w:p>
        </w:tc>
      </w:tr>
    </w:tbl>
    <w:p w:rsidR="006306B0" w:rsidRDefault="006306B0">
      <w:pPr>
        <w:spacing w:after="0" w:line="360" w:lineRule="auto"/>
        <w:ind w:firstLine="709"/>
        <w:jc w:val="center"/>
        <w:rPr>
          <w:rFonts w:eastAsia="Times New Roman"/>
          <w:b/>
          <w:bCs/>
          <w:sz w:val="24"/>
          <w:szCs w:val="24"/>
        </w:rPr>
      </w:pPr>
    </w:p>
    <w:p w:rsidR="006306B0" w:rsidRDefault="00217213">
      <w:pPr>
        <w:spacing w:after="0" w:line="360" w:lineRule="auto"/>
        <w:ind w:firstLine="709"/>
        <w:jc w:val="center"/>
        <w:rPr>
          <w:rFonts w:eastAsia="Times New Roman"/>
          <w:b/>
          <w:bCs/>
          <w:sz w:val="24"/>
          <w:szCs w:val="24"/>
        </w:rPr>
      </w:pPr>
      <w:r>
        <w:rPr>
          <w:rFonts w:eastAsia="Times New Roman"/>
          <w:b/>
          <w:bCs/>
          <w:sz w:val="24"/>
          <w:szCs w:val="24"/>
        </w:rPr>
        <w:t xml:space="preserve">Основные данные по сетям от котельной, </w:t>
      </w:r>
      <w:r>
        <w:rPr>
          <w:rFonts w:eastAsia="Times New Roman"/>
          <w:b/>
          <w:bCs/>
          <w:sz w:val="24"/>
          <w:szCs w:val="24"/>
        </w:rPr>
        <w:t>пос</w:t>
      </w:r>
      <w:r>
        <w:rPr>
          <w:rFonts w:eastAsia="Times New Roman"/>
          <w:b/>
          <w:bCs/>
          <w:sz w:val="24"/>
          <w:szCs w:val="24"/>
        </w:rPr>
        <w:t>. Молкомбината</w:t>
      </w:r>
    </w:p>
    <w:tbl>
      <w:tblPr>
        <w:tblStyle w:val="aff3"/>
        <w:tblW w:w="0" w:type="auto"/>
        <w:tblLook w:val="04A0" w:firstRow="1" w:lastRow="0" w:firstColumn="1" w:lastColumn="0" w:noHBand="0" w:noVBand="1"/>
      </w:tblPr>
      <w:tblGrid>
        <w:gridCol w:w="5233"/>
        <w:gridCol w:w="5100"/>
      </w:tblGrid>
      <w:tr w:rsidR="006306B0">
        <w:tc>
          <w:tcPr>
            <w:tcW w:w="523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Тип прокладки</w:t>
            </w:r>
          </w:p>
        </w:tc>
        <w:tc>
          <w:tcPr>
            <w:tcW w:w="510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Надземный</w:t>
            </w:r>
          </w:p>
        </w:tc>
      </w:tr>
      <w:tr w:rsidR="006306B0">
        <w:tc>
          <w:tcPr>
            <w:tcW w:w="5233" w:type="dxa"/>
            <w:vAlign w:val="center"/>
          </w:tcPr>
          <w:p w:rsidR="006306B0" w:rsidRDefault="00217213">
            <w:pPr>
              <w:spacing w:after="0" w:line="240" w:lineRule="auto"/>
              <w:ind w:left="284"/>
              <w:rPr>
                <w:rFonts w:eastAsia="Times New Roman"/>
                <w:b/>
                <w:bCs/>
                <w:sz w:val="24"/>
                <w:szCs w:val="24"/>
              </w:rPr>
            </w:pPr>
            <w:r>
              <w:rPr>
                <w:rFonts w:eastAsia="Times New Roman"/>
                <w:b/>
                <w:bCs/>
                <w:i/>
                <w:iCs/>
                <w:sz w:val="24"/>
                <w:szCs w:val="24"/>
              </w:rPr>
              <w:t>Тип трубопровода</w:t>
            </w:r>
          </w:p>
        </w:tc>
        <w:tc>
          <w:tcPr>
            <w:tcW w:w="510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2-х трубный (отопление</w:t>
            </w:r>
            <w:r>
              <w:rPr>
                <w:rFonts w:eastAsia="Times New Roman"/>
                <w:sz w:val="24"/>
                <w:szCs w:val="24"/>
              </w:rPr>
              <w:t>/ГВС</w:t>
            </w:r>
            <w:r>
              <w:rPr>
                <w:rFonts w:eastAsia="Times New Roman"/>
                <w:sz w:val="24"/>
                <w:szCs w:val="24"/>
              </w:rPr>
              <w:t>)</w:t>
            </w:r>
          </w:p>
        </w:tc>
      </w:tr>
      <w:tr w:rsidR="006306B0">
        <w:tc>
          <w:tcPr>
            <w:tcW w:w="5233" w:type="dxa"/>
            <w:vAlign w:val="center"/>
          </w:tcPr>
          <w:p w:rsidR="006306B0" w:rsidRDefault="00217213">
            <w:pPr>
              <w:spacing w:after="0" w:line="240" w:lineRule="auto"/>
              <w:ind w:left="284"/>
              <w:rPr>
                <w:rFonts w:eastAsia="Times New Roman"/>
                <w:b/>
                <w:bCs/>
                <w:sz w:val="24"/>
                <w:szCs w:val="24"/>
              </w:rPr>
            </w:pPr>
            <w:r>
              <w:rPr>
                <w:rFonts w:eastAsia="Times New Roman"/>
                <w:b/>
                <w:bCs/>
                <w:i/>
                <w:iCs/>
                <w:sz w:val="24"/>
                <w:szCs w:val="24"/>
              </w:rPr>
              <w:lastRenderedPageBreak/>
              <w:t>Материал труб</w:t>
            </w:r>
          </w:p>
        </w:tc>
        <w:tc>
          <w:tcPr>
            <w:tcW w:w="510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Сталь</w:t>
            </w:r>
          </w:p>
        </w:tc>
      </w:tr>
      <w:tr w:rsidR="006306B0">
        <w:tc>
          <w:tcPr>
            <w:tcW w:w="5233" w:type="dxa"/>
            <w:vAlign w:val="center"/>
          </w:tcPr>
          <w:p w:rsidR="006306B0" w:rsidRDefault="00217213">
            <w:pPr>
              <w:spacing w:after="0" w:line="240" w:lineRule="auto"/>
              <w:ind w:left="284"/>
              <w:rPr>
                <w:rFonts w:eastAsia="Times New Roman"/>
                <w:b/>
                <w:bCs/>
                <w:sz w:val="24"/>
                <w:szCs w:val="24"/>
              </w:rPr>
            </w:pPr>
            <w:r>
              <w:rPr>
                <w:rFonts w:eastAsia="Times New Roman"/>
                <w:b/>
                <w:bCs/>
                <w:i/>
                <w:iCs/>
                <w:sz w:val="24"/>
                <w:szCs w:val="24"/>
              </w:rPr>
              <w:t>Диаметр трубопроводов, мм</w:t>
            </w:r>
          </w:p>
        </w:tc>
        <w:tc>
          <w:tcPr>
            <w:tcW w:w="510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133/159/325</w:t>
            </w:r>
          </w:p>
        </w:tc>
      </w:tr>
      <w:tr w:rsidR="006306B0">
        <w:tc>
          <w:tcPr>
            <w:tcW w:w="5233" w:type="dxa"/>
            <w:vAlign w:val="center"/>
          </w:tcPr>
          <w:p w:rsidR="006306B0" w:rsidRDefault="00217213">
            <w:pPr>
              <w:spacing w:after="0" w:line="240" w:lineRule="auto"/>
              <w:ind w:left="284"/>
              <w:rPr>
                <w:rFonts w:eastAsia="Times New Roman"/>
                <w:b/>
                <w:bCs/>
                <w:sz w:val="24"/>
                <w:szCs w:val="24"/>
              </w:rPr>
            </w:pPr>
            <w:r>
              <w:rPr>
                <w:rFonts w:eastAsia="Times New Roman"/>
                <w:b/>
                <w:bCs/>
                <w:i/>
                <w:iCs/>
                <w:sz w:val="24"/>
                <w:szCs w:val="24"/>
              </w:rPr>
              <w:t>Протяженность, м</w:t>
            </w:r>
          </w:p>
        </w:tc>
        <w:tc>
          <w:tcPr>
            <w:tcW w:w="510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800/4250/2000</w:t>
            </w:r>
          </w:p>
        </w:tc>
      </w:tr>
      <w:tr w:rsidR="006306B0">
        <w:tc>
          <w:tcPr>
            <w:tcW w:w="523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Тип прокладки</w:t>
            </w:r>
          </w:p>
        </w:tc>
        <w:tc>
          <w:tcPr>
            <w:tcW w:w="510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Подземный</w:t>
            </w:r>
          </w:p>
        </w:tc>
      </w:tr>
      <w:tr w:rsidR="006306B0">
        <w:tc>
          <w:tcPr>
            <w:tcW w:w="5233" w:type="dxa"/>
            <w:shd w:val="clear" w:color="auto" w:fill="auto"/>
            <w:vAlign w:val="center"/>
          </w:tcPr>
          <w:p w:rsidR="006306B0" w:rsidRDefault="00217213">
            <w:pPr>
              <w:spacing w:after="0" w:line="240" w:lineRule="auto"/>
              <w:ind w:left="284"/>
              <w:rPr>
                <w:rFonts w:eastAsia="Times New Roman"/>
                <w:b/>
                <w:bCs/>
                <w:sz w:val="24"/>
                <w:szCs w:val="24"/>
              </w:rPr>
            </w:pPr>
            <w:r>
              <w:rPr>
                <w:rFonts w:eastAsia="Times New Roman"/>
                <w:b/>
                <w:bCs/>
                <w:i/>
                <w:iCs/>
                <w:sz w:val="24"/>
                <w:szCs w:val="24"/>
              </w:rPr>
              <w:t>Тип трубопровода</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2-х трубный (отопление)</w:t>
            </w:r>
          </w:p>
        </w:tc>
      </w:tr>
      <w:tr w:rsidR="006306B0">
        <w:tc>
          <w:tcPr>
            <w:tcW w:w="5233" w:type="dxa"/>
            <w:shd w:val="clear" w:color="auto" w:fill="auto"/>
            <w:vAlign w:val="center"/>
          </w:tcPr>
          <w:p w:rsidR="006306B0" w:rsidRDefault="00217213">
            <w:pPr>
              <w:spacing w:after="0" w:line="240" w:lineRule="auto"/>
              <w:ind w:left="284"/>
              <w:rPr>
                <w:rFonts w:eastAsia="Times New Roman"/>
                <w:b/>
                <w:bCs/>
                <w:sz w:val="24"/>
                <w:szCs w:val="24"/>
              </w:rPr>
            </w:pPr>
            <w:r>
              <w:rPr>
                <w:rFonts w:eastAsia="Times New Roman"/>
                <w:b/>
                <w:bCs/>
                <w:i/>
                <w:iCs/>
                <w:sz w:val="24"/>
                <w:szCs w:val="24"/>
              </w:rPr>
              <w:t>Материал труб</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Сталь</w:t>
            </w:r>
          </w:p>
        </w:tc>
      </w:tr>
      <w:tr w:rsidR="006306B0">
        <w:tc>
          <w:tcPr>
            <w:tcW w:w="5233" w:type="dxa"/>
            <w:shd w:val="clear" w:color="auto" w:fill="auto"/>
            <w:vAlign w:val="center"/>
          </w:tcPr>
          <w:p w:rsidR="006306B0" w:rsidRDefault="00217213">
            <w:pPr>
              <w:spacing w:after="0" w:line="240" w:lineRule="auto"/>
              <w:ind w:left="284"/>
              <w:rPr>
                <w:rFonts w:eastAsia="Times New Roman"/>
                <w:b/>
                <w:bCs/>
                <w:sz w:val="24"/>
                <w:szCs w:val="24"/>
              </w:rPr>
            </w:pPr>
            <w:r>
              <w:rPr>
                <w:rFonts w:eastAsia="Times New Roman"/>
                <w:b/>
                <w:bCs/>
                <w:i/>
                <w:iCs/>
                <w:sz w:val="24"/>
                <w:szCs w:val="24"/>
              </w:rPr>
              <w:t>Диаметр трубопроводов, мм</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108</w:t>
            </w:r>
          </w:p>
        </w:tc>
      </w:tr>
      <w:tr w:rsidR="006306B0">
        <w:tc>
          <w:tcPr>
            <w:tcW w:w="5233" w:type="dxa"/>
            <w:shd w:val="clear" w:color="auto" w:fill="auto"/>
            <w:vAlign w:val="center"/>
          </w:tcPr>
          <w:p w:rsidR="006306B0" w:rsidRDefault="00217213">
            <w:pPr>
              <w:spacing w:after="0" w:line="240" w:lineRule="auto"/>
              <w:ind w:left="284"/>
              <w:rPr>
                <w:rFonts w:eastAsia="Times New Roman"/>
                <w:b/>
                <w:bCs/>
                <w:sz w:val="24"/>
                <w:szCs w:val="24"/>
              </w:rPr>
            </w:pPr>
            <w:r>
              <w:rPr>
                <w:rFonts w:eastAsia="Times New Roman"/>
                <w:b/>
                <w:bCs/>
                <w:i/>
                <w:iCs/>
                <w:sz w:val="24"/>
                <w:szCs w:val="24"/>
              </w:rPr>
              <w:t>Протяженность, м</w:t>
            </w:r>
          </w:p>
        </w:tc>
        <w:tc>
          <w:tcPr>
            <w:tcW w:w="5100" w:type="dxa"/>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1000</w:t>
            </w:r>
          </w:p>
        </w:tc>
      </w:tr>
    </w:tbl>
    <w:p w:rsidR="006306B0" w:rsidRDefault="006306B0">
      <w:pPr>
        <w:spacing w:after="0" w:line="360" w:lineRule="auto"/>
        <w:ind w:firstLine="708"/>
        <w:jc w:val="both"/>
        <w:rPr>
          <w:sz w:val="24"/>
          <w:szCs w:val="24"/>
          <w:highlight w:val="yellow"/>
        </w:rPr>
      </w:pPr>
    </w:p>
    <w:p w:rsidR="006306B0" w:rsidRDefault="00217213">
      <w:pPr>
        <w:spacing w:after="0" w:line="360" w:lineRule="auto"/>
        <w:ind w:firstLine="708"/>
        <w:jc w:val="both"/>
        <w:rPr>
          <w:sz w:val="24"/>
          <w:szCs w:val="24"/>
        </w:rPr>
      </w:pPr>
      <w:r>
        <w:rPr>
          <w:sz w:val="24"/>
          <w:szCs w:val="24"/>
        </w:rPr>
        <w:t xml:space="preserve">В представленных котельных </w:t>
      </w:r>
      <w:r>
        <w:rPr>
          <w:sz w:val="24"/>
          <w:szCs w:val="24"/>
        </w:rPr>
        <w:t>более</w:t>
      </w:r>
      <w:r>
        <w:rPr>
          <w:sz w:val="24"/>
          <w:szCs w:val="24"/>
        </w:rPr>
        <w:t xml:space="preserve"> 19</w:t>
      </w:r>
      <w:r>
        <w:rPr>
          <w:sz w:val="24"/>
          <w:szCs w:val="24"/>
        </w:rPr>
        <w:t>% котельного оборудования и установок выработало свой нормативный срок службы и имеет низкий КПД и высокий уровень изношенности (повышенные потери через обмуровку котла, низкое качество смешения газа и воздуха в горелке котла) и ввиду того, что режимная на</w:t>
      </w:r>
      <w:r>
        <w:rPr>
          <w:sz w:val="24"/>
          <w:szCs w:val="24"/>
        </w:rPr>
        <w:t xml:space="preserve">ладка по части котельных проведена только для двух режимов: min, max, что не позволяет эффективно загружать </w:t>
      </w:r>
      <w:r>
        <w:rPr>
          <w:sz w:val="24"/>
          <w:szCs w:val="24"/>
        </w:rPr>
        <w:t>котёл</w:t>
      </w:r>
      <w:r>
        <w:rPr>
          <w:sz w:val="24"/>
          <w:szCs w:val="24"/>
        </w:rPr>
        <w:t xml:space="preserve"> при промежуточных  значениях нагрузки . В современных газовых котельных агрегатах значение КПД составляет не ниже 92-93%, что позволяет сделат</w:t>
      </w:r>
      <w:r>
        <w:rPr>
          <w:sz w:val="24"/>
          <w:szCs w:val="24"/>
        </w:rPr>
        <w:t>ь вывод, что перерасход топлива</w:t>
      </w:r>
      <w:r>
        <w:rPr>
          <w:sz w:val="24"/>
          <w:szCs w:val="24"/>
        </w:rPr>
        <w:t>,</w:t>
      </w:r>
      <w:r>
        <w:rPr>
          <w:sz w:val="24"/>
          <w:szCs w:val="24"/>
        </w:rPr>
        <w:t xml:space="preserve"> в </w:t>
      </w:r>
      <w:r>
        <w:rPr>
          <w:sz w:val="24"/>
          <w:szCs w:val="24"/>
        </w:rPr>
        <w:t>заявленных</w:t>
      </w:r>
      <w:r>
        <w:rPr>
          <w:sz w:val="24"/>
          <w:szCs w:val="24"/>
        </w:rPr>
        <w:t xml:space="preserve"> выше котлах, </w:t>
      </w:r>
      <w:r>
        <w:rPr>
          <w:sz w:val="24"/>
          <w:szCs w:val="24"/>
        </w:rPr>
        <w:t xml:space="preserve">составляет от </w:t>
      </w:r>
      <w:r>
        <w:rPr>
          <w:sz w:val="24"/>
          <w:szCs w:val="24"/>
        </w:rPr>
        <w:t>10</w:t>
      </w:r>
      <w:r>
        <w:rPr>
          <w:sz w:val="24"/>
          <w:szCs w:val="24"/>
        </w:rPr>
        <w:t xml:space="preserve">% до </w:t>
      </w:r>
      <w:r>
        <w:rPr>
          <w:sz w:val="24"/>
          <w:szCs w:val="24"/>
        </w:rPr>
        <w:t>32</w:t>
      </w:r>
      <w:r>
        <w:rPr>
          <w:sz w:val="24"/>
          <w:szCs w:val="24"/>
        </w:rPr>
        <w:t>% при отпуске в сеть одного и того же расхода тепловой энергии.</w:t>
      </w:r>
    </w:p>
    <w:p w:rsidR="006306B0" w:rsidRDefault="00217213">
      <w:pPr>
        <w:spacing w:after="0" w:line="360" w:lineRule="auto"/>
        <w:ind w:firstLine="708"/>
        <w:jc w:val="both"/>
        <w:rPr>
          <w:sz w:val="24"/>
          <w:szCs w:val="24"/>
          <w:highlight w:val="yellow"/>
        </w:rPr>
      </w:pPr>
      <w:r>
        <w:rPr>
          <w:sz w:val="24"/>
          <w:szCs w:val="24"/>
        </w:rPr>
        <w:t xml:space="preserve">При этом износ сетей тепловых сетей системы отопления, в большинстве </w:t>
      </w:r>
      <w:r>
        <w:rPr>
          <w:sz w:val="24"/>
          <w:szCs w:val="24"/>
        </w:rPr>
        <w:t>своём</w:t>
      </w:r>
      <w:r>
        <w:rPr>
          <w:sz w:val="24"/>
          <w:szCs w:val="24"/>
        </w:rPr>
        <w:t xml:space="preserve">, превышает максимальный предельный </w:t>
      </w:r>
      <w:r>
        <w:rPr>
          <w:sz w:val="24"/>
          <w:szCs w:val="24"/>
        </w:rPr>
        <w:t xml:space="preserve">уровень износа. Благодаря чему наблюдается </w:t>
      </w:r>
      <w:r>
        <w:rPr>
          <w:sz w:val="24"/>
          <w:szCs w:val="24"/>
        </w:rPr>
        <w:t>высокий</w:t>
      </w:r>
      <w:r>
        <w:rPr>
          <w:sz w:val="24"/>
          <w:szCs w:val="24"/>
        </w:rPr>
        <w:t xml:space="preserve"> </w:t>
      </w:r>
      <w:r>
        <w:rPr>
          <w:sz w:val="24"/>
          <w:szCs w:val="24"/>
        </w:rPr>
        <w:t>уровень потерь с утечкой теплоносителя и в местах отсутствия изоляции трубопроводов тепловых сетей</w:t>
      </w:r>
      <w:r>
        <w:rPr>
          <w:sz w:val="24"/>
          <w:szCs w:val="24"/>
        </w:rPr>
        <w:t>.</w:t>
      </w:r>
    </w:p>
    <w:p w:rsidR="006306B0" w:rsidRDefault="00217213">
      <w:pPr>
        <w:pStyle w:val="7"/>
        <w:spacing w:before="120"/>
        <w:ind w:firstLine="567"/>
        <w:jc w:val="both"/>
        <w:rPr>
          <w:rFonts w:ascii="Times New Roman" w:hAnsi="Times New Roman"/>
          <w:b/>
          <w:i w:val="0"/>
          <w:color w:val="auto"/>
          <w:sz w:val="24"/>
          <w:szCs w:val="24"/>
          <w:lang w:val="ru-RU"/>
        </w:rPr>
      </w:pPr>
      <w:bookmarkStart w:id="43" w:name="_Toc139056689"/>
      <w:bookmarkStart w:id="44" w:name="_Toc32305887"/>
      <w:r>
        <w:rPr>
          <w:rFonts w:ascii="Times New Roman" w:hAnsi="Times New Roman"/>
          <w:b/>
          <w:i w:val="0"/>
          <w:color w:val="auto"/>
          <w:sz w:val="24"/>
          <w:szCs w:val="24"/>
          <w:lang w:val="ru-RU"/>
        </w:rPr>
        <w:t>б) описание существующих и перспективных зон действия индивидуальных источников тепловой энергии</w:t>
      </w:r>
      <w:bookmarkEnd w:id="43"/>
      <w:bookmarkEnd w:id="44"/>
    </w:p>
    <w:p w:rsidR="006306B0" w:rsidRDefault="00217213">
      <w:pPr>
        <w:widowControl w:val="0"/>
        <w:autoSpaceDE w:val="0"/>
        <w:autoSpaceDN w:val="0"/>
        <w:spacing w:before="120" w:after="0" w:line="360" w:lineRule="auto"/>
        <w:ind w:firstLine="567"/>
        <w:jc w:val="both"/>
        <w:rPr>
          <w:rFonts w:eastAsia="Times New Roman"/>
          <w:sz w:val="24"/>
          <w:szCs w:val="24"/>
        </w:rPr>
      </w:pPr>
      <w:r>
        <w:rPr>
          <w:rFonts w:eastAsia="Times New Roman"/>
          <w:sz w:val="24"/>
          <w:szCs w:val="24"/>
        </w:rPr>
        <w:t xml:space="preserve">В </w:t>
      </w:r>
      <w:r>
        <w:rPr>
          <w:rFonts w:eastAsia="Times New Roman"/>
          <w:sz w:val="24"/>
          <w:szCs w:val="24"/>
        </w:rPr>
        <w:t>Руднянском</w:t>
      </w:r>
      <w:r>
        <w:rPr>
          <w:sz w:val="24"/>
          <w:szCs w:val="24"/>
        </w:rPr>
        <w:t xml:space="preserve"> </w:t>
      </w:r>
      <w:r>
        <w:rPr>
          <w:sz w:val="24"/>
          <w:szCs w:val="24"/>
        </w:rPr>
        <w:t xml:space="preserve">муниципальном округе Смоленской области для существующей </w:t>
      </w:r>
      <w:r>
        <w:rPr>
          <w:rFonts w:eastAsia="Times New Roman"/>
          <w:sz w:val="24"/>
          <w:szCs w:val="24"/>
        </w:rPr>
        <w:t>и перспективной многоэтажной застройки (от 4 эт. и выше) предусмотрено автономное теплоснабжение от источников теплоты (придомовых котельных). Теплоснабжение малоэтажных и индивидуальных ж</w:t>
      </w:r>
      <w:r>
        <w:rPr>
          <w:rFonts w:eastAsia="Times New Roman"/>
          <w:sz w:val="24"/>
          <w:szCs w:val="24"/>
        </w:rPr>
        <w:t xml:space="preserve">илых застроек, а также отдельно стоящих зданий коммунально-бытовых и промышленных потребителей, не </w:t>
      </w:r>
      <w:r>
        <w:rPr>
          <w:rFonts w:eastAsia="Times New Roman"/>
          <w:sz w:val="24"/>
          <w:szCs w:val="24"/>
        </w:rPr>
        <w:t>подключённых</w:t>
      </w:r>
      <w:r>
        <w:rPr>
          <w:rFonts w:eastAsia="Times New Roman"/>
          <w:sz w:val="24"/>
          <w:szCs w:val="24"/>
        </w:rPr>
        <w:t xml:space="preserve"> к центральному теплоснабжению, осуществляется от индивидуальных источников тепловой энергии. </w:t>
      </w:r>
    </w:p>
    <w:p w:rsidR="006306B0" w:rsidRDefault="00217213">
      <w:pPr>
        <w:widowControl w:val="0"/>
        <w:autoSpaceDE w:val="0"/>
        <w:autoSpaceDN w:val="0"/>
        <w:spacing w:after="0" w:line="360" w:lineRule="auto"/>
        <w:ind w:firstLine="567"/>
        <w:jc w:val="both"/>
        <w:rPr>
          <w:rFonts w:eastAsia="Times New Roman"/>
          <w:sz w:val="24"/>
          <w:szCs w:val="24"/>
        </w:rPr>
      </w:pPr>
      <w:r>
        <w:rPr>
          <w:rFonts w:eastAsia="Times New Roman"/>
          <w:sz w:val="24"/>
          <w:szCs w:val="24"/>
        </w:rPr>
        <w:t>Под индивидуальным теплоснабжением понимается прим</w:t>
      </w:r>
      <w:r>
        <w:rPr>
          <w:rFonts w:eastAsia="Times New Roman"/>
          <w:sz w:val="24"/>
          <w:szCs w:val="24"/>
        </w:rPr>
        <w:t>енение локальных источников теплоснабжения (котельных) для отопления отдельно стоящих зданий, а также, печное отопление и теплоснабжение от индивидуальных (квартирных) котлов. По существующему состоянию систем теплоснабжения индивидуальное теплоснабжение п</w:t>
      </w:r>
      <w:r>
        <w:rPr>
          <w:rFonts w:eastAsia="Times New Roman"/>
          <w:sz w:val="24"/>
          <w:szCs w:val="24"/>
        </w:rPr>
        <w:t>рименяется в индивидуальном малоэтажном жилищном фонде. Поквартирное отопление в многоквартирных многоэтажных жилых зданиях по состоянию базового года разработки схемы теплоснабжения осуществляется и на перспективу планируется дальнейший перевод жилого фон</w:t>
      </w:r>
      <w:r>
        <w:rPr>
          <w:rFonts w:eastAsia="Times New Roman"/>
          <w:sz w:val="24"/>
          <w:szCs w:val="24"/>
        </w:rPr>
        <w:t xml:space="preserve">да в муниципальном образовании. На перспективу индивидуальное теплоснабжение предусматривается для индивидуального жилищного фонда и малоэтажной застройки (1-3 эт.), в отдельных случаях для покрытия нагрузок </w:t>
      </w:r>
      <w:r>
        <w:rPr>
          <w:rFonts w:eastAsia="Times New Roman"/>
          <w:sz w:val="24"/>
          <w:szCs w:val="24"/>
        </w:rPr>
        <w:lastRenderedPageBreak/>
        <w:t>многоэтажной застройки, в случае отсутствия иных</w:t>
      </w:r>
      <w:r>
        <w:rPr>
          <w:rFonts w:eastAsia="Times New Roman"/>
          <w:sz w:val="24"/>
          <w:szCs w:val="24"/>
        </w:rPr>
        <w:t xml:space="preserve"> возможностей организации теплоснабжения. Используемые индивидуальные котлы не имеют в </w:t>
      </w:r>
      <w:r>
        <w:rPr>
          <w:rFonts w:eastAsia="Times New Roman"/>
          <w:sz w:val="24"/>
          <w:szCs w:val="24"/>
        </w:rPr>
        <w:t>своём</w:t>
      </w:r>
      <w:r>
        <w:rPr>
          <w:rFonts w:eastAsia="Times New Roman"/>
          <w:sz w:val="24"/>
          <w:szCs w:val="24"/>
        </w:rPr>
        <w:t xml:space="preserve"> комплексе дополнительный контур для приготовления ГВС.</w:t>
      </w:r>
    </w:p>
    <w:p w:rsidR="006306B0" w:rsidRDefault="00217213">
      <w:pPr>
        <w:widowControl w:val="0"/>
        <w:autoSpaceDE w:val="0"/>
        <w:autoSpaceDN w:val="0"/>
        <w:spacing w:after="0" w:line="360" w:lineRule="auto"/>
        <w:ind w:firstLine="567"/>
        <w:jc w:val="both"/>
        <w:rPr>
          <w:sz w:val="24"/>
          <w:szCs w:val="24"/>
        </w:rPr>
      </w:pPr>
      <w:r>
        <w:rPr>
          <w:rFonts w:eastAsia="Times New Roman"/>
          <w:sz w:val="24"/>
          <w:szCs w:val="24"/>
        </w:rPr>
        <w:t xml:space="preserve">На момент разработки схемы теплоснабжения муниципального округа можно выделить </w:t>
      </w:r>
      <w:r>
        <w:rPr>
          <w:rFonts w:eastAsia="Times New Roman"/>
          <w:sz w:val="24"/>
          <w:szCs w:val="24"/>
        </w:rPr>
        <w:t xml:space="preserve">15 </w:t>
      </w:r>
      <w:r>
        <w:rPr>
          <w:rFonts w:eastAsia="Times New Roman"/>
          <w:sz w:val="24"/>
          <w:szCs w:val="24"/>
        </w:rPr>
        <w:t>зон индивидуальных (локаль</w:t>
      </w:r>
      <w:r>
        <w:rPr>
          <w:rFonts w:eastAsia="Times New Roman"/>
          <w:sz w:val="24"/>
          <w:szCs w:val="24"/>
        </w:rPr>
        <w:t xml:space="preserve">ных) источников теплоснабжения. </w:t>
      </w:r>
      <w:r>
        <w:rPr>
          <w:sz w:val="24"/>
          <w:szCs w:val="24"/>
        </w:rPr>
        <w:t>Они представлены в таблице.</w:t>
      </w:r>
    </w:p>
    <w:tbl>
      <w:tblPr>
        <w:tblStyle w:val="aff3"/>
        <w:tblW w:w="0" w:type="auto"/>
        <w:tblInd w:w="-156" w:type="dxa"/>
        <w:tblLayout w:type="fixed"/>
        <w:tblLook w:val="04A0" w:firstRow="1" w:lastRow="0" w:firstColumn="1" w:lastColumn="0" w:noHBand="0" w:noVBand="1"/>
      </w:tblPr>
      <w:tblGrid>
        <w:gridCol w:w="427"/>
        <w:gridCol w:w="3926"/>
        <w:gridCol w:w="4487"/>
        <w:gridCol w:w="1595"/>
      </w:tblGrid>
      <w:tr w:rsidR="006306B0">
        <w:trPr>
          <w:tblHeader/>
        </w:trPr>
        <w:tc>
          <w:tcPr>
            <w:tcW w:w="427" w:type="dxa"/>
            <w:vAlign w:val="center"/>
          </w:tcPr>
          <w:p w:rsidR="006306B0" w:rsidRDefault="00217213">
            <w:pPr>
              <w:widowControl w:val="0"/>
              <w:autoSpaceDE w:val="0"/>
              <w:autoSpaceDN w:val="0"/>
              <w:spacing w:after="0" w:line="240" w:lineRule="auto"/>
              <w:jc w:val="center"/>
              <w:rPr>
                <w:b/>
                <w:bCs/>
                <w:sz w:val="20"/>
                <w:szCs w:val="20"/>
              </w:rPr>
            </w:pPr>
            <w:r>
              <w:rPr>
                <w:b/>
                <w:bCs/>
                <w:sz w:val="20"/>
                <w:szCs w:val="20"/>
              </w:rPr>
              <w:t>№</w:t>
            </w:r>
          </w:p>
        </w:tc>
        <w:tc>
          <w:tcPr>
            <w:tcW w:w="3926" w:type="dxa"/>
            <w:vAlign w:val="center"/>
          </w:tcPr>
          <w:p w:rsidR="006306B0" w:rsidRDefault="00217213">
            <w:pPr>
              <w:widowControl w:val="0"/>
              <w:autoSpaceDE w:val="0"/>
              <w:autoSpaceDN w:val="0"/>
              <w:spacing w:after="0" w:line="240" w:lineRule="auto"/>
              <w:jc w:val="both"/>
              <w:rPr>
                <w:b/>
                <w:bCs/>
                <w:sz w:val="20"/>
                <w:szCs w:val="20"/>
              </w:rPr>
            </w:pPr>
            <w:r>
              <w:rPr>
                <w:b/>
                <w:bCs/>
                <w:sz w:val="20"/>
                <w:szCs w:val="20"/>
              </w:rPr>
              <w:t>Наименование котельной</w:t>
            </w:r>
          </w:p>
        </w:tc>
        <w:tc>
          <w:tcPr>
            <w:tcW w:w="4487" w:type="dxa"/>
            <w:vAlign w:val="center"/>
          </w:tcPr>
          <w:p w:rsidR="006306B0" w:rsidRDefault="00217213">
            <w:pPr>
              <w:widowControl w:val="0"/>
              <w:autoSpaceDE w:val="0"/>
              <w:autoSpaceDN w:val="0"/>
              <w:spacing w:after="0" w:line="240" w:lineRule="auto"/>
              <w:jc w:val="center"/>
              <w:rPr>
                <w:b/>
                <w:bCs/>
                <w:sz w:val="20"/>
                <w:szCs w:val="20"/>
              </w:rPr>
            </w:pPr>
            <w:r>
              <w:rPr>
                <w:b/>
                <w:bCs/>
                <w:sz w:val="20"/>
                <w:szCs w:val="20"/>
              </w:rPr>
              <w:t>Форма собственности</w:t>
            </w:r>
          </w:p>
        </w:tc>
        <w:tc>
          <w:tcPr>
            <w:tcW w:w="1595" w:type="dxa"/>
            <w:vAlign w:val="center"/>
          </w:tcPr>
          <w:p w:rsidR="006306B0" w:rsidRDefault="00217213">
            <w:pPr>
              <w:widowControl w:val="0"/>
              <w:autoSpaceDE w:val="0"/>
              <w:autoSpaceDN w:val="0"/>
              <w:spacing w:after="0" w:line="240" w:lineRule="auto"/>
              <w:jc w:val="center"/>
              <w:rPr>
                <w:b/>
                <w:bCs/>
                <w:sz w:val="20"/>
                <w:szCs w:val="20"/>
              </w:rPr>
            </w:pPr>
            <w:r>
              <w:rPr>
                <w:b/>
                <w:bCs/>
                <w:sz w:val="20"/>
                <w:szCs w:val="20"/>
              </w:rPr>
              <w:t>Вид основного топлива</w:t>
            </w:r>
          </w:p>
        </w:tc>
      </w:tr>
      <w:tr w:rsidR="006306B0">
        <w:tc>
          <w:tcPr>
            <w:tcW w:w="427" w:type="dxa"/>
            <w:vAlign w:val="center"/>
          </w:tcPr>
          <w:p w:rsidR="006306B0" w:rsidRDefault="00217213">
            <w:pPr>
              <w:widowControl w:val="0"/>
              <w:autoSpaceDE w:val="0"/>
              <w:autoSpaceDN w:val="0"/>
              <w:spacing w:after="0" w:line="240" w:lineRule="auto"/>
              <w:jc w:val="center"/>
              <w:rPr>
                <w:sz w:val="20"/>
                <w:szCs w:val="20"/>
              </w:rPr>
            </w:pPr>
            <w:r>
              <w:rPr>
                <w:sz w:val="20"/>
                <w:szCs w:val="20"/>
              </w:rPr>
              <w:t>1</w:t>
            </w:r>
          </w:p>
        </w:tc>
        <w:tc>
          <w:tcPr>
            <w:tcW w:w="3926" w:type="dxa"/>
            <w:vAlign w:val="center"/>
          </w:tcPr>
          <w:p w:rsidR="006306B0" w:rsidRDefault="00217213">
            <w:pPr>
              <w:widowControl w:val="0"/>
              <w:autoSpaceDE w:val="0"/>
              <w:autoSpaceDN w:val="0"/>
              <w:spacing w:after="0" w:line="240" w:lineRule="auto"/>
              <w:jc w:val="both"/>
              <w:rPr>
                <w:sz w:val="20"/>
                <w:szCs w:val="20"/>
              </w:rPr>
            </w:pPr>
            <w:r>
              <w:rPr>
                <w:sz w:val="20"/>
                <w:szCs w:val="20"/>
              </w:rPr>
              <w:t>Котельная</w:t>
            </w:r>
            <w:r>
              <w:rPr>
                <w:sz w:val="20"/>
                <w:szCs w:val="20"/>
              </w:rPr>
              <w:t>, д. Суфляново</w:t>
            </w:r>
          </w:p>
        </w:tc>
        <w:tc>
          <w:tcPr>
            <w:tcW w:w="4487" w:type="dxa"/>
            <w:vAlign w:val="center"/>
          </w:tcPr>
          <w:p w:rsidR="006306B0" w:rsidRDefault="00217213">
            <w:pPr>
              <w:widowControl w:val="0"/>
              <w:autoSpaceDE w:val="0"/>
              <w:autoSpaceDN w:val="0"/>
              <w:spacing w:after="0" w:line="240" w:lineRule="auto"/>
              <w:jc w:val="center"/>
              <w:rPr>
                <w:sz w:val="20"/>
                <w:szCs w:val="20"/>
              </w:rPr>
            </w:pPr>
            <w:r>
              <w:rPr>
                <w:sz w:val="20"/>
                <w:szCs w:val="20"/>
              </w:rPr>
              <w:t>Государственная (СОГБУ «Руднянский ПНИ»)</w:t>
            </w:r>
          </w:p>
        </w:tc>
        <w:tc>
          <w:tcPr>
            <w:tcW w:w="1595" w:type="dxa"/>
            <w:vAlign w:val="center"/>
          </w:tcPr>
          <w:p w:rsidR="006306B0" w:rsidRDefault="00217213">
            <w:pPr>
              <w:widowControl w:val="0"/>
              <w:autoSpaceDE w:val="0"/>
              <w:autoSpaceDN w:val="0"/>
              <w:spacing w:after="0" w:line="240" w:lineRule="auto"/>
              <w:jc w:val="center"/>
              <w:rPr>
                <w:sz w:val="20"/>
                <w:szCs w:val="20"/>
              </w:rPr>
            </w:pPr>
            <w:r>
              <w:rPr>
                <w:sz w:val="20"/>
                <w:szCs w:val="20"/>
              </w:rPr>
              <w:t>Уголь</w:t>
            </w:r>
          </w:p>
        </w:tc>
      </w:tr>
      <w:tr w:rsidR="006306B0">
        <w:tc>
          <w:tcPr>
            <w:tcW w:w="427" w:type="dxa"/>
            <w:vAlign w:val="center"/>
          </w:tcPr>
          <w:p w:rsidR="006306B0" w:rsidRDefault="00217213">
            <w:pPr>
              <w:widowControl w:val="0"/>
              <w:autoSpaceDE w:val="0"/>
              <w:autoSpaceDN w:val="0"/>
              <w:spacing w:after="0" w:line="240" w:lineRule="auto"/>
              <w:jc w:val="center"/>
              <w:rPr>
                <w:sz w:val="20"/>
                <w:szCs w:val="20"/>
              </w:rPr>
            </w:pPr>
            <w:r>
              <w:rPr>
                <w:sz w:val="20"/>
                <w:szCs w:val="20"/>
              </w:rPr>
              <w:t>2</w:t>
            </w:r>
          </w:p>
        </w:tc>
        <w:tc>
          <w:tcPr>
            <w:tcW w:w="3926" w:type="dxa"/>
            <w:vAlign w:val="center"/>
          </w:tcPr>
          <w:p w:rsidR="006306B0" w:rsidRDefault="00217213">
            <w:pPr>
              <w:widowControl w:val="0"/>
              <w:autoSpaceDE w:val="0"/>
              <w:autoSpaceDN w:val="0"/>
              <w:spacing w:after="0" w:line="240" w:lineRule="auto"/>
              <w:jc w:val="both"/>
              <w:rPr>
                <w:sz w:val="20"/>
                <w:szCs w:val="20"/>
              </w:rPr>
            </w:pPr>
            <w:r>
              <w:rPr>
                <w:sz w:val="20"/>
                <w:szCs w:val="20"/>
              </w:rPr>
              <w:t>Котельная, с. Понизовье</w:t>
            </w:r>
          </w:p>
        </w:tc>
        <w:tc>
          <w:tcPr>
            <w:tcW w:w="4487" w:type="dxa"/>
            <w:vAlign w:val="center"/>
          </w:tcPr>
          <w:p w:rsidR="006306B0" w:rsidRDefault="00217213">
            <w:pPr>
              <w:widowControl w:val="0"/>
              <w:autoSpaceDE w:val="0"/>
              <w:autoSpaceDN w:val="0"/>
              <w:spacing w:after="0" w:line="240" w:lineRule="auto"/>
              <w:jc w:val="center"/>
              <w:rPr>
                <w:sz w:val="20"/>
                <w:szCs w:val="20"/>
              </w:rPr>
            </w:pPr>
            <w:r>
              <w:rPr>
                <w:sz w:val="20"/>
                <w:szCs w:val="20"/>
              </w:rPr>
              <w:t xml:space="preserve">Государственная (ОГБУЗ </w:t>
            </w:r>
            <w:r>
              <w:rPr>
                <w:sz w:val="20"/>
                <w:szCs w:val="20"/>
              </w:rPr>
              <w:t>«Руднянская ЦРБ»)</w:t>
            </w:r>
          </w:p>
        </w:tc>
        <w:tc>
          <w:tcPr>
            <w:tcW w:w="1595" w:type="dxa"/>
            <w:vAlign w:val="center"/>
          </w:tcPr>
          <w:p w:rsidR="006306B0" w:rsidRDefault="00217213">
            <w:pPr>
              <w:widowControl w:val="0"/>
              <w:autoSpaceDE w:val="0"/>
              <w:autoSpaceDN w:val="0"/>
              <w:spacing w:after="0" w:line="240" w:lineRule="auto"/>
              <w:jc w:val="center"/>
              <w:rPr>
                <w:sz w:val="20"/>
                <w:szCs w:val="20"/>
              </w:rPr>
            </w:pPr>
            <w:r>
              <w:rPr>
                <w:sz w:val="20"/>
                <w:szCs w:val="20"/>
              </w:rPr>
              <w:t>Уголь</w:t>
            </w:r>
          </w:p>
        </w:tc>
      </w:tr>
      <w:tr w:rsidR="006306B0">
        <w:tc>
          <w:tcPr>
            <w:tcW w:w="427" w:type="dxa"/>
            <w:vAlign w:val="center"/>
          </w:tcPr>
          <w:p w:rsidR="006306B0" w:rsidRDefault="00217213">
            <w:pPr>
              <w:widowControl w:val="0"/>
              <w:autoSpaceDE w:val="0"/>
              <w:autoSpaceDN w:val="0"/>
              <w:spacing w:after="0" w:line="240" w:lineRule="auto"/>
              <w:jc w:val="center"/>
              <w:rPr>
                <w:sz w:val="20"/>
                <w:szCs w:val="20"/>
              </w:rPr>
            </w:pPr>
            <w:r>
              <w:rPr>
                <w:sz w:val="20"/>
                <w:szCs w:val="20"/>
              </w:rPr>
              <w:t>3</w:t>
            </w:r>
          </w:p>
        </w:tc>
        <w:tc>
          <w:tcPr>
            <w:tcW w:w="3926" w:type="dxa"/>
            <w:vAlign w:val="center"/>
          </w:tcPr>
          <w:p w:rsidR="006306B0" w:rsidRDefault="00217213">
            <w:pPr>
              <w:widowControl w:val="0"/>
              <w:autoSpaceDE w:val="0"/>
              <w:autoSpaceDN w:val="0"/>
              <w:spacing w:after="0" w:line="240" w:lineRule="auto"/>
              <w:jc w:val="both"/>
              <w:rPr>
                <w:sz w:val="20"/>
                <w:szCs w:val="20"/>
              </w:rPr>
            </w:pPr>
            <w:r>
              <w:rPr>
                <w:sz w:val="20"/>
                <w:szCs w:val="20"/>
              </w:rPr>
              <w:t>Котельная</w:t>
            </w:r>
            <w:r>
              <w:rPr>
                <w:sz w:val="20"/>
                <w:szCs w:val="20"/>
              </w:rPr>
              <w:t>, д. Березино</w:t>
            </w:r>
          </w:p>
        </w:tc>
        <w:tc>
          <w:tcPr>
            <w:tcW w:w="4487" w:type="dxa"/>
            <w:shd w:val="clear" w:color="auto" w:fill="auto"/>
            <w:vAlign w:val="center"/>
          </w:tcPr>
          <w:p w:rsidR="006306B0" w:rsidRDefault="00217213">
            <w:pPr>
              <w:widowControl w:val="0"/>
              <w:autoSpaceDE w:val="0"/>
              <w:autoSpaceDN w:val="0"/>
              <w:spacing w:after="0" w:line="240" w:lineRule="auto"/>
              <w:jc w:val="center"/>
              <w:rPr>
                <w:sz w:val="20"/>
                <w:szCs w:val="20"/>
              </w:rPr>
            </w:pPr>
            <w:r>
              <w:rPr>
                <w:sz w:val="20"/>
                <w:szCs w:val="20"/>
              </w:rPr>
              <w:t>Муниципальная (Березинская начальная школа)</w:t>
            </w:r>
          </w:p>
        </w:tc>
        <w:tc>
          <w:tcPr>
            <w:tcW w:w="1595" w:type="dxa"/>
            <w:shd w:val="clear" w:color="auto" w:fill="auto"/>
            <w:vAlign w:val="center"/>
          </w:tcPr>
          <w:p w:rsidR="006306B0" w:rsidRDefault="00217213">
            <w:pPr>
              <w:widowControl w:val="0"/>
              <w:autoSpaceDE w:val="0"/>
              <w:autoSpaceDN w:val="0"/>
              <w:spacing w:after="0" w:line="240" w:lineRule="auto"/>
              <w:jc w:val="center"/>
              <w:rPr>
                <w:sz w:val="20"/>
                <w:szCs w:val="20"/>
              </w:rPr>
            </w:pPr>
            <w:r>
              <w:rPr>
                <w:sz w:val="20"/>
                <w:szCs w:val="20"/>
              </w:rPr>
              <w:t>Уголь</w:t>
            </w:r>
          </w:p>
        </w:tc>
      </w:tr>
      <w:tr w:rsidR="006306B0">
        <w:tc>
          <w:tcPr>
            <w:tcW w:w="427" w:type="dxa"/>
            <w:vAlign w:val="center"/>
          </w:tcPr>
          <w:p w:rsidR="006306B0" w:rsidRDefault="00217213">
            <w:pPr>
              <w:widowControl w:val="0"/>
              <w:autoSpaceDE w:val="0"/>
              <w:autoSpaceDN w:val="0"/>
              <w:spacing w:after="0" w:line="240" w:lineRule="auto"/>
              <w:jc w:val="center"/>
              <w:rPr>
                <w:sz w:val="20"/>
                <w:szCs w:val="20"/>
              </w:rPr>
            </w:pPr>
            <w:r>
              <w:rPr>
                <w:sz w:val="20"/>
                <w:szCs w:val="20"/>
              </w:rPr>
              <w:t>4</w:t>
            </w:r>
          </w:p>
        </w:tc>
        <w:tc>
          <w:tcPr>
            <w:tcW w:w="3926" w:type="dxa"/>
            <w:vAlign w:val="center"/>
          </w:tcPr>
          <w:p w:rsidR="006306B0" w:rsidRDefault="00217213">
            <w:pPr>
              <w:widowControl w:val="0"/>
              <w:autoSpaceDE w:val="0"/>
              <w:autoSpaceDN w:val="0"/>
              <w:spacing w:after="0" w:line="240" w:lineRule="auto"/>
              <w:jc w:val="both"/>
              <w:rPr>
                <w:sz w:val="20"/>
                <w:szCs w:val="20"/>
              </w:rPr>
            </w:pPr>
            <w:r>
              <w:rPr>
                <w:sz w:val="20"/>
                <w:szCs w:val="20"/>
              </w:rPr>
              <w:t xml:space="preserve">Котельная, г. </w:t>
            </w:r>
            <w:r>
              <w:rPr>
                <w:sz w:val="20"/>
                <w:szCs w:val="20"/>
              </w:rPr>
              <w:t>Рудня, ул. Западная</w:t>
            </w:r>
          </w:p>
        </w:tc>
        <w:tc>
          <w:tcPr>
            <w:tcW w:w="4487" w:type="dxa"/>
            <w:shd w:val="clear" w:color="auto" w:fill="auto"/>
            <w:vAlign w:val="center"/>
          </w:tcPr>
          <w:p w:rsidR="006306B0" w:rsidRDefault="00217213">
            <w:pPr>
              <w:widowControl w:val="0"/>
              <w:autoSpaceDE w:val="0"/>
              <w:autoSpaceDN w:val="0"/>
              <w:spacing w:after="0" w:line="240" w:lineRule="auto"/>
              <w:jc w:val="center"/>
              <w:rPr>
                <w:sz w:val="20"/>
                <w:szCs w:val="20"/>
              </w:rPr>
            </w:pPr>
            <w:r>
              <w:rPr>
                <w:sz w:val="20"/>
                <w:szCs w:val="20"/>
              </w:rPr>
              <w:t>Муниципальная (Эколого-биологический центр)</w:t>
            </w:r>
          </w:p>
        </w:tc>
        <w:tc>
          <w:tcPr>
            <w:tcW w:w="1595" w:type="dxa"/>
            <w:shd w:val="clear" w:color="auto" w:fill="auto"/>
            <w:vAlign w:val="center"/>
          </w:tcPr>
          <w:p w:rsidR="006306B0" w:rsidRDefault="00217213">
            <w:pPr>
              <w:widowControl w:val="0"/>
              <w:autoSpaceDE w:val="0"/>
              <w:autoSpaceDN w:val="0"/>
              <w:spacing w:after="0" w:line="240" w:lineRule="auto"/>
              <w:jc w:val="center"/>
              <w:rPr>
                <w:sz w:val="20"/>
                <w:szCs w:val="20"/>
              </w:rPr>
            </w:pPr>
            <w:r>
              <w:rPr>
                <w:sz w:val="20"/>
                <w:szCs w:val="20"/>
              </w:rPr>
              <w:t>Уголь</w:t>
            </w:r>
          </w:p>
        </w:tc>
      </w:tr>
      <w:tr w:rsidR="006306B0">
        <w:tc>
          <w:tcPr>
            <w:tcW w:w="427" w:type="dxa"/>
            <w:vAlign w:val="center"/>
          </w:tcPr>
          <w:p w:rsidR="006306B0" w:rsidRDefault="00217213">
            <w:pPr>
              <w:widowControl w:val="0"/>
              <w:autoSpaceDE w:val="0"/>
              <w:autoSpaceDN w:val="0"/>
              <w:spacing w:after="0" w:line="240" w:lineRule="auto"/>
              <w:jc w:val="center"/>
              <w:rPr>
                <w:sz w:val="20"/>
                <w:szCs w:val="20"/>
              </w:rPr>
            </w:pPr>
            <w:r>
              <w:rPr>
                <w:sz w:val="20"/>
                <w:szCs w:val="20"/>
              </w:rPr>
              <w:t>5</w:t>
            </w:r>
          </w:p>
        </w:tc>
        <w:tc>
          <w:tcPr>
            <w:tcW w:w="3926" w:type="dxa"/>
            <w:shd w:val="clear" w:color="auto" w:fill="auto"/>
            <w:vAlign w:val="center"/>
          </w:tcPr>
          <w:p w:rsidR="006306B0" w:rsidRDefault="00217213">
            <w:pPr>
              <w:widowControl w:val="0"/>
              <w:autoSpaceDE w:val="0"/>
              <w:autoSpaceDN w:val="0"/>
              <w:spacing w:after="0" w:line="240" w:lineRule="auto"/>
              <w:jc w:val="both"/>
              <w:rPr>
                <w:sz w:val="20"/>
                <w:szCs w:val="20"/>
              </w:rPr>
            </w:pPr>
            <w:r>
              <w:rPr>
                <w:sz w:val="20"/>
                <w:szCs w:val="20"/>
              </w:rPr>
              <w:t>Котельная, г. Рудня, ул. Праковая</w:t>
            </w:r>
          </w:p>
        </w:tc>
        <w:tc>
          <w:tcPr>
            <w:tcW w:w="4487" w:type="dxa"/>
            <w:shd w:val="clear" w:color="auto" w:fill="auto"/>
            <w:vAlign w:val="center"/>
          </w:tcPr>
          <w:p w:rsidR="006306B0" w:rsidRDefault="00217213">
            <w:pPr>
              <w:widowControl w:val="0"/>
              <w:autoSpaceDE w:val="0"/>
              <w:autoSpaceDN w:val="0"/>
              <w:spacing w:after="0" w:line="240" w:lineRule="auto"/>
              <w:jc w:val="center"/>
              <w:rPr>
                <w:sz w:val="20"/>
                <w:szCs w:val="20"/>
              </w:rPr>
            </w:pPr>
            <w:r>
              <w:rPr>
                <w:sz w:val="20"/>
                <w:szCs w:val="20"/>
              </w:rPr>
              <w:t>Муниципальная (Спортивная школа)</w:t>
            </w:r>
          </w:p>
        </w:tc>
        <w:tc>
          <w:tcPr>
            <w:tcW w:w="1595" w:type="dxa"/>
            <w:shd w:val="clear" w:color="auto" w:fill="auto"/>
            <w:vAlign w:val="center"/>
          </w:tcPr>
          <w:p w:rsidR="006306B0" w:rsidRDefault="00217213">
            <w:pPr>
              <w:widowControl w:val="0"/>
              <w:autoSpaceDE w:val="0"/>
              <w:autoSpaceDN w:val="0"/>
              <w:spacing w:after="0" w:line="240" w:lineRule="auto"/>
              <w:jc w:val="center"/>
              <w:rPr>
                <w:sz w:val="20"/>
                <w:szCs w:val="20"/>
              </w:rPr>
            </w:pPr>
            <w:r>
              <w:rPr>
                <w:sz w:val="20"/>
                <w:szCs w:val="20"/>
              </w:rPr>
              <w:t>Электрическая энергия</w:t>
            </w:r>
          </w:p>
        </w:tc>
      </w:tr>
      <w:tr w:rsidR="006306B0">
        <w:tc>
          <w:tcPr>
            <w:tcW w:w="427" w:type="dxa"/>
            <w:vAlign w:val="center"/>
          </w:tcPr>
          <w:p w:rsidR="006306B0" w:rsidRDefault="00217213">
            <w:pPr>
              <w:widowControl w:val="0"/>
              <w:autoSpaceDE w:val="0"/>
              <w:autoSpaceDN w:val="0"/>
              <w:spacing w:after="0" w:line="240" w:lineRule="auto"/>
              <w:jc w:val="center"/>
              <w:rPr>
                <w:sz w:val="20"/>
                <w:szCs w:val="20"/>
              </w:rPr>
            </w:pPr>
            <w:r>
              <w:rPr>
                <w:sz w:val="20"/>
                <w:szCs w:val="20"/>
              </w:rPr>
              <w:t>6</w:t>
            </w:r>
          </w:p>
        </w:tc>
        <w:tc>
          <w:tcPr>
            <w:tcW w:w="3926" w:type="dxa"/>
            <w:shd w:val="clear" w:color="auto" w:fill="auto"/>
            <w:vAlign w:val="center"/>
          </w:tcPr>
          <w:p w:rsidR="006306B0" w:rsidRDefault="00217213">
            <w:pPr>
              <w:widowControl w:val="0"/>
              <w:autoSpaceDE w:val="0"/>
              <w:autoSpaceDN w:val="0"/>
              <w:spacing w:after="0" w:line="240" w:lineRule="auto"/>
              <w:jc w:val="both"/>
              <w:rPr>
                <w:sz w:val="20"/>
                <w:szCs w:val="20"/>
              </w:rPr>
            </w:pPr>
            <w:r>
              <w:rPr>
                <w:sz w:val="20"/>
                <w:szCs w:val="20"/>
              </w:rPr>
              <w:t>Котельная, г. Рудня, ул. Киреева</w:t>
            </w:r>
          </w:p>
        </w:tc>
        <w:tc>
          <w:tcPr>
            <w:tcW w:w="4487" w:type="dxa"/>
            <w:shd w:val="clear" w:color="auto" w:fill="auto"/>
            <w:vAlign w:val="center"/>
          </w:tcPr>
          <w:p w:rsidR="006306B0" w:rsidRDefault="00217213">
            <w:pPr>
              <w:widowControl w:val="0"/>
              <w:autoSpaceDE w:val="0"/>
              <w:autoSpaceDN w:val="0"/>
              <w:spacing w:after="0" w:line="240" w:lineRule="auto"/>
              <w:jc w:val="center"/>
              <w:rPr>
                <w:sz w:val="20"/>
                <w:szCs w:val="20"/>
              </w:rPr>
            </w:pPr>
            <w:r>
              <w:rPr>
                <w:sz w:val="20"/>
                <w:szCs w:val="20"/>
              </w:rPr>
              <w:t>Муниципальная (Городской дом культуры)</w:t>
            </w:r>
          </w:p>
        </w:tc>
        <w:tc>
          <w:tcPr>
            <w:tcW w:w="1595" w:type="dxa"/>
            <w:shd w:val="clear" w:color="auto" w:fill="auto"/>
            <w:vAlign w:val="center"/>
          </w:tcPr>
          <w:p w:rsidR="006306B0" w:rsidRDefault="00217213">
            <w:pPr>
              <w:widowControl w:val="0"/>
              <w:autoSpaceDE w:val="0"/>
              <w:autoSpaceDN w:val="0"/>
              <w:spacing w:after="0" w:line="240" w:lineRule="auto"/>
              <w:jc w:val="center"/>
              <w:rPr>
                <w:sz w:val="20"/>
                <w:szCs w:val="20"/>
              </w:rPr>
            </w:pPr>
            <w:r>
              <w:rPr>
                <w:sz w:val="20"/>
                <w:szCs w:val="20"/>
              </w:rPr>
              <w:t>Газ</w:t>
            </w:r>
          </w:p>
        </w:tc>
      </w:tr>
      <w:tr w:rsidR="006306B0">
        <w:tc>
          <w:tcPr>
            <w:tcW w:w="427" w:type="dxa"/>
            <w:vAlign w:val="center"/>
          </w:tcPr>
          <w:p w:rsidR="006306B0" w:rsidRDefault="00217213">
            <w:pPr>
              <w:widowControl w:val="0"/>
              <w:autoSpaceDE w:val="0"/>
              <w:autoSpaceDN w:val="0"/>
              <w:spacing w:after="0" w:line="240" w:lineRule="auto"/>
              <w:jc w:val="center"/>
              <w:rPr>
                <w:sz w:val="20"/>
                <w:szCs w:val="20"/>
              </w:rPr>
            </w:pPr>
            <w:r>
              <w:rPr>
                <w:sz w:val="20"/>
                <w:szCs w:val="20"/>
              </w:rPr>
              <w:t>7</w:t>
            </w:r>
          </w:p>
        </w:tc>
        <w:tc>
          <w:tcPr>
            <w:tcW w:w="3926" w:type="dxa"/>
            <w:vAlign w:val="center"/>
          </w:tcPr>
          <w:p w:rsidR="006306B0" w:rsidRDefault="00217213">
            <w:pPr>
              <w:widowControl w:val="0"/>
              <w:autoSpaceDE w:val="0"/>
              <w:autoSpaceDN w:val="0"/>
              <w:spacing w:after="0" w:line="240" w:lineRule="auto"/>
              <w:jc w:val="both"/>
              <w:rPr>
                <w:sz w:val="20"/>
                <w:szCs w:val="20"/>
              </w:rPr>
            </w:pPr>
            <w:r>
              <w:rPr>
                <w:sz w:val="20"/>
                <w:szCs w:val="20"/>
              </w:rPr>
              <w:t>Котельная</w:t>
            </w:r>
            <w:r>
              <w:rPr>
                <w:sz w:val="20"/>
                <w:szCs w:val="20"/>
              </w:rPr>
              <w:t>, д. Смолиговка</w:t>
            </w:r>
          </w:p>
        </w:tc>
        <w:tc>
          <w:tcPr>
            <w:tcW w:w="4487" w:type="dxa"/>
            <w:shd w:val="clear" w:color="auto" w:fill="auto"/>
            <w:vAlign w:val="center"/>
          </w:tcPr>
          <w:p w:rsidR="006306B0" w:rsidRDefault="00217213">
            <w:pPr>
              <w:widowControl w:val="0"/>
              <w:autoSpaceDE w:val="0"/>
              <w:autoSpaceDN w:val="0"/>
              <w:spacing w:after="0" w:line="240" w:lineRule="auto"/>
              <w:jc w:val="center"/>
              <w:rPr>
                <w:sz w:val="20"/>
                <w:szCs w:val="20"/>
              </w:rPr>
            </w:pPr>
            <w:r>
              <w:rPr>
                <w:sz w:val="20"/>
                <w:szCs w:val="20"/>
              </w:rPr>
              <w:t>Муниципальная (Дом культуры)</w:t>
            </w:r>
          </w:p>
        </w:tc>
        <w:tc>
          <w:tcPr>
            <w:tcW w:w="1595" w:type="dxa"/>
            <w:shd w:val="clear" w:color="auto" w:fill="auto"/>
            <w:vAlign w:val="center"/>
          </w:tcPr>
          <w:p w:rsidR="006306B0" w:rsidRDefault="00217213">
            <w:pPr>
              <w:widowControl w:val="0"/>
              <w:autoSpaceDE w:val="0"/>
              <w:autoSpaceDN w:val="0"/>
              <w:spacing w:after="0" w:line="240" w:lineRule="auto"/>
              <w:jc w:val="center"/>
              <w:rPr>
                <w:sz w:val="20"/>
                <w:szCs w:val="20"/>
              </w:rPr>
            </w:pPr>
            <w:r>
              <w:rPr>
                <w:sz w:val="20"/>
                <w:szCs w:val="20"/>
              </w:rPr>
              <w:t>Газ</w:t>
            </w:r>
          </w:p>
        </w:tc>
      </w:tr>
      <w:tr w:rsidR="006306B0">
        <w:tc>
          <w:tcPr>
            <w:tcW w:w="427" w:type="dxa"/>
            <w:vAlign w:val="center"/>
          </w:tcPr>
          <w:p w:rsidR="006306B0" w:rsidRDefault="00217213">
            <w:pPr>
              <w:widowControl w:val="0"/>
              <w:autoSpaceDE w:val="0"/>
              <w:autoSpaceDN w:val="0"/>
              <w:spacing w:after="0" w:line="240" w:lineRule="auto"/>
              <w:jc w:val="center"/>
              <w:rPr>
                <w:sz w:val="20"/>
                <w:szCs w:val="20"/>
              </w:rPr>
            </w:pPr>
            <w:r>
              <w:rPr>
                <w:sz w:val="20"/>
                <w:szCs w:val="20"/>
              </w:rPr>
              <w:t>8</w:t>
            </w:r>
          </w:p>
        </w:tc>
        <w:tc>
          <w:tcPr>
            <w:tcW w:w="3926" w:type="dxa"/>
            <w:shd w:val="clear" w:color="auto" w:fill="auto"/>
            <w:vAlign w:val="center"/>
          </w:tcPr>
          <w:p w:rsidR="006306B0" w:rsidRDefault="00217213">
            <w:pPr>
              <w:widowControl w:val="0"/>
              <w:autoSpaceDE w:val="0"/>
              <w:autoSpaceDN w:val="0"/>
              <w:spacing w:after="0" w:line="240" w:lineRule="auto"/>
              <w:jc w:val="both"/>
              <w:rPr>
                <w:sz w:val="20"/>
                <w:szCs w:val="20"/>
              </w:rPr>
            </w:pPr>
            <w:r>
              <w:rPr>
                <w:sz w:val="20"/>
                <w:szCs w:val="20"/>
              </w:rPr>
              <w:t>Котельная</w:t>
            </w:r>
            <w:r>
              <w:rPr>
                <w:sz w:val="20"/>
                <w:szCs w:val="20"/>
              </w:rPr>
              <w:t>, д. Березино</w:t>
            </w:r>
          </w:p>
        </w:tc>
        <w:tc>
          <w:tcPr>
            <w:tcW w:w="4487" w:type="dxa"/>
            <w:shd w:val="clear" w:color="auto" w:fill="auto"/>
            <w:vAlign w:val="center"/>
          </w:tcPr>
          <w:p w:rsidR="006306B0" w:rsidRDefault="00217213">
            <w:pPr>
              <w:widowControl w:val="0"/>
              <w:autoSpaceDE w:val="0"/>
              <w:autoSpaceDN w:val="0"/>
              <w:spacing w:after="0" w:line="240" w:lineRule="auto"/>
              <w:jc w:val="center"/>
              <w:rPr>
                <w:sz w:val="20"/>
                <w:szCs w:val="20"/>
              </w:rPr>
            </w:pPr>
            <w:r>
              <w:rPr>
                <w:sz w:val="20"/>
                <w:szCs w:val="20"/>
              </w:rPr>
              <w:t>Муниципальная (Дом культуры)</w:t>
            </w:r>
          </w:p>
        </w:tc>
        <w:tc>
          <w:tcPr>
            <w:tcW w:w="1595" w:type="dxa"/>
            <w:shd w:val="clear" w:color="auto" w:fill="auto"/>
            <w:vAlign w:val="center"/>
          </w:tcPr>
          <w:p w:rsidR="006306B0" w:rsidRDefault="00217213">
            <w:pPr>
              <w:widowControl w:val="0"/>
              <w:autoSpaceDE w:val="0"/>
              <w:autoSpaceDN w:val="0"/>
              <w:spacing w:after="0" w:line="240" w:lineRule="auto"/>
              <w:jc w:val="center"/>
              <w:rPr>
                <w:sz w:val="20"/>
                <w:szCs w:val="20"/>
              </w:rPr>
            </w:pPr>
            <w:r>
              <w:rPr>
                <w:sz w:val="20"/>
                <w:szCs w:val="20"/>
              </w:rPr>
              <w:t>Газ</w:t>
            </w:r>
          </w:p>
        </w:tc>
      </w:tr>
      <w:tr w:rsidR="006306B0">
        <w:tc>
          <w:tcPr>
            <w:tcW w:w="427" w:type="dxa"/>
            <w:vAlign w:val="center"/>
          </w:tcPr>
          <w:p w:rsidR="006306B0" w:rsidRDefault="00217213">
            <w:pPr>
              <w:widowControl w:val="0"/>
              <w:autoSpaceDE w:val="0"/>
              <w:autoSpaceDN w:val="0"/>
              <w:spacing w:after="0" w:line="240" w:lineRule="auto"/>
              <w:jc w:val="center"/>
              <w:rPr>
                <w:sz w:val="20"/>
                <w:szCs w:val="20"/>
              </w:rPr>
            </w:pPr>
            <w:r>
              <w:rPr>
                <w:sz w:val="20"/>
                <w:szCs w:val="20"/>
              </w:rPr>
              <w:t>9</w:t>
            </w:r>
          </w:p>
        </w:tc>
        <w:tc>
          <w:tcPr>
            <w:tcW w:w="3926" w:type="dxa"/>
            <w:shd w:val="clear" w:color="auto" w:fill="auto"/>
            <w:vAlign w:val="center"/>
          </w:tcPr>
          <w:p w:rsidR="006306B0" w:rsidRDefault="00217213">
            <w:pPr>
              <w:widowControl w:val="0"/>
              <w:autoSpaceDE w:val="0"/>
              <w:autoSpaceDN w:val="0"/>
              <w:spacing w:after="0" w:line="240" w:lineRule="auto"/>
              <w:jc w:val="both"/>
              <w:rPr>
                <w:sz w:val="20"/>
                <w:szCs w:val="20"/>
              </w:rPr>
            </w:pPr>
            <w:r>
              <w:rPr>
                <w:sz w:val="20"/>
                <w:szCs w:val="20"/>
              </w:rPr>
              <w:t>Котельная</w:t>
            </w:r>
            <w:r>
              <w:rPr>
                <w:sz w:val="20"/>
                <w:szCs w:val="20"/>
              </w:rPr>
              <w:t>, с. Понизовье</w:t>
            </w:r>
          </w:p>
        </w:tc>
        <w:tc>
          <w:tcPr>
            <w:tcW w:w="4487" w:type="dxa"/>
            <w:shd w:val="clear" w:color="auto" w:fill="auto"/>
            <w:vAlign w:val="center"/>
          </w:tcPr>
          <w:p w:rsidR="006306B0" w:rsidRDefault="00217213">
            <w:pPr>
              <w:widowControl w:val="0"/>
              <w:autoSpaceDE w:val="0"/>
              <w:autoSpaceDN w:val="0"/>
              <w:spacing w:after="0" w:line="240" w:lineRule="auto"/>
              <w:jc w:val="center"/>
              <w:rPr>
                <w:sz w:val="20"/>
                <w:szCs w:val="20"/>
              </w:rPr>
            </w:pPr>
            <w:r>
              <w:rPr>
                <w:sz w:val="20"/>
                <w:szCs w:val="20"/>
              </w:rPr>
              <w:t>Муниципальная (Дом культуры)</w:t>
            </w:r>
          </w:p>
        </w:tc>
        <w:tc>
          <w:tcPr>
            <w:tcW w:w="1595" w:type="dxa"/>
            <w:shd w:val="clear" w:color="auto" w:fill="auto"/>
            <w:vAlign w:val="center"/>
          </w:tcPr>
          <w:p w:rsidR="006306B0" w:rsidRDefault="00217213">
            <w:pPr>
              <w:widowControl w:val="0"/>
              <w:autoSpaceDE w:val="0"/>
              <w:autoSpaceDN w:val="0"/>
              <w:spacing w:after="0" w:line="240" w:lineRule="auto"/>
              <w:jc w:val="center"/>
              <w:rPr>
                <w:sz w:val="20"/>
                <w:szCs w:val="20"/>
              </w:rPr>
            </w:pPr>
            <w:r>
              <w:rPr>
                <w:sz w:val="20"/>
                <w:szCs w:val="20"/>
              </w:rPr>
              <w:t>Уголь</w:t>
            </w:r>
          </w:p>
        </w:tc>
      </w:tr>
      <w:tr w:rsidR="006306B0">
        <w:tc>
          <w:tcPr>
            <w:tcW w:w="427" w:type="dxa"/>
            <w:vAlign w:val="center"/>
          </w:tcPr>
          <w:p w:rsidR="006306B0" w:rsidRDefault="00217213">
            <w:pPr>
              <w:widowControl w:val="0"/>
              <w:autoSpaceDE w:val="0"/>
              <w:autoSpaceDN w:val="0"/>
              <w:spacing w:after="0" w:line="240" w:lineRule="auto"/>
              <w:jc w:val="center"/>
              <w:rPr>
                <w:sz w:val="20"/>
                <w:szCs w:val="20"/>
              </w:rPr>
            </w:pPr>
            <w:r>
              <w:rPr>
                <w:sz w:val="20"/>
                <w:szCs w:val="20"/>
              </w:rPr>
              <w:t>10</w:t>
            </w:r>
          </w:p>
        </w:tc>
        <w:tc>
          <w:tcPr>
            <w:tcW w:w="3926" w:type="dxa"/>
            <w:shd w:val="clear" w:color="auto" w:fill="auto"/>
            <w:vAlign w:val="center"/>
          </w:tcPr>
          <w:p w:rsidR="006306B0" w:rsidRDefault="00217213">
            <w:pPr>
              <w:widowControl w:val="0"/>
              <w:autoSpaceDE w:val="0"/>
              <w:autoSpaceDN w:val="0"/>
              <w:spacing w:after="0" w:line="240" w:lineRule="auto"/>
              <w:jc w:val="both"/>
              <w:rPr>
                <w:sz w:val="20"/>
                <w:szCs w:val="20"/>
              </w:rPr>
            </w:pPr>
            <w:r>
              <w:rPr>
                <w:sz w:val="20"/>
                <w:szCs w:val="20"/>
              </w:rPr>
              <w:t>Котельная</w:t>
            </w:r>
            <w:r>
              <w:rPr>
                <w:sz w:val="20"/>
                <w:szCs w:val="20"/>
              </w:rPr>
              <w:t>, д. Узгорки</w:t>
            </w:r>
          </w:p>
        </w:tc>
        <w:tc>
          <w:tcPr>
            <w:tcW w:w="4487" w:type="dxa"/>
            <w:shd w:val="clear" w:color="auto" w:fill="auto"/>
            <w:vAlign w:val="center"/>
          </w:tcPr>
          <w:p w:rsidR="006306B0" w:rsidRDefault="00217213">
            <w:pPr>
              <w:widowControl w:val="0"/>
              <w:autoSpaceDE w:val="0"/>
              <w:autoSpaceDN w:val="0"/>
              <w:spacing w:after="0" w:line="240" w:lineRule="auto"/>
              <w:jc w:val="center"/>
              <w:rPr>
                <w:sz w:val="20"/>
                <w:szCs w:val="20"/>
              </w:rPr>
            </w:pPr>
            <w:r>
              <w:rPr>
                <w:sz w:val="20"/>
                <w:szCs w:val="20"/>
              </w:rPr>
              <w:t>Муниципальная (Дом культуры)</w:t>
            </w:r>
          </w:p>
        </w:tc>
        <w:tc>
          <w:tcPr>
            <w:tcW w:w="1595" w:type="dxa"/>
            <w:shd w:val="clear" w:color="auto" w:fill="auto"/>
            <w:vAlign w:val="center"/>
          </w:tcPr>
          <w:p w:rsidR="006306B0" w:rsidRDefault="00217213">
            <w:pPr>
              <w:widowControl w:val="0"/>
              <w:autoSpaceDE w:val="0"/>
              <w:autoSpaceDN w:val="0"/>
              <w:spacing w:after="0" w:line="240" w:lineRule="auto"/>
              <w:jc w:val="center"/>
              <w:rPr>
                <w:sz w:val="20"/>
                <w:szCs w:val="20"/>
              </w:rPr>
            </w:pPr>
            <w:r>
              <w:rPr>
                <w:sz w:val="20"/>
                <w:szCs w:val="20"/>
              </w:rPr>
              <w:t>Уголь</w:t>
            </w:r>
          </w:p>
        </w:tc>
      </w:tr>
      <w:tr w:rsidR="006306B0">
        <w:tc>
          <w:tcPr>
            <w:tcW w:w="427" w:type="dxa"/>
            <w:vAlign w:val="center"/>
          </w:tcPr>
          <w:p w:rsidR="006306B0" w:rsidRDefault="00217213">
            <w:pPr>
              <w:widowControl w:val="0"/>
              <w:autoSpaceDE w:val="0"/>
              <w:autoSpaceDN w:val="0"/>
              <w:spacing w:after="0" w:line="240" w:lineRule="auto"/>
              <w:jc w:val="center"/>
              <w:rPr>
                <w:sz w:val="20"/>
                <w:szCs w:val="20"/>
              </w:rPr>
            </w:pPr>
            <w:r>
              <w:rPr>
                <w:sz w:val="20"/>
                <w:szCs w:val="20"/>
              </w:rPr>
              <w:t>11</w:t>
            </w:r>
          </w:p>
        </w:tc>
        <w:tc>
          <w:tcPr>
            <w:tcW w:w="3926" w:type="dxa"/>
            <w:shd w:val="clear" w:color="auto" w:fill="auto"/>
            <w:vAlign w:val="center"/>
          </w:tcPr>
          <w:p w:rsidR="006306B0" w:rsidRDefault="00217213">
            <w:pPr>
              <w:widowControl w:val="0"/>
              <w:autoSpaceDE w:val="0"/>
              <w:autoSpaceDN w:val="0"/>
              <w:spacing w:after="0" w:line="240" w:lineRule="auto"/>
              <w:jc w:val="both"/>
              <w:rPr>
                <w:sz w:val="20"/>
                <w:szCs w:val="20"/>
              </w:rPr>
            </w:pPr>
            <w:r>
              <w:rPr>
                <w:sz w:val="20"/>
                <w:szCs w:val="20"/>
              </w:rPr>
              <w:t>Котельная</w:t>
            </w:r>
            <w:r>
              <w:rPr>
                <w:sz w:val="20"/>
                <w:szCs w:val="20"/>
              </w:rPr>
              <w:t>, д. Борки</w:t>
            </w:r>
          </w:p>
        </w:tc>
        <w:tc>
          <w:tcPr>
            <w:tcW w:w="4487" w:type="dxa"/>
            <w:shd w:val="clear" w:color="auto" w:fill="auto"/>
            <w:vAlign w:val="center"/>
          </w:tcPr>
          <w:p w:rsidR="006306B0" w:rsidRDefault="00217213">
            <w:pPr>
              <w:widowControl w:val="0"/>
              <w:autoSpaceDE w:val="0"/>
              <w:autoSpaceDN w:val="0"/>
              <w:spacing w:after="0" w:line="240" w:lineRule="auto"/>
              <w:jc w:val="center"/>
              <w:rPr>
                <w:sz w:val="20"/>
                <w:szCs w:val="20"/>
              </w:rPr>
            </w:pPr>
            <w:r>
              <w:rPr>
                <w:sz w:val="20"/>
                <w:szCs w:val="20"/>
              </w:rPr>
              <w:t>Муниципальная (Дом культуры)</w:t>
            </w:r>
          </w:p>
        </w:tc>
        <w:tc>
          <w:tcPr>
            <w:tcW w:w="1595" w:type="dxa"/>
            <w:shd w:val="clear" w:color="auto" w:fill="auto"/>
            <w:vAlign w:val="center"/>
          </w:tcPr>
          <w:p w:rsidR="006306B0" w:rsidRDefault="00217213">
            <w:pPr>
              <w:widowControl w:val="0"/>
              <w:autoSpaceDE w:val="0"/>
              <w:autoSpaceDN w:val="0"/>
              <w:spacing w:after="0" w:line="240" w:lineRule="auto"/>
              <w:jc w:val="center"/>
              <w:rPr>
                <w:sz w:val="20"/>
                <w:szCs w:val="20"/>
              </w:rPr>
            </w:pPr>
            <w:r>
              <w:rPr>
                <w:sz w:val="20"/>
                <w:szCs w:val="20"/>
              </w:rPr>
              <w:t>Уголь</w:t>
            </w:r>
          </w:p>
        </w:tc>
      </w:tr>
      <w:tr w:rsidR="006306B0">
        <w:tc>
          <w:tcPr>
            <w:tcW w:w="427" w:type="dxa"/>
            <w:shd w:val="clear" w:color="auto" w:fill="auto"/>
            <w:vAlign w:val="center"/>
          </w:tcPr>
          <w:p w:rsidR="006306B0" w:rsidRDefault="00217213">
            <w:pPr>
              <w:widowControl w:val="0"/>
              <w:autoSpaceDE w:val="0"/>
              <w:autoSpaceDN w:val="0"/>
              <w:spacing w:after="0" w:line="240" w:lineRule="auto"/>
              <w:jc w:val="center"/>
              <w:rPr>
                <w:sz w:val="20"/>
                <w:szCs w:val="20"/>
              </w:rPr>
            </w:pPr>
            <w:r>
              <w:rPr>
                <w:sz w:val="20"/>
                <w:szCs w:val="20"/>
              </w:rPr>
              <w:t>12</w:t>
            </w:r>
          </w:p>
        </w:tc>
        <w:tc>
          <w:tcPr>
            <w:tcW w:w="3926" w:type="dxa"/>
            <w:shd w:val="clear" w:color="auto" w:fill="auto"/>
            <w:vAlign w:val="center"/>
          </w:tcPr>
          <w:p w:rsidR="006306B0" w:rsidRDefault="00217213">
            <w:pPr>
              <w:widowControl w:val="0"/>
              <w:autoSpaceDE w:val="0"/>
              <w:autoSpaceDN w:val="0"/>
              <w:spacing w:after="0" w:line="240" w:lineRule="auto"/>
              <w:jc w:val="both"/>
              <w:rPr>
                <w:sz w:val="20"/>
                <w:szCs w:val="20"/>
              </w:rPr>
            </w:pPr>
            <w:r>
              <w:rPr>
                <w:sz w:val="20"/>
                <w:szCs w:val="20"/>
              </w:rPr>
              <w:t>Котельная</w:t>
            </w:r>
            <w:r>
              <w:rPr>
                <w:sz w:val="20"/>
                <w:szCs w:val="20"/>
              </w:rPr>
              <w:t>, д. Кляриново</w:t>
            </w:r>
          </w:p>
        </w:tc>
        <w:tc>
          <w:tcPr>
            <w:tcW w:w="4487" w:type="dxa"/>
            <w:shd w:val="clear" w:color="auto" w:fill="auto"/>
            <w:vAlign w:val="center"/>
          </w:tcPr>
          <w:p w:rsidR="006306B0" w:rsidRDefault="00217213">
            <w:pPr>
              <w:widowControl w:val="0"/>
              <w:autoSpaceDE w:val="0"/>
              <w:autoSpaceDN w:val="0"/>
              <w:spacing w:after="0" w:line="240" w:lineRule="auto"/>
              <w:jc w:val="center"/>
              <w:rPr>
                <w:sz w:val="20"/>
                <w:szCs w:val="20"/>
              </w:rPr>
            </w:pPr>
            <w:r>
              <w:rPr>
                <w:sz w:val="20"/>
                <w:szCs w:val="20"/>
              </w:rPr>
              <w:t>Муниципальная (Дом культуры)</w:t>
            </w:r>
          </w:p>
        </w:tc>
        <w:tc>
          <w:tcPr>
            <w:tcW w:w="1595" w:type="dxa"/>
            <w:shd w:val="clear" w:color="auto" w:fill="auto"/>
            <w:vAlign w:val="center"/>
          </w:tcPr>
          <w:p w:rsidR="006306B0" w:rsidRDefault="00217213">
            <w:pPr>
              <w:widowControl w:val="0"/>
              <w:autoSpaceDE w:val="0"/>
              <w:autoSpaceDN w:val="0"/>
              <w:spacing w:after="0" w:line="240" w:lineRule="auto"/>
              <w:jc w:val="center"/>
              <w:rPr>
                <w:sz w:val="20"/>
                <w:szCs w:val="20"/>
              </w:rPr>
            </w:pPr>
            <w:r>
              <w:rPr>
                <w:sz w:val="20"/>
                <w:szCs w:val="20"/>
              </w:rPr>
              <w:t>Уголь</w:t>
            </w:r>
          </w:p>
        </w:tc>
      </w:tr>
      <w:tr w:rsidR="006306B0">
        <w:tc>
          <w:tcPr>
            <w:tcW w:w="427" w:type="dxa"/>
            <w:shd w:val="clear" w:color="auto" w:fill="auto"/>
            <w:vAlign w:val="center"/>
          </w:tcPr>
          <w:p w:rsidR="006306B0" w:rsidRDefault="00217213">
            <w:pPr>
              <w:widowControl w:val="0"/>
              <w:autoSpaceDE w:val="0"/>
              <w:autoSpaceDN w:val="0"/>
              <w:spacing w:after="0" w:line="240" w:lineRule="auto"/>
              <w:jc w:val="center"/>
              <w:rPr>
                <w:sz w:val="20"/>
                <w:szCs w:val="20"/>
              </w:rPr>
            </w:pPr>
            <w:r>
              <w:rPr>
                <w:sz w:val="20"/>
                <w:szCs w:val="20"/>
              </w:rPr>
              <w:t>13</w:t>
            </w:r>
          </w:p>
        </w:tc>
        <w:tc>
          <w:tcPr>
            <w:tcW w:w="3926" w:type="dxa"/>
            <w:shd w:val="clear" w:color="auto" w:fill="auto"/>
            <w:vAlign w:val="center"/>
          </w:tcPr>
          <w:p w:rsidR="006306B0" w:rsidRDefault="00217213">
            <w:pPr>
              <w:widowControl w:val="0"/>
              <w:autoSpaceDE w:val="0"/>
              <w:autoSpaceDN w:val="0"/>
              <w:spacing w:after="0" w:line="240" w:lineRule="auto"/>
              <w:jc w:val="both"/>
              <w:rPr>
                <w:sz w:val="20"/>
                <w:szCs w:val="20"/>
              </w:rPr>
            </w:pPr>
            <w:r>
              <w:rPr>
                <w:sz w:val="20"/>
                <w:szCs w:val="20"/>
              </w:rPr>
              <w:t>Котельная</w:t>
            </w:r>
            <w:r>
              <w:rPr>
                <w:sz w:val="20"/>
                <w:szCs w:val="20"/>
              </w:rPr>
              <w:t>, д. Кошевичи</w:t>
            </w:r>
          </w:p>
        </w:tc>
        <w:tc>
          <w:tcPr>
            <w:tcW w:w="4487" w:type="dxa"/>
            <w:shd w:val="clear" w:color="auto" w:fill="auto"/>
            <w:vAlign w:val="center"/>
          </w:tcPr>
          <w:p w:rsidR="006306B0" w:rsidRDefault="00217213">
            <w:pPr>
              <w:widowControl w:val="0"/>
              <w:autoSpaceDE w:val="0"/>
              <w:autoSpaceDN w:val="0"/>
              <w:spacing w:after="0" w:line="240" w:lineRule="auto"/>
              <w:jc w:val="center"/>
              <w:rPr>
                <w:sz w:val="20"/>
                <w:szCs w:val="20"/>
              </w:rPr>
            </w:pPr>
            <w:r>
              <w:rPr>
                <w:sz w:val="20"/>
                <w:szCs w:val="20"/>
              </w:rPr>
              <w:t>Муниципальная (Дом культуры)</w:t>
            </w:r>
          </w:p>
        </w:tc>
        <w:tc>
          <w:tcPr>
            <w:tcW w:w="1595" w:type="dxa"/>
            <w:shd w:val="clear" w:color="auto" w:fill="auto"/>
            <w:vAlign w:val="center"/>
          </w:tcPr>
          <w:p w:rsidR="006306B0" w:rsidRDefault="00217213">
            <w:pPr>
              <w:widowControl w:val="0"/>
              <w:autoSpaceDE w:val="0"/>
              <w:autoSpaceDN w:val="0"/>
              <w:spacing w:after="0" w:line="240" w:lineRule="auto"/>
              <w:jc w:val="center"/>
              <w:rPr>
                <w:sz w:val="20"/>
                <w:szCs w:val="20"/>
              </w:rPr>
            </w:pPr>
            <w:r>
              <w:rPr>
                <w:sz w:val="20"/>
                <w:szCs w:val="20"/>
              </w:rPr>
              <w:t>Уголь</w:t>
            </w:r>
          </w:p>
        </w:tc>
      </w:tr>
      <w:tr w:rsidR="006306B0">
        <w:tc>
          <w:tcPr>
            <w:tcW w:w="427" w:type="dxa"/>
            <w:shd w:val="clear" w:color="auto" w:fill="auto"/>
            <w:vAlign w:val="center"/>
          </w:tcPr>
          <w:p w:rsidR="006306B0" w:rsidRDefault="00217213">
            <w:pPr>
              <w:widowControl w:val="0"/>
              <w:autoSpaceDE w:val="0"/>
              <w:autoSpaceDN w:val="0"/>
              <w:spacing w:after="0" w:line="240" w:lineRule="auto"/>
              <w:jc w:val="center"/>
              <w:rPr>
                <w:sz w:val="20"/>
                <w:szCs w:val="20"/>
              </w:rPr>
            </w:pPr>
            <w:r>
              <w:rPr>
                <w:sz w:val="20"/>
                <w:szCs w:val="20"/>
              </w:rPr>
              <w:t>14</w:t>
            </w:r>
          </w:p>
        </w:tc>
        <w:tc>
          <w:tcPr>
            <w:tcW w:w="3926" w:type="dxa"/>
            <w:shd w:val="clear" w:color="auto" w:fill="auto"/>
            <w:vAlign w:val="center"/>
          </w:tcPr>
          <w:p w:rsidR="006306B0" w:rsidRDefault="00217213">
            <w:pPr>
              <w:widowControl w:val="0"/>
              <w:autoSpaceDE w:val="0"/>
              <w:autoSpaceDN w:val="0"/>
              <w:spacing w:after="0" w:line="240" w:lineRule="auto"/>
              <w:jc w:val="both"/>
              <w:rPr>
                <w:sz w:val="20"/>
                <w:szCs w:val="20"/>
              </w:rPr>
            </w:pPr>
            <w:r>
              <w:rPr>
                <w:sz w:val="20"/>
                <w:szCs w:val="20"/>
              </w:rPr>
              <w:t>Котельная</w:t>
            </w:r>
            <w:r>
              <w:rPr>
                <w:sz w:val="20"/>
                <w:szCs w:val="20"/>
              </w:rPr>
              <w:t>, д. Любавичи</w:t>
            </w:r>
          </w:p>
        </w:tc>
        <w:tc>
          <w:tcPr>
            <w:tcW w:w="4487" w:type="dxa"/>
            <w:shd w:val="clear" w:color="auto" w:fill="auto"/>
            <w:vAlign w:val="center"/>
          </w:tcPr>
          <w:p w:rsidR="006306B0" w:rsidRDefault="00217213">
            <w:pPr>
              <w:widowControl w:val="0"/>
              <w:autoSpaceDE w:val="0"/>
              <w:autoSpaceDN w:val="0"/>
              <w:spacing w:after="0" w:line="240" w:lineRule="auto"/>
              <w:jc w:val="center"/>
              <w:rPr>
                <w:sz w:val="20"/>
                <w:szCs w:val="20"/>
              </w:rPr>
            </w:pPr>
            <w:r>
              <w:rPr>
                <w:sz w:val="20"/>
                <w:szCs w:val="20"/>
              </w:rPr>
              <w:t>Муниципальная (Дом культуры)</w:t>
            </w:r>
          </w:p>
        </w:tc>
        <w:tc>
          <w:tcPr>
            <w:tcW w:w="1595" w:type="dxa"/>
            <w:shd w:val="clear" w:color="auto" w:fill="auto"/>
            <w:vAlign w:val="center"/>
          </w:tcPr>
          <w:p w:rsidR="006306B0" w:rsidRDefault="00217213">
            <w:pPr>
              <w:widowControl w:val="0"/>
              <w:autoSpaceDE w:val="0"/>
              <w:autoSpaceDN w:val="0"/>
              <w:spacing w:after="0" w:line="240" w:lineRule="auto"/>
              <w:jc w:val="center"/>
              <w:rPr>
                <w:sz w:val="20"/>
                <w:szCs w:val="20"/>
              </w:rPr>
            </w:pPr>
            <w:r>
              <w:rPr>
                <w:sz w:val="20"/>
                <w:szCs w:val="20"/>
              </w:rPr>
              <w:t>Уголь</w:t>
            </w:r>
          </w:p>
        </w:tc>
      </w:tr>
      <w:tr w:rsidR="006306B0">
        <w:tc>
          <w:tcPr>
            <w:tcW w:w="427" w:type="dxa"/>
            <w:shd w:val="clear" w:color="auto" w:fill="auto"/>
            <w:vAlign w:val="center"/>
          </w:tcPr>
          <w:p w:rsidR="006306B0" w:rsidRDefault="00217213">
            <w:pPr>
              <w:widowControl w:val="0"/>
              <w:autoSpaceDE w:val="0"/>
              <w:autoSpaceDN w:val="0"/>
              <w:spacing w:after="0" w:line="240" w:lineRule="auto"/>
              <w:jc w:val="center"/>
              <w:rPr>
                <w:sz w:val="20"/>
                <w:szCs w:val="20"/>
              </w:rPr>
            </w:pPr>
            <w:r>
              <w:rPr>
                <w:sz w:val="20"/>
                <w:szCs w:val="20"/>
              </w:rPr>
              <w:t>15</w:t>
            </w:r>
          </w:p>
        </w:tc>
        <w:tc>
          <w:tcPr>
            <w:tcW w:w="3926" w:type="dxa"/>
            <w:shd w:val="clear" w:color="auto" w:fill="auto"/>
            <w:vAlign w:val="center"/>
          </w:tcPr>
          <w:p w:rsidR="006306B0" w:rsidRDefault="00217213">
            <w:pPr>
              <w:widowControl w:val="0"/>
              <w:autoSpaceDE w:val="0"/>
              <w:autoSpaceDN w:val="0"/>
              <w:spacing w:after="0" w:line="240" w:lineRule="auto"/>
              <w:jc w:val="both"/>
              <w:rPr>
                <w:sz w:val="20"/>
                <w:szCs w:val="20"/>
              </w:rPr>
            </w:pPr>
            <w:r>
              <w:rPr>
                <w:sz w:val="20"/>
                <w:szCs w:val="20"/>
              </w:rPr>
              <w:t>Котельная</w:t>
            </w:r>
            <w:r>
              <w:rPr>
                <w:sz w:val="20"/>
                <w:szCs w:val="20"/>
              </w:rPr>
              <w:t>, д. Боярщина</w:t>
            </w:r>
          </w:p>
        </w:tc>
        <w:tc>
          <w:tcPr>
            <w:tcW w:w="4487" w:type="dxa"/>
            <w:shd w:val="clear" w:color="auto" w:fill="auto"/>
            <w:vAlign w:val="center"/>
          </w:tcPr>
          <w:p w:rsidR="006306B0" w:rsidRDefault="00217213">
            <w:pPr>
              <w:widowControl w:val="0"/>
              <w:autoSpaceDE w:val="0"/>
              <w:autoSpaceDN w:val="0"/>
              <w:spacing w:after="0" w:line="240" w:lineRule="auto"/>
              <w:jc w:val="center"/>
              <w:rPr>
                <w:sz w:val="20"/>
                <w:szCs w:val="20"/>
              </w:rPr>
            </w:pPr>
            <w:r>
              <w:rPr>
                <w:sz w:val="20"/>
                <w:szCs w:val="20"/>
              </w:rPr>
              <w:t>Муниципальная (Дом культуры)</w:t>
            </w:r>
          </w:p>
        </w:tc>
        <w:tc>
          <w:tcPr>
            <w:tcW w:w="1595" w:type="dxa"/>
            <w:shd w:val="clear" w:color="auto" w:fill="auto"/>
            <w:vAlign w:val="center"/>
          </w:tcPr>
          <w:p w:rsidR="006306B0" w:rsidRDefault="00217213">
            <w:pPr>
              <w:widowControl w:val="0"/>
              <w:autoSpaceDE w:val="0"/>
              <w:autoSpaceDN w:val="0"/>
              <w:spacing w:after="0" w:line="240" w:lineRule="auto"/>
              <w:jc w:val="center"/>
              <w:rPr>
                <w:sz w:val="20"/>
                <w:szCs w:val="20"/>
              </w:rPr>
            </w:pPr>
            <w:r>
              <w:rPr>
                <w:sz w:val="20"/>
                <w:szCs w:val="20"/>
              </w:rPr>
              <w:t>Уголь</w:t>
            </w:r>
          </w:p>
        </w:tc>
      </w:tr>
    </w:tbl>
    <w:p w:rsidR="006306B0" w:rsidRDefault="006306B0">
      <w:pPr>
        <w:widowControl w:val="0"/>
        <w:autoSpaceDE w:val="0"/>
        <w:autoSpaceDN w:val="0"/>
        <w:spacing w:after="0" w:line="360" w:lineRule="auto"/>
        <w:ind w:firstLine="567"/>
        <w:jc w:val="both"/>
        <w:rPr>
          <w:rFonts w:eastAsia="Times New Roman"/>
          <w:sz w:val="24"/>
          <w:szCs w:val="24"/>
        </w:rPr>
      </w:pPr>
    </w:p>
    <w:p w:rsidR="006306B0" w:rsidRDefault="00217213">
      <w:pPr>
        <w:widowControl w:val="0"/>
        <w:autoSpaceDE w:val="0"/>
        <w:autoSpaceDN w:val="0"/>
        <w:spacing w:after="0" w:line="360" w:lineRule="auto"/>
        <w:ind w:firstLine="567"/>
        <w:jc w:val="both"/>
        <w:rPr>
          <w:rFonts w:eastAsia="Times New Roman"/>
          <w:color w:val="FF0000"/>
          <w:sz w:val="24"/>
          <w:szCs w:val="24"/>
        </w:rPr>
      </w:pPr>
      <w:r>
        <w:rPr>
          <w:rFonts w:eastAsia="Times New Roman"/>
          <w:sz w:val="24"/>
          <w:szCs w:val="24"/>
        </w:rPr>
        <w:t xml:space="preserve">В случае подключения новых потребителей, существующие зоны действия теплоснабжения тепловых </w:t>
      </w:r>
      <w:r>
        <w:rPr>
          <w:rFonts w:eastAsia="Times New Roman"/>
          <w:sz w:val="24"/>
          <w:szCs w:val="24"/>
        </w:rPr>
        <w:t>источников, к которым производится подключение, будут изменяться. При актуализации, либо корректировке данной схемы теплоснабжении необходимо учитывать данный факт и вносить изменения.</w:t>
      </w:r>
    </w:p>
    <w:p w:rsidR="006306B0" w:rsidRDefault="00217213">
      <w:pPr>
        <w:pStyle w:val="7"/>
        <w:spacing w:before="0"/>
        <w:ind w:firstLine="567"/>
        <w:jc w:val="both"/>
        <w:rPr>
          <w:rFonts w:ascii="Times New Roman" w:hAnsi="Times New Roman"/>
          <w:b/>
          <w:i w:val="0"/>
          <w:color w:val="auto"/>
          <w:sz w:val="24"/>
          <w:szCs w:val="24"/>
          <w:lang w:val="ru-RU"/>
        </w:rPr>
      </w:pPr>
      <w:bookmarkStart w:id="45" w:name="_Toc139056690"/>
      <w:r>
        <w:rPr>
          <w:rFonts w:ascii="Times New Roman" w:hAnsi="Times New Roman"/>
          <w:b/>
          <w:i w:val="0"/>
          <w:color w:val="auto"/>
          <w:sz w:val="24"/>
          <w:szCs w:val="24"/>
          <w:lang w:val="ru-RU"/>
        </w:rPr>
        <w:t xml:space="preserve">в) существующие и перспективные балансы тепловой мощности и тепловой </w:t>
      </w:r>
      <w:r>
        <w:rPr>
          <w:rFonts w:ascii="Times New Roman" w:hAnsi="Times New Roman"/>
          <w:b/>
          <w:i w:val="0"/>
          <w:color w:val="auto"/>
          <w:sz w:val="24"/>
          <w:szCs w:val="24"/>
          <w:lang w:val="ru-RU"/>
        </w:rPr>
        <w:t>нагрузки потребителей в зонах действия источников тепловой энергии, в том числе работающих на единую тепловую сеть, на каждом этапе</w:t>
      </w:r>
      <w:bookmarkEnd w:id="45"/>
    </w:p>
    <w:p w:rsidR="006306B0" w:rsidRDefault="00217213">
      <w:pPr>
        <w:widowControl w:val="0"/>
        <w:autoSpaceDE w:val="0"/>
        <w:autoSpaceDN w:val="0"/>
        <w:spacing w:before="120" w:after="0" w:line="360" w:lineRule="auto"/>
        <w:ind w:right="-1" w:firstLine="567"/>
        <w:jc w:val="both"/>
        <w:rPr>
          <w:sz w:val="24"/>
          <w:szCs w:val="24"/>
        </w:rPr>
      </w:pPr>
      <w:r>
        <w:rPr>
          <w:sz w:val="24"/>
          <w:szCs w:val="24"/>
        </w:rPr>
        <w:t xml:space="preserve">Балансы тепловых мощностей котельных в </w:t>
      </w:r>
      <w:r>
        <w:rPr>
          <w:sz w:val="24"/>
          <w:szCs w:val="24"/>
        </w:rPr>
        <w:t>Руднянском</w:t>
      </w:r>
      <w:r>
        <w:rPr>
          <w:sz w:val="24"/>
          <w:szCs w:val="24"/>
        </w:rPr>
        <w:t xml:space="preserve"> </w:t>
      </w:r>
      <w:r>
        <w:rPr>
          <w:sz w:val="24"/>
          <w:szCs w:val="24"/>
        </w:rPr>
        <w:t xml:space="preserve">муниципальном округе Смоленской области и перспективы тепловых нагрузок в </w:t>
      </w:r>
      <w:r>
        <w:rPr>
          <w:sz w:val="24"/>
          <w:szCs w:val="24"/>
        </w:rPr>
        <w:t>зоне действия источников тепловой энергии с определением резервов и дефицитов, относительно существующей тепловой мощности нетто источников приведены в таблице.</w:t>
      </w:r>
    </w:p>
    <w:p w:rsidR="006306B0" w:rsidRDefault="00217213">
      <w:pPr>
        <w:suppressAutoHyphens/>
        <w:autoSpaceDE w:val="0"/>
        <w:autoSpaceDN w:val="0"/>
        <w:adjustRightInd w:val="0"/>
        <w:spacing w:after="0" w:line="360" w:lineRule="auto"/>
        <w:ind w:firstLine="550"/>
        <w:jc w:val="both"/>
        <w:rPr>
          <w:bCs/>
          <w:iCs/>
          <w:sz w:val="24"/>
          <w:szCs w:val="24"/>
        </w:rPr>
      </w:pPr>
      <w:r>
        <w:rPr>
          <w:bCs/>
          <w:iCs/>
          <w:sz w:val="24"/>
          <w:szCs w:val="24"/>
        </w:rPr>
        <w:t xml:space="preserve">Как видно из таблицы, </w:t>
      </w:r>
      <w:r>
        <w:rPr>
          <w:bCs/>
          <w:iCs/>
          <w:sz w:val="24"/>
          <w:szCs w:val="24"/>
        </w:rPr>
        <w:t>приведённой</w:t>
      </w:r>
      <w:r>
        <w:rPr>
          <w:bCs/>
          <w:iCs/>
          <w:sz w:val="24"/>
          <w:szCs w:val="24"/>
        </w:rPr>
        <w:t xml:space="preserve"> ниже, в настоящее время практически по всем котельным установ</w:t>
      </w:r>
      <w:r>
        <w:rPr>
          <w:bCs/>
          <w:iCs/>
          <w:sz w:val="24"/>
          <w:szCs w:val="24"/>
        </w:rPr>
        <w:t xml:space="preserve">ленная мощность значительно выше </w:t>
      </w:r>
      <w:r>
        <w:rPr>
          <w:bCs/>
          <w:iCs/>
          <w:sz w:val="24"/>
          <w:szCs w:val="24"/>
        </w:rPr>
        <w:t>присоединённой</w:t>
      </w:r>
      <w:r>
        <w:rPr>
          <w:bCs/>
          <w:iCs/>
          <w:sz w:val="24"/>
          <w:szCs w:val="24"/>
        </w:rPr>
        <w:t xml:space="preserve"> нагрузки. Данный факт объясняется необходимостью компенсации тепловых потерь в ходе транспортировки (ввиду отсутствия приборов </w:t>
      </w:r>
      <w:r>
        <w:rPr>
          <w:bCs/>
          <w:iCs/>
          <w:sz w:val="24"/>
          <w:szCs w:val="24"/>
        </w:rPr>
        <w:t>учёта</w:t>
      </w:r>
      <w:r>
        <w:rPr>
          <w:bCs/>
          <w:iCs/>
          <w:sz w:val="24"/>
          <w:szCs w:val="24"/>
        </w:rPr>
        <w:t xml:space="preserve"> тепловой энергии на котельных оценить фактические тепловые потери не предст</w:t>
      </w:r>
      <w:r>
        <w:rPr>
          <w:bCs/>
          <w:iCs/>
          <w:sz w:val="24"/>
          <w:szCs w:val="24"/>
        </w:rPr>
        <w:t xml:space="preserve">авляется возможным, однако по </w:t>
      </w:r>
      <w:r>
        <w:rPr>
          <w:bCs/>
          <w:iCs/>
          <w:sz w:val="24"/>
          <w:szCs w:val="24"/>
        </w:rPr>
        <w:t>проведённым</w:t>
      </w:r>
      <w:r>
        <w:rPr>
          <w:bCs/>
          <w:iCs/>
          <w:sz w:val="24"/>
          <w:szCs w:val="24"/>
        </w:rPr>
        <w:t xml:space="preserve"> ранее тепловым испытаниям можно судить, что потери лежат в районе 20-25%.</w:t>
      </w:r>
    </w:p>
    <w:p w:rsidR="006306B0" w:rsidRDefault="00217213">
      <w:pPr>
        <w:suppressAutoHyphens/>
        <w:autoSpaceDE w:val="0"/>
        <w:autoSpaceDN w:val="0"/>
        <w:adjustRightInd w:val="0"/>
        <w:spacing w:after="0" w:line="360" w:lineRule="auto"/>
        <w:ind w:firstLine="550"/>
        <w:jc w:val="both"/>
        <w:rPr>
          <w:bCs/>
          <w:iCs/>
          <w:sz w:val="24"/>
          <w:szCs w:val="24"/>
        </w:rPr>
      </w:pPr>
      <w:r>
        <w:rPr>
          <w:bCs/>
          <w:iCs/>
          <w:sz w:val="24"/>
          <w:szCs w:val="24"/>
        </w:rPr>
        <w:lastRenderedPageBreak/>
        <w:t>Из анализа режимных карт, составленных по результатам последних режимно-наладочных испытаний, средний КПД по котлам составляет около 90%, чт</w:t>
      </w:r>
      <w:r>
        <w:rPr>
          <w:bCs/>
          <w:iCs/>
          <w:sz w:val="24"/>
          <w:szCs w:val="24"/>
        </w:rPr>
        <w:t>о свидетельствует о нормальной эффективности работы котельного оборудования.</w:t>
      </w:r>
    </w:p>
    <w:p w:rsidR="006306B0" w:rsidRDefault="00217213">
      <w:pPr>
        <w:suppressAutoHyphens/>
        <w:autoSpaceDE w:val="0"/>
        <w:autoSpaceDN w:val="0"/>
        <w:adjustRightInd w:val="0"/>
        <w:spacing w:after="0" w:line="360" w:lineRule="auto"/>
        <w:ind w:firstLine="550"/>
        <w:jc w:val="both"/>
        <w:rPr>
          <w:bCs/>
          <w:iCs/>
          <w:sz w:val="24"/>
          <w:szCs w:val="24"/>
        </w:rPr>
      </w:pPr>
      <w:r>
        <w:rPr>
          <w:bCs/>
          <w:iCs/>
          <w:sz w:val="24"/>
          <w:szCs w:val="24"/>
        </w:rPr>
        <w:t xml:space="preserve">Учитывая, что работы по проведению ежегодных мероприятий по продлению ресурса сохраняемых в работе котлов являются </w:t>
      </w:r>
      <w:r>
        <w:rPr>
          <w:bCs/>
          <w:iCs/>
          <w:sz w:val="24"/>
          <w:szCs w:val="24"/>
        </w:rPr>
        <w:t>трудоёмкими</w:t>
      </w:r>
      <w:r>
        <w:rPr>
          <w:bCs/>
          <w:iCs/>
          <w:sz w:val="24"/>
          <w:szCs w:val="24"/>
        </w:rPr>
        <w:t xml:space="preserve"> и финансово затратными, предлагается решение по заме</w:t>
      </w:r>
      <w:r>
        <w:rPr>
          <w:bCs/>
          <w:iCs/>
          <w:sz w:val="24"/>
          <w:szCs w:val="24"/>
        </w:rPr>
        <w:t>не котлов на энергоэффективные (данное мероприятие предусмотрено в комплексе реконструкции котельной).</w:t>
      </w:r>
    </w:p>
    <w:p w:rsidR="006306B0" w:rsidRDefault="00217213">
      <w:pPr>
        <w:suppressAutoHyphens/>
        <w:autoSpaceDE w:val="0"/>
        <w:autoSpaceDN w:val="0"/>
        <w:adjustRightInd w:val="0"/>
        <w:spacing w:after="0" w:line="360" w:lineRule="auto"/>
        <w:ind w:firstLine="550"/>
        <w:jc w:val="both"/>
        <w:rPr>
          <w:bCs/>
          <w:iCs/>
          <w:sz w:val="24"/>
          <w:szCs w:val="24"/>
        </w:rPr>
      </w:pPr>
      <w:r>
        <w:rPr>
          <w:bCs/>
          <w:iCs/>
          <w:sz w:val="24"/>
          <w:szCs w:val="24"/>
        </w:rPr>
        <w:t>В соответствии со статьёй 13 Федерального закона от 27.07.2010 №190-ФЗ «О теплоснабжении»:</w:t>
      </w:r>
    </w:p>
    <w:p w:rsidR="006306B0" w:rsidRDefault="00217213">
      <w:pPr>
        <w:suppressAutoHyphens/>
        <w:autoSpaceDE w:val="0"/>
        <w:autoSpaceDN w:val="0"/>
        <w:adjustRightInd w:val="0"/>
        <w:spacing w:after="0" w:line="360" w:lineRule="auto"/>
        <w:ind w:firstLine="550"/>
        <w:jc w:val="both"/>
        <w:rPr>
          <w:bCs/>
          <w:iCs/>
          <w:sz w:val="24"/>
          <w:szCs w:val="24"/>
        </w:rPr>
      </w:pPr>
      <w:r>
        <w:rPr>
          <w:bCs/>
          <w:iCs/>
          <w:sz w:val="24"/>
          <w:szCs w:val="24"/>
        </w:rPr>
        <w:t>- потребители тепловой энергии, в том числе застройщики, плани</w:t>
      </w:r>
      <w:r>
        <w:rPr>
          <w:bCs/>
          <w:iCs/>
          <w:sz w:val="24"/>
          <w:szCs w:val="24"/>
        </w:rPr>
        <w:t>рующие подключение к системе теплоснабжения, заключают договоры о подключении к системе теплоснабжения и вносят плату за подключение к системе теплоснабжения в порядке, установленном статьёй 14 настоящего Федерального закона;</w:t>
      </w:r>
    </w:p>
    <w:p w:rsidR="006306B0" w:rsidRDefault="00217213">
      <w:pPr>
        <w:suppressAutoHyphens/>
        <w:autoSpaceDE w:val="0"/>
        <w:autoSpaceDN w:val="0"/>
        <w:adjustRightInd w:val="0"/>
        <w:spacing w:after="0" w:line="360" w:lineRule="auto"/>
        <w:ind w:firstLine="550"/>
        <w:jc w:val="both"/>
        <w:rPr>
          <w:bCs/>
          <w:iCs/>
          <w:sz w:val="24"/>
          <w:szCs w:val="24"/>
        </w:rPr>
      </w:pPr>
      <w:r>
        <w:rPr>
          <w:bCs/>
          <w:iCs/>
          <w:sz w:val="24"/>
          <w:szCs w:val="24"/>
        </w:rPr>
        <w:t xml:space="preserve">- потребители, </w:t>
      </w:r>
      <w:r>
        <w:rPr>
          <w:bCs/>
          <w:iCs/>
          <w:sz w:val="24"/>
          <w:szCs w:val="24"/>
        </w:rPr>
        <w:t>подключённые</w:t>
      </w:r>
      <w:r>
        <w:rPr>
          <w:bCs/>
          <w:iCs/>
          <w:sz w:val="24"/>
          <w:szCs w:val="24"/>
        </w:rPr>
        <w:t xml:space="preserve"> к </w:t>
      </w:r>
      <w:r>
        <w:rPr>
          <w:bCs/>
          <w:iCs/>
          <w:sz w:val="24"/>
          <w:szCs w:val="24"/>
        </w:rPr>
        <w:t xml:space="preserve">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w:t>
      </w:r>
      <w:hyperlink r:id="rId37" w:history="1">
        <w:r>
          <w:rPr>
            <w:bCs/>
            <w:iCs/>
            <w:sz w:val="24"/>
            <w:szCs w:val="24"/>
          </w:rPr>
          <w:t>договоры</w:t>
        </w:r>
      </w:hyperlink>
      <w:r>
        <w:rPr>
          <w:bCs/>
          <w:iCs/>
          <w:sz w:val="24"/>
          <w:szCs w:val="24"/>
        </w:rPr>
        <w:t xml:space="preserve"> оказания услуг по поддержанию </w:t>
      </w:r>
      <w:hyperlink w:anchor="sub_2021" w:history="1">
        <w:r>
          <w:rPr>
            <w:bCs/>
            <w:iCs/>
            <w:sz w:val="24"/>
            <w:szCs w:val="24"/>
          </w:rPr>
          <w:t>резервной тепловой мощности</w:t>
        </w:r>
      </w:hyperlink>
      <w:r>
        <w:rPr>
          <w:bCs/>
          <w:iCs/>
          <w:sz w:val="24"/>
          <w:szCs w:val="24"/>
        </w:rPr>
        <w:t xml:space="preserve"> и оплачивают указанные услуги по регулируемым ценам (тарифам) или по ценам, определяемым соглашением сторон договора, в случаях, предусмотренных настоящим Федеральным законом, в порядке, установленном </w:t>
      </w:r>
      <w:hyperlink w:anchor="sub_16" w:history="1">
        <w:r>
          <w:rPr>
            <w:bCs/>
            <w:iCs/>
            <w:sz w:val="24"/>
            <w:szCs w:val="24"/>
          </w:rPr>
          <w:t>статьей 16</w:t>
        </w:r>
      </w:hyperlink>
      <w:r>
        <w:rPr>
          <w:bCs/>
          <w:iCs/>
          <w:sz w:val="24"/>
          <w:szCs w:val="24"/>
        </w:rPr>
        <w:t xml:space="preserve"> настоящего Федерального закона;</w:t>
      </w:r>
    </w:p>
    <w:p w:rsidR="006306B0" w:rsidRDefault="00217213">
      <w:pPr>
        <w:suppressAutoHyphens/>
        <w:autoSpaceDE w:val="0"/>
        <w:autoSpaceDN w:val="0"/>
        <w:adjustRightInd w:val="0"/>
        <w:spacing w:after="0" w:line="360" w:lineRule="auto"/>
        <w:ind w:firstLine="550"/>
        <w:jc w:val="both"/>
        <w:rPr>
          <w:bCs/>
          <w:iCs/>
          <w:sz w:val="24"/>
          <w:szCs w:val="24"/>
        </w:rPr>
      </w:pPr>
      <w:r>
        <w:rPr>
          <w:bCs/>
          <w:iCs/>
          <w:sz w:val="24"/>
          <w:szCs w:val="24"/>
        </w:rPr>
        <w:t xml:space="preserve">Потребители могут заключать с теплоснабжающей организацией долгосрочные договоры теплоснабжения (на срок более чем один год) с условием оплаты </w:t>
      </w:r>
      <w:r>
        <w:rPr>
          <w:bCs/>
          <w:iCs/>
          <w:sz w:val="24"/>
          <w:szCs w:val="24"/>
        </w:rPr>
        <w:t>потреблённой</w:t>
      </w:r>
      <w:r>
        <w:rPr>
          <w:bCs/>
          <w:iCs/>
          <w:sz w:val="24"/>
          <w:szCs w:val="24"/>
        </w:rPr>
        <w:t xml:space="preserve"> тепловой энергии как по долгосрочному тарифу, ус</w:t>
      </w:r>
      <w:r>
        <w:rPr>
          <w:bCs/>
          <w:iCs/>
          <w:sz w:val="24"/>
          <w:szCs w:val="24"/>
        </w:rPr>
        <w:t xml:space="preserve">танавливаемому органом регулирования, так и по ценам, определенным соглашением сторон. </w:t>
      </w:r>
    </w:p>
    <w:p w:rsidR="006306B0" w:rsidRDefault="00217213">
      <w:pPr>
        <w:suppressAutoHyphens/>
        <w:autoSpaceDE w:val="0"/>
        <w:autoSpaceDN w:val="0"/>
        <w:adjustRightInd w:val="0"/>
        <w:spacing w:after="0" w:line="360" w:lineRule="auto"/>
        <w:ind w:firstLine="550"/>
        <w:jc w:val="both"/>
        <w:rPr>
          <w:sz w:val="24"/>
          <w:szCs w:val="24"/>
        </w:rPr>
      </w:pPr>
      <w:r>
        <w:rPr>
          <w:bCs/>
          <w:iCs/>
          <w:sz w:val="24"/>
          <w:szCs w:val="24"/>
        </w:rPr>
        <w:t xml:space="preserve">В </w:t>
      </w:r>
      <w:r>
        <w:rPr>
          <w:sz w:val="24"/>
          <w:szCs w:val="24"/>
        </w:rPr>
        <w:t>Руднянском</w:t>
      </w:r>
      <w:r>
        <w:rPr>
          <w:sz w:val="24"/>
          <w:szCs w:val="24"/>
        </w:rPr>
        <w:t xml:space="preserve"> </w:t>
      </w:r>
      <w:r>
        <w:rPr>
          <w:bCs/>
          <w:iCs/>
          <w:sz w:val="24"/>
          <w:szCs w:val="24"/>
        </w:rPr>
        <w:t xml:space="preserve">муниципальном округе значения существующей тепловой нагрузки указаны в </w:t>
      </w:r>
      <w:r>
        <w:rPr>
          <w:bCs/>
          <w:iCs/>
          <w:sz w:val="24"/>
          <w:szCs w:val="24"/>
        </w:rPr>
        <w:t>заключённых</w:t>
      </w:r>
      <w:r>
        <w:rPr>
          <w:bCs/>
          <w:iCs/>
          <w:sz w:val="24"/>
          <w:szCs w:val="24"/>
        </w:rPr>
        <w:t xml:space="preserve"> договорах теплоснабжения теплоснабжающих организаций и потребителей. Договоры на поддержание резервной тепловой мощности, долгосрочные договоры теплоснабжения, по которым цена определяется по соглашению сторон, и долгосрочные договоры, в отношении которых</w:t>
      </w:r>
      <w:r>
        <w:rPr>
          <w:bCs/>
          <w:iCs/>
          <w:sz w:val="24"/>
          <w:szCs w:val="24"/>
        </w:rPr>
        <w:t xml:space="preserve"> установлен долгосрочный тариф, не заключаются</w:t>
      </w:r>
      <w:r>
        <w:rPr>
          <w:sz w:val="24"/>
          <w:szCs w:val="24"/>
        </w:rPr>
        <w:t>.</w:t>
      </w:r>
    </w:p>
    <w:p w:rsidR="006306B0" w:rsidRDefault="006306B0">
      <w:pPr>
        <w:suppressAutoHyphens/>
        <w:autoSpaceDE w:val="0"/>
        <w:autoSpaceDN w:val="0"/>
        <w:adjustRightInd w:val="0"/>
        <w:spacing w:after="0" w:line="360" w:lineRule="auto"/>
        <w:ind w:firstLine="550"/>
        <w:jc w:val="both"/>
        <w:rPr>
          <w:color w:val="FF0000"/>
          <w:sz w:val="24"/>
          <w:szCs w:val="24"/>
        </w:rPr>
      </w:pPr>
    </w:p>
    <w:p w:rsidR="006306B0" w:rsidRDefault="006306B0">
      <w:pPr>
        <w:widowControl w:val="0"/>
        <w:autoSpaceDE w:val="0"/>
        <w:autoSpaceDN w:val="0"/>
        <w:spacing w:before="120" w:after="0" w:line="360" w:lineRule="auto"/>
        <w:ind w:right="-1" w:firstLine="567"/>
        <w:jc w:val="both"/>
        <w:rPr>
          <w:color w:val="FF0000"/>
          <w:sz w:val="24"/>
          <w:szCs w:val="24"/>
        </w:rPr>
        <w:sectPr w:rsidR="006306B0">
          <w:footerReference w:type="default" r:id="rId38"/>
          <w:footerReference w:type="first" r:id="rId39"/>
          <w:pgSz w:w="11906" w:h="16838"/>
          <w:pgMar w:top="1134" w:right="567" w:bottom="1134" w:left="1134" w:header="708" w:footer="708" w:gutter="0"/>
          <w:pgBorders w:offsetFrom="page">
            <w:top w:val="single" w:sz="2" w:space="24" w:color="auto"/>
            <w:left w:val="single" w:sz="2" w:space="24" w:color="auto"/>
            <w:bottom w:val="single" w:sz="2" w:space="24" w:color="auto"/>
            <w:right w:val="single" w:sz="2" w:space="24" w:color="auto"/>
          </w:pgBorders>
          <w:pgNumType w:start="2"/>
          <w:cols w:space="708"/>
          <w:titlePg/>
          <w:docGrid w:linePitch="381"/>
        </w:sectPr>
      </w:pPr>
    </w:p>
    <w:p w:rsidR="006306B0" w:rsidRDefault="00217213">
      <w:pPr>
        <w:pStyle w:val="1f6"/>
        <w:widowControl w:val="0"/>
        <w:autoSpaceDE w:val="0"/>
        <w:autoSpaceDN w:val="0"/>
        <w:adjustRightInd w:val="0"/>
        <w:spacing w:after="0" w:line="480" w:lineRule="auto"/>
        <w:ind w:left="360"/>
        <w:jc w:val="center"/>
        <w:rPr>
          <w:rFonts w:ascii="Times New Roman" w:hAnsi="Times New Roman" w:cs="Times New Roman"/>
          <w:b/>
          <w:bCs/>
          <w:sz w:val="24"/>
          <w:szCs w:val="24"/>
        </w:rPr>
      </w:pPr>
      <w:r>
        <w:rPr>
          <w:rFonts w:ascii="Times New Roman" w:hAnsi="Times New Roman" w:cs="Times New Roman"/>
          <w:b/>
          <w:bCs/>
          <w:sz w:val="24"/>
          <w:szCs w:val="24"/>
        </w:rPr>
        <w:lastRenderedPageBreak/>
        <w:t>Перспективная установленная мощность котельных</w:t>
      </w:r>
    </w:p>
    <w:p w:rsidR="006306B0" w:rsidRDefault="006306B0">
      <w:pPr>
        <w:pStyle w:val="1f6"/>
        <w:widowControl w:val="0"/>
        <w:autoSpaceDE w:val="0"/>
        <w:autoSpaceDN w:val="0"/>
        <w:adjustRightInd w:val="0"/>
        <w:spacing w:after="0" w:line="480" w:lineRule="auto"/>
        <w:ind w:left="360"/>
        <w:jc w:val="center"/>
        <w:rPr>
          <w:rFonts w:ascii="Times New Roman" w:hAnsi="Times New Roman" w:cs="Times New Roman"/>
          <w:b/>
          <w:bCs/>
          <w:sz w:val="24"/>
          <w:szCs w:val="24"/>
        </w:rPr>
      </w:pPr>
    </w:p>
    <w:tbl>
      <w:tblPr>
        <w:tblStyle w:val="aff3"/>
        <w:tblW w:w="14795" w:type="dxa"/>
        <w:tblLayout w:type="fixed"/>
        <w:tblLook w:val="04A0" w:firstRow="1" w:lastRow="0" w:firstColumn="1" w:lastColumn="0" w:noHBand="0" w:noVBand="1"/>
      </w:tblPr>
      <w:tblGrid>
        <w:gridCol w:w="649"/>
        <w:gridCol w:w="3138"/>
        <w:gridCol w:w="3508"/>
        <w:gridCol w:w="1373"/>
        <w:gridCol w:w="1396"/>
        <w:gridCol w:w="935"/>
        <w:gridCol w:w="934"/>
        <w:gridCol w:w="932"/>
        <w:gridCol w:w="1930"/>
      </w:tblGrid>
      <w:tr w:rsidR="006306B0">
        <w:trPr>
          <w:tblHeader/>
        </w:trPr>
        <w:tc>
          <w:tcPr>
            <w:tcW w:w="649" w:type="dxa"/>
            <w:vMerge w:val="restart"/>
            <w:vAlign w:val="center"/>
          </w:tcPr>
          <w:p w:rsidR="006306B0" w:rsidRDefault="00217213">
            <w:pPr>
              <w:widowControl w:val="0"/>
              <w:autoSpaceDE w:val="0"/>
              <w:autoSpaceDN w:val="0"/>
              <w:spacing w:after="0" w:line="240" w:lineRule="auto"/>
              <w:jc w:val="center"/>
              <w:rPr>
                <w:b/>
                <w:bCs/>
                <w:sz w:val="24"/>
                <w:szCs w:val="24"/>
              </w:rPr>
            </w:pPr>
            <w:r>
              <w:rPr>
                <w:b/>
                <w:bCs/>
                <w:sz w:val="24"/>
                <w:szCs w:val="24"/>
              </w:rPr>
              <w:t>№ п/п</w:t>
            </w:r>
          </w:p>
        </w:tc>
        <w:tc>
          <w:tcPr>
            <w:tcW w:w="3138" w:type="dxa"/>
            <w:vMerge w:val="restart"/>
            <w:vAlign w:val="center"/>
          </w:tcPr>
          <w:p w:rsidR="006306B0" w:rsidRDefault="00217213">
            <w:pPr>
              <w:widowControl w:val="0"/>
              <w:autoSpaceDE w:val="0"/>
              <w:autoSpaceDN w:val="0"/>
              <w:spacing w:after="0" w:line="240" w:lineRule="auto"/>
              <w:jc w:val="center"/>
              <w:rPr>
                <w:b/>
                <w:bCs/>
                <w:sz w:val="24"/>
                <w:szCs w:val="24"/>
              </w:rPr>
            </w:pPr>
            <w:r>
              <w:rPr>
                <w:b/>
                <w:bCs/>
                <w:sz w:val="24"/>
                <w:szCs w:val="24"/>
              </w:rPr>
              <w:t>Источник теплоснабжения</w:t>
            </w:r>
          </w:p>
        </w:tc>
        <w:tc>
          <w:tcPr>
            <w:tcW w:w="3508" w:type="dxa"/>
            <w:vMerge w:val="restart"/>
            <w:vAlign w:val="center"/>
          </w:tcPr>
          <w:p w:rsidR="006306B0" w:rsidRDefault="00217213">
            <w:pPr>
              <w:widowControl w:val="0"/>
              <w:autoSpaceDE w:val="0"/>
              <w:autoSpaceDN w:val="0"/>
              <w:spacing w:after="0" w:line="240" w:lineRule="auto"/>
              <w:jc w:val="center"/>
              <w:rPr>
                <w:b/>
                <w:bCs/>
                <w:sz w:val="24"/>
                <w:szCs w:val="24"/>
              </w:rPr>
            </w:pPr>
            <w:r>
              <w:rPr>
                <w:b/>
                <w:bCs/>
                <w:sz w:val="24"/>
                <w:szCs w:val="24"/>
              </w:rPr>
              <w:t>Эксплуатирующая организация</w:t>
            </w:r>
          </w:p>
        </w:tc>
        <w:tc>
          <w:tcPr>
            <w:tcW w:w="1373" w:type="dxa"/>
            <w:vMerge w:val="restart"/>
            <w:vAlign w:val="center"/>
          </w:tcPr>
          <w:p w:rsidR="006306B0" w:rsidRDefault="00217213">
            <w:pPr>
              <w:widowControl w:val="0"/>
              <w:autoSpaceDE w:val="0"/>
              <w:autoSpaceDN w:val="0"/>
              <w:spacing w:after="0" w:line="240" w:lineRule="auto"/>
              <w:jc w:val="center"/>
              <w:rPr>
                <w:b/>
                <w:bCs/>
                <w:sz w:val="24"/>
                <w:szCs w:val="24"/>
              </w:rPr>
            </w:pPr>
            <w:r>
              <w:rPr>
                <w:b/>
                <w:bCs/>
                <w:sz w:val="24"/>
                <w:szCs w:val="24"/>
              </w:rPr>
              <w:t>Вид основного топлива</w:t>
            </w:r>
          </w:p>
        </w:tc>
        <w:tc>
          <w:tcPr>
            <w:tcW w:w="1396" w:type="dxa"/>
            <w:vMerge w:val="restart"/>
            <w:vAlign w:val="center"/>
          </w:tcPr>
          <w:p w:rsidR="006306B0" w:rsidRDefault="00217213">
            <w:pPr>
              <w:widowControl w:val="0"/>
              <w:autoSpaceDE w:val="0"/>
              <w:autoSpaceDN w:val="0"/>
              <w:spacing w:after="0" w:line="240" w:lineRule="auto"/>
              <w:jc w:val="center"/>
              <w:rPr>
                <w:b/>
                <w:bCs/>
                <w:sz w:val="24"/>
                <w:szCs w:val="24"/>
              </w:rPr>
            </w:pPr>
            <w:r>
              <w:rPr>
                <w:b/>
                <w:bCs/>
                <w:sz w:val="24"/>
                <w:szCs w:val="24"/>
              </w:rPr>
              <w:t>Установленная мощность, Гкал/ч</w:t>
            </w:r>
          </w:p>
        </w:tc>
        <w:tc>
          <w:tcPr>
            <w:tcW w:w="2801" w:type="dxa"/>
            <w:gridSpan w:val="3"/>
            <w:vAlign w:val="center"/>
          </w:tcPr>
          <w:p w:rsidR="006306B0" w:rsidRDefault="00217213">
            <w:pPr>
              <w:widowControl w:val="0"/>
              <w:autoSpaceDE w:val="0"/>
              <w:autoSpaceDN w:val="0"/>
              <w:spacing w:after="0" w:line="240" w:lineRule="auto"/>
              <w:jc w:val="center"/>
              <w:rPr>
                <w:b/>
                <w:bCs/>
                <w:sz w:val="24"/>
                <w:szCs w:val="24"/>
              </w:rPr>
            </w:pPr>
            <w:r>
              <w:rPr>
                <w:b/>
                <w:bCs/>
                <w:sz w:val="24"/>
                <w:szCs w:val="24"/>
              </w:rPr>
              <w:t>Подключенная нагрузка, Гкал/ч</w:t>
            </w:r>
          </w:p>
        </w:tc>
        <w:tc>
          <w:tcPr>
            <w:tcW w:w="1930" w:type="dxa"/>
            <w:vMerge w:val="restart"/>
            <w:vAlign w:val="center"/>
          </w:tcPr>
          <w:p w:rsidR="006306B0" w:rsidRDefault="00217213">
            <w:pPr>
              <w:widowControl w:val="0"/>
              <w:autoSpaceDE w:val="0"/>
              <w:autoSpaceDN w:val="0"/>
              <w:spacing w:after="0" w:line="240" w:lineRule="auto"/>
              <w:jc w:val="center"/>
              <w:rPr>
                <w:b/>
                <w:bCs/>
                <w:sz w:val="24"/>
                <w:szCs w:val="24"/>
              </w:rPr>
            </w:pPr>
            <w:r>
              <w:rPr>
                <w:b/>
                <w:bCs/>
                <w:sz w:val="24"/>
                <w:szCs w:val="24"/>
              </w:rPr>
              <w:t>Перспективная мощность, Гкал/ч</w:t>
            </w:r>
          </w:p>
        </w:tc>
      </w:tr>
      <w:tr w:rsidR="006306B0">
        <w:trPr>
          <w:tblHeader/>
        </w:trPr>
        <w:tc>
          <w:tcPr>
            <w:tcW w:w="649" w:type="dxa"/>
            <w:vMerge/>
            <w:vAlign w:val="center"/>
          </w:tcPr>
          <w:p w:rsidR="006306B0" w:rsidRDefault="006306B0">
            <w:pPr>
              <w:widowControl w:val="0"/>
              <w:autoSpaceDE w:val="0"/>
              <w:autoSpaceDN w:val="0"/>
              <w:spacing w:after="0" w:line="240" w:lineRule="auto"/>
              <w:jc w:val="center"/>
              <w:rPr>
                <w:sz w:val="24"/>
                <w:szCs w:val="24"/>
              </w:rPr>
            </w:pPr>
          </w:p>
        </w:tc>
        <w:tc>
          <w:tcPr>
            <w:tcW w:w="3138" w:type="dxa"/>
            <w:vMerge/>
            <w:vAlign w:val="center"/>
          </w:tcPr>
          <w:p w:rsidR="006306B0" w:rsidRDefault="006306B0">
            <w:pPr>
              <w:widowControl w:val="0"/>
              <w:autoSpaceDE w:val="0"/>
              <w:autoSpaceDN w:val="0"/>
              <w:spacing w:after="0" w:line="240" w:lineRule="auto"/>
              <w:jc w:val="center"/>
              <w:rPr>
                <w:sz w:val="24"/>
                <w:szCs w:val="24"/>
              </w:rPr>
            </w:pPr>
          </w:p>
        </w:tc>
        <w:tc>
          <w:tcPr>
            <w:tcW w:w="3508" w:type="dxa"/>
            <w:vMerge/>
            <w:vAlign w:val="center"/>
          </w:tcPr>
          <w:p w:rsidR="006306B0" w:rsidRDefault="006306B0">
            <w:pPr>
              <w:widowControl w:val="0"/>
              <w:autoSpaceDE w:val="0"/>
              <w:autoSpaceDN w:val="0"/>
              <w:spacing w:after="0" w:line="240" w:lineRule="auto"/>
              <w:jc w:val="center"/>
              <w:rPr>
                <w:sz w:val="24"/>
                <w:szCs w:val="24"/>
              </w:rPr>
            </w:pPr>
          </w:p>
        </w:tc>
        <w:tc>
          <w:tcPr>
            <w:tcW w:w="1373" w:type="dxa"/>
            <w:vMerge/>
            <w:vAlign w:val="center"/>
          </w:tcPr>
          <w:p w:rsidR="006306B0" w:rsidRDefault="006306B0">
            <w:pPr>
              <w:widowControl w:val="0"/>
              <w:autoSpaceDE w:val="0"/>
              <w:autoSpaceDN w:val="0"/>
              <w:spacing w:after="0" w:line="240" w:lineRule="auto"/>
              <w:jc w:val="center"/>
              <w:rPr>
                <w:sz w:val="24"/>
                <w:szCs w:val="24"/>
              </w:rPr>
            </w:pPr>
          </w:p>
        </w:tc>
        <w:tc>
          <w:tcPr>
            <w:tcW w:w="1396" w:type="dxa"/>
            <w:vMerge/>
            <w:vAlign w:val="center"/>
          </w:tcPr>
          <w:p w:rsidR="006306B0" w:rsidRDefault="006306B0">
            <w:pPr>
              <w:widowControl w:val="0"/>
              <w:autoSpaceDE w:val="0"/>
              <w:autoSpaceDN w:val="0"/>
              <w:spacing w:after="0" w:line="240" w:lineRule="auto"/>
              <w:jc w:val="center"/>
              <w:rPr>
                <w:b/>
                <w:bCs/>
                <w:sz w:val="24"/>
                <w:szCs w:val="24"/>
              </w:rPr>
            </w:pPr>
          </w:p>
        </w:tc>
        <w:tc>
          <w:tcPr>
            <w:tcW w:w="935" w:type="dxa"/>
            <w:vAlign w:val="center"/>
          </w:tcPr>
          <w:p w:rsidR="006306B0" w:rsidRDefault="00217213">
            <w:pPr>
              <w:widowControl w:val="0"/>
              <w:autoSpaceDE w:val="0"/>
              <w:autoSpaceDN w:val="0"/>
              <w:spacing w:after="0" w:line="240" w:lineRule="auto"/>
              <w:jc w:val="center"/>
              <w:rPr>
                <w:b/>
                <w:bCs/>
                <w:sz w:val="24"/>
                <w:szCs w:val="24"/>
              </w:rPr>
            </w:pPr>
            <w:r>
              <w:rPr>
                <w:b/>
                <w:bCs/>
                <w:sz w:val="24"/>
                <w:szCs w:val="24"/>
              </w:rPr>
              <w:t>Всего</w:t>
            </w:r>
          </w:p>
        </w:tc>
        <w:tc>
          <w:tcPr>
            <w:tcW w:w="934" w:type="dxa"/>
            <w:vAlign w:val="center"/>
          </w:tcPr>
          <w:p w:rsidR="006306B0" w:rsidRDefault="00217213">
            <w:pPr>
              <w:widowControl w:val="0"/>
              <w:autoSpaceDE w:val="0"/>
              <w:autoSpaceDN w:val="0"/>
              <w:spacing w:after="0" w:line="240" w:lineRule="auto"/>
              <w:jc w:val="center"/>
              <w:rPr>
                <w:b/>
                <w:bCs/>
                <w:sz w:val="24"/>
                <w:szCs w:val="24"/>
              </w:rPr>
            </w:pPr>
            <w:r>
              <w:rPr>
                <w:b/>
                <w:bCs/>
                <w:sz w:val="24"/>
                <w:szCs w:val="24"/>
              </w:rPr>
              <w:t xml:space="preserve">Отопление </w:t>
            </w:r>
          </w:p>
        </w:tc>
        <w:tc>
          <w:tcPr>
            <w:tcW w:w="932" w:type="dxa"/>
            <w:vAlign w:val="center"/>
          </w:tcPr>
          <w:p w:rsidR="006306B0" w:rsidRDefault="00217213">
            <w:pPr>
              <w:widowControl w:val="0"/>
              <w:autoSpaceDE w:val="0"/>
              <w:autoSpaceDN w:val="0"/>
              <w:spacing w:after="0" w:line="240" w:lineRule="auto"/>
              <w:jc w:val="center"/>
              <w:rPr>
                <w:b/>
                <w:bCs/>
                <w:sz w:val="24"/>
                <w:szCs w:val="24"/>
              </w:rPr>
            </w:pPr>
            <w:r>
              <w:rPr>
                <w:b/>
                <w:bCs/>
                <w:sz w:val="24"/>
                <w:szCs w:val="24"/>
              </w:rPr>
              <w:t>ГВС</w:t>
            </w:r>
          </w:p>
        </w:tc>
        <w:tc>
          <w:tcPr>
            <w:tcW w:w="1930" w:type="dxa"/>
            <w:vMerge/>
            <w:vAlign w:val="center"/>
          </w:tcPr>
          <w:p w:rsidR="006306B0" w:rsidRDefault="006306B0">
            <w:pPr>
              <w:widowControl w:val="0"/>
              <w:autoSpaceDE w:val="0"/>
              <w:autoSpaceDN w:val="0"/>
              <w:spacing w:after="0" w:line="240" w:lineRule="auto"/>
              <w:jc w:val="center"/>
              <w:rPr>
                <w:sz w:val="24"/>
                <w:szCs w:val="24"/>
              </w:rPr>
            </w:pPr>
          </w:p>
        </w:tc>
      </w:tr>
      <w:tr w:rsidR="006306B0">
        <w:tc>
          <w:tcPr>
            <w:tcW w:w="649" w:type="dxa"/>
            <w:vAlign w:val="center"/>
          </w:tcPr>
          <w:p w:rsidR="006306B0" w:rsidRDefault="00217213">
            <w:pPr>
              <w:widowControl w:val="0"/>
              <w:autoSpaceDE w:val="0"/>
              <w:autoSpaceDN w:val="0"/>
              <w:spacing w:after="0" w:line="240" w:lineRule="auto"/>
              <w:jc w:val="center"/>
              <w:rPr>
                <w:sz w:val="24"/>
                <w:szCs w:val="24"/>
              </w:rPr>
            </w:pPr>
            <w:r>
              <w:rPr>
                <w:sz w:val="24"/>
                <w:szCs w:val="24"/>
              </w:rPr>
              <w:t>1</w:t>
            </w:r>
          </w:p>
        </w:tc>
        <w:tc>
          <w:tcPr>
            <w:tcW w:w="3138" w:type="dxa"/>
            <w:vAlign w:val="center"/>
          </w:tcPr>
          <w:p w:rsidR="006306B0" w:rsidRDefault="00217213">
            <w:pPr>
              <w:widowControl w:val="0"/>
              <w:autoSpaceDE w:val="0"/>
              <w:autoSpaceDN w:val="0"/>
              <w:spacing w:after="0" w:line="240" w:lineRule="auto"/>
              <w:jc w:val="center"/>
              <w:rPr>
                <w:sz w:val="24"/>
                <w:szCs w:val="24"/>
              </w:rPr>
            </w:pPr>
            <w:r>
              <w:rPr>
                <w:sz w:val="24"/>
                <w:szCs w:val="24"/>
              </w:rPr>
              <w:t>Газовая</w:t>
            </w:r>
            <w:r>
              <w:rPr>
                <w:sz w:val="24"/>
                <w:szCs w:val="24"/>
              </w:rPr>
              <w:t xml:space="preserve"> модульная блочная котельная, г. Рудня, ул. Западная</w:t>
            </w:r>
          </w:p>
        </w:tc>
        <w:tc>
          <w:tcPr>
            <w:tcW w:w="3508" w:type="dxa"/>
            <w:vAlign w:val="center"/>
          </w:tcPr>
          <w:p w:rsidR="006306B0" w:rsidRDefault="00217213">
            <w:pPr>
              <w:widowControl w:val="0"/>
              <w:autoSpaceDE w:val="0"/>
              <w:autoSpaceDN w:val="0"/>
              <w:spacing w:after="0" w:line="240" w:lineRule="auto"/>
              <w:jc w:val="center"/>
              <w:rPr>
                <w:sz w:val="24"/>
                <w:szCs w:val="24"/>
              </w:rPr>
            </w:pPr>
            <w:r>
              <w:rPr>
                <w:sz w:val="24"/>
                <w:szCs w:val="24"/>
              </w:rPr>
              <w:t>МУП</w:t>
            </w:r>
            <w:r>
              <w:rPr>
                <w:sz w:val="24"/>
                <w:szCs w:val="24"/>
              </w:rPr>
              <w:t xml:space="preserve"> «Руднятеплоэнерго»</w:t>
            </w:r>
          </w:p>
        </w:tc>
        <w:tc>
          <w:tcPr>
            <w:tcW w:w="1373" w:type="dxa"/>
            <w:vAlign w:val="center"/>
          </w:tcPr>
          <w:p w:rsidR="006306B0" w:rsidRDefault="00217213">
            <w:pPr>
              <w:widowControl w:val="0"/>
              <w:autoSpaceDE w:val="0"/>
              <w:autoSpaceDN w:val="0"/>
              <w:spacing w:after="0" w:line="240" w:lineRule="auto"/>
              <w:jc w:val="center"/>
              <w:rPr>
                <w:sz w:val="24"/>
                <w:szCs w:val="24"/>
                <w:highlight w:val="yellow"/>
              </w:rPr>
            </w:pPr>
            <w:r>
              <w:rPr>
                <w:sz w:val="24"/>
                <w:szCs w:val="24"/>
              </w:rPr>
              <w:t>Газ</w:t>
            </w:r>
          </w:p>
        </w:tc>
        <w:tc>
          <w:tcPr>
            <w:tcW w:w="1396" w:type="dxa"/>
            <w:vAlign w:val="center"/>
          </w:tcPr>
          <w:p w:rsidR="006306B0" w:rsidRDefault="00217213">
            <w:pPr>
              <w:widowControl w:val="0"/>
              <w:autoSpaceDE w:val="0"/>
              <w:autoSpaceDN w:val="0"/>
              <w:spacing w:after="0" w:line="240" w:lineRule="auto"/>
              <w:jc w:val="center"/>
              <w:rPr>
                <w:sz w:val="24"/>
                <w:szCs w:val="24"/>
              </w:rPr>
            </w:pPr>
            <w:r>
              <w:rPr>
                <w:sz w:val="24"/>
                <w:szCs w:val="24"/>
              </w:rPr>
              <w:t>1,72</w:t>
            </w:r>
          </w:p>
        </w:tc>
        <w:tc>
          <w:tcPr>
            <w:tcW w:w="935" w:type="dxa"/>
            <w:vAlign w:val="center"/>
          </w:tcPr>
          <w:p w:rsidR="006306B0" w:rsidRDefault="00217213">
            <w:pPr>
              <w:widowControl w:val="0"/>
              <w:autoSpaceDE w:val="0"/>
              <w:autoSpaceDN w:val="0"/>
              <w:spacing w:after="0" w:line="240" w:lineRule="auto"/>
              <w:jc w:val="center"/>
              <w:rPr>
                <w:sz w:val="24"/>
                <w:szCs w:val="24"/>
              </w:rPr>
            </w:pPr>
            <w:r>
              <w:rPr>
                <w:sz w:val="24"/>
                <w:szCs w:val="24"/>
              </w:rPr>
              <w:t>0,181</w:t>
            </w:r>
          </w:p>
        </w:tc>
        <w:tc>
          <w:tcPr>
            <w:tcW w:w="934" w:type="dxa"/>
            <w:vAlign w:val="center"/>
          </w:tcPr>
          <w:p w:rsidR="006306B0" w:rsidRDefault="00217213">
            <w:pPr>
              <w:widowControl w:val="0"/>
              <w:autoSpaceDE w:val="0"/>
              <w:autoSpaceDN w:val="0"/>
              <w:spacing w:after="0" w:line="240" w:lineRule="auto"/>
              <w:jc w:val="center"/>
              <w:rPr>
                <w:sz w:val="24"/>
                <w:szCs w:val="24"/>
              </w:rPr>
            </w:pPr>
            <w:r>
              <w:rPr>
                <w:sz w:val="24"/>
                <w:szCs w:val="24"/>
              </w:rPr>
              <w:t>0,181</w:t>
            </w:r>
          </w:p>
        </w:tc>
        <w:tc>
          <w:tcPr>
            <w:tcW w:w="932" w:type="dxa"/>
            <w:vAlign w:val="center"/>
          </w:tcPr>
          <w:p w:rsidR="006306B0" w:rsidRDefault="00217213">
            <w:pPr>
              <w:widowControl w:val="0"/>
              <w:autoSpaceDE w:val="0"/>
              <w:autoSpaceDN w:val="0"/>
              <w:spacing w:after="0" w:line="240" w:lineRule="auto"/>
              <w:jc w:val="center"/>
              <w:rPr>
                <w:sz w:val="24"/>
                <w:szCs w:val="24"/>
              </w:rPr>
            </w:pPr>
            <w:r>
              <w:rPr>
                <w:sz w:val="24"/>
                <w:szCs w:val="24"/>
              </w:rPr>
              <w:t>-</w:t>
            </w:r>
          </w:p>
        </w:tc>
        <w:tc>
          <w:tcPr>
            <w:tcW w:w="1930" w:type="dxa"/>
            <w:vAlign w:val="center"/>
          </w:tcPr>
          <w:p w:rsidR="006306B0" w:rsidRDefault="00217213">
            <w:pPr>
              <w:widowControl w:val="0"/>
              <w:autoSpaceDE w:val="0"/>
              <w:autoSpaceDN w:val="0"/>
              <w:spacing w:after="0" w:line="240" w:lineRule="auto"/>
              <w:jc w:val="center"/>
              <w:rPr>
                <w:sz w:val="24"/>
                <w:szCs w:val="24"/>
              </w:rPr>
            </w:pPr>
            <w:r>
              <w:rPr>
                <w:sz w:val="24"/>
                <w:szCs w:val="24"/>
              </w:rPr>
              <w:t>1,539</w:t>
            </w:r>
          </w:p>
        </w:tc>
      </w:tr>
      <w:tr w:rsidR="006306B0">
        <w:tc>
          <w:tcPr>
            <w:tcW w:w="649" w:type="dxa"/>
            <w:vAlign w:val="center"/>
          </w:tcPr>
          <w:p w:rsidR="006306B0" w:rsidRDefault="00217213">
            <w:pPr>
              <w:widowControl w:val="0"/>
              <w:autoSpaceDE w:val="0"/>
              <w:autoSpaceDN w:val="0"/>
              <w:spacing w:after="0" w:line="240" w:lineRule="auto"/>
              <w:jc w:val="center"/>
              <w:rPr>
                <w:sz w:val="24"/>
                <w:szCs w:val="24"/>
              </w:rPr>
            </w:pPr>
            <w:r>
              <w:rPr>
                <w:sz w:val="24"/>
                <w:szCs w:val="24"/>
              </w:rPr>
              <w:t>2</w:t>
            </w:r>
          </w:p>
        </w:tc>
        <w:tc>
          <w:tcPr>
            <w:tcW w:w="3138"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Газовая</w:t>
            </w:r>
            <w:r>
              <w:rPr>
                <w:sz w:val="24"/>
                <w:szCs w:val="24"/>
              </w:rPr>
              <w:t xml:space="preserve"> модульная блочная котельная, г. Рудня, ул. Льнозаводская</w:t>
            </w:r>
          </w:p>
        </w:tc>
        <w:tc>
          <w:tcPr>
            <w:tcW w:w="3508"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МУП</w:t>
            </w:r>
            <w:r>
              <w:rPr>
                <w:sz w:val="24"/>
                <w:szCs w:val="24"/>
              </w:rPr>
              <w:t xml:space="preserve"> «Руднятеплоэнерго»</w:t>
            </w:r>
          </w:p>
        </w:tc>
        <w:tc>
          <w:tcPr>
            <w:tcW w:w="1373"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Газ</w:t>
            </w:r>
          </w:p>
        </w:tc>
        <w:tc>
          <w:tcPr>
            <w:tcW w:w="1396" w:type="dxa"/>
            <w:vAlign w:val="center"/>
          </w:tcPr>
          <w:p w:rsidR="006306B0" w:rsidRDefault="00217213">
            <w:pPr>
              <w:widowControl w:val="0"/>
              <w:autoSpaceDE w:val="0"/>
              <w:autoSpaceDN w:val="0"/>
              <w:spacing w:after="0" w:line="240" w:lineRule="auto"/>
              <w:jc w:val="center"/>
              <w:rPr>
                <w:sz w:val="24"/>
                <w:szCs w:val="24"/>
              </w:rPr>
            </w:pPr>
            <w:r>
              <w:rPr>
                <w:sz w:val="24"/>
                <w:szCs w:val="24"/>
              </w:rPr>
              <w:t>1,29</w:t>
            </w:r>
          </w:p>
        </w:tc>
        <w:tc>
          <w:tcPr>
            <w:tcW w:w="935" w:type="dxa"/>
            <w:vAlign w:val="center"/>
          </w:tcPr>
          <w:p w:rsidR="006306B0" w:rsidRDefault="00217213">
            <w:pPr>
              <w:widowControl w:val="0"/>
              <w:autoSpaceDE w:val="0"/>
              <w:autoSpaceDN w:val="0"/>
              <w:spacing w:after="0" w:line="240" w:lineRule="auto"/>
              <w:jc w:val="center"/>
              <w:rPr>
                <w:sz w:val="24"/>
                <w:szCs w:val="24"/>
              </w:rPr>
            </w:pPr>
            <w:r>
              <w:rPr>
                <w:sz w:val="24"/>
                <w:szCs w:val="24"/>
              </w:rPr>
              <w:t>0,084</w:t>
            </w:r>
          </w:p>
        </w:tc>
        <w:tc>
          <w:tcPr>
            <w:tcW w:w="934" w:type="dxa"/>
            <w:vAlign w:val="center"/>
          </w:tcPr>
          <w:p w:rsidR="006306B0" w:rsidRDefault="00217213">
            <w:pPr>
              <w:widowControl w:val="0"/>
              <w:autoSpaceDE w:val="0"/>
              <w:autoSpaceDN w:val="0"/>
              <w:spacing w:after="0" w:line="240" w:lineRule="auto"/>
              <w:jc w:val="center"/>
              <w:rPr>
                <w:sz w:val="24"/>
                <w:szCs w:val="24"/>
              </w:rPr>
            </w:pPr>
            <w:r>
              <w:rPr>
                <w:sz w:val="24"/>
                <w:szCs w:val="24"/>
              </w:rPr>
              <w:t>0,084</w:t>
            </w:r>
          </w:p>
        </w:tc>
        <w:tc>
          <w:tcPr>
            <w:tcW w:w="932" w:type="dxa"/>
            <w:vAlign w:val="center"/>
          </w:tcPr>
          <w:p w:rsidR="006306B0" w:rsidRDefault="00217213">
            <w:pPr>
              <w:widowControl w:val="0"/>
              <w:autoSpaceDE w:val="0"/>
              <w:autoSpaceDN w:val="0"/>
              <w:spacing w:after="0" w:line="240" w:lineRule="auto"/>
              <w:jc w:val="center"/>
              <w:rPr>
                <w:sz w:val="24"/>
                <w:szCs w:val="24"/>
              </w:rPr>
            </w:pPr>
            <w:r>
              <w:rPr>
                <w:sz w:val="24"/>
                <w:szCs w:val="24"/>
              </w:rPr>
              <w:t>-</w:t>
            </w:r>
          </w:p>
        </w:tc>
        <w:tc>
          <w:tcPr>
            <w:tcW w:w="1930" w:type="dxa"/>
            <w:vAlign w:val="center"/>
          </w:tcPr>
          <w:p w:rsidR="006306B0" w:rsidRDefault="00217213">
            <w:pPr>
              <w:widowControl w:val="0"/>
              <w:autoSpaceDE w:val="0"/>
              <w:autoSpaceDN w:val="0"/>
              <w:spacing w:after="0" w:line="240" w:lineRule="auto"/>
              <w:jc w:val="center"/>
              <w:rPr>
                <w:sz w:val="24"/>
                <w:szCs w:val="24"/>
              </w:rPr>
            </w:pPr>
            <w:r>
              <w:rPr>
                <w:sz w:val="24"/>
                <w:szCs w:val="24"/>
              </w:rPr>
              <w:t>1,206</w:t>
            </w:r>
          </w:p>
        </w:tc>
      </w:tr>
      <w:tr w:rsidR="006306B0">
        <w:tc>
          <w:tcPr>
            <w:tcW w:w="649" w:type="dxa"/>
            <w:vAlign w:val="center"/>
          </w:tcPr>
          <w:p w:rsidR="006306B0" w:rsidRDefault="00217213">
            <w:pPr>
              <w:widowControl w:val="0"/>
              <w:autoSpaceDE w:val="0"/>
              <w:autoSpaceDN w:val="0"/>
              <w:spacing w:after="0" w:line="240" w:lineRule="auto"/>
              <w:jc w:val="center"/>
              <w:rPr>
                <w:sz w:val="24"/>
                <w:szCs w:val="24"/>
              </w:rPr>
            </w:pPr>
            <w:r>
              <w:rPr>
                <w:sz w:val="24"/>
                <w:szCs w:val="24"/>
              </w:rPr>
              <w:t>3</w:t>
            </w:r>
          </w:p>
        </w:tc>
        <w:tc>
          <w:tcPr>
            <w:tcW w:w="3138"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К</w:t>
            </w:r>
            <w:r>
              <w:rPr>
                <w:sz w:val="24"/>
                <w:szCs w:val="24"/>
              </w:rPr>
              <w:t>отельная водогрейная автоматизированная модульная, г. Рудня, ул. Смоленская, д. 4</w:t>
            </w:r>
          </w:p>
        </w:tc>
        <w:tc>
          <w:tcPr>
            <w:tcW w:w="3508"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МУП</w:t>
            </w:r>
            <w:r>
              <w:rPr>
                <w:sz w:val="24"/>
                <w:szCs w:val="24"/>
              </w:rPr>
              <w:t xml:space="preserve"> «Руднятеплоэнерго»</w:t>
            </w:r>
          </w:p>
        </w:tc>
        <w:tc>
          <w:tcPr>
            <w:tcW w:w="1373"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Газ</w:t>
            </w:r>
          </w:p>
        </w:tc>
        <w:tc>
          <w:tcPr>
            <w:tcW w:w="1396"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0,086</w:t>
            </w:r>
          </w:p>
        </w:tc>
        <w:tc>
          <w:tcPr>
            <w:tcW w:w="935" w:type="dxa"/>
            <w:vAlign w:val="center"/>
          </w:tcPr>
          <w:p w:rsidR="006306B0" w:rsidRDefault="00217213">
            <w:pPr>
              <w:widowControl w:val="0"/>
              <w:autoSpaceDE w:val="0"/>
              <w:autoSpaceDN w:val="0"/>
              <w:spacing w:after="0" w:line="240" w:lineRule="auto"/>
              <w:jc w:val="center"/>
              <w:rPr>
                <w:sz w:val="24"/>
                <w:szCs w:val="24"/>
              </w:rPr>
            </w:pPr>
            <w:r>
              <w:rPr>
                <w:sz w:val="24"/>
                <w:szCs w:val="24"/>
              </w:rPr>
              <w:t>0,0236</w:t>
            </w:r>
          </w:p>
        </w:tc>
        <w:tc>
          <w:tcPr>
            <w:tcW w:w="934" w:type="dxa"/>
            <w:vAlign w:val="center"/>
          </w:tcPr>
          <w:p w:rsidR="006306B0" w:rsidRDefault="00217213">
            <w:pPr>
              <w:widowControl w:val="0"/>
              <w:autoSpaceDE w:val="0"/>
              <w:autoSpaceDN w:val="0"/>
              <w:spacing w:after="0" w:line="240" w:lineRule="auto"/>
              <w:jc w:val="center"/>
              <w:rPr>
                <w:sz w:val="24"/>
                <w:szCs w:val="24"/>
              </w:rPr>
            </w:pPr>
            <w:r>
              <w:rPr>
                <w:sz w:val="24"/>
                <w:szCs w:val="24"/>
              </w:rPr>
              <w:t>0,0236</w:t>
            </w:r>
          </w:p>
        </w:tc>
        <w:tc>
          <w:tcPr>
            <w:tcW w:w="932" w:type="dxa"/>
            <w:vAlign w:val="center"/>
          </w:tcPr>
          <w:p w:rsidR="006306B0" w:rsidRDefault="00217213">
            <w:pPr>
              <w:widowControl w:val="0"/>
              <w:autoSpaceDE w:val="0"/>
              <w:autoSpaceDN w:val="0"/>
              <w:spacing w:after="0" w:line="240" w:lineRule="auto"/>
              <w:jc w:val="center"/>
              <w:rPr>
                <w:sz w:val="24"/>
                <w:szCs w:val="24"/>
              </w:rPr>
            </w:pPr>
            <w:r>
              <w:rPr>
                <w:sz w:val="24"/>
                <w:szCs w:val="24"/>
              </w:rPr>
              <w:t>-</w:t>
            </w:r>
          </w:p>
        </w:tc>
        <w:tc>
          <w:tcPr>
            <w:tcW w:w="1930" w:type="dxa"/>
            <w:vAlign w:val="center"/>
          </w:tcPr>
          <w:p w:rsidR="006306B0" w:rsidRDefault="00217213">
            <w:pPr>
              <w:widowControl w:val="0"/>
              <w:autoSpaceDE w:val="0"/>
              <w:autoSpaceDN w:val="0"/>
              <w:spacing w:after="0" w:line="240" w:lineRule="auto"/>
              <w:jc w:val="center"/>
              <w:rPr>
                <w:sz w:val="24"/>
                <w:szCs w:val="24"/>
              </w:rPr>
            </w:pPr>
            <w:r>
              <w:rPr>
                <w:sz w:val="24"/>
                <w:szCs w:val="24"/>
              </w:rPr>
              <w:t>0,0624</w:t>
            </w:r>
          </w:p>
        </w:tc>
      </w:tr>
      <w:tr w:rsidR="006306B0">
        <w:tc>
          <w:tcPr>
            <w:tcW w:w="649" w:type="dxa"/>
            <w:vAlign w:val="center"/>
          </w:tcPr>
          <w:p w:rsidR="006306B0" w:rsidRDefault="00217213">
            <w:pPr>
              <w:widowControl w:val="0"/>
              <w:autoSpaceDE w:val="0"/>
              <w:autoSpaceDN w:val="0"/>
              <w:spacing w:after="0" w:line="240" w:lineRule="auto"/>
              <w:jc w:val="center"/>
              <w:rPr>
                <w:sz w:val="24"/>
                <w:szCs w:val="24"/>
              </w:rPr>
            </w:pPr>
            <w:r>
              <w:rPr>
                <w:sz w:val="24"/>
                <w:szCs w:val="24"/>
              </w:rPr>
              <w:t>4</w:t>
            </w:r>
          </w:p>
        </w:tc>
        <w:tc>
          <w:tcPr>
            <w:tcW w:w="3138"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К</w:t>
            </w:r>
            <w:r>
              <w:rPr>
                <w:sz w:val="24"/>
                <w:szCs w:val="24"/>
              </w:rPr>
              <w:t>отельная водогрейная автоматизированная модульная, г. Рудня, ул. Мелиораторов, д. 5</w:t>
            </w:r>
          </w:p>
        </w:tc>
        <w:tc>
          <w:tcPr>
            <w:tcW w:w="3508"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МУП</w:t>
            </w:r>
            <w:r>
              <w:rPr>
                <w:sz w:val="24"/>
                <w:szCs w:val="24"/>
              </w:rPr>
              <w:t xml:space="preserve"> «Руднятеплоэнерго»</w:t>
            </w:r>
          </w:p>
        </w:tc>
        <w:tc>
          <w:tcPr>
            <w:tcW w:w="1373"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Газ</w:t>
            </w:r>
          </w:p>
        </w:tc>
        <w:tc>
          <w:tcPr>
            <w:tcW w:w="1396"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0,086</w:t>
            </w:r>
          </w:p>
        </w:tc>
        <w:tc>
          <w:tcPr>
            <w:tcW w:w="935" w:type="dxa"/>
            <w:vAlign w:val="center"/>
          </w:tcPr>
          <w:p w:rsidR="006306B0" w:rsidRDefault="00217213">
            <w:pPr>
              <w:widowControl w:val="0"/>
              <w:autoSpaceDE w:val="0"/>
              <w:autoSpaceDN w:val="0"/>
              <w:spacing w:after="0" w:line="240" w:lineRule="auto"/>
              <w:jc w:val="center"/>
              <w:rPr>
                <w:sz w:val="24"/>
                <w:szCs w:val="24"/>
              </w:rPr>
            </w:pPr>
            <w:r>
              <w:rPr>
                <w:sz w:val="24"/>
                <w:szCs w:val="24"/>
              </w:rPr>
              <w:t>0,0167</w:t>
            </w:r>
          </w:p>
        </w:tc>
        <w:tc>
          <w:tcPr>
            <w:tcW w:w="934" w:type="dxa"/>
            <w:vAlign w:val="center"/>
          </w:tcPr>
          <w:p w:rsidR="006306B0" w:rsidRDefault="00217213">
            <w:pPr>
              <w:widowControl w:val="0"/>
              <w:autoSpaceDE w:val="0"/>
              <w:autoSpaceDN w:val="0"/>
              <w:spacing w:after="0" w:line="240" w:lineRule="auto"/>
              <w:jc w:val="center"/>
              <w:rPr>
                <w:sz w:val="24"/>
                <w:szCs w:val="24"/>
              </w:rPr>
            </w:pPr>
            <w:r>
              <w:rPr>
                <w:sz w:val="24"/>
                <w:szCs w:val="24"/>
              </w:rPr>
              <w:t>0,0167</w:t>
            </w:r>
          </w:p>
        </w:tc>
        <w:tc>
          <w:tcPr>
            <w:tcW w:w="932" w:type="dxa"/>
            <w:vAlign w:val="center"/>
          </w:tcPr>
          <w:p w:rsidR="006306B0" w:rsidRDefault="00217213">
            <w:pPr>
              <w:widowControl w:val="0"/>
              <w:autoSpaceDE w:val="0"/>
              <w:autoSpaceDN w:val="0"/>
              <w:spacing w:after="0" w:line="240" w:lineRule="auto"/>
              <w:jc w:val="center"/>
              <w:rPr>
                <w:sz w:val="24"/>
                <w:szCs w:val="24"/>
              </w:rPr>
            </w:pPr>
            <w:r>
              <w:rPr>
                <w:sz w:val="24"/>
                <w:szCs w:val="24"/>
              </w:rPr>
              <w:t>-</w:t>
            </w:r>
          </w:p>
        </w:tc>
        <w:tc>
          <w:tcPr>
            <w:tcW w:w="1930" w:type="dxa"/>
            <w:vAlign w:val="center"/>
          </w:tcPr>
          <w:p w:rsidR="006306B0" w:rsidRDefault="00217213">
            <w:pPr>
              <w:widowControl w:val="0"/>
              <w:autoSpaceDE w:val="0"/>
              <w:autoSpaceDN w:val="0"/>
              <w:spacing w:after="0" w:line="240" w:lineRule="auto"/>
              <w:jc w:val="center"/>
              <w:rPr>
                <w:sz w:val="24"/>
                <w:szCs w:val="24"/>
              </w:rPr>
            </w:pPr>
            <w:r>
              <w:rPr>
                <w:sz w:val="24"/>
                <w:szCs w:val="24"/>
              </w:rPr>
              <w:t>0,0693</w:t>
            </w:r>
          </w:p>
        </w:tc>
      </w:tr>
      <w:tr w:rsidR="006306B0">
        <w:tc>
          <w:tcPr>
            <w:tcW w:w="649" w:type="dxa"/>
            <w:vAlign w:val="center"/>
          </w:tcPr>
          <w:p w:rsidR="006306B0" w:rsidRDefault="00217213">
            <w:pPr>
              <w:widowControl w:val="0"/>
              <w:autoSpaceDE w:val="0"/>
              <w:autoSpaceDN w:val="0"/>
              <w:spacing w:after="0" w:line="240" w:lineRule="auto"/>
              <w:jc w:val="center"/>
              <w:rPr>
                <w:sz w:val="24"/>
                <w:szCs w:val="24"/>
              </w:rPr>
            </w:pPr>
            <w:r>
              <w:rPr>
                <w:sz w:val="24"/>
                <w:szCs w:val="24"/>
              </w:rPr>
              <w:t>5</w:t>
            </w:r>
          </w:p>
        </w:tc>
        <w:tc>
          <w:tcPr>
            <w:tcW w:w="3138"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К</w:t>
            </w:r>
            <w:r>
              <w:rPr>
                <w:sz w:val="24"/>
                <w:szCs w:val="24"/>
              </w:rPr>
              <w:t xml:space="preserve">отельная водогрейная автоматизированная модульная, г. </w:t>
            </w:r>
            <w:r>
              <w:rPr>
                <w:sz w:val="24"/>
                <w:szCs w:val="24"/>
              </w:rPr>
              <w:t>Рудня, ул. Киреева, д. 146</w:t>
            </w:r>
          </w:p>
        </w:tc>
        <w:tc>
          <w:tcPr>
            <w:tcW w:w="3508"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МУП</w:t>
            </w:r>
            <w:r>
              <w:rPr>
                <w:sz w:val="24"/>
                <w:szCs w:val="24"/>
              </w:rPr>
              <w:t xml:space="preserve"> «Руднятеплоэнерго»</w:t>
            </w:r>
          </w:p>
        </w:tc>
        <w:tc>
          <w:tcPr>
            <w:tcW w:w="1373"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Газ</w:t>
            </w:r>
          </w:p>
        </w:tc>
        <w:tc>
          <w:tcPr>
            <w:tcW w:w="1396"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0,08</w:t>
            </w:r>
          </w:p>
        </w:tc>
        <w:tc>
          <w:tcPr>
            <w:tcW w:w="935" w:type="dxa"/>
            <w:vAlign w:val="center"/>
          </w:tcPr>
          <w:p w:rsidR="006306B0" w:rsidRDefault="00217213">
            <w:pPr>
              <w:widowControl w:val="0"/>
              <w:autoSpaceDE w:val="0"/>
              <w:autoSpaceDN w:val="0"/>
              <w:spacing w:after="0" w:line="240" w:lineRule="auto"/>
              <w:jc w:val="center"/>
              <w:rPr>
                <w:sz w:val="24"/>
                <w:szCs w:val="24"/>
              </w:rPr>
            </w:pPr>
            <w:r>
              <w:rPr>
                <w:sz w:val="24"/>
                <w:szCs w:val="24"/>
              </w:rPr>
              <w:t>0,018</w:t>
            </w:r>
          </w:p>
        </w:tc>
        <w:tc>
          <w:tcPr>
            <w:tcW w:w="934" w:type="dxa"/>
            <w:vAlign w:val="center"/>
          </w:tcPr>
          <w:p w:rsidR="006306B0" w:rsidRDefault="00217213">
            <w:pPr>
              <w:widowControl w:val="0"/>
              <w:autoSpaceDE w:val="0"/>
              <w:autoSpaceDN w:val="0"/>
              <w:spacing w:after="0" w:line="240" w:lineRule="auto"/>
              <w:jc w:val="center"/>
              <w:rPr>
                <w:sz w:val="24"/>
                <w:szCs w:val="24"/>
              </w:rPr>
            </w:pPr>
            <w:r>
              <w:rPr>
                <w:sz w:val="24"/>
                <w:szCs w:val="24"/>
              </w:rPr>
              <w:t>0,018</w:t>
            </w:r>
          </w:p>
        </w:tc>
        <w:tc>
          <w:tcPr>
            <w:tcW w:w="932" w:type="dxa"/>
            <w:vAlign w:val="center"/>
          </w:tcPr>
          <w:p w:rsidR="006306B0" w:rsidRDefault="00217213">
            <w:pPr>
              <w:widowControl w:val="0"/>
              <w:autoSpaceDE w:val="0"/>
              <w:autoSpaceDN w:val="0"/>
              <w:spacing w:after="0" w:line="240" w:lineRule="auto"/>
              <w:jc w:val="center"/>
              <w:rPr>
                <w:sz w:val="24"/>
                <w:szCs w:val="24"/>
              </w:rPr>
            </w:pPr>
            <w:r>
              <w:rPr>
                <w:sz w:val="24"/>
                <w:szCs w:val="24"/>
              </w:rPr>
              <w:t>-</w:t>
            </w:r>
          </w:p>
        </w:tc>
        <w:tc>
          <w:tcPr>
            <w:tcW w:w="1930" w:type="dxa"/>
            <w:vAlign w:val="center"/>
          </w:tcPr>
          <w:p w:rsidR="006306B0" w:rsidRDefault="00217213">
            <w:pPr>
              <w:widowControl w:val="0"/>
              <w:autoSpaceDE w:val="0"/>
              <w:autoSpaceDN w:val="0"/>
              <w:spacing w:after="0" w:line="240" w:lineRule="auto"/>
              <w:jc w:val="center"/>
              <w:rPr>
                <w:sz w:val="24"/>
                <w:szCs w:val="24"/>
              </w:rPr>
            </w:pPr>
            <w:r>
              <w:rPr>
                <w:sz w:val="24"/>
                <w:szCs w:val="24"/>
              </w:rPr>
              <w:t>0,062</w:t>
            </w:r>
          </w:p>
        </w:tc>
      </w:tr>
      <w:tr w:rsidR="006306B0">
        <w:tc>
          <w:tcPr>
            <w:tcW w:w="649" w:type="dxa"/>
            <w:vAlign w:val="center"/>
          </w:tcPr>
          <w:p w:rsidR="006306B0" w:rsidRDefault="00217213">
            <w:pPr>
              <w:widowControl w:val="0"/>
              <w:autoSpaceDE w:val="0"/>
              <w:autoSpaceDN w:val="0"/>
              <w:spacing w:after="0" w:line="240" w:lineRule="auto"/>
              <w:jc w:val="center"/>
              <w:rPr>
                <w:sz w:val="24"/>
                <w:szCs w:val="24"/>
              </w:rPr>
            </w:pPr>
            <w:r>
              <w:rPr>
                <w:sz w:val="24"/>
                <w:szCs w:val="24"/>
              </w:rPr>
              <w:t>6</w:t>
            </w:r>
          </w:p>
        </w:tc>
        <w:tc>
          <w:tcPr>
            <w:tcW w:w="3138"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К</w:t>
            </w:r>
            <w:r>
              <w:rPr>
                <w:sz w:val="24"/>
                <w:szCs w:val="24"/>
              </w:rPr>
              <w:t>отельная , г. Рудня, ул. Киреева, д. 60</w:t>
            </w:r>
          </w:p>
        </w:tc>
        <w:tc>
          <w:tcPr>
            <w:tcW w:w="3508"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МУП</w:t>
            </w:r>
            <w:r>
              <w:rPr>
                <w:sz w:val="24"/>
                <w:szCs w:val="24"/>
              </w:rPr>
              <w:t xml:space="preserve"> «Руднятеплоэнерго»</w:t>
            </w:r>
          </w:p>
        </w:tc>
        <w:tc>
          <w:tcPr>
            <w:tcW w:w="1373"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Газ</w:t>
            </w:r>
          </w:p>
        </w:tc>
        <w:tc>
          <w:tcPr>
            <w:tcW w:w="1396"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0,207</w:t>
            </w:r>
          </w:p>
        </w:tc>
        <w:tc>
          <w:tcPr>
            <w:tcW w:w="935" w:type="dxa"/>
            <w:vAlign w:val="center"/>
          </w:tcPr>
          <w:p w:rsidR="006306B0" w:rsidRDefault="00217213">
            <w:pPr>
              <w:widowControl w:val="0"/>
              <w:autoSpaceDE w:val="0"/>
              <w:autoSpaceDN w:val="0"/>
              <w:spacing w:after="0" w:line="240" w:lineRule="auto"/>
              <w:jc w:val="center"/>
              <w:rPr>
                <w:sz w:val="24"/>
                <w:szCs w:val="24"/>
              </w:rPr>
            </w:pPr>
            <w:r>
              <w:rPr>
                <w:sz w:val="24"/>
                <w:szCs w:val="24"/>
              </w:rPr>
              <w:t>0,0686</w:t>
            </w:r>
          </w:p>
        </w:tc>
        <w:tc>
          <w:tcPr>
            <w:tcW w:w="934" w:type="dxa"/>
            <w:vAlign w:val="center"/>
          </w:tcPr>
          <w:p w:rsidR="006306B0" w:rsidRDefault="00217213">
            <w:pPr>
              <w:widowControl w:val="0"/>
              <w:autoSpaceDE w:val="0"/>
              <w:autoSpaceDN w:val="0"/>
              <w:spacing w:after="0" w:line="240" w:lineRule="auto"/>
              <w:jc w:val="center"/>
              <w:rPr>
                <w:sz w:val="24"/>
                <w:szCs w:val="24"/>
              </w:rPr>
            </w:pPr>
            <w:r>
              <w:rPr>
                <w:sz w:val="24"/>
                <w:szCs w:val="24"/>
              </w:rPr>
              <w:t>0,0686</w:t>
            </w:r>
          </w:p>
        </w:tc>
        <w:tc>
          <w:tcPr>
            <w:tcW w:w="932" w:type="dxa"/>
            <w:vAlign w:val="center"/>
          </w:tcPr>
          <w:p w:rsidR="006306B0" w:rsidRDefault="00217213">
            <w:pPr>
              <w:widowControl w:val="0"/>
              <w:autoSpaceDE w:val="0"/>
              <w:autoSpaceDN w:val="0"/>
              <w:spacing w:after="0" w:line="240" w:lineRule="auto"/>
              <w:jc w:val="center"/>
              <w:rPr>
                <w:sz w:val="24"/>
                <w:szCs w:val="24"/>
              </w:rPr>
            </w:pPr>
            <w:r>
              <w:rPr>
                <w:sz w:val="24"/>
                <w:szCs w:val="24"/>
              </w:rPr>
              <w:t>-</w:t>
            </w:r>
          </w:p>
        </w:tc>
        <w:tc>
          <w:tcPr>
            <w:tcW w:w="1930" w:type="dxa"/>
            <w:vAlign w:val="center"/>
          </w:tcPr>
          <w:p w:rsidR="006306B0" w:rsidRDefault="00217213">
            <w:pPr>
              <w:widowControl w:val="0"/>
              <w:autoSpaceDE w:val="0"/>
              <w:autoSpaceDN w:val="0"/>
              <w:spacing w:after="0" w:line="240" w:lineRule="auto"/>
              <w:jc w:val="center"/>
              <w:rPr>
                <w:sz w:val="24"/>
                <w:szCs w:val="24"/>
              </w:rPr>
            </w:pPr>
            <w:r>
              <w:rPr>
                <w:sz w:val="24"/>
                <w:szCs w:val="24"/>
              </w:rPr>
              <w:t>0,1384</w:t>
            </w:r>
          </w:p>
        </w:tc>
      </w:tr>
      <w:tr w:rsidR="006306B0">
        <w:tc>
          <w:tcPr>
            <w:tcW w:w="649" w:type="dxa"/>
            <w:vAlign w:val="center"/>
          </w:tcPr>
          <w:p w:rsidR="006306B0" w:rsidRDefault="00217213">
            <w:pPr>
              <w:widowControl w:val="0"/>
              <w:autoSpaceDE w:val="0"/>
              <w:autoSpaceDN w:val="0"/>
              <w:spacing w:after="0" w:line="240" w:lineRule="auto"/>
              <w:jc w:val="center"/>
              <w:rPr>
                <w:sz w:val="24"/>
                <w:szCs w:val="24"/>
              </w:rPr>
            </w:pPr>
            <w:r>
              <w:rPr>
                <w:sz w:val="24"/>
                <w:szCs w:val="24"/>
              </w:rPr>
              <w:t>7</w:t>
            </w:r>
          </w:p>
        </w:tc>
        <w:tc>
          <w:tcPr>
            <w:tcW w:w="3138"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М</w:t>
            </w:r>
            <w:r>
              <w:rPr>
                <w:sz w:val="24"/>
                <w:szCs w:val="24"/>
              </w:rPr>
              <w:t>одульно-блочная к</w:t>
            </w:r>
            <w:r>
              <w:rPr>
                <w:sz w:val="24"/>
                <w:szCs w:val="24"/>
              </w:rPr>
              <w:t xml:space="preserve">отельная, </w:t>
            </w:r>
            <w:r>
              <w:rPr>
                <w:sz w:val="24"/>
                <w:szCs w:val="24"/>
              </w:rPr>
              <w:t>г</w:t>
            </w:r>
            <w:r>
              <w:rPr>
                <w:sz w:val="24"/>
                <w:szCs w:val="24"/>
              </w:rPr>
              <w:t>. Рудня,</w:t>
            </w:r>
            <w:r>
              <w:rPr>
                <w:sz w:val="24"/>
                <w:szCs w:val="24"/>
              </w:rPr>
              <w:t xml:space="preserve"> ул. </w:t>
            </w:r>
            <w:r>
              <w:rPr>
                <w:sz w:val="24"/>
                <w:szCs w:val="24"/>
              </w:rPr>
              <w:t>Красноярская</w:t>
            </w:r>
            <w:r>
              <w:rPr>
                <w:sz w:val="24"/>
                <w:szCs w:val="24"/>
              </w:rPr>
              <w:t xml:space="preserve">, д. </w:t>
            </w:r>
            <w:r>
              <w:rPr>
                <w:sz w:val="24"/>
                <w:szCs w:val="24"/>
              </w:rPr>
              <w:t>44</w:t>
            </w:r>
          </w:p>
        </w:tc>
        <w:tc>
          <w:tcPr>
            <w:tcW w:w="3508"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МУП</w:t>
            </w:r>
            <w:r>
              <w:rPr>
                <w:sz w:val="24"/>
                <w:szCs w:val="24"/>
              </w:rPr>
              <w:t xml:space="preserve"> «Руднятеплоэнерго»</w:t>
            </w:r>
          </w:p>
        </w:tc>
        <w:tc>
          <w:tcPr>
            <w:tcW w:w="1373"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Газ</w:t>
            </w:r>
          </w:p>
        </w:tc>
        <w:tc>
          <w:tcPr>
            <w:tcW w:w="1396"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0,292</w:t>
            </w:r>
          </w:p>
        </w:tc>
        <w:tc>
          <w:tcPr>
            <w:tcW w:w="935" w:type="dxa"/>
            <w:vAlign w:val="center"/>
          </w:tcPr>
          <w:p w:rsidR="006306B0" w:rsidRDefault="00217213">
            <w:pPr>
              <w:widowControl w:val="0"/>
              <w:autoSpaceDE w:val="0"/>
              <w:autoSpaceDN w:val="0"/>
              <w:spacing w:after="0" w:line="240" w:lineRule="auto"/>
              <w:jc w:val="center"/>
              <w:rPr>
                <w:sz w:val="24"/>
                <w:szCs w:val="24"/>
              </w:rPr>
            </w:pPr>
            <w:r>
              <w:rPr>
                <w:sz w:val="24"/>
                <w:szCs w:val="24"/>
              </w:rPr>
              <w:t>0,128</w:t>
            </w:r>
          </w:p>
        </w:tc>
        <w:tc>
          <w:tcPr>
            <w:tcW w:w="934" w:type="dxa"/>
            <w:vAlign w:val="center"/>
          </w:tcPr>
          <w:p w:rsidR="006306B0" w:rsidRDefault="00217213">
            <w:pPr>
              <w:widowControl w:val="0"/>
              <w:autoSpaceDE w:val="0"/>
              <w:autoSpaceDN w:val="0"/>
              <w:spacing w:after="0" w:line="240" w:lineRule="auto"/>
              <w:jc w:val="center"/>
              <w:rPr>
                <w:sz w:val="24"/>
                <w:szCs w:val="24"/>
              </w:rPr>
            </w:pPr>
            <w:r>
              <w:rPr>
                <w:sz w:val="24"/>
                <w:szCs w:val="24"/>
              </w:rPr>
              <w:t>0,128</w:t>
            </w:r>
          </w:p>
        </w:tc>
        <w:tc>
          <w:tcPr>
            <w:tcW w:w="932" w:type="dxa"/>
            <w:vAlign w:val="center"/>
          </w:tcPr>
          <w:p w:rsidR="006306B0" w:rsidRDefault="00217213">
            <w:pPr>
              <w:widowControl w:val="0"/>
              <w:autoSpaceDE w:val="0"/>
              <w:autoSpaceDN w:val="0"/>
              <w:spacing w:after="0" w:line="240" w:lineRule="auto"/>
              <w:jc w:val="center"/>
              <w:rPr>
                <w:sz w:val="24"/>
                <w:szCs w:val="24"/>
              </w:rPr>
            </w:pPr>
            <w:r>
              <w:rPr>
                <w:sz w:val="24"/>
                <w:szCs w:val="24"/>
              </w:rPr>
              <w:t>-</w:t>
            </w:r>
          </w:p>
        </w:tc>
        <w:tc>
          <w:tcPr>
            <w:tcW w:w="1930" w:type="dxa"/>
            <w:vAlign w:val="center"/>
          </w:tcPr>
          <w:p w:rsidR="006306B0" w:rsidRDefault="00217213">
            <w:pPr>
              <w:widowControl w:val="0"/>
              <w:autoSpaceDE w:val="0"/>
              <w:autoSpaceDN w:val="0"/>
              <w:spacing w:after="0" w:line="240" w:lineRule="auto"/>
              <w:jc w:val="center"/>
              <w:rPr>
                <w:sz w:val="24"/>
                <w:szCs w:val="24"/>
              </w:rPr>
            </w:pPr>
            <w:r>
              <w:rPr>
                <w:sz w:val="24"/>
                <w:szCs w:val="24"/>
              </w:rPr>
              <w:t>0,164</w:t>
            </w:r>
          </w:p>
        </w:tc>
      </w:tr>
      <w:tr w:rsidR="006306B0">
        <w:tc>
          <w:tcPr>
            <w:tcW w:w="649" w:type="dxa"/>
            <w:vAlign w:val="center"/>
          </w:tcPr>
          <w:p w:rsidR="006306B0" w:rsidRDefault="00217213">
            <w:pPr>
              <w:widowControl w:val="0"/>
              <w:autoSpaceDE w:val="0"/>
              <w:autoSpaceDN w:val="0"/>
              <w:spacing w:after="0" w:line="240" w:lineRule="auto"/>
              <w:jc w:val="center"/>
              <w:rPr>
                <w:sz w:val="24"/>
                <w:szCs w:val="24"/>
              </w:rPr>
            </w:pPr>
            <w:r>
              <w:rPr>
                <w:sz w:val="24"/>
                <w:szCs w:val="24"/>
              </w:rPr>
              <w:t>8</w:t>
            </w:r>
          </w:p>
        </w:tc>
        <w:tc>
          <w:tcPr>
            <w:tcW w:w="3138"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Теплогенераторная</w:t>
            </w:r>
            <w:r>
              <w:rPr>
                <w:sz w:val="24"/>
                <w:szCs w:val="24"/>
              </w:rPr>
              <w:t xml:space="preserve"> на газовом топливе, д. Гранки, пер. Школьный, д. 5</w:t>
            </w:r>
          </w:p>
        </w:tc>
        <w:tc>
          <w:tcPr>
            <w:tcW w:w="3508"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МУП</w:t>
            </w:r>
            <w:r>
              <w:rPr>
                <w:sz w:val="24"/>
                <w:szCs w:val="24"/>
              </w:rPr>
              <w:t xml:space="preserve"> «Руднятеплоэнерго»</w:t>
            </w:r>
          </w:p>
        </w:tc>
        <w:tc>
          <w:tcPr>
            <w:tcW w:w="1373"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Газ</w:t>
            </w:r>
          </w:p>
        </w:tc>
        <w:tc>
          <w:tcPr>
            <w:tcW w:w="1396"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0,078</w:t>
            </w:r>
          </w:p>
        </w:tc>
        <w:tc>
          <w:tcPr>
            <w:tcW w:w="935" w:type="dxa"/>
            <w:vAlign w:val="center"/>
          </w:tcPr>
          <w:p w:rsidR="006306B0" w:rsidRDefault="00217213">
            <w:pPr>
              <w:widowControl w:val="0"/>
              <w:autoSpaceDE w:val="0"/>
              <w:autoSpaceDN w:val="0"/>
              <w:spacing w:after="0" w:line="240" w:lineRule="auto"/>
              <w:jc w:val="center"/>
              <w:rPr>
                <w:sz w:val="24"/>
                <w:szCs w:val="24"/>
              </w:rPr>
            </w:pPr>
            <w:r>
              <w:rPr>
                <w:sz w:val="24"/>
                <w:szCs w:val="24"/>
              </w:rPr>
              <w:t>0,0109</w:t>
            </w:r>
          </w:p>
        </w:tc>
        <w:tc>
          <w:tcPr>
            <w:tcW w:w="934" w:type="dxa"/>
            <w:vAlign w:val="center"/>
          </w:tcPr>
          <w:p w:rsidR="006306B0" w:rsidRDefault="00217213">
            <w:pPr>
              <w:widowControl w:val="0"/>
              <w:autoSpaceDE w:val="0"/>
              <w:autoSpaceDN w:val="0"/>
              <w:spacing w:after="0" w:line="240" w:lineRule="auto"/>
              <w:jc w:val="center"/>
              <w:rPr>
                <w:sz w:val="24"/>
                <w:szCs w:val="24"/>
              </w:rPr>
            </w:pPr>
            <w:r>
              <w:rPr>
                <w:sz w:val="24"/>
                <w:szCs w:val="24"/>
              </w:rPr>
              <w:t>0,0109</w:t>
            </w:r>
          </w:p>
        </w:tc>
        <w:tc>
          <w:tcPr>
            <w:tcW w:w="932" w:type="dxa"/>
            <w:vAlign w:val="center"/>
          </w:tcPr>
          <w:p w:rsidR="006306B0" w:rsidRDefault="00217213">
            <w:pPr>
              <w:widowControl w:val="0"/>
              <w:autoSpaceDE w:val="0"/>
              <w:autoSpaceDN w:val="0"/>
              <w:spacing w:after="0" w:line="240" w:lineRule="auto"/>
              <w:jc w:val="center"/>
              <w:rPr>
                <w:sz w:val="24"/>
                <w:szCs w:val="24"/>
              </w:rPr>
            </w:pPr>
            <w:r>
              <w:rPr>
                <w:sz w:val="24"/>
                <w:szCs w:val="24"/>
              </w:rPr>
              <w:t>-</w:t>
            </w:r>
          </w:p>
        </w:tc>
        <w:tc>
          <w:tcPr>
            <w:tcW w:w="1930" w:type="dxa"/>
            <w:vAlign w:val="center"/>
          </w:tcPr>
          <w:p w:rsidR="006306B0" w:rsidRDefault="00217213">
            <w:pPr>
              <w:widowControl w:val="0"/>
              <w:autoSpaceDE w:val="0"/>
              <w:autoSpaceDN w:val="0"/>
              <w:spacing w:after="0" w:line="240" w:lineRule="auto"/>
              <w:jc w:val="center"/>
              <w:rPr>
                <w:sz w:val="24"/>
                <w:szCs w:val="24"/>
              </w:rPr>
            </w:pPr>
            <w:r>
              <w:rPr>
                <w:sz w:val="24"/>
                <w:szCs w:val="24"/>
              </w:rPr>
              <w:t>0,0671</w:t>
            </w:r>
          </w:p>
        </w:tc>
      </w:tr>
      <w:tr w:rsidR="006306B0">
        <w:tc>
          <w:tcPr>
            <w:tcW w:w="649" w:type="dxa"/>
            <w:vAlign w:val="center"/>
          </w:tcPr>
          <w:p w:rsidR="006306B0" w:rsidRDefault="00217213">
            <w:pPr>
              <w:widowControl w:val="0"/>
              <w:autoSpaceDE w:val="0"/>
              <w:autoSpaceDN w:val="0"/>
              <w:spacing w:after="0" w:line="240" w:lineRule="auto"/>
              <w:jc w:val="center"/>
              <w:rPr>
                <w:sz w:val="24"/>
                <w:szCs w:val="24"/>
              </w:rPr>
            </w:pPr>
            <w:r>
              <w:rPr>
                <w:sz w:val="24"/>
                <w:szCs w:val="24"/>
              </w:rPr>
              <w:lastRenderedPageBreak/>
              <w:t>9</w:t>
            </w:r>
          </w:p>
        </w:tc>
        <w:tc>
          <w:tcPr>
            <w:tcW w:w="3138"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Блочно</w:t>
            </w:r>
            <w:r>
              <w:rPr>
                <w:sz w:val="24"/>
                <w:szCs w:val="24"/>
              </w:rPr>
              <w:t>-модульная котельная, д. Шеровичи, ул. Школьная, д. 2</w:t>
            </w:r>
          </w:p>
        </w:tc>
        <w:tc>
          <w:tcPr>
            <w:tcW w:w="3508"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МУП</w:t>
            </w:r>
            <w:r>
              <w:rPr>
                <w:sz w:val="24"/>
                <w:szCs w:val="24"/>
              </w:rPr>
              <w:t xml:space="preserve"> «Руднятеплоэнерго»</w:t>
            </w:r>
          </w:p>
        </w:tc>
        <w:tc>
          <w:tcPr>
            <w:tcW w:w="1373"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Газ</w:t>
            </w:r>
          </w:p>
        </w:tc>
        <w:tc>
          <w:tcPr>
            <w:tcW w:w="1396"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0,126</w:t>
            </w:r>
          </w:p>
        </w:tc>
        <w:tc>
          <w:tcPr>
            <w:tcW w:w="935" w:type="dxa"/>
            <w:vAlign w:val="center"/>
          </w:tcPr>
          <w:p w:rsidR="006306B0" w:rsidRDefault="00217213">
            <w:pPr>
              <w:widowControl w:val="0"/>
              <w:autoSpaceDE w:val="0"/>
              <w:autoSpaceDN w:val="0"/>
              <w:spacing w:after="0" w:line="240" w:lineRule="auto"/>
              <w:jc w:val="center"/>
              <w:rPr>
                <w:sz w:val="24"/>
                <w:szCs w:val="24"/>
              </w:rPr>
            </w:pPr>
            <w:r>
              <w:rPr>
                <w:sz w:val="24"/>
                <w:szCs w:val="24"/>
              </w:rPr>
              <w:t>0,028</w:t>
            </w:r>
          </w:p>
        </w:tc>
        <w:tc>
          <w:tcPr>
            <w:tcW w:w="934" w:type="dxa"/>
            <w:vAlign w:val="center"/>
          </w:tcPr>
          <w:p w:rsidR="006306B0" w:rsidRDefault="00217213">
            <w:pPr>
              <w:widowControl w:val="0"/>
              <w:autoSpaceDE w:val="0"/>
              <w:autoSpaceDN w:val="0"/>
              <w:spacing w:after="0" w:line="240" w:lineRule="auto"/>
              <w:jc w:val="center"/>
              <w:rPr>
                <w:sz w:val="24"/>
                <w:szCs w:val="24"/>
              </w:rPr>
            </w:pPr>
            <w:r>
              <w:rPr>
                <w:sz w:val="24"/>
                <w:szCs w:val="24"/>
              </w:rPr>
              <w:t>0,028</w:t>
            </w:r>
          </w:p>
        </w:tc>
        <w:tc>
          <w:tcPr>
            <w:tcW w:w="932" w:type="dxa"/>
            <w:vAlign w:val="center"/>
          </w:tcPr>
          <w:p w:rsidR="006306B0" w:rsidRDefault="00217213">
            <w:pPr>
              <w:widowControl w:val="0"/>
              <w:autoSpaceDE w:val="0"/>
              <w:autoSpaceDN w:val="0"/>
              <w:spacing w:after="0" w:line="240" w:lineRule="auto"/>
              <w:jc w:val="center"/>
              <w:rPr>
                <w:sz w:val="24"/>
                <w:szCs w:val="24"/>
              </w:rPr>
            </w:pPr>
            <w:r>
              <w:rPr>
                <w:sz w:val="24"/>
                <w:szCs w:val="24"/>
              </w:rPr>
              <w:t>-</w:t>
            </w:r>
          </w:p>
        </w:tc>
        <w:tc>
          <w:tcPr>
            <w:tcW w:w="1930" w:type="dxa"/>
            <w:vAlign w:val="center"/>
          </w:tcPr>
          <w:p w:rsidR="006306B0" w:rsidRDefault="00217213">
            <w:pPr>
              <w:widowControl w:val="0"/>
              <w:autoSpaceDE w:val="0"/>
              <w:autoSpaceDN w:val="0"/>
              <w:spacing w:after="0" w:line="240" w:lineRule="auto"/>
              <w:jc w:val="center"/>
              <w:rPr>
                <w:sz w:val="24"/>
                <w:szCs w:val="24"/>
              </w:rPr>
            </w:pPr>
            <w:r>
              <w:rPr>
                <w:sz w:val="24"/>
                <w:szCs w:val="24"/>
              </w:rPr>
              <w:t>0,098</w:t>
            </w:r>
          </w:p>
        </w:tc>
      </w:tr>
      <w:tr w:rsidR="006306B0">
        <w:tc>
          <w:tcPr>
            <w:tcW w:w="649" w:type="dxa"/>
            <w:vAlign w:val="center"/>
          </w:tcPr>
          <w:p w:rsidR="006306B0" w:rsidRDefault="00217213">
            <w:pPr>
              <w:widowControl w:val="0"/>
              <w:autoSpaceDE w:val="0"/>
              <w:autoSpaceDN w:val="0"/>
              <w:spacing w:after="0" w:line="240" w:lineRule="auto"/>
              <w:jc w:val="center"/>
              <w:rPr>
                <w:sz w:val="24"/>
                <w:szCs w:val="24"/>
              </w:rPr>
            </w:pPr>
            <w:r>
              <w:rPr>
                <w:sz w:val="24"/>
                <w:szCs w:val="24"/>
              </w:rPr>
              <w:t>10</w:t>
            </w:r>
          </w:p>
        </w:tc>
        <w:tc>
          <w:tcPr>
            <w:tcW w:w="3138"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Котельная</w:t>
            </w:r>
            <w:r>
              <w:rPr>
                <w:sz w:val="24"/>
                <w:szCs w:val="24"/>
              </w:rPr>
              <w:t>, п. Голынки</w:t>
            </w:r>
          </w:p>
        </w:tc>
        <w:tc>
          <w:tcPr>
            <w:tcW w:w="3508"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МУП</w:t>
            </w:r>
            <w:r>
              <w:rPr>
                <w:sz w:val="24"/>
                <w:szCs w:val="24"/>
              </w:rPr>
              <w:t xml:space="preserve"> «Руднятеплоэнерго»</w:t>
            </w:r>
          </w:p>
        </w:tc>
        <w:tc>
          <w:tcPr>
            <w:tcW w:w="1373"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Газ</w:t>
            </w:r>
          </w:p>
        </w:tc>
        <w:tc>
          <w:tcPr>
            <w:tcW w:w="1396"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13,72</w:t>
            </w:r>
          </w:p>
        </w:tc>
        <w:tc>
          <w:tcPr>
            <w:tcW w:w="935" w:type="dxa"/>
            <w:vAlign w:val="center"/>
          </w:tcPr>
          <w:p w:rsidR="006306B0" w:rsidRDefault="00217213">
            <w:pPr>
              <w:widowControl w:val="0"/>
              <w:autoSpaceDE w:val="0"/>
              <w:autoSpaceDN w:val="0"/>
              <w:spacing w:after="0" w:line="240" w:lineRule="auto"/>
              <w:jc w:val="center"/>
              <w:rPr>
                <w:sz w:val="24"/>
                <w:szCs w:val="24"/>
              </w:rPr>
            </w:pPr>
            <w:r>
              <w:rPr>
                <w:sz w:val="24"/>
                <w:szCs w:val="24"/>
              </w:rPr>
              <w:t>2,701</w:t>
            </w:r>
          </w:p>
        </w:tc>
        <w:tc>
          <w:tcPr>
            <w:tcW w:w="934" w:type="dxa"/>
            <w:vAlign w:val="center"/>
          </w:tcPr>
          <w:p w:rsidR="006306B0" w:rsidRDefault="00217213">
            <w:pPr>
              <w:widowControl w:val="0"/>
              <w:autoSpaceDE w:val="0"/>
              <w:autoSpaceDN w:val="0"/>
              <w:spacing w:after="0" w:line="240" w:lineRule="auto"/>
              <w:jc w:val="center"/>
              <w:rPr>
                <w:sz w:val="24"/>
                <w:szCs w:val="24"/>
              </w:rPr>
            </w:pPr>
            <w:r>
              <w:rPr>
                <w:sz w:val="24"/>
                <w:szCs w:val="24"/>
              </w:rPr>
              <w:t>2,701</w:t>
            </w:r>
          </w:p>
        </w:tc>
        <w:tc>
          <w:tcPr>
            <w:tcW w:w="932" w:type="dxa"/>
            <w:vAlign w:val="center"/>
          </w:tcPr>
          <w:p w:rsidR="006306B0" w:rsidRDefault="00217213">
            <w:pPr>
              <w:widowControl w:val="0"/>
              <w:autoSpaceDE w:val="0"/>
              <w:autoSpaceDN w:val="0"/>
              <w:spacing w:after="0" w:line="240" w:lineRule="auto"/>
              <w:jc w:val="center"/>
              <w:rPr>
                <w:sz w:val="24"/>
                <w:szCs w:val="24"/>
              </w:rPr>
            </w:pPr>
            <w:r>
              <w:rPr>
                <w:sz w:val="24"/>
                <w:szCs w:val="24"/>
              </w:rPr>
              <w:t>-</w:t>
            </w:r>
          </w:p>
        </w:tc>
        <w:tc>
          <w:tcPr>
            <w:tcW w:w="1930" w:type="dxa"/>
            <w:vAlign w:val="center"/>
          </w:tcPr>
          <w:p w:rsidR="006306B0" w:rsidRDefault="00217213">
            <w:pPr>
              <w:widowControl w:val="0"/>
              <w:autoSpaceDE w:val="0"/>
              <w:autoSpaceDN w:val="0"/>
              <w:spacing w:after="0" w:line="240" w:lineRule="auto"/>
              <w:jc w:val="center"/>
              <w:rPr>
                <w:sz w:val="24"/>
                <w:szCs w:val="24"/>
              </w:rPr>
            </w:pPr>
            <w:r>
              <w:rPr>
                <w:sz w:val="24"/>
                <w:szCs w:val="24"/>
              </w:rPr>
              <w:t>11,019</w:t>
            </w:r>
          </w:p>
        </w:tc>
      </w:tr>
      <w:tr w:rsidR="006306B0">
        <w:tc>
          <w:tcPr>
            <w:tcW w:w="649" w:type="dxa"/>
            <w:vAlign w:val="center"/>
          </w:tcPr>
          <w:p w:rsidR="006306B0" w:rsidRDefault="00217213">
            <w:pPr>
              <w:widowControl w:val="0"/>
              <w:autoSpaceDE w:val="0"/>
              <w:autoSpaceDN w:val="0"/>
              <w:spacing w:after="0" w:line="240" w:lineRule="auto"/>
              <w:jc w:val="center"/>
              <w:rPr>
                <w:sz w:val="24"/>
                <w:szCs w:val="24"/>
              </w:rPr>
            </w:pPr>
            <w:r>
              <w:rPr>
                <w:sz w:val="24"/>
                <w:szCs w:val="24"/>
              </w:rPr>
              <w:t>11</w:t>
            </w:r>
          </w:p>
        </w:tc>
        <w:tc>
          <w:tcPr>
            <w:tcW w:w="3138"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Котельная</w:t>
            </w:r>
            <w:r>
              <w:rPr>
                <w:sz w:val="24"/>
                <w:szCs w:val="24"/>
              </w:rPr>
              <w:t>, д. Казимирово</w:t>
            </w:r>
          </w:p>
        </w:tc>
        <w:tc>
          <w:tcPr>
            <w:tcW w:w="3508"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МУП</w:t>
            </w:r>
            <w:r>
              <w:rPr>
                <w:sz w:val="24"/>
                <w:szCs w:val="24"/>
              </w:rPr>
              <w:t xml:space="preserve"> «Руднятеплоэнерго»</w:t>
            </w:r>
          </w:p>
        </w:tc>
        <w:tc>
          <w:tcPr>
            <w:tcW w:w="1373"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Газ</w:t>
            </w:r>
          </w:p>
        </w:tc>
        <w:tc>
          <w:tcPr>
            <w:tcW w:w="1396"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1,72</w:t>
            </w:r>
          </w:p>
        </w:tc>
        <w:tc>
          <w:tcPr>
            <w:tcW w:w="935" w:type="dxa"/>
            <w:vAlign w:val="center"/>
          </w:tcPr>
          <w:p w:rsidR="006306B0" w:rsidRDefault="00217213">
            <w:pPr>
              <w:widowControl w:val="0"/>
              <w:autoSpaceDE w:val="0"/>
              <w:autoSpaceDN w:val="0"/>
              <w:spacing w:after="0" w:line="240" w:lineRule="auto"/>
              <w:jc w:val="center"/>
              <w:rPr>
                <w:sz w:val="24"/>
                <w:szCs w:val="24"/>
              </w:rPr>
            </w:pPr>
            <w:r>
              <w:rPr>
                <w:sz w:val="24"/>
                <w:szCs w:val="24"/>
              </w:rPr>
              <w:t>0,538</w:t>
            </w:r>
          </w:p>
        </w:tc>
        <w:tc>
          <w:tcPr>
            <w:tcW w:w="934" w:type="dxa"/>
            <w:vAlign w:val="center"/>
          </w:tcPr>
          <w:p w:rsidR="006306B0" w:rsidRDefault="00217213">
            <w:pPr>
              <w:widowControl w:val="0"/>
              <w:autoSpaceDE w:val="0"/>
              <w:autoSpaceDN w:val="0"/>
              <w:spacing w:after="0" w:line="240" w:lineRule="auto"/>
              <w:jc w:val="center"/>
              <w:rPr>
                <w:sz w:val="24"/>
                <w:szCs w:val="24"/>
              </w:rPr>
            </w:pPr>
            <w:r>
              <w:rPr>
                <w:sz w:val="24"/>
                <w:szCs w:val="24"/>
              </w:rPr>
              <w:t>0,538</w:t>
            </w:r>
          </w:p>
        </w:tc>
        <w:tc>
          <w:tcPr>
            <w:tcW w:w="932" w:type="dxa"/>
            <w:vAlign w:val="center"/>
          </w:tcPr>
          <w:p w:rsidR="006306B0" w:rsidRDefault="00217213">
            <w:pPr>
              <w:widowControl w:val="0"/>
              <w:autoSpaceDE w:val="0"/>
              <w:autoSpaceDN w:val="0"/>
              <w:spacing w:after="0" w:line="240" w:lineRule="auto"/>
              <w:jc w:val="center"/>
              <w:rPr>
                <w:sz w:val="24"/>
                <w:szCs w:val="24"/>
              </w:rPr>
            </w:pPr>
            <w:r>
              <w:rPr>
                <w:sz w:val="24"/>
                <w:szCs w:val="24"/>
              </w:rPr>
              <w:t>-</w:t>
            </w:r>
          </w:p>
        </w:tc>
        <w:tc>
          <w:tcPr>
            <w:tcW w:w="1930" w:type="dxa"/>
            <w:vAlign w:val="center"/>
          </w:tcPr>
          <w:p w:rsidR="006306B0" w:rsidRDefault="00217213">
            <w:pPr>
              <w:widowControl w:val="0"/>
              <w:autoSpaceDE w:val="0"/>
              <w:autoSpaceDN w:val="0"/>
              <w:spacing w:after="0" w:line="240" w:lineRule="auto"/>
              <w:jc w:val="center"/>
              <w:rPr>
                <w:sz w:val="24"/>
                <w:szCs w:val="24"/>
              </w:rPr>
            </w:pPr>
            <w:r>
              <w:rPr>
                <w:sz w:val="24"/>
                <w:szCs w:val="24"/>
              </w:rPr>
              <w:t>1,182</w:t>
            </w:r>
          </w:p>
        </w:tc>
      </w:tr>
      <w:tr w:rsidR="006306B0">
        <w:tc>
          <w:tcPr>
            <w:tcW w:w="649" w:type="dxa"/>
            <w:vAlign w:val="center"/>
          </w:tcPr>
          <w:p w:rsidR="006306B0" w:rsidRDefault="00217213">
            <w:pPr>
              <w:widowControl w:val="0"/>
              <w:autoSpaceDE w:val="0"/>
              <w:autoSpaceDN w:val="0"/>
              <w:spacing w:after="0" w:line="240" w:lineRule="auto"/>
              <w:jc w:val="center"/>
              <w:rPr>
                <w:sz w:val="24"/>
                <w:szCs w:val="24"/>
              </w:rPr>
            </w:pPr>
            <w:r>
              <w:rPr>
                <w:sz w:val="24"/>
                <w:szCs w:val="24"/>
              </w:rPr>
              <w:t>12</w:t>
            </w:r>
          </w:p>
        </w:tc>
        <w:tc>
          <w:tcPr>
            <w:tcW w:w="3138"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Котельная</w:t>
            </w:r>
            <w:r>
              <w:rPr>
                <w:sz w:val="24"/>
                <w:szCs w:val="24"/>
              </w:rPr>
              <w:t>, д. Чистик</w:t>
            </w:r>
          </w:p>
        </w:tc>
        <w:tc>
          <w:tcPr>
            <w:tcW w:w="3508"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МУП</w:t>
            </w:r>
            <w:r>
              <w:rPr>
                <w:sz w:val="24"/>
                <w:szCs w:val="24"/>
              </w:rPr>
              <w:t xml:space="preserve"> «Руднятеплоэнерго»</w:t>
            </w:r>
          </w:p>
        </w:tc>
        <w:tc>
          <w:tcPr>
            <w:tcW w:w="1373"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Газ</w:t>
            </w:r>
          </w:p>
        </w:tc>
        <w:tc>
          <w:tcPr>
            <w:tcW w:w="1396"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5,59</w:t>
            </w:r>
          </w:p>
        </w:tc>
        <w:tc>
          <w:tcPr>
            <w:tcW w:w="935" w:type="dxa"/>
            <w:vAlign w:val="center"/>
          </w:tcPr>
          <w:p w:rsidR="006306B0" w:rsidRDefault="00217213">
            <w:pPr>
              <w:widowControl w:val="0"/>
              <w:autoSpaceDE w:val="0"/>
              <w:autoSpaceDN w:val="0"/>
              <w:spacing w:after="0" w:line="240" w:lineRule="auto"/>
              <w:jc w:val="center"/>
              <w:rPr>
                <w:sz w:val="24"/>
                <w:szCs w:val="24"/>
              </w:rPr>
            </w:pPr>
            <w:r>
              <w:rPr>
                <w:sz w:val="24"/>
                <w:szCs w:val="24"/>
              </w:rPr>
              <w:t>0,95</w:t>
            </w:r>
          </w:p>
        </w:tc>
        <w:tc>
          <w:tcPr>
            <w:tcW w:w="934" w:type="dxa"/>
            <w:vAlign w:val="center"/>
          </w:tcPr>
          <w:p w:rsidR="006306B0" w:rsidRDefault="00217213">
            <w:pPr>
              <w:widowControl w:val="0"/>
              <w:autoSpaceDE w:val="0"/>
              <w:autoSpaceDN w:val="0"/>
              <w:spacing w:after="0" w:line="240" w:lineRule="auto"/>
              <w:jc w:val="center"/>
              <w:rPr>
                <w:sz w:val="24"/>
                <w:szCs w:val="24"/>
              </w:rPr>
            </w:pPr>
            <w:r>
              <w:rPr>
                <w:sz w:val="24"/>
                <w:szCs w:val="24"/>
              </w:rPr>
              <w:t>0,95</w:t>
            </w:r>
          </w:p>
        </w:tc>
        <w:tc>
          <w:tcPr>
            <w:tcW w:w="932" w:type="dxa"/>
            <w:vAlign w:val="center"/>
          </w:tcPr>
          <w:p w:rsidR="006306B0" w:rsidRDefault="00217213">
            <w:pPr>
              <w:widowControl w:val="0"/>
              <w:autoSpaceDE w:val="0"/>
              <w:autoSpaceDN w:val="0"/>
              <w:spacing w:after="0" w:line="240" w:lineRule="auto"/>
              <w:jc w:val="center"/>
              <w:rPr>
                <w:sz w:val="24"/>
                <w:szCs w:val="24"/>
              </w:rPr>
            </w:pPr>
            <w:r>
              <w:rPr>
                <w:sz w:val="24"/>
                <w:szCs w:val="24"/>
              </w:rPr>
              <w:t>-</w:t>
            </w:r>
          </w:p>
        </w:tc>
        <w:tc>
          <w:tcPr>
            <w:tcW w:w="1930" w:type="dxa"/>
            <w:vAlign w:val="center"/>
          </w:tcPr>
          <w:p w:rsidR="006306B0" w:rsidRDefault="00217213">
            <w:pPr>
              <w:widowControl w:val="0"/>
              <w:autoSpaceDE w:val="0"/>
              <w:autoSpaceDN w:val="0"/>
              <w:spacing w:after="0" w:line="240" w:lineRule="auto"/>
              <w:jc w:val="center"/>
              <w:rPr>
                <w:sz w:val="24"/>
                <w:szCs w:val="24"/>
              </w:rPr>
            </w:pPr>
            <w:r>
              <w:rPr>
                <w:sz w:val="24"/>
                <w:szCs w:val="24"/>
              </w:rPr>
              <w:t>4,64</w:t>
            </w:r>
          </w:p>
        </w:tc>
      </w:tr>
      <w:tr w:rsidR="006306B0">
        <w:tc>
          <w:tcPr>
            <w:tcW w:w="649" w:type="dxa"/>
            <w:vAlign w:val="center"/>
          </w:tcPr>
          <w:p w:rsidR="006306B0" w:rsidRDefault="00217213">
            <w:pPr>
              <w:widowControl w:val="0"/>
              <w:autoSpaceDE w:val="0"/>
              <w:autoSpaceDN w:val="0"/>
              <w:spacing w:after="0" w:line="240" w:lineRule="auto"/>
              <w:jc w:val="center"/>
              <w:rPr>
                <w:sz w:val="24"/>
                <w:szCs w:val="24"/>
              </w:rPr>
            </w:pPr>
            <w:r>
              <w:rPr>
                <w:sz w:val="24"/>
                <w:szCs w:val="24"/>
              </w:rPr>
              <w:t>13</w:t>
            </w:r>
          </w:p>
        </w:tc>
        <w:tc>
          <w:tcPr>
            <w:tcW w:w="3138"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Газовая</w:t>
            </w:r>
            <w:r>
              <w:rPr>
                <w:sz w:val="24"/>
                <w:szCs w:val="24"/>
              </w:rPr>
              <w:t xml:space="preserve"> б</w:t>
            </w:r>
            <w:r>
              <w:rPr>
                <w:sz w:val="24"/>
                <w:szCs w:val="24"/>
              </w:rPr>
              <w:t>лочно</w:t>
            </w:r>
            <w:r>
              <w:rPr>
                <w:sz w:val="24"/>
                <w:szCs w:val="24"/>
              </w:rPr>
              <w:t>-модульная к</w:t>
            </w:r>
            <w:r>
              <w:rPr>
                <w:sz w:val="24"/>
                <w:szCs w:val="24"/>
              </w:rPr>
              <w:t xml:space="preserve">отельная, </w:t>
            </w:r>
            <w:r>
              <w:rPr>
                <w:sz w:val="24"/>
                <w:szCs w:val="24"/>
              </w:rPr>
              <w:t>г</w:t>
            </w:r>
            <w:r>
              <w:rPr>
                <w:sz w:val="24"/>
                <w:szCs w:val="24"/>
              </w:rPr>
              <w:t>. Рудня,</w:t>
            </w:r>
            <w:r>
              <w:rPr>
                <w:sz w:val="24"/>
                <w:szCs w:val="24"/>
              </w:rPr>
              <w:t xml:space="preserve"> ул. </w:t>
            </w:r>
            <w:r>
              <w:rPr>
                <w:sz w:val="24"/>
                <w:szCs w:val="24"/>
              </w:rPr>
              <w:t>Пирогова</w:t>
            </w:r>
            <w:r>
              <w:rPr>
                <w:sz w:val="24"/>
                <w:szCs w:val="24"/>
              </w:rPr>
              <w:t>, д. 2</w:t>
            </w:r>
          </w:p>
        </w:tc>
        <w:tc>
          <w:tcPr>
            <w:tcW w:w="3508"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ОГУЭПП «Смоленскоблкоммунэнерго»</w:t>
            </w:r>
          </w:p>
        </w:tc>
        <w:tc>
          <w:tcPr>
            <w:tcW w:w="1373"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Газ</w:t>
            </w:r>
          </w:p>
        </w:tc>
        <w:tc>
          <w:tcPr>
            <w:tcW w:w="1396"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1,72</w:t>
            </w:r>
          </w:p>
        </w:tc>
        <w:tc>
          <w:tcPr>
            <w:tcW w:w="935" w:type="dxa"/>
            <w:vAlign w:val="center"/>
          </w:tcPr>
          <w:p w:rsidR="006306B0" w:rsidRDefault="00217213">
            <w:pPr>
              <w:widowControl w:val="0"/>
              <w:autoSpaceDE w:val="0"/>
              <w:autoSpaceDN w:val="0"/>
              <w:spacing w:after="0" w:line="240" w:lineRule="auto"/>
              <w:jc w:val="center"/>
              <w:rPr>
                <w:sz w:val="24"/>
                <w:szCs w:val="24"/>
              </w:rPr>
            </w:pPr>
            <w:r>
              <w:rPr>
                <w:sz w:val="24"/>
                <w:szCs w:val="24"/>
              </w:rPr>
              <w:t>0,626</w:t>
            </w:r>
          </w:p>
        </w:tc>
        <w:tc>
          <w:tcPr>
            <w:tcW w:w="934" w:type="dxa"/>
            <w:vAlign w:val="center"/>
          </w:tcPr>
          <w:p w:rsidR="006306B0" w:rsidRDefault="00217213">
            <w:pPr>
              <w:widowControl w:val="0"/>
              <w:autoSpaceDE w:val="0"/>
              <w:autoSpaceDN w:val="0"/>
              <w:spacing w:after="0" w:line="240" w:lineRule="auto"/>
              <w:jc w:val="center"/>
              <w:rPr>
                <w:sz w:val="24"/>
                <w:szCs w:val="24"/>
              </w:rPr>
            </w:pPr>
            <w:r>
              <w:rPr>
                <w:sz w:val="24"/>
                <w:szCs w:val="24"/>
              </w:rPr>
              <w:t>0,615</w:t>
            </w:r>
          </w:p>
        </w:tc>
        <w:tc>
          <w:tcPr>
            <w:tcW w:w="932" w:type="dxa"/>
            <w:vAlign w:val="center"/>
          </w:tcPr>
          <w:p w:rsidR="006306B0" w:rsidRDefault="00217213">
            <w:pPr>
              <w:widowControl w:val="0"/>
              <w:autoSpaceDE w:val="0"/>
              <w:autoSpaceDN w:val="0"/>
              <w:spacing w:after="0" w:line="240" w:lineRule="auto"/>
              <w:jc w:val="center"/>
              <w:rPr>
                <w:sz w:val="24"/>
                <w:szCs w:val="24"/>
              </w:rPr>
            </w:pPr>
            <w:r>
              <w:rPr>
                <w:sz w:val="24"/>
                <w:szCs w:val="24"/>
              </w:rPr>
              <w:t>0,011</w:t>
            </w:r>
          </w:p>
        </w:tc>
        <w:tc>
          <w:tcPr>
            <w:tcW w:w="1930" w:type="dxa"/>
            <w:vAlign w:val="center"/>
          </w:tcPr>
          <w:p w:rsidR="006306B0" w:rsidRDefault="00217213">
            <w:pPr>
              <w:widowControl w:val="0"/>
              <w:autoSpaceDE w:val="0"/>
              <w:autoSpaceDN w:val="0"/>
              <w:spacing w:after="0" w:line="240" w:lineRule="auto"/>
              <w:jc w:val="center"/>
              <w:rPr>
                <w:sz w:val="24"/>
                <w:szCs w:val="24"/>
              </w:rPr>
            </w:pPr>
            <w:r>
              <w:rPr>
                <w:sz w:val="24"/>
                <w:szCs w:val="24"/>
              </w:rPr>
              <w:t>1,094</w:t>
            </w:r>
          </w:p>
        </w:tc>
      </w:tr>
      <w:tr w:rsidR="006306B0">
        <w:tc>
          <w:tcPr>
            <w:tcW w:w="649" w:type="dxa"/>
            <w:vAlign w:val="center"/>
          </w:tcPr>
          <w:p w:rsidR="006306B0" w:rsidRDefault="00217213">
            <w:pPr>
              <w:widowControl w:val="0"/>
              <w:autoSpaceDE w:val="0"/>
              <w:autoSpaceDN w:val="0"/>
              <w:spacing w:after="0" w:line="240" w:lineRule="auto"/>
              <w:jc w:val="center"/>
              <w:rPr>
                <w:sz w:val="24"/>
                <w:szCs w:val="24"/>
              </w:rPr>
            </w:pPr>
            <w:r>
              <w:rPr>
                <w:sz w:val="24"/>
                <w:szCs w:val="24"/>
              </w:rPr>
              <w:t>14</w:t>
            </w:r>
          </w:p>
        </w:tc>
        <w:tc>
          <w:tcPr>
            <w:tcW w:w="3138"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Газовая</w:t>
            </w:r>
            <w:r>
              <w:rPr>
                <w:sz w:val="24"/>
                <w:szCs w:val="24"/>
              </w:rPr>
              <w:t xml:space="preserve"> б</w:t>
            </w:r>
            <w:r>
              <w:rPr>
                <w:sz w:val="24"/>
                <w:szCs w:val="24"/>
              </w:rPr>
              <w:t>лочно</w:t>
            </w:r>
            <w:r>
              <w:rPr>
                <w:sz w:val="24"/>
                <w:szCs w:val="24"/>
              </w:rPr>
              <w:t>-модульная к</w:t>
            </w:r>
            <w:r>
              <w:rPr>
                <w:sz w:val="24"/>
                <w:szCs w:val="24"/>
              </w:rPr>
              <w:t xml:space="preserve">отельная, </w:t>
            </w:r>
            <w:r>
              <w:rPr>
                <w:sz w:val="24"/>
                <w:szCs w:val="24"/>
              </w:rPr>
              <w:t>с</w:t>
            </w:r>
            <w:r>
              <w:rPr>
                <w:sz w:val="24"/>
                <w:szCs w:val="24"/>
              </w:rPr>
              <w:t>. Понизовье</w:t>
            </w:r>
          </w:p>
        </w:tc>
        <w:tc>
          <w:tcPr>
            <w:tcW w:w="3508"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 xml:space="preserve">ООО </w:t>
            </w:r>
            <w:r>
              <w:rPr>
                <w:sz w:val="24"/>
                <w:szCs w:val="24"/>
              </w:rPr>
              <w:t>«Смоленскрегионтеплоэнерго»</w:t>
            </w:r>
          </w:p>
        </w:tc>
        <w:tc>
          <w:tcPr>
            <w:tcW w:w="1373"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Газ</w:t>
            </w:r>
          </w:p>
        </w:tc>
        <w:tc>
          <w:tcPr>
            <w:tcW w:w="1396"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0,68</w:t>
            </w:r>
          </w:p>
        </w:tc>
        <w:tc>
          <w:tcPr>
            <w:tcW w:w="935" w:type="dxa"/>
            <w:vAlign w:val="center"/>
          </w:tcPr>
          <w:p w:rsidR="006306B0" w:rsidRDefault="00217213">
            <w:pPr>
              <w:widowControl w:val="0"/>
              <w:autoSpaceDE w:val="0"/>
              <w:autoSpaceDN w:val="0"/>
              <w:spacing w:after="0" w:line="240" w:lineRule="auto"/>
              <w:jc w:val="center"/>
              <w:rPr>
                <w:sz w:val="24"/>
                <w:szCs w:val="24"/>
              </w:rPr>
            </w:pPr>
            <w:r>
              <w:rPr>
                <w:sz w:val="24"/>
                <w:szCs w:val="24"/>
              </w:rPr>
              <w:t>0,495</w:t>
            </w:r>
          </w:p>
        </w:tc>
        <w:tc>
          <w:tcPr>
            <w:tcW w:w="934" w:type="dxa"/>
            <w:vAlign w:val="center"/>
          </w:tcPr>
          <w:p w:rsidR="006306B0" w:rsidRDefault="00217213">
            <w:pPr>
              <w:widowControl w:val="0"/>
              <w:autoSpaceDE w:val="0"/>
              <w:autoSpaceDN w:val="0"/>
              <w:spacing w:after="0" w:line="240" w:lineRule="auto"/>
              <w:jc w:val="center"/>
              <w:rPr>
                <w:sz w:val="24"/>
                <w:szCs w:val="24"/>
              </w:rPr>
            </w:pPr>
            <w:r>
              <w:rPr>
                <w:sz w:val="24"/>
                <w:szCs w:val="24"/>
              </w:rPr>
              <w:t>0,495</w:t>
            </w:r>
          </w:p>
        </w:tc>
        <w:tc>
          <w:tcPr>
            <w:tcW w:w="932" w:type="dxa"/>
            <w:vAlign w:val="center"/>
          </w:tcPr>
          <w:p w:rsidR="006306B0" w:rsidRDefault="00217213">
            <w:pPr>
              <w:widowControl w:val="0"/>
              <w:autoSpaceDE w:val="0"/>
              <w:autoSpaceDN w:val="0"/>
              <w:spacing w:after="0" w:line="240" w:lineRule="auto"/>
              <w:jc w:val="center"/>
              <w:rPr>
                <w:sz w:val="24"/>
                <w:szCs w:val="24"/>
              </w:rPr>
            </w:pPr>
            <w:r>
              <w:rPr>
                <w:sz w:val="24"/>
                <w:szCs w:val="24"/>
              </w:rPr>
              <w:t>-</w:t>
            </w:r>
          </w:p>
        </w:tc>
        <w:tc>
          <w:tcPr>
            <w:tcW w:w="1930" w:type="dxa"/>
            <w:vAlign w:val="center"/>
          </w:tcPr>
          <w:p w:rsidR="006306B0" w:rsidRDefault="00217213">
            <w:pPr>
              <w:widowControl w:val="0"/>
              <w:autoSpaceDE w:val="0"/>
              <w:autoSpaceDN w:val="0"/>
              <w:spacing w:after="0" w:line="240" w:lineRule="auto"/>
              <w:jc w:val="center"/>
              <w:rPr>
                <w:sz w:val="24"/>
                <w:szCs w:val="24"/>
              </w:rPr>
            </w:pPr>
            <w:r>
              <w:rPr>
                <w:sz w:val="24"/>
                <w:szCs w:val="24"/>
              </w:rPr>
              <w:t>0,185</w:t>
            </w:r>
          </w:p>
        </w:tc>
      </w:tr>
      <w:tr w:rsidR="006306B0">
        <w:tc>
          <w:tcPr>
            <w:tcW w:w="649" w:type="dxa"/>
            <w:vAlign w:val="center"/>
          </w:tcPr>
          <w:p w:rsidR="006306B0" w:rsidRDefault="00217213">
            <w:pPr>
              <w:widowControl w:val="0"/>
              <w:autoSpaceDE w:val="0"/>
              <w:autoSpaceDN w:val="0"/>
              <w:spacing w:after="0" w:line="240" w:lineRule="auto"/>
              <w:jc w:val="center"/>
              <w:rPr>
                <w:sz w:val="24"/>
                <w:szCs w:val="24"/>
              </w:rPr>
            </w:pPr>
            <w:r>
              <w:rPr>
                <w:sz w:val="24"/>
                <w:szCs w:val="24"/>
              </w:rPr>
              <w:t>15</w:t>
            </w:r>
          </w:p>
        </w:tc>
        <w:tc>
          <w:tcPr>
            <w:tcW w:w="3138"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Блочно</w:t>
            </w:r>
            <w:r>
              <w:rPr>
                <w:sz w:val="24"/>
                <w:szCs w:val="24"/>
              </w:rPr>
              <w:t>-модульная котельная, г. Рудня, пер. Ленинский</w:t>
            </w:r>
          </w:p>
        </w:tc>
        <w:tc>
          <w:tcPr>
            <w:tcW w:w="3508"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ООО «Оптимальная тепловая энергетика»</w:t>
            </w:r>
          </w:p>
        </w:tc>
        <w:tc>
          <w:tcPr>
            <w:tcW w:w="1373"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Газ</w:t>
            </w:r>
          </w:p>
        </w:tc>
        <w:tc>
          <w:tcPr>
            <w:tcW w:w="1396"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Н.д.</w:t>
            </w:r>
          </w:p>
        </w:tc>
        <w:tc>
          <w:tcPr>
            <w:tcW w:w="935" w:type="dxa"/>
            <w:vAlign w:val="center"/>
          </w:tcPr>
          <w:p w:rsidR="006306B0" w:rsidRDefault="00217213">
            <w:pPr>
              <w:widowControl w:val="0"/>
              <w:autoSpaceDE w:val="0"/>
              <w:autoSpaceDN w:val="0"/>
              <w:spacing w:after="0" w:line="240" w:lineRule="auto"/>
              <w:jc w:val="center"/>
              <w:rPr>
                <w:sz w:val="24"/>
                <w:szCs w:val="24"/>
              </w:rPr>
            </w:pPr>
            <w:r>
              <w:rPr>
                <w:sz w:val="24"/>
                <w:szCs w:val="24"/>
              </w:rPr>
              <w:t>0,194</w:t>
            </w:r>
          </w:p>
        </w:tc>
        <w:tc>
          <w:tcPr>
            <w:tcW w:w="934" w:type="dxa"/>
            <w:vAlign w:val="center"/>
          </w:tcPr>
          <w:p w:rsidR="006306B0" w:rsidRDefault="00217213">
            <w:pPr>
              <w:widowControl w:val="0"/>
              <w:autoSpaceDE w:val="0"/>
              <w:autoSpaceDN w:val="0"/>
              <w:spacing w:after="0" w:line="240" w:lineRule="auto"/>
              <w:jc w:val="center"/>
              <w:rPr>
                <w:sz w:val="24"/>
                <w:szCs w:val="24"/>
              </w:rPr>
            </w:pPr>
            <w:r>
              <w:rPr>
                <w:sz w:val="24"/>
                <w:szCs w:val="24"/>
              </w:rPr>
              <w:t>0,194</w:t>
            </w:r>
          </w:p>
        </w:tc>
        <w:tc>
          <w:tcPr>
            <w:tcW w:w="932" w:type="dxa"/>
            <w:vAlign w:val="center"/>
          </w:tcPr>
          <w:p w:rsidR="006306B0" w:rsidRDefault="00217213">
            <w:pPr>
              <w:widowControl w:val="0"/>
              <w:autoSpaceDE w:val="0"/>
              <w:autoSpaceDN w:val="0"/>
              <w:spacing w:after="0" w:line="240" w:lineRule="auto"/>
              <w:jc w:val="center"/>
              <w:rPr>
                <w:sz w:val="24"/>
                <w:szCs w:val="24"/>
              </w:rPr>
            </w:pPr>
            <w:r>
              <w:rPr>
                <w:sz w:val="24"/>
                <w:szCs w:val="24"/>
              </w:rPr>
              <w:t>-</w:t>
            </w:r>
          </w:p>
        </w:tc>
        <w:tc>
          <w:tcPr>
            <w:tcW w:w="1930" w:type="dxa"/>
            <w:vAlign w:val="center"/>
          </w:tcPr>
          <w:p w:rsidR="006306B0" w:rsidRDefault="00217213">
            <w:pPr>
              <w:widowControl w:val="0"/>
              <w:autoSpaceDE w:val="0"/>
              <w:autoSpaceDN w:val="0"/>
              <w:spacing w:after="0" w:line="240" w:lineRule="auto"/>
              <w:jc w:val="center"/>
              <w:rPr>
                <w:sz w:val="24"/>
                <w:szCs w:val="24"/>
              </w:rPr>
            </w:pPr>
            <w:r>
              <w:rPr>
                <w:sz w:val="24"/>
                <w:szCs w:val="24"/>
              </w:rPr>
              <w:t>Н.д.</w:t>
            </w:r>
          </w:p>
        </w:tc>
      </w:tr>
      <w:tr w:rsidR="006306B0">
        <w:tc>
          <w:tcPr>
            <w:tcW w:w="649" w:type="dxa"/>
            <w:vAlign w:val="center"/>
          </w:tcPr>
          <w:p w:rsidR="006306B0" w:rsidRDefault="00217213">
            <w:pPr>
              <w:widowControl w:val="0"/>
              <w:autoSpaceDE w:val="0"/>
              <w:autoSpaceDN w:val="0"/>
              <w:spacing w:after="0" w:line="240" w:lineRule="auto"/>
              <w:jc w:val="center"/>
              <w:rPr>
                <w:sz w:val="24"/>
                <w:szCs w:val="24"/>
              </w:rPr>
            </w:pPr>
            <w:r>
              <w:rPr>
                <w:sz w:val="24"/>
                <w:szCs w:val="24"/>
              </w:rPr>
              <w:t>16</w:t>
            </w:r>
          </w:p>
        </w:tc>
        <w:tc>
          <w:tcPr>
            <w:tcW w:w="3138"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Газовая</w:t>
            </w:r>
            <w:r>
              <w:rPr>
                <w:sz w:val="24"/>
                <w:szCs w:val="24"/>
              </w:rPr>
              <w:t xml:space="preserve"> котельная, г. Рудня, пос. Молкомбината</w:t>
            </w:r>
          </w:p>
        </w:tc>
        <w:tc>
          <w:tcPr>
            <w:tcW w:w="3508"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ООО «Промконсервы»</w:t>
            </w:r>
          </w:p>
        </w:tc>
        <w:tc>
          <w:tcPr>
            <w:tcW w:w="1373"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Газ</w:t>
            </w:r>
          </w:p>
        </w:tc>
        <w:tc>
          <w:tcPr>
            <w:tcW w:w="1396"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47</w:t>
            </w:r>
          </w:p>
        </w:tc>
        <w:tc>
          <w:tcPr>
            <w:tcW w:w="935" w:type="dxa"/>
            <w:vAlign w:val="center"/>
          </w:tcPr>
          <w:p w:rsidR="006306B0" w:rsidRDefault="00217213">
            <w:pPr>
              <w:widowControl w:val="0"/>
              <w:autoSpaceDE w:val="0"/>
              <w:autoSpaceDN w:val="0"/>
              <w:spacing w:after="0" w:line="240" w:lineRule="auto"/>
              <w:jc w:val="center"/>
              <w:rPr>
                <w:sz w:val="24"/>
                <w:szCs w:val="24"/>
              </w:rPr>
            </w:pPr>
            <w:r>
              <w:rPr>
                <w:sz w:val="24"/>
                <w:szCs w:val="24"/>
              </w:rPr>
              <w:t>Н.д.</w:t>
            </w:r>
          </w:p>
        </w:tc>
        <w:tc>
          <w:tcPr>
            <w:tcW w:w="934" w:type="dxa"/>
            <w:vAlign w:val="center"/>
          </w:tcPr>
          <w:p w:rsidR="006306B0" w:rsidRDefault="00217213">
            <w:pPr>
              <w:widowControl w:val="0"/>
              <w:autoSpaceDE w:val="0"/>
              <w:autoSpaceDN w:val="0"/>
              <w:spacing w:after="0" w:line="240" w:lineRule="auto"/>
              <w:jc w:val="center"/>
              <w:rPr>
                <w:sz w:val="24"/>
                <w:szCs w:val="24"/>
              </w:rPr>
            </w:pPr>
            <w:r>
              <w:rPr>
                <w:sz w:val="24"/>
                <w:szCs w:val="24"/>
              </w:rPr>
              <w:t>Н.д.</w:t>
            </w:r>
          </w:p>
        </w:tc>
        <w:tc>
          <w:tcPr>
            <w:tcW w:w="932" w:type="dxa"/>
            <w:vAlign w:val="center"/>
          </w:tcPr>
          <w:p w:rsidR="006306B0" w:rsidRDefault="00217213">
            <w:pPr>
              <w:widowControl w:val="0"/>
              <w:autoSpaceDE w:val="0"/>
              <w:autoSpaceDN w:val="0"/>
              <w:spacing w:after="0" w:line="240" w:lineRule="auto"/>
              <w:jc w:val="center"/>
              <w:rPr>
                <w:sz w:val="24"/>
                <w:szCs w:val="24"/>
              </w:rPr>
            </w:pPr>
            <w:r>
              <w:rPr>
                <w:sz w:val="24"/>
                <w:szCs w:val="24"/>
              </w:rPr>
              <w:t>Н.д.</w:t>
            </w:r>
          </w:p>
        </w:tc>
        <w:tc>
          <w:tcPr>
            <w:tcW w:w="1930" w:type="dxa"/>
            <w:vAlign w:val="center"/>
          </w:tcPr>
          <w:p w:rsidR="006306B0" w:rsidRDefault="00217213">
            <w:pPr>
              <w:widowControl w:val="0"/>
              <w:autoSpaceDE w:val="0"/>
              <w:autoSpaceDN w:val="0"/>
              <w:spacing w:after="0" w:line="240" w:lineRule="auto"/>
              <w:jc w:val="center"/>
              <w:rPr>
                <w:sz w:val="24"/>
                <w:szCs w:val="24"/>
              </w:rPr>
            </w:pPr>
            <w:r>
              <w:rPr>
                <w:sz w:val="24"/>
                <w:szCs w:val="24"/>
              </w:rPr>
              <w:t>Н.д.</w:t>
            </w:r>
          </w:p>
        </w:tc>
      </w:tr>
      <w:tr w:rsidR="006306B0">
        <w:tc>
          <w:tcPr>
            <w:tcW w:w="8668" w:type="dxa"/>
            <w:gridSpan w:val="4"/>
            <w:vAlign w:val="center"/>
          </w:tcPr>
          <w:p w:rsidR="006306B0" w:rsidRDefault="00217213">
            <w:pPr>
              <w:widowControl w:val="0"/>
              <w:autoSpaceDE w:val="0"/>
              <w:autoSpaceDN w:val="0"/>
              <w:spacing w:after="0" w:line="240" w:lineRule="auto"/>
              <w:jc w:val="right"/>
              <w:rPr>
                <w:b/>
                <w:bCs/>
                <w:sz w:val="24"/>
                <w:szCs w:val="24"/>
              </w:rPr>
            </w:pPr>
            <w:r>
              <w:rPr>
                <w:b/>
                <w:bCs/>
                <w:sz w:val="24"/>
                <w:szCs w:val="24"/>
              </w:rPr>
              <w:t>Всего</w:t>
            </w:r>
          </w:p>
        </w:tc>
        <w:tc>
          <w:tcPr>
            <w:tcW w:w="1396" w:type="dxa"/>
            <w:shd w:val="clear" w:color="auto" w:fill="auto"/>
            <w:vAlign w:val="center"/>
          </w:tcPr>
          <w:p w:rsidR="006306B0" w:rsidRDefault="00217213">
            <w:pPr>
              <w:widowControl w:val="0"/>
              <w:autoSpaceDE w:val="0"/>
              <w:autoSpaceDN w:val="0"/>
              <w:spacing w:after="0" w:line="240" w:lineRule="auto"/>
              <w:jc w:val="center"/>
              <w:rPr>
                <w:b/>
                <w:bCs/>
                <w:sz w:val="24"/>
                <w:szCs w:val="24"/>
              </w:rPr>
            </w:pPr>
            <w:r>
              <w:rPr>
                <w:b/>
                <w:bCs/>
                <w:sz w:val="24"/>
                <w:szCs w:val="24"/>
              </w:rPr>
              <w:t>74,395</w:t>
            </w:r>
          </w:p>
        </w:tc>
        <w:tc>
          <w:tcPr>
            <w:tcW w:w="935" w:type="dxa"/>
            <w:vAlign w:val="center"/>
          </w:tcPr>
          <w:p w:rsidR="006306B0" w:rsidRDefault="00217213">
            <w:pPr>
              <w:widowControl w:val="0"/>
              <w:autoSpaceDE w:val="0"/>
              <w:autoSpaceDN w:val="0"/>
              <w:spacing w:after="0" w:line="240" w:lineRule="auto"/>
              <w:jc w:val="center"/>
              <w:rPr>
                <w:b/>
                <w:bCs/>
                <w:sz w:val="24"/>
                <w:szCs w:val="24"/>
              </w:rPr>
            </w:pPr>
            <w:r>
              <w:rPr>
                <w:b/>
                <w:bCs/>
                <w:sz w:val="24"/>
                <w:szCs w:val="24"/>
              </w:rPr>
              <w:t>6,0628</w:t>
            </w:r>
          </w:p>
        </w:tc>
        <w:tc>
          <w:tcPr>
            <w:tcW w:w="934" w:type="dxa"/>
            <w:vAlign w:val="center"/>
          </w:tcPr>
          <w:p w:rsidR="006306B0" w:rsidRDefault="00217213">
            <w:pPr>
              <w:widowControl w:val="0"/>
              <w:autoSpaceDE w:val="0"/>
              <w:autoSpaceDN w:val="0"/>
              <w:spacing w:after="0" w:line="240" w:lineRule="auto"/>
              <w:jc w:val="center"/>
              <w:rPr>
                <w:b/>
                <w:bCs/>
                <w:sz w:val="24"/>
                <w:szCs w:val="24"/>
              </w:rPr>
            </w:pPr>
            <w:r>
              <w:rPr>
                <w:b/>
                <w:bCs/>
                <w:sz w:val="24"/>
                <w:szCs w:val="24"/>
              </w:rPr>
              <w:t>6,0518</w:t>
            </w:r>
          </w:p>
        </w:tc>
        <w:tc>
          <w:tcPr>
            <w:tcW w:w="932" w:type="dxa"/>
            <w:vAlign w:val="center"/>
          </w:tcPr>
          <w:p w:rsidR="006306B0" w:rsidRDefault="00217213">
            <w:pPr>
              <w:widowControl w:val="0"/>
              <w:autoSpaceDE w:val="0"/>
              <w:autoSpaceDN w:val="0"/>
              <w:spacing w:after="0" w:line="240" w:lineRule="auto"/>
              <w:jc w:val="center"/>
              <w:rPr>
                <w:b/>
                <w:bCs/>
                <w:sz w:val="24"/>
                <w:szCs w:val="24"/>
              </w:rPr>
            </w:pPr>
            <w:r>
              <w:rPr>
                <w:b/>
                <w:bCs/>
                <w:sz w:val="24"/>
                <w:szCs w:val="24"/>
              </w:rPr>
              <w:t>0,011</w:t>
            </w:r>
          </w:p>
        </w:tc>
        <w:tc>
          <w:tcPr>
            <w:tcW w:w="1930" w:type="dxa"/>
            <w:vAlign w:val="center"/>
          </w:tcPr>
          <w:p w:rsidR="006306B0" w:rsidRDefault="00217213">
            <w:pPr>
              <w:widowControl w:val="0"/>
              <w:autoSpaceDE w:val="0"/>
              <w:autoSpaceDN w:val="0"/>
              <w:spacing w:after="0" w:line="240" w:lineRule="auto"/>
              <w:jc w:val="center"/>
              <w:rPr>
                <w:b/>
                <w:bCs/>
                <w:sz w:val="24"/>
                <w:szCs w:val="24"/>
              </w:rPr>
            </w:pPr>
            <w:r>
              <w:rPr>
                <w:b/>
                <w:bCs/>
                <w:sz w:val="24"/>
                <w:szCs w:val="24"/>
              </w:rPr>
              <w:t>21,5262</w:t>
            </w:r>
          </w:p>
        </w:tc>
      </w:tr>
    </w:tbl>
    <w:p w:rsidR="006306B0" w:rsidRDefault="00217213">
      <w:pPr>
        <w:rPr>
          <w:color w:val="FF0000"/>
          <w:sz w:val="24"/>
          <w:szCs w:val="24"/>
        </w:rPr>
      </w:pPr>
      <w:r>
        <w:rPr>
          <w:color w:val="FF0000"/>
          <w:sz w:val="24"/>
          <w:szCs w:val="24"/>
        </w:rPr>
        <w:br w:type="page"/>
      </w:r>
    </w:p>
    <w:p w:rsidR="006306B0" w:rsidRDefault="00217213">
      <w:pPr>
        <w:pStyle w:val="1f6"/>
        <w:widowControl w:val="0"/>
        <w:autoSpaceDE w:val="0"/>
        <w:autoSpaceDN w:val="0"/>
        <w:adjustRightInd w:val="0"/>
        <w:spacing w:after="0" w:line="360" w:lineRule="auto"/>
        <w:ind w:left="360"/>
        <w:jc w:val="center"/>
        <w:rPr>
          <w:rFonts w:ascii="Times New Roman" w:hAnsi="Times New Roman" w:cs="Times New Roman"/>
          <w:b/>
          <w:bCs/>
          <w:sz w:val="24"/>
          <w:szCs w:val="24"/>
        </w:rPr>
      </w:pPr>
      <w:bookmarkStart w:id="46" w:name="_Toc32305888"/>
      <w:bookmarkStart w:id="47" w:name="_Toc139056691"/>
      <w:r>
        <w:rPr>
          <w:rFonts w:ascii="Times New Roman" w:hAnsi="Times New Roman" w:cs="Times New Roman"/>
          <w:b/>
          <w:bCs/>
          <w:sz w:val="24"/>
          <w:szCs w:val="24"/>
        </w:rPr>
        <w:lastRenderedPageBreak/>
        <w:t>Баланс тепловой энергии котель</w:t>
      </w:r>
      <w:r>
        <w:rPr>
          <w:rFonts w:ascii="Times New Roman" w:hAnsi="Times New Roman" w:cs="Times New Roman"/>
          <w:b/>
          <w:bCs/>
          <w:sz w:val="24"/>
          <w:szCs w:val="24"/>
        </w:rPr>
        <w:t>ных на 20</w:t>
      </w:r>
      <w:r>
        <w:rPr>
          <w:rFonts w:ascii="Times New Roman" w:hAnsi="Times New Roman" w:cs="Times New Roman"/>
          <w:b/>
          <w:bCs/>
          <w:sz w:val="24"/>
          <w:szCs w:val="24"/>
        </w:rPr>
        <w:t>27</w:t>
      </w:r>
      <w:r>
        <w:rPr>
          <w:rFonts w:ascii="Times New Roman" w:hAnsi="Times New Roman" w:cs="Times New Roman"/>
          <w:b/>
          <w:bCs/>
          <w:sz w:val="24"/>
          <w:szCs w:val="24"/>
        </w:rPr>
        <w:t xml:space="preserve"> год</w:t>
      </w:r>
    </w:p>
    <w:p w:rsidR="006306B0" w:rsidRDefault="006306B0">
      <w:pPr>
        <w:pStyle w:val="7"/>
        <w:spacing w:before="0"/>
        <w:ind w:firstLine="567"/>
        <w:jc w:val="both"/>
        <w:rPr>
          <w:rFonts w:ascii="Times New Roman" w:hAnsi="Times New Roman"/>
          <w:b/>
          <w:i w:val="0"/>
          <w:color w:val="FF0000"/>
          <w:sz w:val="24"/>
          <w:szCs w:val="24"/>
          <w:lang w:val="ru-RU"/>
        </w:rPr>
      </w:pPr>
    </w:p>
    <w:tbl>
      <w:tblPr>
        <w:tblStyle w:val="aff3"/>
        <w:tblW w:w="0" w:type="auto"/>
        <w:tblLayout w:type="fixed"/>
        <w:tblLook w:val="04A0" w:firstRow="1" w:lastRow="0" w:firstColumn="1" w:lastColumn="0" w:noHBand="0" w:noVBand="1"/>
      </w:tblPr>
      <w:tblGrid>
        <w:gridCol w:w="666"/>
        <w:gridCol w:w="3420"/>
        <w:gridCol w:w="3360"/>
        <w:gridCol w:w="1350"/>
        <w:gridCol w:w="1785"/>
        <w:gridCol w:w="1035"/>
        <w:gridCol w:w="1665"/>
        <w:gridCol w:w="1505"/>
      </w:tblGrid>
      <w:tr w:rsidR="006306B0">
        <w:trPr>
          <w:tblHeader/>
        </w:trPr>
        <w:tc>
          <w:tcPr>
            <w:tcW w:w="666" w:type="dxa"/>
            <w:shd w:val="clear" w:color="auto" w:fill="auto"/>
            <w:vAlign w:val="center"/>
          </w:tcPr>
          <w:p w:rsidR="006306B0" w:rsidRDefault="00217213">
            <w:pPr>
              <w:widowControl w:val="0"/>
              <w:autoSpaceDE w:val="0"/>
              <w:autoSpaceDN w:val="0"/>
              <w:spacing w:after="0" w:line="240" w:lineRule="auto"/>
              <w:jc w:val="center"/>
              <w:rPr>
                <w:b/>
                <w:bCs/>
                <w:sz w:val="24"/>
                <w:szCs w:val="24"/>
              </w:rPr>
            </w:pPr>
            <w:r>
              <w:rPr>
                <w:b/>
                <w:bCs/>
                <w:sz w:val="24"/>
                <w:szCs w:val="24"/>
              </w:rPr>
              <w:t>№ п/п</w:t>
            </w:r>
          </w:p>
        </w:tc>
        <w:tc>
          <w:tcPr>
            <w:tcW w:w="3420" w:type="dxa"/>
            <w:shd w:val="clear" w:color="auto" w:fill="auto"/>
            <w:vAlign w:val="center"/>
          </w:tcPr>
          <w:p w:rsidR="006306B0" w:rsidRDefault="00217213">
            <w:pPr>
              <w:widowControl w:val="0"/>
              <w:autoSpaceDE w:val="0"/>
              <w:autoSpaceDN w:val="0"/>
              <w:spacing w:after="0" w:line="240" w:lineRule="auto"/>
              <w:jc w:val="center"/>
              <w:rPr>
                <w:b/>
                <w:bCs/>
                <w:sz w:val="24"/>
                <w:szCs w:val="24"/>
              </w:rPr>
            </w:pPr>
            <w:r>
              <w:rPr>
                <w:b/>
                <w:bCs/>
                <w:sz w:val="24"/>
                <w:szCs w:val="24"/>
              </w:rPr>
              <w:t>Источник теплоснабжения</w:t>
            </w:r>
          </w:p>
        </w:tc>
        <w:tc>
          <w:tcPr>
            <w:tcW w:w="3360" w:type="dxa"/>
            <w:shd w:val="clear" w:color="auto" w:fill="auto"/>
            <w:vAlign w:val="center"/>
          </w:tcPr>
          <w:p w:rsidR="006306B0" w:rsidRDefault="00217213">
            <w:pPr>
              <w:widowControl w:val="0"/>
              <w:autoSpaceDE w:val="0"/>
              <w:autoSpaceDN w:val="0"/>
              <w:spacing w:after="0" w:line="240" w:lineRule="auto"/>
              <w:jc w:val="center"/>
              <w:rPr>
                <w:b/>
                <w:bCs/>
                <w:sz w:val="24"/>
                <w:szCs w:val="24"/>
              </w:rPr>
            </w:pPr>
            <w:r>
              <w:rPr>
                <w:b/>
                <w:bCs/>
                <w:sz w:val="24"/>
                <w:szCs w:val="24"/>
              </w:rPr>
              <w:t>Эксплуатирующая организация</w:t>
            </w:r>
          </w:p>
        </w:tc>
        <w:tc>
          <w:tcPr>
            <w:tcW w:w="1350" w:type="dxa"/>
            <w:vAlign w:val="center"/>
          </w:tcPr>
          <w:p w:rsidR="006306B0" w:rsidRDefault="00217213">
            <w:pPr>
              <w:pStyle w:val="1f6"/>
              <w:widowControl w:val="0"/>
              <w:autoSpaceDE w:val="0"/>
              <w:autoSpaceDN w:val="0"/>
              <w:adjustRightInd w:val="0"/>
              <w:spacing w:after="0"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Полезный отпуск, Гкал</w:t>
            </w:r>
          </w:p>
        </w:tc>
        <w:tc>
          <w:tcPr>
            <w:tcW w:w="1785" w:type="dxa"/>
            <w:vAlign w:val="center"/>
          </w:tcPr>
          <w:p w:rsidR="006306B0" w:rsidRDefault="00217213">
            <w:pPr>
              <w:pStyle w:val="1f6"/>
              <w:widowControl w:val="0"/>
              <w:autoSpaceDE w:val="0"/>
              <w:autoSpaceDN w:val="0"/>
              <w:adjustRightInd w:val="0"/>
              <w:spacing w:after="0"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Нормативные потери, Гкал</w:t>
            </w:r>
          </w:p>
        </w:tc>
        <w:tc>
          <w:tcPr>
            <w:tcW w:w="1035" w:type="dxa"/>
            <w:vAlign w:val="center"/>
          </w:tcPr>
          <w:p w:rsidR="006306B0" w:rsidRDefault="00217213">
            <w:pPr>
              <w:pStyle w:val="1f6"/>
              <w:widowControl w:val="0"/>
              <w:autoSpaceDE w:val="0"/>
              <w:autoSpaceDN w:val="0"/>
              <w:adjustRightInd w:val="0"/>
              <w:spacing w:after="0"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Отпуск в сеть, Гкал</w:t>
            </w:r>
          </w:p>
        </w:tc>
        <w:tc>
          <w:tcPr>
            <w:tcW w:w="1665" w:type="dxa"/>
            <w:vAlign w:val="center"/>
          </w:tcPr>
          <w:p w:rsidR="006306B0" w:rsidRDefault="00217213">
            <w:pPr>
              <w:pStyle w:val="1f6"/>
              <w:widowControl w:val="0"/>
              <w:autoSpaceDE w:val="0"/>
              <w:autoSpaceDN w:val="0"/>
              <w:adjustRightInd w:val="0"/>
              <w:spacing w:after="0"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 xml:space="preserve">Расход на </w:t>
            </w:r>
            <w:r>
              <w:rPr>
                <w:rFonts w:ascii="Times New Roman" w:hAnsi="Times New Roman" w:cs="Times New Roman"/>
                <w:b/>
                <w:bCs/>
                <w:sz w:val="24"/>
                <w:szCs w:val="24"/>
              </w:rPr>
              <w:t>собственные нужды, Гкал</w:t>
            </w:r>
          </w:p>
        </w:tc>
        <w:tc>
          <w:tcPr>
            <w:tcW w:w="1505" w:type="dxa"/>
            <w:vAlign w:val="center"/>
          </w:tcPr>
          <w:p w:rsidR="006306B0" w:rsidRDefault="00217213">
            <w:pPr>
              <w:pStyle w:val="1f6"/>
              <w:widowControl w:val="0"/>
              <w:autoSpaceDE w:val="0"/>
              <w:autoSpaceDN w:val="0"/>
              <w:adjustRightInd w:val="0"/>
              <w:spacing w:after="0"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Выработка, Гкал</w:t>
            </w:r>
          </w:p>
        </w:tc>
      </w:tr>
      <w:tr w:rsidR="006306B0">
        <w:tc>
          <w:tcPr>
            <w:tcW w:w="666"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1</w:t>
            </w:r>
          </w:p>
        </w:tc>
        <w:tc>
          <w:tcPr>
            <w:tcW w:w="3420"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Газовая</w:t>
            </w:r>
            <w:r>
              <w:rPr>
                <w:sz w:val="24"/>
                <w:szCs w:val="24"/>
              </w:rPr>
              <w:t xml:space="preserve"> модульная блочная котельная, г. Рудня, ул. Западная</w:t>
            </w:r>
          </w:p>
        </w:tc>
        <w:tc>
          <w:tcPr>
            <w:tcW w:w="3360"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МУП</w:t>
            </w:r>
            <w:r>
              <w:rPr>
                <w:sz w:val="24"/>
                <w:szCs w:val="24"/>
              </w:rPr>
              <w:t xml:space="preserve"> «Руднятеплоэнерго»</w:t>
            </w:r>
          </w:p>
        </w:tc>
        <w:tc>
          <w:tcPr>
            <w:tcW w:w="1350" w:type="dxa"/>
            <w:shd w:val="clear" w:color="auto" w:fill="auto"/>
            <w:vAlign w:val="center"/>
          </w:tcPr>
          <w:p w:rsidR="006306B0" w:rsidRDefault="00217213">
            <w:pPr>
              <w:spacing w:after="0"/>
              <w:jc w:val="center"/>
              <w:rPr>
                <w:sz w:val="24"/>
                <w:szCs w:val="24"/>
              </w:rPr>
            </w:pPr>
            <w:r>
              <w:rPr>
                <w:sz w:val="24"/>
                <w:szCs w:val="24"/>
              </w:rPr>
              <w:t>1072</w:t>
            </w:r>
          </w:p>
        </w:tc>
        <w:tc>
          <w:tcPr>
            <w:tcW w:w="1785" w:type="dxa"/>
            <w:shd w:val="clear" w:color="auto" w:fill="auto"/>
            <w:vAlign w:val="center"/>
          </w:tcPr>
          <w:p w:rsidR="006306B0" w:rsidRDefault="00217213">
            <w:pPr>
              <w:spacing w:after="0"/>
              <w:jc w:val="center"/>
              <w:rPr>
                <w:sz w:val="24"/>
                <w:szCs w:val="24"/>
              </w:rPr>
            </w:pPr>
            <w:r>
              <w:rPr>
                <w:sz w:val="24"/>
                <w:szCs w:val="24"/>
              </w:rPr>
              <w:t>626</w:t>
            </w:r>
          </w:p>
        </w:tc>
        <w:tc>
          <w:tcPr>
            <w:tcW w:w="1035" w:type="dxa"/>
            <w:shd w:val="clear" w:color="auto" w:fill="auto"/>
            <w:vAlign w:val="center"/>
          </w:tcPr>
          <w:p w:rsidR="006306B0" w:rsidRDefault="00217213">
            <w:pPr>
              <w:spacing w:after="0"/>
              <w:jc w:val="center"/>
              <w:rPr>
                <w:sz w:val="24"/>
                <w:szCs w:val="24"/>
              </w:rPr>
            </w:pPr>
            <w:r>
              <w:rPr>
                <w:sz w:val="24"/>
                <w:szCs w:val="24"/>
              </w:rPr>
              <w:t>1698</w:t>
            </w:r>
          </w:p>
        </w:tc>
        <w:tc>
          <w:tcPr>
            <w:tcW w:w="1665" w:type="dxa"/>
            <w:shd w:val="clear" w:color="auto" w:fill="auto"/>
            <w:vAlign w:val="center"/>
          </w:tcPr>
          <w:p w:rsidR="006306B0" w:rsidRDefault="00217213">
            <w:pPr>
              <w:spacing w:after="0"/>
              <w:jc w:val="center"/>
              <w:rPr>
                <w:sz w:val="24"/>
                <w:szCs w:val="24"/>
              </w:rPr>
            </w:pPr>
            <w:r>
              <w:rPr>
                <w:sz w:val="24"/>
                <w:szCs w:val="24"/>
              </w:rPr>
              <w:t>18</w:t>
            </w:r>
          </w:p>
        </w:tc>
        <w:tc>
          <w:tcPr>
            <w:tcW w:w="1505" w:type="dxa"/>
            <w:shd w:val="clear" w:color="auto" w:fill="auto"/>
            <w:vAlign w:val="center"/>
          </w:tcPr>
          <w:p w:rsidR="006306B0" w:rsidRDefault="00217213">
            <w:pPr>
              <w:spacing w:after="0"/>
              <w:jc w:val="center"/>
              <w:rPr>
                <w:sz w:val="24"/>
                <w:szCs w:val="24"/>
              </w:rPr>
            </w:pPr>
            <w:r>
              <w:rPr>
                <w:sz w:val="24"/>
                <w:szCs w:val="24"/>
              </w:rPr>
              <w:t>1716</w:t>
            </w:r>
          </w:p>
        </w:tc>
      </w:tr>
      <w:tr w:rsidR="006306B0">
        <w:tc>
          <w:tcPr>
            <w:tcW w:w="666"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2</w:t>
            </w:r>
          </w:p>
        </w:tc>
        <w:tc>
          <w:tcPr>
            <w:tcW w:w="3420"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Газовая</w:t>
            </w:r>
            <w:r>
              <w:rPr>
                <w:sz w:val="24"/>
                <w:szCs w:val="24"/>
              </w:rPr>
              <w:t xml:space="preserve"> модульная блочная котельная, г. Рудня, ул. Льнозаводская</w:t>
            </w:r>
          </w:p>
        </w:tc>
        <w:tc>
          <w:tcPr>
            <w:tcW w:w="3360"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МУП</w:t>
            </w:r>
            <w:r>
              <w:rPr>
                <w:sz w:val="24"/>
                <w:szCs w:val="24"/>
              </w:rPr>
              <w:t xml:space="preserve"> «Руднятеплоэнерго»</w:t>
            </w:r>
          </w:p>
        </w:tc>
        <w:tc>
          <w:tcPr>
            <w:tcW w:w="1350" w:type="dxa"/>
            <w:shd w:val="clear" w:color="auto" w:fill="auto"/>
            <w:vAlign w:val="center"/>
          </w:tcPr>
          <w:p w:rsidR="006306B0" w:rsidRDefault="00217213">
            <w:pPr>
              <w:spacing w:after="0"/>
              <w:jc w:val="center"/>
              <w:rPr>
                <w:sz w:val="24"/>
                <w:szCs w:val="24"/>
              </w:rPr>
            </w:pPr>
            <w:r>
              <w:rPr>
                <w:sz w:val="24"/>
                <w:szCs w:val="24"/>
              </w:rPr>
              <w:t>406</w:t>
            </w:r>
          </w:p>
        </w:tc>
        <w:tc>
          <w:tcPr>
            <w:tcW w:w="1785" w:type="dxa"/>
            <w:shd w:val="clear" w:color="auto" w:fill="auto"/>
            <w:vAlign w:val="center"/>
          </w:tcPr>
          <w:p w:rsidR="006306B0" w:rsidRDefault="00217213">
            <w:pPr>
              <w:spacing w:after="0"/>
              <w:jc w:val="center"/>
              <w:rPr>
                <w:sz w:val="24"/>
                <w:szCs w:val="24"/>
              </w:rPr>
            </w:pPr>
            <w:r>
              <w:rPr>
                <w:sz w:val="24"/>
                <w:szCs w:val="24"/>
              </w:rPr>
              <w:t>309</w:t>
            </w:r>
          </w:p>
        </w:tc>
        <w:tc>
          <w:tcPr>
            <w:tcW w:w="1035" w:type="dxa"/>
            <w:shd w:val="clear" w:color="auto" w:fill="auto"/>
            <w:vAlign w:val="center"/>
          </w:tcPr>
          <w:p w:rsidR="006306B0" w:rsidRDefault="00217213">
            <w:pPr>
              <w:spacing w:after="0"/>
              <w:jc w:val="center"/>
              <w:rPr>
                <w:sz w:val="24"/>
                <w:szCs w:val="24"/>
              </w:rPr>
            </w:pPr>
            <w:r>
              <w:rPr>
                <w:sz w:val="24"/>
                <w:szCs w:val="24"/>
              </w:rPr>
              <w:t>715</w:t>
            </w:r>
          </w:p>
        </w:tc>
        <w:tc>
          <w:tcPr>
            <w:tcW w:w="1665" w:type="dxa"/>
            <w:shd w:val="clear" w:color="auto" w:fill="auto"/>
            <w:vAlign w:val="center"/>
          </w:tcPr>
          <w:p w:rsidR="006306B0" w:rsidRDefault="00217213">
            <w:pPr>
              <w:spacing w:after="0"/>
              <w:jc w:val="center"/>
              <w:rPr>
                <w:sz w:val="24"/>
                <w:szCs w:val="24"/>
              </w:rPr>
            </w:pPr>
            <w:r>
              <w:rPr>
                <w:sz w:val="24"/>
                <w:szCs w:val="24"/>
              </w:rPr>
              <w:t>8</w:t>
            </w:r>
          </w:p>
        </w:tc>
        <w:tc>
          <w:tcPr>
            <w:tcW w:w="1505" w:type="dxa"/>
            <w:shd w:val="clear" w:color="auto" w:fill="auto"/>
            <w:vAlign w:val="center"/>
          </w:tcPr>
          <w:p w:rsidR="006306B0" w:rsidRDefault="00217213">
            <w:pPr>
              <w:spacing w:after="0"/>
              <w:jc w:val="center"/>
              <w:rPr>
                <w:sz w:val="24"/>
                <w:szCs w:val="24"/>
              </w:rPr>
            </w:pPr>
            <w:r>
              <w:rPr>
                <w:sz w:val="24"/>
                <w:szCs w:val="24"/>
              </w:rPr>
              <w:t>723</w:t>
            </w:r>
          </w:p>
        </w:tc>
      </w:tr>
      <w:tr w:rsidR="006306B0">
        <w:tc>
          <w:tcPr>
            <w:tcW w:w="666"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3</w:t>
            </w:r>
          </w:p>
        </w:tc>
        <w:tc>
          <w:tcPr>
            <w:tcW w:w="3420"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К</w:t>
            </w:r>
            <w:r>
              <w:rPr>
                <w:sz w:val="24"/>
                <w:szCs w:val="24"/>
              </w:rPr>
              <w:t>отельная водогрейная автоматизированная модульная, г. Рудня, ул. Смоленская, д. 4</w:t>
            </w:r>
          </w:p>
        </w:tc>
        <w:tc>
          <w:tcPr>
            <w:tcW w:w="3360"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МУП</w:t>
            </w:r>
            <w:r>
              <w:rPr>
                <w:sz w:val="24"/>
                <w:szCs w:val="24"/>
              </w:rPr>
              <w:t xml:space="preserve"> «Руднятеплоэнерго»</w:t>
            </w:r>
          </w:p>
        </w:tc>
        <w:tc>
          <w:tcPr>
            <w:tcW w:w="1350" w:type="dxa"/>
            <w:shd w:val="clear" w:color="auto" w:fill="auto"/>
            <w:vAlign w:val="center"/>
          </w:tcPr>
          <w:p w:rsidR="006306B0" w:rsidRDefault="00217213">
            <w:pPr>
              <w:spacing w:after="0"/>
              <w:jc w:val="center"/>
              <w:rPr>
                <w:sz w:val="24"/>
                <w:szCs w:val="24"/>
              </w:rPr>
            </w:pPr>
            <w:r>
              <w:rPr>
                <w:sz w:val="24"/>
                <w:szCs w:val="24"/>
              </w:rPr>
              <w:t>1</w:t>
            </w:r>
            <w:r>
              <w:rPr>
                <w:sz w:val="24"/>
                <w:szCs w:val="24"/>
              </w:rPr>
              <w:t>2</w:t>
            </w:r>
            <w:r>
              <w:rPr>
                <w:sz w:val="24"/>
                <w:szCs w:val="24"/>
              </w:rPr>
              <w:t>1</w:t>
            </w:r>
          </w:p>
        </w:tc>
        <w:tc>
          <w:tcPr>
            <w:tcW w:w="1785" w:type="dxa"/>
            <w:shd w:val="clear" w:color="auto" w:fill="auto"/>
            <w:vAlign w:val="center"/>
          </w:tcPr>
          <w:p w:rsidR="006306B0" w:rsidRDefault="00217213">
            <w:pPr>
              <w:spacing w:after="0"/>
              <w:jc w:val="center"/>
              <w:rPr>
                <w:sz w:val="24"/>
                <w:szCs w:val="24"/>
              </w:rPr>
            </w:pPr>
            <w:r>
              <w:rPr>
                <w:sz w:val="24"/>
                <w:szCs w:val="24"/>
              </w:rPr>
              <w:t>6</w:t>
            </w:r>
          </w:p>
        </w:tc>
        <w:tc>
          <w:tcPr>
            <w:tcW w:w="1035" w:type="dxa"/>
            <w:shd w:val="clear" w:color="auto" w:fill="auto"/>
            <w:vAlign w:val="center"/>
          </w:tcPr>
          <w:p w:rsidR="006306B0" w:rsidRDefault="00217213">
            <w:pPr>
              <w:spacing w:after="0"/>
              <w:jc w:val="center"/>
              <w:rPr>
                <w:sz w:val="24"/>
                <w:szCs w:val="24"/>
              </w:rPr>
            </w:pPr>
            <w:r>
              <w:rPr>
                <w:sz w:val="24"/>
                <w:szCs w:val="24"/>
              </w:rPr>
              <w:t>127</w:t>
            </w:r>
          </w:p>
        </w:tc>
        <w:tc>
          <w:tcPr>
            <w:tcW w:w="1665" w:type="dxa"/>
            <w:shd w:val="clear" w:color="auto" w:fill="auto"/>
            <w:vAlign w:val="center"/>
          </w:tcPr>
          <w:p w:rsidR="006306B0" w:rsidRDefault="00217213">
            <w:pPr>
              <w:spacing w:after="0"/>
              <w:jc w:val="center"/>
              <w:rPr>
                <w:sz w:val="24"/>
                <w:szCs w:val="24"/>
              </w:rPr>
            </w:pPr>
            <w:r>
              <w:rPr>
                <w:sz w:val="24"/>
                <w:szCs w:val="24"/>
              </w:rPr>
              <w:t>2</w:t>
            </w:r>
          </w:p>
        </w:tc>
        <w:tc>
          <w:tcPr>
            <w:tcW w:w="1505" w:type="dxa"/>
            <w:shd w:val="clear" w:color="auto" w:fill="auto"/>
            <w:vAlign w:val="center"/>
          </w:tcPr>
          <w:p w:rsidR="006306B0" w:rsidRDefault="00217213">
            <w:pPr>
              <w:spacing w:after="0"/>
              <w:jc w:val="center"/>
              <w:rPr>
                <w:sz w:val="24"/>
                <w:szCs w:val="24"/>
              </w:rPr>
            </w:pPr>
            <w:r>
              <w:rPr>
                <w:sz w:val="24"/>
                <w:szCs w:val="24"/>
              </w:rPr>
              <w:t>129</w:t>
            </w:r>
          </w:p>
        </w:tc>
      </w:tr>
      <w:tr w:rsidR="006306B0">
        <w:tc>
          <w:tcPr>
            <w:tcW w:w="666"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4</w:t>
            </w:r>
          </w:p>
        </w:tc>
        <w:tc>
          <w:tcPr>
            <w:tcW w:w="3420"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К</w:t>
            </w:r>
            <w:r>
              <w:rPr>
                <w:sz w:val="24"/>
                <w:szCs w:val="24"/>
              </w:rPr>
              <w:t>отельная водогрейная автоматизированная модульная, г. Рудня, ул. Мелиораторов, д. 5</w:t>
            </w:r>
          </w:p>
        </w:tc>
        <w:tc>
          <w:tcPr>
            <w:tcW w:w="3360"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МУП</w:t>
            </w:r>
            <w:r>
              <w:rPr>
                <w:sz w:val="24"/>
                <w:szCs w:val="24"/>
              </w:rPr>
              <w:t xml:space="preserve"> «Руднятеплоэнерго»</w:t>
            </w:r>
          </w:p>
        </w:tc>
        <w:tc>
          <w:tcPr>
            <w:tcW w:w="1350" w:type="dxa"/>
            <w:shd w:val="clear" w:color="auto" w:fill="auto"/>
            <w:vAlign w:val="center"/>
          </w:tcPr>
          <w:p w:rsidR="006306B0" w:rsidRDefault="00217213">
            <w:pPr>
              <w:spacing w:after="0"/>
              <w:jc w:val="center"/>
              <w:rPr>
                <w:sz w:val="24"/>
                <w:szCs w:val="24"/>
              </w:rPr>
            </w:pPr>
            <w:r>
              <w:rPr>
                <w:sz w:val="24"/>
                <w:szCs w:val="24"/>
              </w:rPr>
              <w:t>114</w:t>
            </w:r>
          </w:p>
        </w:tc>
        <w:tc>
          <w:tcPr>
            <w:tcW w:w="1785" w:type="dxa"/>
            <w:shd w:val="clear" w:color="auto" w:fill="auto"/>
            <w:vAlign w:val="center"/>
          </w:tcPr>
          <w:p w:rsidR="006306B0" w:rsidRDefault="00217213">
            <w:pPr>
              <w:spacing w:after="0"/>
              <w:jc w:val="center"/>
              <w:rPr>
                <w:sz w:val="24"/>
                <w:szCs w:val="24"/>
              </w:rPr>
            </w:pPr>
            <w:r>
              <w:rPr>
                <w:sz w:val="24"/>
                <w:szCs w:val="24"/>
              </w:rPr>
              <w:t>7</w:t>
            </w:r>
          </w:p>
        </w:tc>
        <w:tc>
          <w:tcPr>
            <w:tcW w:w="1035" w:type="dxa"/>
            <w:shd w:val="clear" w:color="auto" w:fill="auto"/>
            <w:vAlign w:val="center"/>
          </w:tcPr>
          <w:p w:rsidR="006306B0" w:rsidRDefault="00217213">
            <w:pPr>
              <w:spacing w:after="0"/>
              <w:jc w:val="center"/>
              <w:rPr>
                <w:sz w:val="24"/>
                <w:szCs w:val="24"/>
              </w:rPr>
            </w:pPr>
            <w:r>
              <w:rPr>
                <w:sz w:val="24"/>
                <w:szCs w:val="24"/>
              </w:rPr>
              <w:t>121</w:t>
            </w:r>
          </w:p>
        </w:tc>
        <w:tc>
          <w:tcPr>
            <w:tcW w:w="1665" w:type="dxa"/>
            <w:shd w:val="clear" w:color="auto" w:fill="auto"/>
            <w:vAlign w:val="center"/>
          </w:tcPr>
          <w:p w:rsidR="006306B0" w:rsidRDefault="00217213">
            <w:pPr>
              <w:spacing w:after="0"/>
              <w:jc w:val="center"/>
              <w:rPr>
                <w:sz w:val="24"/>
                <w:szCs w:val="24"/>
              </w:rPr>
            </w:pPr>
            <w:r>
              <w:rPr>
                <w:sz w:val="24"/>
                <w:szCs w:val="24"/>
              </w:rPr>
              <w:t>2</w:t>
            </w:r>
          </w:p>
        </w:tc>
        <w:tc>
          <w:tcPr>
            <w:tcW w:w="1505" w:type="dxa"/>
            <w:shd w:val="clear" w:color="auto" w:fill="auto"/>
            <w:vAlign w:val="center"/>
          </w:tcPr>
          <w:p w:rsidR="006306B0" w:rsidRDefault="00217213">
            <w:pPr>
              <w:spacing w:after="0"/>
              <w:jc w:val="center"/>
              <w:rPr>
                <w:sz w:val="24"/>
                <w:szCs w:val="24"/>
              </w:rPr>
            </w:pPr>
            <w:r>
              <w:rPr>
                <w:sz w:val="24"/>
                <w:szCs w:val="24"/>
              </w:rPr>
              <w:t>123</w:t>
            </w:r>
          </w:p>
        </w:tc>
      </w:tr>
      <w:tr w:rsidR="006306B0">
        <w:tc>
          <w:tcPr>
            <w:tcW w:w="666"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5</w:t>
            </w:r>
          </w:p>
        </w:tc>
        <w:tc>
          <w:tcPr>
            <w:tcW w:w="3420"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К</w:t>
            </w:r>
            <w:r>
              <w:rPr>
                <w:sz w:val="24"/>
                <w:szCs w:val="24"/>
              </w:rPr>
              <w:t>отельная водогрейная автоматизированная модульная, г. Рудня, ул. Киреева, д. 146</w:t>
            </w:r>
          </w:p>
        </w:tc>
        <w:tc>
          <w:tcPr>
            <w:tcW w:w="3360"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МУП</w:t>
            </w:r>
            <w:r>
              <w:rPr>
                <w:sz w:val="24"/>
                <w:szCs w:val="24"/>
              </w:rPr>
              <w:t xml:space="preserve"> «Руднятеплоэнерго»</w:t>
            </w:r>
          </w:p>
        </w:tc>
        <w:tc>
          <w:tcPr>
            <w:tcW w:w="1350" w:type="dxa"/>
            <w:shd w:val="clear" w:color="auto" w:fill="auto"/>
            <w:vAlign w:val="center"/>
          </w:tcPr>
          <w:p w:rsidR="006306B0" w:rsidRDefault="00217213">
            <w:pPr>
              <w:spacing w:after="0"/>
              <w:jc w:val="center"/>
              <w:rPr>
                <w:sz w:val="24"/>
                <w:szCs w:val="24"/>
              </w:rPr>
            </w:pPr>
            <w:r>
              <w:rPr>
                <w:sz w:val="24"/>
                <w:szCs w:val="24"/>
              </w:rPr>
              <w:t>89</w:t>
            </w:r>
          </w:p>
        </w:tc>
        <w:tc>
          <w:tcPr>
            <w:tcW w:w="1785" w:type="dxa"/>
            <w:shd w:val="clear" w:color="auto" w:fill="auto"/>
            <w:vAlign w:val="center"/>
          </w:tcPr>
          <w:p w:rsidR="006306B0" w:rsidRDefault="00217213">
            <w:pPr>
              <w:spacing w:after="0"/>
              <w:jc w:val="center"/>
              <w:rPr>
                <w:sz w:val="24"/>
                <w:szCs w:val="24"/>
              </w:rPr>
            </w:pPr>
            <w:r>
              <w:rPr>
                <w:sz w:val="24"/>
                <w:szCs w:val="24"/>
              </w:rPr>
              <w:t>6</w:t>
            </w:r>
          </w:p>
        </w:tc>
        <w:tc>
          <w:tcPr>
            <w:tcW w:w="1035" w:type="dxa"/>
            <w:shd w:val="clear" w:color="auto" w:fill="auto"/>
            <w:vAlign w:val="center"/>
          </w:tcPr>
          <w:p w:rsidR="006306B0" w:rsidRDefault="00217213">
            <w:pPr>
              <w:spacing w:after="0"/>
              <w:jc w:val="center"/>
              <w:rPr>
                <w:sz w:val="24"/>
                <w:szCs w:val="24"/>
              </w:rPr>
            </w:pPr>
            <w:r>
              <w:rPr>
                <w:sz w:val="24"/>
                <w:szCs w:val="24"/>
              </w:rPr>
              <w:t>95</w:t>
            </w:r>
          </w:p>
        </w:tc>
        <w:tc>
          <w:tcPr>
            <w:tcW w:w="1665" w:type="dxa"/>
            <w:shd w:val="clear" w:color="auto" w:fill="auto"/>
            <w:vAlign w:val="center"/>
          </w:tcPr>
          <w:p w:rsidR="006306B0" w:rsidRDefault="00217213">
            <w:pPr>
              <w:spacing w:after="0"/>
              <w:jc w:val="center"/>
              <w:rPr>
                <w:sz w:val="24"/>
                <w:szCs w:val="24"/>
              </w:rPr>
            </w:pPr>
            <w:r>
              <w:rPr>
                <w:sz w:val="24"/>
                <w:szCs w:val="24"/>
              </w:rPr>
              <w:t>1</w:t>
            </w:r>
          </w:p>
        </w:tc>
        <w:tc>
          <w:tcPr>
            <w:tcW w:w="1505" w:type="dxa"/>
            <w:shd w:val="clear" w:color="auto" w:fill="auto"/>
            <w:vAlign w:val="center"/>
          </w:tcPr>
          <w:p w:rsidR="006306B0" w:rsidRDefault="00217213">
            <w:pPr>
              <w:spacing w:after="0"/>
              <w:jc w:val="center"/>
              <w:rPr>
                <w:sz w:val="24"/>
                <w:szCs w:val="24"/>
              </w:rPr>
            </w:pPr>
            <w:r>
              <w:rPr>
                <w:sz w:val="24"/>
                <w:szCs w:val="24"/>
              </w:rPr>
              <w:t>96</w:t>
            </w:r>
          </w:p>
        </w:tc>
      </w:tr>
      <w:tr w:rsidR="006306B0">
        <w:tc>
          <w:tcPr>
            <w:tcW w:w="666"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6</w:t>
            </w:r>
          </w:p>
        </w:tc>
        <w:tc>
          <w:tcPr>
            <w:tcW w:w="3420"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К</w:t>
            </w:r>
            <w:r>
              <w:rPr>
                <w:sz w:val="24"/>
                <w:szCs w:val="24"/>
              </w:rPr>
              <w:t>отельная , г. Рудня, ул. Киреева, д. 60</w:t>
            </w:r>
          </w:p>
        </w:tc>
        <w:tc>
          <w:tcPr>
            <w:tcW w:w="3360"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МУП</w:t>
            </w:r>
            <w:r>
              <w:rPr>
                <w:sz w:val="24"/>
                <w:szCs w:val="24"/>
              </w:rPr>
              <w:t xml:space="preserve"> «Руднятеплоэнерго»</w:t>
            </w:r>
          </w:p>
        </w:tc>
        <w:tc>
          <w:tcPr>
            <w:tcW w:w="1350" w:type="dxa"/>
            <w:shd w:val="clear" w:color="auto" w:fill="auto"/>
            <w:vAlign w:val="center"/>
          </w:tcPr>
          <w:p w:rsidR="006306B0" w:rsidRDefault="00217213">
            <w:pPr>
              <w:spacing w:after="0"/>
              <w:jc w:val="center"/>
              <w:rPr>
                <w:sz w:val="24"/>
                <w:szCs w:val="24"/>
              </w:rPr>
            </w:pPr>
            <w:r>
              <w:rPr>
                <w:sz w:val="24"/>
                <w:szCs w:val="24"/>
              </w:rPr>
              <w:t>365</w:t>
            </w:r>
          </w:p>
        </w:tc>
        <w:tc>
          <w:tcPr>
            <w:tcW w:w="1785" w:type="dxa"/>
            <w:shd w:val="clear" w:color="auto" w:fill="auto"/>
            <w:vAlign w:val="center"/>
          </w:tcPr>
          <w:p w:rsidR="006306B0" w:rsidRDefault="00217213">
            <w:pPr>
              <w:spacing w:after="0"/>
              <w:jc w:val="center"/>
              <w:rPr>
                <w:sz w:val="24"/>
                <w:szCs w:val="24"/>
              </w:rPr>
            </w:pPr>
            <w:r>
              <w:rPr>
                <w:sz w:val="24"/>
                <w:szCs w:val="24"/>
              </w:rPr>
              <w:t>4</w:t>
            </w:r>
          </w:p>
        </w:tc>
        <w:tc>
          <w:tcPr>
            <w:tcW w:w="1035" w:type="dxa"/>
            <w:shd w:val="clear" w:color="auto" w:fill="auto"/>
            <w:vAlign w:val="center"/>
          </w:tcPr>
          <w:p w:rsidR="006306B0" w:rsidRDefault="00217213">
            <w:pPr>
              <w:spacing w:after="0"/>
              <w:jc w:val="center"/>
              <w:rPr>
                <w:sz w:val="24"/>
                <w:szCs w:val="24"/>
              </w:rPr>
            </w:pPr>
            <w:r>
              <w:rPr>
                <w:sz w:val="24"/>
                <w:szCs w:val="24"/>
              </w:rPr>
              <w:t>369</w:t>
            </w:r>
          </w:p>
        </w:tc>
        <w:tc>
          <w:tcPr>
            <w:tcW w:w="1665" w:type="dxa"/>
            <w:shd w:val="clear" w:color="auto" w:fill="auto"/>
            <w:vAlign w:val="center"/>
          </w:tcPr>
          <w:p w:rsidR="006306B0" w:rsidRDefault="00217213">
            <w:pPr>
              <w:spacing w:after="0"/>
              <w:jc w:val="center"/>
              <w:rPr>
                <w:sz w:val="24"/>
                <w:szCs w:val="24"/>
              </w:rPr>
            </w:pPr>
            <w:r>
              <w:rPr>
                <w:sz w:val="24"/>
                <w:szCs w:val="24"/>
              </w:rPr>
              <w:t>3</w:t>
            </w:r>
          </w:p>
        </w:tc>
        <w:tc>
          <w:tcPr>
            <w:tcW w:w="1505" w:type="dxa"/>
            <w:shd w:val="clear" w:color="auto" w:fill="auto"/>
            <w:vAlign w:val="center"/>
          </w:tcPr>
          <w:p w:rsidR="006306B0" w:rsidRDefault="00217213">
            <w:pPr>
              <w:spacing w:after="0"/>
              <w:jc w:val="center"/>
              <w:rPr>
                <w:sz w:val="24"/>
                <w:szCs w:val="24"/>
              </w:rPr>
            </w:pPr>
            <w:r>
              <w:rPr>
                <w:sz w:val="24"/>
                <w:szCs w:val="24"/>
              </w:rPr>
              <w:t>372</w:t>
            </w:r>
          </w:p>
        </w:tc>
      </w:tr>
      <w:tr w:rsidR="006306B0">
        <w:tc>
          <w:tcPr>
            <w:tcW w:w="666"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7</w:t>
            </w:r>
          </w:p>
        </w:tc>
        <w:tc>
          <w:tcPr>
            <w:tcW w:w="3420"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М</w:t>
            </w:r>
            <w:r>
              <w:rPr>
                <w:sz w:val="24"/>
                <w:szCs w:val="24"/>
              </w:rPr>
              <w:t>одульно-блочная к</w:t>
            </w:r>
            <w:r>
              <w:rPr>
                <w:sz w:val="24"/>
                <w:szCs w:val="24"/>
              </w:rPr>
              <w:t xml:space="preserve">отельная, </w:t>
            </w:r>
            <w:r>
              <w:rPr>
                <w:sz w:val="24"/>
                <w:szCs w:val="24"/>
              </w:rPr>
              <w:t>г</w:t>
            </w:r>
            <w:r>
              <w:rPr>
                <w:sz w:val="24"/>
                <w:szCs w:val="24"/>
              </w:rPr>
              <w:t>. Рудня,</w:t>
            </w:r>
            <w:r>
              <w:rPr>
                <w:sz w:val="24"/>
                <w:szCs w:val="24"/>
              </w:rPr>
              <w:t xml:space="preserve"> ул. </w:t>
            </w:r>
            <w:r>
              <w:rPr>
                <w:sz w:val="24"/>
                <w:szCs w:val="24"/>
              </w:rPr>
              <w:t>Красноярская</w:t>
            </w:r>
            <w:r>
              <w:rPr>
                <w:sz w:val="24"/>
                <w:szCs w:val="24"/>
              </w:rPr>
              <w:t xml:space="preserve">, д. </w:t>
            </w:r>
            <w:r>
              <w:rPr>
                <w:sz w:val="24"/>
                <w:szCs w:val="24"/>
              </w:rPr>
              <w:t>44</w:t>
            </w:r>
          </w:p>
        </w:tc>
        <w:tc>
          <w:tcPr>
            <w:tcW w:w="3360"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МУП</w:t>
            </w:r>
            <w:r>
              <w:rPr>
                <w:sz w:val="24"/>
                <w:szCs w:val="24"/>
              </w:rPr>
              <w:t xml:space="preserve"> «Руднятеплоэнерго»</w:t>
            </w:r>
          </w:p>
        </w:tc>
        <w:tc>
          <w:tcPr>
            <w:tcW w:w="1350" w:type="dxa"/>
            <w:shd w:val="clear" w:color="auto" w:fill="auto"/>
            <w:vAlign w:val="center"/>
          </w:tcPr>
          <w:p w:rsidR="006306B0" w:rsidRDefault="00217213">
            <w:pPr>
              <w:spacing w:after="0"/>
              <w:jc w:val="center"/>
              <w:rPr>
                <w:sz w:val="24"/>
                <w:szCs w:val="24"/>
              </w:rPr>
            </w:pPr>
            <w:r>
              <w:rPr>
                <w:sz w:val="24"/>
                <w:szCs w:val="24"/>
              </w:rPr>
              <w:t>696</w:t>
            </w:r>
          </w:p>
        </w:tc>
        <w:tc>
          <w:tcPr>
            <w:tcW w:w="1785" w:type="dxa"/>
            <w:shd w:val="clear" w:color="auto" w:fill="auto"/>
            <w:vAlign w:val="center"/>
          </w:tcPr>
          <w:p w:rsidR="006306B0" w:rsidRDefault="00217213">
            <w:pPr>
              <w:spacing w:after="0"/>
              <w:jc w:val="center"/>
              <w:rPr>
                <w:sz w:val="24"/>
                <w:szCs w:val="24"/>
              </w:rPr>
            </w:pPr>
            <w:r>
              <w:rPr>
                <w:sz w:val="24"/>
                <w:szCs w:val="24"/>
              </w:rPr>
              <w:t>36</w:t>
            </w:r>
          </w:p>
        </w:tc>
        <w:tc>
          <w:tcPr>
            <w:tcW w:w="1035" w:type="dxa"/>
            <w:shd w:val="clear" w:color="auto" w:fill="auto"/>
            <w:vAlign w:val="center"/>
          </w:tcPr>
          <w:p w:rsidR="006306B0" w:rsidRDefault="00217213">
            <w:pPr>
              <w:spacing w:after="0"/>
              <w:jc w:val="center"/>
              <w:rPr>
                <w:sz w:val="24"/>
                <w:szCs w:val="24"/>
              </w:rPr>
            </w:pPr>
            <w:r>
              <w:rPr>
                <w:sz w:val="24"/>
                <w:szCs w:val="24"/>
              </w:rPr>
              <w:t>732</w:t>
            </w:r>
          </w:p>
        </w:tc>
        <w:tc>
          <w:tcPr>
            <w:tcW w:w="1665" w:type="dxa"/>
            <w:shd w:val="clear" w:color="auto" w:fill="auto"/>
            <w:vAlign w:val="center"/>
          </w:tcPr>
          <w:p w:rsidR="006306B0" w:rsidRDefault="00217213">
            <w:pPr>
              <w:spacing w:after="0"/>
              <w:jc w:val="center"/>
              <w:rPr>
                <w:sz w:val="24"/>
                <w:szCs w:val="24"/>
              </w:rPr>
            </w:pPr>
            <w:r>
              <w:rPr>
                <w:sz w:val="24"/>
                <w:szCs w:val="24"/>
              </w:rPr>
              <w:t>8</w:t>
            </w:r>
          </w:p>
        </w:tc>
        <w:tc>
          <w:tcPr>
            <w:tcW w:w="1505" w:type="dxa"/>
            <w:shd w:val="clear" w:color="auto" w:fill="auto"/>
            <w:vAlign w:val="center"/>
          </w:tcPr>
          <w:p w:rsidR="006306B0" w:rsidRDefault="00217213">
            <w:pPr>
              <w:spacing w:after="0"/>
              <w:jc w:val="center"/>
              <w:rPr>
                <w:sz w:val="24"/>
                <w:szCs w:val="24"/>
              </w:rPr>
            </w:pPr>
            <w:r>
              <w:rPr>
                <w:sz w:val="24"/>
                <w:szCs w:val="24"/>
              </w:rPr>
              <w:t>740</w:t>
            </w:r>
          </w:p>
        </w:tc>
      </w:tr>
      <w:tr w:rsidR="006306B0">
        <w:tc>
          <w:tcPr>
            <w:tcW w:w="666"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8</w:t>
            </w:r>
          </w:p>
        </w:tc>
        <w:tc>
          <w:tcPr>
            <w:tcW w:w="3420"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Теплогенераторная</w:t>
            </w:r>
            <w:r>
              <w:rPr>
                <w:sz w:val="24"/>
                <w:szCs w:val="24"/>
              </w:rPr>
              <w:t xml:space="preserve"> на газовом топливе, д. Гранки, пер. Школьный, д. 5</w:t>
            </w:r>
          </w:p>
        </w:tc>
        <w:tc>
          <w:tcPr>
            <w:tcW w:w="3360"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МУП</w:t>
            </w:r>
            <w:r>
              <w:rPr>
                <w:sz w:val="24"/>
                <w:szCs w:val="24"/>
              </w:rPr>
              <w:t xml:space="preserve"> «Руднятеплоэнерго»</w:t>
            </w:r>
          </w:p>
        </w:tc>
        <w:tc>
          <w:tcPr>
            <w:tcW w:w="1350" w:type="dxa"/>
            <w:shd w:val="clear" w:color="auto" w:fill="auto"/>
            <w:vAlign w:val="center"/>
          </w:tcPr>
          <w:p w:rsidR="006306B0" w:rsidRDefault="00217213">
            <w:pPr>
              <w:spacing w:after="0"/>
              <w:jc w:val="center"/>
              <w:rPr>
                <w:sz w:val="24"/>
                <w:szCs w:val="24"/>
              </w:rPr>
            </w:pPr>
            <w:r>
              <w:rPr>
                <w:sz w:val="24"/>
                <w:szCs w:val="24"/>
              </w:rPr>
              <w:t>61</w:t>
            </w:r>
          </w:p>
        </w:tc>
        <w:tc>
          <w:tcPr>
            <w:tcW w:w="1785" w:type="dxa"/>
            <w:shd w:val="clear" w:color="auto" w:fill="auto"/>
            <w:vAlign w:val="center"/>
          </w:tcPr>
          <w:p w:rsidR="006306B0" w:rsidRDefault="00217213">
            <w:pPr>
              <w:spacing w:after="0"/>
              <w:jc w:val="center"/>
              <w:rPr>
                <w:sz w:val="24"/>
                <w:szCs w:val="24"/>
              </w:rPr>
            </w:pPr>
            <w:r>
              <w:rPr>
                <w:sz w:val="24"/>
                <w:szCs w:val="24"/>
              </w:rPr>
              <w:t>4</w:t>
            </w:r>
          </w:p>
        </w:tc>
        <w:tc>
          <w:tcPr>
            <w:tcW w:w="1035" w:type="dxa"/>
            <w:shd w:val="clear" w:color="auto" w:fill="auto"/>
            <w:vAlign w:val="center"/>
          </w:tcPr>
          <w:p w:rsidR="006306B0" w:rsidRDefault="00217213">
            <w:pPr>
              <w:spacing w:after="0"/>
              <w:jc w:val="center"/>
              <w:rPr>
                <w:sz w:val="24"/>
                <w:szCs w:val="24"/>
              </w:rPr>
            </w:pPr>
            <w:r>
              <w:rPr>
                <w:sz w:val="24"/>
                <w:szCs w:val="24"/>
              </w:rPr>
              <w:t>65</w:t>
            </w:r>
          </w:p>
        </w:tc>
        <w:tc>
          <w:tcPr>
            <w:tcW w:w="1665" w:type="dxa"/>
            <w:shd w:val="clear" w:color="auto" w:fill="auto"/>
            <w:vAlign w:val="center"/>
          </w:tcPr>
          <w:p w:rsidR="006306B0" w:rsidRDefault="00217213">
            <w:pPr>
              <w:spacing w:after="0"/>
              <w:jc w:val="center"/>
              <w:rPr>
                <w:sz w:val="24"/>
                <w:szCs w:val="24"/>
              </w:rPr>
            </w:pPr>
            <w:r>
              <w:rPr>
                <w:sz w:val="24"/>
                <w:szCs w:val="24"/>
              </w:rPr>
              <w:t>1</w:t>
            </w:r>
          </w:p>
        </w:tc>
        <w:tc>
          <w:tcPr>
            <w:tcW w:w="1505" w:type="dxa"/>
            <w:shd w:val="clear" w:color="auto" w:fill="auto"/>
            <w:vAlign w:val="center"/>
          </w:tcPr>
          <w:p w:rsidR="006306B0" w:rsidRDefault="00217213">
            <w:pPr>
              <w:spacing w:after="0"/>
              <w:jc w:val="center"/>
              <w:rPr>
                <w:sz w:val="24"/>
                <w:szCs w:val="24"/>
              </w:rPr>
            </w:pPr>
            <w:r>
              <w:rPr>
                <w:sz w:val="24"/>
                <w:szCs w:val="24"/>
              </w:rPr>
              <w:t>66</w:t>
            </w:r>
          </w:p>
        </w:tc>
      </w:tr>
      <w:tr w:rsidR="006306B0">
        <w:tc>
          <w:tcPr>
            <w:tcW w:w="666"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9</w:t>
            </w:r>
          </w:p>
        </w:tc>
        <w:tc>
          <w:tcPr>
            <w:tcW w:w="3420"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Блочно</w:t>
            </w:r>
            <w:r>
              <w:rPr>
                <w:sz w:val="24"/>
                <w:szCs w:val="24"/>
              </w:rPr>
              <w:t>-модульная котельная, д. Шеровичи, ул. Школьная, д. 2</w:t>
            </w:r>
          </w:p>
        </w:tc>
        <w:tc>
          <w:tcPr>
            <w:tcW w:w="3360"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МУП</w:t>
            </w:r>
            <w:r>
              <w:rPr>
                <w:sz w:val="24"/>
                <w:szCs w:val="24"/>
              </w:rPr>
              <w:t xml:space="preserve"> «Руднятеплоэнерго»</w:t>
            </w:r>
          </w:p>
        </w:tc>
        <w:tc>
          <w:tcPr>
            <w:tcW w:w="1350" w:type="dxa"/>
            <w:shd w:val="clear" w:color="auto" w:fill="auto"/>
            <w:vAlign w:val="center"/>
          </w:tcPr>
          <w:p w:rsidR="006306B0" w:rsidRDefault="00217213">
            <w:pPr>
              <w:spacing w:after="0"/>
              <w:jc w:val="center"/>
              <w:rPr>
                <w:sz w:val="24"/>
                <w:szCs w:val="24"/>
              </w:rPr>
            </w:pPr>
            <w:r>
              <w:rPr>
                <w:sz w:val="24"/>
                <w:szCs w:val="24"/>
              </w:rPr>
              <w:t>147</w:t>
            </w:r>
          </w:p>
        </w:tc>
        <w:tc>
          <w:tcPr>
            <w:tcW w:w="1785" w:type="dxa"/>
            <w:shd w:val="clear" w:color="auto" w:fill="auto"/>
            <w:vAlign w:val="center"/>
          </w:tcPr>
          <w:p w:rsidR="006306B0" w:rsidRDefault="00217213">
            <w:pPr>
              <w:spacing w:after="0"/>
              <w:jc w:val="center"/>
              <w:rPr>
                <w:sz w:val="24"/>
                <w:szCs w:val="24"/>
              </w:rPr>
            </w:pPr>
            <w:r>
              <w:rPr>
                <w:sz w:val="24"/>
                <w:szCs w:val="24"/>
              </w:rPr>
              <w:t>18</w:t>
            </w:r>
          </w:p>
        </w:tc>
        <w:tc>
          <w:tcPr>
            <w:tcW w:w="1035" w:type="dxa"/>
            <w:shd w:val="clear" w:color="auto" w:fill="auto"/>
            <w:vAlign w:val="center"/>
          </w:tcPr>
          <w:p w:rsidR="006306B0" w:rsidRDefault="00217213">
            <w:pPr>
              <w:spacing w:after="0"/>
              <w:jc w:val="center"/>
              <w:rPr>
                <w:sz w:val="24"/>
                <w:szCs w:val="24"/>
              </w:rPr>
            </w:pPr>
            <w:r>
              <w:rPr>
                <w:sz w:val="24"/>
                <w:szCs w:val="24"/>
              </w:rPr>
              <w:t>165</w:t>
            </w:r>
          </w:p>
        </w:tc>
        <w:tc>
          <w:tcPr>
            <w:tcW w:w="1665" w:type="dxa"/>
            <w:shd w:val="clear" w:color="auto" w:fill="auto"/>
            <w:vAlign w:val="center"/>
          </w:tcPr>
          <w:p w:rsidR="006306B0" w:rsidRDefault="00217213">
            <w:pPr>
              <w:spacing w:after="0"/>
              <w:jc w:val="center"/>
              <w:rPr>
                <w:sz w:val="24"/>
                <w:szCs w:val="24"/>
              </w:rPr>
            </w:pPr>
            <w:r>
              <w:rPr>
                <w:sz w:val="24"/>
                <w:szCs w:val="24"/>
              </w:rPr>
              <w:t>2</w:t>
            </w:r>
          </w:p>
        </w:tc>
        <w:tc>
          <w:tcPr>
            <w:tcW w:w="1505" w:type="dxa"/>
            <w:shd w:val="clear" w:color="auto" w:fill="auto"/>
            <w:vAlign w:val="center"/>
          </w:tcPr>
          <w:p w:rsidR="006306B0" w:rsidRDefault="00217213">
            <w:pPr>
              <w:spacing w:after="0"/>
              <w:jc w:val="center"/>
              <w:rPr>
                <w:sz w:val="24"/>
                <w:szCs w:val="24"/>
              </w:rPr>
            </w:pPr>
            <w:r>
              <w:rPr>
                <w:sz w:val="24"/>
                <w:szCs w:val="24"/>
              </w:rPr>
              <w:t>167</w:t>
            </w:r>
          </w:p>
        </w:tc>
      </w:tr>
      <w:tr w:rsidR="006306B0">
        <w:tc>
          <w:tcPr>
            <w:tcW w:w="666"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lastRenderedPageBreak/>
              <w:t>10</w:t>
            </w:r>
          </w:p>
        </w:tc>
        <w:tc>
          <w:tcPr>
            <w:tcW w:w="3420"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Котельная</w:t>
            </w:r>
            <w:r>
              <w:rPr>
                <w:sz w:val="24"/>
                <w:szCs w:val="24"/>
              </w:rPr>
              <w:t>, п. Голынки</w:t>
            </w:r>
          </w:p>
        </w:tc>
        <w:tc>
          <w:tcPr>
            <w:tcW w:w="3360"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МУП</w:t>
            </w:r>
            <w:r>
              <w:rPr>
                <w:sz w:val="24"/>
                <w:szCs w:val="24"/>
              </w:rPr>
              <w:t xml:space="preserve"> «Руднятеплоэнерго»</w:t>
            </w:r>
          </w:p>
        </w:tc>
        <w:tc>
          <w:tcPr>
            <w:tcW w:w="1350" w:type="dxa"/>
            <w:shd w:val="clear" w:color="auto" w:fill="auto"/>
            <w:vAlign w:val="center"/>
          </w:tcPr>
          <w:p w:rsidR="006306B0" w:rsidRDefault="00217213">
            <w:pPr>
              <w:spacing w:after="0"/>
              <w:jc w:val="center"/>
              <w:rPr>
                <w:sz w:val="24"/>
                <w:szCs w:val="24"/>
              </w:rPr>
            </w:pPr>
            <w:r>
              <w:rPr>
                <w:sz w:val="24"/>
                <w:szCs w:val="24"/>
              </w:rPr>
              <w:t>13201</w:t>
            </w:r>
          </w:p>
        </w:tc>
        <w:tc>
          <w:tcPr>
            <w:tcW w:w="1785" w:type="dxa"/>
            <w:shd w:val="clear" w:color="auto" w:fill="auto"/>
            <w:vAlign w:val="center"/>
          </w:tcPr>
          <w:p w:rsidR="006306B0" w:rsidRDefault="00217213">
            <w:pPr>
              <w:spacing w:after="0"/>
              <w:jc w:val="center"/>
              <w:rPr>
                <w:sz w:val="24"/>
                <w:szCs w:val="24"/>
              </w:rPr>
            </w:pPr>
            <w:r>
              <w:rPr>
                <w:sz w:val="24"/>
                <w:szCs w:val="24"/>
              </w:rPr>
              <w:t>957</w:t>
            </w:r>
          </w:p>
        </w:tc>
        <w:tc>
          <w:tcPr>
            <w:tcW w:w="1035" w:type="dxa"/>
            <w:shd w:val="clear" w:color="auto" w:fill="auto"/>
            <w:vAlign w:val="center"/>
          </w:tcPr>
          <w:p w:rsidR="006306B0" w:rsidRDefault="00217213">
            <w:pPr>
              <w:spacing w:after="0"/>
              <w:jc w:val="center"/>
              <w:rPr>
                <w:sz w:val="24"/>
                <w:szCs w:val="24"/>
              </w:rPr>
            </w:pPr>
            <w:r>
              <w:rPr>
                <w:sz w:val="24"/>
                <w:szCs w:val="24"/>
              </w:rPr>
              <w:t>14158</w:t>
            </w:r>
          </w:p>
        </w:tc>
        <w:tc>
          <w:tcPr>
            <w:tcW w:w="1665" w:type="dxa"/>
            <w:shd w:val="clear" w:color="auto" w:fill="auto"/>
            <w:vAlign w:val="center"/>
          </w:tcPr>
          <w:p w:rsidR="006306B0" w:rsidRDefault="00217213">
            <w:pPr>
              <w:spacing w:after="0"/>
              <w:jc w:val="center"/>
              <w:rPr>
                <w:sz w:val="24"/>
                <w:szCs w:val="24"/>
              </w:rPr>
            </w:pPr>
            <w:r>
              <w:rPr>
                <w:sz w:val="24"/>
                <w:szCs w:val="24"/>
              </w:rPr>
              <w:t>305</w:t>
            </w:r>
          </w:p>
        </w:tc>
        <w:tc>
          <w:tcPr>
            <w:tcW w:w="1505" w:type="dxa"/>
            <w:shd w:val="clear" w:color="auto" w:fill="auto"/>
            <w:vAlign w:val="center"/>
          </w:tcPr>
          <w:p w:rsidR="006306B0" w:rsidRDefault="00217213">
            <w:pPr>
              <w:spacing w:after="0"/>
              <w:jc w:val="center"/>
              <w:rPr>
                <w:sz w:val="24"/>
                <w:szCs w:val="24"/>
              </w:rPr>
            </w:pPr>
            <w:r>
              <w:rPr>
                <w:sz w:val="24"/>
                <w:szCs w:val="24"/>
              </w:rPr>
              <w:t>14463</w:t>
            </w:r>
          </w:p>
        </w:tc>
      </w:tr>
      <w:tr w:rsidR="006306B0">
        <w:tc>
          <w:tcPr>
            <w:tcW w:w="666"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11</w:t>
            </w:r>
          </w:p>
        </w:tc>
        <w:tc>
          <w:tcPr>
            <w:tcW w:w="3420"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Котельная</w:t>
            </w:r>
            <w:r>
              <w:rPr>
                <w:sz w:val="24"/>
                <w:szCs w:val="24"/>
              </w:rPr>
              <w:t>, д. Казимирово</w:t>
            </w:r>
          </w:p>
        </w:tc>
        <w:tc>
          <w:tcPr>
            <w:tcW w:w="3360"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МУП</w:t>
            </w:r>
            <w:r>
              <w:rPr>
                <w:sz w:val="24"/>
                <w:szCs w:val="24"/>
              </w:rPr>
              <w:t xml:space="preserve"> «Руднятеплоэнерго»</w:t>
            </w:r>
          </w:p>
        </w:tc>
        <w:tc>
          <w:tcPr>
            <w:tcW w:w="1350" w:type="dxa"/>
            <w:shd w:val="clear" w:color="auto" w:fill="auto"/>
            <w:vAlign w:val="center"/>
          </w:tcPr>
          <w:p w:rsidR="006306B0" w:rsidRDefault="00217213">
            <w:pPr>
              <w:spacing w:after="0"/>
              <w:jc w:val="center"/>
              <w:rPr>
                <w:sz w:val="24"/>
                <w:szCs w:val="24"/>
              </w:rPr>
            </w:pPr>
            <w:r>
              <w:rPr>
                <w:sz w:val="24"/>
                <w:szCs w:val="24"/>
              </w:rPr>
              <w:t>2520</w:t>
            </w:r>
          </w:p>
        </w:tc>
        <w:tc>
          <w:tcPr>
            <w:tcW w:w="1785" w:type="dxa"/>
            <w:shd w:val="clear" w:color="auto" w:fill="auto"/>
            <w:vAlign w:val="center"/>
          </w:tcPr>
          <w:p w:rsidR="006306B0" w:rsidRDefault="00217213">
            <w:pPr>
              <w:spacing w:after="0"/>
              <w:jc w:val="center"/>
              <w:rPr>
                <w:sz w:val="24"/>
                <w:szCs w:val="24"/>
              </w:rPr>
            </w:pPr>
            <w:r>
              <w:rPr>
                <w:sz w:val="24"/>
                <w:szCs w:val="24"/>
              </w:rPr>
              <w:t>394</w:t>
            </w:r>
          </w:p>
        </w:tc>
        <w:tc>
          <w:tcPr>
            <w:tcW w:w="1035" w:type="dxa"/>
            <w:shd w:val="clear" w:color="auto" w:fill="auto"/>
            <w:vAlign w:val="center"/>
          </w:tcPr>
          <w:p w:rsidR="006306B0" w:rsidRDefault="00217213">
            <w:pPr>
              <w:spacing w:after="0"/>
              <w:jc w:val="center"/>
              <w:rPr>
                <w:sz w:val="24"/>
                <w:szCs w:val="24"/>
              </w:rPr>
            </w:pPr>
            <w:r>
              <w:rPr>
                <w:sz w:val="24"/>
                <w:szCs w:val="24"/>
              </w:rPr>
              <w:t>2914</w:t>
            </w:r>
          </w:p>
        </w:tc>
        <w:tc>
          <w:tcPr>
            <w:tcW w:w="1665" w:type="dxa"/>
            <w:shd w:val="clear" w:color="auto" w:fill="auto"/>
            <w:vAlign w:val="center"/>
          </w:tcPr>
          <w:p w:rsidR="006306B0" w:rsidRDefault="00217213">
            <w:pPr>
              <w:spacing w:after="0"/>
              <w:jc w:val="center"/>
              <w:rPr>
                <w:sz w:val="24"/>
                <w:szCs w:val="24"/>
              </w:rPr>
            </w:pPr>
            <w:r>
              <w:rPr>
                <w:sz w:val="24"/>
                <w:szCs w:val="24"/>
              </w:rPr>
              <w:t>60</w:t>
            </w:r>
          </w:p>
        </w:tc>
        <w:tc>
          <w:tcPr>
            <w:tcW w:w="1505" w:type="dxa"/>
            <w:shd w:val="clear" w:color="auto" w:fill="auto"/>
            <w:vAlign w:val="center"/>
          </w:tcPr>
          <w:p w:rsidR="006306B0" w:rsidRDefault="00217213">
            <w:pPr>
              <w:spacing w:after="0"/>
              <w:jc w:val="center"/>
              <w:rPr>
                <w:sz w:val="24"/>
                <w:szCs w:val="24"/>
              </w:rPr>
            </w:pPr>
            <w:r>
              <w:rPr>
                <w:sz w:val="24"/>
                <w:szCs w:val="24"/>
              </w:rPr>
              <w:t>2974</w:t>
            </w:r>
          </w:p>
        </w:tc>
      </w:tr>
      <w:tr w:rsidR="006306B0">
        <w:tc>
          <w:tcPr>
            <w:tcW w:w="666"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12</w:t>
            </w:r>
          </w:p>
        </w:tc>
        <w:tc>
          <w:tcPr>
            <w:tcW w:w="3420"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Котельная</w:t>
            </w:r>
            <w:r>
              <w:rPr>
                <w:sz w:val="24"/>
                <w:szCs w:val="24"/>
              </w:rPr>
              <w:t>, д. Чистик</w:t>
            </w:r>
          </w:p>
        </w:tc>
        <w:tc>
          <w:tcPr>
            <w:tcW w:w="3360"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МУП</w:t>
            </w:r>
            <w:r>
              <w:rPr>
                <w:sz w:val="24"/>
                <w:szCs w:val="24"/>
              </w:rPr>
              <w:t xml:space="preserve"> «Руднятеплоэнерго»</w:t>
            </w:r>
          </w:p>
        </w:tc>
        <w:tc>
          <w:tcPr>
            <w:tcW w:w="1350" w:type="dxa"/>
            <w:shd w:val="clear" w:color="auto" w:fill="auto"/>
            <w:vAlign w:val="center"/>
          </w:tcPr>
          <w:p w:rsidR="006306B0" w:rsidRDefault="00217213">
            <w:pPr>
              <w:spacing w:after="0"/>
              <w:jc w:val="center"/>
              <w:rPr>
                <w:sz w:val="24"/>
                <w:szCs w:val="24"/>
              </w:rPr>
            </w:pPr>
            <w:r>
              <w:rPr>
                <w:sz w:val="24"/>
                <w:szCs w:val="24"/>
              </w:rPr>
              <w:t>4314</w:t>
            </w:r>
          </w:p>
        </w:tc>
        <w:tc>
          <w:tcPr>
            <w:tcW w:w="1785" w:type="dxa"/>
            <w:shd w:val="clear" w:color="auto" w:fill="auto"/>
            <w:vAlign w:val="center"/>
          </w:tcPr>
          <w:p w:rsidR="006306B0" w:rsidRDefault="00217213">
            <w:pPr>
              <w:spacing w:after="0"/>
              <w:jc w:val="center"/>
              <w:rPr>
                <w:sz w:val="24"/>
                <w:szCs w:val="24"/>
              </w:rPr>
            </w:pPr>
            <w:r>
              <w:rPr>
                <w:sz w:val="24"/>
                <w:szCs w:val="24"/>
              </w:rPr>
              <w:t>503</w:t>
            </w:r>
          </w:p>
        </w:tc>
        <w:tc>
          <w:tcPr>
            <w:tcW w:w="1035" w:type="dxa"/>
            <w:shd w:val="clear" w:color="auto" w:fill="auto"/>
            <w:vAlign w:val="center"/>
          </w:tcPr>
          <w:p w:rsidR="006306B0" w:rsidRDefault="00217213">
            <w:pPr>
              <w:spacing w:after="0"/>
              <w:jc w:val="center"/>
              <w:rPr>
                <w:sz w:val="24"/>
                <w:szCs w:val="24"/>
              </w:rPr>
            </w:pPr>
            <w:r>
              <w:rPr>
                <w:sz w:val="24"/>
                <w:szCs w:val="24"/>
              </w:rPr>
              <w:t>4817</w:t>
            </w:r>
          </w:p>
        </w:tc>
        <w:tc>
          <w:tcPr>
            <w:tcW w:w="1665" w:type="dxa"/>
            <w:shd w:val="clear" w:color="auto" w:fill="auto"/>
            <w:vAlign w:val="center"/>
          </w:tcPr>
          <w:p w:rsidR="006306B0" w:rsidRDefault="00217213">
            <w:pPr>
              <w:spacing w:after="0"/>
              <w:jc w:val="center"/>
              <w:rPr>
                <w:sz w:val="24"/>
                <w:szCs w:val="24"/>
              </w:rPr>
            </w:pPr>
            <w:r>
              <w:rPr>
                <w:sz w:val="24"/>
                <w:szCs w:val="24"/>
              </w:rPr>
              <w:t>109</w:t>
            </w:r>
          </w:p>
        </w:tc>
        <w:tc>
          <w:tcPr>
            <w:tcW w:w="1505" w:type="dxa"/>
            <w:shd w:val="clear" w:color="auto" w:fill="auto"/>
            <w:vAlign w:val="center"/>
          </w:tcPr>
          <w:p w:rsidR="006306B0" w:rsidRDefault="00217213">
            <w:pPr>
              <w:spacing w:after="0"/>
              <w:jc w:val="center"/>
              <w:rPr>
                <w:sz w:val="24"/>
                <w:szCs w:val="24"/>
              </w:rPr>
            </w:pPr>
            <w:r>
              <w:rPr>
                <w:sz w:val="24"/>
                <w:szCs w:val="24"/>
              </w:rPr>
              <w:t>4926</w:t>
            </w:r>
          </w:p>
        </w:tc>
      </w:tr>
      <w:tr w:rsidR="006306B0">
        <w:tc>
          <w:tcPr>
            <w:tcW w:w="666"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13</w:t>
            </w:r>
          </w:p>
        </w:tc>
        <w:tc>
          <w:tcPr>
            <w:tcW w:w="3420"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Котельная</w:t>
            </w:r>
            <w:r>
              <w:rPr>
                <w:sz w:val="24"/>
                <w:szCs w:val="24"/>
              </w:rPr>
              <w:t xml:space="preserve">, п. </w:t>
            </w:r>
            <w:r>
              <w:rPr>
                <w:sz w:val="24"/>
                <w:szCs w:val="24"/>
              </w:rPr>
              <w:t>Голынки, здании Администрации</w:t>
            </w:r>
          </w:p>
        </w:tc>
        <w:tc>
          <w:tcPr>
            <w:tcW w:w="3360"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МУП</w:t>
            </w:r>
            <w:r>
              <w:rPr>
                <w:sz w:val="24"/>
                <w:szCs w:val="24"/>
              </w:rPr>
              <w:t xml:space="preserve"> «Руднятеплоэнерго»</w:t>
            </w:r>
          </w:p>
        </w:tc>
        <w:tc>
          <w:tcPr>
            <w:tcW w:w="1350" w:type="dxa"/>
            <w:shd w:val="clear" w:color="auto" w:fill="auto"/>
            <w:vAlign w:val="center"/>
          </w:tcPr>
          <w:p w:rsidR="006306B0" w:rsidRDefault="00217213">
            <w:pPr>
              <w:spacing w:after="0"/>
              <w:jc w:val="center"/>
              <w:rPr>
                <w:sz w:val="24"/>
                <w:szCs w:val="24"/>
              </w:rPr>
            </w:pPr>
            <w:r>
              <w:rPr>
                <w:sz w:val="24"/>
                <w:szCs w:val="24"/>
              </w:rPr>
              <w:t>195</w:t>
            </w:r>
          </w:p>
        </w:tc>
        <w:tc>
          <w:tcPr>
            <w:tcW w:w="1785" w:type="dxa"/>
            <w:shd w:val="clear" w:color="auto" w:fill="auto"/>
            <w:vAlign w:val="center"/>
          </w:tcPr>
          <w:p w:rsidR="006306B0" w:rsidRDefault="00217213">
            <w:pPr>
              <w:spacing w:after="0"/>
              <w:jc w:val="center"/>
              <w:rPr>
                <w:sz w:val="24"/>
                <w:szCs w:val="24"/>
              </w:rPr>
            </w:pPr>
            <w:r>
              <w:rPr>
                <w:sz w:val="24"/>
                <w:szCs w:val="24"/>
              </w:rPr>
              <w:t>0</w:t>
            </w:r>
          </w:p>
        </w:tc>
        <w:tc>
          <w:tcPr>
            <w:tcW w:w="1035" w:type="dxa"/>
            <w:shd w:val="clear" w:color="auto" w:fill="auto"/>
            <w:vAlign w:val="center"/>
          </w:tcPr>
          <w:p w:rsidR="006306B0" w:rsidRDefault="00217213">
            <w:pPr>
              <w:spacing w:after="0"/>
              <w:jc w:val="center"/>
              <w:rPr>
                <w:sz w:val="24"/>
                <w:szCs w:val="24"/>
              </w:rPr>
            </w:pPr>
            <w:r>
              <w:rPr>
                <w:sz w:val="24"/>
                <w:szCs w:val="24"/>
              </w:rPr>
              <w:t>195</w:t>
            </w:r>
          </w:p>
        </w:tc>
        <w:tc>
          <w:tcPr>
            <w:tcW w:w="1665" w:type="dxa"/>
            <w:shd w:val="clear" w:color="auto" w:fill="auto"/>
            <w:vAlign w:val="center"/>
          </w:tcPr>
          <w:p w:rsidR="006306B0" w:rsidRDefault="00217213">
            <w:pPr>
              <w:spacing w:after="0"/>
              <w:jc w:val="center"/>
              <w:rPr>
                <w:sz w:val="24"/>
                <w:szCs w:val="24"/>
              </w:rPr>
            </w:pPr>
            <w:r>
              <w:rPr>
                <w:sz w:val="24"/>
                <w:szCs w:val="24"/>
              </w:rPr>
              <w:t>0</w:t>
            </w:r>
          </w:p>
        </w:tc>
        <w:tc>
          <w:tcPr>
            <w:tcW w:w="1505" w:type="dxa"/>
            <w:shd w:val="clear" w:color="auto" w:fill="auto"/>
            <w:vAlign w:val="center"/>
          </w:tcPr>
          <w:p w:rsidR="006306B0" w:rsidRDefault="00217213">
            <w:pPr>
              <w:spacing w:after="0"/>
              <w:jc w:val="center"/>
              <w:rPr>
                <w:sz w:val="24"/>
                <w:szCs w:val="24"/>
              </w:rPr>
            </w:pPr>
            <w:r>
              <w:rPr>
                <w:sz w:val="24"/>
                <w:szCs w:val="24"/>
              </w:rPr>
              <w:t>195</w:t>
            </w:r>
          </w:p>
        </w:tc>
      </w:tr>
      <w:tr w:rsidR="006306B0">
        <w:tc>
          <w:tcPr>
            <w:tcW w:w="666"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14</w:t>
            </w:r>
          </w:p>
        </w:tc>
        <w:tc>
          <w:tcPr>
            <w:tcW w:w="3420"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Газовая</w:t>
            </w:r>
            <w:r>
              <w:rPr>
                <w:sz w:val="24"/>
                <w:szCs w:val="24"/>
              </w:rPr>
              <w:t xml:space="preserve"> б</w:t>
            </w:r>
            <w:r>
              <w:rPr>
                <w:sz w:val="24"/>
                <w:szCs w:val="24"/>
              </w:rPr>
              <w:t>лочно</w:t>
            </w:r>
            <w:r>
              <w:rPr>
                <w:sz w:val="24"/>
                <w:szCs w:val="24"/>
              </w:rPr>
              <w:t>-модульная к</w:t>
            </w:r>
            <w:r>
              <w:rPr>
                <w:sz w:val="24"/>
                <w:szCs w:val="24"/>
              </w:rPr>
              <w:t xml:space="preserve">отельная, </w:t>
            </w:r>
            <w:r>
              <w:rPr>
                <w:sz w:val="24"/>
                <w:szCs w:val="24"/>
              </w:rPr>
              <w:t>г</w:t>
            </w:r>
            <w:r>
              <w:rPr>
                <w:sz w:val="24"/>
                <w:szCs w:val="24"/>
              </w:rPr>
              <w:t>. Рудня,</w:t>
            </w:r>
            <w:r>
              <w:rPr>
                <w:sz w:val="24"/>
                <w:szCs w:val="24"/>
              </w:rPr>
              <w:t xml:space="preserve"> ул. </w:t>
            </w:r>
            <w:r>
              <w:rPr>
                <w:sz w:val="24"/>
                <w:szCs w:val="24"/>
              </w:rPr>
              <w:t>Пирогова</w:t>
            </w:r>
            <w:r>
              <w:rPr>
                <w:sz w:val="24"/>
                <w:szCs w:val="24"/>
              </w:rPr>
              <w:t>, д. 2</w:t>
            </w:r>
          </w:p>
        </w:tc>
        <w:tc>
          <w:tcPr>
            <w:tcW w:w="3360"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ОГУЭПП «Смоленскоблкоммунэнерго»</w:t>
            </w:r>
          </w:p>
        </w:tc>
        <w:tc>
          <w:tcPr>
            <w:tcW w:w="1350" w:type="dxa"/>
            <w:vAlign w:val="center"/>
          </w:tcPr>
          <w:p w:rsidR="006306B0" w:rsidRDefault="00217213">
            <w:pPr>
              <w:pStyle w:val="1f6"/>
              <w:widowControl w:val="0"/>
              <w:autoSpaceDE w:val="0"/>
              <w:autoSpaceDN w:val="0"/>
              <w:adjustRightInd w:val="0"/>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1464</w:t>
            </w:r>
          </w:p>
        </w:tc>
        <w:tc>
          <w:tcPr>
            <w:tcW w:w="1785" w:type="dxa"/>
            <w:vAlign w:val="center"/>
          </w:tcPr>
          <w:p w:rsidR="006306B0" w:rsidRDefault="00217213">
            <w:pPr>
              <w:pStyle w:val="1f6"/>
              <w:widowControl w:val="0"/>
              <w:autoSpaceDE w:val="0"/>
              <w:autoSpaceDN w:val="0"/>
              <w:adjustRightInd w:val="0"/>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103</w:t>
            </w:r>
          </w:p>
        </w:tc>
        <w:tc>
          <w:tcPr>
            <w:tcW w:w="1035" w:type="dxa"/>
            <w:vAlign w:val="center"/>
          </w:tcPr>
          <w:p w:rsidR="006306B0" w:rsidRDefault="00217213">
            <w:pPr>
              <w:pStyle w:val="1f6"/>
              <w:widowControl w:val="0"/>
              <w:autoSpaceDE w:val="0"/>
              <w:autoSpaceDN w:val="0"/>
              <w:adjustRightInd w:val="0"/>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1567</w:t>
            </w:r>
          </w:p>
        </w:tc>
        <w:tc>
          <w:tcPr>
            <w:tcW w:w="1665" w:type="dxa"/>
            <w:vAlign w:val="center"/>
          </w:tcPr>
          <w:p w:rsidR="006306B0" w:rsidRDefault="00217213">
            <w:pPr>
              <w:pStyle w:val="1f6"/>
              <w:widowControl w:val="0"/>
              <w:autoSpaceDE w:val="0"/>
              <w:autoSpaceDN w:val="0"/>
              <w:adjustRightInd w:val="0"/>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39</w:t>
            </w:r>
          </w:p>
        </w:tc>
        <w:tc>
          <w:tcPr>
            <w:tcW w:w="1505" w:type="dxa"/>
            <w:vAlign w:val="center"/>
          </w:tcPr>
          <w:p w:rsidR="006306B0" w:rsidRDefault="00217213">
            <w:pPr>
              <w:pStyle w:val="1f6"/>
              <w:widowControl w:val="0"/>
              <w:autoSpaceDE w:val="0"/>
              <w:autoSpaceDN w:val="0"/>
              <w:adjustRightInd w:val="0"/>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1606</w:t>
            </w:r>
          </w:p>
        </w:tc>
      </w:tr>
      <w:tr w:rsidR="006306B0">
        <w:tc>
          <w:tcPr>
            <w:tcW w:w="666"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15</w:t>
            </w:r>
          </w:p>
        </w:tc>
        <w:tc>
          <w:tcPr>
            <w:tcW w:w="3420"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Газовая</w:t>
            </w:r>
            <w:r>
              <w:rPr>
                <w:sz w:val="24"/>
                <w:szCs w:val="24"/>
              </w:rPr>
              <w:t xml:space="preserve"> б</w:t>
            </w:r>
            <w:r>
              <w:rPr>
                <w:sz w:val="24"/>
                <w:szCs w:val="24"/>
              </w:rPr>
              <w:t>лочно</w:t>
            </w:r>
            <w:r>
              <w:rPr>
                <w:sz w:val="24"/>
                <w:szCs w:val="24"/>
              </w:rPr>
              <w:t>-модульная к</w:t>
            </w:r>
            <w:r>
              <w:rPr>
                <w:sz w:val="24"/>
                <w:szCs w:val="24"/>
              </w:rPr>
              <w:t xml:space="preserve">отельная, </w:t>
            </w:r>
            <w:r>
              <w:rPr>
                <w:sz w:val="24"/>
                <w:szCs w:val="24"/>
              </w:rPr>
              <w:t>с</w:t>
            </w:r>
            <w:r>
              <w:rPr>
                <w:sz w:val="24"/>
                <w:szCs w:val="24"/>
              </w:rPr>
              <w:t>. Понизовье</w:t>
            </w:r>
          </w:p>
        </w:tc>
        <w:tc>
          <w:tcPr>
            <w:tcW w:w="3360"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 xml:space="preserve">ООО </w:t>
            </w:r>
            <w:r>
              <w:rPr>
                <w:sz w:val="24"/>
                <w:szCs w:val="24"/>
              </w:rPr>
              <w:t>«Смоленскрегионтеплоэнерго»</w:t>
            </w:r>
          </w:p>
        </w:tc>
        <w:tc>
          <w:tcPr>
            <w:tcW w:w="1350" w:type="dxa"/>
            <w:vAlign w:val="center"/>
          </w:tcPr>
          <w:p w:rsidR="006306B0" w:rsidRDefault="00217213">
            <w:pPr>
              <w:pStyle w:val="1f6"/>
              <w:widowControl w:val="0"/>
              <w:autoSpaceDE w:val="0"/>
              <w:autoSpaceDN w:val="0"/>
              <w:adjustRightInd w:val="0"/>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1159</w:t>
            </w:r>
          </w:p>
        </w:tc>
        <w:tc>
          <w:tcPr>
            <w:tcW w:w="1785" w:type="dxa"/>
            <w:vAlign w:val="center"/>
          </w:tcPr>
          <w:p w:rsidR="006306B0" w:rsidRDefault="00217213">
            <w:pPr>
              <w:pStyle w:val="1f6"/>
              <w:widowControl w:val="0"/>
              <w:autoSpaceDE w:val="0"/>
              <w:autoSpaceDN w:val="0"/>
              <w:adjustRightInd w:val="0"/>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477</w:t>
            </w:r>
          </w:p>
        </w:tc>
        <w:tc>
          <w:tcPr>
            <w:tcW w:w="1035" w:type="dxa"/>
            <w:vAlign w:val="center"/>
          </w:tcPr>
          <w:p w:rsidR="006306B0" w:rsidRDefault="00217213">
            <w:pPr>
              <w:pStyle w:val="1f6"/>
              <w:widowControl w:val="0"/>
              <w:autoSpaceDE w:val="0"/>
              <w:autoSpaceDN w:val="0"/>
              <w:adjustRightInd w:val="0"/>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1636</w:t>
            </w:r>
          </w:p>
        </w:tc>
        <w:tc>
          <w:tcPr>
            <w:tcW w:w="1665" w:type="dxa"/>
            <w:vAlign w:val="center"/>
          </w:tcPr>
          <w:p w:rsidR="006306B0" w:rsidRDefault="00217213">
            <w:pPr>
              <w:pStyle w:val="1f6"/>
              <w:widowControl w:val="0"/>
              <w:autoSpaceDE w:val="0"/>
              <w:autoSpaceDN w:val="0"/>
              <w:adjustRightInd w:val="0"/>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24</w:t>
            </w:r>
          </w:p>
        </w:tc>
        <w:tc>
          <w:tcPr>
            <w:tcW w:w="1505" w:type="dxa"/>
            <w:vAlign w:val="center"/>
          </w:tcPr>
          <w:p w:rsidR="006306B0" w:rsidRDefault="00217213">
            <w:pPr>
              <w:pStyle w:val="1f6"/>
              <w:widowControl w:val="0"/>
              <w:autoSpaceDE w:val="0"/>
              <w:autoSpaceDN w:val="0"/>
              <w:adjustRightInd w:val="0"/>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1660</w:t>
            </w:r>
          </w:p>
        </w:tc>
      </w:tr>
      <w:tr w:rsidR="006306B0">
        <w:tc>
          <w:tcPr>
            <w:tcW w:w="666"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16</w:t>
            </w:r>
          </w:p>
        </w:tc>
        <w:tc>
          <w:tcPr>
            <w:tcW w:w="3420"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Блочно</w:t>
            </w:r>
            <w:r>
              <w:rPr>
                <w:sz w:val="24"/>
                <w:szCs w:val="24"/>
              </w:rPr>
              <w:t>-модульная котельная, г. Рудня, пер. Ленинский</w:t>
            </w:r>
          </w:p>
        </w:tc>
        <w:tc>
          <w:tcPr>
            <w:tcW w:w="3360"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ООО «Оптимальная тепловая энергетика»</w:t>
            </w:r>
          </w:p>
        </w:tc>
        <w:tc>
          <w:tcPr>
            <w:tcW w:w="1350" w:type="dxa"/>
            <w:vAlign w:val="center"/>
          </w:tcPr>
          <w:p w:rsidR="006306B0" w:rsidRDefault="00217213">
            <w:pPr>
              <w:pStyle w:val="1f6"/>
              <w:widowControl w:val="0"/>
              <w:autoSpaceDE w:val="0"/>
              <w:autoSpaceDN w:val="0"/>
              <w:adjustRightInd w:val="0"/>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Н.д.</w:t>
            </w:r>
          </w:p>
        </w:tc>
        <w:tc>
          <w:tcPr>
            <w:tcW w:w="1785" w:type="dxa"/>
            <w:vAlign w:val="center"/>
          </w:tcPr>
          <w:p w:rsidR="006306B0" w:rsidRDefault="00217213">
            <w:pPr>
              <w:pStyle w:val="1f6"/>
              <w:widowControl w:val="0"/>
              <w:autoSpaceDE w:val="0"/>
              <w:autoSpaceDN w:val="0"/>
              <w:adjustRightInd w:val="0"/>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Н.д.</w:t>
            </w:r>
          </w:p>
        </w:tc>
        <w:tc>
          <w:tcPr>
            <w:tcW w:w="1035" w:type="dxa"/>
            <w:shd w:val="clear" w:color="auto" w:fill="auto"/>
            <w:vAlign w:val="center"/>
          </w:tcPr>
          <w:p w:rsidR="006306B0" w:rsidRDefault="00217213">
            <w:pPr>
              <w:pStyle w:val="1f6"/>
              <w:widowControl w:val="0"/>
              <w:autoSpaceDE w:val="0"/>
              <w:autoSpaceDN w:val="0"/>
              <w:adjustRightInd w:val="0"/>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Н.д.</w:t>
            </w:r>
          </w:p>
        </w:tc>
        <w:tc>
          <w:tcPr>
            <w:tcW w:w="1665" w:type="dxa"/>
            <w:shd w:val="clear" w:color="auto" w:fill="auto"/>
            <w:vAlign w:val="center"/>
          </w:tcPr>
          <w:p w:rsidR="006306B0" w:rsidRDefault="00217213">
            <w:pPr>
              <w:pStyle w:val="1f6"/>
              <w:widowControl w:val="0"/>
              <w:autoSpaceDE w:val="0"/>
              <w:autoSpaceDN w:val="0"/>
              <w:adjustRightInd w:val="0"/>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Н.д.</w:t>
            </w:r>
          </w:p>
        </w:tc>
        <w:tc>
          <w:tcPr>
            <w:tcW w:w="1505" w:type="dxa"/>
            <w:shd w:val="clear" w:color="auto" w:fill="auto"/>
            <w:vAlign w:val="center"/>
          </w:tcPr>
          <w:p w:rsidR="006306B0" w:rsidRDefault="00217213">
            <w:pPr>
              <w:pStyle w:val="1f6"/>
              <w:widowControl w:val="0"/>
              <w:autoSpaceDE w:val="0"/>
              <w:autoSpaceDN w:val="0"/>
              <w:adjustRightInd w:val="0"/>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Н.д.</w:t>
            </w:r>
          </w:p>
        </w:tc>
      </w:tr>
      <w:tr w:rsidR="006306B0">
        <w:tc>
          <w:tcPr>
            <w:tcW w:w="666"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17</w:t>
            </w:r>
          </w:p>
        </w:tc>
        <w:tc>
          <w:tcPr>
            <w:tcW w:w="3420"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Газовая</w:t>
            </w:r>
            <w:r>
              <w:rPr>
                <w:sz w:val="24"/>
                <w:szCs w:val="24"/>
              </w:rPr>
              <w:t xml:space="preserve"> котельная, г. Рудня, пос. Молкомбината</w:t>
            </w:r>
          </w:p>
        </w:tc>
        <w:tc>
          <w:tcPr>
            <w:tcW w:w="3360"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ООО «Промконсервы»</w:t>
            </w:r>
          </w:p>
        </w:tc>
        <w:tc>
          <w:tcPr>
            <w:tcW w:w="1350" w:type="dxa"/>
            <w:shd w:val="clear" w:color="auto" w:fill="auto"/>
            <w:vAlign w:val="center"/>
          </w:tcPr>
          <w:p w:rsidR="006306B0" w:rsidRDefault="00217213">
            <w:pPr>
              <w:spacing w:after="0"/>
              <w:jc w:val="center"/>
              <w:rPr>
                <w:sz w:val="24"/>
                <w:szCs w:val="24"/>
              </w:rPr>
            </w:pPr>
            <w:r>
              <w:rPr>
                <w:sz w:val="24"/>
                <w:szCs w:val="24"/>
              </w:rPr>
              <w:t>84308</w:t>
            </w:r>
          </w:p>
        </w:tc>
        <w:tc>
          <w:tcPr>
            <w:tcW w:w="1785" w:type="dxa"/>
            <w:shd w:val="clear" w:color="auto" w:fill="auto"/>
            <w:vAlign w:val="center"/>
          </w:tcPr>
          <w:p w:rsidR="006306B0" w:rsidRDefault="00217213">
            <w:pPr>
              <w:spacing w:after="0"/>
              <w:jc w:val="center"/>
              <w:rPr>
                <w:sz w:val="24"/>
                <w:szCs w:val="24"/>
              </w:rPr>
            </w:pPr>
            <w:r>
              <w:rPr>
                <w:sz w:val="24"/>
                <w:szCs w:val="24"/>
              </w:rPr>
              <w:t>331</w:t>
            </w:r>
          </w:p>
        </w:tc>
        <w:tc>
          <w:tcPr>
            <w:tcW w:w="1035" w:type="dxa"/>
            <w:shd w:val="clear" w:color="auto" w:fill="auto"/>
            <w:vAlign w:val="center"/>
          </w:tcPr>
          <w:p w:rsidR="006306B0" w:rsidRDefault="00217213">
            <w:pPr>
              <w:spacing w:after="0"/>
              <w:jc w:val="center"/>
              <w:rPr>
                <w:sz w:val="24"/>
                <w:szCs w:val="24"/>
              </w:rPr>
            </w:pPr>
            <w:r>
              <w:rPr>
                <w:sz w:val="24"/>
                <w:szCs w:val="24"/>
              </w:rPr>
              <w:t>84639</w:t>
            </w:r>
          </w:p>
        </w:tc>
        <w:tc>
          <w:tcPr>
            <w:tcW w:w="1665" w:type="dxa"/>
            <w:shd w:val="clear" w:color="auto" w:fill="auto"/>
            <w:vAlign w:val="center"/>
          </w:tcPr>
          <w:p w:rsidR="006306B0" w:rsidRDefault="00217213">
            <w:pPr>
              <w:spacing w:after="0"/>
              <w:jc w:val="center"/>
              <w:rPr>
                <w:sz w:val="24"/>
                <w:szCs w:val="24"/>
              </w:rPr>
            </w:pPr>
            <w:r>
              <w:rPr>
                <w:sz w:val="24"/>
                <w:szCs w:val="24"/>
              </w:rPr>
              <w:t>1928</w:t>
            </w:r>
          </w:p>
        </w:tc>
        <w:tc>
          <w:tcPr>
            <w:tcW w:w="1505" w:type="dxa"/>
            <w:shd w:val="clear" w:color="auto" w:fill="auto"/>
            <w:vAlign w:val="center"/>
          </w:tcPr>
          <w:p w:rsidR="006306B0" w:rsidRDefault="00217213">
            <w:pPr>
              <w:spacing w:after="0"/>
              <w:jc w:val="center"/>
              <w:rPr>
                <w:sz w:val="24"/>
                <w:szCs w:val="24"/>
              </w:rPr>
            </w:pPr>
            <w:r>
              <w:rPr>
                <w:sz w:val="24"/>
                <w:szCs w:val="24"/>
              </w:rPr>
              <w:t>86567</w:t>
            </w:r>
          </w:p>
        </w:tc>
      </w:tr>
      <w:tr w:rsidR="006306B0">
        <w:tc>
          <w:tcPr>
            <w:tcW w:w="7446" w:type="dxa"/>
            <w:gridSpan w:val="3"/>
            <w:vAlign w:val="center"/>
          </w:tcPr>
          <w:p w:rsidR="006306B0" w:rsidRDefault="00217213">
            <w:pPr>
              <w:pStyle w:val="1f6"/>
              <w:widowControl w:val="0"/>
              <w:autoSpaceDE w:val="0"/>
              <w:autoSpaceDN w:val="0"/>
              <w:adjustRightInd w:val="0"/>
              <w:spacing w:after="0" w:line="240" w:lineRule="auto"/>
              <w:ind w:left="0"/>
              <w:jc w:val="right"/>
              <w:rPr>
                <w:rFonts w:ascii="Times New Roman" w:hAnsi="Times New Roman" w:cs="Times New Roman"/>
                <w:b/>
                <w:bCs/>
                <w:sz w:val="24"/>
                <w:szCs w:val="24"/>
              </w:rPr>
            </w:pPr>
            <w:r>
              <w:rPr>
                <w:rFonts w:ascii="Times New Roman" w:hAnsi="Times New Roman" w:cs="Times New Roman"/>
                <w:b/>
                <w:bCs/>
                <w:sz w:val="24"/>
                <w:szCs w:val="24"/>
              </w:rPr>
              <w:t>Всего</w:t>
            </w:r>
          </w:p>
        </w:tc>
        <w:tc>
          <w:tcPr>
            <w:tcW w:w="1350" w:type="dxa"/>
            <w:vAlign w:val="center"/>
          </w:tcPr>
          <w:p w:rsidR="006306B0" w:rsidRDefault="00217213">
            <w:pPr>
              <w:pStyle w:val="1f6"/>
              <w:widowControl w:val="0"/>
              <w:autoSpaceDE w:val="0"/>
              <w:autoSpaceDN w:val="0"/>
              <w:adjustRightInd w:val="0"/>
              <w:spacing w:after="0"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110232</w:t>
            </w:r>
          </w:p>
        </w:tc>
        <w:tc>
          <w:tcPr>
            <w:tcW w:w="1785" w:type="dxa"/>
            <w:vAlign w:val="center"/>
          </w:tcPr>
          <w:p w:rsidR="006306B0" w:rsidRDefault="00217213">
            <w:pPr>
              <w:pStyle w:val="1f6"/>
              <w:widowControl w:val="0"/>
              <w:autoSpaceDE w:val="0"/>
              <w:autoSpaceDN w:val="0"/>
              <w:adjustRightInd w:val="0"/>
              <w:spacing w:after="0"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3781</w:t>
            </w:r>
          </w:p>
        </w:tc>
        <w:tc>
          <w:tcPr>
            <w:tcW w:w="1035" w:type="dxa"/>
            <w:vAlign w:val="center"/>
          </w:tcPr>
          <w:p w:rsidR="006306B0" w:rsidRDefault="00217213">
            <w:pPr>
              <w:pStyle w:val="1f6"/>
              <w:widowControl w:val="0"/>
              <w:autoSpaceDE w:val="0"/>
              <w:autoSpaceDN w:val="0"/>
              <w:adjustRightInd w:val="0"/>
              <w:spacing w:after="0"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114013</w:t>
            </w:r>
          </w:p>
        </w:tc>
        <w:tc>
          <w:tcPr>
            <w:tcW w:w="1665" w:type="dxa"/>
            <w:vAlign w:val="center"/>
          </w:tcPr>
          <w:p w:rsidR="006306B0" w:rsidRDefault="00217213">
            <w:pPr>
              <w:pStyle w:val="1f6"/>
              <w:widowControl w:val="0"/>
              <w:autoSpaceDE w:val="0"/>
              <w:autoSpaceDN w:val="0"/>
              <w:adjustRightInd w:val="0"/>
              <w:spacing w:after="0"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2510</w:t>
            </w:r>
          </w:p>
        </w:tc>
        <w:tc>
          <w:tcPr>
            <w:tcW w:w="1505" w:type="dxa"/>
            <w:vAlign w:val="center"/>
          </w:tcPr>
          <w:p w:rsidR="006306B0" w:rsidRDefault="00217213">
            <w:pPr>
              <w:pStyle w:val="1f6"/>
              <w:widowControl w:val="0"/>
              <w:autoSpaceDE w:val="0"/>
              <w:autoSpaceDN w:val="0"/>
              <w:adjustRightInd w:val="0"/>
              <w:spacing w:after="0"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116523</w:t>
            </w:r>
          </w:p>
        </w:tc>
      </w:tr>
    </w:tbl>
    <w:p w:rsidR="006306B0" w:rsidRDefault="006306B0">
      <w:pPr>
        <w:sectPr w:rsidR="006306B0">
          <w:pgSz w:w="16838" w:h="11906" w:orient="landscape"/>
          <w:pgMar w:top="1134" w:right="1134" w:bottom="567" w:left="1134" w:header="708" w:footer="708" w:gutter="0"/>
          <w:pgBorders w:offsetFrom="page">
            <w:top w:val="single" w:sz="2" w:space="24" w:color="auto"/>
            <w:left w:val="single" w:sz="2" w:space="24" w:color="auto"/>
            <w:bottom w:val="single" w:sz="2" w:space="24" w:color="auto"/>
            <w:right w:val="single" w:sz="2" w:space="24" w:color="auto"/>
          </w:pgBorders>
          <w:cols w:space="708"/>
          <w:titlePg/>
          <w:docGrid w:linePitch="381"/>
        </w:sectPr>
      </w:pPr>
    </w:p>
    <w:p w:rsidR="006306B0" w:rsidRDefault="00217213">
      <w:pPr>
        <w:pStyle w:val="7"/>
        <w:spacing w:before="0"/>
        <w:ind w:firstLine="567"/>
        <w:jc w:val="both"/>
        <w:rPr>
          <w:rFonts w:ascii="Times New Roman" w:hAnsi="Times New Roman"/>
          <w:b/>
          <w:i w:val="0"/>
          <w:color w:val="auto"/>
          <w:sz w:val="24"/>
          <w:szCs w:val="24"/>
          <w:lang w:val="ru-RU"/>
        </w:rPr>
      </w:pPr>
      <w:r>
        <w:rPr>
          <w:rFonts w:ascii="Times New Roman" w:hAnsi="Times New Roman"/>
          <w:b/>
          <w:i w:val="0"/>
          <w:color w:val="auto"/>
          <w:sz w:val="24"/>
          <w:szCs w:val="24"/>
          <w:lang w:val="ru-RU"/>
        </w:rPr>
        <w:lastRenderedPageBreak/>
        <w:t xml:space="preserve">г) </w:t>
      </w:r>
      <w:bookmarkEnd w:id="46"/>
      <w:r>
        <w:rPr>
          <w:rFonts w:ascii="Times New Roman" w:hAnsi="Times New Roman"/>
          <w:b/>
          <w:i w:val="0"/>
          <w:color w:val="auto"/>
          <w:sz w:val="24"/>
          <w:szCs w:val="24"/>
          <w:lang w:val="ru-RU"/>
        </w:rPr>
        <w:t xml:space="preserve">перспективные балансы тепловой мощности источников тепловой энергии и тепловой нагрузки потребителей в случае, если зона действия источника </w:t>
      </w:r>
      <w:r>
        <w:rPr>
          <w:rFonts w:ascii="Times New Roman" w:hAnsi="Times New Roman"/>
          <w:b/>
          <w:i w:val="0"/>
          <w:color w:val="auto"/>
          <w:sz w:val="24"/>
          <w:szCs w:val="24"/>
          <w:lang w:val="ru-RU"/>
        </w:rPr>
        <w:t>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w:t>
      </w:r>
      <w:r>
        <w:rPr>
          <w:rFonts w:ascii="Times New Roman" w:hAnsi="Times New Roman"/>
          <w:b/>
          <w:i w:val="0"/>
          <w:color w:val="auto"/>
          <w:sz w:val="24"/>
          <w:szCs w:val="24"/>
          <w:lang w:val="ru-RU"/>
        </w:rPr>
        <w:t xml:space="preserve"> нагрузки для потребителей каждого поселения, городского округа, города федерального значения</w:t>
      </w:r>
      <w:bookmarkEnd w:id="47"/>
    </w:p>
    <w:p w:rsidR="006306B0" w:rsidRDefault="00217213">
      <w:pPr>
        <w:shd w:val="clear" w:color="auto" w:fill="FFFFFF"/>
        <w:spacing w:before="120" w:after="0" w:line="360" w:lineRule="auto"/>
        <w:ind w:firstLine="567"/>
        <w:jc w:val="both"/>
        <w:rPr>
          <w:sz w:val="24"/>
          <w:szCs w:val="24"/>
          <w:lang w:eastAsia="ru-RU"/>
        </w:rPr>
      </w:pPr>
      <w:bookmarkStart w:id="48" w:name="_bookmark10"/>
      <w:bookmarkStart w:id="49" w:name="_Toc139056692"/>
      <w:bookmarkEnd w:id="48"/>
      <w:r>
        <w:rPr>
          <w:sz w:val="24"/>
          <w:szCs w:val="24"/>
          <w:lang w:eastAsia="ru-RU"/>
        </w:rPr>
        <w:t xml:space="preserve">Источники тепловой энергии с зоной действия в границах двух и более поселений на территории </w:t>
      </w:r>
      <w:r>
        <w:rPr>
          <w:sz w:val="24"/>
          <w:szCs w:val="24"/>
        </w:rPr>
        <w:t>Руднянского</w:t>
      </w:r>
      <w:r>
        <w:rPr>
          <w:sz w:val="24"/>
          <w:szCs w:val="24"/>
        </w:rPr>
        <w:t xml:space="preserve"> </w:t>
      </w:r>
      <w:r>
        <w:rPr>
          <w:sz w:val="24"/>
          <w:szCs w:val="24"/>
        </w:rPr>
        <w:t>муниципального округа Смоленской области отсутствуют</w:t>
      </w:r>
      <w:r>
        <w:rPr>
          <w:sz w:val="24"/>
          <w:szCs w:val="24"/>
          <w:lang w:eastAsia="ru-RU"/>
        </w:rPr>
        <w:t>.</w:t>
      </w:r>
    </w:p>
    <w:p w:rsidR="006306B0" w:rsidRDefault="00217213">
      <w:pPr>
        <w:pStyle w:val="7"/>
        <w:spacing w:before="0"/>
        <w:ind w:firstLine="567"/>
        <w:jc w:val="both"/>
        <w:rPr>
          <w:rFonts w:ascii="Times New Roman" w:hAnsi="Times New Roman"/>
          <w:b/>
          <w:i w:val="0"/>
          <w:color w:val="auto"/>
          <w:sz w:val="24"/>
          <w:szCs w:val="24"/>
          <w:lang w:val="ru-RU"/>
        </w:rPr>
      </w:pPr>
      <w:r>
        <w:rPr>
          <w:rFonts w:ascii="Times New Roman" w:hAnsi="Times New Roman"/>
          <w:b/>
          <w:i w:val="0"/>
          <w:color w:val="auto"/>
          <w:sz w:val="24"/>
          <w:szCs w:val="24"/>
          <w:lang w:val="ru-RU"/>
        </w:rPr>
        <w:t xml:space="preserve">д) </w:t>
      </w:r>
      <w:r>
        <w:rPr>
          <w:rFonts w:ascii="Times New Roman" w:hAnsi="Times New Roman"/>
          <w:b/>
          <w:i w:val="0"/>
          <w:color w:val="auto"/>
          <w:sz w:val="24"/>
          <w:szCs w:val="24"/>
          <w:lang w:val="ru-RU"/>
        </w:rPr>
        <w:t>радиус эффективного теплоснабжения, определяемый в соответствии с методическими указаниями по актуализации схем теплоснабжения.</w:t>
      </w:r>
      <w:bookmarkEnd w:id="49"/>
    </w:p>
    <w:p w:rsidR="006306B0" w:rsidRDefault="00217213">
      <w:pPr>
        <w:widowControl w:val="0"/>
        <w:autoSpaceDE w:val="0"/>
        <w:autoSpaceDN w:val="0"/>
        <w:spacing w:before="120" w:after="0" w:line="360" w:lineRule="auto"/>
        <w:ind w:right="3" w:firstLine="567"/>
        <w:jc w:val="both"/>
        <w:rPr>
          <w:rFonts w:eastAsia="Times New Roman"/>
          <w:sz w:val="24"/>
          <w:szCs w:val="24"/>
        </w:rPr>
      </w:pPr>
      <w:r>
        <w:rPr>
          <w:rFonts w:eastAsia="Times New Roman"/>
          <w:sz w:val="24"/>
          <w:szCs w:val="24"/>
        </w:rPr>
        <w:t>Ввиду отсутствия прогноза прироста установленных тепловых нагрузок, рассчитанных в выданных технических условиях и в заявках для</w:t>
      </w:r>
      <w:r>
        <w:rPr>
          <w:rFonts w:eastAsia="Times New Roman"/>
          <w:sz w:val="24"/>
          <w:szCs w:val="24"/>
        </w:rPr>
        <w:t xml:space="preserve"> присоединения перспективной застройки жилищного, общественно-делового и промышленного фондов с централизованным теплоснабжением на территории муниципального округа, не предусматривается перспективное потребление тепловой энергии по всей территориальной зо</w:t>
      </w:r>
      <w:r>
        <w:rPr>
          <w:rFonts w:eastAsia="Times New Roman"/>
          <w:sz w:val="24"/>
          <w:szCs w:val="24"/>
        </w:rPr>
        <w:t xml:space="preserve">не </w:t>
      </w:r>
      <w:r>
        <w:rPr>
          <w:sz w:val="24"/>
          <w:szCs w:val="24"/>
        </w:rPr>
        <w:t>Руднянского</w:t>
      </w:r>
      <w:r>
        <w:rPr>
          <w:sz w:val="24"/>
          <w:szCs w:val="24"/>
        </w:rPr>
        <w:t xml:space="preserve"> </w:t>
      </w:r>
      <w:r>
        <w:rPr>
          <w:rFonts w:eastAsia="Times New Roman"/>
          <w:sz w:val="24"/>
          <w:szCs w:val="24"/>
        </w:rPr>
        <w:t>муниципального округа Смоленской области.</w:t>
      </w:r>
    </w:p>
    <w:p w:rsidR="006306B0" w:rsidRDefault="00217213">
      <w:pPr>
        <w:widowControl w:val="0"/>
        <w:autoSpaceDE w:val="0"/>
        <w:autoSpaceDN w:val="0"/>
        <w:spacing w:after="0" w:line="360" w:lineRule="auto"/>
        <w:ind w:right="3" w:firstLine="567"/>
        <w:jc w:val="both"/>
        <w:rPr>
          <w:rFonts w:eastAsia="Times New Roman"/>
          <w:color w:val="FF0000"/>
          <w:sz w:val="24"/>
          <w:szCs w:val="24"/>
        </w:rPr>
      </w:pPr>
      <w:r>
        <w:rPr>
          <w:rFonts w:eastAsia="Times New Roman"/>
          <w:sz w:val="24"/>
          <w:szCs w:val="24"/>
        </w:rPr>
        <w:t xml:space="preserve">Из-за отсутствия текущих сведений по новому строительству и планирования подключения тепловых нагрузок к теплоисточникам </w:t>
      </w:r>
      <w:r>
        <w:rPr>
          <w:sz w:val="24"/>
          <w:szCs w:val="24"/>
        </w:rPr>
        <w:t>Руднянского</w:t>
      </w:r>
      <w:r>
        <w:rPr>
          <w:sz w:val="24"/>
          <w:szCs w:val="24"/>
        </w:rPr>
        <w:t xml:space="preserve"> </w:t>
      </w:r>
      <w:r>
        <w:rPr>
          <w:rFonts w:eastAsia="Times New Roman"/>
          <w:sz w:val="24"/>
          <w:szCs w:val="24"/>
        </w:rPr>
        <w:t xml:space="preserve">муниципального округа следует, что в текущем положении и </w:t>
      </w:r>
      <w:r>
        <w:rPr>
          <w:rFonts w:eastAsia="Times New Roman"/>
          <w:sz w:val="24"/>
          <w:szCs w:val="24"/>
        </w:rPr>
        <w:t>перспективе эффективный радиус существующих котельных не изменится.</w:t>
      </w:r>
      <w:r>
        <w:rPr>
          <w:rFonts w:eastAsia="Times New Roman"/>
          <w:color w:val="FF0000"/>
          <w:sz w:val="24"/>
          <w:szCs w:val="24"/>
        </w:rPr>
        <w:t xml:space="preserve"> </w:t>
      </w:r>
    </w:p>
    <w:p w:rsidR="006306B0" w:rsidRDefault="00217213">
      <w:pPr>
        <w:widowControl w:val="0"/>
        <w:autoSpaceDE w:val="0"/>
        <w:autoSpaceDN w:val="0"/>
        <w:spacing w:after="0" w:line="360" w:lineRule="auto"/>
        <w:ind w:right="3" w:firstLine="567"/>
        <w:jc w:val="both"/>
        <w:rPr>
          <w:rFonts w:eastAsia="Times New Roman"/>
          <w:sz w:val="24"/>
          <w:szCs w:val="24"/>
        </w:rPr>
      </w:pPr>
      <w:r>
        <w:rPr>
          <w:rFonts w:eastAsia="Times New Roman"/>
          <w:sz w:val="24"/>
          <w:szCs w:val="24"/>
        </w:rPr>
        <w:t xml:space="preserve">На момент разработки схемы теплоснабжения можно выделить </w:t>
      </w:r>
      <w:r>
        <w:rPr>
          <w:rFonts w:eastAsia="Times New Roman"/>
          <w:sz w:val="24"/>
          <w:szCs w:val="24"/>
        </w:rPr>
        <w:t xml:space="preserve">16 </w:t>
      </w:r>
      <w:r>
        <w:rPr>
          <w:rFonts w:eastAsia="Times New Roman"/>
          <w:sz w:val="24"/>
          <w:szCs w:val="24"/>
        </w:rPr>
        <w:t>технологических зон, в которых потребители подключены к централизованной системе теплоснабжения.  Существующая фактическая нагр</w:t>
      </w:r>
      <w:r>
        <w:rPr>
          <w:rFonts w:eastAsia="Times New Roman"/>
          <w:sz w:val="24"/>
          <w:szCs w:val="24"/>
        </w:rPr>
        <w:t xml:space="preserve">узка котельных (по режимным испытаниям котлов) и тепловые нагрузки </w:t>
      </w:r>
      <w:r>
        <w:rPr>
          <w:rFonts w:eastAsia="Times New Roman"/>
          <w:sz w:val="24"/>
          <w:szCs w:val="24"/>
        </w:rPr>
        <w:t>подключённых</w:t>
      </w:r>
      <w:r>
        <w:rPr>
          <w:rFonts w:eastAsia="Times New Roman"/>
          <w:sz w:val="24"/>
          <w:szCs w:val="24"/>
        </w:rPr>
        <w:t xml:space="preserve"> потребителей тепловой энергии представляют возможность, на данном этапе актуальной схемы теплоснабжения, подключение новых потребителей.</w:t>
      </w:r>
    </w:p>
    <w:p w:rsidR="006306B0" w:rsidRDefault="00217213">
      <w:pPr>
        <w:widowControl w:val="0"/>
        <w:autoSpaceDE w:val="0"/>
        <w:autoSpaceDN w:val="0"/>
        <w:spacing w:after="0" w:line="360" w:lineRule="auto"/>
        <w:ind w:right="3" w:firstLine="567"/>
        <w:jc w:val="both"/>
        <w:rPr>
          <w:sz w:val="24"/>
          <w:szCs w:val="24"/>
        </w:rPr>
      </w:pPr>
      <w:r>
        <w:rPr>
          <w:sz w:val="24"/>
          <w:szCs w:val="24"/>
        </w:rPr>
        <w:t>Определяется оптимальный радиус тепловы</w:t>
      </w:r>
      <w:r>
        <w:rPr>
          <w:sz w:val="24"/>
          <w:szCs w:val="24"/>
        </w:rPr>
        <w:t>х сетей:</w:t>
      </w:r>
    </w:p>
    <w:p w:rsidR="006306B0" w:rsidRDefault="00217213">
      <w:pPr>
        <w:widowControl w:val="0"/>
        <w:autoSpaceDE w:val="0"/>
        <w:autoSpaceDN w:val="0"/>
        <w:spacing w:after="0" w:line="360" w:lineRule="auto"/>
        <w:ind w:right="3" w:firstLine="567"/>
        <w:jc w:val="center"/>
        <w:rPr>
          <w:sz w:val="24"/>
          <w:szCs w:val="24"/>
        </w:rPr>
      </w:pPr>
      <w:r>
        <w:rPr>
          <w:sz w:val="24"/>
          <w:szCs w:val="24"/>
          <w:lang w:val="en-US"/>
        </w:rPr>
        <w:t>R</w:t>
      </w:r>
      <w:r>
        <w:rPr>
          <w:sz w:val="24"/>
          <w:szCs w:val="24"/>
        </w:rPr>
        <w:t>опт = 563 (φ /</w:t>
      </w:r>
      <w:r>
        <w:rPr>
          <w:sz w:val="24"/>
          <w:szCs w:val="24"/>
          <w:lang w:val="en-US"/>
        </w:rPr>
        <w:t>S</w:t>
      </w:r>
      <w:r>
        <w:rPr>
          <w:sz w:val="24"/>
          <w:szCs w:val="24"/>
        </w:rPr>
        <w:t>)</w:t>
      </w:r>
      <w:r>
        <w:rPr>
          <w:sz w:val="24"/>
          <w:szCs w:val="24"/>
          <w:vertAlign w:val="superscript"/>
        </w:rPr>
        <w:t>0.45</w:t>
      </w:r>
      <w:r>
        <w:rPr>
          <w:sz w:val="24"/>
          <w:szCs w:val="24"/>
        </w:rPr>
        <w:t>∙</w:t>
      </w:r>
      <w:r>
        <w:rPr>
          <w:sz w:val="24"/>
          <w:szCs w:val="24"/>
        </w:rPr>
        <w:t xml:space="preserve"> (Н</w:t>
      </w:r>
      <w:r>
        <w:rPr>
          <w:sz w:val="24"/>
          <w:szCs w:val="24"/>
          <w:vertAlign w:val="superscript"/>
        </w:rPr>
        <w:t>0,7</w:t>
      </w:r>
      <w:r>
        <w:rPr>
          <w:sz w:val="24"/>
          <w:szCs w:val="24"/>
        </w:rPr>
        <w:t>/</w:t>
      </w:r>
      <w:r>
        <w:rPr>
          <w:sz w:val="24"/>
          <w:szCs w:val="24"/>
          <w:lang w:val="en-US"/>
        </w:rPr>
        <w:t>B</w:t>
      </w:r>
      <w:r>
        <w:rPr>
          <w:sz w:val="24"/>
          <w:szCs w:val="24"/>
          <w:vertAlign w:val="superscript"/>
        </w:rPr>
        <w:t>0,9</w:t>
      </w:r>
      <w:r>
        <w:rPr>
          <w:sz w:val="24"/>
          <w:szCs w:val="24"/>
        </w:rPr>
        <w:t>) ∙ (Δτ / П)</w:t>
      </w:r>
      <w:r>
        <w:rPr>
          <w:sz w:val="24"/>
          <w:szCs w:val="24"/>
          <w:vertAlign w:val="superscript"/>
        </w:rPr>
        <w:t>0.03</w:t>
      </w:r>
    </w:p>
    <w:p w:rsidR="006306B0" w:rsidRDefault="00217213">
      <w:pPr>
        <w:widowControl w:val="0"/>
        <w:autoSpaceDE w:val="0"/>
        <w:autoSpaceDN w:val="0"/>
        <w:spacing w:after="0" w:line="360" w:lineRule="auto"/>
        <w:ind w:right="3" w:firstLine="142"/>
        <w:jc w:val="both"/>
        <w:rPr>
          <w:sz w:val="24"/>
          <w:szCs w:val="24"/>
        </w:rPr>
      </w:pPr>
      <w:r>
        <w:rPr>
          <w:sz w:val="24"/>
          <w:szCs w:val="24"/>
        </w:rPr>
        <w:t>где: B – среднее число абонентов на 1 км</w:t>
      </w:r>
      <w:r>
        <w:rPr>
          <w:sz w:val="24"/>
          <w:szCs w:val="24"/>
          <w:vertAlign w:val="superscript"/>
        </w:rPr>
        <w:t>2</w:t>
      </w:r>
      <w:r>
        <w:rPr>
          <w:sz w:val="24"/>
          <w:szCs w:val="24"/>
        </w:rPr>
        <w:t xml:space="preserve">; </w:t>
      </w:r>
    </w:p>
    <w:p w:rsidR="006306B0" w:rsidRDefault="00217213">
      <w:pPr>
        <w:widowControl w:val="0"/>
        <w:autoSpaceDE w:val="0"/>
        <w:autoSpaceDN w:val="0"/>
        <w:spacing w:after="0" w:line="360" w:lineRule="auto"/>
        <w:ind w:right="3" w:firstLine="142"/>
        <w:jc w:val="both"/>
        <w:rPr>
          <w:sz w:val="24"/>
          <w:szCs w:val="24"/>
        </w:rPr>
      </w:pPr>
      <w:r>
        <w:rPr>
          <w:sz w:val="24"/>
          <w:szCs w:val="24"/>
        </w:rPr>
        <w:t xml:space="preserve">s – удельная стоимость материальной характеристики тепловой сети, руб./м2; </w:t>
      </w:r>
    </w:p>
    <w:p w:rsidR="006306B0" w:rsidRDefault="00217213">
      <w:pPr>
        <w:widowControl w:val="0"/>
        <w:autoSpaceDE w:val="0"/>
        <w:autoSpaceDN w:val="0"/>
        <w:spacing w:after="0" w:line="360" w:lineRule="auto"/>
        <w:ind w:right="3" w:firstLine="142"/>
        <w:jc w:val="both"/>
        <w:rPr>
          <w:sz w:val="24"/>
          <w:szCs w:val="24"/>
        </w:rPr>
      </w:pPr>
      <w:r>
        <w:rPr>
          <w:sz w:val="24"/>
          <w:szCs w:val="24"/>
        </w:rPr>
        <w:t xml:space="preserve">П – теплоплотность района, Гкал/ч.км; </w:t>
      </w:r>
    </w:p>
    <w:p w:rsidR="006306B0" w:rsidRDefault="00217213">
      <w:pPr>
        <w:widowControl w:val="0"/>
        <w:autoSpaceDE w:val="0"/>
        <w:autoSpaceDN w:val="0"/>
        <w:spacing w:after="0" w:line="360" w:lineRule="auto"/>
        <w:ind w:right="3" w:firstLine="142"/>
        <w:jc w:val="both"/>
        <w:rPr>
          <w:sz w:val="24"/>
          <w:szCs w:val="24"/>
        </w:rPr>
      </w:pPr>
      <w:r>
        <w:rPr>
          <w:sz w:val="24"/>
          <w:szCs w:val="24"/>
        </w:rPr>
        <w:t xml:space="preserve">Δτ – расчетный перепад температур теплоносителя в тепловой сети, °C; </w:t>
      </w:r>
    </w:p>
    <w:p w:rsidR="006306B0" w:rsidRDefault="00217213">
      <w:pPr>
        <w:widowControl w:val="0"/>
        <w:autoSpaceDE w:val="0"/>
        <w:autoSpaceDN w:val="0"/>
        <w:spacing w:after="0" w:line="360" w:lineRule="auto"/>
        <w:ind w:right="3" w:firstLine="142"/>
        <w:jc w:val="both"/>
        <w:rPr>
          <w:sz w:val="24"/>
          <w:szCs w:val="24"/>
        </w:rPr>
      </w:pPr>
      <w:r>
        <w:rPr>
          <w:sz w:val="24"/>
          <w:szCs w:val="24"/>
        </w:rPr>
        <w:t xml:space="preserve">φ – поправочный коэффициент, зависящий от постоянной части расходов на сооружение котельной (для котельных φ = 1,0 для ТЭЦ φ = 1,3). </w:t>
      </w:r>
    </w:p>
    <w:p w:rsidR="006306B0" w:rsidRDefault="00217213">
      <w:pPr>
        <w:widowControl w:val="0"/>
        <w:autoSpaceDE w:val="0"/>
        <w:autoSpaceDN w:val="0"/>
        <w:spacing w:after="0" w:line="360" w:lineRule="auto"/>
        <w:ind w:right="3" w:firstLine="142"/>
        <w:jc w:val="both"/>
        <w:rPr>
          <w:sz w:val="24"/>
          <w:szCs w:val="24"/>
        </w:rPr>
      </w:pPr>
      <w:r>
        <w:rPr>
          <w:sz w:val="24"/>
          <w:szCs w:val="24"/>
        </w:rPr>
        <w:t>Н – располагаемый напор на выходе из источника</w:t>
      </w:r>
    </w:p>
    <w:p w:rsidR="006306B0" w:rsidRDefault="00217213">
      <w:pPr>
        <w:widowControl w:val="0"/>
        <w:autoSpaceDE w:val="0"/>
        <w:autoSpaceDN w:val="0"/>
        <w:spacing w:after="0" w:line="360" w:lineRule="auto"/>
        <w:ind w:right="3" w:firstLine="567"/>
        <w:jc w:val="both"/>
        <w:rPr>
          <w:sz w:val="24"/>
          <w:szCs w:val="24"/>
        </w:rPr>
      </w:pPr>
      <w:r>
        <w:rPr>
          <w:sz w:val="24"/>
          <w:szCs w:val="24"/>
        </w:rPr>
        <w:t>Расчё</w:t>
      </w:r>
      <w:r>
        <w:rPr>
          <w:sz w:val="24"/>
          <w:szCs w:val="24"/>
        </w:rPr>
        <w:t>т</w:t>
      </w:r>
      <w:r>
        <w:rPr>
          <w:sz w:val="24"/>
          <w:szCs w:val="24"/>
        </w:rPr>
        <w:t xml:space="preserve"> оптимального радиуса котельных представлен в таблице.</w:t>
      </w:r>
    </w:p>
    <w:p w:rsidR="006306B0" w:rsidRDefault="006306B0">
      <w:pPr>
        <w:widowControl w:val="0"/>
        <w:autoSpaceDE w:val="0"/>
        <w:autoSpaceDN w:val="0"/>
        <w:spacing w:after="0" w:line="360" w:lineRule="auto"/>
        <w:ind w:right="3" w:firstLine="567"/>
        <w:jc w:val="both"/>
        <w:rPr>
          <w:color w:val="FF0000"/>
          <w:sz w:val="24"/>
          <w:szCs w:val="24"/>
        </w:rPr>
      </w:pPr>
    </w:p>
    <w:p w:rsidR="006306B0" w:rsidRDefault="006306B0">
      <w:pPr>
        <w:widowControl w:val="0"/>
        <w:autoSpaceDE w:val="0"/>
        <w:autoSpaceDN w:val="0"/>
        <w:spacing w:after="0" w:line="360" w:lineRule="auto"/>
        <w:ind w:right="3" w:firstLine="567"/>
        <w:jc w:val="both"/>
        <w:rPr>
          <w:color w:val="FF0000"/>
          <w:sz w:val="24"/>
          <w:szCs w:val="24"/>
        </w:rPr>
      </w:pPr>
    </w:p>
    <w:tbl>
      <w:tblPr>
        <w:tblStyle w:val="aff3"/>
        <w:tblW w:w="0" w:type="auto"/>
        <w:tblLook w:val="04A0" w:firstRow="1" w:lastRow="0" w:firstColumn="1" w:lastColumn="0" w:noHBand="0" w:noVBand="1"/>
      </w:tblPr>
      <w:tblGrid>
        <w:gridCol w:w="675"/>
        <w:gridCol w:w="4365"/>
        <w:gridCol w:w="2439"/>
        <w:gridCol w:w="2835"/>
      </w:tblGrid>
      <w:tr w:rsidR="006306B0">
        <w:tc>
          <w:tcPr>
            <w:tcW w:w="675" w:type="dxa"/>
            <w:vAlign w:val="center"/>
          </w:tcPr>
          <w:p w:rsidR="006306B0" w:rsidRDefault="00217213">
            <w:pPr>
              <w:widowControl w:val="0"/>
              <w:autoSpaceDE w:val="0"/>
              <w:autoSpaceDN w:val="0"/>
              <w:spacing w:after="0" w:line="240" w:lineRule="auto"/>
              <w:ind w:right="3"/>
              <w:jc w:val="center"/>
              <w:rPr>
                <w:b/>
                <w:bCs/>
                <w:sz w:val="22"/>
              </w:rPr>
            </w:pPr>
            <w:r>
              <w:rPr>
                <w:b/>
                <w:bCs/>
                <w:sz w:val="22"/>
              </w:rPr>
              <w:lastRenderedPageBreak/>
              <w:t>№ п/п</w:t>
            </w:r>
          </w:p>
        </w:tc>
        <w:tc>
          <w:tcPr>
            <w:tcW w:w="4365" w:type="dxa"/>
            <w:vAlign w:val="center"/>
          </w:tcPr>
          <w:p w:rsidR="006306B0" w:rsidRDefault="00217213">
            <w:pPr>
              <w:widowControl w:val="0"/>
              <w:autoSpaceDE w:val="0"/>
              <w:autoSpaceDN w:val="0"/>
              <w:spacing w:after="0" w:line="240" w:lineRule="auto"/>
              <w:ind w:right="3"/>
              <w:jc w:val="center"/>
              <w:rPr>
                <w:b/>
                <w:bCs/>
                <w:sz w:val="22"/>
              </w:rPr>
            </w:pPr>
            <w:r>
              <w:rPr>
                <w:b/>
                <w:bCs/>
                <w:sz w:val="22"/>
              </w:rPr>
              <w:t>Источник теплоснабжения</w:t>
            </w:r>
          </w:p>
        </w:tc>
        <w:tc>
          <w:tcPr>
            <w:tcW w:w="2439" w:type="dxa"/>
            <w:vAlign w:val="center"/>
          </w:tcPr>
          <w:p w:rsidR="006306B0" w:rsidRDefault="00217213">
            <w:pPr>
              <w:widowControl w:val="0"/>
              <w:autoSpaceDE w:val="0"/>
              <w:autoSpaceDN w:val="0"/>
              <w:spacing w:after="0" w:line="240" w:lineRule="auto"/>
              <w:ind w:right="3"/>
              <w:jc w:val="center"/>
              <w:rPr>
                <w:b/>
                <w:bCs/>
                <w:sz w:val="22"/>
              </w:rPr>
            </w:pPr>
            <w:r>
              <w:rPr>
                <w:b/>
                <w:bCs/>
                <w:sz w:val="22"/>
              </w:rPr>
              <w:t>Подключенная нагрузка, Гкал/ч</w:t>
            </w:r>
          </w:p>
        </w:tc>
        <w:tc>
          <w:tcPr>
            <w:tcW w:w="2835" w:type="dxa"/>
            <w:vAlign w:val="center"/>
          </w:tcPr>
          <w:p w:rsidR="006306B0" w:rsidRDefault="00217213">
            <w:pPr>
              <w:widowControl w:val="0"/>
              <w:autoSpaceDE w:val="0"/>
              <w:autoSpaceDN w:val="0"/>
              <w:spacing w:after="0" w:line="240" w:lineRule="auto"/>
              <w:ind w:right="3"/>
              <w:jc w:val="center"/>
              <w:rPr>
                <w:b/>
                <w:bCs/>
                <w:sz w:val="22"/>
              </w:rPr>
            </w:pPr>
            <w:r>
              <w:rPr>
                <w:b/>
                <w:bCs/>
                <w:sz w:val="22"/>
              </w:rPr>
              <w:t>Оптимальный радиус теплоснабжения, км</w:t>
            </w:r>
          </w:p>
        </w:tc>
      </w:tr>
      <w:tr w:rsidR="006306B0">
        <w:tc>
          <w:tcPr>
            <w:tcW w:w="675"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1</w:t>
            </w:r>
          </w:p>
        </w:tc>
        <w:tc>
          <w:tcPr>
            <w:tcW w:w="4365" w:type="dxa"/>
            <w:shd w:val="clear" w:color="auto" w:fill="auto"/>
            <w:vAlign w:val="center"/>
          </w:tcPr>
          <w:p w:rsidR="006306B0" w:rsidRDefault="00217213">
            <w:pPr>
              <w:widowControl w:val="0"/>
              <w:autoSpaceDE w:val="0"/>
              <w:autoSpaceDN w:val="0"/>
              <w:spacing w:after="0" w:line="240" w:lineRule="auto"/>
              <w:rPr>
                <w:sz w:val="24"/>
                <w:szCs w:val="24"/>
              </w:rPr>
            </w:pPr>
            <w:r>
              <w:rPr>
                <w:sz w:val="24"/>
                <w:szCs w:val="24"/>
              </w:rPr>
              <w:t>Газовая</w:t>
            </w:r>
            <w:r>
              <w:rPr>
                <w:sz w:val="24"/>
                <w:szCs w:val="24"/>
              </w:rPr>
              <w:t xml:space="preserve"> модульная блочная котельная, г. Рудня, ул. Западная</w:t>
            </w:r>
          </w:p>
        </w:tc>
        <w:tc>
          <w:tcPr>
            <w:tcW w:w="2439"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0,181</w:t>
            </w:r>
          </w:p>
        </w:tc>
        <w:tc>
          <w:tcPr>
            <w:tcW w:w="2835" w:type="dxa"/>
            <w:vAlign w:val="center"/>
          </w:tcPr>
          <w:p w:rsidR="006306B0" w:rsidRDefault="00217213">
            <w:pPr>
              <w:widowControl w:val="0"/>
              <w:autoSpaceDE w:val="0"/>
              <w:autoSpaceDN w:val="0"/>
              <w:spacing w:after="0" w:line="240" w:lineRule="auto"/>
              <w:ind w:right="3"/>
              <w:jc w:val="center"/>
              <w:rPr>
                <w:sz w:val="24"/>
                <w:szCs w:val="24"/>
              </w:rPr>
            </w:pPr>
            <w:r>
              <w:rPr>
                <w:sz w:val="24"/>
                <w:szCs w:val="24"/>
              </w:rPr>
              <w:t>0,103</w:t>
            </w:r>
          </w:p>
        </w:tc>
      </w:tr>
      <w:tr w:rsidR="006306B0">
        <w:tc>
          <w:tcPr>
            <w:tcW w:w="675"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2</w:t>
            </w:r>
          </w:p>
        </w:tc>
        <w:tc>
          <w:tcPr>
            <w:tcW w:w="4365" w:type="dxa"/>
            <w:shd w:val="clear" w:color="auto" w:fill="auto"/>
            <w:vAlign w:val="center"/>
          </w:tcPr>
          <w:p w:rsidR="006306B0" w:rsidRDefault="00217213">
            <w:pPr>
              <w:widowControl w:val="0"/>
              <w:autoSpaceDE w:val="0"/>
              <w:autoSpaceDN w:val="0"/>
              <w:spacing w:after="0" w:line="240" w:lineRule="auto"/>
              <w:rPr>
                <w:sz w:val="24"/>
                <w:szCs w:val="24"/>
              </w:rPr>
            </w:pPr>
            <w:r>
              <w:rPr>
                <w:sz w:val="24"/>
                <w:szCs w:val="24"/>
              </w:rPr>
              <w:t>Газовая</w:t>
            </w:r>
            <w:r>
              <w:rPr>
                <w:sz w:val="24"/>
                <w:szCs w:val="24"/>
              </w:rPr>
              <w:t xml:space="preserve"> модульная блочная котельная, г. Рудня, ул. Льнозаводская</w:t>
            </w:r>
          </w:p>
        </w:tc>
        <w:tc>
          <w:tcPr>
            <w:tcW w:w="2439"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0,084</w:t>
            </w:r>
          </w:p>
        </w:tc>
        <w:tc>
          <w:tcPr>
            <w:tcW w:w="2835" w:type="dxa"/>
            <w:vAlign w:val="center"/>
          </w:tcPr>
          <w:p w:rsidR="006306B0" w:rsidRDefault="00217213">
            <w:pPr>
              <w:widowControl w:val="0"/>
              <w:autoSpaceDE w:val="0"/>
              <w:autoSpaceDN w:val="0"/>
              <w:spacing w:after="0" w:line="240" w:lineRule="auto"/>
              <w:ind w:right="3"/>
              <w:jc w:val="center"/>
              <w:rPr>
                <w:sz w:val="24"/>
                <w:szCs w:val="24"/>
              </w:rPr>
            </w:pPr>
            <w:r>
              <w:rPr>
                <w:sz w:val="24"/>
                <w:szCs w:val="24"/>
              </w:rPr>
              <w:t>0,049</w:t>
            </w:r>
          </w:p>
        </w:tc>
      </w:tr>
      <w:tr w:rsidR="006306B0">
        <w:tc>
          <w:tcPr>
            <w:tcW w:w="675"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3</w:t>
            </w:r>
          </w:p>
        </w:tc>
        <w:tc>
          <w:tcPr>
            <w:tcW w:w="4365" w:type="dxa"/>
            <w:shd w:val="clear" w:color="auto" w:fill="auto"/>
            <w:vAlign w:val="center"/>
          </w:tcPr>
          <w:p w:rsidR="006306B0" w:rsidRDefault="00217213">
            <w:pPr>
              <w:widowControl w:val="0"/>
              <w:autoSpaceDE w:val="0"/>
              <w:autoSpaceDN w:val="0"/>
              <w:spacing w:after="0" w:line="240" w:lineRule="auto"/>
              <w:rPr>
                <w:sz w:val="24"/>
                <w:szCs w:val="24"/>
              </w:rPr>
            </w:pPr>
            <w:r>
              <w:rPr>
                <w:sz w:val="24"/>
                <w:szCs w:val="24"/>
              </w:rPr>
              <w:t>К</w:t>
            </w:r>
            <w:r>
              <w:rPr>
                <w:sz w:val="24"/>
                <w:szCs w:val="24"/>
              </w:rPr>
              <w:t>отельная водогрейная автоматизированная модульная, г. Рудня, ул. Смоленская, д. 4</w:t>
            </w:r>
          </w:p>
        </w:tc>
        <w:tc>
          <w:tcPr>
            <w:tcW w:w="2439"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0,0236</w:t>
            </w:r>
          </w:p>
        </w:tc>
        <w:tc>
          <w:tcPr>
            <w:tcW w:w="2835" w:type="dxa"/>
            <w:vAlign w:val="center"/>
          </w:tcPr>
          <w:p w:rsidR="006306B0" w:rsidRDefault="00217213">
            <w:pPr>
              <w:widowControl w:val="0"/>
              <w:autoSpaceDE w:val="0"/>
              <w:autoSpaceDN w:val="0"/>
              <w:spacing w:after="0" w:line="240" w:lineRule="auto"/>
              <w:ind w:right="3"/>
              <w:jc w:val="center"/>
              <w:rPr>
                <w:sz w:val="24"/>
                <w:szCs w:val="24"/>
              </w:rPr>
            </w:pPr>
            <w:r>
              <w:rPr>
                <w:sz w:val="24"/>
                <w:szCs w:val="24"/>
              </w:rPr>
              <w:t>0,013</w:t>
            </w:r>
          </w:p>
        </w:tc>
      </w:tr>
      <w:tr w:rsidR="006306B0">
        <w:tc>
          <w:tcPr>
            <w:tcW w:w="675"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4</w:t>
            </w:r>
          </w:p>
        </w:tc>
        <w:tc>
          <w:tcPr>
            <w:tcW w:w="4365" w:type="dxa"/>
            <w:shd w:val="clear" w:color="auto" w:fill="auto"/>
            <w:vAlign w:val="center"/>
          </w:tcPr>
          <w:p w:rsidR="006306B0" w:rsidRDefault="00217213">
            <w:pPr>
              <w:widowControl w:val="0"/>
              <w:autoSpaceDE w:val="0"/>
              <w:autoSpaceDN w:val="0"/>
              <w:spacing w:after="0" w:line="240" w:lineRule="auto"/>
              <w:rPr>
                <w:sz w:val="24"/>
                <w:szCs w:val="24"/>
              </w:rPr>
            </w:pPr>
            <w:r>
              <w:rPr>
                <w:sz w:val="24"/>
                <w:szCs w:val="24"/>
              </w:rPr>
              <w:t>К</w:t>
            </w:r>
            <w:r>
              <w:rPr>
                <w:sz w:val="24"/>
                <w:szCs w:val="24"/>
              </w:rPr>
              <w:t>отельная водогрейная автоматизированная модульная, г. Рудня, ул. Мелиораторов, д. 5</w:t>
            </w:r>
          </w:p>
        </w:tc>
        <w:tc>
          <w:tcPr>
            <w:tcW w:w="2439"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0,0167</w:t>
            </w:r>
          </w:p>
        </w:tc>
        <w:tc>
          <w:tcPr>
            <w:tcW w:w="2835" w:type="dxa"/>
            <w:vAlign w:val="center"/>
          </w:tcPr>
          <w:p w:rsidR="006306B0" w:rsidRDefault="00217213">
            <w:pPr>
              <w:widowControl w:val="0"/>
              <w:autoSpaceDE w:val="0"/>
              <w:autoSpaceDN w:val="0"/>
              <w:spacing w:after="0" w:line="240" w:lineRule="auto"/>
              <w:ind w:right="3"/>
              <w:jc w:val="center"/>
              <w:rPr>
                <w:sz w:val="24"/>
                <w:szCs w:val="24"/>
              </w:rPr>
            </w:pPr>
            <w:r>
              <w:rPr>
                <w:sz w:val="24"/>
                <w:szCs w:val="24"/>
              </w:rPr>
              <w:t>0,009</w:t>
            </w:r>
          </w:p>
        </w:tc>
      </w:tr>
      <w:tr w:rsidR="006306B0">
        <w:tc>
          <w:tcPr>
            <w:tcW w:w="675"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5</w:t>
            </w:r>
          </w:p>
        </w:tc>
        <w:tc>
          <w:tcPr>
            <w:tcW w:w="4365" w:type="dxa"/>
            <w:shd w:val="clear" w:color="auto" w:fill="auto"/>
            <w:vAlign w:val="center"/>
          </w:tcPr>
          <w:p w:rsidR="006306B0" w:rsidRDefault="00217213">
            <w:pPr>
              <w:widowControl w:val="0"/>
              <w:autoSpaceDE w:val="0"/>
              <w:autoSpaceDN w:val="0"/>
              <w:spacing w:after="0" w:line="240" w:lineRule="auto"/>
              <w:rPr>
                <w:sz w:val="24"/>
                <w:szCs w:val="24"/>
              </w:rPr>
            </w:pPr>
            <w:r>
              <w:rPr>
                <w:sz w:val="24"/>
                <w:szCs w:val="24"/>
              </w:rPr>
              <w:t>К</w:t>
            </w:r>
            <w:r>
              <w:rPr>
                <w:sz w:val="24"/>
                <w:szCs w:val="24"/>
              </w:rPr>
              <w:t>отельная водогрейная автоматизированная модульная, г. Рудня, ул. Киреева, д. 146</w:t>
            </w:r>
          </w:p>
        </w:tc>
        <w:tc>
          <w:tcPr>
            <w:tcW w:w="2439"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0,018</w:t>
            </w:r>
          </w:p>
        </w:tc>
        <w:tc>
          <w:tcPr>
            <w:tcW w:w="2835" w:type="dxa"/>
            <w:vAlign w:val="center"/>
          </w:tcPr>
          <w:p w:rsidR="006306B0" w:rsidRDefault="00217213">
            <w:pPr>
              <w:widowControl w:val="0"/>
              <w:autoSpaceDE w:val="0"/>
              <w:autoSpaceDN w:val="0"/>
              <w:spacing w:after="0" w:line="240" w:lineRule="auto"/>
              <w:ind w:right="3"/>
              <w:jc w:val="center"/>
              <w:rPr>
                <w:sz w:val="24"/>
                <w:szCs w:val="24"/>
              </w:rPr>
            </w:pPr>
            <w:r>
              <w:rPr>
                <w:sz w:val="24"/>
                <w:szCs w:val="24"/>
              </w:rPr>
              <w:t>0,010</w:t>
            </w:r>
          </w:p>
        </w:tc>
      </w:tr>
      <w:tr w:rsidR="006306B0">
        <w:tc>
          <w:tcPr>
            <w:tcW w:w="675"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6</w:t>
            </w:r>
          </w:p>
        </w:tc>
        <w:tc>
          <w:tcPr>
            <w:tcW w:w="4365" w:type="dxa"/>
            <w:shd w:val="clear" w:color="auto" w:fill="auto"/>
            <w:vAlign w:val="center"/>
          </w:tcPr>
          <w:p w:rsidR="006306B0" w:rsidRDefault="00217213">
            <w:pPr>
              <w:widowControl w:val="0"/>
              <w:autoSpaceDE w:val="0"/>
              <w:autoSpaceDN w:val="0"/>
              <w:spacing w:after="0" w:line="240" w:lineRule="auto"/>
              <w:rPr>
                <w:sz w:val="24"/>
                <w:szCs w:val="24"/>
              </w:rPr>
            </w:pPr>
            <w:r>
              <w:rPr>
                <w:sz w:val="24"/>
                <w:szCs w:val="24"/>
              </w:rPr>
              <w:t>К</w:t>
            </w:r>
            <w:r>
              <w:rPr>
                <w:sz w:val="24"/>
                <w:szCs w:val="24"/>
              </w:rPr>
              <w:t>отельная , г. Рудня, ул. Киреева, д. 60</w:t>
            </w:r>
          </w:p>
        </w:tc>
        <w:tc>
          <w:tcPr>
            <w:tcW w:w="2439"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0,0686</w:t>
            </w:r>
          </w:p>
        </w:tc>
        <w:tc>
          <w:tcPr>
            <w:tcW w:w="2835" w:type="dxa"/>
            <w:vAlign w:val="center"/>
          </w:tcPr>
          <w:p w:rsidR="006306B0" w:rsidRDefault="00217213">
            <w:pPr>
              <w:widowControl w:val="0"/>
              <w:autoSpaceDE w:val="0"/>
              <w:autoSpaceDN w:val="0"/>
              <w:spacing w:after="0" w:line="240" w:lineRule="auto"/>
              <w:ind w:right="3"/>
              <w:jc w:val="center"/>
              <w:rPr>
                <w:sz w:val="24"/>
                <w:szCs w:val="24"/>
              </w:rPr>
            </w:pPr>
            <w:r>
              <w:rPr>
                <w:sz w:val="24"/>
                <w:szCs w:val="24"/>
              </w:rPr>
              <w:t>0,031</w:t>
            </w:r>
          </w:p>
        </w:tc>
      </w:tr>
      <w:tr w:rsidR="006306B0">
        <w:tc>
          <w:tcPr>
            <w:tcW w:w="675"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7</w:t>
            </w:r>
          </w:p>
        </w:tc>
        <w:tc>
          <w:tcPr>
            <w:tcW w:w="4365" w:type="dxa"/>
            <w:shd w:val="clear" w:color="auto" w:fill="auto"/>
            <w:vAlign w:val="center"/>
          </w:tcPr>
          <w:p w:rsidR="006306B0" w:rsidRDefault="00217213">
            <w:pPr>
              <w:widowControl w:val="0"/>
              <w:autoSpaceDE w:val="0"/>
              <w:autoSpaceDN w:val="0"/>
              <w:spacing w:after="0" w:line="240" w:lineRule="auto"/>
              <w:rPr>
                <w:sz w:val="24"/>
                <w:szCs w:val="24"/>
              </w:rPr>
            </w:pPr>
            <w:r>
              <w:rPr>
                <w:sz w:val="24"/>
                <w:szCs w:val="24"/>
              </w:rPr>
              <w:t>М</w:t>
            </w:r>
            <w:r>
              <w:rPr>
                <w:sz w:val="24"/>
                <w:szCs w:val="24"/>
              </w:rPr>
              <w:t>одульно-блочная к</w:t>
            </w:r>
            <w:r>
              <w:rPr>
                <w:sz w:val="24"/>
                <w:szCs w:val="24"/>
              </w:rPr>
              <w:t xml:space="preserve">отельная, </w:t>
            </w:r>
            <w:r>
              <w:rPr>
                <w:sz w:val="24"/>
                <w:szCs w:val="24"/>
              </w:rPr>
              <w:t>г</w:t>
            </w:r>
            <w:r>
              <w:rPr>
                <w:sz w:val="24"/>
                <w:szCs w:val="24"/>
              </w:rPr>
              <w:t>. Рудня,</w:t>
            </w:r>
            <w:r>
              <w:rPr>
                <w:sz w:val="24"/>
                <w:szCs w:val="24"/>
              </w:rPr>
              <w:t xml:space="preserve"> ул. </w:t>
            </w:r>
            <w:r>
              <w:rPr>
                <w:sz w:val="24"/>
                <w:szCs w:val="24"/>
              </w:rPr>
              <w:t>Красноярская</w:t>
            </w:r>
            <w:r>
              <w:rPr>
                <w:sz w:val="24"/>
                <w:szCs w:val="24"/>
              </w:rPr>
              <w:t xml:space="preserve">, д. </w:t>
            </w:r>
            <w:r>
              <w:rPr>
                <w:sz w:val="24"/>
                <w:szCs w:val="24"/>
              </w:rPr>
              <w:t>44</w:t>
            </w:r>
          </w:p>
        </w:tc>
        <w:tc>
          <w:tcPr>
            <w:tcW w:w="2439"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0,128</w:t>
            </w:r>
          </w:p>
        </w:tc>
        <w:tc>
          <w:tcPr>
            <w:tcW w:w="2835" w:type="dxa"/>
            <w:vAlign w:val="center"/>
          </w:tcPr>
          <w:p w:rsidR="006306B0" w:rsidRDefault="00217213">
            <w:pPr>
              <w:widowControl w:val="0"/>
              <w:autoSpaceDE w:val="0"/>
              <w:autoSpaceDN w:val="0"/>
              <w:spacing w:after="0" w:line="240" w:lineRule="auto"/>
              <w:ind w:right="3"/>
              <w:jc w:val="center"/>
              <w:rPr>
                <w:sz w:val="24"/>
                <w:szCs w:val="24"/>
              </w:rPr>
            </w:pPr>
            <w:r>
              <w:rPr>
                <w:sz w:val="24"/>
                <w:szCs w:val="24"/>
              </w:rPr>
              <w:t>0,069</w:t>
            </w:r>
          </w:p>
        </w:tc>
      </w:tr>
      <w:tr w:rsidR="006306B0">
        <w:tc>
          <w:tcPr>
            <w:tcW w:w="675"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8</w:t>
            </w:r>
          </w:p>
        </w:tc>
        <w:tc>
          <w:tcPr>
            <w:tcW w:w="4365" w:type="dxa"/>
            <w:shd w:val="clear" w:color="auto" w:fill="auto"/>
            <w:vAlign w:val="center"/>
          </w:tcPr>
          <w:p w:rsidR="006306B0" w:rsidRDefault="00217213">
            <w:pPr>
              <w:widowControl w:val="0"/>
              <w:autoSpaceDE w:val="0"/>
              <w:autoSpaceDN w:val="0"/>
              <w:spacing w:after="0" w:line="240" w:lineRule="auto"/>
              <w:rPr>
                <w:sz w:val="24"/>
                <w:szCs w:val="24"/>
              </w:rPr>
            </w:pPr>
            <w:r>
              <w:rPr>
                <w:sz w:val="24"/>
                <w:szCs w:val="24"/>
              </w:rPr>
              <w:t>Теплогенераторная</w:t>
            </w:r>
            <w:r>
              <w:rPr>
                <w:sz w:val="24"/>
                <w:szCs w:val="24"/>
              </w:rPr>
              <w:t xml:space="preserve"> на газовом топливе, д. Гранки, пер. Школьный, д. 5</w:t>
            </w:r>
          </w:p>
        </w:tc>
        <w:tc>
          <w:tcPr>
            <w:tcW w:w="2439"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0,0109</w:t>
            </w:r>
          </w:p>
        </w:tc>
        <w:tc>
          <w:tcPr>
            <w:tcW w:w="2835" w:type="dxa"/>
            <w:vAlign w:val="center"/>
          </w:tcPr>
          <w:p w:rsidR="006306B0" w:rsidRDefault="00217213">
            <w:pPr>
              <w:widowControl w:val="0"/>
              <w:autoSpaceDE w:val="0"/>
              <w:autoSpaceDN w:val="0"/>
              <w:spacing w:after="0" w:line="240" w:lineRule="auto"/>
              <w:ind w:right="3"/>
              <w:jc w:val="center"/>
              <w:rPr>
                <w:sz w:val="24"/>
                <w:szCs w:val="24"/>
              </w:rPr>
            </w:pPr>
            <w:r>
              <w:rPr>
                <w:sz w:val="24"/>
                <w:szCs w:val="24"/>
              </w:rPr>
              <w:t>0,007</w:t>
            </w:r>
          </w:p>
        </w:tc>
      </w:tr>
      <w:tr w:rsidR="006306B0">
        <w:tc>
          <w:tcPr>
            <w:tcW w:w="675"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9</w:t>
            </w:r>
          </w:p>
        </w:tc>
        <w:tc>
          <w:tcPr>
            <w:tcW w:w="4365" w:type="dxa"/>
            <w:shd w:val="clear" w:color="auto" w:fill="auto"/>
            <w:vAlign w:val="center"/>
          </w:tcPr>
          <w:p w:rsidR="006306B0" w:rsidRDefault="00217213">
            <w:pPr>
              <w:widowControl w:val="0"/>
              <w:autoSpaceDE w:val="0"/>
              <w:autoSpaceDN w:val="0"/>
              <w:spacing w:after="0" w:line="240" w:lineRule="auto"/>
              <w:rPr>
                <w:sz w:val="24"/>
                <w:szCs w:val="24"/>
              </w:rPr>
            </w:pPr>
            <w:r>
              <w:rPr>
                <w:sz w:val="24"/>
                <w:szCs w:val="24"/>
              </w:rPr>
              <w:t>Блочно</w:t>
            </w:r>
            <w:r>
              <w:rPr>
                <w:sz w:val="24"/>
                <w:szCs w:val="24"/>
              </w:rPr>
              <w:t>-модульная котельная, д. Шеровичи, ул. Школьная, д. 2</w:t>
            </w:r>
          </w:p>
        </w:tc>
        <w:tc>
          <w:tcPr>
            <w:tcW w:w="2439"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0,028</w:t>
            </w:r>
          </w:p>
        </w:tc>
        <w:tc>
          <w:tcPr>
            <w:tcW w:w="2835" w:type="dxa"/>
            <w:vAlign w:val="center"/>
          </w:tcPr>
          <w:p w:rsidR="006306B0" w:rsidRDefault="00217213">
            <w:pPr>
              <w:widowControl w:val="0"/>
              <w:autoSpaceDE w:val="0"/>
              <w:autoSpaceDN w:val="0"/>
              <w:spacing w:after="0" w:line="240" w:lineRule="auto"/>
              <w:ind w:right="3"/>
              <w:jc w:val="center"/>
              <w:rPr>
                <w:sz w:val="24"/>
                <w:szCs w:val="24"/>
              </w:rPr>
            </w:pPr>
            <w:r>
              <w:rPr>
                <w:sz w:val="24"/>
                <w:szCs w:val="24"/>
              </w:rPr>
              <w:t>0,015</w:t>
            </w:r>
          </w:p>
        </w:tc>
      </w:tr>
      <w:tr w:rsidR="006306B0">
        <w:tc>
          <w:tcPr>
            <w:tcW w:w="675"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10</w:t>
            </w:r>
          </w:p>
        </w:tc>
        <w:tc>
          <w:tcPr>
            <w:tcW w:w="4365" w:type="dxa"/>
            <w:shd w:val="clear" w:color="auto" w:fill="auto"/>
            <w:vAlign w:val="center"/>
          </w:tcPr>
          <w:p w:rsidR="006306B0" w:rsidRDefault="00217213">
            <w:pPr>
              <w:widowControl w:val="0"/>
              <w:autoSpaceDE w:val="0"/>
              <w:autoSpaceDN w:val="0"/>
              <w:spacing w:after="0" w:line="240" w:lineRule="auto"/>
              <w:rPr>
                <w:sz w:val="24"/>
                <w:szCs w:val="24"/>
              </w:rPr>
            </w:pPr>
            <w:r>
              <w:rPr>
                <w:sz w:val="24"/>
                <w:szCs w:val="24"/>
              </w:rPr>
              <w:t>Котельная</w:t>
            </w:r>
            <w:r>
              <w:rPr>
                <w:sz w:val="24"/>
                <w:szCs w:val="24"/>
              </w:rPr>
              <w:t>, п. Голынки</w:t>
            </w:r>
          </w:p>
        </w:tc>
        <w:tc>
          <w:tcPr>
            <w:tcW w:w="2439"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2,701</w:t>
            </w:r>
          </w:p>
        </w:tc>
        <w:tc>
          <w:tcPr>
            <w:tcW w:w="2835" w:type="dxa"/>
            <w:vAlign w:val="center"/>
          </w:tcPr>
          <w:p w:rsidR="006306B0" w:rsidRDefault="00217213">
            <w:pPr>
              <w:widowControl w:val="0"/>
              <w:autoSpaceDE w:val="0"/>
              <w:autoSpaceDN w:val="0"/>
              <w:spacing w:after="0" w:line="240" w:lineRule="auto"/>
              <w:ind w:right="3"/>
              <w:jc w:val="center"/>
              <w:rPr>
                <w:sz w:val="24"/>
                <w:szCs w:val="24"/>
              </w:rPr>
            </w:pPr>
            <w:r>
              <w:rPr>
                <w:sz w:val="24"/>
                <w:szCs w:val="24"/>
              </w:rPr>
              <w:t>0,859</w:t>
            </w:r>
          </w:p>
        </w:tc>
      </w:tr>
      <w:tr w:rsidR="006306B0">
        <w:tc>
          <w:tcPr>
            <w:tcW w:w="675"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11</w:t>
            </w:r>
          </w:p>
        </w:tc>
        <w:tc>
          <w:tcPr>
            <w:tcW w:w="4365" w:type="dxa"/>
            <w:shd w:val="clear" w:color="auto" w:fill="auto"/>
            <w:vAlign w:val="center"/>
          </w:tcPr>
          <w:p w:rsidR="006306B0" w:rsidRDefault="00217213">
            <w:pPr>
              <w:widowControl w:val="0"/>
              <w:autoSpaceDE w:val="0"/>
              <w:autoSpaceDN w:val="0"/>
              <w:spacing w:after="0" w:line="240" w:lineRule="auto"/>
              <w:rPr>
                <w:sz w:val="24"/>
                <w:szCs w:val="24"/>
              </w:rPr>
            </w:pPr>
            <w:r>
              <w:rPr>
                <w:sz w:val="24"/>
                <w:szCs w:val="24"/>
              </w:rPr>
              <w:t>Котельная</w:t>
            </w:r>
            <w:r>
              <w:rPr>
                <w:sz w:val="24"/>
                <w:szCs w:val="24"/>
              </w:rPr>
              <w:t>, д. Казимирово</w:t>
            </w:r>
          </w:p>
        </w:tc>
        <w:tc>
          <w:tcPr>
            <w:tcW w:w="2439"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0,538</w:t>
            </w:r>
          </w:p>
        </w:tc>
        <w:tc>
          <w:tcPr>
            <w:tcW w:w="2835" w:type="dxa"/>
            <w:vAlign w:val="center"/>
          </w:tcPr>
          <w:p w:rsidR="006306B0" w:rsidRDefault="00217213">
            <w:pPr>
              <w:widowControl w:val="0"/>
              <w:autoSpaceDE w:val="0"/>
              <w:autoSpaceDN w:val="0"/>
              <w:spacing w:after="0" w:line="240" w:lineRule="auto"/>
              <w:ind w:right="3"/>
              <w:jc w:val="center"/>
              <w:rPr>
                <w:sz w:val="24"/>
                <w:szCs w:val="24"/>
              </w:rPr>
            </w:pPr>
            <w:r>
              <w:rPr>
                <w:sz w:val="24"/>
                <w:szCs w:val="24"/>
              </w:rPr>
              <w:t>0,249</w:t>
            </w:r>
          </w:p>
        </w:tc>
      </w:tr>
      <w:tr w:rsidR="006306B0">
        <w:tc>
          <w:tcPr>
            <w:tcW w:w="675"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12</w:t>
            </w:r>
          </w:p>
        </w:tc>
        <w:tc>
          <w:tcPr>
            <w:tcW w:w="4365" w:type="dxa"/>
            <w:shd w:val="clear" w:color="auto" w:fill="auto"/>
            <w:vAlign w:val="center"/>
          </w:tcPr>
          <w:p w:rsidR="006306B0" w:rsidRDefault="00217213">
            <w:pPr>
              <w:widowControl w:val="0"/>
              <w:autoSpaceDE w:val="0"/>
              <w:autoSpaceDN w:val="0"/>
              <w:spacing w:after="0" w:line="240" w:lineRule="auto"/>
              <w:rPr>
                <w:sz w:val="24"/>
                <w:szCs w:val="24"/>
              </w:rPr>
            </w:pPr>
            <w:r>
              <w:rPr>
                <w:sz w:val="24"/>
                <w:szCs w:val="24"/>
              </w:rPr>
              <w:t>Котельная</w:t>
            </w:r>
            <w:r>
              <w:rPr>
                <w:sz w:val="24"/>
                <w:szCs w:val="24"/>
              </w:rPr>
              <w:t xml:space="preserve">, д. </w:t>
            </w:r>
            <w:r>
              <w:rPr>
                <w:sz w:val="24"/>
                <w:szCs w:val="24"/>
              </w:rPr>
              <w:t>Чистик</w:t>
            </w:r>
          </w:p>
        </w:tc>
        <w:tc>
          <w:tcPr>
            <w:tcW w:w="2439"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0,95</w:t>
            </w:r>
          </w:p>
        </w:tc>
        <w:tc>
          <w:tcPr>
            <w:tcW w:w="2835" w:type="dxa"/>
            <w:vAlign w:val="center"/>
          </w:tcPr>
          <w:p w:rsidR="006306B0" w:rsidRDefault="00217213">
            <w:pPr>
              <w:widowControl w:val="0"/>
              <w:autoSpaceDE w:val="0"/>
              <w:autoSpaceDN w:val="0"/>
              <w:spacing w:after="0" w:line="240" w:lineRule="auto"/>
              <w:ind w:right="3"/>
              <w:jc w:val="center"/>
              <w:rPr>
                <w:sz w:val="24"/>
                <w:szCs w:val="24"/>
              </w:rPr>
            </w:pPr>
            <w:r>
              <w:rPr>
                <w:sz w:val="24"/>
                <w:szCs w:val="24"/>
              </w:rPr>
              <w:t>0,465</w:t>
            </w:r>
          </w:p>
        </w:tc>
      </w:tr>
      <w:tr w:rsidR="006306B0">
        <w:tc>
          <w:tcPr>
            <w:tcW w:w="675"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13</w:t>
            </w:r>
          </w:p>
        </w:tc>
        <w:tc>
          <w:tcPr>
            <w:tcW w:w="4365" w:type="dxa"/>
            <w:shd w:val="clear" w:color="auto" w:fill="auto"/>
            <w:vAlign w:val="center"/>
          </w:tcPr>
          <w:p w:rsidR="006306B0" w:rsidRDefault="00217213">
            <w:pPr>
              <w:widowControl w:val="0"/>
              <w:autoSpaceDE w:val="0"/>
              <w:autoSpaceDN w:val="0"/>
              <w:spacing w:after="0" w:line="240" w:lineRule="auto"/>
              <w:rPr>
                <w:sz w:val="24"/>
                <w:szCs w:val="24"/>
                <w:highlight w:val="yellow"/>
              </w:rPr>
            </w:pPr>
            <w:r>
              <w:rPr>
                <w:sz w:val="24"/>
                <w:szCs w:val="24"/>
              </w:rPr>
              <w:t>Газовая</w:t>
            </w:r>
            <w:r>
              <w:rPr>
                <w:sz w:val="24"/>
                <w:szCs w:val="24"/>
              </w:rPr>
              <w:t xml:space="preserve"> б</w:t>
            </w:r>
            <w:r>
              <w:rPr>
                <w:sz w:val="24"/>
                <w:szCs w:val="24"/>
              </w:rPr>
              <w:t>лочно</w:t>
            </w:r>
            <w:r>
              <w:rPr>
                <w:sz w:val="24"/>
                <w:szCs w:val="24"/>
              </w:rPr>
              <w:t>-модульная к</w:t>
            </w:r>
            <w:r>
              <w:rPr>
                <w:sz w:val="24"/>
                <w:szCs w:val="24"/>
              </w:rPr>
              <w:t xml:space="preserve">отельная, </w:t>
            </w:r>
            <w:r>
              <w:rPr>
                <w:sz w:val="24"/>
                <w:szCs w:val="24"/>
              </w:rPr>
              <w:t>г</w:t>
            </w:r>
            <w:r>
              <w:rPr>
                <w:sz w:val="24"/>
                <w:szCs w:val="24"/>
              </w:rPr>
              <w:t>. Рудня,</w:t>
            </w:r>
            <w:r>
              <w:rPr>
                <w:sz w:val="24"/>
                <w:szCs w:val="24"/>
              </w:rPr>
              <w:t xml:space="preserve"> ул. </w:t>
            </w:r>
            <w:r>
              <w:rPr>
                <w:sz w:val="24"/>
                <w:szCs w:val="24"/>
              </w:rPr>
              <w:t>Пирогова</w:t>
            </w:r>
            <w:r>
              <w:rPr>
                <w:sz w:val="24"/>
                <w:szCs w:val="24"/>
              </w:rPr>
              <w:t>, д. 2</w:t>
            </w:r>
          </w:p>
        </w:tc>
        <w:tc>
          <w:tcPr>
            <w:tcW w:w="2439"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0,626</w:t>
            </w:r>
          </w:p>
        </w:tc>
        <w:tc>
          <w:tcPr>
            <w:tcW w:w="2835" w:type="dxa"/>
            <w:vAlign w:val="center"/>
          </w:tcPr>
          <w:p w:rsidR="006306B0" w:rsidRDefault="00217213">
            <w:pPr>
              <w:widowControl w:val="0"/>
              <w:autoSpaceDE w:val="0"/>
              <w:autoSpaceDN w:val="0"/>
              <w:spacing w:after="0" w:line="240" w:lineRule="auto"/>
              <w:ind w:right="3"/>
              <w:jc w:val="center"/>
              <w:rPr>
                <w:sz w:val="24"/>
                <w:szCs w:val="24"/>
              </w:rPr>
            </w:pPr>
            <w:r>
              <w:rPr>
                <w:sz w:val="24"/>
                <w:szCs w:val="24"/>
              </w:rPr>
              <w:t>0,289</w:t>
            </w:r>
          </w:p>
        </w:tc>
      </w:tr>
      <w:tr w:rsidR="006306B0">
        <w:tc>
          <w:tcPr>
            <w:tcW w:w="675"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14</w:t>
            </w:r>
          </w:p>
        </w:tc>
        <w:tc>
          <w:tcPr>
            <w:tcW w:w="4365" w:type="dxa"/>
            <w:shd w:val="clear" w:color="auto" w:fill="auto"/>
            <w:vAlign w:val="center"/>
          </w:tcPr>
          <w:p w:rsidR="006306B0" w:rsidRDefault="00217213">
            <w:pPr>
              <w:widowControl w:val="0"/>
              <w:autoSpaceDE w:val="0"/>
              <w:autoSpaceDN w:val="0"/>
              <w:spacing w:after="0" w:line="240" w:lineRule="auto"/>
              <w:rPr>
                <w:sz w:val="24"/>
                <w:szCs w:val="24"/>
              </w:rPr>
            </w:pPr>
            <w:r>
              <w:rPr>
                <w:sz w:val="24"/>
                <w:szCs w:val="24"/>
              </w:rPr>
              <w:t>Газовая</w:t>
            </w:r>
            <w:r>
              <w:rPr>
                <w:sz w:val="24"/>
                <w:szCs w:val="24"/>
              </w:rPr>
              <w:t xml:space="preserve"> б</w:t>
            </w:r>
            <w:r>
              <w:rPr>
                <w:sz w:val="24"/>
                <w:szCs w:val="24"/>
              </w:rPr>
              <w:t>лочно</w:t>
            </w:r>
            <w:r>
              <w:rPr>
                <w:sz w:val="24"/>
                <w:szCs w:val="24"/>
              </w:rPr>
              <w:t>-модульная к</w:t>
            </w:r>
            <w:r>
              <w:rPr>
                <w:sz w:val="24"/>
                <w:szCs w:val="24"/>
              </w:rPr>
              <w:t xml:space="preserve">отельная, </w:t>
            </w:r>
            <w:r>
              <w:rPr>
                <w:sz w:val="24"/>
                <w:szCs w:val="24"/>
              </w:rPr>
              <w:t>с</w:t>
            </w:r>
            <w:r>
              <w:rPr>
                <w:sz w:val="24"/>
                <w:szCs w:val="24"/>
              </w:rPr>
              <w:t>. Понизовье</w:t>
            </w:r>
          </w:p>
        </w:tc>
        <w:tc>
          <w:tcPr>
            <w:tcW w:w="2439"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0,495</w:t>
            </w:r>
          </w:p>
        </w:tc>
        <w:tc>
          <w:tcPr>
            <w:tcW w:w="2835" w:type="dxa"/>
            <w:vAlign w:val="center"/>
          </w:tcPr>
          <w:p w:rsidR="006306B0" w:rsidRDefault="00217213">
            <w:pPr>
              <w:widowControl w:val="0"/>
              <w:autoSpaceDE w:val="0"/>
              <w:autoSpaceDN w:val="0"/>
              <w:spacing w:after="0" w:line="240" w:lineRule="auto"/>
              <w:ind w:right="3"/>
              <w:jc w:val="center"/>
              <w:rPr>
                <w:sz w:val="24"/>
                <w:szCs w:val="24"/>
              </w:rPr>
            </w:pPr>
            <w:r>
              <w:rPr>
                <w:sz w:val="24"/>
                <w:szCs w:val="24"/>
              </w:rPr>
              <w:t>0,238</w:t>
            </w:r>
          </w:p>
        </w:tc>
      </w:tr>
      <w:tr w:rsidR="006306B0">
        <w:tc>
          <w:tcPr>
            <w:tcW w:w="675"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15</w:t>
            </w:r>
          </w:p>
        </w:tc>
        <w:tc>
          <w:tcPr>
            <w:tcW w:w="4365" w:type="dxa"/>
            <w:shd w:val="clear" w:color="auto" w:fill="auto"/>
            <w:vAlign w:val="center"/>
          </w:tcPr>
          <w:p w:rsidR="006306B0" w:rsidRDefault="00217213">
            <w:pPr>
              <w:widowControl w:val="0"/>
              <w:autoSpaceDE w:val="0"/>
              <w:autoSpaceDN w:val="0"/>
              <w:spacing w:after="0" w:line="240" w:lineRule="auto"/>
              <w:rPr>
                <w:sz w:val="24"/>
                <w:szCs w:val="24"/>
              </w:rPr>
            </w:pPr>
            <w:r>
              <w:rPr>
                <w:sz w:val="24"/>
                <w:szCs w:val="24"/>
              </w:rPr>
              <w:t>Блочно</w:t>
            </w:r>
            <w:r>
              <w:rPr>
                <w:sz w:val="24"/>
                <w:szCs w:val="24"/>
              </w:rPr>
              <w:t>-модульная котельная, г. Рудня, пер. Ленинский</w:t>
            </w:r>
          </w:p>
        </w:tc>
        <w:tc>
          <w:tcPr>
            <w:tcW w:w="2439"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0,194</w:t>
            </w:r>
          </w:p>
        </w:tc>
        <w:tc>
          <w:tcPr>
            <w:tcW w:w="2835" w:type="dxa"/>
            <w:vAlign w:val="center"/>
          </w:tcPr>
          <w:p w:rsidR="006306B0" w:rsidRDefault="00217213">
            <w:pPr>
              <w:widowControl w:val="0"/>
              <w:autoSpaceDE w:val="0"/>
              <w:autoSpaceDN w:val="0"/>
              <w:spacing w:after="0" w:line="240" w:lineRule="auto"/>
              <w:ind w:right="3"/>
              <w:jc w:val="center"/>
              <w:rPr>
                <w:sz w:val="24"/>
                <w:szCs w:val="24"/>
              </w:rPr>
            </w:pPr>
            <w:r>
              <w:rPr>
                <w:sz w:val="24"/>
                <w:szCs w:val="24"/>
              </w:rPr>
              <w:t>0,119</w:t>
            </w:r>
          </w:p>
        </w:tc>
      </w:tr>
      <w:tr w:rsidR="006306B0">
        <w:tc>
          <w:tcPr>
            <w:tcW w:w="675"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16</w:t>
            </w:r>
          </w:p>
        </w:tc>
        <w:tc>
          <w:tcPr>
            <w:tcW w:w="4365" w:type="dxa"/>
            <w:shd w:val="clear" w:color="auto" w:fill="auto"/>
            <w:vAlign w:val="center"/>
          </w:tcPr>
          <w:p w:rsidR="006306B0" w:rsidRDefault="00217213">
            <w:pPr>
              <w:widowControl w:val="0"/>
              <w:autoSpaceDE w:val="0"/>
              <w:autoSpaceDN w:val="0"/>
              <w:spacing w:after="0" w:line="240" w:lineRule="auto"/>
              <w:rPr>
                <w:sz w:val="24"/>
                <w:szCs w:val="24"/>
              </w:rPr>
            </w:pPr>
            <w:r>
              <w:rPr>
                <w:sz w:val="24"/>
                <w:szCs w:val="24"/>
              </w:rPr>
              <w:t>Газовая</w:t>
            </w:r>
            <w:r>
              <w:rPr>
                <w:sz w:val="24"/>
                <w:szCs w:val="24"/>
              </w:rPr>
              <w:t xml:space="preserve"> котельная, г. Рудня, пос. Молкомбината</w:t>
            </w:r>
          </w:p>
        </w:tc>
        <w:tc>
          <w:tcPr>
            <w:tcW w:w="2439"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Н.д.</w:t>
            </w:r>
          </w:p>
        </w:tc>
        <w:tc>
          <w:tcPr>
            <w:tcW w:w="2835" w:type="dxa"/>
            <w:vAlign w:val="center"/>
          </w:tcPr>
          <w:p w:rsidR="006306B0" w:rsidRDefault="00217213">
            <w:pPr>
              <w:widowControl w:val="0"/>
              <w:autoSpaceDE w:val="0"/>
              <w:autoSpaceDN w:val="0"/>
              <w:spacing w:after="0" w:line="240" w:lineRule="auto"/>
              <w:ind w:right="3"/>
              <w:jc w:val="center"/>
              <w:rPr>
                <w:sz w:val="24"/>
                <w:szCs w:val="24"/>
              </w:rPr>
            </w:pPr>
            <w:r>
              <w:rPr>
                <w:sz w:val="24"/>
                <w:szCs w:val="24"/>
              </w:rPr>
              <w:t>Н.д.</w:t>
            </w:r>
          </w:p>
        </w:tc>
      </w:tr>
    </w:tbl>
    <w:p w:rsidR="006306B0" w:rsidRDefault="006306B0">
      <w:pPr>
        <w:widowControl w:val="0"/>
        <w:autoSpaceDE w:val="0"/>
        <w:autoSpaceDN w:val="0"/>
        <w:spacing w:after="0" w:line="240" w:lineRule="auto"/>
        <w:ind w:right="3" w:firstLine="567"/>
        <w:jc w:val="both"/>
        <w:rPr>
          <w:color w:val="FF0000"/>
          <w:sz w:val="16"/>
          <w:szCs w:val="16"/>
        </w:rPr>
      </w:pPr>
    </w:p>
    <w:p w:rsidR="006306B0" w:rsidRDefault="00217213">
      <w:pPr>
        <w:spacing w:after="0" w:line="360" w:lineRule="auto"/>
        <w:ind w:firstLine="567"/>
        <w:jc w:val="both"/>
        <w:rPr>
          <w:sz w:val="24"/>
          <w:szCs w:val="24"/>
        </w:rPr>
      </w:pPr>
      <w:r>
        <w:rPr>
          <w:sz w:val="24"/>
          <w:szCs w:val="24"/>
        </w:rPr>
        <w:t xml:space="preserve">Если рассчитанный радиус эффективного теплоснабжения больше существующей зоны действия котельной, то возможно увеличение тепловой мощности котельной и расширение зоны </w:t>
      </w:r>
      <w:r>
        <w:rPr>
          <w:sz w:val="24"/>
          <w:szCs w:val="24"/>
        </w:rPr>
        <w:t>её</w:t>
      </w:r>
      <w:r>
        <w:rPr>
          <w:sz w:val="24"/>
          <w:szCs w:val="24"/>
        </w:rPr>
        <w:t xml:space="preserve"> действия с выводом из эксплуатации котельных, расположенных в радиусе эффективного теплоснабжения;</w:t>
      </w:r>
    </w:p>
    <w:p w:rsidR="006306B0" w:rsidRDefault="00217213">
      <w:pPr>
        <w:spacing w:after="0" w:line="360" w:lineRule="auto"/>
        <w:ind w:firstLine="567"/>
        <w:jc w:val="both"/>
        <w:rPr>
          <w:sz w:val="24"/>
          <w:szCs w:val="24"/>
        </w:rPr>
      </w:pPr>
      <w:r>
        <w:rPr>
          <w:sz w:val="24"/>
          <w:szCs w:val="24"/>
        </w:rPr>
        <w:t>Если рассчитанный перспективный радиус эффективного теплоснабжения изолированных зон действия существующих котельных меньше, чем существующий радиус теплосн</w:t>
      </w:r>
      <w:r>
        <w:rPr>
          <w:sz w:val="24"/>
          <w:szCs w:val="24"/>
        </w:rPr>
        <w:t>абжения, то расширение зоны действия котельной нецелесообразно.</w:t>
      </w:r>
    </w:p>
    <w:p w:rsidR="006306B0" w:rsidRDefault="00217213">
      <w:pPr>
        <w:spacing w:after="0" w:line="360" w:lineRule="auto"/>
        <w:ind w:firstLine="567"/>
        <w:jc w:val="both"/>
        <w:rPr>
          <w:sz w:val="24"/>
          <w:szCs w:val="24"/>
        </w:rPr>
      </w:pPr>
      <w:r>
        <w:rPr>
          <w:sz w:val="24"/>
          <w:szCs w:val="24"/>
        </w:rPr>
        <w:t xml:space="preserve">В первом случае осуществляется реконструкция котельной с увеличением </w:t>
      </w:r>
      <w:r>
        <w:rPr>
          <w:sz w:val="24"/>
          <w:szCs w:val="24"/>
        </w:rPr>
        <w:t>её</w:t>
      </w:r>
      <w:r>
        <w:rPr>
          <w:sz w:val="24"/>
          <w:szCs w:val="24"/>
        </w:rPr>
        <w:t xml:space="preserve"> мощности;</w:t>
      </w:r>
      <w:r>
        <w:rPr>
          <w:sz w:val="24"/>
          <w:szCs w:val="24"/>
        </w:rPr>
        <w:t xml:space="preserve"> </w:t>
      </w:r>
      <w:r>
        <w:rPr>
          <w:sz w:val="24"/>
          <w:szCs w:val="24"/>
        </w:rPr>
        <w:t>во втором случае осуществляется реконструкция котельной без увеличения (возможно со снижением, в зависимости о</w:t>
      </w:r>
      <w:r>
        <w:rPr>
          <w:sz w:val="24"/>
          <w:szCs w:val="24"/>
        </w:rPr>
        <w:t>т перспективных балансов установленной тепловой мощности и тепловой нагрузки) тепловой мощности.</w:t>
      </w:r>
    </w:p>
    <w:p w:rsidR="006306B0" w:rsidRDefault="00217213">
      <w:pPr>
        <w:pStyle w:val="1"/>
        <w:spacing w:line="276" w:lineRule="auto"/>
        <w:ind w:left="0" w:firstLine="567"/>
        <w:jc w:val="both"/>
        <w:rPr>
          <w:sz w:val="24"/>
          <w:szCs w:val="24"/>
          <w:lang w:val="ru-RU"/>
        </w:rPr>
      </w:pPr>
      <w:r>
        <w:rPr>
          <w:sz w:val="24"/>
          <w:szCs w:val="24"/>
          <w:lang w:val="ru-RU"/>
        </w:rPr>
        <w:br w:type="page"/>
      </w:r>
      <w:bookmarkStart w:id="50" w:name="_Toc139056693"/>
      <w:r>
        <w:rPr>
          <w:sz w:val="24"/>
          <w:szCs w:val="24"/>
          <w:lang w:val="ru-RU"/>
        </w:rPr>
        <w:lastRenderedPageBreak/>
        <w:t>РАЗДЕЛ 3. СУЩЕСТВУЮЩИЕ И ПЕРСПЕКТИВНЫЕ БАЛАНСЫ ТЕПЛОНОСИТЕЛЯ</w:t>
      </w:r>
      <w:bookmarkStart w:id="51" w:name="_bookmark12"/>
      <w:bookmarkEnd w:id="41"/>
      <w:bookmarkEnd w:id="50"/>
      <w:bookmarkEnd w:id="51"/>
    </w:p>
    <w:p w:rsidR="006306B0" w:rsidRDefault="00217213">
      <w:pPr>
        <w:pStyle w:val="7"/>
        <w:jc w:val="both"/>
        <w:rPr>
          <w:rStyle w:val="70"/>
          <w:rFonts w:ascii="Times New Roman" w:hAnsi="Times New Roman"/>
          <w:b/>
          <w:bCs/>
          <w:color w:val="auto"/>
          <w:sz w:val="24"/>
          <w:szCs w:val="24"/>
          <w:lang w:val="ru-RU"/>
        </w:rPr>
      </w:pPr>
      <w:bookmarkStart w:id="52" w:name="_Toc139056694"/>
      <w:r>
        <w:rPr>
          <w:rFonts w:ascii="Times New Roman" w:hAnsi="Times New Roman"/>
          <w:b/>
          <w:bCs/>
          <w:i w:val="0"/>
          <w:iCs w:val="0"/>
          <w:color w:val="auto"/>
          <w:sz w:val="24"/>
          <w:szCs w:val="24"/>
          <w:lang w:val="ru-RU"/>
        </w:rPr>
        <w:t>а)</w:t>
      </w:r>
      <w:r>
        <w:rPr>
          <w:rFonts w:ascii="Times New Roman" w:hAnsi="Times New Roman"/>
          <w:b/>
          <w:bCs/>
          <w:color w:val="auto"/>
          <w:sz w:val="24"/>
          <w:szCs w:val="24"/>
          <w:lang w:val="ru-RU"/>
        </w:rPr>
        <w:t xml:space="preserve"> </w:t>
      </w:r>
      <w:r>
        <w:rPr>
          <w:rStyle w:val="70"/>
          <w:rFonts w:ascii="Times New Roman" w:hAnsi="Times New Roman"/>
          <w:b/>
          <w:bCs/>
          <w:color w:val="auto"/>
          <w:sz w:val="24"/>
          <w:szCs w:val="24"/>
          <w:lang w:val="ru-RU"/>
        </w:rPr>
        <w:t xml:space="preserve">существующие и перспективные балансы производительности водоподготовительных установки </w:t>
      </w:r>
      <w:r>
        <w:rPr>
          <w:rStyle w:val="70"/>
          <w:rFonts w:ascii="Times New Roman" w:hAnsi="Times New Roman"/>
          <w:b/>
          <w:bCs/>
          <w:color w:val="auto"/>
          <w:sz w:val="24"/>
          <w:szCs w:val="24"/>
          <w:lang w:val="ru-RU"/>
        </w:rPr>
        <w:t>максимального потребления теплоносителя теплопотребляющими установками потребителей</w:t>
      </w:r>
      <w:bookmarkEnd w:id="52"/>
    </w:p>
    <w:p w:rsidR="006306B0" w:rsidRDefault="00217213">
      <w:pPr>
        <w:spacing w:before="120" w:after="0" w:line="360" w:lineRule="auto"/>
        <w:ind w:firstLine="567"/>
        <w:jc w:val="both"/>
        <w:rPr>
          <w:sz w:val="24"/>
          <w:szCs w:val="24"/>
        </w:rPr>
      </w:pPr>
      <w:r>
        <w:rPr>
          <w:sz w:val="24"/>
          <w:szCs w:val="24"/>
        </w:rPr>
        <w:t>Режимы эксплуатации водоподготовительных установок и водно-химический режим должны обеспечить работу тепловых сетей без повреждений и снижения экономичности, вызванных корр</w:t>
      </w:r>
      <w:r>
        <w:rPr>
          <w:sz w:val="24"/>
          <w:szCs w:val="24"/>
        </w:rPr>
        <w:t>озией внутренних поверхностей водоподготовительного, теплоэнергетического и сетевого оборудования, а также образованием накипи тепловых сетей. Качество используемой воды должно обеспечивать работу оборудования системы теплоснабжения без превышающих допусти</w:t>
      </w:r>
      <w:r>
        <w:rPr>
          <w:sz w:val="24"/>
          <w:szCs w:val="24"/>
        </w:rPr>
        <w:t>мые нормы отложений накипи и шлама, без коррозионных повреждений, поэтому исходную воду необходимо подвергать обработке в водоподготовительных установках.</w:t>
      </w:r>
    </w:p>
    <w:p w:rsidR="006306B0" w:rsidRDefault="00217213">
      <w:pPr>
        <w:spacing w:after="0" w:line="360" w:lineRule="auto"/>
        <w:ind w:firstLine="567"/>
        <w:jc w:val="both"/>
        <w:rPr>
          <w:sz w:val="24"/>
          <w:szCs w:val="24"/>
        </w:rPr>
      </w:pPr>
      <w:r>
        <w:rPr>
          <w:sz w:val="24"/>
          <w:szCs w:val="24"/>
        </w:rPr>
        <w:t xml:space="preserve">Требования к качеству сетевой и подпиточной воды устанавливаются РД 10-165-97 «Методические указания </w:t>
      </w:r>
      <w:r>
        <w:rPr>
          <w:sz w:val="24"/>
          <w:szCs w:val="24"/>
        </w:rPr>
        <w:t>по надзору за водно-химическим режимом паровых и водогрейных котлов»,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w:t>
      </w:r>
      <w:r>
        <w:rPr>
          <w:sz w:val="24"/>
          <w:szCs w:val="24"/>
        </w:rPr>
        <w:t>езопасности систем горячего водоснабжения».</w:t>
      </w:r>
    </w:p>
    <w:p w:rsidR="006306B0" w:rsidRDefault="00217213">
      <w:pPr>
        <w:spacing w:after="0" w:line="360" w:lineRule="auto"/>
        <w:ind w:firstLine="567"/>
        <w:jc w:val="both"/>
        <w:rPr>
          <w:sz w:val="24"/>
          <w:szCs w:val="24"/>
        </w:rPr>
      </w:pPr>
      <w:r>
        <w:rPr>
          <w:sz w:val="24"/>
          <w:szCs w:val="24"/>
        </w:rPr>
        <w:t>Для приведения воды к требуемому качеству в системах теплоснабжения используются следующие методы:</w:t>
      </w:r>
    </w:p>
    <w:p w:rsidR="006306B0" w:rsidRDefault="00217213">
      <w:pPr>
        <w:pStyle w:val="aff4"/>
        <w:numPr>
          <w:ilvl w:val="0"/>
          <w:numId w:val="15"/>
        </w:numPr>
        <w:spacing w:after="0" w:line="360" w:lineRule="auto"/>
        <w:ind w:left="0" w:firstLine="284"/>
        <w:jc w:val="both"/>
        <w:rPr>
          <w:sz w:val="24"/>
          <w:szCs w:val="24"/>
        </w:rPr>
      </w:pPr>
      <w:r>
        <w:rPr>
          <w:sz w:val="24"/>
          <w:szCs w:val="24"/>
        </w:rPr>
        <w:t>фильтрование воды с целью механического удаления взвешенных частиц;</w:t>
      </w:r>
    </w:p>
    <w:p w:rsidR="006306B0" w:rsidRDefault="00217213">
      <w:pPr>
        <w:pStyle w:val="aff4"/>
        <w:numPr>
          <w:ilvl w:val="0"/>
          <w:numId w:val="15"/>
        </w:numPr>
        <w:spacing w:after="0" w:line="360" w:lineRule="auto"/>
        <w:ind w:left="0" w:firstLine="284"/>
        <w:jc w:val="both"/>
        <w:rPr>
          <w:sz w:val="24"/>
          <w:szCs w:val="24"/>
        </w:rPr>
      </w:pPr>
      <w:r>
        <w:rPr>
          <w:sz w:val="24"/>
          <w:szCs w:val="24"/>
        </w:rPr>
        <w:t>деаэрация воды в деаэраторах вакуумного или а</w:t>
      </w:r>
      <w:r>
        <w:rPr>
          <w:sz w:val="24"/>
          <w:szCs w:val="24"/>
        </w:rPr>
        <w:t>тмосферного типов с целью удаления кислорода и углекислого газа до нормативного уровня;</w:t>
      </w:r>
    </w:p>
    <w:p w:rsidR="006306B0" w:rsidRDefault="00217213">
      <w:pPr>
        <w:pStyle w:val="aff4"/>
        <w:numPr>
          <w:ilvl w:val="0"/>
          <w:numId w:val="15"/>
        </w:numPr>
        <w:spacing w:after="0" w:line="360" w:lineRule="auto"/>
        <w:ind w:left="0" w:firstLine="284"/>
        <w:jc w:val="both"/>
        <w:rPr>
          <w:sz w:val="24"/>
          <w:szCs w:val="24"/>
        </w:rPr>
      </w:pPr>
      <w:r>
        <w:rPr>
          <w:sz w:val="24"/>
          <w:szCs w:val="24"/>
        </w:rPr>
        <w:t>умягчение воды.</w:t>
      </w:r>
    </w:p>
    <w:p w:rsidR="006306B0" w:rsidRDefault="00217213">
      <w:pPr>
        <w:spacing w:after="0" w:line="360" w:lineRule="auto"/>
        <w:ind w:firstLine="567"/>
        <w:jc w:val="both"/>
        <w:rPr>
          <w:sz w:val="24"/>
          <w:szCs w:val="24"/>
        </w:rPr>
      </w:pPr>
      <w:r>
        <w:rPr>
          <w:sz w:val="24"/>
          <w:szCs w:val="24"/>
        </w:rPr>
        <w:t xml:space="preserve">Система теплоснабжения </w:t>
      </w:r>
      <w:r>
        <w:rPr>
          <w:sz w:val="24"/>
          <w:szCs w:val="24"/>
        </w:rPr>
        <w:t>Руднянского</w:t>
      </w:r>
      <w:r>
        <w:rPr>
          <w:sz w:val="24"/>
          <w:szCs w:val="24"/>
        </w:rPr>
        <w:t xml:space="preserve"> </w:t>
      </w:r>
      <w:r>
        <w:rPr>
          <w:sz w:val="24"/>
          <w:szCs w:val="24"/>
        </w:rPr>
        <w:t>муниципального округа</w:t>
      </w:r>
      <w:r>
        <w:rPr>
          <w:rFonts w:eastAsia="Times New Roman"/>
          <w:sz w:val="24"/>
          <w:szCs w:val="24"/>
          <w:lang w:eastAsia="ru-RU"/>
        </w:rPr>
        <w:t xml:space="preserve"> Смоленской области </w:t>
      </w:r>
      <w:r>
        <w:rPr>
          <w:sz w:val="24"/>
          <w:szCs w:val="24"/>
        </w:rPr>
        <w:t>– закрытого типа</w:t>
      </w:r>
      <w:r>
        <w:rPr>
          <w:sz w:val="24"/>
          <w:szCs w:val="24"/>
        </w:rPr>
        <w:t>, за исключением котельной, г. Рудня, пос. Молкомбината, сис</w:t>
      </w:r>
      <w:r>
        <w:rPr>
          <w:sz w:val="24"/>
          <w:szCs w:val="24"/>
        </w:rPr>
        <w:t>тема которой является - открытой</w:t>
      </w:r>
      <w:r>
        <w:rPr>
          <w:sz w:val="24"/>
          <w:szCs w:val="24"/>
        </w:rPr>
        <w:t xml:space="preserve">. </w:t>
      </w:r>
    </w:p>
    <w:p w:rsidR="006306B0" w:rsidRDefault="00217213">
      <w:pPr>
        <w:spacing w:after="0" w:line="360" w:lineRule="auto"/>
        <w:ind w:firstLine="567"/>
        <w:jc w:val="both"/>
        <w:rPr>
          <w:sz w:val="24"/>
          <w:szCs w:val="24"/>
        </w:rPr>
      </w:pPr>
      <w:r>
        <w:rPr>
          <w:sz w:val="24"/>
          <w:szCs w:val="24"/>
        </w:rPr>
        <w:t>Теплоноситель в закрытых системах теплоснабжения предназначен для передачи теплоты на нужды систем отопления, вентиляции и горячего водоснабжения.</w:t>
      </w:r>
    </w:p>
    <w:p w:rsidR="006306B0" w:rsidRDefault="00217213">
      <w:pPr>
        <w:spacing w:after="0" w:line="360" w:lineRule="auto"/>
        <w:ind w:firstLine="567"/>
        <w:jc w:val="both"/>
        <w:rPr>
          <w:sz w:val="24"/>
          <w:szCs w:val="24"/>
        </w:rPr>
      </w:pPr>
      <w:r>
        <w:rPr>
          <w:sz w:val="24"/>
          <w:szCs w:val="24"/>
        </w:rPr>
        <w:t>Теплоноситель, используемый для подпитки тепловой сети, обеспечивает:</w:t>
      </w:r>
    </w:p>
    <w:p w:rsidR="006306B0" w:rsidRDefault="00217213">
      <w:pPr>
        <w:pStyle w:val="aff4"/>
        <w:numPr>
          <w:ilvl w:val="0"/>
          <w:numId w:val="16"/>
        </w:numPr>
        <w:spacing w:after="0" w:line="360" w:lineRule="auto"/>
        <w:ind w:left="0" w:firstLine="284"/>
        <w:jc w:val="both"/>
        <w:rPr>
          <w:sz w:val="24"/>
          <w:szCs w:val="24"/>
        </w:rPr>
      </w:pPr>
      <w:r>
        <w:rPr>
          <w:sz w:val="24"/>
          <w:szCs w:val="24"/>
        </w:rPr>
        <w:t>комп</w:t>
      </w:r>
      <w:r>
        <w:rPr>
          <w:sz w:val="24"/>
          <w:szCs w:val="24"/>
        </w:rPr>
        <w:t>енсацию утечек в тепловых сетях и абонентских установках потребителей;</w:t>
      </w:r>
    </w:p>
    <w:p w:rsidR="006306B0" w:rsidRDefault="00217213">
      <w:pPr>
        <w:pStyle w:val="aff4"/>
        <w:numPr>
          <w:ilvl w:val="0"/>
          <w:numId w:val="16"/>
        </w:numPr>
        <w:spacing w:after="0" w:line="360" w:lineRule="auto"/>
        <w:ind w:left="0" w:firstLine="284"/>
        <w:jc w:val="both"/>
        <w:rPr>
          <w:sz w:val="24"/>
          <w:szCs w:val="24"/>
        </w:rPr>
      </w:pPr>
      <w:r>
        <w:rPr>
          <w:sz w:val="24"/>
          <w:szCs w:val="24"/>
        </w:rPr>
        <w:t>компенсацию затрат при технологических испытаниях и ремонтах на тепловых сетях, связанных с его дренированием на момент произведения работ.</w:t>
      </w:r>
    </w:p>
    <w:p w:rsidR="006306B0" w:rsidRDefault="00217213">
      <w:pPr>
        <w:spacing w:after="0" w:line="360" w:lineRule="auto"/>
        <w:ind w:firstLine="567"/>
        <w:jc w:val="both"/>
        <w:rPr>
          <w:sz w:val="24"/>
          <w:szCs w:val="24"/>
        </w:rPr>
      </w:pPr>
      <w:r>
        <w:rPr>
          <w:sz w:val="24"/>
          <w:szCs w:val="24"/>
        </w:rPr>
        <w:t>Кроме подпитки тепловой сети, вода, поступающ</w:t>
      </w:r>
      <w:r>
        <w:rPr>
          <w:sz w:val="24"/>
          <w:szCs w:val="24"/>
        </w:rPr>
        <w:t>ая на источники, расходуется на их собственные и хозяйственные нужды.</w:t>
      </w:r>
    </w:p>
    <w:p w:rsidR="006306B0" w:rsidRDefault="00217213">
      <w:pPr>
        <w:widowControl w:val="0"/>
        <w:autoSpaceDE w:val="0"/>
        <w:autoSpaceDN w:val="0"/>
        <w:spacing w:after="0" w:line="360" w:lineRule="auto"/>
        <w:ind w:left="132" w:firstLine="566"/>
        <w:rPr>
          <w:sz w:val="24"/>
          <w:szCs w:val="24"/>
        </w:rPr>
      </w:pPr>
      <w:r>
        <w:rPr>
          <w:sz w:val="24"/>
          <w:szCs w:val="24"/>
        </w:rPr>
        <w:t xml:space="preserve">Баланс производительности водоподготовительных установок складывается из </w:t>
      </w:r>
      <w:r>
        <w:rPr>
          <w:sz w:val="24"/>
          <w:szCs w:val="24"/>
        </w:rPr>
        <w:lastRenderedPageBreak/>
        <w:t>нижеприведенных статей:</w:t>
      </w:r>
    </w:p>
    <w:p w:rsidR="006306B0" w:rsidRDefault="00217213">
      <w:pPr>
        <w:widowControl w:val="0"/>
        <w:numPr>
          <w:ilvl w:val="0"/>
          <w:numId w:val="17"/>
        </w:numPr>
        <w:tabs>
          <w:tab w:val="left" w:pos="0"/>
        </w:tabs>
        <w:autoSpaceDE w:val="0"/>
        <w:autoSpaceDN w:val="0"/>
        <w:spacing w:after="0" w:line="321" w:lineRule="exact"/>
        <w:ind w:left="0" w:firstLine="426"/>
        <w:rPr>
          <w:sz w:val="24"/>
          <w:szCs w:val="24"/>
        </w:rPr>
      </w:pPr>
      <w:r>
        <w:rPr>
          <w:sz w:val="24"/>
          <w:szCs w:val="24"/>
        </w:rPr>
        <w:t>объем воды на заполнение наружной тепловой сети, м3;</w:t>
      </w:r>
    </w:p>
    <w:p w:rsidR="006306B0" w:rsidRDefault="00217213">
      <w:pPr>
        <w:widowControl w:val="0"/>
        <w:numPr>
          <w:ilvl w:val="0"/>
          <w:numId w:val="17"/>
        </w:numPr>
        <w:tabs>
          <w:tab w:val="left" w:pos="0"/>
        </w:tabs>
        <w:autoSpaceDE w:val="0"/>
        <w:autoSpaceDN w:val="0"/>
        <w:spacing w:before="161" w:after="0" w:line="240" w:lineRule="auto"/>
        <w:ind w:left="0" w:firstLine="426"/>
        <w:rPr>
          <w:sz w:val="24"/>
          <w:szCs w:val="24"/>
        </w:rPr>
      </w:pPr>
      <w:r>
        <w:rPr>
          <w:sz w:val="24"/>
          <w:szCs w:val="24"/>
        </w:rPr>
        <w:t xml:space="preserve">объем воды на подпитку системы </w:t>
      </w:r>
      <w:r>
        <w:rPr>
          <w:sz w:val="24"/>
          <w:szCs w:val="24"/>
        </w:rPr>
        <w:t>теплоснабжения, м3;</w:t>
      </w:r>
    </w:p>
    <w:p w:rsidR="006306B0" w:rsidRDefault="00217213">
      <w:pPr>
        <w:widowControl w:val="0"/>
        <w:numPr>
          <w:ilvl w:val="0"/>
          <w:numId w:val="17"/>
        </w:numPr>
        <w:tabs>
          <w:tab w:val="left" w:pos="0"/>
        </w:tabs>
        <w:autoSpaceDE w:val="0"/>
        <w:autoSpaceDN w:val="0"/>
        <w:spacing w:before="163" w:after="0" w:line="240" w:lineRule="auto"/>
        <w:ind w:left="0" w:firstLine="426"/>
        <w:rPr>
          <w:sz w:val="24"/>
          <w:szCs w:val="24"/>
        </w:rPr>
      </w:pPr>
      <w:r>
        <w:rPr>
          <w:sz w:val="24"/>
          <w:szCs w:val="24"/>
        </w:rPr>
        <w:t>объем воды на собственные нужды котельной, м3;</w:t>
      </w:r>
    </w:p>
    <w:p w:rsidR="006306B0" w:rsidRDefault="00217213">
      <w:pPr>
        <w:widowControl w:val="0"/>
        <w:numPr>
          <w:ilvl w:val="0"/>
          <w:numId w:val="17"/>
        </w:numPr>
        <w:tabs>
          <w:tab w:val="left" w:pos="0"/>
        </w:tabs>
        <w:autoSpaceDE w:val="0"/>
        <w:autoSpaceDN w:val="0"/>
        <w:spacing w:before="160" w:after="0" w:line="240" w:lineRule="auto"/>
        <w:ind w:left="0" w:firstLine="426"/>
        <w:rPr>
          <w:sz w:val="24"/>
          <w:szCs w:val="24"/>
        </w:rPr>
      </w:pPr>
      <w:r>
        <w:rPr>
          <w:sz w:val="24"/>
          <w:szCs w:val="24"/>
        </w:rPr>
        <w:t>объем воды на заполнение системы отопления (объектов), м3;</w:t>
      </w:r>
    </w:p>
    <w:p w:rsidR="006306B0" w:rsidRDefault="00217213">
      <w:pPr>
        <w:widowControl w:val="0"/>
        <w:numPr>
          <w:ilvl w:val="0"/>
          <w:numId w:val="17"/>
        </w:numPr>
        <w:tabs>
          <w:tab w:val="left" w:pos="0"/>
        </w:tabs>
        <w:autoSpaceDE w:val="0"/>
        <w:autoSpaceDN w:val="0"/>
        <w:spacing w:before="161" w:after="0" w:line="240" w:lineRule="auto"/>
        <w:ind w:left="0" w:firstLine="426"/>
        <w:rPr>
          <w:sz w:val="24"/>
          <w:szCs w:val="24"/>
        </w:rPr>
      </w:pPr>
      <w:r>
        <w:rPr>
          <w:sz w:val="24"/>
          <w:szCs w:val="24"/>
        </w:rPr>
        <w:t>объем воды на горячее теплоснабжение, м3.</w:t>
      </w:r>
    </w:p>
    <w:p w:rsidR="006306B0" w:rsidRDefault="00217213">
      <w:pPr>
        <w:widowControl w:val="0"/>
        <w:autoSpaceDE w:val="0"/>
        <w:autoSpaceDN w:val="0"/>
        <w:spacing w:before="160" w:after="0" w:line="360" w:lineRule="auto"/>
        <w:ind w:right="147" w:firstLine="566"/>
        <w:jc w:val="both"/>
        <w:rPr>
          <w:sz w:val="24"/>
          <w:szCs w:val="24"/>
        </w:rPr>
      </w:pPr>
      <w:r>
        <w:rPr>
          <w:sz w:val="24"/>
          <w:szCs w:val="24"/>
        </w:rPr>
        <w:t>В процессе эксплуатации необходимо чтобы ВПУ обеспечивала подпитку тепловой сети, расход</w:t>
      </w:r>
      <w:r>
        <w:rPr>
          <w:sz w:val="24"/>
          <w:szCs w:val="24"/>
        </w:rPr>
        <w:t xml:space="preserve"> потребителями теплоносителя (ГВС) и собственные нужды котельной.</w:t>
      </w:r>
    </w:p>
    <w:p w:rsidR="006306B0" w:rsidRDefault="00217213">
      <w:pPr>
        <w:widowControl w:val="0"/>
        <w:autoSpaceDE w:val="0"/>
        <w:autoSpaceDN w:val="0"/>
        <w:spacing w:before="1" w:after="0" w:line="360" w:lineRule="auto"/>
        <w:ind w:left="132" w:right="142" w:firstLine="566"/>
        <w:jc w:val="both"/>
        <w:rPr>
          <w:rFonts w:eastAsia="Times New Roman"/>
          <w:szCs w:val="28"/>
          <w:lang w:eastAsia="ru-RU" w:bidi="ru-RU"/>
        </w:rPr>
      </w:pPr>
      <w:r>
        <w:rPr>
          <w:sz w:val="24"/>
          <w:szCs w:val="24"/>
        </w:rPr>
        <w:t xml:space="preserve">Объем воды для наполнения трубопроводов тепловых сетей, м3, вычисляется в зависимости от их площади сечения и </w:t>
      </w:r>
      <w:r>
        <w:rPr>
          <w:sz w:val="24"/>
          <w:szCs w:val="24"/>
        </w:rPr>
        <w:t>протяжённости</w:t>
      </w:r>
      <w:r>
        <w:rPr>
          <w:sz w:val="24"/>
          <w:szCs w:val="24"/>
        </w:rPr>
        <w:t xml:space="preserve"> по формуле:</w:t>
      </w:r>
    </w:p>
    <w:p w:rsidR="006306B0" w:rsidRDefault="00217213">
      <w:pPr>
        <w:widowControl w:val="0"/>
        <w:autoSpaceDE w:val="0"/>
        <w:autoSpaceDN w:val="0"/>
        <w:spacing w:after="0" w:line="240" w:lineRule="auto"/>
        <w:ind w:right="127"/>
        <w:jc w:val="center"/>
        <w:rPr>
          <w:sz w:val="24"/>
          <w:szCs w:val="24"/>
        </w:rPr>
      </w:pPr>
      <w:r>
        <w:rPr>
          <w:rFonts w:eastAsia="Times New Roman"/>
          <w:i/>
          <w:position w:val="4"/>
          <w:lang w:eastAsia="ru-RU" w:bidi="ru-RU"/>
        </w:rPr>
        <w:t>V</w:t>
      </w:r>
      <w:r>
        <w:rPr>
          <w:rFonts w:eastAsia="Times New Roman"/>
          <w:i/>
          <w:sz w:val="18"/>
          <w:lang w:eastAsia="ru-RU" w:bidi="ru-RU"/>
        </w:rPr>
        <w:t>сети</w:t>
      </w:r>
      <w:r>
        <w:rPr>
          <w:rFonts w:eastAsia="Times New Roman"/>
          <w:i/>
          <w:position w:val="4"/>
          <w:lang w:eastAsia="ru-RU" w:bidi="ru-RU"/>
        </w:rPr>
        <w:t>=∑v</w:t>
      </w:r>
      <w:r>
        <w:rPr>
          <w:rFonts w:eastAsia="Times New Roman"/>
          <w:i/>
          <w:sz w:val="18"/>
          <w:lang w:eastAsia="ru-RU" w:bidi="ru-RU"/>
        </w:rPr>
        <w:t>di</w:t>
      </w:r>
      <w:r>
        <w:rPr>
          <w:rFonts w:eastAsia="Times New Roman"/>
          <w:i/>
          <w:position w:val="4"/>
          <w:lang w:eastAsia="ru-RU" w:bidi="ru-RU"/>
        </w:rPr>
        <w:t>l</w:t>
      </w:r>
      <w:r>
        <w:rPr>
          <w:rFonts w:eastAsia="Times New Roman"/>
          <w:i/>
          <w:sz w:val="18"/>
          <w:lang w:eastAsia="ru-RU" w:bidi="ru-RU"/>
        </w:rPr>
        <w:t>di</w:t>
      </w:r>
      <w:r>
        <w:rPr>
          <w:sz w:val="24"/>
          <w:szCs w:val="24"/>
        </w:rPr>
        <w:t xml:space="preserve">,                                        </w:t>
      </w:r>
      <w:r>
        <w:rPr>
          <w:sz w:val="24"/>
          <w:szCs w:val="24"/>
        </w:rPr>
        <w:t xml:space="preserve">            где</w:t>
      </w:r>
    </w:p>
    <w:p w:rsidR="006306B0" w:rsidRDefault="00217213">
      <w:pPr>
        <w:widowControl w:val="0"/>
        <w:autoSpaceDE w:val="0"/>
        <w:autoSpaceDN w:val="0"/>
        <w:spacing w:after="0" w:line="360" w:lineRule="auto"/>
        <w:ind w:firstLine="142"/>
        <w:rPr>
          <w:sz w:val="24"/>
          <w:szCs w:val="24"/>
        </w:rPr>
      </w:pPr>
      <w:r>
        <w:rPr>
          <w:sz w:val="24"/>
          <w:szCs w:val="24"/>
        </w:rPr>
        <w:t xml:space="preserve">vdi - удельный объем воды в трубопроводе i-го диаметра </w:t>
      </w:r>
      <w:r>
        <w:rPr>
          <w:sz w:val="24"/>
          <w:szCs w:val="24"/>
        </w:rPr>
        <w:t>протяжённостью</w:t>
      </w:r>
      <w:r>
        <w:rPr>
          <w:sz w:val="24"/>
          <w:szCs w:val="24"/>
        </w:rPr>
        <w:t xml:space="preserve"> 1, м3/м;</w:t>
      </w:r>
    </w:p>
    <w:p w:rsidR="006306B0" w:rsidRDefault="00217213">
      <w:pPr>
        <w:widowControl w:val="0"/>
        <w:autoSpaceDE w:val="0"/>
        <w:autoSpaceDN w:val="0"/>
        <w:spacing w:after="0" w:line="360" w:lineRule="auto"/>
        <w:ind w:firstLine="142"/>
        <w:rPr>
          <w:sz w:val="24"/>
          <w:szCs w:val="24"/>
        </w:rPr>
      </w:pPr>
      <w:r>
        <w:rPr>
          <w:sz w:val="24"/>
          <w:szCs w:val="24"/>
        </w:rPr>
        <w:t xml:space="preserve">ldi - </w:t>
      </w:r>
      <w:r>
        <w:rPr>
          <w:sz w:val="24"/>
          <w:szCs w:val="24"/>
        </w:rPr>
        <w:t>протяжённость</w:t>
      </w:r>
      <w:r>
        <w:rPr>
          <w:sz w:val="24"/>
          <w:szCs w:val="24"/>
        </w:rPr>
        <w:t xml:space="preserve"> участка тепловой сети i-го диаметра, м;</w:t>
      </w:r>
    </w:p>
    <w:p w:rsidR="006306B0" w:rsidRDefault="00217213">
      <w:pPr>
        <w:widowControl w:val="0"/>
        <w:autoSpaceDE w:val="0"/>
        <w:autoSpaceDN w:val="0"/>
        <w:spacing w:after="0" w:line="360" w:lineRule="auto"/>
        <w:ind w:firstLine="142"/>
        <w:rPr>
          <w:sz w:val="24"/>
          <w:szCs w:val="24"/>
        </w:rPr>
      </w:pPr>
      <w:r>
        <w:rPr>
          <w:sz w:val="24"/>
          <w:szCs w:val="24"/>
        </w:rPr>
        <w:t>n - количество участков сети;</w:t>
      </w:r>
    </w:p>
    <w:p w:rsidR="006306B0" w:rsidRDefault="00217213">
      <w:pPr>
        <w:widowControl w:val="0"/>
        <w:autoSpaceDE w:val="0"/>
        <w:autoSpaceDN w:val="0"/>
        <w:spacing w:after="0" w:line="360" w:lineRule="auto"/>
        <w:ind w:firstLine="566"/>
        <w:rPr>
          <w:sz w:val="24"/>
          <w:szCs w:val="24"/>
        </w:rPr>
      </w:pPr>
      <w:r>
        <w:rPr>
          <w:sz w:val="24"/>
          <w:szCs w:val="24"/>
        </w:rPr>
        <w:t xml:space="preserve">Объем воды на заполнение тепловой системы отопления внутренней системы </w:t>
      </w:r>
      <w:r>
        <w:rPr>
          <w:sz w:val="24"/>
          <w:szCs w:val="24"/>
        </w:rPr>
        <w:t>отопления объекта (здания)</w:t>
      </w:r>
    </w:p>
    <w:p w:rsidR="006306B0" w:rsidRDefault="00217213">
      <w:pPr>
        <w:widowControl w:val="0"/>
        <w:autoSpaceDE w:val="0"/>
        <w:autoSpaceDN w:val="0"/>
        <w:spacing w:before="1" w:after="0" w:line="240" w:lineRule="auto"/>
        <w:ind w:right="124" w:firstLine="1985"/>
        <w:rPr>
          <w:sz w:val="24"/>
          <w:szCs w:val="24"/>
        </w:rPr>
      </w:pPr>
      <w:r>
        <w:rPr>
          <w:rFonts w:eastAsia="Times New Roman"/>
          <w:i/>
          <w:position w:val="4"/>
          <w:lang w:eastAsia="ru-RU" w:bidi="ru-RU"/>
        </w:rPr>
        <w:t>V</w:t>
      </w:r>
      <w:r>
        <w:rPr>
          <w:rFonts w:eastAsia="Times New Roman"/>
          <w:i/>
          <w:sz w:val="18"/>
          <w:lang w:eastAsia="ru-RU" w:bidi="ru-RU"/>
        </w:rPr>
        <w:t>от</w:t>
      </w:r>
      <w:r>
        <w:rPr>
          <w:rFonts w:eastAsia="Times New Roman"/>
          <w:i/>
          <w:position w:val="4"/>
          <w:lang w:eastAsia="ru-RU" w:bidi="ru-RU"/>
        </w:rPr>
        <w:t>=v</w:t>
      </w:r>
      <w:r>
        <w:rPr>
          <w:rFonts w:eastAsia="Times New Roman"/>
          <w:i/>
          <w:sz w:val="18"/>
          <w:lang w:eastAsia="ru-RU" w:bidi="ru-RU"/>
        </w:rPr>
        <w:t>от</w:t>
      </w:r>
      <w:r>
        <w:rPr>
          <w:rFonts w:eastAsia="Times New Roman"/>
          <w:i/>
          <w:position w:val="4"/>
          <w:lang w:eastAsia="ru-RU" w:bidi="ru-RU"/>
        </w:rPr>
        <w:t>*Q</w:t>
      </w:r>
      <w:r>
        <w:rPr>
          <w:rFonts w:eastAsia="Times New Roman"/>
          <w:i/>
          <w:sz w:val="18"/>
          <w:lang w:eastAsia="ru-RU" w:bidi="ru-RU"/>
        </w:rPr>
        <w:t>от</w:t>
      </w:r>
      <w:r>
        <w:rPr>
          <w:sz w:val="24"/>
          <w:szCs w:val="24"/>
        </w:rPr>
        <w:t>,                                                         где</w:t>
      </w:r>
    </w:p>
    <w:p w:rsidR="006306B0" w:rsidRDefault="00217213">
      <w:pPr>
        <w:widowControl w:val="0"/>
        <w:autoSpaceDE w:val="0"/>
        <w:autoSpaceDN w:val="0"/>
        <w:spacing w:after="0" w:line="360" w:lineRule="auto"/>
        <w:ind w:firstLine="142"/>
        <w:rPr>
          <w:sz w:val="24"/>
          <w:szCs w:val="24"/>
        </w:rPr>
      </w:pPr>
      <w:r>
        <w:rPr>
          <w:sz w:val="24"/>
          <w:szCs w:val="24"/>
        </w:rPr>
        <w:t>vот – удельный объем воды (справочная величина vот =30 м3/Гкал/ч);</w:t>
      </w:r>
    </w:p>
    <w:p w:rsidR="006306B0" w:rsidRDefault="00217213">
      <w:pPr>
        <w:widowControl w:val="0"/>
        <w:autoSpaceDE w:val="0"/>
        <w:autoSpaceDN w:val="0"/>
        <w:spacing w:after="0" w:line="360" w:lineRule="auto"/>
        <w:ind w:firstLine="142"/>
        <w:rPr>
          <w:sz w:val="24"/>
          <w:szCs w:val="24"/>
        </w:rPr>
      </w:pPr>
      <w:r>
        <w:rPr>
          <w:sz w:val="24"/>
          <w:szCs w:val="24"/>
        </w:rPr>
        <w:t>Qот</w:t>
      </w:r>
      <w:r>
        <w:rPr>
          <w:sz w:val="24"/>
          <w:szCs w:val="24"/>
        </w:rPr>
        <w:tab/>
        <w:t>-максимальный тепловой поток на</w:t>
      </w:r>
      <w:r>
        <w:rPr>
          <w:sz w:val="24"/>
          <w:szCs w:val="24"/>
        </w:rPr>
        <w:tab/>
        <w:t>отопление здания (расчетно-нормативная</w:t>
      </w:r>
    </w:p>
    <w:p w:rsidR="006306B0" w:rsidRDefault="00217213">
      <w:pPr>
        <w:widowControl w:val="0"/>
        <w:autoSpaceDE w:val="0"/>
        <w:autoSpaceDN w:val="0"/>
        <w:spacing w:after="0" w:line="360" w:lineRule="auto"/>
        <w:rPr>
          <w:sz w:val="24"/>
          <w:szCs w:val="24"/>
        </w:rPr>
      </w:pPr>
      <w:r>
        <w:rPr>
          <w:sz w:val="24"/>
          <w:szCs w:val="24"/>
        </w:rPr>
        <w:t>величина), Гка</w:t>
      </w:r>
      <w:r>
        <w:rPr>
          <w:sz w:val="24"/>
          <w:szCs w:val="24"/>
        </w:rPr>
        <w:t>л/ч.</w:t>
      </w:r>
    </w:p>
    <w:p w:rsidR="006306B0" w:rsidRDefault="00217213">
      <w:pPr>
        <w:widowControl w:val="0"/>
        <w:autoSpaceDE w:val="0"/>
        <w:autoSpaceDN w:val="0"/>
        <w:spacing w:after="0" w:line="360" w:lineRule="auto"/>
        <w:ind w:firstLine="142"/>
        <w:rPr>
          <w:sz w:val="24"/>
          <w:szCs w:val="24"/>
          <w:lang w:bidi="ru-RU"/>
        </w:rPr>
      </w:pPr>
      <w:r>
        <w:rPr>
          <w:sz w:val="24"/>
          <w:szCs w:val="24"/>
          <w:lang w:bidi="ru-RU"/>
        </w:rPr>
        <w:t>Объем воды на подпитку системы теплоснабжения закрытая система</w:t>
      </w:r>
    </w:p>
    <w:p w:rsidR="006306B0" w:rsidRDefault="00217213">
      <w:pPr>
        <w:widowControl w:val="0"/>
        <w:autoSpaceDE w:val="0"/>
        <w:autoSpaceDN w:val="0"/>
        <w:spacing w:after="0" w:line="360" w:lineRule="auto"/>
        <w:ind w:firstLine="1985"/>
        <w:rPr>
          <w:sz w:val="24"/>
          <w:szCs w:val="24"/>
          <w:lang w:bidi="ru-RU"/>
        </w:rPr>
      </w:pPr>
      <w:r>
        <w:rPr>
          <w:i/>
          <w:sz w:val="24"/>
          <w:szCs w:val="24"/>
          <w:lang w:bidi="ru-RU"/>
        </w:rPr>
        <w:t>V</w:t>
      </w:r>
      <w:r>
        <w:rPr>
          <w:i/>
          <w:sz w:val="24"/>
          <w:szCs w:val="24"/>
          <w:vertAlign w:val="subscript"/>
          <w:lang w:bidi="ru-RU"/>
        </w:rPr>
        <w:t>подп</w:t>
      </w:r>
      <w:r>
        <w:rPr>
          <w:i/>
          <w:sz w:val="24"/>
          <w:szCs w:val="24"/>
          <w:lang w:bidi="ru-RU"/>
        </w:rPr>
        <w:t xml:space="preserve"> =0,0025·V,                                                        </w:t>
      </w:r>
      <w:r>
        <w:rPr>
          <w:sz w:val="24"/>
          <w:szCs w:val="24"/>
          <w:lang w:bidi="ru-RU"/>
        </w:rPr>
        <w:t>где</w:t>
      </w:r>
    </w:p>
    <w:p w:rsidR="006306B0" w:rsidRDefault="00217213">
      <w:pPr>
        <w:widowControl w:val="0"/>
        <w:autoSpaceDE w:val="0"/>
        <w:autoSpaceDN w:val="0"/>
        <w:spacing w:after="0" w:line="360" w:lineRule="auto"/>
        <w:ind w:firstLine="142"/>
        <w:rPr>
          <w:sz w:val="24"/>
          <w:szCs w:val="24"/>
          <w:lang w:bidi="ru-RU"/>
        </w:rPr>
      </w:pPr>
      <w:r>
        <w:rPr>
          <w:i/>
          <w:sz w:val="24"/>
          <w:szCs w:val="24"/>
          <w:lang w:bidi="ru-RU"/>
        </w:rPr>
        <w:t xml:space="preserve">V </w:t>
      </w:r>
      <w:r>
        <w:rPr>
          <w:sz w:val="24"/>
          <w:szCs w:val="24"/>
          <w:lang w:bidi="ru-RU"/>
        </w:rPr>
        <w:t>- объем воды в трубопроводах т/сети и системе отопления, м</w:t>
      </w:r>
      <w:r>
        <w:rPr>
          <w:sz w:val="24"/>
          <w:szCs w:val="24"/>
          <w:vertAlign w:val="superscript"/>
          <w:lang w:bidi="ru-RU"/>
        </w:rPr>
        <w:t>3</w:t>
      </w:r>
      <w:r>
        <w:rPr>
          <w:sz w:val="24"/>
          <w:szCs w:val="24"/>
          <w:lang w:bidi="ru-RU"/>
        </w:rPr>
        <w:t>. открытая система</w:t>
      </w:r>
    </w:p>
    <w:p w:rsidR="006306B0" w:rsidRDefault="00217213">
      <w:pPr>
        <w:widowControl w:val="0"/>
        <w:autoSpaceDE w:val="0"/>
        <w:autoSpaceDN w:val="0"/>
        <w:spacing w:after="0" w:line="360" w:lineRule="auto"/>
        <w:ind w:firstLine="1985"/>
        <w:rPr>
          <w:sz w:val="24"/>
          <w:szCs w:val="24"/>
          <w:lang w:bidi="ru-RU"/>
        </w:rPr>
      </w:pPr>
      <w:r>
        <w:rPr>
          <w:i/>
          <w:sz w:val="24"/>
          <w:szCs w:val="24"/>
          <w:lang w:bidi="ru-RU"/>
        </w:rPr>
        <w:t>V</w:t>
      </w:r>
      <w:r>
        <w:rPr>
          <w:i/>
          <w:sz w:val="24"/>
          <w:szCs w:val="24"/>
          <w:vertAlign w:val="subscript"/>
          <w:lang w:bidi="ru-RU"/>
        </w:rPr>
        <w:t>подп</w:t>
      </w:r>
      <w:r>
        <w:rPr>
          <w:i/>
          <w:sz w:val="24"/>
          <w:szCs w:val="24"/>
          <w:lang w:bidi="ru-RU"/>
        </w:rPr>
        <w:t xml:space="preserve"> =0,0025·V+G</w:t>
      </w:r>
      <w:r>
        <w:rPr>
          <w:i/>
          <w:sz w:val="24"/>
          <w:szCs w:val="24"/>
          <w:vertAlign w:val="subscript"/>
          <w:lang w:bidi="ru-RU"/>
        </w:rPr>
        <w:t>гвс</w:t>
      </w:r>
      <w:r>
        <w:rPr>
          <w:i/>
          <w:sz w:val="24"/>
          <w:szCs w:val="24"/>
          <w:lang w:bidi="ru-RU"/>
        </w:rPr>
        <w:t xml:space="preserve">,           </w:t>
      </w:r>
      <w:r>
        <w:rPr>
          <w:i/>
          <w:sz w:val="24"/>
          <w:szCs w:val="24"/>
          <w:lang w:bidi="ru-RU"/>
        </w:rPr>
        <w:t xml:space="preserve">                                    </w:t>
      </w:r>
      <w:r>
        <w:rPr>
          <w:sz w:val="24"/>
          <w:szCs w:val="24"/>
          <w:lang w:bidi="ru-RU"/>
        </w:rPr>
        <w:t>где</w:t>
      </w:r>
    </w:p>
    <w:p w:rsidR="006306B0" w:rsidRDefault="00217213">
      <w:pPr>
        <w:widowControl w:val="0"/>
        <w:autoSpaceDE w:val="0"/>
        <w:autoSpaceDN w:val="0"/>
        <w:spacing w:after="0" w:line="360" w:lineRule="auto"/>
        <w:rPr>
          <w:sz w:val="24"/>
          <w:szCs w:val="24"/>
          <w:lang w:bidi="ru-RU"/>
        </w:rPr>
      </w:pPr>
      <w:r>
        <w:rPr>
          <w:i/>
          <w:sz w:val="24"/>
          <w:szCs w:val="24"/>
          <w:lang w:bidi="ru-RU"/>
        </w:rPr>
        <w:t>G</w:t>
      </w:r>
      <w:r>
        <w:rPr>
          <w:i/>
          <w:sz w:val="24"/>
          <w:szCs w:val="24"/>
          <w:vertAlign w:val="subscript"/>
          <w:lang w:bidi="ru-RU"/>
        </w:rPr>
        <w:t>гвс</w:t>
      </w:r>
      <w:r>
        <w:rPr>
          <w:sz w:val="24"/>
          <w:szCs w:val="24"/>
          <w:lang w:bidi="ru-RU"/>
        </w:rPr>
        <w:t>- среднечасовой расход воды на горячее водоснабжение, м</w:t>
      </w:r>
      <w:r>
        <w:rPr>
          <w:sz w:val="24"/>
          <w:szCs w:val="24"/>
          <w:vertAlign w:val="superscript"/>
          <w:lang w:bidi="ru-RU"/>
        </w:rPr>
        <w:t>3</w:t>
      </w:r>
      <w:r>
        <w:rPr>
          <w:sz w:val="24"/>
          <w:szCs w:val="24"/>
          <w:lang w:bidi="ru-RU"/>
        </w:rPr>
        <w:t>.</w:t>
      </w:r>
    </w:p>
    <w:p w:rsidR="006306B0" w:rsidRDefault="00217213">
      <w:pPr>
        <w:widowControl w:val="0"/>
        <w:autoSpaceDE w:val="0"/>
        <w:autoSpaceDN w:val="0"/>
        <w:spacing w:after="0" w:line="360" w:lineRule="auto"/>
        <w:ind w:firstLine="567"/>
        <w:jc w:val="both"/>
        <w:rPr>
          <w:sz w:val="24"/>
          <w:szCs w:val="24"/>
          <w:lang w:bidi="ru-RU"/>
        </w:rPr>
      </w:pPr>
      <w:r>
        <w:rPr>
          <w:sz w:val="24"/>
          <w:szCs w:val="24"/>
          <w:lang w:bidi="ru-RU"/>
        </w:rPr>
        <w:t>Согласно СП 124.13330.2012 «Тепловые сети», (актуализированная редакция СНиП 41-02-2003), расчётный часовой расход воды для определения производительности</w:t>
      </w:r>
      <w:r>
        <w:rPr>
          <w:sz w:val="24"/>
          <w:szCs w:val="24"/>
          <w:lang w:bidi="ru-RU"/>
        </w:rPr>
        <w:t xml:space="preserve"> водоподготовки и соответствующего оборудования для подпитки системы теплоснабжения следует принимать:</w:t>
      </w:r>
    </w:p>
    <w:p w:rsidR="006306B0" w:rsidRDefault="00217213">
      <w:pPr>
        <w:pStyle w:val="aff4"/>
        <w:widowControl w:val="0"/>
        <w:autoSpaceDE w:val="0"/>
        <w:autoSpaceDN w:val="0"/>
        <w:spacing w:after="0" w:line="360" w:lineRule="auto"/>
        <w:ind w:left="0" w:firstLine="284"/>
        <w:jc w:val="both"/>
        <w:rPr>
          <w:sz w:val="24"/>
          <w:szCs w:val="24"/>
          <w:lang w:bidi="ru-RU"/>
        </w:rPr>
      </w:pPr>
      <w:r>
        <w:rPr>
          <w:sz w:val="24"/>
          <w:szCs w:val="24"/>
          <w:lang w:bidi="ru-RU"/>
        </w:rPr>
        <w:t>- в закрытых системах теплоснабжения 0,75 % фактического объёма воды в трубопроводах тепловых сетей и присоединённых к ним системах отопления и вентиляци</w:t>
      </w:r>
      <w:r>
        <w:rPr>
          <w:sz w:val="24"/>
          <w:szCs w:val="24"/>
          <w:lang w:bidi="ru-RU"/>
        </w:rPr>
        <w:t>и зданий. При этом для участков тепловых сетей длиной более 5 км от источников теплоты без распределения теплоты расчётный расход воды следует принимать равным 0,5 % объёма воды в этих трубопроводах;</w:t>
      </w:r>
    </w:p>
    <w:p w:rsidR="006306B0" w:rsidRDefault="00217213">
      <w:pPr>
        <w:widowControl w:val="0"/>
        <w:autoSpaceDE w:val="0"/>
        <w:autoSpaceDN w:val="0"/>
        <w:spacing w:after="0" w:line="360" w:lineRule="auto"/>
        <w:ind w:firstLine="284"/>
        <w:jc w:val="both"/>
        <w:rPr>
          <w:sz w:val="24"/>
          <w:szCs w:val="24"/>
          <w:lang w:bidi="ru-RU"/>
        </w:rPr>
      </w:pPr>
      <w:r>
        <w:rPr>
          <w:sz w:val="24"/>
          <w:szCs w:val="24"/>
          <w:lang w:bidi="ru-RU"/>
        </w:rPr>
        <w:t>- в открытых системах теплоснабжения - равным расчётному</w:t>
      </w:r>
      <w:r>
        <w:rPr>
          <w:sz w:val="24"/>
          <w:szCs w:val="24"/>
          <w:lang w:bidi="ru-RU"/>
        </w:rPr>
        <w:t xml:space="preserve"> среднему расходу воды на горячее водоснабжение с коэффициентом 1,2 плюс 0,75 % фактического объёма воды в трубопроводах тепловых сетей и присоединённых к ним системах отопления, вентиляции и горячего </w:t>
      </w:r>
      <w:r>
        <w:rPr>
          <w:sz w:val="24"/>
          <w:szCs w:val="24"/>
          <w:lang w:bidi="ru-RU"/>
        </w:rPr>
        <w:lastRenderedPageBreak/>
        <w:t>водоснабжения зданий. При этом для участков тепловых се</w:t>
      </w:r>
      <w:r>
        <w:rPr>
          <w:sz w:val="24"/>
          <w:szCs w:val="24"/>
          <w:lang w:bidi="ru-RU"/>
        </w:rPr>
        <w:t>тей длиной более 5 км от источников теплоты без распределения теплоты расчётный расход воды следует принимать равным 0,5 % объёма воды в этих трубопроводах.</w:t>
      </w:r>
    </w:p>
    <w:p w:rsidR="006306B0" w:rsidRDefault="00217213">
      <w:pPr>
        <w:widowControl w:val="0"/>
        <w:autoSpaceDE w:val="0"/>
        <w:autoSpaceDN w:val="0"/>
        <w:spacing w:after="0" w:line="360" w:lineRule="auto"/>
        <w:ind w:firstLine="567"/>
        <w:jc w:val="both"/>
        <w:rPr>
          <w:sz w:val="24"/>
          <w:szCs w:val="24"/>
          <w:lang w:bidi="ru-RU"/>
        </w:rPr>
        <w:sectPr w:rsidR="006306B0">
          <w:footerReference w:type="default" r:id="rId40"/>
          <w:footerReference w:type="first" r:id="rId41"/>
          <w:pgSz w:w="11906" w:h="16838"/>
          <w:pgMar w:top="1134" w:right="567" w:bottom="1134" w:left="1134" w:header="708" w:footer="708" w:gutter="0"/>
          <w:pgBorders w:offsetFrom="page">
            <w:top w:val="single" w:sz="2" w:space="24" w:color="auto"/>
            <w:left w:val="single" w:sz="2" w:space="24" w:color="auto"/>
            <w:bottom w:val="single" w:sz="2" w:space="24" w:color="auto"/>
            <w:right w:val="single" w:sz="2" w:space="24" w:color="auto"/>
          </w:pgBorders>
          <w:cols w:space="708"/>
          <w:titlePg/>
          <w:docGrid w:linePitch="381"/>
        </w:sectPr>
      </w:pPr>
      <w:r>
        <w:rPr>
          <w:sz w:val="24"/>
          <w:szCs w:val="24"/>
          <w:lang w:bidi="ru-RU"/>
        </w:rPr>
        <w:t>Также в соответствии с СП 124.13330.2012 «Тепловые сети» (актуализированная редакция СНиП 41-02-2003), для открытых и закрытых систем теплоснабжения должна предусматриваться дополнительно аварийная по</w:t>
      </w:r>
      <w:r>
        <w:rPr>
          <w:sz w:val="24"/>
          <w:szCs w:val="24"/>
          <w:lang w:bidi="ru-RU"/>
        </w:rPr>
        <w:t>дпитка химически не обработанной и не деарированной водой, расход которой принимается в количестве 2% среднегодового объёма воды в тепловой сети и присоединённых системах теплоснабжения независимо от схемы присоединения (за исключением систем горячего водо</w:t>
      </w:r>
      <w:r>
        <w:rPr>
          <w:sz w:val="24"/>
          <w:szCs w:val="24"/>
          <w:lang w:bidi="ru-RU"/>
        </w:rPr>
        <w:t xml:space="preserve">снабжения, присоединённых через ВВП), если другое не предусмотрено проектными (эксплуатационным решениями). При наличии нескольких отдельных тепловых сетей, отходящих от коллектора источника тепла, аварийную подпитку определяют только для одной наибольшей </w:t>
      </w:r>
      <w:r>
        <w:rPr>
          <w:sz w:val="24"/>
          <w:szCs w:val="24"/>
          <w:lang w:bidi="ru-RU"/>
        </w:rPr>
        <w:t>по объёму тепловой</w:t>
      </w:r>
      <w:r w:rsidRPr="003767C7">
        <w:rPr>
          <w:sz w:val="24"/>
          <w:szCs w:val="24"/>
          <w:lang w:bidi="ru-RU"/>
        </w:rPr>
        <w:t xml:space="preserve"> </w:t>
      </w:r>
      <w:r>
        <w:rPr>
          <w:sz w:val="24"/>
          <w:szCs w:val="24"/>
          <w:lang w:bidi="ru-RU"/>
        </w:rPr>
        <w:t>сети.</w:t>
      </w:r>
    </w:p>
    <w:p w:rsidR="006306B0" w:rsidRDefault="00217213">
      <w:pPr>
        <w:pStyle w:val="aff4"/>
        <w:spacing w:line="360" w:lineRule="auto"/>
        <w:ind w:left="0"/>
        <w:jc w:val="center"/>
        <w:rPr>
          <w:b/>
          <w:sz w:val="24"/>
          <w:szCs w:val="24"/>
        </w:rPr>
      </w:pPr>
      <w:r>
        <w:rPr>
          <w:b/>
          <w:sz w:val="24"/>
          <w:szCs w:val="24"/>
        </w:rPr>
        <w:lastRenderedPageBreak/>
        <w:t>Основные данные по химводоподготовке, установленной на котельных</w:t>
      </w:r>
    </w:p>
    <w:tbl>
      <w:tblPr>
        <w:tblStyle w:val="aff3"/>
        <w:tblW w:w="0" w:type="auto"/>
        <w:tblLayout w:type="fixed"/>
        <w:tblLook w:val="04A0" w:firstRow="1" w:lastRow="0" w:firstColumn="1" w:lastColumn="0" w:noHBand="0" w:noVBand="1"/>
      </w:tblPr>
      <w:tblGrid>
        <w:gridCol w:w="606"/>
        <w:gridCol w:w="2220"/>
        <w:gridCol w:w="1620"/>
        <w:gridCol w:w="1545"/>
        <w:gridCol w:w="810"/>
        <w:gridCol w:w="840"/>
        <w:gridCol w:w="1361"/>
        <w:gridCol w:w="1069"/>
        <w:gridCol w:w="1335"/>
        <w:gridCol w:w="1035"/>
        <w:gridCol w:w="1110"/>
        <w:gridCol w:w="1235"/>
      </w:tblGrid>
      <w:tr w:rsidR="006306B0">
        <w:trPr>
          <w:tblHeader/>
        </w:trPr>
        <w:tc>
          <w:tcPr>
            <w:tcW w:w="606" w:type="dxa"/>
            <w:vMerge w:val="restart"/>
            <w:vAlign w:val="center"/>
          </w:tcPr>
          <w:p w:rsidR="006306B0" w:rsidRDefault="00217213">
            <w:pPr>
              <w:pStyle w:val="aff4"/>
              <w:spacing w:after="0" w:line="240" w:lineRule="auto"/>
              <w:ind w:left="0"/>
              <w:jc w:val="center"/>
              <w:rPr>
                <w:b/>
                <w:sz w:val="24"/>
                <w:szCs w:val="24"/>
              </w:rPr>
            </w:pPr>
            <w:r>
              <w:rPr>
                <w:b/>
                <w:sz w:val="24"/>
                <w:szCs w:val="24"/>
              </w:rPr>
              <w:t>№ п/п</w:t>
            </w:r>
          </w:p>
        </w:tc>
        <w:tc>
          <w:tcPr>
            <w:tcW w:w="2220" w:type="dxa"/>
            <w:vMerge w:val="restart"/>
            <w:vAlign w:val="center"/>
          </w:tcPr>
          <w:p w:rsidR="006306B0" w:rsidRDefault="00217213">
            <w:pPr>
              <w:pStyle w:val="aff4"/>
              <w:spacing w:after="0" w:line="240" w:lineRule="auto"/>
              <w:ind w:left="0"/>
              <w:jc w:val="center"/>
              <w:rPr>
                <w:b/>
                <w:sz w:val="24"/>
                <w:szCs w:val="24"/>
              </w:rPr>
            </w:pPr>
            <w:r>
              <w:rPr>
                <w:b/>
                <w:sz w:val="24"/>
                <w:szCs w:val="24"/>
              </w:rPr>
              <w:t>Источник теплоснабжения</w:t>
            </w:r>
          </w:p>
        </w:tc>
        <w:tc>
          <w:tcPr>
            <w:tcW w:w="11960" w:type="dxa"/>
            <w:gridSpan w:val="10"/>
            <w:vAlign w:val="center"/>
          </w:tcPr>
          <w:p w:rsidR="006306B0" w:rsidRDefault="00217213">
            <w:pPr>
              <w:pStyle w:val="aff4"/>
              <w:spacing w:after="0" w:line="240" w:lineRule="auto"/>
              <w:ind w:left="0"/>
              <w:jc w:val="center"/>
              <w:rPr>
                <w:b/>
                <w:sz w:val="24"/>
                <w:szCs w:val="24"/>
              </w:rPr>
            </w:pPr>
            <w:r>
              <w:rPr>
                <w:b/>
                <w:sz w:val="24"/>
                <w:szCs w:val="24"/>
              </w:rPr>
              <w:t xml:space="preserve">Химводоподготовка </w:t>
            </w:r>
          </w:p>
        </w:tc>
      </w:tr>
      <w:tr w:rsidR="006306B0">
        <w:trPr>
          <w:tblHeader/>
        </w:trPr>
        <w:tc>
          <w:tcPr>
            <w:tcW w:w="606" w:type="dxa"/>
            <w:vMerge/>
            <w:vAlign w:val="center"/>
          </w:tcPr>
          <w:p w:rsidR="006306B0" w:rsidRDefault="006306B0">
            <w:pPr>
              <w:pStyle w:val="aff4"/>
              <w:spacing w:after="0" w:line="240" w:lineRule="auto"/>
              <w:ind w:left="0"/>
              <w:jc w:val="center"/>
              <w:rPr>
                <w:b/>
                <w:sz w:val="24"/>
                <w:szCs w:val="24"/>
              </w:rPr>
            </w:pPr>
          </w:p>
        </w:tc>
        <w:tc>
          <w:tcPr>
            <w:tcW w:w="2220" w:type="dxa"/>
            <w:vMerge/>
            <w:vAlign w:val="center"/>
          </w:tcPr>
          <w:p w:rsidR="006306B0" w:rsidRDefault="006306B0">
            <w:pPr>
              <w:pStyle w:val="aff4"/>
              <w:spacing w:after="0" w:line="240" w:lineRule="auto"/>
              <w:ind w:left="0"/>
              <w:jc w:val="center"/>
              <w:rPr>
                <w:b/>
                <w:sz w:val="24"/>
                <w:szCs w:val="24"/>
              </w:rPr>
            </w:pPr>
          </w:p>
        </w:tc>
        <w:tc>
          <w:tcPr>
            <w:tcW w:w="1620" w:type="dxa"/>
            <w:vAlign w:val="center"/>
          </w:tcPr>
          <w:p w:rsidR="006306B0" w:rsidRDefault="00217213">
            <w:pPr>
              <w:pStyle w:val="aff4"/>
              <w:spacing w:after="0" w:line="240" w:lineRule="auto"/>
              <w:ind w:left="0"/>
              <w:jc w:val="center"/>
              <w:rPr>
                <w:b/>
                <w:sz w:val="20"/>
                <w:szCs w:val="20"/>
              </w:rPr>
            </w:pPr>
            <w:r>
              <w:rPr>
                <w:b/>
                <w:sz w:val="20"/>
                <w:szCs w:val="20"/>
              </w:rPr>
              <w:t xml:space="preserve">Тип </w:t>
            </w:r>
          </w:p>
        </w:tc>
        <w:tc>
          <w:tcPr>
            <w:tcW w:w="1545" w:type="dxa"/>
            <w:vAlign w:val="center"/>
          </w:tcPr>
          <w:p w:rsidR="006306B0" w:rsidRDefault="00217213">
            <w:pPr>
              <w:pStyle w:val="aff4"/>
              <w:spacing w:after="0" w:line="240" w:lineRule="auto"/>
              <w:ind w:left="0"/>
              <w:jc w:val="center"/>
              <w:rPr>
                <w:b/>
                <w:sz w:val="20"/>
                <w:szCs w:val="20"/>
              </w:rPr>
            </w:pPr>
            <w:r>
              <w:rPr>
                <w:b/>
                <w:sz w:val="20"/>
                <w:szCs w:val="20"/>
              </w:rPr>
              <w:t>Наименов.</w:t>
            </w:r>
          </w:p>
        </w:tc>
        <w:tc>
          <w:tcPr>
            <w:tcW w:w="810" w:type="dxa"/>
            <w:vAlign w:val="center"/>
          </w:tcPr>
          <w:p w:rsidR="006306B0" w:rsidRDefault="00217213">
            <w:pPr>
              <w:pStyle w:val="aff4"/>
              <w:spacing w:after="0" w:line="240" w:lineRule="auto"/>
              <w:ind w:left="0"/>
              <w:jc w:val="center"/>
              <w:rPr>
                <w:b/>
                <w:sz w:val="20"/>
                <w:szCs w:val="20"/>
              </w:rPr>
            </w:pPr>
            <w:r>
              <w:rPr>
                <w:b/>
                <w:sz w:val="20"/>
                <w:szCs w:val="20"/>
              </w:rPr>
              <w:t>Кол-во, шт.</w:t>
            </w:r>
          </w:p>
        </w:tc>
        <w:tc>
          <w:tcPr>
            <w:tcW w:w="840" w:type="dxa"/>
            <w:vAlign w:val="center"/>
          </w:tcPr>
          <w:p w:rsidR="006306B0" w:rsidRDefault="00217213">
            <w:pPr>
              <w:pStyle w:val="aff4"/>
              <w:spacing w:after="0" w:line="240" w:lineRule="auto"/>
              <w:ind w:left="0"/>
              <w:jc w:val="center"/>
              <w:rPr>
                <w:b/>
                <w:sz w:val="20"/>
                <w:szCs w:val="20"/>
              </w:rPr>
            </w:pPr>
            <w:r>
              <w:rPr>
                <w:b/>
                <w:sz w:val="20"/>
                <w:szCs w:val="20"/>
              </w:rPr>
              <w:t>Производит., т/ч</w:t>
            </w:r>
          </w:p>
        </w:tc>
        <w:tc>
          <w:tcPr>
            <w:tcW w:w="1361" w:type="dxa"/>
            <w:vAlign w:val="center"/>
          </w:tcPr>
          <w:p w:rsidR="006306B0" w:rsidRDefault="00217213">
            <w:pPr>
              <w:pStyle w:val="aff4"/>
              <w:spacing w:after="0" w:line="240" w:lineRule="auto"/>
              <w:ind w:left="0"/>
              <w:jc w:val="center"/>
              <w:rPr>
                <w:b/>
                <w:sz w:val="20"/>
                <w:szCs w:val="20"/>
              </w:rPr>
            </w:pPr>
            <w:r>
              <w:rPr>
                <w:b/>
                <w:sz w:val="20"/>
                <w:szCs w:val="20"/>
              </w:rPr>
              <w:t>Располаг. производит., т/ч</w:t>
            </w:r>
          </w:p>
        </w:tc>
        <w:tc>
          <w:tcPr>
            <w:tcW w:w="1069" w:type="dxa"/>
            <w:vAlign w:val="center"/>
          </w:tcPr>
          <w:p w:rsidR="006306B0" w:rsidRDefault="00217213">
            <w:pPr>
              <w:pStyle w:val="aff4"/>
              <w:spacing w:after="0" w:line="240" w:lineRule="auto"/>
              <w:ind w:left="0"/>
              <w:jc w:val="center"/>
              <w:rPr>
                <w:b/>
                <w:sz w:val="20"/>
                <w:szCs w:val="20"/>
              </w:rPr>
            </w:pPr>
            <w:r>
              <w:rPr>
                <w:b/>
                <w:sz w:val="20"/>
                <w:szCs w:val="20"/>
              </w:rPr>
              <w:t>Потери на утечки, т/ч</w:t>
            </w:r>
          </w:p>
        </w:tc>
        <w:tc>
          <w:tcPr>
            <w:tcW w:w="1335" w:type="dxa"/>
            <w:vAlign w:val="center"/>
          </w:tcPr>
          <w:p w:rsidR="006306B0" w:rsidRDefault="00217213">
            <w:pPr>
              <w:pStyle w:val="aff4"/>
              <w:spacing w:after="0" w:line="240" w:lineRule="auto"/>
              <w:ind w:left="0"/>
              <w:jc w:val="center"/>
              <w:rPr>
                <w:b/>
                <w:sz w:val="20"/>
                <w:szCs w:val="20"/>
              </w:rPr>
            </w:pPr>
            <w:r>
              <w:rPr>
                <w:b/>
                <w:sz w:val="20"/>
                <w:szCs w:val="20"/>
              </w:rPr>
              <w:t xml:space="preserve">Кол-во </w:t>
            </w:r>
            <w:r>
              <w:rPr>
                <w:b/>
                <w:sz w:val="20"/>
                <w:szCs w:val="20"/>
              </w:rPr>
              <w:t>баков-аккумулят., шт.</w:t>
            </w:r>
          </w:p>
        </w:tc>
        <w:tc>
          <w:tcPr>
            <w:tcW w:w="1035" w:type="dxa"/>
            <w:vAlign w:val="center"/>
          </w:tcPr>
          <w:p w:rsidR="006306B0" w:rsidRDefault="00217213">
            <w:pPr>
              <w:pStyle w:val="aff4"/>
              <w:spacing w:after="0" w:line="240" w:lineRule="auto"/>
              <w:ind w:left="0"/>
              <w:jc w:val="center"/>
              <w:rPr>
                <w:b/>
                <w:sz w:val="20"/>
                <w:szCs w:val="20"/>
                <w:vertAlign w:val="superscript"/>
              </w:rPr>
            </w:pPr>
            <w:r>
              <w:rPr>
                <w:b/>
                <w:sz w:val="20"/>
                <w:szCs w:val="20"/>
              </w:rPr>
              <w:t>Емкость баков, м</w:t>
            </w:r>
            <w:r>
              <w:rPr>
                <w:b/>
                <w:sz w:val="20"/>
                <w:szCs w:val="20"/>
                <w:vertAlign w:val="superscript"/>
              </w:rPr>
              <w:t>3</w:t>
            </w:r>
          </w:p>
        </w:tc>
        <w:tc>
          <w:tcPr>
            <w:tcW w:w="1110" w:type="dxa"/>
            <w:vAlign w:val="center"/>
          </w:tcPr>
          <w:p w:rsidR="006306B0" w:rsidRDefault="00217213">
            <w:pPr>
              <w:pStyle w:val="aff4"/>
              <w:spacing w:after="0" w:line="240" w:lineRule="auto"/>
              <w:ind w:left="0"/>
              <w:jc w:val="center"/>
              <w:rPr>
                <w:b/>
                <w:sz w:val="20"/>
                <w:szCs w:val="20"/>
              </w:rPr>
            </w:pPr>
            <w:r>
              <w:rPr>
                <w:b/>
                <w:sz w:val="20"/>
                <w:szCs w:val="20"/>
              </w:rPr>
              <w:t>Подпит. тепловой сети, т/ч</w:t>
            </w:r>
          </w:p>
        </w:tc>
        <w:tc>
          <w:tcPr>
            <w:tcW w:w="1235" w:type="dxa"/>
            <w:vAlign w:val="center"/>
          </w:tcPr>
          <w:p w:rsidR="006306B0" w:rsidRDefault="00217213">
            <w:pPr>
              <w:pStyle w:val="aff4"/>
              <w:spacing w:after="0" w:line="240" w:lineRule="auto"/>
              <w:ind w:left="0"/>
              <w:jc w:val="center"/>
              <w:rPr>
                <w:b/>
                <w:sz w:val="20"/>
                <w:szCs w:val="20"/>
              </w:rPr>
            </w:pPr>
            <w:r>
              <w:rPr>
                <w:b/>
                <w:sz w:val="20"/>
                <w:szCs w:val="20"/>
              </w:rPr>
              <w:t>Норматив. утечки, т/ч</w:t>
            </w:r>
          </w:p>
        </w:tc>
      </w:tr>
      <w:tr w:rsidR="006306B0">
        <w:trPr>
          <w:trHeight w:val="148"/>
        </w:trPr>
        <w:tc>
          <w:tcPr>
            <w:tcW w:w="606"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1</w:t>
            </w:r>
          </w:p>
        </w:tc>
        <w:tc>
          <w:tcPr>
            <w:tcW w:w="2220" w:type="dxa"/>
            <w:shd w:val="clear" w:color="auto" w:fill="auto"/>
            <w:vAlign w:val="center"/>
          </w:tcPr>
          <w:p w:rsidR="006306B0" w:rsidRDefault="00217213">
            <w:pPr>
              <w:widowControl w:val="0"/>
              <w:autoSpaceDE w:val="0"/>
              <w:autoSpaceDN w:val="0"/>
              <w:spacing w:after="0" w:line="240" w:lineRule="auto"/>
              <w:rPr>
                <w:sz w:val="24"/>
                <w:szCs w:val="24"/>
              </w:rPr>
            </w:pPr>
            <w:r>
              <w:rPr>
                <w:sz w:val="24"/>
                <w:szCs w:val="24"/>
              </w:rPr>
              <w:t>Газовая</w:t>
            </w:r>
            <w:r>
              <w:rPr>
                <w:sz w:val="24"/>
                <w:szCs w:val="24"/>
              </w:rPr>
              <w:t xml:space="preserve"> модульная блочная котельная, г. Рудня, ул. Западная</w:t>
            </w:r>
          </w:p>
        </w:tc>
        <w:tc>
          <w:tcPr>
            <w:tcW w:w="11960" w:type="dxa"/>
            <w:gridSpan w:val="10"/>
            <w:vAlign w:val="center"/>
          </w:tcPr>
          <w:p w:rsidR="006306B0" w:rsidRDefault="00217213">
            <w:pPr>
              <w:pStyle w:val="aff4"/>
              <w:spacing w:after="0" w:line="240" w:lineRule="auto"/>
              <w:ind w:left="0"/>
              <w:jc w:val="center"/>
              <w:rPr>
                <w:bCs/>
                <w:sz w:val="24"/>
                <w:szCs w:val="24"/>
              </w:rPr>
            </w:pPr>
            <w:r>
              <w:rPr>
                <w:bCs/>
                <w:sz w:val="24"/>
                <w:szCs w:val="24"/>
              </w:rPr>
              <w:t>Сведения</w:t>
            </w:r>
            <w:r>
              <w:rPr>
                <w:bCs/>
                <w:sz w:val="24"/>
                <w:szCs w:val="24"/>
              </w:rPr>
              <w:t xml:space="preserve"> о</w:t>
            </w:r>
            <w:r>
              <w:rPr>
                <w:bCs/>
                <w:sz w:val="24"/>
                <w:szCs w:val="24"/>
              </w:rPr>
              <w:t>тсутствует</w:t>
            </w:r>
          </w:p>
        </w:tc>
      </w:tr>
      <w:tr w:rsidR="006306B0">
        <w:trPr>
          <w:trHeight w:val="148"/>
        </w:trPr>
        <w:tc>
          <w:tcPr>
            <w:tcW w:w="606"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2</w:t>
            </w:r>
          </w:p>
        </w:tc>
        <w:tc>
          <w:tcPr>
            <w:tcW w:w="2220" w:type="dxa"/>
            <w:shd w:val="clear" w:color="auto" w:fill="auto"/>
            <w:vAlign w:val="center"/>
          </w:tcPr>
          <w:p w:rsidR="006306B0" w:rsidRDefault="00217213">
            <w:pPr>
              <w:widowControl w:val="0"/>
              <w:autoSpaceDE w:val="0"/>
              <w:autoSpaceDN w:val="0"/>
              <w:spacing w:after="0" w:line="240" w:lineRule="auto"/>
              <w:rPr>
                <w:sz w:val="24"/>
                <w:szCs w:val="24"/>
              </w:rPr>
            </w:pPr>
            <w:r>
              <w:rPr>
                <w:sz w:val="24"/>
                <w:szCs w:val="24"/>
              </w:rPr>
              <w:t>Газовая</w:t>
            </w:r>
            <w:r>
              <w:rPr>
                <w:sz w:val="24"/>
                <w:szCs w:val="24"/>
              </w:rPr>
              <w:t xml:space="preserve"> модульная блочная котельная, г. Рудня, ул. Льнозаводская</w:t>
            </w:r>
          </w:p>
        </w:tc>
        <w:tc>
          <w:tcPr>
            <w:tcW w:w="11960" w:type="dxa"/>
            <w:gridSpan w:val="10"/>
            <w:vAlign w:val="center"/>
          </w:tcPr>
          <w:p w:rsidR="006306B0" w:rsidRDefault="00217213">
            <w:pPr>
              <w:pStyle w:val="aff4"/>
              <w:spacing w:after="0" w:line="240" w:lineRule="auto"/>
              <w:ind w:left="0"/>
              <w:jc w:val="center"/>
              <w:rPr>
                <w:bCs/>
                <w:sz w:val="24"/>
                <w:szCs w:val="24"/>
              </w:rPr>
            </w:pPr>
            <w:r>
              <w:rPr>
                <w:bCs/>
                <w:sz w:val="24"/>
                <w:szCs w:val="24"/>
              </w:rPr>
              <w:t>Сведения</w:t>
            </w:r>
            <w:r>
              <w:rPr>
                <w:bCs/>
                <w:sz w:val="24"/>
                <w:szCs w:val="24"/>
              </w:rPr>
              <w:t xml:space="preserve"> о</w:t>
            </w:r>
            <w:r>
              <w:rPr>
                <w:bCs/>
                <w:sz w:val="24"/>
                <w:szCs w:val="24"/>
              </w:rPr>
              <w:t>тсутствует</w:t>
            </w:r>
          </w:p>
        </w:tc>
      </w:tr>
      <w:tr w:rsidR="006306B0">
        <w:trPr>
          <w:trHeight w:val="148"/>
        </w:trPr>
        <w:tc>
          <w:tcPr>
            <w:tcW w:w="606"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3</w:t>
            </w:r>
          </w:p>
        </w:tc>
        <w:tc>
          <w:tcPr>
            <w:tcW w:w="2220" w:type="dxa"/>
            <w:shd w:val="clear" w:color="auto" w:fill="auto"/>
            <w:vAlign w:val="center"/>
          </w:tcPr>
          <w:p w:rsidR="006306B0" w:rsidRDefault="00217213">
            <w:pPr>
              <w:widowControl w:val="0"/>
              <w:autoSpaceDE w:val="0"/>
              <w:autoSpaceDN w:val="0"/>
              <w:spacing w:after="0" w:line="240" w:lineRule="auto"/>
              <w:rPr>
                <w:sz w:val="24"/>
                <w:szCs w:val="24"/>
              </w:rPr>
            </w:pPr>
            <w:r>
              <w:rPr>
                <w:sz w:val="24"/>
                <w:szCs w:val="24"/>
              </w:rPr>
              <w:t>К</w:t>
            </w:r>
            <w:r>
              <w:rPr>
                <w:sz w:val="24"/>
                <w:szCs w:val="24"/>
              </w:rPr>
              <w:t>отельная водогрейная автоматизированная модульная, г. Рудня, ул. Смоленская, д. 4</w:t>
            </w:r>
          </w:p>
        </w:tc>
        <w:tc>
          <w:tcPr>
            <w:tcW w:w="11960" w:type="dxa"/>
            <w:gridSpan w:val="10"/>
            <w:vAlign w:val="center"/>
          </w:tcPr>
          <w:p w:rsidR="006306B0" w:rsidRDefault="00217213">
            <w:pPr>
              <w:pStyle w:val="aff4"/>
              <w:spacing w:after="0" w:line="240" w:lineRule="auto"/>
              <w:ind w:left="0"/>
              <w:jc w:val="center"/>
              <w:rPr>
                <w:bCs/>
                <w:sz w:val="24"/>
                <w:szCs w:val="24"/>
              </w:rPr>
            </w:pPr>
            <w:r>
              <w:rPr>
                <w:bCs/>
                <w:sz w:val="24"/>
                <w:szCs w:val="24"/>
              </w:rPr>
              <w:t>Сведения</w:t>
            </w:r>
            <w:r>
              <w:rPr>
                <w:bCs/>
                <w:sz w:val="24"/>
                <w:szCs w:val="24"/>
              </w:rPr>
              <w:t xml:space="preserve"> о</w:t>
            </w:r>
            <w:r>
              <w:rPr>
                <w:bCs/>
                <w:sz w:val="24"/>
                <w:szCs w:val="24"/>
              </w:rPr>
              <w:t>тсутствует</w:t>
            </w:r>
          </w:p>
        </w:tc>
      </w:tr>
      <w:tr w:rsidR="006306B0">
        <w:trPr>
          <w:trHeight w:val="148"/>
        </w:trPr>
        <w:tc>
          <w:tcPr>
            <w:tcW w:w="606"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4</w:t>
            </w:r>
          </w:p>
        </w:tc>
        <w:tc>
          <w:tcPr>
            <w:tcW w:w="2220" w:type="dxa"/>
            <w:shd w:val="clear" w:color="auto" w:fill="auto"/>
            <w:vAlign w:val="center"/>
          </w:tcPr>
          <w:p w:rsidR="006306B0" w:rsidRDefault="00217213">
            <w:pPr>
              <w:widowControl w:val="0"/>
              <w:autoSpaceDE w:val="0"/>
              <w:autoSpaceDN w:val="0"/>
              <w:spacing w:after="0" w:line="240" w:lineRule="auto"/>
              <w:rPr>
                <w:sz w:val="24"/>
                <w:szCs w:val="24"/>
              </w:rPr>
            </w:pPr>
            <w:r>
              <w:rPr>
                <w:sz w:val="24"/>
                <w:szCs w:val="24"/>
              </w:rPr>
              <w:t>К</w:t>
            </w:r>
            <w:r>
              <w:rPr>
                <w:sz w:val="24"/>
                <w:szCs w:val="24"/>
              </w:rPr>
              <w:t>отельная водогрейная автоматизированная модульная, г. Рудня, ул. Мелиораторов, д. 5</w:t>
            </w:r>
          </w:p>
        </w:tc>
        <w:tc>
          <w:tcPr>
            <w:tcW w:w="11960" w:type="dxa"/>
            <w:gridSpan w:val="10"/>
            <w:vAlign w:val="center"/>
          </w:tcPr>
          <w:p w:rsidR="006306B0" w:rsidRDefault="00217213">
            <w:pPr>
              <w:pStyle w:val="aff4"/>
              <w:spacing w:after="0" w:line="240" w:lineRule="auto"/>
              <w:ind w:left="0"/>
              <w:jc w:val="center"/>
              <w:rPr>
                <w:bCs/>
                <w:sz w:val="24"/>
                <w:szCs w:val="24"/>
              </w:rPr>
            </w:pPr>
            <w:r>
              <w:rPr>
                <w:bCs/>
                <w:sz w:val="24"/>
                <w:szCs w:val="24"/>
              </w:rPr>
              <w:t>Сведения</w:t>
            </w:r>
            <w:r>
              <w:rPr>
                <w:bCs/>
                <w:sz w:val="24"/>
                <w:szCs w:val="24"/>
              </w:rPr>
              <w:t xml:space="preserve"> о</w:t>
            </w:r>
            <w:r>
              <w:rPr>
                <w:bCs/>
                <w:sz w:val="24"/>
                <w:szCs w:val="24"/>
              </w:rPr>
              <w:t>тсутствует</w:t>
            </w:r>
          </w:p>
        </w:tc>
      </w:tr>
      <w:tr w:rsidR="006306B0">
        <w:trPr>
          <w:trHeight w:val="148"/>
        </w:trPr>
        <w:tc>
          <w:tcPr>
            <w:tcW w:w="606"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5</w:t>
            </w:r>
          </w:p>
        </w:tc>
        <w:tc>
          <w:tcPr>
            <w:tcW w:w="2220" w:type="dxa"/>
            <w:shd w:val="clear" w:color="auto" w:fill="auto"/>
            <w:vAlign w:val="center"/>
          </w:tcPr>
          <w:p w:rsidR="006306B0" w:rsidRDefault="00217213">
            <w:pPr>
              <w:widowControl w:val="0"/>
              <w:autoSpaceDE w:val="0"/>
              <w:autoSpaceDN w:val="0"/>
              <w:spacing w:after="0" w:line="240" w:lineRule="auto"/>
              <w:rPr>
                <w:sz w:val="24"/>
                <w:szCs w:val="24"/>
              </w:rPr>
            </w:pPr>
            <w:r>
              <w:rPr>
                <w:sz w:val="24"/>
                <w:szCs w:val="24"/>
              </w:rPr>
              <w:t>К</w:t>
            </w:r>
            <w:r>
              <w:rPr>
                <w:sz w:val="24"/>
                <w:szCs w:val="24"/>
              </w:rPr>
              <w:t xml:space="preserve">отельная водогрейная </w:t>
            </w:r>
            <w:r>
              <w:rPr>
                <w:sz w:val="24"/>
                <w:szCs w:val="24"/>
              </w:rPr>
              <w:t>автоматизированная модульная, г. Рудня, ул. Киреева, д. 146</w:t>
            </w:r>
          </w:p>
        </w:tc>
        <w:tc>
          <w:tcPr>
            <w:tcW w:w="11960" w:type="dxa"/>
            <w:gridSpan w:val="10"/>
            <w:vAlign w:val="center"/>
          </w:tcPr>
          <w:p w:rsidR="006306B0" w:rsidRDefault="00217213">
            <w:pPr>
              <w:pStyle w:val="aff4"/>
              <w:spacing w:after="0" w:line="240" w:lineRule="auto"/>
              <w:ind w:left="0"/>
              <w:jc w:val="center"/>
              <w:rPr>
                <w:bCs/>
                <w:sz w:val="24"/>
                <w:szCs w:val="24"/>
              </w:rPr>
            </w:pPr>
            <w:r>
              <w:rPr>
                <w:bCs/>
                <w:sz w:val="24"/>
                <w:szCs w:val="24"/>
              </w:rPr>
              <w:t>Сведения</w:t>
            </w:r>
            <w:r>
              <w:rPr>
                <w:bCs/>
                <w:sz w:val="24"/>
                <w:szCs w:val="24"/>
              </w:rPr>
              <w:t xml:space="preserve"> о</w:t>
            </w:r>
            <w:r>
              <w:rPr>
                <w:bCs/>
                <w:sz w:val="24"/>
                <w:szCs w:val="24"/>
              </w:rPr>
              <w:t>тсутствует</w:t>
            </w:r>
          </w:p>
        </w:tc>
      </w:tr>
      <w:tr w:rsidR="006306B0">
        <w:trPr>
          <w:trHeight w:val="148"/>
        </w:trPr>
        <w:tc>
          <w:tcPr>
            <w:tcW w:w="606"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6</w:t>
            </w:r>
          </w:p>
        </w:tc>
        <w:tc>
          <w:tcPr>
            <w:tcW w:w="2220" w:type="dxa"/>
            <w:shd w:val="clear" w:color="auto" w:fill="auto"/>
            <w:vAlign w:val="center"/>
          </w:tcPr>
          <w:p w:rsidR="006306B0" w:rsidRDefault="00217213">
            <w:pPr>
              <w:widowControl w:val="0"/>
              <w:autoSpaceDE w:val="0"/>
              <w:autoSpaceDN w:val="0"/>
              <w:spacing w:after="0" w:line="240" w:lineRule="auto"/>
              <w:rPr>
                <w:sz w:val="24"/>
                <w:szCs w:val="24"/>
              </w:rPr>
            </w:pPr>
            <w:r>
              <w:rPr>
                <w:sz w:val="24"/>
                <w:szCs w:val="24"/>
              </w:rPr>
              <w:t>К</w:t>
            </w:r>
            <w:r>
              <w:rPr>
                <w:sz w:val="24"/>
                <w:szCs w:val="24"/>
              </w:rPr>
              <w:t>отельная , г. Рудня, ул. Киреева, д. 60</w:t>
            </w:r>
          </w:p>
        </w:tc>
        <w:tc>
          <w:tcPr>
            <w:tcW w:w="11960" w:type="dxa"/>
            <w:gridSpan w:val="10"/>
            <w:vAlign w:val="center"/>
          </w:tcPr>
          <w:p w:rsidR="006306B0" w:rsidRDefault="00217213">
            <w:pPr>
              <w:pStyle w:val="aff4"/>
              <w:spacing w:after="0" w:line="240" w:lineRule="auto"/>
              <w:ind w:left="0"/>
              <w:jc w:val="center"/>
              <w:rPr>
                <w:bCs/>
                <w:sz w:val="24"/>
                <w:szCs w:val="24"/>
              </w:rPr>
            </w:pPr>
            <w:r>
              <w:rPr>
                <w:bCs/>
                <w:sz w:val="24"/>
                <w:szCs w:val="24"/>
              </w:rPr>
              <w:t>Сведения</w:t>
            </w:r>
            <w:r>
              <w:rPr>
                <w:bCs/>
                <w:sz w:val="24"/>
                <w:szCs w:val="24"/>
              </w:rPr>
              <w:t xml:space="preserve"> о</w:t>
            </w:r>
            <w:r>
              <w:rPr>
                <w:bCs/>
                <w:sz w:val="24"/>
                <w:szCs w:val="24"/>
              </w:rPr>
              <w:t>тсутствует</w:t>
            </w:r>
          </w:p>
        </w:tc>
      </w:tr>
      <w:tr w:rsidR="006306B0">
        <w:trPr>
          <w:trHeight w:val="148"/>
        </w:trPr>
        <w:tc>
          <w:tcPr>
            <w:tcW w:w="606"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lastRenderedPageBreak/>
              <w:t>7</w:t>
            </w:r>
          </w:p>
        </w:tc>
        <w:tc>
          <w:tcPr>
            <w:tcW w:w="2220" w:type="dxa"/>
            <w:shd w:val="clear" w:color="auto" w:fill="auto"/>
            <w:vAlign w:val="center"/>
          </w:tcPr>
          <w:p w:rsidR="006306B0" w:rsidRDefault="00217213">
            <w:pPr>
              <w:widowControl w:val="0"/>
              <w:autoSpaceDE w:val="0"/>
              <w:autoSpaceDN w:val="0"/>
              <w:spacing w:after="0" w:line="240" w:lineRule="auto"/>
              <w:rPr>
                <w:sz w:val="24"/>
                <w:szCs w:val="24"/>
              </w:rPr>
            </w:pPr>
            <w:r>
              <w:rPr>
                <w:sz w:val="24"/>
                <w:szCs w:val="24"/>
              </w:rPr>
              <w:t>М</w:t>
            </w:r>
            <w:r>
              <w:rPr>
                <w:sz w:val="24"/>
                <w:szCs w:val="24"/>
              </w:rPr>
              <w:t>одульно-блочная к</w:t>
            </w:r>
            <w:r>
              <w:rPr>
                <w:sz w:val="24"/>
                <w:szCs w:val="24"/>
              </w:rPr>
              <w:t xml:space="preserve">отельная, </w:t>
            </w:r>
            <w:r>
              <w:rPr>
                <w:sz w:val="24"/>
                <w:szCs w:val="24"/>
              </w:rPr>
              <w:t>г</w:t>
            </w:r>
            <w:r>
              <w:rPr>
                <w:sz w:val="24"/>
                <w:szCs w:val="24"/>
              </w:rPr>
              <w:t>. Рудня,</w:t>
            </w:r>
            <w:r>
              <w:rPr>
                <w:sz w:val="24"/>
                <w:szCs w:val="24"/>
              </w:rPr>
              <w:t xml:space="preserve"> ул. </w:t>
            </w:r>
            <w:r>
              <w:rPr>
                <w:sz w:val="24"/>
                <w:szCs w:val="24"/>
              </w:rPr>
              <w:t>Красноярская</w:t>
            </w:r>
            <w:r>
              <w:rPr>
                <w:sz w:val="24"/>
                <w:szCs w:val="24"/>
              </w:rPr>
              <w:t xml:space="preserve">, д. </w:t>
            </w:r>
            <w:r>
              <w:rPr>
                <w:sz w:val="24"/>
                <w:szCs w:val="24"/>
              </w:rPr>
              <w:t>44</w:t>
            </w:r>
          </w:p>
        </w:tc>
        <w:tc>
          <w:tcPr>
            <w:tcW w:w="11960" w:type="dxa"/>
            <w:gridSpan w:val="10"/>
            <w:vAlign w:val="center"/>
          </w:tcPr>
          <w:p w:rsidR="006306B0" w:rsidRDefault="00217213">
            <w:pPr>
              <w:pStyle w:val="aff4"/>
              <w:spacing w:after="0" w:line="240" w:lineRule="auto"/>
              <w:ind w:left="0"/>
              <w:jc w:val="center"/>
              <w:rPr>
                <w:bCs/>
                <w:sz w:val="24"/>
                <w:szCs w:val="24"/>
              </w:rPr>
            </w:pPr>
            <w:r>
              <w:rPr>
                <w:bCs/>
                <w:sz w:val="24"/>
                <w:szCs w:val="24"/>
              </w:rPr>
              <w:t>Сведения</w:t>
            </w:r>
            <w:r>
              <w:rPr>
                <w:bCs/>
                <w:sz w:val="24"/>
                <w:szCs w:val="24"/>
              </w:rPr>
              <w:t xml:space="preserve"> о</w:t>
            </w:r>
            <w:r>
              <w:rPr>
                <w:bCs/>
                <w:sz w:val="24"/>
                <w:szCs w:val="24"/>
              </w:rPr>
              <w:t>тсутствует</w:t>
            </w:r>
          </w:p>
        </w:tc>
      </w:tr>
      <w:tr w:rsidR="006306B0">
        <w:trPr>
          <w:trHeight w:val="148"/>
        </w:trPr>
        <w:tc>
          <w:tcPr>
            <w:tcW w:w="606"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8</w:t>
            </w:r>
          </w:p>
        </w:tc>
        <w:tc>
          <w:tcPr>
            <w:tcW w:w="2220" w:type="dxa"/>
            <w:shd w:val="clear" w:color="auto" w:fill="auto"/>
            <w:vAlign w:val="center"/>
          </w:tcPr>
          <w:p w:rsidR="006306B0" w:rsidRDefault="00217213">
            <w:pPr>
              <w:widowControl w:val="0"/>
              <w:autoSpaceDE w:val="0"/>
              <w:autoSpaceDN w:val="0"/>
              <w:spacing w:after="0" w:line="240" w:lineRule="auto"/>
              <w:rPr>
                <w:sz w:val="24"/>
                <w:szCs w:val="24"/>
              </w:rPr>
            </w:pPr>
            <w:r>
              <w:rPr>
                <w:sz w:val="24"/>
                <w:szCs w:val="24"/>
              </w:rPr>
              <w:t>Теплогенераторная</w:t>
            </w:r>
            <w:r>
              <w:rPr>
                <w:sz w:val="24"/>
                <w:szCs w:val="24"/>
              </w:rPr>
              <w:t xml:space="preserve"> на газовом топливе, д. Гранки, пер. Школьный, д. 5</w:t>
            </w:r>
          </w:p>
        </w:tc>
        <w:tc>
          <w:tcPr>
            <w:tcW w:w="11960" w:type="dxa"/>
            <w:gridSpan w:val="10"/>
            <w:vAlign w:val="center"/>
          </w:tcPr>
          <w:p w:rsidR="006306B0" w:rsidRDefault="00217213">
            <w:pPr>
              <w:pStyle w:val="aff4"/>
              <w:spacing w:after="0" w:line="240" w:lineRule="auto"/>
              <w:ind w:left="0"/>
              <w:jc w:val="center"/>
              <w:rPr>
                <w:bCs/>
                <w:sz w:val="24"/>
                <w:szCs w:val="24"/>
              </w:rPr>
            </w:pPr>
            <w:r>
              <w:rPr>
                <w:bCs/>
                <w:sz w:val="24"/>
                <w:szCs w:val="24"/>
              </w:rPr>
              <w:t>Сведения</w:t>
            </w:r>
            <w:r>
              <w:rPr>
                <w:bCs/>
                <w:sz w:val="24"/>
                <w:szCs w:val="24"/>
              </w:rPr>
              <w:t xml:space="preserve"> о</w:t>
            </w:r>
            <w:r>
              <w:rPr>
                <w:bCs/>
                <w:sz w:val="24"/>
                <w:szCs w:val="24"/>
              </w:rPr>
              <w:t>тсутствует</w:t>
            </w:r>
          </w:p>
        </w:tc>
      </w:tr>
      <w:tr w:rsidR="006306B0">
        <w:trPr>
          <w:trHeight w:val="148"/>
        </w:trPr>
        <w:tc>
          <w:tcPr>
            <w:tcW w:w="606"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9</w:t>
            </w:r>
          </w:p>
        </w:tc>
        <w:tc>
          <w:tcPr>
            <w:tcW w:w="2220" w:type="dxa"/>
            <w:shd w:val="clear" w:color="auto" w:fill="auto"/>
            <w:vAlign w:val="center"/>
          </w:tcPr>
          <w:p w:rsidR="006306B0" w:rsidRDefault="00217213">
            <w:pPr>
              <w:widowControl w:val="0"/>
              <w:autoSpaceDE w:val="0"/>
              <w:autoSpaceDN w:val="0"/>
              <w:spacing w:after="0" w:line="240" w:lineRule="auto"/>
              <w:rPr>
                <w:sz w:val="24"/>
                <w:szCs w:val="24"/>
              </w:rPr>
            </w:pPr>
            <w:r>
              <w:rPr>
                <w:sz w:val="24"/>
                <w:szCs w:val="24"/>
              </w:rPr>
              <w:t>Блочно</w:t>
            </w:r>
            <w:r>
              <w:rPr>
                <w:sz w:val="24"/>
                <w:szCs w:val="24"/>
              </w:rPr>
              <w:t>-модульная котельная, д. Шеровичи, ул. Школьная, д. 2</w:t>
            </w:r>
          </w:p>
        </w:tc>
        <w:tc>
          <w:tcPr>
            <w:tcW w:w="11960" w:type="dxa"/>
            <w:gridSpan w:val="10"/>
            <w:vAlign w:val="center"/>
          </w:tcPr>
          <w:p w:rsidR="006306B0" w:rsidRDefault="00217213">
            <w:pPr>
              <w:pStyle w:val="aff4"/>
              <w:spacing w:after="0" w:line="240" w:lineRule="auto"/>
              <w:ind w:left="0"/>
              <w:jc w:val="center"/>
              <w:rPr>
                <w:bCs/>
                <w:sz w:val="24"/>
                <w:szCs w:val="24"/>
              </w:rPr>
            </w:pPr>
            <w:r>
              <w:rPr>
                <w:bCs/>
                <w:sz w:val="24"/>
                <w:szCs w:val="24"/>
              </w:rPr>
              <w:t>Сведения</w:t>
            </w:r>
            <w:r>
              <w:rPr>
                <w:bCs/>
                <w:sz w:val="24"/>
                <w:szCs w:val="24"/>
              </w:rPr>
              <w:t xml:space="preserve"> о</w:t>
            </w:r>
            <w:r>
              <w:rPr>
                <w:bCs/>
                <w:sz w:val="24"/>
                <w:szCs w:val="24"/>
              </w:rPr>
              <w:t>тсутствует</w:t>
            </w:r>
          </w:p>
        </w:tc>
      </w:tr>
      <w:tr w:rsidR="006306B0">
        <w:trPr>
          <w:trHeight w:val="148"/>
        </w:trPr>
        <w:tc>
          <w:tcPr>
            <w:tcW w:w="606"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10</w:t>
            </w:r>
          </w:p>
        </w:tc>
        <w:tc>
          <w:tcPr>
            <w:tcW w:w="2220" w:type="dxa"/>
            <w:shd w:val="clear" w:color="auto" w:fill="auto"/>
            <w:vAlign w:val="center"/>
          </w:tcPr>
          <w:p w:rsidR="006306B0" w:rsidRDefault="00217213">
            <w:pPr>
              <w:widowControl w:val="0"/>
              <w:autoSpaceDE w:val="0"/>
              <w:autoSpaceDN w:val="0"/>
              <w:spacing w:after="0" w:line="240" w:lineRule="auto"/>
              <w:rPr>
                <w:sz w:val="24"/>
                <w:szCs w:val="24"/>
              </w:rPr>
            </w:pPr>
            <w:r>
              <w:rPr>
                <w:sz w:val="24"/>
                <w:szCs w:val="24"/>
              </w:rPr>
              <w:t>Котельная</w:t>
            </w:r>
            <w:r>
              <w:rPr>
                <w:sz w:val="24"/>
                <w:szCs w:val="24"/>
              </w:rPr>
              <w:t>, п. Голынки</w:t>
            </w:r>
          </w:p>
        </w:tc>
        <w:tc>
          <w:tcPr>
            <w:tcW w:w="11960" w:type="dxa"/>
            <w:gridSpan w:val="10"/>
            <w:vAlign w:val="center"/>
          </w:tcPr>
          <w:p w:rsidR="006306B0" w:rsidRDefault="00217213">
            <w:pPr>
              <w:pStyle w:val="aff4"/>
              <w:spacing w:after="0" w:line="240" w:lineRule="auto"/>
              <w:ind w:left="0"/>
              <w:jc w:val="center"/>
              <w:rPr>
                <w:bCs/>
                <w:sz w:val="24"/>
                <w:szCs w:val="24"/>
              </w:rPr>
            </w:pPr>
            <w:r>
              <w:rPr>
                <w:bCs/>
                <w:sz w:val="24"/>
                <w:szCs w:val="24"/>
              </w:rPr>
              <w:t>Сведения</w:t>
            </w:r>
            <w:r>
              <w:rPr>
                <w:bCs/>
                <w:sz w:val="24"/>
                <w:szCs w:val="24"/>
              </w:rPr>
              <w:t xml:space="preserve"> о</w:t>
            </w:r>
            <w:r>
              <w:rPr>
                <w:bCs/>
                <w:sz w:val="24"/>
                <w:szCs w:val="24"/>
              </w:rPr>
              <w:t>тсутствует</w:t>
            </w:r>
          </w:p>
        </w:tc>
      </w:tr>
      <w:tr w:rsidR="006306B0">
        <w:trPr>
          <w:trHeight w:val="148"/>
        </w:trPr>
        <w:tc>
          <w:tcPr>
            <w:tcW w:w="606"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11</w:t>
            </w:r>
          </w:p>
        </w:tc>
        <w:tc>
          <w:tcPr>
            <w:tcW w:w="2220" w:type="dxa"/>
            <w:shd w:val="clear" w:color="auto" w:fill="auto"/>
            <w:vAlign w:val="center"/>
          </w:tcPr>
          <w:p w:rsidR="006306B0" w:rsidRDefault="00217213">
            <w:pPr>
              <w:widowControl w:val="0"/>
              <w:autoSpaceDE w:val="0"/>
              <w:autoSpaceDN w:val="0"/>
              <w:spacing w:after="0" w:line="240" w:lineRule="auto"/>
              <w:rPr>
                <w:sz w:val="24"/>
                <w:szCs w:val="24"/>
              </w:rPr>
            </w:pPr>
            <w:r>
              <w:rPr>
                <w:sz w:val="24"/>
                <w:szCs w:val="24"/>
              </w:rPr>
              <w:t>Котельная</w:t>
            </w:r>
            <w:r>
              <w:rPr>
                <w:sz w:val="24"/>
                <w:szCs w:val="24"/>
              </w:rPr>
              <w:t>, д. Казимирово</w:t>
            </w:r>
          </w:p>
        </w:tc>
        <w:tc>
          <w:tcPr>
            <w:tcW w:w="11960" w:type="dxa"/>
            <w:gridSpan w:val="10"/>
            <w:vAlign w:val="center"/>
          </w:tcPr>
          <w:p w:rsidR="006306B0" w:rsidRDefault="00217213">
            <w:pPr>
              <w:pStyle w:val="aff4"/>
              <w:spacing w:after="0" w:line="240" w:lineRule="auto"/>
              <w:ind w:left="0"/>
              <w:jc w:val="center"/>
              <w:rPr>
                <w:bCs/>
                <w:sz w:val="24"/>
                <w:szCs w:val="24"/>
              </w:rPr>
            </w:pPr>
            <w:r>
              <w:rPr>
                <w:bCs/>
                <w:sz w:val="24"/>
                <w:szCs w:val="24"/>
              </w:rPr>
              <w:t>Сведения</w:t>
            </w:r>
            <w:r>
              <w:rPr>
                <w:bCs/>
                <w:sz w:val="24"/>
                <w:szCs w:val="24"/>
              </w:rPr>
              <w:t xml:space="preserve"> о</w:t>
            </w:r>
            <w:r>
              <w:rPr>
                <w:bCs/>
                <w:sz w:val="24"/>
                <w:szCs w:val="24"/>
              </w:rPr>
              <w:t>тсутствует</w:t>
            </w:r>
          </w:p>
        </w:tc>
      </w:tr>
      <w:tr w:rsidR="006306B0">
        <w:trPr>
          <w:trHeight w:val="148"/>
        </w:trPr>
        <w:tc>
          <w:tcPr>
            <w:tcW w:w="606"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12</w:t>
            </w:r>
          </w:p>
        </w:tc>
        <w:tc>
          <w:tcPr>
            <w:tcW w:w="2220" w:type="dxa"/>
            <w:shd w:val="clear" w:color="auto" w:fill="auto"/>
            <w:vAlign w:val="center"/>
          </w:tcPr>
          <w:p w:rsidR="006306B0" w:rsidRDefault="00217213">
            <w:pPr>
              <w:widowControl w:val="0"/>
              <w:autoSpaceDE w:val="0"/>
              <w:autoSpaceDN w:val="0"/>
              <w:spacing w:after="0" w:line="240" w:lineRule="auto"/>
              <w:rPr>
                <w:sz w:val="24"/>
                <w:szCs w:val="24"/>
              </w:rPr>
            </w:pPr>
            <w:r>
              <w:rPr>
                <w:sz w:val="24"/>
                <w:szCs w:val="24"/>
              </w:rPr>
              <w:t>Котельная</w:t>
            </w:r>
            <w:r>
              <w:rPr>
                <w:sz w:val="24"/>
                <w:szCs w:val="24"/>
              </w:rPr>
              <w:t>, д. Чистик</w:t>
            </w:r>
          </w:p>
        </w:tc>
        <w:tc>
          <w:tcPr>
            <w:tcW w:w="11960" w:type="dxa"/>
            <w:gridSpan w:val="10"/>
            <w:vAlign w:val="center"/>
          </w:tcPr>
          <w:p w:rsidR="006306B0" w:rsidRDefault="00217213">
            <w:pPr>
              <w:pStyle w:val="aff4"/>
              <w:spacing w:after="0" w:line="240" w:lineRule="auto"/>
              <w:ind w:left="0"/>
              <w:jc w:val="center"/>
              <w:rPr>
                <w:bCs/>
                <w:sz w:val="24"/>
                <w:szCs w:val="24"/>
              </w:rPr>
            </w:pPr>
            <w:r>
              <w:rPr>
                <w:bCs/>
                <w:sz w:val="24"/>
                <w:szCs w:val="24"/>
              </w:rPr>
              <w:t>Сведения</w:t>
            </w:r>
            <w:r>
              <w:rPr>
                <w:bCs/>
                <w:sz w:val="24"/>
                <w:szCs w:val="24"/>
              </w:rPr>
              <w:t xml:space="preserve"> о</w:t>
            </w:r>
            <w:r>
              <w:rPr>
                <w:bCs/>
                <w:sz w:val="24"/>
                <w:szCs w:val="24"/>
              </w:rPr>
              <w:t>тсутствует</w:t>
            </w:r>
          </w:p>
        </w:tc>
      </w:tr>
      <w:tr w:rsidR="006306B0">
        <w:trPr>
          <w:trHeight w:val="148"/>
        </w:trPr>
        <w:tc>
          <w:tcPr>
            <w:tcW w:w="606"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13</w:t>
            </w:r>
          </w:p>
        </w:tc>
        <w:tc>
          <w:tcPr>
            <w:tcW w:w="2220" w:type="dxa"/>
            <w:shd w:val="clear" w:color="auto" w:fill="auto"/>
            <w:vAlign w:val="center"/>
          </w:tcPr>
          <w:p w:rsidR="006306B0" w:rsidRDefault="00217213">
            <w:pPr>
              <w:widowControl w:val="0"/>
              <w:autoSpaceDE w:val="0"/>
              <w:autoSpaceDN w:val="0"/>
              <w:spacing w:after="0" w:line="240" w:lineRule="auto"/>
              <w:rPr>
                <w:sz w:val="24"/>
                <w:szCs w:val="24"/>
                <w:highlight w:val="yellow"/>
              </w:rPr>
            </w:pPr>
            <w:r>
              <w:rPr>
                <w:sz w:val="24"/>
                <w:szCs w:val="24"/>
              </w:rPr>
              <w:t>Газовая</w:t>
            </w:r>
            <w:r>
              <w:rPr>
                <w:sz w:val="24"/>
                <w:szCs w:val="24"/>
              </w:rPr>
              <w:t xml:space="preserve"> б</w:t>
            </w:r>
            <w:r>
              <w:rPr>
                <w:sz w:val="24"/>
                <w:szCs w:val="24"/>
              </w:rPr>
              <w:t>лочно</w:t>
            </w:r>
            <w:r>
              <w:rPr>
                <w:sz w:val="24"/>
                <w:szCs w:val="24"/>
              </w:rPr>
              <w:t>-модульная к</w:t>
            </w:r>
            <w:r>
              <w:rPr>
                <w:sz w:val="24"/>
                <w:szCs w:val="24"/>
              </w:rPr>
              <w:t xml:space="preserve">отельная, </w:t>
            </w:r>
            <w:r>
              <w:rPr>
                <w:sz w:val="24"/>
                <w:szCs w:val="24"/>
              </w:rPr>
              <w:t>г</w:t>
            </w:r>
            <w:r>
              <w:rPr>
                <w:sz w:val="24"/>
                <w:szCs w:val="24"/>
              </w:rPr>
              <w:t>. Рудня,</w:t>
            </w:r>
            <w:r>
              <w:rPr>
                <w:sz w:val="24"/>
                <w:szCs w:val="24"/>
              </w:rPr>
              <w:t xml:space="preserve"> ул. </w:t>
            </w:r>
            <w:r>
              <w:rPr>
                <w:sz w:val="24"/>
                <w:szCs w:val="24"/>
              </w:rPr>
              <w:t>Пирогова</w:t>
            </w:r>
            <w:r>
              <w:rPr>
                <w:sz w:val="24"/>
                <w:szCs w:val="24"/>
              </w:rPr>
              <w:t>, д. 2</w:t>
            </w:r>
          </w:p>
        </w:tc>
        <w:tc>
          <w:tcPr>
            <w:tcW w:w="11960" w:type="dxa"/>
            <w:gridSpan w:val="10"/>
            <w:vAlign w:val="center"/>
          </w:tcPr>
          <w:p w:rsidR="006306B0" w:rsidRDefault="00217213">
            <w:pPr>
              <w:pStyle w:val="aff4"/>
              <w:spacing w:after="0" w:line="240" w:lineRule="auto"/>
              <w:ind w:left="0"/>
              <w:jc w:val="center"/>
              <w:rPr>
                <w:bCs/>
                <w:sz w:val="24"/>
                <w:szCs w:val="24"/>
              </w:rPr>
            </w:pPr>
            <w:r>
              <w:rPr>
                <w:bCs/>
                <w:sz w:val="24"/>
                <w:szCs w:val="24"/>
              </w:rPr>
              <w:t>Сведения</w:t>
            </w:r>
            <w:r>
              <w:rPr>
                <w:bCs/>
                <w:sz w:val="24"/>
                <w:szCs w:val="24"/>
              </w:rPr>
              <w:t xml:space="preserve"> о</w:t>
            </w:r>
            <w:r>
              <w:rPr>
                <w:bCs/>
                <w:sz w:val="24"/>
                <w:szCs w:val="24"/>
              </w:rPr>
              <w:t>тсутствует</w:t>
            </w:r>
          </w:p>
        </w:tc>
      </w:tr>
      <w:tr w:rsidR="006306B0">
        <w:trPr>
          <w:trHeight w:val="148"/>
        </w:trPr>
        <w:tc>
          <w:tcPr>
            <w:tcW w:w="606"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14</w:t>
            </w:r>
          </w:p>
        </w:tc>
        <w:tc>
          <w:tcPr>
            <w:tcW w:w="2220" w:type="dxa"/>
            <w:shd w:val="clear" w:color="auto" w:fill="auto"/>
            <w:vAlign w:val="center"/>
          </w:tcPr>
          <w:p w:rsidR="006306B0" w:rsidRDefault="00217213">
            <w:pPr>
              <w:widowControl w:val="0"/>
              <w:autoSpaceDE w:val="0"/>
              <w:autoSpaceDN w:val="0"/>
              <w:spacing w:after="0" w:line="240" w:lineRule="auto"/>
              <w:rPr>
                <w:sz w:val="24"/>
                <w:szCs w:val="24"/>
              </w:rPr>
            </w:pPr>
            <w:r>
              <w:rPr>
                <w:sz w:val="24"/>
                <w:szCs w:val="24"/>
              </w:rPr>
              <w:t>Газовая</w:t>
            </w:r>
            <w:r>
              <w:rPr>
                <w:sz w:val="24"/>
                <w:szCs w:val="24"/>
              </w:rPr>
              <w:t xml:space="preserve"> б</w:t>
            </w:r>
            <w:r>
              <w:rPr>
                <w:sz w:val="24"/>
                <w:szCs w:val="24"/>
              </w:rPr>
              <w:t>лочно</w:t>
            </w:r>
            <w:r>
              <w:rPr>
                <w:sz w:val="24"/>
                <w:szCs w:val="24"/>
              </w:rPr>
              <w:t>-модульная к</w:t>
            </w:r>
            <w:r>
              <w:rPr>
                <w:sz w:val="24"/>
                <w:szCs w:val="24"/>
              </w:rPr>
              <w:t xml:space="preserve">отельная, </w:t>
            </w:r>
            <w:r>
              <w:rPr>
                <w:sz w:val="24"/>
                <w:szCs w:val="24"/>
              </w:rPr>
              <w:t>с</w:t>
            </w:r>
            <w:r>
              <w:rPr>
                <w:sz w:val="24"/>
                <w:szCs w:val="24"/>
              </w:rPr>
              <w:t>. Понизовье</w:t>
            </w:r>
          </w:p>
        </w:tc>
        <w:tc>
          <w:tcPr>
            <w:tcW w:w="1620" w:type="dxa"/>
            <w:vAlign w:val="center"/>
          </w:tcPr>
          <w:p w:rsidR="006306B0" w:rsidRDefault="00217213">
            <w:pPr>
              <w:pStyle w:val="aff4"/>
              <w:spacing w:after="0" w:line="240" w:lineRule="auto"/>
              <w:ind w:left="0"/>
              <w:jc w:val="center"/>
              <w:rPr>
                <w:bCs/>
                <w:sz w:val="24"/>
                <w:szCs w:val="24"/>
              </w:rPr>
            </w:pPr>
            <w:r>
              <w:rPr>
                <w:bCs/>
                <w:sz w:val="24"/>
                <w:szCs w:val="24"/>
              </w:rPr>
              <w:t>Одноступенчатая</w:t>
            </w:r>
            <w:r>
              <w:rPr>
                <w:bCs/>
                <w:sz w:val="24"/>
                <w:szCs w:val="24"/>
              </w:rPr>
              <w:t xml:space="preserve"> механическая</w:t>
            </w:r>
          </w:p>
        </w:tc>
        <w:tc>
          <w:tcPr>
            <w:tcW w:w="1545" w:type="dxa"/>
            <w:vAlign w:val="center"/>
          </w:tcPr>
          <w:p w:rsidR="006306B0" w:rsidRDefault="00217213">
            <w:pPr>
              <w:pStyle w:val="aff4"/>
              <w:spacing w:after="0" w:line="240" w:lineRule="auto"/>
              <w:ind w:left="0"/>
              <w:jc w:val="center"/>
              <w:rPr>
                <w:bCs/>
                <w:sz w:val="24"/>
                <w:szCs w:val="24"/>
                <w:lang w:val="en-US"/>
              </w:rPr>
            </w:pPr>
            <w:r>
              <w:rPr>
                <w:bCs/>
                <w:sz w:val="24"/>
                <w:szCs w:val="24"/>
                <w:lang w:val="en-US"/>
              </w:rPr>
              <w:t>Na-</w:t>
            </w:r>
            <w:r>
              <w:rPr>
                <w:bCs/>
                <w:sz w:val="24"/>
                <w:szCs w:val="24"/>
              </w:rPr>
              <w:t>катионитный фильтр</w:t>
            </w:r>
          </w:p>
        </w:tc>
        <w:tc>
          <w:tcPr>
            <w:tcW w:w="810" w:type="dxa"/>
            <w:vAlign w:val="center"/>
          </w:tcPr>
          <w:p w:rsidR="006306B0" w:rsidRDefault="00217213">
            <w:pPr>
              <w:pStyle w:val="aff4"/>
              <w:spacing w:after="0" w:line="240" w:lineRule="auto"/>
              <w:ind w:left="0"/>
              <w:jc w:val="center"/>
              <w:rPr>
                <w:bCs/>
                <w:sz w:val="24"/>
                <w:szCs w:val="24"/>
              </w:rPr>
            </w:pPr>
            <w:r>
              <w:rPr>
                <w:bCs/>
                <w:sz w:val="24"/>
                <w:szCs w:val="24"/>
              </w:rPr>
              <w:t>1</w:t>
            </w:r>
          </w:p>
        </w:tc>
        <w:tc>
          <w:tcPr>
            <w:tcW w:w="840" w:type="dxa"/>
            <w:vAlign w:val="center"/>
          </w:tcPr>
          <w:p w:rsidR="006306B0" w:rsidRDefault="00217213">
            <w:pPr>
              <w:pStyle w:val="aff4"/>
              <w:spacing w:after="0" w:line="240" w:lineRule="auto"/>
              <w:ind w:left="0"/>
              <w:jc w:val="center"/>
              <w:rPr>
                <w:bCs/>
                <w:sz w:val="24"/>
                <w:szCs w:val="24"/>
              </w:rPr>
            </w:pPr>
            <w:r>
              <w:rPr>
                <w:bCs/>
                <w:sz w:val="24"/>
                <w:szCs w:val="24"/>
              </w:rPr>
              <w:t>Н.д.</w:t>
            </w:r>
          </w:p>
        </w:tc>
        <w:tc>
          <w:tcPr>
            <w:tcW w:w="1361" w:type="dxa"/>
            <w:vAlign w:val="center"/>
          </w:tcPr>
          <w:p w:rsidR="006306B0" w:rsidRDefault="00217213">
            <w:pPr>
              <w:pStyle w:val="aff4"/>
              <w:spacing w:after="0" w:line="240" w:lineRule="auto"/>
              <w:ind w:left="0"/>
              <w:jc w:val="center"/>
              <w:rPr>
                <w:bCs/>
                <w:sz w:val="24"/>
                <w:szCs w:val="24"/>
              </w:rPr>
            </w:pPr>
            <w:r>
              <w:rPr>
                <w:bCs/>
                <w:sz w:val="24"/>
                <w:szCs w:val="24"/>
              </w:rPr>
              <w:t>Н.д.</w:t>
            </w:r>
          </w:p>
        </w:tc>
        <w:tc>
          <w:tcPr>
            <w:tcW w:w="1069" w:type="dxa"/>
            <w:vAlign w:val="center"/>
          </w:tcPr>
          <w:p w:rsidR="006306B0" w:rsidRDefault="00217213">
            <w:pPr>
              <w:pStyle w:val="aff4"/>
              <w:spacing w:after="0" w:line="240" w:lineRule="auto"/>
              <w:ind w:left="0"/>
              <w:jc w:val="center"/>
              <w:rPr>
                <w:bCs/>
                <w:sz w:val="24"/>
                <w:szCs w:val="24"/>
              </w:rPr>
            </w:pPr>
            <w:r>
              <w:rPr>
                <w:bCs/>
                <w:sz w:val="24"/>
                <w:szCs w:val="24"/>
              </w:rPr>
              <w:t>Н.д.</w:t>
            </w:r>
          </w:p>
        </w:tc>
        <w:tc>
          <w:tcPr>
            <w:tcW w:w="1335" w:type="dxa"/>
            <w:shd w:val="clear" w:color="auto" w:fill="auto"/>
            <w:vAlign w:val="center"/>
          </w:tcPr>
          <w:p w:rsidR="006306B0" w:rsidRDefault="00217213">
            <w:pPr>
              <w:pStyle w:val="aff4"/>
              <w:spacing w:after="0" w:line="240" w:lineRule="auto"/>
              <w:ind w:left="0"/>
              <w:jc w:val="center"/>
              <w:rPr>
                <w:bCs/>
                <w:sz w:val="24"/>
                <w:szCs w:val="24"/>
              </w:rPr>
            </w:pPr>
            <w:r>
              <w:rPr>
                <w:bCs/>
                <w:sz w:val="24"/>
                <w:szCs w:val="24"/>
              </w:rPr>
              <w:t>0</w:t>
            </w:r>
          </w:p>
        </w:tc>
        <w:tc>
          <w:tcPr>
            <w:tcW w:w="1035" w:type="dxa"/>
            <w:shd w:val="clear" w:color="auto" w:fill="auto"/>
            <w:vAlign w:val="center"/>
          </w:tcPr>
          <w:p w:rsidR="006306B0" w:rsidRDefault="00217213">
            <w:pPr>
              <w:pStyle w:val="aff4"/>
              <w:spacing w:after="0" w:line="240" w:lineRule="auto"/>
              <w:ind w:left="0"/>
              <w:jc w:val="center"/>
              <w:rPr>
                <w:bCs/>
                <w:sz w:val="24"/>
                <w:szCs w:val="24"/>
              </w:rPr>
            </w:pPr>
            <w:r>
              <w:rPr>
                <w:bCs/>
                <w:sz w:val="24"/>
                <w:szCs w:val="24"/>
              </w:rPr>
              <w:t>0</w:t>
            </w:r>
          </w:p>
        </w:tc>
        <w:tc>
          <w:tcPr>
            <w:tcW w:w="1110" w:type="dxa"/>
            <w:shd w:val="clear" w:color="auto" w:fill="auto"/>
            <w:vAlign w:val="center"/>
          </w:tcPr>
          <w:p w:rsidR="006306B0" w:rsidRDefault="00217213">
            <w:pPr>
              <w:pStyle w:val="aff4"/>
              <w:spacing w:after="0" w:line="240" w:lineRule="auto"/>
              <w:ind w:left="0"/>
              <w:jc w:val="center"/>
              <w:rPr>
                <w:bCs/>
                <w:sz w:val="24"/>
                <w:szCs w:val="24"/>
              </w:rPr>
            </w:pPr>
            <w:r>
              <w:rPr>
                <w:bCs/>
                <w:sz w:val="24"/>
                <w:szCs w:val="24"/>
              </w:rPr>
              <w:t>Н.д.</w:t>
            </w:r>
          </w:p>
        </w:tc>
        <w:tc>
          <w:tcPr>
            <w:tcW w:w="1235" w:type="dxa"/>
            <w:shd w:val="clear" w:color="auto" w:fill="auto"/>
            <w:vAlign w:val="center"/>
          </w:tcPr>
          <w:p w:rsidR="006306B0" w:rsidRDefault="00217213">
            <w:pPr>
              <w:pStyle w:val="aff4"/>
              <w:spacing w:after="0" w:line="240" w:lineRule="auto"/>
              <w:ind w:left="0"/>
              <w:jc w:val="center"/>
              <w:rPr>
                <w:bCs/>
                <w:sz w:val="24"/>
                <w:szCs w:val="24"/>
              </w:rPr>
            </w:pPr>
            <w:r>
              <w:rPr>
                <w:bCs/>
                <w:sz w:val="24"/>
                <w:szCs w:val="24"/>
              </w:rPr>
              <w:t>Н.д.</w:t>
            </w:r>
          </w:p>
        </w:tc>
      </w:tr>
      <w:tr w:rsidR="006306B0">
        <w:trPr>
          <w:trHeight w:val="148"/>
        </w:trPr>
        <w:tc>
          <w:tcPr>
            <w:tcW w:w="606" w:type="dxa"/>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15</w:t>
            </w:r>
          </w:p>
        </w:tc>
        <w:tc>
          <w:tcPr>
            <w:tcW w:w="2220" w:type="dxa"/>
            <w:shd w:val="clear" w:color="auto" w:fill="auto"/>
            <w:vAlign w:val="center"/>
          </w:tcPr>
          <w:p w:rsidR="006306B0" w:rsidRDefault="00217213">
            <w:pPr>
              <w:widowControl w:val="0"/>
              <w:autoSpaceDE w:val="0"/>
              <w:autoSpaceDN w:val="0"/>
              <w:spacing w:after="0" w:line="240" w:lineRule="auto"/>
              <w:rPr>
                <w:sz w:val="24"/>
                <w:szCs w:val="24"/>
              </w:rPr>
            </w:pPr>
            <w:r>
              <w:rPr>
                <w:sz w:val="24"/>
                <w:szCs w:val="24"/>
              </w:rPr>
              <w:t>Блочно</w:t>
            </w:r>
            <w:r>
              <w:rPr>
                <w:sz w:val="24"/>
                <w:szCs w:val="24"/>
              </w:rPr>
              <w:t xml:space="preserve">-модульная </w:t>
            </w:r>
            <w:r>
              <w:rPr>
                <w:sz w:val="24"/>
                <w:szCs w:val="24"/>
              </w:rPr>
              <w:lastRenderedPageBreak/>
              <w:t>котельная, г. Рудня, пер. Ленинский</w:t>
            </w:r>
          </w:p>
        </w:tc>
        <w:tc>
          <w:tcPr>
            <w:tcW w:w="11960" w:type="dxa"/>
            <w:gridSpan w:val="10"/>
            <w:vAlign w:val="center"/>
          </w:tcPr>
          <w:p w:rsidR="006306B0" w:rsidRDefault="00217213">
            <w:pPr>
              <w:pStyle w:val="aff4"/>
              <w:spacing w:after="0" w:line="240" w:lineRule="auto"/>
              <w:ind w:left="0"/>
              <w:jc w:val="center"/>
              <w:rPr>
                <w:bCs/>
                <w:sz w:val="24"/>
                <w:szCs w:val="24"/>
              </w:rPr>
            </w:pPr>
            <w:r>
              <w:rPr>
                <w:bCs/>
                <w:sz w:val="24"/>
                <w:szCs w:val="24"/>
              </w:rPr>
              <w:lastRenderedPageBreak/>
              <w:t>Сведения</w:t>
            </w:r>
            <w:r>
              <w:rPr>
                <w:bCs/>
                <w:sz w:val="24"/>
                <w:szCs w:val="24"/>
              </w:rPr>
              <w:t xml:space="preserve"> о</w:t>
            </w:r>
            <w:r>
              <w:rPr>
                <w:bCs/>
                <w:sz w:val="24"/>
                <w:szCs w:val="24"/>
              </w:rPr>
              <w:t>тсутствует</w:t>
            </w:r>
          </w:p>
        </w:tc>
      </w:tr>
      <w:tr w:rsidR="006306B0">
        <w:trPr>
          <w:trHeight w:val="148"/>
        </w:trPr>
        <w:tc>
          <w:tcPr>
            <w:tcW w:w="606" w:type="dxa"/>
            <w:vMerge w:val="restart"/>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lastRenderedPageBreak/>
              <w:t>16</w:t>
            </w:r>
          </w:p>
        </w:tc>
        <w:tc>
          <w:tcPr>
            <w:tcW w:w="2220" w:type="dxa"/>
            <w:vMerge w:val="restart"/>
            <w:shd w:val="clear" w:color="auto" w:fill="auto"/>
            <w:vAlign w:val="center"/>
          </w:tcPr>
          <w:p w:rsidR="006306B0" w:rsidRDefault="00217213">
            <w:pPr>
              <w:widowControl w:val="0"/>
              <w:autoSpaceDE w:val="0"/>
              <w:autoSpaceDN w:val="0"/>
              <w:spacing w:after="0" w:line="240" w:lineRule="auto"/>
              <w:rPr>
                <w:sz w:val="24"/>
                <w:szCs w:val="24"/>
              </w:rPr>
            </w:pPr>
            <w:r>
              <w:rPr>
                <w:sz w:val="24"/>
                <w:szCs w:val="24"/>
              </w:rPr>
              <w:t>Газовая</w:t>
            </w:r>
            <w:r>
              <w:rPr>
                <w:sz w:val="24"/>
                <w:szCs w:val="24"/>
              </w:rPr>
              <w:t xml:space="preserve"> котельная, г. Рудня, пос. Молкомбината</w:t>
            </w:r>
          </w:p>
        </w:tc>
        <w:tc>
          <w:tcPr>
            <w:tcW w:w="1620" w:type="dxa"/>
            <w:vMerge w:val="restart"/>
            <w:vAlign w:val="center"/>
          </w:tcPr>
          <w:p w:rsidR="006306B0" w:rsidRDefault="00217213">
            <w:pPr>
              <w:pStyle w:val="aff4"/>
              <w:spacing w:after="0" w:line="240" w:lineRule="auto"/>
              <w:ind w:left="0"/>
              <w:jc w:val="center"/>
              <w:rPr>
                <w:bCs/>
                <w:sz w:val="24"/>
                <w:szCs w:val="24"/>
              </w:rPr>
            </w:pPr>
            <w:r>
              <w:rPr>
                <w:bCs/>
                <w:sz w:val="24"/>
                <w:szCs w:val="24"/>
              </w:rPr>
              <w:t>Одноступенчатая</w:t>
            </w:r>
            <w:r>
              <w:rPr>
                <w:bCs/>
                <w:sz w:val="24"/>
                <w:szCs w:val="24"/>
              </w:rPr>
              <w:t xml:space="preserve"> механическая</w:t>
            </w:r>
          </w:p>
        </w:tc>
        <w:tc>
          <w:tcPr>
            <w:tcW w:w="1545" w:type="dxa"/>
            <w:vAlign w:val="center"/>
          </w:tcPr>
          <w:p w:rsidR="006306B0" w:rsidRDefault="00217213">
            <w:pPr>
              <w:pStyle w:val="aff4"/>
              <w:spacing w:after="0" w:line="240" w:lineRule="auto"/>
              <w:ind w:left="0"/>
              <w:jc w:val="center"/>
              <w:rPr>
                <w:bCs/>
                <w:sz w:val="24"/>
                <w:szCs w:val="24"/>
              </w:rPr>
            </w:pPr>
            <w:r>
              <w:rPr>
                <w:bCs/>
                <w:sz w:val="24"/>
                <w:szCs w:val="24"/>
              </w:rPr>
              <w:t>Механические фильтры</w:t>
            </w:r>
          </w:p>
        </w:tc>
        <w:tc>
          <w:tcPr>
            <w:tcW w:w="810" w:type="dxa"/>
            <w:vAlign w:val="center"/>
          </w:tcPr>
          <w:p w:rsidR="006306B0" w:rsidRDefault="00217213">
            <w:pPr>
              <w:pStyle w:val="aff4"/>
              <w:spacing w:after="0" w:line="240" w:lineRule="auto"/>
              <w:ind w:left="0"/>
              <w:jc w:val="center"/>
              <w:rPr>
                <w:bCs/>
                <w:sz w:val="24"/>
                <w:szCs w:val="24"/>
              </w:rPr>
            </w:pPr>
            <w:r>
              <w:rPr>
                <w:bCs/>
                <w:sz w:val="24"/>
                <w:szCs w:val="24"/>
              </w:rPr>
              <w:t>3</w:t>
            </w:r>
          </w:p>
        </w:tc>
        <w:tc>
          <w:tcPr>
            <w:tcW w:w="840" w:type="dxa"/>
            <w:vMerge w:val="restart"/>
            <w:vAlign w:val="center"/>
          </w:tcPr>
          <w:p w:rsidR="006306B0" w:rsidRDefault="00217213">
            <w:pPr>
              <w:pStyle w:val="aff4"/>
              <w:spacing w:after="0" w:line="240" w:lineRule="auto"/>
              <w:ind w:left="0"/>
              <w:jc w:val="center"/>
              <w:rPr>
                <w:bCs/>
                <w:sz w:val="24"/>
                <w:szCs w:val="24"/>
              </w:rPr>
            </w:pPr>
            <w:r>
              <w:rPr>
                <w:bCs/>
                <w:sz w:val="24"/>
                <w:szCs w:val="24"/>
              </w:rPr>
              <w:t>50</w:t>
            </w:r>
          </w:p>
        </w:tc>
        <w:tc>
          <w:tcPr>
            <w:tcW w:w="1361" w:type="dxa"/>
            <w:vMerge w:val="restart"/>
            <w:vAlign w:val="center"/>
          </w:tcPr>
          <w:p w:rsidR="006306B0" w:rsidRDefault="00217213">
            <w:pPr>
              <w:pStyle w:val="aff4"/>
              <w:spacing w:after="0" w:line="240" w:lineRule="auto"/>
              <w:ind w:left="0"/>
              <w:jc w:val="center"/>
              <w:rPr>
                <w:bCs/>
                <w:sz w:val="24"/>
                <w:szCs w:val="24"/>
              </w:rPr>
            </w:pPr>
            <w:r>
              <w:rPr>
                <w:bCs/>
                <w:sz w:val="24"/>
                <w:szCs w:val="24"/>
              </w:rPr>
              <w:t>50</w:t>
            </w:r>
          </w:p>
        </w:tc>
        <w:tc>
          <w:tcPr>
            <w:tcW w:w="1069" w:type="dxa"/>
            <w:vMerge w:val="restart"/>
            <w:vAlign w:val="center"/>
          </w:tcPr>
          <w:p w:rsidR="006306B0" w:rsidRDefault="00217213">
            <w:pPr>
              <w:pStyle w:val="aff4"/>
              <w:spacing w:after="0" w:line="240" w:lineRule="auto"/>
              <w:ind w:left="0"/>
              <w:jc w:val="center"/>
              <w:rPr>
                <w:bCs/>
                <w:sz w:val="24"/>
                <w:szCs w:val="24"/>
              </w:rPr>
            </w:pPr>
            <w:r>
              <w:rPr>
                <w:bCs/>
                <w:sz w:val="24"/>
                <w:szCs w:val="24"/>
              </w:rPr>
              <w:t>0,3</w:t>
            </w:r>
          </w:p>
        </w:tc>
        <w:tc>
          <w:tcPr>
            <w:tcW w:w="1335" w:type="dxa"/>
            <w:vMerge w:val="restart"/>
            <w:vAlign w:val="center"/>
          </w:tcPr>
          <w:p w:rsidR="006306B0" w:rsidRDefault="00217213">
            <w:pPr>
              <w:pStyle w:val="aff4"/>
              <w:spacing w:after="0" w:line="240" w:lineRule="auto"/>
              <w:ind w:left="0"/>
              <w:jc w:val="center"/>
              <w:rPr>
                <w:bCs/>
                <w:sz w:val="24"/>
                <w:szCs w:val="24"/>
              </w:rPr>
            </w:pPr>
            <w:r>
              <w:rPr>
                <w:bCs/>
                <w:sz w:val="24"/>
                <w:szCs w:val="24"/>
              </w:rPr>
              <w:t>0</w:t>
            </w:r>
          </w:p>
        </w:tc>
        <w:tc>
          <w:tcPr>
            <w:tcW w:w="1035" w:type="dxa"/>
            <w:vMerge w:val="restart"/>
            <w:vAlign w:val="center"/>
          </w:tcPr>
          <w:p w:rsidR="006306B0" w:rsidRDefault="00217213">
            <w:pPr>
              <w:pStyle w:val="aff4"/>
              <w:spacing w:after="0" w:line="240" w:lineRule="auto"/>
              <w:ind w:left="0"/>
              <w:jc w:val="center"/>
              <w:rPr>
                <w:bCs/>
                <w:sz w:val="24"/>
                <w:szCs w:val="24"/>
              </w:rPr>
            </w:pPr>
            <w:r>
              <w:rPr>
                <w:bCs/>
                <w:sz w:val="24"/>
                <w:szCs w:val="24"/>
              </w:rPr>
              <w:t>0</w:t>
            </w:r>
          </w:p>
        </w:tc>
        <w:tc>
          <w:tcPr>
            <w:tcW w:w="1110" w:type="dxa"/>
            <w:vMerge w:val="restart"/>
            <w:vAlign w:val="center"/>
          </w:tcPr>
          <w:p w:rsidR="006306B0" w:rsidRDefault="00217213">
            <w:pPr>
              <w:pStyle w:val="aff4"/>
              <w:spacing w:after="0" w:line="240" w:lineRule="auto"/>
              <w:ind w:left="0"/>
              <w:jc w:val="center"/>
              <w:rPr>
                <w:bCs/>
                <w:sz w:val="24"/>
                <w:szCs w:val="24"/>
              </w:rPr>
            </w:pPr>
            <w:r>
              <w:rPr>
                <w:bCs/>
                <w:sz w:val="24"/>
                <w:szCs w:val="24"/>
              </w:rPr>
              <w:t>30</w:t>
            </w:r>
          </w:p>
        </w:tc>
        <w:tc>
          <w:tcPr>
            <w:tcW w:w="1235" w:type="dxa"/>
            <w:vMerge w:val="restart"/>
            <w:vAlign w:val="center"/>
          </w:tcPr>
          <w:p w:rsidR="006306B0" w:rsidRDefault="00217213">
            <w:pPr>
              <w:pStyle w:val="aff4"/>
              <w:spacing w:after="0" w:line="240" w:lineRule="auto"/>
              <w:ind w:left="0"/>
              <w:jc w:val="center"/>
              <w:rPr>
                <w:bCs/>
                <w:sz w:val="24"/>
                <w:szCs w:val="24"/>
              </w:rPr>
            </w:pPr>
            <w:r>
              <w:rPr>
                <w:bCs/>
                <w:sz w:val="24"/>
                <w:szCs w:val="24"/>
              </w:rPr>
              <w:t>0,3</w:t>
            </w:r>
          </w:p>
        </w:tc>
      </w:tr>
      <w:tr w:rsidR="006306B0">
        <w:trPr>
          <w:trHeight w:val="148"/>
        </w:trPr>
        <w:tc>
          <w:tcPr>
            <w:tcW w:w="606" w:type="dxa"/>
            <w:vMerge/>
            <w:shd w:val="clear" w:color="auto" w:fill="auto"/>
            <w:vAlign w:val="center"/>
          </w:tcPr>
          <w:p w:rsidR="006306B0" w:rsidRDefault="006306B0">
            <w:pPr>
              <w:widowControl w:val="0"/>
              <w:autoSpaceDE w:val="0"/>
              <w:autoSpaceDN w:val="0"/>
              <w:spacing w:after="0" w:line="240" w:lineRule="auto"/>
              <w:jc w:val="center"/>
              <w:rPr>
                <w:sz w:val="24"/>
                <w:szCs w:val="24"/>
              </w:rPr>
            </w:pPr>
          </w:p>
        </w:tc>
        <w:tc>
          <w:tcPr>
            <w:tcW w:w="2220" w:type="dxa"/>
            <w:vMerge/>
            <w:shd w:val="clear" w:color="auto" w:fill="auto"/>
            <w:vAlign w:val="center"/>
          </w:tcPr>
          <w:p w:rsidR="006306B0" w:rsidRDefault="006306B0">
            <w:pPr>
              <w:widowControl w:val="0"/>
              <w:autoSpaceDE w:val="0"/>
              <w:autoSpaceDN w:val="0"/>
              <w:spacing w:after="0" w:line="240" w:lineRule="auto"/>
              <w:rPr>
                <w:sz w:val="24"/>
                <w:szCs w:val="24"/>
              </w:rPr>
            </w:pPr>
          </w:p>
        </w:tc>
        <w:tc>
          <w:tcPr>
            <w:tcW w:w="1620" w:type="dxa"/>
            <w:vMerge/>
            <w:vAlign w:val="center"/>
          </w:tcPr>
          <w:p w:rsidR="006306B0" w:rsidRDefault="006306B0">
            <w:pPr>
              <w:pStyle w:val="aff4"/>
              <w:spacing w:after="0" w:line="240" w:lineRule="auto"/>
              <w:ind w:left="0"/>
              <w:jc w:val="center"/>
              <w:rPr>
                <w:bCs/>
                <w:sz w:val="24"/>
                <w:szCs w:val="24"/>
              </w:rPr>
            </w:pPr>
          </w:p>
        </w:tc>
        <w:tc>
          <w:tcPr>
            <w:tcW w:w="1545" w:type="dxa"/>
            <w:vAlign w:val="center"/>
          </w:tcPr>
          <w:p w:rsidR="006306B0" w:rsidRDefault="00217213">
            <w:pPr>
              <w:pStyle w:val="aff4"/>
              <w:spacing w:after="0" w:line="240" w:lineRule="auto"/>
              <w:ind w:left="0"/>
              <w:jc w:val="center"/>
              <w:rPr>
                <w:bCs/>
                <w:sz w:val="24"/>
                <w:szCs w:val="24"/>
                <w:lang w:val="en-US"/>
              </w:rPr>
            </w:pPr>
            <w:r>
              <w:rPr>
                <w:bCs/>
                <w:sz w:val="24"/>
                <w:szCs w:val="24"/>
                <w:lang w:val="en-US"/>
              </w:rPr>
              <w:t>Na-</w:t>
            </w:r>
            <w:r>
              <w:rPr>
                <w:bCs/>
                <w:sz w:val="24"/>
                <w:szCs w:val="24"/>
              </w:rPr>
              <w:t>катионитный фильтр</w:t>
            </w:r>
          </w:p>
        </w:tc>
        <w:tc>
          <w:tcPr>
            <w:tcW w:w="810" w:type="dxa"/>
            <w:vAlign w:val="center"/>
          </w:tcPr>
          <w:p w:rsidR="006306B0" w:rsidRDefault="00217213">
            <w:pPr>
              <w:pStyle w:val="aff4"/>
              <w:spacing w:after="0" w:line="240" w:lineRule="auto"/>
              <w:ind w:left="0"/>
              <w:jc w:val="center"/>
              <w:rPr>
                <w:bCs/>
                <w:sz w:val="24"/>
                <w:szCs w:val="24"/>
              </w:rPr>
            </w:pPr>
            <w:r>
              <w:rPr>
                <w:bCs/>
                <w:sz w:val="24"/>
                <w:szCs w:val="24"/>
              </w:rPr>
              <w:t>5</w:t>
            </w:r>
          </w:p>
        </w:tc>
        <w:tc>
          <w:tcPr>
            <w:tcW w:w="840" w:type="dxa"/>
            <w:vMerge/>
            <w:vAlign w:val="center"/>
          </w:tcPr>
          <w:p w:rsidR="006306B0" w:rsidRDefault="006306B0">
            <w:pPr>
              <w:pStyle w:val="aff4"/>
              <w:spacing w:after="0" w:line="240" w:lineRule="auto"/>
              <w:ind w:left="0"/>
              <w:jc w:val="center"/>
              <w:rPr>
                <w:bCs/>
                <w:sz w:val="24"/>
                <w:szCs w:val="24"/>
              </w:rPr>
            </w:pPr>
          </w:p>
        </w:tc>
        <w:tc>
          <w:tcPr>
            <w:tcW w:w="1361" w:type="dxa"/>
            <w:vMerge/>
            <w:vAlign w:val="center"/>
          </w:tcPr>
          <w:p w:rsidR="006306B0" w:rsidRDefault="006306B0">
            <w:pPr>
              <w:pStyle w:val="aff4"/>
              <w:spacing w:after="0" w:line="240" w:lineRule="auto"/>
              <w:ind w:left="0"/>
              <w:jc w:val="center"/>
              <w:rPr>
                <w:bCs/>
                <w:sz w:val="24"/>
                <w:szCs w:val="24"/>
              </w:rPr>
            </w:pPr>
          </w:p>
        </w:tc>
        <w:tc>
          <w:tcPr>
            <w:tcW w:w="1069" w:type="dxa"/>
            <w:vMerge/>
            <w:vAlign w:val="center"/>
          </w:tcPr>
          <w:p w:rsidR="006306B0" w:rsidRDefault="006306B0">
            <w:pPr>
              <w:pStyle w:val="aff4"/>
              <w:spacing w:after="0" w:line="240" w:lineRule="auto"/>
              <w:ind w:left="0"/>
              <w:jc w:val="center"/>
              <w:rPr>
                <w:bCs/>
                <w:sz w:val="24"/>
                <w:szCs w:val="24"/>
              </w:rPr>
            </w:pPr>
          </w:p>
        </w:tc>
        <w:tc>
          <w:tcPr>
            <w:tcW w:w="1335" w:type="dxa"/>
            <w:vMerge/>
            <w:vAlign w:val="center"/>
          </w:tcPr>
          <w:p w:rsidR="006306B0" w:rsidRDefault="006306B0">
            <w:pPr>
              <w:pStyle w:val="aff4"/>
              <w:spacing w:after="0" w:line="240" w:lineRule="auto"/>
              <w:ind w:left="0"/>
              <w:jc w:val="center"/>
              <w:rPr>
                <w:bCs/>
                <w:sz w:val="24"/>
                <w:szCs w:val="24"/>
              </w:rPr>
            </w:pPr>
          </w:p>
        </w:tc>
        <w:tc>
          <w:tcPr>
            <w:tcW w:w="1035" w:type="dxa"/>
            <w:vMerge/>
            <w:vAlign w:val="center"/>
          </w:tcPr>
          <w:p w:rsidR="006306B0" w:rsidRDefault="006306B0">
            <w:pPr>
              <w:pStyle w:val="aff4"/>
              <w:spacing w:after="0" w:line="240" w:lineRule="auto"/>
              <w:ind w:left="0"/>
              <w:jc w:val="center"/>
              <w:rPr>
                <w:bCs/>
                <w:sz w:val="24"/>
                <w:szCs w:val="24"/>
              </w:rPr>
            </w:pPr>
          </w:p>
        </w:tc>
        <w:tc>
          <w:tcPr>
            <w:tcW w:w="1110" w:type="dxa"/>
            <w:vMerge/>
            <w:vAlign w:val="center"/>
          </w:tcPr>
          <w:p w:rsidR="006306B0" w:rsidRDefault="006306B0">
            <w:pPr>
              <w:pStyle w:val="aff4"/>
              <w:spacing w:after="0" w:line="240" w:lineRule="auto"/>
              <w:ind w:left="0"/>
              <w:jc w:val="center"/>
              <w:rPr>
                <w:bCs/>
                <w:sz w:val="24"/>
                <w:szCs w:val="24"/>
              </w:rPr>
            </w:pPr>
          </w:p>
        </w:tc>
        <w:tc>
          <w:tcPr>
            <w:tcW w:w="1235" w:type="dxa"/>
            <w:vMerge/>
            <w:vAlign w:val="center"/>
          </w:tcPr>
          <w:p w:rsidR="006306B0" w:rsidRDefault="006306B0">
            <w:pPr>
              <w:pStyle w:val="aff4"/>
              <w:spacing w:after="0" w:line="240" w:lineRule="auto"/>
              <w:ind w:left="0"/>
              <w:jc w:val="center"/>
              <w:rPr>
                <w:bCs/>
                <w:sz w:val="24"/>
                <w:szCs w:val="24"/>
              </w:rPr>
            </w:pPr>
          </w:p>
        </w:tc>
      </w:tr>
      <w:tr w:rsidR="006306B0">
        <w:trPr>
          <w:trHeight w:val="148"/>
        </w:trPr>
        <w:tc>
          <w:tcPr>
            <w:tcW w:w="606" w:type="dxa"/>
            <w:vMerge/>
            <w:shd w:val="clear" w:color="auto" w:fill="auto"/>
            <w:vAlign w:val="center"/>
          </w:tcPr>
          <w:p w:rsidR="006306B0" w:rsidRDefault="006306B0">
            <w:pPr>
              <w:widowControl w:val="0"/>
              <w:autoSpaceDE w:val="0"/>
              <w:autoSpaceDN w:val="0"/>
              <w:spacing w:after="0" w:line="240" w:lineRule="auto"/>
              <w:ind w:right="3"/>
              <w:jc w:val="center"/>
              <w:rPr>
                <w:sz w:val="24"/>
                <w:szCs w:val="24"/>
              </w:rPr>
            </w:pPr>
          </w:p>
        </w:tc>
        <w:tc>
          <w:tcPr>
            <w:tcW w:w="2220" w:type="dxa"/>
            <w:vMerge/>
            <w:shd w:val="clear" w:color="auto" w:fill="auto"/>
            <w:vAlign w:val="center"/>
          </w:tcPr>
          <w:p w:rsidR="006306B0" w:rsidRDefault="006306B0">
            <w:pPr>
              <w:widowControl w:val="0"/>
              <w:autoSpaceDE w:val="0"/>
              <w:autoSpaceDN w:val="0"/>
              <w:spacing w:after="0" w:line="240" w:lineRule="auto"/>
              <w:jc w:val="center"/>
              <w:rPr>
                <w:sz w:val="24"/>
                <w:szCs w:val="24"/>
              </w:rPr>
            </w:pPr>
          </w:p>
        </w:tc>
        <w:tc>
          <w:tcPr>
            <w:tcW w:w="1620" w:type="dxa"/>
            <w:vMerge w:val="restart"/>
            <w:vAlign w:val="center"/>
          </w:tcPr>
          <w:p w:rsidR="006306B0" w:rsidRDefault="00217213">
            <w:pPr>
              <w:pStyle w:val="aff4"/>
              <w:spacing w:after="0" w:line="240" w:lineRule="auto"/>
              <w:ind w:left="0"/>
              <w:jc w:val="center"/>
              <w:rPr>
                <w:bCs/>
                <w:sz w:val="24"/>
                <w:szCs w:val="24"/>
              </w:rPr>
            </w:pPr>
            <w:r>
              <w:rPr>
                <w:bCs/>
                <w:sz w:val="24"/>
                <w:szCs w:val="24"/>
              </w:rPr>
              <w:t>Двухступенчатая</w:t>
            </w:r>
            <w:r>
              <w:rPr>
                <w:bCs/>
                <w:sz w:val="24"/>
                <w:szCs w:val="24"/>
              </w:rPr>
              <w:t xml:space="preserve"> механическая</w:t>
            </w:r>
          </w:p>
        </w:tc>
        <w:tc>
          <w:tcPr>
            <w:tcW w:w="1545" w:type="dxa"/>
            <w:shd w:val="clear" w:color="auto" w:fill="auto"/>
            <w:vAlign w:val="center"/>
          </w:tcPr>
          <w:p w:rsidR="006306B0" w:rsidRDefault="00217213">
            <w:pPr>
              <w:pStyle w:val="aff4"/>
              <w:spacing w:after="0" w:line="240" w:lineRule="auto"/>
              <w:ind w:left="0"/>
              <w:jc w:val="center"/>
              <w:rPr>
                <w:bCs/>
                <w:sz w:val="24"/>
                <w:szCs w:val="24"/>
                <w:lang w:val="en-US"/>
              </w:rPr>
            </w:pPr>
            <w:r>
              <w:rPr>
                <w:bCs/>
                <w:sz w:val="24"/>
                <w:szCs w:val="24"/>
                <w:lang w:val="en-US"/>
              </w:rPr>
              <w:t>Na-</w:t>
            </w:r>
            <w:r>
              <w:rPr>
                <w:bCs/>
                <w:sz w:val="24"/>
                <w:szCs w:val="24"/>
              </w:rPr>
              <w:t>катионитный фильтр</w:t>
            </w:r>
          </w:p>
        </w:tc>
        <w:tc>
          <w:tcPr>
            <w:tcW w:w="810" w:type="dxa"/>
            <w:shd w:val="clear" w:color="auto" w:fill="auto"/>
            <w:vAlign w:val="center"/>
          </w:tcPr>
          <w:p w:rsidR="006306B0" w:rsidRDefault="00217213">
            <w:pPr>
              <w:pStyle w:val="aff4"/>
              <w:spacing w:after="0" w:line="240" w:lineRule="auto"/>
              <w:ind w:left="0"/>
              <w:jc w:val="center"/>
              <w:rPr>
                <w:bCs/>
                <w:sz w:val="24"/>
                <w:szCs w:val="24"/>
              </w:rPr>
            </w:pPr>
            <w:r>
              <w:rPr>
                <w:bCs/>
                <w:sz w:val="24"/>
                <w:szCs w:val="24"/>
              </w:rPr>
              <w:t>2</w:t>
            </w:r>
          </w:p>
        </w:tc>
        <w:tc>
          <w:tcPr>
            <w:tcW w:w="840" w:type="dxa"/>
            <w:vMerge/>
            <w:vAlign w:val="center"/>
          </w:tcPr>
          <w:p w:rsidR="006306B0" w:rsidRDefault="006306B0">
            <w:pPr>
              <w:pStyle w:val="aff4"/>
              <w:spacing w:after="0" w:line="240" w:lineRule="auto"/>
              <w:ind w:left="0"/>
              <w:jc w:val="center"/>
              <w:rPr>
                <w:bCs/>
                <w:sz w:val="24"/>
                <w:szCs w:val="24"/>
              </w:rPr>
            </w:pPr>
          </w:p>
        </w:tc>
        <w:tc>
          <w:tcPr>
            <w:tcW w:w="1361" w:type="dxa"/>
            <w:vMerge/>
            <w:vAlign w:val="center"/>
          </w:tcPr>
          <w:p w:rsidR="006306B0" w:rsidRDefault="006306B0">
            <w:pPr>
              <w:pStyle w:val="aff4"/>
              <w:spacing w:after="0" w:line="240" w:lineRule="auto"/>
              <w:ind w:left="0"/>
              <w:jc w:val="center"/>
              <w:rPr>
                <w:bCs/>
                <w:sz w:val="24"/>
                <w:szCs w:val="24"/>
              </w:rPr>
            </w:pPr>
          </w:p>
        </w:tc>
        <w:tc>
          <w:tcPr>
            <w:tcW w:w="1069" w:type="dxa"/>
            <w:vMerge/>
            <w:vAlign w:val="center"/>
          </w:tcPr>
          <w:p w:rsidR="006306B0" w:rsidRDefault="006306B0">
            <w:pPr>
              <w:pStyle w:val="aff4"/>
              <w:spacing w:after="0" w:line="240" w:lineRule="auto"/>
              <w:ind w:left="0"/>
              <w:jc w:val="center"/>
              <w:rPr>
                <w:bCs/>
                <w:sz w:val="24"/>
                <w:szCs w:val="24"/>
              </w:rPr>
            </w:pPr>
          </w:p>
        </w:tc>
        <w:tc>
          <w:tcPr>
            <w:tcW w:w="1335" w:type="dxa"/>
            <w:vMerge/>
            <w:vAlign w:val="center"/>
          </w:tcPr>
          <w:p w:rsidR="006306B0" w:rsidRDefault="006306B0">
            <w:pPr>
              <w:pStyle w:val="aff4"/>
              <w:spacing w:after="0" w:line="240" w:lineRule="auto"/>
              <w:ind w:left="0"/>
              <w:jc w:val="center"/>
              <w:rPr>
                <w:bCs/>
                <w:sz w:val="24"/>
                <w:szCs w:val="24"/>
              </w:rPr>
            </w:pPr>
          </w:p>
        </w:tc>
        <w:tc>
          <w:tcPr>
            <w:tcW w:w="1035" w:type="dxa"/>
            <w:vMerge/>
            <w:vAlign w:val="center"/>
          </w:tcPr>
          <w:p w:rsidR="006306B0" w:rsidRDefault="006306B0">
            <w:pPr>
              <w:pStyle w:val="aff4"/>
              <w:spacing w:after="0" w:line="240" w:lineRule="auto"/>
              <w:ind w:left="0"/>
              <w:jc w:val="center"/>
              <w:rPr>
                <w:bCs/>
                <w:sz w:val="24"/>
                <w:szCs w:val="24"/>
              </w:rPr>
            </w:pPr>
          </w:p>
        </w:tc>
        <w:tc>
          <w:tcPr>
            <w:tcW w:w="1110" w:type="dxa"/>
            <w:vMerge/>
            <w:vAlign w:val="center"/>
          </w:tcPr>
          <w:p w:rsidR="006306B0" w:rsidRDefault="006306B0">
            <w:pPr>
              <w:pStyle w:val="aff4"/>
              <w:spacing w:after="0" w:line="240" w:lineRule="auto"/>
              <w:ind w:left="0"/>
              <w:jc w:val="center"/>
              <w:rPr>
                <w:bCs/>
                <w:sz w:val="24"/>
                <w:szCs w:val="24"/>
              </w:rPr>
            </w:pPr>
          </w:p>
        </w:tc>
        <w:tc>
          <w:tcPr>
            <w:tcW w:w="1235" w:type="dxa"/>
            <w:vMerge/>
            <w:vAlign w:val="center"/>
          </w:tcPr>
          <w:p w:rsidR="006306B0" w:rsidRDefault="006306B0">
            <w:pPr>
              <w:pStyle w:val="aff4"/>
              <w:spacing w:after="0" w:line="240" w:lineRule="auto"/>
              <w:ind w:left="0"/>
              <w:jc w:val="center"/>
              <w:rPr>
                <w:bCs/>
                <w:sz w:val="24"/>
                <w:szCs w:val="24"/>
              </w:rPr>
            </w:pPr>
          </w:p>
        </w:tc>
      </w:tr>
      <w:tr w:rsidR="006306B0">
        <w:trPr>
          <w:trHeight w:val="148"/>
        </w:trPr>
        <w:tc>
          <w:tcPr>
            <w:tcW w:w="606" w:type="dxa"/>
            <w:vMerge/>
            <w:shd w:val="clear" w:color="auto" w:fill="auto"/>
            <w:vAlign w:val="center"/>
          </w:tcPr>
          <w:p w:rsidR="006306B0" w:rsidRDefault="006306B0">
            <w:pPr>
              <w:widowControl w:val="0"/>
              <w:autoSpaceDE w:val="0"/>
              <w:autoSpaceDN w:val="0"/>
              <w:spacing w:after="0" w:line="240" w:lineRule="auto"/>
              <w:ind w:right="3"/>
              <w:jc w:val="center"/>
              <w:rPr>
                <w:sz w:val="24"/>
                <w:szCs w:val="24"/>
              </w:rPr>
            </w:pPr>
          </w:p>
        </w:tc>
        <w:tc>
          <w:tcPr>
            <w:tcW w:w="2220" w:type="dxa"/>
            <w:vMerge/>
            <w:shd w:val="clear" w:color="auto" w:fill="auto"/>
            <w:vAlign w:val="center"/>
          </w:tcPr>
          <w:p w:rsidR="006306B0" w:rsidRDefault="006306B0">
            <w:pPr>
              <w:widowControl w:val="0"/>
              <w:autoSpaceDE w:val="0"/>
              <w:autoSpaceDN w:val="0"/>
              <w:spacing w:after="0" w:line="240" w:lineRule="auto"/>
              <w:jc w:val="center"/>
              <w:rPr>
                <w:sz w:val="24"/>
                <w:szCs w:val="24"/>
              </w:rPr>
            </w:pPr>
          </w:p>
        </w:tc>
        <w:tc>
          <w:tcPr>
            <w:tcW w:w="1620" w:type="dxa"/>
            <w:vMerge/>
            <w:vAlign w:val="center"/>
          </w:tcPr>
          <w:p w:rsidR="006306B0" w:rsidRDefault="006306B0">
            <w:pPr>
              <w:pStyle w:val="aff4"/>
              <w:spacing w:after="0" w:line="240" w:lineRule="auto"/>
              <w:ind w:left="0"/>
              <w:jc w:val="center"/>
              <w:rPr>
                <w:bCs/>
                <w:sz w:val="24"/>
                <w:szCs w:val="24"/>
              </w:rPr>
            </w:pPr>
          </w:p>
        </w:tc>
        <w:tc>
          <w:tcPr>
            <w:tcW w:w="1545" w:type="dxa"/>
            <w:vAlign w:val="center"/>
          </w:tcPr>
          <w:p w:rsidR="006306B0" w:rsidRDefault="00217213">
            <w:pPr>
              <w:pStyle w:val="aff4"/>
              <w:spacing w:after="0" w:line="240" w:lineRule="auto"/>
              <w:ind w:left="0"/>
              <w:jc w:val="center"/>
              <w:rPr>
                <w:bCs/>
                <w:sz w:val="24"/>
                <w:szCs w:val="24"/>
              </w:rPr>
            </w:pPr>
            <w:r>
              <w:rPr>
                <w:bCs/>
                <w:sz w:val="24"/>
                <w:szCs w:val="24"/>
              </w:rPr>
              <w:t>Атмосферный деаэратор</w:t>
            </w:r>
          </w:p>
        </w:tc>
        <w:tc>
          <w:tcPr>
            <w:tcW w:w="810" w:type="dxa"/>
            <w:vAlign w:val="center"/>
          </w:tcPr>
          <w:p w:rsidR="006306B0" w:rsidRDefault="00217213">
            <w:pPr>
              <w:pStyle w:val="aff4"/>
              <w:spacing w:after="0" w:line="240" w:lineRule="auto"/>
              <w:ind w:left="0"/>
              <w:jc w:val="center"/>
              <w:rPr>
                <w:bCs/>
                <w:sz w:val="24"/>
                <w:szCs w:val="24"/>
              </w:rPr>
            </w:pPr>
            <w:r>
              <w:rPr>
                <w:bCs/>
                <w:sz w:val="24"/>
                <w:szCs w:val="24"/>
              </w:rPr>
              <w:t>2</w:t>
            </w:r>
          </w:p>
        </w:tc>
        <w:tc>
          <w:tcPr>
            <w:tcW w:w="840" w:type="dxa"/>
            <w:vMerge/>
            <w:vAlign w:val="center"/>
          </w:tcPr>
          <w:p w:rsidR="006306B0" w:rsidRDefault="006306B0">
            <w:pPr>
              <w:pStyle w:val="aff4"/>
              <w:spacing w:after="0" w:line="240" w:lineRule="auto"/>
              <w:ind w:left="0"/>
              <w:jc w:val="center"/>
              <w:rPr>
                <w:bCs/>
                <w:sz w:val="24"/>
                <w:szCs w:val="24"/>
              </w:rPr>
            </w:pPr>
          </w:p>
        </w:tc>
        <w:tc>
          <w:tcPr>
            <w:tcW w:w="1361" w:type="dxa"/>
            <w:vMerge/>
            <w:vAlign w:val="center"/>
          </w:tcPr>
          <w:p w:rsidR="006306B0" w:rsidRDefault="006306B0">
            <w:pPr>
              <w:pStyle w:val="aff4"/>
              <w:spacing w:after="0" w:line="240" w:lineRule="auto"/>
              <w:ind w:left="0"/>
              <w:jc w:val="center"/>
              <w:rPr>
                <w:bCs/>
                <w:sz w:val="24"/>
                <w:szCs w:val="24"/>
              </w:rPr>
            </w:pPr>
          </w:p>
        </w:tc>
        <w:tc>
          <w:tcPr>
            <w:tcW w:w="1069" w:type="dxa"/>
            <w:vMerge/>
            <w:vAlign w:val="center"/>
          </w:tcPr>
          <w:p w:rsidR="006306B0" w:rsidRDefault="006306B0">
            <w:pPr>
              <w:pStyle w:val="aff4"/>
              <w:spacing w:after="0" w:line="240" w:lineRule="auto"/>
              <w:ind w:left="0"/>
              <w:jc w:val="center"/>
              <w:rPr>
                <w:bCs/>
                <w:sz w:val="24"/>
                <w:szCs w:val="24"/>
              </w:rPr>
            </w:pPr>
          </w:p>
        </w:tc>
        <w:tc>
          <w:tcPr>
            <w:tcW w:w="1335" w:type="dxa"/>
            <w:vMerge/>
            <w:vAlign w:val="center"/>
          </w:tcPr>
          <w:p w:rsidR="006306B0" w:rsidRDefault="006306B0">
            <w:pPr>
              <w:pStyle w:val="aff4"/>
              <w:spacing w:after="0" w:line="240" w:lineRule="auto"/>
              <w:ind w:left="0"/>
              <w:jc w:val="center"/>
              <w:rPr>
                <w:bCs/>
                <w:sz w:val="24"/>
                <w:szCs w:val="24"/>
              </w:rPr>
            </w:pPr>
          </w:p>
        </w:tc>
        <w:tc>
          <w:tcPr>
            <w:tcW w:w="1035" w:type="dxa"/>
            <w:vMerge/>
            <w:vAlign w:val="center"/>
          </w:tcPr>
          <w:p w:rsidR="006306B0" w:rsidRDefault="006306B0">
            <w:pPr>
              <w:pStyle w:val="aff4"/>
              <w:spacing w:after="0" w:line="240" w:lineRule="auto"/>
              <w:ind w:left="0"/>
              <w:jc w:val="center"/>
              <w:rPr>
                <w:bCs/>
                <w:sz w:val="24"/>
                <w:szCs w:val="24"/>
              </w:rPr>
            </w:pPr>
          </w:p>
        </w:tc>
        <w:tc>
          <w:tcPr>
            <w:tcW w:w="1110" w:type="dxa"/>
            <w:vMerge/>
            <w:vAlign w:val="center"/>
          </w:tcPr>
          <w:p w:rsidR="006306B0" w:rsidRDefault="006306B0">
            <w:pPr>
              <w:pStyle w:val="aff4"/>
              <w:spacing w:after="0" w:line="240" w:lineRule="auto"/>
              <w:ind w:left="0"/>
              <w:jc w:val="center"/>
              <w:rPr>
                <w:bCs/>
                <w:sz w:val="24"/>
                <w:szCs w:val="24"/>
              </w:rPr>
            </w:pPr>
          </w:p>
        </w:tc>
        <w:tc>
          <w:tcPr>
            <w:tcW w:w="1235" w:type="dxa"/>
            <w:vMerge/>
            <w:vAlign w:val="center"/>
          </w:tcPr>
          <w:p w:rsidR="006306B0" w:rsidRDefault="006306B0">
            <w:pPr>
              <w:pStyle w:val="aff4"/>
              <w:spacing w:after="0" w:line="240" w:lineRule="auto"/>
              <w:ind w:left="0"/>
              <w:jc w:val="center"/>
              <w:rPr>
                <w:bCs/>
                <w:sz w:val="24"/>
                <w:szCs w:val="24"/>
              </w:rPr>
            </w:pPr>
          </w:p>
        </w:tc>
      </w:tr>
    </w:tbl>
    <w:p w:rsidR="006306B0" w:rsidRDefault="006306B0">
      <w:pPr>
        <w:widowControl w:val="0"/>
        <w:autoSpaceDE w:val="0"/>
        <w:autoSpaceDN w:val="0"/>
        <w:spacing w:after="0" w:line="360" w:lineRule="auto"/>
        <w:ind w:firstLine="567"/>
        <w:jc w:val="both"/>
        <w:rPr>
          <w:sz w:val="24"/>
          <w:szCs w:val="24"/>
          <w:lang w:bidi="ru-RU"/>
        </w:rPr>
      </w:pPr>
    </w:p>
    <w:p w:rsidR="006306B0" w:rsidRDefault="006306B0">
      <w:pPr>
        <w:widowControl w:val="0"/>
        <w:autoSpaceDE w:val="0"/>
        <w:autoSpaceDN w:val="0"/>
        <w:spacing w:after="0" w:line="360" w:lineRule="auto"/>
        <w:ind w:firstLine="567"/>
        <w:jc w:val="both"/>
        <w:rPr>
          <w:sz w:val="24"/>
          <w:szCs w:val="24"/>
          <w:lang w:bidi="ru-RU"/>
        </w:rPr>
      </w:pPr>
    </w:p>
    <w:p w:rsidR="006306B0" w:rsidRDefault="00217213">
      <w:pPr>
        <w:rPr>
          <w:sz w:val="24"/>
          <w:szCs w:val="24"/>
          <w:lang w:bidi="ru-RU"/>
        </w:rPr>
      </w:pPr>
      <w:r>
        <w:rPr>
          <w:sz w:val="24"/>
          <w:szCs w:val="24"/>
          <w:lang w:bidi="ru-RU"/>
        </w:rPr>
        <w:br w:type="page"/>
      </w:r>
    </w:p>
    <w:p w:rsidR="006306B0" w:rsidRDefault="006306B0">
      <w:pPr>
        <w:spacing w:after="0" w:line="360" w:lineRule="auto"/>
        <w:ind w:firstLine="567"/>
        <w:jc w:val="both"/>
        <w:rPr>
          <w:sz w:val="24"/>
          <w:szCs w:val="24"/>
        </w:rPr>
        <w:sectPr w:rsidR="006306B0">
          <w:footerReference w:type="default" r:id="rId42"/>
          <w:footerReference w:type="first" r:id="rId43"/>
          <w:pgSz w:w="16838" w:h="11906" w:orient="landscape"/>
          <w:pgMar w:top="1134" w:right="1134" w:bottom="567" w:left="1134" w:header="708" w:footer="709" w:gutter="0"/>
          <w:pgBorders w:offsetFrom="page">
            <w:top w:val="single" w:sz="2" w:space="24" w:color="auto"/>
            <w:left w:val="single" w:sz="2" w:space="24" w:color="auto"/>
            <w:bottom w:val="single" w:sz="2" w:space="24" w:color="auto"/>
            <w:right w:val="single" w:sz="2" w:space="24" w:color="auto"/>
          </w:pgBorders>
          <w:cols w:space="0"/>
          <w:titlePg/>
          <w:docGrid w:linePitch="381"/>
        </w:sectPr>
      </w:pPr>
    </w:p>
    <w:p w:rsidR="006306B0" w:rsidRDefault="00217213">
      <w:pPr>
        <w:spacing w:after="0" w:line="360" w:lineRule="auto"/>
        <w:ind w:firstLine="567"/>
        <w:jc w:val="both"/>
        <w:rPr>
          <w:sz w:val="24"/>
          <w:szCs w:val="24"/>
        </w:rPr>
      </w:pPr>
      <w:r>
        <w:rPr>
          <w:sz w:val="24"/>
          <w:szCs w:val="24"/>
        </w:rPr>
        <w:lastRenderedPageBreak/>
        <w:t>Расчёт</w:t>
      </w:r>
      <w:r>
        <w:rPr>
          <w:sz w:val="24"/>
          <w:szCs w:val="24"/>
        </w:rPr>
        <w:t xml:space="preserve"> существующих и перспективных балансов производился исходя из расчетных тепловых нагрузок с температурным перепадом между системами подающего и обратного трубопровода. </w:t>
      </w:r>
    </w:p>
    <w:p w:rsidR="006306B0" w:rsidRDefault="00217213">
      <w:pPr>
        <w:spacing w:after="0" w:line="240" w:lineRule="auto"/>
        <w:ind w:firstLine="567"/>
        <w:jc w:val="both"/>
        <w:rPr>
          <w:sz w:val="24"/>
          <w:szCs w:val="24"/>
        </w:rPr>
      </w:pPr>
      <w:r>
        <w:rPr>
          <w:b/>
          <w:sz w:val="24"/>
          <w:szCs w:val="24"/>
        </w:rPr>
        <w:t xml:space="preserve">Таблица </w:t>
      </w:r>
      <w:r>
        <w:rPr>
          <w:b/>
          <w:sz w:val="24"/>
          <w:szCs w:val="24"/>
        </w:rPr>
        <w:t>3</w:t>
      </w:r>
      <w:r>
        <w:rPr>
          <w:sz w:val="24"/>
          <w:szCs w:val="24"/>
        </w:rPr>
        <w:t xml:space="preserve"> – Существующие и перспективный баланс максимального потребления теплоносителя</w:t>
      </w:r>
      <w:r>
        <w:rPr>
          <w:sz w:val="24"/>
          <w:szCs w:val="24"/>
        </w:rPr>
        <w:t xml:space="preserve"> теплопотребляющими установками.</w:t>
      </w:r>
    </w:p>
    <w:tbl>
      <w:tblPr>
        <w:tblpPr w:leftFromText="180" w:rightFromText="180" w:vertAnchor="text" w:horzAnchor="page" w:tblpX="1140" w:tblpY="547"/>
        <w:tblOverlap w:val="never"/>
        <w:tblW w:w="4831" w:type="pct"/>
        <w:tblLayout w:type="fixed"/>
        <w:tblLook w:val="04A0" w:firstRow="1" w:lastRow="0" w:firstColumn="1" w:lastColumn="0" w:noHBand="0" w:noVBand="1"/>
      </w:tblPr>
      <w:tblGrid>
        <w:gridCol w:w="982"/>
        <w:gridCol w:w="4747"/>
        <w:gridCol w:w="2344"/>
        <w:gridCol w:w="1996"/>
      </w:tblGrid>
      <w:tr w:rsidR="006306B0">
        <w:trPr>
          <w:trHeight w:hRule="exact" w:val="912"/>
          <w:tblHeader/>
        </w:trPr>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b/>
                <w:bCs/>
                <w:sz w:val="20"/>
                <w:szCs w:val="20"/>
                <w:lang w:eastAsia="ru-RU"/>
              </w:rPr>
            </w:pPr>
            <w:r>
              <w:rPr>
                <w:b/>
                <w:bCs/>
                <w:sz w:val="20"/>
                <w:szCs w:val="20"/>
                <w:lang w:val="en-US" w:eastAsia="ru-RU"/>
              </w:rPr>
              <w:t>№</w:t>
            </w:r>
          </w:p>
        </w:tc>
        <w:tc>
          <w:tcPr>
            <w:tcW w:w="235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b/>
                <w:bCs/>
                <w:sz w:val="20"/>
                <w:szCs w:val="20"/>
                <w:lang w:eastAsia="ru-RU"/>
              </w:rPr>
            </w:pPr>
            <w:r>
              <w:rPr>
                <w:b/>
                <w:bCs/>
                <w:sz w:val="20"/>
                <w:szCs w:val="20"/>
                <w:lang w:val="en-US" w:eastAsia="ru-RU"/>
              </w:rPr>
              <w:t>Наименование технологической зоны</w:t>
            </w:r>
          </w:p>
        </w:tc>
        <w:tc>
          <w:tcPr>
            <w:tcW w:w="1164"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b/>
                <w:bCs/>
                <w:sz w:val="20"/>
                <w:szCs w:val="20"/>
                <w:lang w:eastAsia="ru-RU"/>
              </w:rPr>
            </w:pPr>
            <w:r>
              <w:rPr>
                <w:b/>
                <w:bCs/>
                <w:sz w:val="20"/>
                <w:szCs w:val="20"/>
                <w:lang w:eastAsia="ru-RU"/>
              </w:rPr>
              <w:t xml:space="preserve">Балансы теплоносителя на </w:t>
            </w:r>
            <w:r>
              <w:rPr>
                <w:b/>
                <w:bCs/>
                <w:sz w:val="20"/>
                <w:szCs w:val="20"/>
                <w:lang w:eastAsia="ru-RU"/>
              </w:rPr>
              <w:t>расчётный</w:t>
            </w:r>
            <w:r>
              <w:rPr>
                <w:b/>
                <w:bCs/>
                <w:sz w:val="20"/>
                <w:szCs w:val="20"/>
                <w:lang w:eastAsia="ru-RU"/>
              </w:rPr>
              <w:t xml:space="preserve"> период, т/ч</w:t>
            </w:r>
          </w:p>
        </w:tc>
        <w:tc>
          <w:tcPr>
            <w:tcW w:w="991"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b/>
                <w:bCs/>
                <w:sz w:val="20"/>
                <w:szCs w:val="20"/>
                <w:lang w:eastAsia="ru-RU"/>
              </w:rPr>
            </w:pPr>
            <w:r>
              <w:rPr>
                <w:b/>
                <w:bCs/>
                <w:sz w:val="20"/>
                <w:szCs w:val="20"/>
                <w:lang w:eastAsia="ru-RU"/>
              </w:rPr>
              <w:t>Подпитки тепловой сети , т/ч</w:t>
            </w:r>
          </w:p>
        </w:tc>
      </w:tr>
      <w:tr w:rsidR="006306B0">
        <w:trPr>
          <w:trHeight w:val="480"/>
        </w:trPr>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ind w:right="3"/>
              <w:jc w:val="center"/>
              <w:rPr>
                <w:sz w:val="20"/>
                <w:szCs w:val="20"/>
                <w:lang w:eastAsia="ru-RU"/>
              </w:rPr>
            </w:pPr>
            <w:r>
              <w:rPr>
                <w:sz w:val="20"/>
                <w:szCs w:val="20"/>
              </w:rPr>
              <w:t>1</w:t>
            </w:r>
          </w:p>
        </w:tc>
        <w:tc>
          <w:tcPr>
            <w:tcW w:w="235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0"/>
                <w:szCs w:val="20"/>
                <w:lang w:eastAsia="ru-RU"/>
              </w:rPr>
            </w:pPr>
            <w:r>
              <w:rPr>
                <w:sz w:val="20"/>
                <w:szCs w:val="20"/>
              </w:rPr>
              <w:t>Газовая</w:t>
            </w:r>
            <w:r>
              <w:rPr>
                <w:sz w:val="20"/>
                <w:szCs w:val="20"/>
              </w:rPr>
              <w:t xml:space="preserve"> модульная блочная котельная, г. Рудня, ул. Западная</w:t>
            </w:r>
          </w:p>
        </w:tc>
        <w:tc>
          <w:tcPr>
            <w:tcW w:w="1164"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sz w:val="20"/>
                <w:szCs w:val="20"/>
                <w:lang w:val="en-US" w:eastAsia="ru-RU"/>
              </w:rPr>
            </w:pPr>
            <w:r>
              <w:rPr>
                <w:sz w:val="20"/>
                <w:szCs w:val="20"/>
                <w:lang w:val="en-US" w:eastAsia="ru-RU"/>
              </w:rPr>
              <w:t>Н.д.</w:t>
            </w:r>
          </w:p>
        </w:tc>
        <w:tc>
          <w:tcPr>
            <w:tcW w:w="991"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sz w:val="20"/>
                <w:szCs w:val="20"/>
                <w:lang w:val="en-US" w:eastAsia="ru-RU"/>
              </w:rPr>
            </w:pPr>
            <w:r>
              <w:rPr>
                <w:sz w:val="20"/>
                <w:szCs w:val="20"/>
                <w:lang w:val="en-US" w:eastAsia="ru-RU"/>
              </w:rPr>
              <w:t>Н.д.</w:t>
            </w:r>
          </w:p>
        </w:tc>
      </w:tr>
      <w:tr w:rsidR="006306B0">
        <w:trPr>
          <w:trHeight w:val="480"/>
        </w:trPr>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ind w:right="3"/>
              <w:jc w:val="center"/>
              <w:rPr>
                <w:sz w:val="20"/>
                <w:szCs w:val="20"/>
                <w:lang w:eastAsia="ru-RU"/>
              </w:rPr>
            </w:pPr>
            <w:r>
              <w:rPr>
                <w:sz w:val="20"/>
                <w:szCs w:val="20"/>
              </w:rPr>
              <w:t>2</w:t>
            </w:r>
          </w:p>
        </w:tc>
        <w:tc>
          <w:tcPr>
            <w:tcW w:w="235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0"/>
                <w:szCs w:val="20"/>
                <w:lang w:eastAsia="ru-RU"/>
              </w:rPr>
            </w:pPr>
            <w:r>
              <w:rPr>
                <w:sz w:val="20"/>
                <w:szCs w:val="20"/>
              </w:rPr>
              <w:t>Газовая</w:t>
            </w:r>
            <w:r>
              <w:rPr>
                <w:sz w:val="20"/>
                <w:szCs w:val="20"/>
              </w:rPr>
              <w:t xml:space="preserve"> модульная блочная котельная, г. Рудня, ул. Льнозаводская</w:t>
            </w:r>
          </w:p>
        </w:tc>
        <w:tc>
          <w:tcPr>
            <w:tcW w:w="1164"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sz w:val="20"/>
                <w:szCs w:val="20"/>
                <w:lang w:val="en-US" w:eastAsia="ru-RU"/>
              </w:rPr>
            </w:pPr>
            <w:r>
              <w:rPr>
                <w:sz w:val="20"/>
                <w:szCs w:val="20"/>
                <w:lang w:val="en-US" w:eastAsia="ru-RU"/>
              </w:rPr>
              <w:t>Н.д.</w:t>
            </w:r>
          </w:p>
        </w:tc>
        <w:tc>
          <w:tcPr>
            <w:tcW w:w="991"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sz w:val="20"/>
                <w:szCs w:val="20"/>
                <w:lang w:val="en-US" w:eastAsia="ru-RU"/>
              </w:rPr>
            </w:pPr>
            <w:r>
              <w:rPr>
                <w:sz w:val="20"/>
                <w:szCs w:val="20"/>
                <w:lang w:val="en-US" w:eastAsia="ru-RU"/>
              </w:rPr>
              <w:t>Н.д.</w:t>
            </w:r>
          </w:p>
        </w:tc>
      </w:tr>
      <w:tr w:rsidR="006306B0">
        <w:trPr>
          <w:trHeight w:val="480"/>
        </w:trPr>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ind w:right="3"/>
              <w:jc w:val="center"/>
              <w:rPr>
                <w:sz w:val="20"/>
                <w:szCs w:val="20"/>
              </w:rPr>
            </w:pPr>
            <w:r>
              <w:rPr>
                <w:sz w:val="20"/>
                <w:szCs w:val="20"/>
              </w:rPr>
              <w:t>3</w:t>
            </w:r>
          </w:p>
        </w:tc>
        <w:tc>
          <w:tcPr>
            <w:tcW w:w="235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0"/>
                <w:szCs w:val="20"/>
                <w:lang w:eastAsia="ru-RU"/>
              </w:rPr>
            </w:pPr>
            <w:r>
              <w:rPr>
                <w:sz w:val="20"/>
                <w:szCs w:val="20"/>
              </w:rPr>
              <w:t>К</w:t>
            </w:r>
            <w:r>
              <w:rPr>
                <w:sz w:val="20"/>
                <w:szCs w:val="20"/>
              </w:rPr>
              <w:t>отельная водогрейная автоматизированная модульная, г. Рудня, ул. Смоленская, д. 4</w:t>
            </w:r>
          </w:p>
        </w:tc>
        <w:tc>
          <w:tcPr>
            <w:tcW w:w="1164"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sz w:val="20"/>
                <w:szCs w:val="20"/>
                <w:lang w:val="en-US" w:eastAsia="ru-RU"/>
              </w:rPr>
            </w:pPr>
            <w:r>
              <w:rPr>
                <w:sz w:val="20"/>
                <w:szCs w:val="20"/>
                <w:lang w:val="en-US" w:eastAsia="ru-RU"/>
              </w:rPr>
              <w:t>Н.д.</w:t>
            </w:r>
          </w:p>
        </w:tc>
        <w:tc>
          <w:tcPr>
            <w:tcW w:w="991"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sz w:val="20"/>
                <w:szCs w:val="20"/>
                <w:lang w:val="en-US" w:eastAsia="ru-RU"/>
              </w:rPr>
            </w:pPr>
            <w:r>
              <w:rPr>
                <w:sz w:val="20"/>
                <w:szCs w:val="20"/>
                <w:lang w:val="en-US" w:eastAsia="ru-RU"/>
              </w:rPr>
              <w:t>Н.д.</w:t>
            </w:r>
          </w:p>
        </w:tc>
      </w:tr>
      <w:tr w:rsidR="006306B0">
        <w:trPr>
          <w:trHeight w:val="480"/>
        </w:trPr>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ind w:right="3"/>
              <w:jc w:val="center"/>
              <w:rPr>
                <w:sz w:val="20"/>
                <w:szCs w:val="20"/>
              </w:rPr>
            </w:pPr>
            <w:r>
              <w:rPr>
                <w:sz w:val="20"/>
                <w:szCs w:val="20"/>
              </w:rPr>
              <w:t>4</w:t>
            </w:r>
          </w:p>
        </w:tc>
        <w:tc>
          <w:tcPr>
            <w:tcW w:w="235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0"/>
                <w:szCs w:val="20"/>
                <w:lang w:eastAsia="ru-RU"/>
              </w:rPr>
            </w:pPr>
            <w:r>
              <w:rPr>
                <w:sz w:val="20"/>
                <w:szCs w:val="20"/>
              </w:rPr>
              <w:t>К</w:t>
            </w:r>
            <w:r>
              <w:rPr>
                <w:sz w:val="20"/>
                <w:szCs w:val="20"/>
              </w:rPr>
              <w:t>отельная водогрейная автоматизированная модульная, г. Рудня, ул. Мелиораторов, д. 5</w:t>
            </w:r>
          </w:p>
        </w:tc>
        <w:tc>
          <w:tcPr>
            <w:tcW w:w="1164"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sz w:val="20"/>
                <w:szCs w:val="20"/>
                <w:lang w:val="en-US" w:eastAsia="ru-RU"/>
              </w:rPr>
            </w:pPr>
            <w:r>
              <w:rPr>
                <w:sz w:val="20"/>
                <w:szCs w:val="20"/>
                <w:lang w:val="en-US" w:eastAsia="ru-RU"/>
              </w:rPr>
              <w:t>Н.д.</w:t>
            </w:r>
          </w:p>
        </w:tc>
        <w:tc>
          <w:tcPr>
            <w:tcW w:w="991"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sz w:val="20"/>
                <w:szCs w:val="20"/>
                <w:lang w:val="en-US" w:eastAsia="ru-RU"/>
              </w:rPr>
            </w:pPr>
            <w:r>
              <w:rPr>
                <w:sz w:val="20"/>
                <w:szCs w:val="20"/>
                <w:lang w:val="en-US" w:eastAsia="ru-RU"/>
              </w:rPr>
              <w:t>Н.д.</w:t>
            </w:r>
          </w:p>
        </w:tc>
      </w:tr>
      <w:tr w:rsidR="006306B0">
        <w:trPr>
          <w:trHeight w:val="480"/>
        </w:trPr>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ind w:right="3"/>
              <w:jc w:val="center"/>
              <w:rPr>
                <w:sz w:val="20"/>
                <w:szCs w:val="20"/>
              </w:rPr>
            </w:pPr>
            <w:r>
              <w:rPr>
                <w:sz w:val="20"/>
                <w:szCs w:val="20"/>
              </w:rPr>
              <w:t>5</w:t>
            </w:r>
          </w:p>
        </w:tc>
        <w:tc>
          <w:tcPr>
            <w:tcW w:w="235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0"/>
                <w:szCs w:val="20"/>
                <w:lang w:eastAsia="ru-RU"/>
              </w:rPr>
            </w:pPr>
            <w:r>
              <w:rPr>
                <w:sz w:val="20"/>
                <w:szCs w:val="20"/>
              </w:rPr>
              <w:t>К</w:t>
            </w:r>
            <w:r>
              <w:rPr>
                <w:sz w:val="20"/>
                <w:szCs w:val="20"/>
              </w:rPr>
              <w:t>отельная водогрейная автоматизированная модульная, г. Рудня, ул. Киреева, д. 146</w:t>
            </w:r>
          </w:p>
        </w:tc>
        <w:tc>
          <w:tcPr>
            <w:tcW w:w="1164"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sz w:val="20"/>
                <w:szCs w:val="20"/>
                <w:lang w:val="en-US" w:eastAsia="ru-RU"/>
              </w:rPr>
            </w:pPr>
            <w:r>
              <w:rPr>
                <w:sz w:val="20"/>
                <w:szCs w:val="20"/>
                <w:lang w:val="en-US" w:eastAsia="ru-RU"/>
              </w:rPr>
              <w:t>Н.д.</w:t>
            </w:r>
          </w:p>
        </w:tc>
        <w:tc>
          <w:tcPr>
            <w:tcW w:w="991"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sz w:val="20"/>
                <w:szCs w:val="20"/>
                <w:lang w:val="en-US" w:eastAsia="ru-RU"/>
              </w:rPr>
            </w:pPr>
            <w:r>
              <w:rPr>
                <w:sz w:val="20"/>
                <w:szCs w:val="20"/>
                <w:lang w:val="en-US" w:eastAsia="ru-RU"/>
              </w:rPr>
              <w:t>Н.д.</w:t>
            </w:r>
          </w:p>
        </w:tc>
      </w:tr>
      <w:tr w:rsidR="006306B0">
        <w:trPr>
          <w:trHeight w:val="480"/>
        </w:trPr>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ind w:right="3"/>
              <w:jc w:val="center"/>
              <w:rPr>
                <w:sz w:val="20"/>
                <w:szCs w:val="20"/>
              </w:rPr>
            </w:pPr>
            <w:r>
              <w:rPr>
                <w:sz w:val="20"/>
                <w:szCs w:val="20"/>
              </w:rPr>
              <w:t>6</w:t>
            </w:r>
          </w:p>
        </w:tc>
        <w:tc>
          <w:tcPr>
            <w:tcW w:w="235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0"/>
                <w:szCs w:val="20"/>
                <w:lang w:eastAsia="ru-RU"/>
              </w:rPr>
            </w:pPr>
            <w:r>
              <w:rPr>
                <w:sz w:val="20"/>
                <w:szCs w:val="20"/>
              </w:rPr>
              <w:t>К</w:t>
            </w:r>
            <w:r>
              <w:rPr>
                <w:sz w:val="20"/>
                <w:szCs w:val="20"/>
              </w:rPr>
              <w:t>отельная , г. Рудня, ул. Киреева, д. 60</w:t>
            </w:r>
          </w:p>
        </w:tc>
        <w:tc>
          <w:tcPr>
            <w:tcW w:w="1164"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sz w:val="20"/>
                <w:szCs w:val="20"/>
                <w:lang w:val="en-US" w:eastAsia="ru-RU"/>
              </w:rPr>
            </w:pPr>
            <w:r>
              <w:rPr>
                <w:sz w:val="20"/>
                <w:szCs w:val="20"/>
                <w:lang w:val="en-US" w:eastAsia="ru-RU"/>
              </w:rPr>
              <w:t>Н.д.</w:t>
            </w:r>
          </w:p>
        </w:tc>
        <w:tc>
          <w:tcPr>
            <w:tcW w:w="991"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sz w:val="20"/>
                <w:szCs w:val="20"/>
                <w:lang w:val="en-US" w:eastAsia="ru-RU"/>
              </w:rPr>
            </w:pPr>
            <w:r>
              <w:rPr>
                <w:sz w:val="20"/>
                <w:szCs w:val="20"/>
                <w:lang w:val="en-US" w:eastAsia="ru-RU"/>
              </w:rPr>
              <w:t>Н.д.</w:t>
            </w:r>
          </w:p>
        </w:tc>
      </w:tr>
      <w:tr w:rsidR="006306B0">
        <w:trPr>
          <w:trHeight w:val="480"/>
        </w:trPr>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ind w:right="3"/>
              <w:jc w:val="center"/>
              <w:rPr>
                <w:sz w:val="20"/>
                <w:szCs w:val="20"/>
              </w:rPr>
            </w:pPr>
            <w:r>
              <w:rPr>
                <w:sz w:val="20"/>
                <w:szCs w:val="20"/>
              </w:rPr>
              <w:t>7</w:t>
            </w:r>
          </w:p>
        </w:tc>
        <w:tc>
          <w:tcPr>
            <w:tcW w:w="235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0"/>
                <w:szCs w:val="20"/>
                <w:lang w:eastAsia="ru-RU"/>
              </w:rPr>
            </w:pPr>
            <w:r>
              <w:rPr>
                <w:sz w:val="20"/>
                <w:szCs w:val="20"/>
              </w:rPr>
              <w:t>М</w:t>
            </w:r>
            <w:r>
              <w:rPr>
                <w:sz w:val="20"/>
                <w:szCs w:val="20"/>
              </w:rPr>
              <w:t>одульно-блочная к</w:t>
            </w:r>
            <w:r>
              <w:rPr>
                <w:sz w:val="20"/>
                <w:szCs w:val="20"/>
              </w:rPr>
              <w:t xml:space="preserve">отельная, </w:t>
            </w:r>
            <w:r>
              <w:rPr>
                <w:sz w:val="20"/>
                <w:szCs w:val="20"/>
              </w:rPr>
              <w:t>г</w:t>
            </w:r>
            <w:r>
              <w:rPr>
                <w:sz w:val="20"/>
                <w:szCs w:val="20"/>
              </w:rPr>
              <w:t>. Рудня,</w:t>
            </w:r>
            <w:r>
              <w:rPr>
                <w:sz w:val="20"/>
                <w:szCs w:val="20"/>
              </w:rPr>
              <w:t xml:space="preserve"> ул. </w:t>
            </w:r>
            <w:r>
              <w:rPr>
                <w:sz w:val="20"/>
                <w:szCs w:val="20"/>
              </w:rPr>
              <w:t>Красноярская</w:t>
            </w:r>
            <w:r>
              <w:rPr>
                <w:sz w:val="20"/>
                <w:szCs w:val="20"/>
              </w:rPr>
              <w:t xml:space="preserve">, д. </w:t>
            </w:r>
            <w:r>
              <w:rPr>
                <w:sz w:val="20"/>
                <w:szCs w:val="20"/>
              </w:rPr>
              <w:t>44</w:t>
            </w:r>
          </w:p>
        </w:tc>
        <w:tc>
          <w:tcPr>
            <w:tcW w:w="1164"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sz w:val="20"/>
                <w:szCs w:val="20"/>
                <w:lang w:val="en-US" w:eastAsia="ru-RU"/>
              </w:rPr>
            </w:pPr>
            <w:r>
              <w:rPr>
                <w:sz w:val="20"/>
                <w:szCs w:val="20"/>
                <w:lang w:val="en-US" w:eastAsia="ru-RU"/>
              </w:rPr>
              <w:t>Н.д.</w:t>
            </w:r>
          </w:p>
        </w:tc>
        <w:tc>
          <w:tcPr>
            <w:tcW w:w="991"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sz w:val="20"/>
                <w:szCs w:val="20"/>
                <w:lang w:val="en-US" w:eastAsia="ru-RU"/>
              </w:rPr>
            </w:pPr>
            <w:r>
              <w:rPr>
                <w:sz w:val="20"/>
                <w:szCs w:val="20"/>
                <w:lang w:val="en-US" w:eastAsia="ru-RU"/>
              </w:rPr>
              <w:t>Н.д.</w:t>
            </w:r>
          </w:p>
        </w:tc>
      </w:tr>
      <w:tr w:rsidR="006306B0">
        <w:trPr>
          <w:trHeight w:val="480"/>
        </w:trPr>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ind w:right="3"/>
              <w:jc w:val="center"/>
              <w:rPr>
                <w:sz w:val="20"/>
                <w:szCs w:val="20"/>
              </w:rPr>
            </w:pPr>
            <w:r>
              <w:rPr>
                <w:sz w:val="20"/>
                <w:szCs w:val="20"/>
              </w:rPr>
              <w:t>8</w:t>
            </w:r>
          </w:p>
        </w:tc>
        <w:tc>
          <w:tcPr>
            <w:tcW w:w="235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0"/>
                <w:szCs w:val="20"/>
                <w:lang w:eastAsia="ru-RU"/>
              </w:rPr>
            </w:pPr>
            <w:r>
              <w:rPr>
                <w:sz w:val="20"/>
                <w:szCs w:val="20"/>
              </w:rPr>
              <w:t>Теплогенераторная</w:t>
            </w:r>
            <w:r>
              <w:rPr>
                <w:sz w:val="20"/>
                <w:szCs w:val="20"/>
              </w:rPr>
              <w:t xml:space="preserve"> на газовом топливе, д. Гранки, пер. Школьный, д. 5</w:t>
            </w:r>
          </w:p>
        </w:tc>
        <w:tc>
          <w:tcPr>
            <w:tcW w:w="1164"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sz w:val="20"/>
                <w:szCs w:val="20"/>
                <w:lang w:val="en-US" w:eastAsia="ru-RU"/>
              </w:rPr>
            </w:pPr>
            <w:r>
              <w:rPr>
                <w:sz w:val="20"/>
                <w:szCs w:val="20"/>
                <w:lang w:val="en-US" w:eastAsia="ru-RU"/>
              </w:rPr>
              <w:t>Н.д.</w:t>
            </w:r>
          </w:p>
        </w:tc>
        <w:tc>
          <w:tcPr>
            <w:tcW w:w="991"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sz w:val="20"/>
                <w:szCs w:val="20"/>
                <w:lang w:val="en-US" w:eastAsia="ru-RU"/>
              </w:rPr>
            </w:pPr>
            <w:r>
              <w:rPr>
                <w:sz w:val="20"/>
                <w:szCs w:val="20"/>
                <w:lang w:val="en-US" w:eastAsia="ru-RU"/>
              </w:rPr>
              <w:t>Н.д.</w:t>
            </w:r>
          </w:p>
        </w:tc>
      </w:tr>
      <w:tr w:rsidR="006306B0">
        <w:trPr>
          <w:trHeight w:val="480"/>
        </w:trPr>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ind w:right="3"/>
              <w:jc w:val="center"/>
              <w:rPr>
                <w:sz w:val="20"/>
                <w:szCs w:val="20"/>
              </w:rPr>
            </w:pPr>
            <w:r>
              <w:rPr>
                <w:sz w:val="20"/>
                <w:szCs w:val="20"/>
              </w:rPr>
              <w:t>9</w:t>
            </w:r>
          </w:p>
        </w:tc>
        <w:tc>
          <w:tcPr>
            <w:tcW w:w="235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0"/>
                <w:szCs w:val="20"/>
                <w:lang w:eastAsia="ru-RU"/>
              </w:rPr>
            </w:pPr>
            <w:r>
              <w:rPr>
                <w:sz w:val="20"/>
                <w:szCs w:val="20"/>
              </w:rPr>
              <w:t>Блочно</w:t>
            </w:r>
            <w:r>
              <w:rPr>
                <w:sz w:val="20"/>
                <w:szCs w:val="20"/>
              </w:rPr>
              <w:t>-модульная котельная, д. Шеровичи, ул. Школьная, д. 2</w:t>
            </w:r>
          </w:p>
        </w:tc>
        <w:tc>
          <w:tcPr>
            <w:tcW w:w="1164"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sz w:val="20"/>
                <w:szCs w:val="20"/>
                <w:lang w:val="en-US" w:eastAsia="ru-RU"/>
              </w:rPr>
            </w:pPr>
            <w:r>
              <w:rPr>
                <w:sz w:val="20"/>
                <w:szCs w:val="20"/>
                <w:lang w:val="en-US" w:eastAsia="ru-RU"/>
              </w:rPr>
              <w:t>Н.д.</w:t>
            </w:r>
          </w:p>
        </w:tc>
        <w:tc>
          <w:tcPr>
            <w:tcW w:w="991"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sz w:val="20"/>
                <w:szCs w:val="20"/>
                <w:lang w:val="en-US" w:eastAsia="ru-RU"/>
              </w:rPr>
            </w:pPr>
            <w:r>
              <w:rPr>
                <w:sz w:val="20"/>
                <w:szCs w:val="20"/>
                <w:lang w:val="en-US" w:eastAsia="ru-RU"/>
              </w:rPr>
              <w:t>Н.д.</w:t>
            </w:r>
          </w:p>
        </w:tc>
      </w:tr>
      <w:tr w:rsidR="006306B0">
        <w:trPr>
          <w:trHeight w:val="480"/>
        </w:trPr>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ind w:right="3"/>
              <w:jc w:val="center"/>
              <w:rPr>
                <w:sz w:val="20"/>
                <w:szCs w:val="20"/>
              </w:rPr>
            </w:pPr>
            <w:r>
              <w:rPr>
                <w:sz w:val="20"/>
                <w:szCs w:val="20"/>
              </w:rPr>
              <w:t>10</w:t>
            </w:r>
          </w:p>
        </w:tc>
        <w:tc>
          <w:tcPr>
            <w:tcW w:w="235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0"/>
                <w:szCs w:val="20"/>
                <w:lang w:eastAsia="ru-RU"/>
              </w:rPr>
            </w:pPr>
            <w:r>
              <w:rPr>
                <w:sz w:val="20"/>
                <w:szCs w:val="20"/>
              </w:rPr>
              <w:t>Котельная</w:t>
            </w:r>
            <w:r>
              <w:rPr>
                <w:sz w:val="20"/>
                <w:szCs w:val="20"/>
              </w:rPr>
              <w:t>, п. Голынки</w:t>
            </w:r>
          </w:p>
        </w:tc>
        <w:tc>
          <w:tcPr>
            <w:tcW w:w="1164"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sz w:val="20"/>
                <w:szCs w:val="20"/>
                <w:lang w:val="en-US" w:eastAsia="ru-RU"/>
              </w:rPr>
            </w:pPr>
            <w:r>
              <w:rPr>
                <w:sz w:val="20"/>
                <w:szCs w:val="20"/>
                <w:lang w:val="en-US" w:eastAsia="ru-RU"/>
              </w:rPr>
              <w:t>Н.д.</w:t>
            </w:r>
          </w:p>
        </w:tc>
        <w:tc>
          <w:tcPr>
            <w:tcW w:w="991"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sz w:val="20"/>
                <w:szCs w:val="20"/>
                <w:lang w:val="en-US" w:eastAsia="ru-RU"/>
              </w:rPr>
            </w:pPr>
            <w:r>
              <w:rPr>
                <w:sz w:val="20"/>
                <w:szCs w:val="20"/>
                <w:lang w:val="en-US" w:eastAsia="ru-RU"/>
              </w:rPr>
              <w:t>Н.д.</w:t>
            </w:r>
          </w:p>
        </w:tc>
      </w:tr>
      <w:tr w:rsidR="006306B0">
        <w:trPr>
          <w:trHeight w:val="480"/>
        </w:trPr>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ind w:right="3"/>
              <w:jc w:val="center"/>
              <w:rPr>
                <w:sz w:val="20"/>
                <w:szCs w:val="20"/>
              </w:rPr>
            </w:pPr>
            <w:r>
              <w:rPr>
                <w:sz w:val="20"/>
                <w:szCs w:val="20"/>
              </w:rPr>
              <w:t>11</w:t>
            </w:r>
          </w:p>
        </w:tc>
        <w:tc>
          <w:tcPr>
            <w:tcW w:w="235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0"/>
                <w:szCs w:val="20"/>
                <w:lang w:eastAsia="ru-RU"/>
              </w:rPr>
            </w:pPr>
            <w:r>
              <w:rPr>
                <w:sz w:val="20"/>
                <w:szCs w:val="20"/>
              </w:rPr>
              <w:t>Котельная</w:t>
            </w:r>
            <w:r>
              <w:rPr>
                <w:sz w:val="20"/>
                <w:szCs w:val="20"/>
              </w:rPr>
              <w:t>, д. Казимирово</w:t>
            </w:r>
          </w:p>
        </w:tc>
        <w:tc>
          <w:tcPr>
            <w:tcW w:w="1164"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sz w:val="20"/>
                <w:szCs w:val="20"/>
                <w:lang w:val="en-US" w:eastAsia="ru-RU"/>
              </w:rPr>
            </w:pPr>
            <w:r>
              <w:rPr>
                <w:sz w:val="20"/>
                <w:szCs w:val="20"/>
                <w:lang w:val="en-US" w:eastAsia="ru-RU"/>
              </w:rPr>
              <w:t>Н.д.</w:t>
            </w:r>
          </w:p>
        </w:tc>
        <w:tc>
          <w:tcPr>
            <w:tcW w:w="991"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sz w:val="20"/>
                <w:szCs w:val="20"/>
                <w:lang w:val="en-US" w:eastAsia="ru-RU"/>
              </w:rPr>
            </w:pPr>
            <w:r>
              <w:rPr>
                <w:sz w:val="20"/>
                <w:szCs w:val="20"/>
                <w:lang w:val="en-US" w:eastAsia="ru-RU"/>
              </w:rPr>
              <w:t>Н.д.</w:t>
            </w:r>
          </w:p>
        </w:tc>
      </w:tr>
      <w:tr w:rsidR="006306B0">
        <w:trPr>
          <w:trHeight w:val="480"/>
        </w:trPr>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ind w:right="3"/>
              <w:jc w:val="center"/>
              <w:rPr>
                <w:sz w:val="20"/>
                <w:szCs w:val="20"/>
              </w:rPr>
            </w:pPr>
            <w:r>
              <w:rPr>
                <w:sz w:val="20"/>
                <w:szCs w:val="20"/>
              </w:rPr>
              <w:t>12</w:t>
            </w:r>
          </w:p>
        </w:tc>
        <w:tc>
          <w:tcPr>
            <w:tcW w:w="235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0"/>
                <w:szCs w:val="20"/>
                <w:lang w:eastAsia="ru-RU"/>
              </w:rPr>
            </w:pPr>
            <w:r>
              <w:rPr>
                <w:sz w:val="20"/>
                <w:szCs w:val="20"/>
              </w:rPr>
              <w:t>Котельная</w:t>
            </w:r>
            <w:r>
              <w:rPr>
                <w:sz w:val="20"/>
                <w:szCs w:val="20"/>
              </w:rPr>
              <w:t>, д. Чистик</w:t>
            </w:r>
          </w:p>
        </w:tc>
        <w:tc>
          <w:tcPr>
            <w:tcW w:w="1164"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sz w:val="20"/>
                <w:szCs w:val="20"/>
                <w:lang w:val="en-US" w:eastAsia="ru-RU"/>
              </w:rPr>
            </w:pPr>
            <w:r>
              <w:rPr>
                <w:sz w:val="20"/>
                <w:szCs w:val="20"/>
                <w:lang w:val="en-US" w:eastAsia="ru-RU"/>
              </w:rPr>
              <w:t>Н.д.</w:t>
            </w:r>
          </w:p>
        </w:tc>
        <w:tc>
          <w:tcPr>
            <w:tcW w:w="991"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sz w:val="20"/>
                <w:szCs w:val="20"/>
                <w:lang w:val="en-US" w:eastAsia="ru-RU"/>
              </w:rPr>
            </w:pPr>
            <w:r>
              <w:rPr>
                <w:sz w:val="20"/>
                <w:szCs w:val="20"/>
                <w:lang w:val="en-US" w:eastAsia="ru-RU"/>
              </w:rPr>
              <w:t>Н.д.</w:t>
            </w:r>
          </w:p>
        </w:tc>
      </w:tr>
      <w:tr w:rsidR="006306B0">
        <w:trPr>
          <w:trHeight w:val="480"/>
        </w:trPr>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ind w:right="3"/>
              <w:jc w:val="center"/>
              <w:rPr>
                <w:sz w:val="20"/>
                <w:szCs w:val="20"/>
              </w:rPr>
            </w:pPr>
            <w:r>
              <w:rPr>
                <w:sz w:val="20"/>
                <w:szCs w:val="20"/>
              </w:rPr>
              <w:t>13</w:t>
            </w:r>
          </w:p>
        </w:tc>
        <w:tc>
          <w:tcPr>
            <w:tcW w:w="235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0"/>
                <w:szCs w:val="20"/>
                <w:highlight w:val="yellow"/>
                <w:lang w:eastAsia="ru-RU"/>
              </w:rPr>
            </w:pPr>
            <w:r>
              <w:rPr>
                <w:sz w:val="20"/>
                <w:szCs w:val="20"/>
              </w:rPr>
              <w:t>Газовая</w:t>
            </w:r>
            <w:r>
              <w:rPr>
                <w:sz w:val="20"/>
                <w:szCs w:val="20"/>
              </w:rPr>
              <w:t xml:space="preserve"> б</w:t>
            </w:r>
            <w:r>
              <w:rPr>
                <w:sz w:val="20"/>
                <w:szCs w:val="20"/>
              </w:rPr>
              <w:t>лочно</w:t>
            </w:r>
            <w:r>
              <w:rPr>
                <w:sz w:val="20"/>
                <w:szCs w:val="20"/>
              </w:rPr>
              <w:t>-модульная к</w:t>
            </w:r>
            <w:r>
              <w:rPr>
                <w:sz w:val="20"/>
                <w:szCs w:val="20"/>
              </w:rPr>
              <w:t xml:space="preserve">отельная, </w:t>
            </w:r>
            <w:r>
              <w:rPr>
                <w:sz w:val="20"/>
                <w:szCs w:val="20"/>
              </w:rPr>
              <w:t>г</w:t>
            </w:r>
            <w:r>
              <w:rPr>
                <w:sz w:val="20"/>
                <w:szCs w:val="20"/>
              </w:rPr>
              <w:t>. Рудня,</w:t>
            </w:r>
            <w:r>
              <w:rPr>
                <w:sz w:val="20"/>
                <w:szCs w:val="20"/>
              </w:rPr>
              <w:t xml:space="preserve"> ул. </w:t>
            </w:r>
            <w:r>
              <w:rPr>
                <w:sz w:val="20"/>
                <w:szCs w:val="20"/>
              </w:rPr>
              <w:t>Пирогова</w:t>
            </w:r>
            <w:r>
              <w:rPr>
                <w:sz w:val="20"/>
                <w:szCs w:val="20"/>
              </w:rPr>
              <w:t>, д. 2</w:t>
            </w:r>
          </w:p>
        </w:tc>
        <w:tc>
          <w:tcPr>
            <w:tcW w:w="1164"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sz w:val="20"/>
                <w:szCs w:val="20"/>
                <w:lang w:val="en-US" w:eastAsia="ru-RU"/>
              </w:rPr>
            </w:pPr>
            <w:r>
              <w:rPr>
                <w:sz w:val="20"/>
                <w:szCs w:val="20"/>
                <w:lang w:val="en-US" w:eastAsia="ru-RU"/>
              </w:rPr>
              <w:t>Н.д.</w:t>
            </w:r>
          </w:p>
        </w:tc>
        <w:tc>
          <w:tcPr>
            <w:tcW w:w="991"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sz w:val="20"/>
                <w:szCs w:val="20"/>
                <w:lang w:val="en-US" w:eastAsia="ru-RU"/>
              </w:rPr>
            </w:pPr>
            <w:r>
              <w:rPr>
                <w:sz w:val="20"/>
                <w:szCs w:val="20"/>
                <w:lang w:val="en-US" w:eastAsia="ru-RU"/>
              </w:rPr>
              <w:t>Н.д.</w:t>
            </w:r>
          </w:p>
        </w:tc>
      </w:tr>
      <w:tr w:rsidR="006306B0">
        <w:trPr>
          <w:trHeight w:val="480"/>
        </w:trPr>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ind w:right="3"/>
              <w:jc w:val="center"/>
              <w:rPr>
                <w:sz w:val="20"/>
                <w:szCs w:val="20"/>
              </w:rPr>
            </w:pPr>
            <w:r>
              <w:rPr>
                <w:sz w:val="20"/>
                <w:szCs w:val="20"/>
              </w:rPr>
              <w:t>14</w:t>
            </w:r>
          </w:p>
        </w:tc>
        <w:tc>
          <w:tcPr>
            <w:tcW w:w="235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0"/>
                <w:szCs w:val="20"/>
                <w:lang w:eastAsia="ru-RU"/>
              </w:rPr>
            </w:pPr>
            <w:r>
              <w:rPr>
                <w:sz w:val="20"/>
                <w:szCs w:val="20"/>
              </w:rPr>
              <w:t>Газовая</w:t>
            </w:r>
            <w:r>
              <w:rPr>
                <w:sz w:val="20"/>
                <w:szCs w:val="20"/>
              </w:rPr>
              <w:t xml:space="preserve"> б</w:t>
            </w:r>
            <w:r>
              <w:rPr>
                <w:sz w:val="20"/>
                <w:szCs w:val="20"/>
              </w:rPr>
              <w:t>лочно</w:t>
            </w:r>
            <w:r>
              <w:rPr>
                <w:sz w:val="20"/>
                <w:szCs w:val="20"/>
              </w:rPr>
              <w:t>-модульная к</w:t>
            </w:r>
            <w:r>
              <w:rPr>
                <w:sz w:val="20"/>
                <w:szCs w:val="20"/>
              </w:rPr>
              <w:t xml:space="preserve">отельная, </w:t>
            </w:r>
            <w:r>
              <w:rPr>
                <w:sz w:val="20"/>
                <w:szCs w:val="20"/>
              </w:rPr>
              <w:t>с</w:t>
            </w:r>
            <w:r>
              <w:rPr>
                <w:sz w:val="20"/>
                <w:szCs w:val="20"/>
              </w:rPr>
              <w:t>. Понизовье</w:t>
            </w:r>
          </w:p>
        </w:tc>
        <w:tc>
          <w:tcPr>
            <w:tcW w:w="1164"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sz w:val="20"/>
                <w:szCs w:val="20"/>
                <w:lang w:val="en-US" w:eastAsia="ru-RU"/>
              </w:rPr>
            </w:pPr>
            <w:r>
              <w:rPr>
                <w:sz w:val="20"/>
                <w:szCs w:val="20"/>
                <w:lang w:val="en-US" w:eastAsia="ru-RU"/>
              </w:rPr>
              <w:t>Н.д.</w:t>
            </w:r>
          </w:p>
        </w:tc>
        <w:tc>
          <w:tcPr>
            <w:tcW w:w="991"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sz w:val="20"/>
                <w:szCs w:val="20"/>
                <w:lang w:val="en-US" w:eastAsia="ru-RU"/>
              </w:rPr>
            </w:pPr>
            <w:r>
              <w:rPr>
                <w:sz w:val="20"/>
                <w:szCs w:val="20"/>
                <w:lang w:val="en-US" w:eastAsia="ru-RU"/>
              </w:rPr>
              <w:t>Н.д.</w:t>
            </w:r>
          </w:p>
        </w:tc>
      </w:tr>
      <w:tr w:rsidR="006306B0">
        <w:trPr>
          <w:trHeight w:val="480"/>
        </w:trPr>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ind w:right="3"/>
              <w:jc w:val="center"/>
              <w:rPr>
                <w:sz w:val="20"/>
                <w:szCs w:val="20"/>
              </w:rPr>
            </w:pPr>
            <w:r>
              <w:rPr>
                <w:sz w:val="20"/>
                <w:szCs w:val="20"/>
              </w:rPr>
              <w:t>15</w:t>
            </w:r>
          </w:p>
        </w:tc>
        <w:tc>
          <w:tcPr>
            <w:tcW w:w="235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0"/>
                <w:szCs w:val="20"/>
                <w:lang w:eastAsia="ru-RU"/>
              </w:rPr>
            </w:pPr>
            <w:r>
              <w:rPr>
                <w:sz w:val="20"/>
                <w:szCs w:val="20"/>
              </w:rPr>
              <w:t>Блочно</w:t>
            </w:r>
            <w:r>
              <w:rPr>
                <w:sz w:val="20"/>
                <w:szCs w:val="20"/>
              </w:rPr>
              <w:t>-модульная котельная, г. Рудня, пер. Ленинский</w:t>
            </w:r>
          </w:p>
        </w:tc>
        <w:tc>
          <w:tcPr>
            <w:tcW w:w="1164"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sz w:val="20"/>
                <w:szCs w:val="20"/>
                <w:lang w:val="en-US" w:eastAsia="ru-RU"/>
              </w:rPr>
            </w:pPr>
            <w:r>
              <w:rPr>
                <w:sz w:val="20"/>
                <w:szCs w:val="20"/>
                <w:lang w:val="en-US" w:eastAsia="ru-RU"/>
              </w:rPr>
              <w:t>Н.д.</w:t>
            </w:r>
          </w:p>
        </w:tc>
        <w:tc>
          <w:tcPr>
            <w:tcW w:w="991"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sz w:val="20"/>
                <w:szCs w:val="20"/>
                <w:lang w:val="en-US" w:eastAsia="ru-RU"/>
              </w:rPr>
            </w:pPr>
            <w:r>
              <w:rPr>
                <w:sz w:val="20"/>
                <w:szCs w:val="20"/>
                <w:lang w:val="en-US" w:eastAsia="ru-RU"/>
              </w:rPr>
              <w:t>Н.д.</w:t>
            </w:r>
          </w:p>
        </w:tc>
      </w:tr>
      <w:tr w:rsidR="006306B0">
        <w:trPr>
          <w:trHeight w:val="480"/>
        </w:trPr>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ind w:right="3"/>
              <w:jc w:val="center"/>
              <w:rPr>
                <w:sz w:val="20"/>
                <w:szCs w:val="20"/>
              </w:rPr>
            </w:pPr>
            <w:r>
              <w:rPr>
                <w:sz w:val="20"/>
                <w:szCs w:val="20"/>
              </w:rPr>
              <w:t>16</w:t>
            </w:r>
          </w:p>
        </w:tc>
        <w:tc>
          <w:tcPr>
            <w:tcW w:w="235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0"/>
                <w:szCs w:val="20"/>
                <w:lang w:eastAsia="ru-RU"/>
              </w:rPr>
            </w:pPr>
            <w:r>
              <w:rPr>
                <w:sz w:val="20"/>
                <w:szCs w:val="20"/>
              </w:rPr>
              <w:t>Газовая</w:t>
            </w:r>
            <w:r>
              <w:rPr>
                <w:sz w:val="20"/>
                <w:szCs w:val="20"/>
              </w:rPr>
              <w:t xml:space="preserve"> котельная, г. Рудня, пос. Молкомбината</w:t>
            </w:r>
          </w:p>
        </w:tc>
        <w:tc>
          <w:tcPr>
            <w:tcW w:w="2346" w:type="dxa"/>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sz w:val="20"/>
                <w:szCs w:val="20"/>
                <w:lang w:val="en-US" w:eastAsia="ru-RU"/>
              </w:rPr>
            </w:pPr>
            <w:r>
              <w:rPr>
                <w:sz w:val="20"/>
                <w:szCs w:val="20"/>
                <w:lang w:val="en-US" w:eastAsia="ru-RU"/>
              </w:rPr>
              <w:t>Н.д.</w:t>
            </w:r>
          </w:p>
        </w:tc>
        <w:tc>
          <w:tcPr>
            <w:tcW w:w="1996" w:type="dxa"/>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sz w:val="20"/>
                <w:szCs w:val="20"/>
                <w:lang w:val="en-US" w:eastAsia="ru-RU"/>
              </w:rPr>
            </w:pPr>
            <w:r>
              <w:rPr>
                <w:sz w:val="20"/>
                <w:szCs w:val="20"/>
                <w:lang w:val="en-US" w:eastAsia="ru-RU"/>
              </w:rPr>
              <w:t>Н.д.</w:t>
            </w:r>
          </w:p>
        </w:tc>
      </w:tr>
    </w:tbl>
    <w:p w:rsidR="006306B0" w:rsidRDefault="006306B0">
      <w:pPr>
        <w:spacing w:after="0" w:line="240" w:lineRule="auto"/>
        <w:ind w:firstLine="567"/>
        <w:jc w:val="both"/>
        <w:rPr>
          <w:sz w:val="20"/>
          <w:szCs w:val="20"/>
        </w:rPr>
      </w:pPr>
    </w:p>
    <w:p w:rsidR="006306B0" w:rsidRDefault="00217213">
      <w:pPr>
        <w:spacing w:after="0" w:line="360" w:lineRule="auto"/>
        <w:ind w:firstLine="567"/>
        <w:jc w:val="both"/>
        <w:rPr>
          <w:sz w:val="24"/>
          <w:szCs w:val="24"/>
        </w:rPr>
      </w:pPr>
      <w:r>
        <w:rPr>
          <w:sz w:val="24"/>
          <w:szCs w:val="24"/>
        </w:rPr>
        <w:t>Отпуск воды в котловой контур производится подпиточными насосами.</w:t>
      </w:r>
    </w:p>
    <w:p w:rsidR="006306B0" w:rsidRDefault="00217213">
      <w:pPr>
        <w:pStyle w:val="7"/>
        <w:spacing w:before="0"/>
        <w:ind w:firstLine="567"/>
        <w:jc w:val="both"/>
        <w:rPr>
          <w:rFonts w:ascii="Times New Roman" w:hAnsi="Times New Roman"/>
          <w:b/>
          <w:i w:val="0"/>
          <w:color w:val="auto"/>
          <w:sz w:val="24"/>
          <w:szCs w:val="24"/>
          <w:lang w:val="ru-RU"/>
        </w:rPr>
      </w:pPr>
      <w:bookmarkStart w:id="53" w:name="_Toc139056695"/>
      <w:r>
        <w:rPr>
          <w:rFonts w:ascii="Times New Roman" w:hAnsi="Times New Roman"/>
          <w:b/>
          <w:i w:val="0"/>
          <w:color w:val="auto"/>
          <w:sz w:val="24"/>
          <w:szCs w:val="24"/>
          <w:lang w:val="ru-RU"/>
        </w:rPr>
        <w:t xml:space="preserve">б)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w:t>
      </w:r>
      <w:r>
        <w:rPr>
          <w:rFonts w:ascii="Times New Roman" w:hAnsi="Times New Roman"/>
          <w:b/>
          <w:i w:val="0"/>
          <w:color w:val="auto"/>
          <w:sz w:val="24"/>
          <w:szCs w:val="24"/>
          <w:lang w:val="ru-RU"/>
        </w:rPr>
        <w:t>систем теплоснабжения</w:t>
      </w:r>
      <w:bookmarkEnd w:id="53"/>
    </w:p>
    <w:p w:rsidR="006306B0" w:rsidRDefault="00217213">
      <w:pPr>
        <w:pStyle w:val="TableParagraph"/>
        <w:spacing w:before="120" w:line="360" w:lineRule="auto"/>
        <w:ind w:firstLine="567"/>
        <w:jc w:val="both"/>
        <w:rPr>
          <w:sz w:val="24"/>
          <w:szCs w:val="24"/>
          <w:lang w:val="ru-RU"/>
        </w:rPr>
      </w:pPr>
      <w:r>
        <w:rPr>
          <w:sz w:val="24"/>
          <w:lang w:val="ru-RU"/>
        </w:rPr>
        <w:t xml:space="preserve">Объем аварийной подпитки рассчитан согласно п.6.17 СНиП 41-02-2003«Тепловые сети». Для </w:t>
      </w:r>
      <w:r>
        <w:rPr>
          <w:sz w:val="24"/>
          <w:szCs w:val="24"/>
          <w:lang w:val="ru-RU"/>
        </w:rPr>
        <w:t>открытых</w:t>
      </w:r>
      <w:r>
        <w:rPr>
          <w:sz w:val="24"/>
          <w:lang w:val="ru-RU"/>
        </w:rPr>
        <w:t xml:space="preserve"> и закрытых систем теплоснабжения должна предусматриваться дополнительно аварийная подпитка химически не обработанной и недеаэрированной во</w:t>
      </w:r>
      <w:r>
        <w:rPr>
          <w:sz w:val="24"/>
          <w:lang w:val="ru-RU"/>
        </w:rPr>
        <w:t>дой, расход которой принимается в количестве 2% объёма воды в трубопроводах тепловых сетей.</w:t>
      </w:r>
      <w:r>
        <w:rPr>
          <w:sz w:val="24"/>
          <w:szCs w:val="24"/>
          <w:lang w:val="ru-RU"/>
        </w:rPr>
        <w:t xml:space="preserve"> </w:t>
      </w:r>
    </w:p>
    <w:p w:rsidR="006306B0" w:rsidRDefault="00217213">
      <w:pPr>
        <w:pStyle w:val="TableParagraph"/>
        <w:spacing w:before="0"/>
        <w:ind w:firstLine="567"/>
        <w:jc w:val="both"/>
        <w:rPr>
          <w:sz w:val="24"/>
          <w:szCs w:val="24"/>
          <w:lang w:val="ru-RU"/>
        </w:rPr>
      </w:pPr>
      <w:r>
        <w:rPr>
          <w:b/>
          <w:sz w:val="24"/>
          <w:szCs w:val="24"/>
          <w:lang w:val="ru-RU"/>
        </w:rPr>
        <w:t xml:space="preserve">Таблица </w:t>
      </w:r>
      <w:r>
        <w:rPr>
          <w:b/>
          <w:sz w:val="24"/>
          <w:szCs w:val="24"/>
          <w:lang w:val="ru-RU"/>
        </w:rPr>
        <w:t>4</w:t>
      </w:r>
      <w:r>
        <w:rPr>
          <w:sz w:val="24"/>
          <w:szCs w:val="24"/>
          <w:lang w:val="ru-RU"/>
        </w:rPr>
        <w:t xml:space="preserve"> – Существующие и перспективный баланс производительности </w:t>
      </w:r>
      <w:r>
        <w:rPr>
          <w:sz w:val="24"/>
          <w:szCs w:val="24"/>
          <w:lang w:val="ru-RU"/>
        </w:rPr>
        <w:lastRenderedPageBreak/>
        <w:t>водоподготовительных установок (аварийная подпитка тепловой сети).</w:t>
      </w:r>
    </w:p>
    <w:tbl>
      <w:tblPr>
        <w:tblW w:w="4831" w:type="pct"/>
        <w:tblLook w:val="04A0" w:firstRow="1" w:lastRow="0" w:firstColumn="1" w:lastColumn="0" w:noHBand="0" w:noVBand="1"/>
      </w:tblPr>
      <w:tblGrid>
        <w:gridCol w:w="691"/>
        <w:gridCol w:w="5228"/>
        <w:gridCol w:w="4150"/>
      </w:tblGrid>
      <w:tr w:rsidR="006306B0">
        <w:trPr>
          <w:trHeight w:val="456"/>
          <w:tblHeader/>
        </w:trPr>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b/>
                <w:bCs/>
                <w:sz w:val="20"/>
                <w:szCs w:val="20"/>
                <w:lang w:eastAsia="ru-RU"/>
              </w:rPr>
            </w:pPr>
            <w:bookmarkStart w:id="54" w:name="_Toc32306870"/>
            <w:r>
              <w:rPr>
                <w:b/>
                <w:bCs/>
                <w:sz w:val="20"/>
                <w:szCs w:val="20"/>
                <w:lang w:eastAsia="ru-RU"/>
              </w:rPr>
              <w:t>№</w:t>
            </w:r>
          </w:p>
        </w:tc>
        <w:tc>
          <w:tcPr>
            <w:tcW w:w="2595"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20"/>
                <w:szCs w:val="20"/>
                <w:lang w:eastAsia="ru-RU"/>
              </w:rPr>
            </w:pPr>
            <w:r>
              <w:rPr>
                <w:b/>
                <w:bCs/>
                <w:sz w:val="20"/>
                <w:szCs w:val="20"/>
                <w:lang w:eastAsia="ru-RU"/>
              </w:rPr>
              <w:t>Наименование технологическо</w:t>
            </w:r>
            <w:r>
              <w:rPr>
                <w:b/>
                <w:bCs/>
                <w:sz w:val="20"/>
                <w:szCs w:val="20"/>
                <w:lang w:eastAsia="ru-RU"/>
              </w:rPr>
              <w:t>й зоны</w:t>
            </w:r>
          </w:p>
        </w:tc>
        <w:tc>
          <w:tcPr>
            <w:tcW w:w="2061"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20"/>
                <w:szCs w:val="20"/>
                <w:lang w:eastAsia="ru-RU"/>
              </w:rPr>
            </w:pPr>
            <w:r>
              <w:rPr>
                <w:b/>
                <w:bCs/>
                <w:sz w:val="20"/>
                <w:szCs w:val="20"/>
                <w:lang w:eastAsia="ru-RU"/>
              </w:rPr>
              <w:t>Средняя аварийная подпитка тепловой сети, т/ч</w:t>
            </w:r>
          </w:p>
        </w:tc>
      </w:tr>
      <w:tr w:rsidR="006306B0">
        <w:trPr>
          <w:trHeight w:val="48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sz w:val="20"/>
                <w:szCs w:val="20"/>
                <w:lang w:eastAsia="ru-RU"/>
              </w:rPr>
            </w:pPr>
            <w:r>
              <w:rPr>
                <w:w w:val="99"/>
                <w:sz w:val="20"/>
                <w:szCs w:val="20"/>
              </w:rPr>
              <w:t>1</w:t>
            </w:r>
          </w:p>
        </w:tc>
        <w:tc>
          <w:tcPr>
            <w:tcW w:w="2595" w:type="pct"/>
            <w:tcBorders>
              <w:top w:val="nil"/>
              <w:left w:val="nil"/>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0"/>
                <w:szCs w:val="20"/>
                <w:lang w:eastAsia="ru-RU"/>
              </w:rPr>
            </w:pPr>
            <w:r>
              <w:rPr>
                <w:sz w:val="20"/>
                <w:szCs w:val="20"/>
              </w:rPr>
              <w:t>Газовая</w:t>
            </w:r>
            <w:r>
              <w:rPr>
                <w:sz w:val="20"/>
                <w:szCs w:val="20"/>
              </w:rPr>
              <w:t xml:space="preserve"> модульная блочная котельная, г. Рудня, ул. Западная</w:t>
            </w:r>
          </w:p>
        </w:tc>
        <w:tc>
          <w:tcPr>
            <w:tcW w:w="2061"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sz w:val="20"/>
                <w:szCs w:val="20"/>
                <w:lang w:val="en-US" w:eastAsia="ru-RU"/>
              </w:rPr>
            </w:pPr>
            <w:r>
              <w:rPr>
                <w:sz w:val="20"/>
                <w:szCs w:val="20"/>
                <w:lang w:val="en-US" w:eastAsia="ru-RU"/>
              </w:rPr>
              <w:t>0,0</w:t>
            </w:r>
          </w:p>
        </w:tc>
      </w:tr>
      <w:tr w:rsidR="006306B0">
        <w:trPr>
          <w:trHeight w:val="48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sz w:val="20"/>
                <w:szCs w:val="20"/>
                <w:lang w:eastAsia="ru-RU"/>
              </w:rPr>
            </w:pPr>
            <w:r>
              <w:rPr>
                <w:w w:val="99"/>
                <w:sz w:val="20"/>
                <w:szCs w:val="20"/>
              </w:rPr>
              <w:t>2</w:t>
            </w:r>
          </w:p>
        </w:tc>
        <w:tc>
          <w:tcPr>
            <w:tcW w:w="2595" w:type="pct"/>
            <w:tcBorders>
              <w:top w:val="nil"/>
              <w:left w:val="nil"/>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0"/>
                <w:szCs w:val="20"/>
                <w:lang w:eastAsia="ru-RU"/>
              </w:rPr>
            </w:pPr>
            <w:r>
              <w:rPr>
                <w:sz w:val="20"/>
                <w:szCs w:val="20"/>
              </w:rPr>
              <w:t>Газовая</w:t>
            </w:r>
            <w:r>
              <w:rPr>
                <w:sz w:val="20"/>
                <w:szCs w:val="20"/>
              </w:rPr>
              <w:t xml:space="preserve"> модульная блочная котельная, г. Рудня, ул. Льнозаводская</w:t>
            </w:r>
          </w:p>
        </w:tc>
        <w:tc>
          <w:tcPr>
            <w:tcW w:w="2061"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sz w:val="20"/>
                <w:szCs w:val="20"/>
                <w:lang w:val="en-US" w:eastAsia="ru-RU"/>
              </w:rPr>
            </w:pPr>
            <w:r>
              <w:rPr>
                <w:sz w:val="20"/>
                <w:szCs w:val="20"/>
                <w:lang w:val="en-US" w:eastAsia="ru-RU"/>
              </w:rPr>
              <w:t>0,0</w:t>
            </w:r>
          </w:p>
        </w:tc>
      </w:tr>
      <w:tr w:rsidR="006306B0">
        <w:trPr>
          <w:trHeight w:val="48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sz w:val="20"/>
                <w:szCs w:val="20"/>
                <w:lang w:eastAsia="ru-RU"/>
              </w:rPr>
            </w:pPr>
            <w:r>
              <w:rPr>
                <w:w w:val="99"/>
                <w:sz w:val="20"/>
                <w:szCs w:val="20"/>
              </w:rPr>
              <w:t>3</w:t>
            </w:r>
          </w:p>
        </w:tc>
        <w:tc>
          <w:tcPr>
            <w:tcW w:w="2595" w:type="pct"/>
            <w:tcBorders>
              <w:top w:val="nil"/>
              <w:left w:val="nil"/>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0"/>
                <w:szCs w:val="20"/>
                <w:lang w:eastAsia="ru-RU"/>
              </w:rPr>
            </w:pPr>
            <w:r>
              <w:rPr>
                <w:sz w:val="20"/>
                <w:szCs w:val="20"/>
              </w:rPr>
              <w:t>К</w:t>
            </w:r>
            <w:r>
              <w:rPr>
                <w:sz w:val="20"/>
                <w:szCs w:val="20"/>
              </w:rPr>
              <w:t>отельная водогрейная автоматизированная модульная, г. Рудня,</w:t>
            </w:r>
            <w:r>
              <w:rPr>
                <w:sz w:val="20"/>
                <w:szCs w:val="20"/>
              </w:rPr>
              <w:t xml:space="preserve"> ул. Смоленская, д. 4</w:t>
            </w:r>
          </w:p>
        </w:tc>
        <w:tc>
          <w:tcPr>
            <w:tcW w:w="2061"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sz w:val="20"/>
                <w:szCs w:val="20"/>
                <w:lang w:eastAsia="ru-RU"/>
              </w:rPr>
            </w:pPr>
            <w:r>
              <w:rPr>
                <w:sz w:val="20"/>
                <w:szCs w:val="20"/>
                <w:lang w:val="en-US" w:eastAsia="ru-RU"/>
              </w:rPr>
              <w:t>0,0</w:t>
            </w:r>
          </w:p>
        </w:tc>
      </w:tr>
      <w:tr w:rsidR="006306B0">
        <w:trPr>
          <w:trHeight w:val="48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sz w:val="20"/>
                <w:szCs w:val="20"/>
                <w:lang w:eastAsia="ru-RU"/>
              </w:rPr>
            </w:pPr>
            <w:r>
              <w:rPr>
                <w:w w:val="99"/>
                <w:sz w:val="20"/>
                <w:szCs w:val="20"/>
              </w:rPr>
              <w:t>4</w:t>
            </w:r>
          </w:p>
        </w:tc>
        <w:tc>
          <w:tcPr>
            <w:tcW w:w="2595" w:type="pct"/>
            <w:tcBorders>
              <w:top w:val="nil"/>
              <w:left w:val="nil"/>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0"/>
                <w:szCs w:val="20"/>
                <w:lang w:eastAsia="ru-RU"/>
              </w:rPr>
            </w:pPr>
            <w:r>
              <w:rPr>
                <w:sz w:val="20"/>
                <w:szCs w:val="20"/>
              </w:rPr>
              <w:t>К</w:t>
            </w:r>
            <w:r>
              <w:rPr>
                <w:sz w:val="20"/>
                <w:szCs w:val="20"/>
              </w:rPr>
              <w:t>отельная водогрейная автоматизированная модульная, г. Рудня, ул. Мелиораторов, д. 5</w:t>
            </w:r>
          </w:p>
        </w:tc>
        <w:tc>
          <w:tcPr>
            <w:tcW w:w="2061"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sz w:val="20"/>
                <w:szCs w:val="20"/>
                <w:lang w:eastAsia="ru-RU"/>
              </w:rPr>
            </w:pPr>
            <w:r>
              <w:rPr>
                <w:sz w:val="20"/>
                <w:szCs w:val="20"/>
                <w:lang w:val="en-US" w:eastAsia="ru-RU"/>
              </w:rPr>
              <w:t>0,0</w:t>
            </w:r>
          </w:p>
        </w:tc>
      </w:tr>
      <w:tr w:rsidR="006306B0">
        <w:trPr>
          <w:trHeight w:val="48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sz w:val="20"/>
                <w:szCs w:val="20"/>
                <w:lang w:eastAsia="ru-RU"/>
              </w:rPr>
            </w:pPr>
            <w:r>
              <w:rPr>
                <w:w w:val="99"/>
                <w:sz w:val="20"/>
                <w:szCs w:val="20"/>
              </w:rPr>
              <w:t>5</w:t>
            </w:r>
          </w:p>
        </w:tc>
        <w:tc>
          <w:tcPr>
            <w:tcW w:w="2595" w:type="pct"/>
            <w:tcBorders>
              <w:top w:val="nil"/>
              <w:left w:val="nil"/>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0"/>
                <w:szCs w:val="20"/>
                <w:lang w:eastAsia="ru-RU"/>
              </w:rPr>
            </w:pPr>
            <w:r>
              <w:rPr>
                <w:sz w:val="20"/>
                <w:szCs w:val="20"/>
              </w:rPr>
              <w:t>К</w:t>
            </w:r>
            <w:r>
              <w:rPr>
                <w:sz w:val="20"/>
                <w:szCs w:val="20"/>
              </w:rPr>
              <w:t>отельная водогрейная автоматизированная модульная, г. Рудня, ул. Киреева, д. 146</w:t>
            </w:r>
          </w:p>
        </w:tc>
        <w:tc>
          <w:tcPr>
            <w:tcW w:w="2061"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sz w:val="20"/>
                <w:szCs w:val="20"/>
                <w:lang w:eastAsia="ru-RU"/>
              </w:rPr>
            </w:pPr>
            <w:r>
              <w:rPr>
                <w:sz w:val="20"/>
                <w:szCs w:val="20"/>
                <w:lang w:val="en-US" w:eastAsia="ru-RU"/>
              </w:rPr>
              <w:t>0,0</w:t>
            </w:r>
          </w:p>
        </w:tc>
      </w:tr>
      <w:tr w:rsidR="006306B0">
        <w:trPr>
          <w:trHeight w:val="48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sz w:val="20"/>
                <w:szCs w:val="20"/>
                <w:lang w:eastAsia="ru-RU"/>
              </w:rPr>
            </w:pPr>
            <w:r>
              <w:rPr>
                <w:w w:val="99"/>
                <w:sz w:val="20"/>
                <w:szCs w:val="20"/>
              </w:rPr>
              <w:t>6</w:t>
            </w:r>
          </w:p>
        </w:tc>
        <w:tc>
          <w:tcPr>
            <w:tcW w:w="2595" w:type="pct"/>
            <w:tcBorders>
              <w:top w:val="nil"/>
              <w:left w:val="nil"/>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0"/>
                <w:szCs w:val="20"/>
                <w:lang w:eastAsia="ru-RU"/>
              </w:rPr>
            </w:pPr>
            <w:r>
              <w:rPr>
                <w:sz w:val="20"/>
                <w:szCs w:val="20"/>
              </w:rPr>
              <w:t>К</w:t>
            </w:r>
            <w:r>
              <w:rPr>
                <w:sz w:val="20"/>
                <w:szCs w:val="20"/>
              </w:rPr>
              <w:t>отельная , г. Рудня, ул. Киреева, д. 60</w:t>
            </w:r>
          </w:p>
        </w:tc>
        <w:tc>
          <w:tcPr>
            <w:tcW w:w="2061"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sz w:val="20"/>
                <w:szCs w:val="20"/>
                <w:lang w:eastAsia="ru-RU"/>
              </w:rPr>
            </w:pPr>
            <w:r>
              <w:rPr>
                <w:sz w:val="20"/>
                <w:szCs w:val="20"/>
                <w:lang w:val="en-US" w:eastAsia="ru-RU"/>
              </w:rPr>
              <w:t>0,0</w:t>
            </w:r>
          </w:p>
        </w:tc>
      </w:tr>
      <w:tr w:rsidR="006306B0">
        <w:trPr>
          <w:trHeight w:val="48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sz w:val="20"/>
                <w:szCs w:val="20"/>
                <w:lang w:eastAsia="ru-RU"/>
              </w:rPr>
            </w:pPr>
            <w:r>
              <w:rPr>
                <w:w w:val="99"/>
                <w:sz w:val="20"/>
                <w:szCs w:val="20"/>
              </w:rPr>
              <w:t>7</w:t>
            </w:r>
          </w:p>
        </w:tc>
        <w:tc>
          <w:tcPr>
            <w:tcW w:w="2595" w:type="pct"/>
            <w:tcBorders>
              <w:top w:val="nil"/>
              <w:left w:val="nil"/>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0"/>
                <w:szCs w:val="20"/>
                <w:lang w:eastAsia="ru-RU"/>
              </w:rPr>
            </w:pPr>
            <w:r>
              <w:rPr>
                <w:sz w:val="20"/>
                <w:szCs w:val="20"/>
              </w:rPr>
              <w:t>М</w:t>
            </w:r>
            <w:r>
              <w:rPr>
                <w:sz w:val="20"/>
                <w:szCs w:val="20"/>
              </w:rPr>
              <w:t>одульно-блочная к</w:t>
            </w:r>
            <w:r>
              <w:rPr>
                <w:sz w:val="20"/>
                <w:szCs w:val="20"/>
              </w:rPr>
              <w:t xml:space="preserve">отельная, </w:t>
            </w:r>
            <w:r>
              <w:rPr>
                <w:sz w:val="20"/>
                <w:szCs w:val="20"/>
              </w:rPr>
              <w:t>г</w:t>
            </w:r>
            <w:r>
              <w:rPr>
                <w:sz w:val="20"/>
                <w:szCs w:val="20"/>
              </w:rPr>
              <w:t>. Рудня,</w:t>
            </w:r>
            <w:r>
              <w:rPr>
                <w:sz w:val="20"/>
                <w:szCs w:val="20"/>
              </w:rPr>
              <w:t xml:space="preserve"> ул. </w:t>
            </w:r>
            <w:r>
              <w:rPr>
                <w:sz w:val="20"/>
                <w:szCs w:val="20"/>
              </w:rPr>
              <w:t>Красноярская</w:t>
            </w:r>
            <w:r>
              <w:rPr>
                <w:sz w:val="20"/>
                <w:szCs w:val="20"/>
              </w:rPr>
              <w:t xml:space="preserve">, д. </w:t>
            </w:r>
            <w:r>
              <w:rPr>
                <w:sz w:val="20"/>
                <w:szCs w:val="20"/>
              </w:rPr>
              <w:t>44</w:t>
            </w:r>
          </w:p>
        </w:tc>
        <w:tc>
          <w:tcPr>
            <w:tcW w:w="2061"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sz w:val="20"/>
                <w:szCs w:val="20"/>
                <w:lang w:eastAsia="ru-RU"/>
              </w:rPr>
            </w:pPr>
            <w:r>
              <w:rPr>
                <w:sz w:val="20"/>
                <w:szCs w:val="20"/>
                <w:lang w:val="en-US" w:eastAsia="ru-RU"/>
              </w:rPr>
              <w:t>0,0</w:t>
            </w:r>
          </w:p>
        </w:tc>
      </w:tr>
      <w:tr w:rsidR="006306B0">
        <w:trPr>
          <w:trHeight w:val="48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sz w:val="20"/>
                <w:szCs w:val="20"/>
                <w:lang w:eastAsia="ru-RU"/>
              </w:rPr>
            </w:pPr>
            <w:r>
              <w:rPr>
                <w:w w:val="99"/>
                <w:sz w:val="20"/>
                <w:szCs w:val="20"/>
              </w:rPr>
              <w:t>8</w:t>
            </w:r>
          </w:p>
        </w:tc>
        <w:tc>
          <w:tcPr>
            <w:tcW w:w="2595" w:type="pct"/>
            <w:tcBorders>
              <w:top w:val="nil"/>
              <w:left w:val="nil"/>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0"/>
                <w:szCs w:val="20"/>
                <w:lang w:eastAsia="ru-RU"/>
              </w:rPr>
            </w:pPr>
            <w:r>
              <w:rPr>
                <w:sz w:val="20"/>
                <w:szCs w:val="20"/>
              </w:rPr>
              <w:t>Теплогенераторная</w:t>
            </w:r>
            <w:r>
              <w:rPr>
                <w:sz w:val="20"/>
                <w:szCs w:val="20"/>
              </w:rPr>
              <w:t xml:space="preserve"> на газовом топливе, д. Гранки, пер. Школьный, д. 5</w:t>
            </w:r>
          </w:p>
        </w:tc>
        <w:tc>
          <w:tcPr>
            <w:tcW w:w="2061"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sz w:val="20"/>
                <w:szCs w:val="20"/>
                <w:lang w:eastAsia="ru-RU"/>
              </w:rPr>
            </w:pPr>
            <w:r>
              <w:rPr>
                <w:sz w:val="20"/>
                <w:szCs w:val="20"/>
                <w:lang w:val="en-US" w:eastAsia="ru-RU"/>
              </w:rPr>
              <w:t>0,0</w:t>
            </w:r>
          </w:p>
        </w:tc>
      </w:tr>
      <w:tr w:rsidR="006306B0">
        <w:trPr>
          <w:trHeight w:val="48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sz w:val="20"/>
                <w:szCs w:val="20"/>
                <w:lang w:eastAsia="ru-RU"/>
              </w:rPr>
            </w:pPr>
            <w:r>
              <w:rPr>
                <w:w w:val="99"/>
                <w:sz w:val="20"/>
                <w:szCs w:val="20"/>
              </w:rPr>
              <w:t>9</w:t>
            </w:r>
          </w:p>
        </w:tc>
        <w:tc>
          <w:tcPr>
            <w:tcW w:w="2595" w:type="pct"/>
            <w:tcBorders>
              <w:top w:val="nil"/>
              <w:left w:val="nil"/>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0"/>
                <w:szCs w:val="20"/>
                <w:lang w:eastAsia="ru-RU"/>
              </w:rPr>
            </w:pPr>
            <w:r>
              <w:rPr>
                <w:sz w:val="20"/>
                <w:szCs w:val="20"/>
              </w:rPr>
              <w:t>Блочно</w:t>
            </w:r>
            <w:r>
              <w:rPr>
                <w:sz w:val="20"/>
                <w:szCs w:val="20"/>
              </w:rPr>
              <w:t>-модульная котельная, д. Шеровичи, ул. Школьная, д. 2</w:t>
            </w:r>
          </w:p>
        </w:tc>
        <w:tc>
          <w:tcPr>
            <w:tcW w:w="2061"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sz w:val="20"/>
                <w:szCs w:val="20"/>
                <w:lang w:eastAsia="ru-RU"/>
              </w:rPr>
            </w:pPr>
            <w:r>
              <w:rPr>
                <w:sz w:val="20"/>
                <w:szCs w:val="20"/>
                <w:lang w:val="en-US" w:eastAsia="ru-RU"/>
              </w:rPr>
              <w:t>0,0</w:t>
            </w:r>
          </w:p>
        </w:tc>
      </w:tr>
      <w:tr w:rsidR="006306B0">
        <w:trPr>
          <w:trHeight w:val="48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sz w:val="20"/>
                <w:szCs w:val="20"/>
                <w:lang w:eastAsia="ru-RU"/>
              </w:rPr>
            </w:pPr>
            <w:r>
              <w:rPr>
                <w:w w:val="99"/>
                <w:sz w:val="20"/>
                <w:szCs w:val="20"/>
              </w:rPr>
              <w:t>10</w:t>
            </w:r>
          </w:p>
        </w:tc>
        <w:tc>
          <w:tcPr>
            <w:tcW w:w="2595" w:type="pct"/>
            <w:tcBorders>
              <w:top w:val="nil"/>
              <w:left w:val="nil"/>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0"/>
                <w:szCs w:val="20"/>
                <w:lang w:eastAsia="ru-RU"/>
              </w:rPr>
            </w:pPr>
            <w:r>
              <w:rPr>
                <w:sz w:val="20"/>
                <w:szCs w:val="20"/>
              </w:rPr>
              <w:t>Котельная</w:t>
            </w:r>
            <w:r>
              <w:rPr>
                <w:sz w:val="20"/>
                <w:szCs w:val="20"/>
              </w:rPr>
              <w:t>, п. Голынки</w:t>
            </w:r>
          </w:p>
        </w:tc>
        <w:tc>
          <w:tcPr>
            <w:tcW w:w="2061"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sz w:val="20"/>
                <w:szCs w:val="20"/>
                <w:lang w:eastAsia="ru-RU"/>
              </w:rPr>
            </w:pPr>
            <w:r>
              <w:rPr>
                <w:sz w:val="20"/>
                <w:szCs w:val="20"/>
                <w:lang w:val="en-US" w:eastAsia="ru-RU"/>
              </w:rPr>
              <w:t>0,0</w:t>
            </w:r>
          </w:p>
        </w:tc>
      </w:tr>
      <w:tr w:rsidR="006306B0">
        <w:trPr>
          <w:trHeight w:val="48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sz w:val="20"/>
                <w:szCs w:val="20"/>
                <w:lang w:eastAsia="ru-RU"/>
              </w:rPr>
            </w:pPr>
            <w:r>
              <w:rPr>
                <w:w w:val="99"/>
                <w:sz w:val="20"/>
                <w:szCs w:val="20"/>
              </w:rPr>
              <w:t>11</w:t>
            </w:r>
          </w:p>
        </w:tc>
        <w:tc>
          <w:tcPr>
            <w:tcW w:w="2595" w:type="pct"/>
            <w:tcBorders>
              <w:top w:val="nil"/>
              <w:left w:val="nil"/>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0"/>
                <w:szCs w:val="20"/>
                <w:lang w:eastAsia="ru-RU"/>
              </w:rPr>
            </w:pPr>
            <w:r>
              <w:rPr>
                <w:sz w:val="20"/>
                <w:szCs w:val="20"/>
              </w:rPr>
              <w:t>Котельная</w:t>
            </w:r>
            <w:r>
              <w:rPr>
                <w:sz w:val="20"/>
                <w:szCs w:val="20"/>
              </w:rPr>
              <w:t xml:space="preserve">, </w:t>
            </w:r>
            <w:r>
              <w:rPr>
                <w:sz w:val="20"/>
                <w:szCs w:val="20"/>
              </w:rPr>
              <w:t>д. Казимирово</w:t>
            </w:r>
          </w:p>
        </w:tc>
        <w:tc>
          <w:tcPr>
            <w:tcW w:w="2061"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sz w:val="20"/>
                <w:szCs w:val="20"/>
                <w:lang w:eastAsia="ru-RU"/>
              </w:rPr>
            </w:pPr>
            <w:r>
              <w:rPr>
                <w:sz w:val="20"/>
                <w:szCs w:val="20"/>
                <w:lang w:val="en-US" w:eastAsia="ru-RU"/>
              </w:rPr>
              <w:t>0,0</w:t>
            </w:r>
          </w:p>
        </w:tc>
      </w:tr>
      <w:tr w:rsidR="006306B0">
        <w:trPr>
          <w:trHeight w:val="48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sz w:val="20"/>
                <w:szCs w:val="20"/>
                <w:lang w:eastAsia="ru-RU"/>
              </w:rPr>
            </w:pPr>
            <w:r>
              <w:rPr>
                <w:w w:val="99"/>
                <w:sz w:val="20"/>
                <w:szCs w:val="20"/>
              </w:rPr>
              <w:t>12</w:t>
            </w:r>
          </w:p>
        </w:tc>
        <w:tc>
          <w:tcPr>
            <w:tcW w:w="2595" w:type="pct"/>
            <w:tcBorders>
              <w:top w:val="nil"/>
              <w:left w:val="nil"/>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0"/>
                <w:szCs w:val="20"/>
                <w:lang w:eastAsia="ru-RU"/>
              </w:rPr>
            </w:pPr>
            <w:r>
              <w:rPr>
                <w:sz w:val="20"/>
                <w:szCs w:val="20"/>
              </w:rPr>
              <w:t>Котельная</w:t>
            </w:r>
            <w:r>
              <w:rPr>
                <w:sz w:val="20"/>
                <w:szCs w:val="20"/>
              </w:rPr>
              <w:t>, д. Чистик</w:t>
            </w:r>
          </w:p>
        </w:tc>
        <w:tc>
          <w:tcPr>
            <w:tcW w:w="2061"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sz w:val="20"/>
                <w:szCs w:val="20"/>
                <w:lang w:eastAsia="ru-RU"/>
              </w:rPr>
            </w:pPr>
            <w:r>
              <w:rPr>
                <w:sz w:val="20"/>
                <w:szCs w:val="20"/>
                <w:lang w:val="en-US" w:eastAsia="ru-RU"/>
              </w:rPr>
              <w:t>0,0</w:t>
            </w:r>
          </w:p>
        </w:tc>
      </w:tr>
      <w:tr w:rsidR="006306B0">
        <w:trPr>
          <w:trHeight w:val="48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sz w:val="20"/>
                <w:szCs w:val="20"/>
                <w:lang w:eastAsia="ru-RU"/>
              </w:rPr>
            </w:pPr>
            <w:r>
              <w:rPr>
                <w:w w:val="99"/>
                <w:sz w:val="20"/>
                <w:szCs w:val="20"/>
              </w:rPr>
              <w:t>13</w:t>
            </w:r>
          </w:p>
        </w:tc>
        <w:tc>
          <w:tcPr>
            <w:tcW w:w="2595" w:type="pct"/>
            <w:tcBorders>
              <w:top w:val="nil"/>
              <w:left w:val="nil"/>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0"/>
                <w:szCs w:val="20"/>
                <w:highlight w:val="yellow"/>
                <w:lang w:eastAsia="ru-RU"/>
              </w:rPr>
            </w:pPr>
            <w:r>
              <w:rPr>
                <w:sz w:val="20"/>
                <w:szCs w:val="20"/>
              </w:rPr>
              <w:t>Газовая</w:t>
            </w:r>
            <w:r>
              <w:rPr>
                <w:sz w:val="20"/>
                <w:szCs w:val="20"/>
              </w:rPr>
              <w:t xml:space="preserve"> б</w:t>
            </w:r>
            <w:r>
              <w:rPr>
                <w:sz w:val="20"/>
                <w:szCs w:val="20"/>
              </w:rPr>
              <w:t>лочно</w:t>
            </w:r>
            <w:r>
              <w:rPr>
                <w:sz w:val="20"/>
                <w:szCs w:val="20"/>
              </w:rPr>
              <w:t>-модульная к</w:t>
            </w:r>
            <w:r>
              <w:rPr>
                <w:sz w:val="20"/>
                <w:szCs w:val="20"/>
              </w:rPr>
              <w:t xml:space="preserve">отельная, </w:t>
            </w:r>
            <w:r>
              <w:rPr>
                <w:sz w:val="20"/>
                <w:szCs w:val="20"/>
              </w:rPr>
              <w:t>г</w:t>
            </w:r>
            <w:r>
              <w:rPr>
                <w:sz w:val="20"/>
                <w:szCs w:val="20"/>
              </w:rPr>
              <w:t>. Рудня,</w:t>
            </w:r>
            <w:r>
              <w:rPr>
                <w:sz w:val="20"/>
                <w:szCs w:val="20"/>
              </w:rPr>
              <w:t xml:space="preserve"> ул. </w:t>
            </w:r>
            <w:r>
              <w:rPr>
                <w:sz w:val="20"/>
                <w:szCs w:val="20"/>
              </w:rPr>
              <w:t>Пирогова</w:t>
            </w:r>
            <w:r>
              <w:rPr>
                <w:sz w:val="20"/>
                <w:szCs w:val="20"/>
              </w:rPr>
              <w:t>, д. 2</w:t>
            </w:r>
          </w:p>
        </w:tc>
        <w:tc>
          <w:tcPr>
            <w:tcW w:w="2061"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sz w:val="20"/>
                <w:szCs w:val="20"/>
                <w:lang w:val="en-US" w:eastAsia="ru-RU"/>
              </w:rPr>
            </w:pPr>
            <w:r>
              <w:rPr>
                <w:sz w:val="20"/>
                <w:szCs w:val="20"/>
                <w:lang w:val="en-US" w:eastAsia="ru-RU"/>
              </w:rPr>
              <w:t>0,0</w:t>
            </w:r>
          </w:p>
        </w:tc>
      </w:tr>
      <w:tr w:rsidR="006306B0">
        <w:trPr>
          <w:trHeight w:val="48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sz w:val="20"/>
                <w:szCs w:val="20"/>
                <w:lang w:eastAsia="ru-RU"/>
              </w:rPr>
            </w:pPr>
            <w:r>
              <w:rPr>
                <w:w w:val="99"/>
                <w:sz w:val="20"/>
                <w:szCs w:val="20"/>
              </w:rPr>
              <w:t>14</w:t>
            </w:r>
          </w:p>
        </w:tc>
        <w:tc>
          <w:tcPr>
            <w:tcW w:w="2595" w:type="pct"/>
            <w:tcBorders>
              <w:top w:val="nil"/>
              <w:left w:val="nil"/>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0"/>
                <w:szCs w:val="20"/>
                <w:lang w:eastAsia="ru-RU"/>
              </w:rPr>
            </w:pPr>
            <w:r>
              <w:rPr>
                <w:sz w:val="20"/>
                <w:szCs w:val="20"/>
              </w:rPr>
              <w:t>Газовая</w:t>
            </w:r>
            <w:r>
              <w:rPr>
                <w:sz w:val="20"/>
                <w:szCs w:val="20"/>
              </w:rPr>
              <w:t xml:space="preserve"> б</w:t>
            </w:r>
            <w:r>
              <w:rPr>
                <w:sz w:val="20"/>
                <w:szCs w:val="20"/>
              </w:rPr>
              <w:t>лочно</w:t>
            </w:r>
            <w:r>
              <w:rPr>
                <w:sz w:val="20"/>
                <w:szCs w:val="20"/>
              </w:rPr>
              <w:t>-модульная к</w:t>
            </w:r>
            <w:r>
              <w:rPr>
                <w:sz w:val="20"/>
                <w:szCs w:val="20"/>
              </w:rPr>
              <w:t xml:space="preserve">отельная, </w:t>
            </w:r>
            <w:r>
              <w:rPr>
                <w:sz w:val="20"/>
                <w:szCs w:val="20"/>
              </w:rPr>
              <w:t>с</w:t>
            </w:r>
            <w:r>
              <w:rPr>
                <w:sz w:val="20"/>
                <w:szCs w:val="20"/>
              </w:rPr>
              <w:t>. Понизовье</w:t>
            </w:r>
          </w:p>
        </w:tc>
        <w:tc>
          <w:tcPr>
            <w:tcW w:w="2061"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sz w:val="20"/>
                <w:szCs w:val="20"/>
                <w:lang w:eastAsia="ru-RU"/>
              </w:rPr>
            </w:pPr>
            <w:r>
              <w:rPr>
                <w:sz w:val="20"/>
                <w:szCs w:val="20"/>
                <w:lang w:val="en-US" w:eastAsia="ru-RU"/>
              </w:rPr>
              <w:t>0,0</w:t>
            </w:r>
          </w:p>
        </w:tc>
      </w:tr>
      <w:tr w:rsidR="006306B0">
        <w:trPr>
          <w:trHeight w:val="48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sz w:val="20"/>
                <w:szCs w:val="20"/>
                <w:lang w:eastAsia="ru-RU"/>
              </w:rPr>
            </w:pPr>
            <w:r>
              <w:rPr>
                <w:w w:val="99"/>
                <w:sz w:val="20"/>
                <w:szCs w:val="20"/>
              </w:rPr>
              <w:t>15</w:t>
            </w:r>
          </w:p>
        </w:tc>
        <w:tc>
          <w:tcPr>
            <w:tcW w:w="2595"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0"/>
                <w:szCs w:val="20"/>
                <w:lang w:eastAsia="ru-RU"/>
              </w:rPr>
            </w:pPr>
            <w:r>
              <w:rPr>
                <w:sz w:val="20"/>
                <w:szCs w:val="20"/>
              </w:rPr>
              <w:t>Блочно</w:t>
            </w:r>
            <w:r>
              <w:rPr>
                <w:sz w:val="20"/>
                <w:szCs w:val="20"/>
              </w:rPr>
              <w:t>-модульная котельная, г. Рудня, пер. Ленинский</w:t>
            </w:r>
          </w:p>
        </w:tc>
        <w:tc>
          <w:tcPr>
            <w:tcW w:w="20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sz w:val="20"/>
                <w:szCs w:val="20"/>
                <w:lang w:eastAsia="ru-RU"/>
              </w:rPr>
            </w:pPr>
            <w:r>
              <w:rPr>
                <w:sz w:val="20"/>
                <w:szCs w:val="20"/>
                <w:lang w:val="en-US" w:eastAsia="ru-RU"/>
              </w:rPr>
              <w:t>0,0</w:t>
            </w:r>
          </w:p>
        </w:tc>
      </w:tr>
      <w:tr w:rsidR="006306B0">
        <w:trPr>
          <w:trHeight w:val="48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w w:val="99"/>
                <w:sz w:val="20"/>
                <w:szCs w:val="20"/>
              </w:rPr>
            </w:pPr>
            <w:r>
              <w:rPr>
                <w:w w:val="99"/>
                <w:sz w:val="20"/>
                <w:szCs w:val="20"/>
              </w:rPr>
              <w:t>16</w:t>
            </w:r>
          </w:p>
        </w:tc>
        <w:tc>
          <w:tcPr>
            <w:tcW w:w="2595"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0"/>
                <w:szCs w:val="20"/>
                <w:lang w:eastAsia="ru-RU"/>
              </w:rPr>
            </w:pPr>
            <w:r>
              <w:rPr>
                <w:sz w:val="20"/>
                <w:szCs w:val="20"/>
              </w:rPr>
              <w:t>Газовая</w:t>
            </w:r>
            <w:r>
              <w:rPr>
                <w:sz w:val="20"/>
                <w:szCs w:val="20"/>
              </w:rPr>
              <w:t xml:space="preserve"> котельная, г. Рудня, пос. Молкомбината</w:t>
            </w:r>
          </w:p>
        </w:tc>
        <w:tc>
          <w:tcPr>
            <w:tcW w:w="20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sz w:val="20"/>
                <w:szCs w:val="20"/>
                <w:lang w:eastAsia="ru-RU"/>
              </w:rPr>
            </w:pPr>
            <w:r>
              <w:rPr>
                <w:sz w:val="20"/>
                <w:szCs w:val="20"/>
                <w:lang w:val="en-US" w:eastAsia="ru-RU"/>
              </w:rPr>
              <w:t>0,0</w:t>
            </w:r>
          </w:p>
        </w:tc>
      </w:tr>
    </w:tbl>
    <w:p w:rsidR="006306B0" w:rsidRDefault="006306B0">
      <w:pPr>
        <w:pStyle w:val="1"/>
        <w:spacing w:line="276" w:lineRule="auto"/>
        <w:ind w:left="0" w:right="-1"/>
        <w:jc w:val="both"/>
        <w:rPr>
          <w:sz w:val="24"/>
          <w:lang w:val="ru-RU"/>
        </w:rPr>
      </w:pPr>
    </w:p>
    <w:p w:rsidR="006306B0" w:rsidRDefault="00217213">
      <w:pPr>
        <w:widowControl w:val="0"/>
        <w:suppressAutoHyphens/>
        <w:autoSpaceDE w:val="0"/>
        <w:autoSpaceDN w:val="0"/>
        <w:adjustRightInd w:val="0"/>
        <w:spacing w:after="0" w:line="360" w:lineRule="auto"/>
        <w:ind w:firstLine="550"/>
        <w:jc w:val="both"/>
        <w:rPr>
          <w:sz w:val="24"/>
          <w:szCs w:val="24"/>
        </w:rPr>
      </w:pPr>
      <w:r>
        <w:rPr>
          <w:sz w:val="24"/>
          <w:szCs w:val="24"/>
        </w:rPr>
        <w:t>Результатом использования в котловой системе воды низкого качества (нестабильной, химически агрессивной) являются коррозионные и накипеобpазовательные процессы. Эксплуатация котловых систем при использовании та</w:t>
      </w:r>
      <w:r>
        <w:rPr>
          <w:sz w:val="24"/>
          <w:szCs w:val="24"/>
        </w:rPr>
        <w:t>кой воды опасна с точки зрения техногенных рисков и экономически нецелесообразна. Гарантия производителей котельного оборудования не распространяется на случаи, связанные с использованием в котлах неочищенной и неправильно подготовленной воды.</w:t>
      </w:r>
    </w:p>
    <w:p w:rsidR="006306B0" w:rsidRDefault="00217213">
      <w:pPr>
        <w:widowControl w:val="0"/>
        <w:suppressAutoHyphens/>
        <w:autoSpaceDE w:val="0"/>
        <w:autoSpaceDN w:val="0"/>
        <w:adjustRightInd w:val="0"/>
        <w:spacing w:after="0" w:line="360" w:lineRule="auto"/>
        <w:ind w:firstLine="550"/>
        <w:jc w:val="both"/>
        <w:rPr>
          <w:sz w:val="24"/>
          <w:szCs w:val="24"/>
        </w:rPr>
      </w:pPr>
      <w:r>
        <w:rPr>
          <w:sz w:val="24"/>
          <w:szCs w:val="24"/>
        </w:rPr>
        <w:t>В виду того,</w:t>
      </w:r>
      <w:r>
        <w:rPr>
          <w:sz w:val="24"/>
          <w:szCs w:val="24"/>
        </w:rPr>
        <w:t xml:space="preserve"> что </w:t>
      </w:r>
      <w:r>
        <w:rPr>
          <w:sz w:val="24"/>
          <w:szCs w:val="24"/>
        </w:rPr>
        <w:t>часть</w:t>
      </w:r>
      <w:r>
        <w:rPr>
          <w:sz w:val="24"/>
          <w:szCs w:val="24"/>
        </w:rPr>
        <w:t xml:space="preserve"> </w:t>
      </w:r>
      <w:r>
        <w:rPr>
          <w:sz w:val="24"/>
          <w:szCs w:val="24"/>
        </w:rPr>
        <w:t>котельных не имеет оборудования химводоподготовки, в перспективе до 2030 году, котельные должны быть реконструированы. В процессе модернизации предполагается не только полная замена котельного оборудования (установка новых энергоэффективных котл</w:t>
      </w:r>
      <w:r>
        <w:rPr>
          <w:sz w:val="24"/>
          <w:szCs w:val="24"/>
        </w:rPr>
        <w:t xml:space="preserve">оагрегатов с КПД не ниже 92%), но и установка современных водоподготовительных установок. </w:t>
      </w:r>
    </w:p>
    <w:p w:rsidR="006306B0" w:rsidRDefault="00217213">
      <w:pPr>
        <w:widowControl w:val="0"/>
        <w:suppressAutoHyphens/>
        <w:autoSpaceDE w:val="0"/>
        <w:autoSpaceDN w:val="0"/>
        <w:adjustRightInd w:val="0"/>
        <w:spacing w:after="0" w:line="360" w:lineRule="auto"/>
        <w:ind w:firstLine="550"/>
        <w:jc w:val="both"/>
        <w:rPr>
          <w:sz w:val="24"/>
          <w:szCs w:val="24"/>
        </w:rPr>
      </w:pPr>
      <w:r>
        <w:rPr>
          <w:sz w:val="24"/>
          <w:szCs w:val="24"/>
        </w:rPr>
        <w:t xml:space="preserve">В процессе реконструкции котельных предлагается рассмотреть вопрос о создании закрытого котлового контура от данных котельных (установка теплообменного аппарата, </w:t>
      </w:r>
      <w:r>
        <w:rPr>
          <w:sz w:val="24"/>
          <w:szCs w:val="24"/>
        </w:rPr>
        <w:lastRenderedPageBreak/>
        <w:t>раз</w:t>
      </w:r>
      <w:r>
        <w:rPr>
          <w:sz w:val="24"/>
          <w:szCs w:val="24"/>
        </w:rPr>
        <w:t xml:space="preserve">граничивающего контур котельной и тепловых сетей). Закрытый котловой контур позволит поддерживать качества котловой воды на высоком уровне, что положительно скажется на состоянии теплообменных поверхностей котлоагрегатов, минимизировать подпитку (т.е. тем </w:t>
      </w:r>
      <w:r>
        <w:rPr>
          <w:sz w:val="24"/>
          <w:szCs w:val="24"/>
        </w:rPr>
        <w:t>самым сократить расход реагентов на ХВО), а также гидравлически разграничить контур тепловой сети и котельной.</w:t>
      </w:r>
    </w:p>
    <w:p w:rsidR="006306B0" w:rsidRDefault="00217213">
      <w:pPr>
        <w:widowControl w:val="0"/>
        <w:suppressAutoHyphens/>
        <w:autoSpaceDE w:val="0"/>
        <w:autoSpaceDN w:val="0"/>
        <w:adjustRightInd w:val="0"/>
        <w:spacing w:after="0" w:line="360" w:lineRule="auto"/>
        <w:ind w:firstLine="550"/>
        <w:jc w:val="both"/>
        <w:rPr>
          <w:sz w:val="24"/>
          <w:szCs w:val="24"/>
        </w:rPr>
      </w:pPr>
      <w:r>
        <w:rPr>
          <w:sz w:val="24"/>
          <w:szCs w:val="24"/>
        </w:rPr>
        <w:t>Для современных котельных величина расхода воды на подпитку обычно не превышает 1,5 м</w:t>
      </w:r>
      <w:r>
        <w:rPr>
          <w:sz w:val="24"/>
          <w:szCs w:val="24"/>
          <w:vertAlign w:val="superscript"/>
        </w:rPr>
        <w:t>3</w:t>
      </w:r>
      <w:r>
        <w:rPr>
          <w:sz w:val="24"/>
          <w:szCs w:val="24"/>
        </w:rPr>
        <w:t>/час.</w:t>
      </w:r>
    </w:p>
    <w:p w:rsidR="006306B0" w:rsidRDefault="00217213">
      <w:pPr>
        <w:widowControl w:val="0"/>
        <w:suppressAutoHyphens/>
        <w:autoSpaceDE w:val="0"/>
        <w:autoSpaceDN w:val="0"/>
        <w:adjustRightInd w:val="0"/>
        <w:spacing w:after="0" w:line="360" w:lineRule="auto"/>
        <w:ind w:firstLine="550"/>
        <w:jc w:val="both"/>
        <w:rPr>
          <w:sz w:val="24"/>
          <w:szCs w:val="24"/>
        </w:rPr>
      </w:pPr>
      <w:r>
        <w:rPr>
          <w:sz w:val="24"/>
          <w:szCs w:val="24"/>
        </w:rPr>
        <w:t xml:space="preserve">Качество котловой питательной и подпиточной воды для </w:t>
      </w:r>
      <w:r>
        <w:rPr>
          <w:sz w:val="24"/>
          <w:szCs w:val="24"/>
        </w:rPr>
        <w:t xml:space="preserve">реконструируемых котельных должно быть регламентировано соответствующими документами или требования </w:t>
      </w:r>
      <w:r>
        <w:rPr>
          <w:sz w:val="24"/>
          <w:szCs w:val="24"/>
        </w:rPr>
        <w:t>фирм-производителей</w:t>
      </w:r>
      <w:r>
        <w:rPr>
          <w:sz w:val="24"/>
          <w:szCs w:val="24"/>
        </w:rPr>
        <w:t xml:space="preserve"> котлов.</w:t>
      </w:r>
    </w:p>
    <w:p w:rsidR="006306B0" w:rsidRDefault="00217213">
      <w:pPr>
        <w:widowControl w:val="0"/>
        <w:numPr>
          <w:ilvl w:val="0"/>
          <w:numId w:val="18"/>
        </w:numPr>
        <w:tabs>
          <w:tab w:val="left" w:pos="426"/>
        </w:tabs>
        <w:suppressAutoHyphens/>
        <w:autoSpaceDE w:val="0"/>
        <w:autoSpaceDN w:val="0"/>
        <w:adjustRightInd w:val="0"/>
        <w:spacing w:after="0" w:line="360" w:lineRule="auto"/>
        <w:ind w:left="-284" w:firstLine="709"/>
        <w:jc w:val="both"/>
        <w:rPr>
          <w:sz w:val="24"/>
          <w:szCs w:val="24"/>
        </w:rPr>
      </w:pPr>
      <w:r>
        <w:rPr>
          <w:sz w:val="24"/>
          <w:szCs w:val="24"/>
        </w:rPr>
        <w:t>Правила устройства и безопасной эксплуатации паровых и водогрейных котлов. ГОСТ 20995-75. Котлы паровые стационарные с давлением</w:t>
      </w:r>
      <w:r>
        <w:rPr>
          <w:sz w:val="24"/>
          <w:szCs w:val="24"/>
        </w:rPr>
        <w:t xml:space="preserve"> до 3,9 МПа. Показатели качества питательной воды и пара.</w:t>
      </w:r>
    </w:p>
    <w:p w:rsidR="006306B0" w:rsidRDefault="00217213">
      <w:pPr>
        <w:widowControl w:val="0"/>
        <w:numPr>
          <w:ilvl w:val="0"/>
          <w:numId w:val="18"/>
        </w:numPr>
        <w:tabs>
          <w:tab w:val="left" w:pos="426"/>
        </w:tabs>
        <w:suppressAutoHyphens/>
        <w:autoSpaceDE w:val="0"/>
        <w:autoSpaceDN w:val="0"/>
        <w:adjustRightInd w:val="0"/>
        <w:spacing w:after="0" w:line="360" w:lineRule="auto"/>
        <w:ind w:left="-284" w:firstLine="709"/>
        <w:jc w:val="both"/>
        <w:rPr>
          <w:sz w:val="24"/>
          <w:szCs w:val="24"/>
        </w:rPr>
      </w:pPr>
      <w:r>
        <w:rPr>
          <w:sz w:val="24"/>
          <w:szCs w:val="24"/>
        </w:rPr>
        <w:t>Правила технической эксплуатации электрических станций и сетей РФ. РД 34.501-95.</w:t>
      </w:r>
    </w:p>
    <w:p w:rsidR="006306B0" w:rsidRDefault="00217213">
      <w:pPr>
        <w:widowControl w:val="0"/>
        <w:numPr>
          <w:ilvl w:val="0"/>
          <w:numId w:val="18"/>
        </w:numPr>
        <w:tabs>
          <w:tab w:val="left" w:pos="426"/>
        </w:tabs>
        <w:suppressAutoHyphens/>
        <w:autoSpaceDE w:val="0"/>
        <w:autoSpaceDN w:val="0"/>
        <w:adjustRightInd w:val="0"/>
        <w:spacing w:after="0" w:line="360" w:lineRule="auto"/>
        <w:ind w:left="-284" w:firstLine="709"/>
        <w:jc w:val="both"/>
        <w:rPr>
          <w:sz w:val="24"/>
          <w:szCs w:val="24"/>
        </w:rPr>
      </w:pPr>
      <w:r>
        <w:rPr>
          <w:sz w:val="24"/>
          <w:szCs w:val="24"/>
        </w:rPr>
        <w:t>Нормы качества сетевой и подпиточной воды водогрейных котлов, организация водно-химического режима и химического конт</w:t>
      </w:r>
      <w:r>
        <w:rPr>
          <w:sz w:val="24"/>
          <w:szCs w:val="24"/>
        </w:rPr>
        <w:t>роля. РД 24.031.120-92.</w:t>
      </w:r>
    </w:p>
    <w:p w:rsidR="006306B0" w:rsidRDefault="00217213">
      <w:pPr>
        <w:widowControl w:val="0"/>
        <w:numPr>
          <w:ilvl w:val="0"/>
          <w:numId w:val="18"/>
        </w:numPr>
        <w:tabs>
          <w:tab w:val="left" w:pos="426"/>
        </w:tabs>
        <w:suppressAutoHyphens/>
        <w:autoSpaceDE w:val="0"/>
        <w:autoSpaceDN w:val="0"/>
        <w:adjustRightInd w:val="0"/>
        <w:spacing w:after="0" w:line="360" w:lineRule="auto"/>
        <w:ind w:left="-284" w:firstLine="709"/>
        <w:jc w:val="both"/>
        <w:rPr>
          <w:sz w:val="24"/>
          <w:szCs w:val="24"/>
        </w:rPr>
      </w:pPr>
      <w:r>
        <w:rPr>
          <w:sz w:val="24"/>
          <w:szCs w:val="24"/>
        </w:rPr>
        <w:t>Правила устройства и безопасной эксплуатации электрических котлов и электрокотельных. ПБ 10-575-03 и др</w:t>
      </w:r>
    </w:p>
    <w:p w:rsidR="006306B0" w:rsidRDefault="00217213">
      <w:pPr>
        <w:widowControl w:val="0"/>
        <w:suppressAutoHyphens/>
        <w:autoSpaceDE w:val="0"/>
        <w:autoSpaceDN w:val="0"/>
        <w:adjustRightInd w:val="0"/>
        <w:spacing w:after="0" w:line="360" w:lineRule="auto"/>
        <w:ind w:firstLine="550"/>
        <w:jc w:val="both"/>
        <w:rPr>
          <w:sz w:val="24"/>
          <w:szCs w:val="24"/>
        </w:rPr>
      </w:pPr>
      <w:r>
        <w:rPr>
          <w:sz w:val="24"/>
          <w:szCs w:val="24"/>
        </w:rPr>
        <w:t>Оборудование химводопoдготовки должно обеспечивать непрерывную подпитку водогрейного контура, а рабочий расход подготовленной во</w:t>
      </w:r>
      <w:r>
        <w:rPr>
          <w:sz w:val="24"/>
          <w:szCs w:val="24"/>
        </w:rPr>
        <w:t>ды может изменятся в широком диапазоне и определяется для каждой котельной индивидуально. В основном схема подготовки воды состоит из нескольких этапов: механической фильтрации, умягчения, или комплексной очистки на 1-ой ступени, и умягчения на 2-ой ступен</w:t>
      </w:r>
      <w:r>
        <w:rPr>
          <w:sz w:val="24"/>
          <w:szCs w:val="24"/>
        </w:rPr>
        <w:t>и, завершающихся корректировкой pН и деаэpацией.</w:t>
      </w:r>
    </w:p>
    <w:p w:rsidR="006306B0" w:rsidRDefault="00217213">
      <w:pPr>
        <w:widowControl w:val="0"/>
        <w:suppressAutoHyphens/>
        <w:autoSpaceDE w:val="0"/>
        <w:autoSpaceDN w:val="0"/>
        <w:adjustRightInd w:val="0"/>
        <w:spacing w:after="0" w:line="360" w:lineRule="auto"/>
        <w:ind w:firstLine="550"/>
        <w:jc w:val="center"/>
        <w:rPr>
          <w:sz w:val="24"/>
          <w:szCs w:val="24"/>
        </w:rPr>
      </w:pPr>
      <w:r>
        <w:rPr>
          <w:b/>
          <w:bCs/>
          <w:sz w:val="24"/>
          <w:szCs w:val="24"/>
        </w:rPr>
        <w:t>Химическая водоочистка для водогрейных котлов</w:t>
      </w:r>
    </w:p>
    <w:p w:rsidR="006306B0" w:rsidRDefault="00217213">
      <w:pPr>
        <w:widowControl w:val="0"/>
        <w:suppressAutoHyphens/>
        <w:autoSpaceDE w:val="0"/>
        <w:autoSpaceDN w:val="0"/>
        <w:adjustRightInd w:val="0"/>
        <w:spacing w:after="0" w:line="360" w:lineRule="auto"/>
        <w:ind w:firstLine="550"/>
        <w:jc w:val="both"/>
        <w:rPr>
          <w:sz w:val="24"/>
          <w:szCs w:val="24"/>
        </w:rPr>
      </w:pPr>
      <w:r>
        <w:rPr>
          <w:sz w:val="24"/>
          <w:szCs w:val="24"/>
        </w:rPr>
        <w:t>Системы с водогрейным котлом относятся к системам закрытого типа. В таких системах не допускается изменение состава воды.</w:t>
      </w:r>
    </w:p>
    <w:p w:rsidR="006306B0" w:rsidRDefault="00217213">
      <w:pPr>
        <w:widowControl w:val="0"/>
        <w:suppressAutoHyphens/>
        <w:autoSpaceDE w:val="0"/>
        <w:autoSpaceDN w:val="0"/>
        <w:adjustRightInd w:val="0"/>
        <w:spacing w:after="0" w:line="360" w:lineRule="auto"/>
        <w:ind w:firstLine="550"/>
        <w:jc w:val="both"/>
        <w:rPr>
          <w:sz w:val="24"/>
          <w:szCs w:val="24"/>
        </w:rPr>
      </w:pPr>
      <w:r>
        <w:rPr>
          <w:sz w:val="24"/>
          <w:szCs w:val="24"/>
        </w:rPr>
        <w:t xml:space="preserve">Закрытая система пополняется химически </w:t>
      </w:r>
      <w:r>
        <w:rPr>
          <w:sz w:val="24"/>
          <w:szCs w:val="24"/>
        </w:rPr>
        <w:t>очищенной водой один раз, не требуя постоянной подпитки. Неправильное обслуживание и протечки в трубопроводах являются причиной потери воды. При правильной эксплуатации водогрейные контуры следует пополнять  химочищенной водой непосредственно перед началом</w:t>
      </w:r>
      <w:r>
        <w:rPr>
          <w:sz w:val="24"/>
          <w:szCs w:val="24"/>
        </w:rPr>
        <w:t xml:space="preserve"> отопительного сезона, раз в год. Система химвoдоочистки в бытовом водогрейном котле предусматривает использование холодного и горячего водоснабжения. </w:t>
      </w:r>
    </w:p>
    <w:p w:rsidR="006306B0" w:rsidRDefault="00217213">
      <w:pPr>
        <w:widowControl w:val="0"/>
        <w:suppressAutoHyphens/>
        <w:autoSpaceDE w:val="0"/>
        <w:autoSpaceDN w:val="0"/>
        <w:adjustRightInd w:val="0"/>
        <w:spacing w:after="0" w:line="360" w:lineRule="auto"/>
        <w:ind w:firstLine="550"/>
        <w:jc w:val="both"/>
        <w:rPr>
          <w:sz w:val="24"/>
          <w:szCs w:val="24"/>
        </w:rPr>
      </w:pPr>
      <w:r>
        <w:rPr>
          <w:sz w:val="24"/>
          <w:szCs w:val="24"/>
        </w:rPr>
        <w:t xml:space="preserve">Обязательным требованием к воде во всех типах котлов является отсутствие взвешенных примесей и окраски. </w:t>
      </w:r>
      <w:r>
        <w:rPr>
          <w:sz w:val="24"/>
          <w:szCs w:val="24"/>
        </w:rPr>
        <w:t xml:space="preserve">Для отопительных установок с установленными рабочими температурами до </w:t>
      </w:r>
      <w:r>
        <w:rPr>
          <w:sz w:val="24"/>
          <w:szCs w:val="24"/>
        </w:rPr>
        <w:lastRenderedPageBreak/>
        <w:t>100°С большинство производителей используют упрощённые требования к качеству воды, ограничивающие только уровень общей жёсткости.</w:t>
      </w:r>
    </w:p>
    <w:p w:rsidR="006306B0" w:rsidRDefault="00217213">
      <w:pPr>
        <w:widowControl w:val="0"/>
        <w:suppressAutoHyphens/>
        <w:autoSpaceDE w:val="0"/>
        <w:autoSpaceDN w:val="0"/>
        <w:adjustRightInd w:val="0"/>
        <w:spacing w:after="0" w:line="360" w:lineRule="auto"/>
        <w:ind w:firstLine="550"/>
        <w:jc w:val="both"/>
        <w:rPr>
          <w:sz w:val="24"/>
          <w:szCs w:val="24"/>
        </w:rPr>
      </w:pPr>
      <w:r>
        <w:rPr>
          <w:sz w:val="24"/>
          <w:szCs w:val="24"/>
        </w:rPr>
        <w:t xml:space="preserve">Для отопительных установок с допустимой температурой нагрева более 100°С рекомендуется использование умягчённой или </w:t>
      </w:r>
      <w:r>
        <w:rPr>
          <w:sz w:val="24"/>
          <w:szCs w:val="24"/>
        </w:rPr>
        <w:t>деминерализованной</w:t>
      </w:r>
      <w:r>
        <w:rPr>
          <w:sz w:val="24"/>
          <w:szCs w:val="24"/>
        </w:rPr>
        <w:t xml:space="preserve"> воды.</w:t>
      </w:r>
    </w:p>
    <w:p w:rsidR="006306B0" w:rsidRDefault="00217213">
      <w:pPr>
        <w:widowControl w:val="0"/>
        <w:suppressAutoHyphens/>
        <w:autoSpaceDE w:val="0"/>
        <w:autoSpaceDN w:val="0"/>
        <w:adjustRightInd w:val="0"/>
        <w:spacing w:after="0" w:line="360" w:lineRule="auto"/>
        <w:ind w:firstLine="550"/>
        <w:jc w:val="both"/>
        <w:rPr>
          <w:sz w:val="24"/>
          <w:szCs w:val="24"/>
        </w:rPr>
      </w:pPr>
      <w:r>
        <w:rPr>
          <w:sz w:val="24"/>
          <w:szCs w:val="24"/>
        </w:rPr>
        <w:t>Очистка воды от взвешенных примесей осуществляется в механических фильтрах каpтриджного или сетчатого типа. Выбирая</w:t>
      </w:r>
      <w:r>
        <w:rPr>
          <w:sz w:val="24"/>
          <w:szCs w:val="24"/>
        </w:rPr>
        <w:t xml:space="preserve"> механический фильтр, необходимо соблюдать условие – рейтинг фильтрации не выше 100 мкм, в ином случае увеличивается вероятность попадания примесей в питательную воду или систему химводоoчистки. Цена механических сетчатых фильтров изначально выше картpиджн</w:t>
      </w:r>
      <w:r>
        <w:rPr>
          <w:sz w:val="24"/>
          <w:szCs w:val="24"/>
        </w:rPr>
        <w:t>ых, однако эксплуатация этих фильтров дешевле, также допускается работа в автоматическом режиме.</w:t>
      </w:r>
    </w:p>
    <w:p w:rsidR="006306B0" w:rsidRDefault="00217213">
      <w:pPr>
        <w:widowControl w:val="0"/>
        <w:suppressAutoHyphens/>
        <w:autoSpaceDE w:val="0"/>
        <w:autoSpaceDN w:val="0"/>
        <w:adjustRightInd w:val="0"/>
        <w:spacing w:after="0" w:line="360" w:lineRule="auto"/>
        <w:ind w:firstLine="550"/>
        <w:jc w:val="both"/>
        <w:rPr>
          <w:sz w:val="24"/>
          <w:szCs w:val="24"/>
        </w:rPr>
      </w:pPr>
      <w:r>
        <w:rPr>
          <w:sz w:val="24"/>
          <w:szCs w:val="24"/>
        </w:rPr>
        <w:t>Для коррекции жёсткости воды используют системы умягчения, основанные на применении сильнoкислотных катионитов в натриевой форме. Материалы способствуют поглощ</w:t>
      </w:r>
      <w:r>
        <w:rPr>
          <w:sz w:val="24"/>
          <w:szCs w:val="24"/>
        </w:rPr>
        <w:t>ению катионов кальция и магния, обуславливающие показатели жёсткости воды, взамен образуется эквивалентное количество ионов натрия, которые препятствуют образованию нерастворимых соединений.</w:t>
      </w:r>
    </w:p>
    <w:p w:rsidR="006306B0" w:rsidRDefault="00217213">
      <w:pPr>
        <w:widowControl w:val="0"/>
        <w:suppressAutoHyphens/>
        <w:autoSpaceDE w:val="0"/>
        <w:autoSpaceDN w:val="0"/>
        <w:adjustRightInd w:val="0"/>
        <w:spacing w:after="0" w:line="360" w:lineRule="auto"/>
        <w:ind w:firstLine="550"/>
        <w:jc w:val="both"/>
        <w:rPr>
          <w:sz w:val="24"/>
          <w:szCs w:val="24"/>
        </w:rPr>
      </w:pPr>
      <w:r>
        <w:rPr>
          <w:sz w:val="24"/>
          <w:szCs w:val="24"/>
        </w:rPr>
        <w:t>Для водогрейных котлов мощностью 500–1000 кВт обычно применяют ре</w:t>
      </w:r>
      <w:r>
        <w:rPr>
          <w:sz w:val="24"/>
          <w:szCs w:val="24"/>
        </w:rPr>
        <w:t>агенты внутрикотловой обработки воды. Подобный подход предполагает наличие нескольких дозировочных станций для тщательного приготовления растворов и постоянного контроля за концентрацией дозируемых веществ в котловой воде. В основе современной внутpикотлов</w:t>
      </w:r>
      <w:r>
        <w:rPr>
          <w:sz w:val="24"/>
          <w:szCs w:val="24"/>
        </w:rPr>
        <w:t>ой обработки воды заключается применение комплексных реагентов, которые способствуют защите котловой системы и дозируются в сравнительно небольших количествах. При этом контроль дозирoвок заключается только в измерении показателей pН котловой воды.</w:t>
      </w:r>
    </w:p>
    <w:p w:rsidR="006306B0" w:rsidRDefault="00217213">
      <w:pPr>
        <w:widowControl w:val="0"/>
        <w:suppressAutoHyphens/>
        <w:autoSpaceDE w:val="0"/>
        <w:autoSpaceDN w:val="0"/>
        <w:adjustRightInd w:val="0"/>
        <w:spacing w:after="0" w:line="360" w:lineRule="auto"/>
        <w:ind w:firstLine="550"/>
        <w:jc w:val="both"/>
        <w:rPr>
          <w:sz w:val="24"/>
          <w:szCs w:val="24"/>
        </w:rPr>
      </w:pPr>
      <w:r>
        <w:rPr>
          <w:sz w:val="24"/>
          <w:szCs w:val="24"/>
        </w:rPr>
        <w:t>В случа</w:t>
      </w:r>
      <w:r>
        <w:rPr>
          <w:sz w:val="24"/>
          <w:szCs w:val="24"/>
        </w:rPr>
        <w:t>е промышленных водогрейных котлов допускается применение как физических методов деаэpации и корректировки рН (вакуумные деаэpатoры), так и химических (дозирование реагентов).</w:t>
      </w:r>
    </w:p>
    <w:p w:rsidR="006306B0" w:rsidRDefault="00217213">
      <w:pPr>
        <w:widowControl w:val="0"/>
        <w:suppressAutoHyphens/>
        <w:autoSpaceDE w:val="0"/>
        <w:autoSpaceDN w:val="0"/>
        <w:adjustRightInd w:val="0"/>
        <w:spacing w:after="0" w:line="360" w:lineRule="auto"/>
        <w:ind w:firstLine="550"/>
        <w:jc w:val="both"/>
        <w:rPr>
          <w:sz w:val="24"/>
          <w:szCs w:val="24"/>
        </w:rPr>
      </w:pPr>
      <w:r>
        <w:rPr>
          <w:sz w:val="24"/>
          <w:szCs w:val="24"/>
        </w:rPr>
        <w:t>Т.о. на вновь проектируемых котельных предлагается:</w:t>
      </w:r>
    </w:p>
    <w:p w:rsidR="006306B0" w:rsidRDefault="00217213">
      <w:pPr>
        <w:widowControl w:val="0"/>
        <w:suppressAutoHyphens/>
        <w:autoSpaceDE w:val="0"/>
        <w:autoSpaceDN w:val="0"/>
        <w:adjustRightInd w:val="0"/>
        <w:spacing w:after="0" w:line="360" w:lineRule="auto"/>
        <w:ind w:firstLine="550"/>
        <w:jc w:val="both"/>
        <w:rPr>
          <w:sz w:val="24"/>
          <w:szCs w:val="24"/>
        </w:rPr>
      </w:pPr>
      <w:r>
        <w:rPr>
          <w:sz w:val="24"/>
          <w:szCs w:val="24"/>
        </w:rPr>
        <w:t>1). Установка автоматизирован</w:t>
      </w:r>
      <w:r>
        <w:rPr>
          <w:sz w:val="24"/>
          <w:szCs w:val="24"/>
        </w:rPr>
        <w:t>ной системы умягчения воды</w:t>
      </w:r>
    </w:p>
    <w:p w:rsidR="006306B0" w:rsidRDefault="00217213">
      <w:pPr>
        <w:widowControl w:val="0"/>
        <w:suppressAutoHyphens/>
        <w:autoSpaceDE w:val="0"/>
        <w:autoSpaceDN w:val="0"/>
        <w:adjustRightInd w:val="0"/>
        <w:spacing w:after="0" w:line="360" w:lineRule="auto"/>
        <w:ind w:firstLine="550"/>
        <w:jc w:val="both"/>
        <w:rPr>
          <w:sz w:val="24"/>
          <w:szCs w:val="24"/>
        </w:rPr>
      </w:pPr>
      <w:r>
        <w:rPr>
          <w:sz w:val="24"/>
          <w:szCs w:val="24"/>
        </w:rPr>
        <w:t>Работа системы умягчения полностью автоматизирована и исключает постоянное присутствие обслуживающего персонала.</w:t>
      </w:r>
    </w:p>
    <w:p w:rsidR="006306B0" w:rsidRDefault="00217213">
      <w:pPr>
        <w:widowControl w:val="0"/>
        <w:suppressAutoHyphens/>
        <w:autoSpaceDE w:val="0"/>
        <w:autoSpaceDN w:val="0"/>
        <w:adjustRightInd w:val="0"/>
        <w:spacing w:after="0" w:line="360" w:lineRule="auto"/>
        <w:ind w:firstLine="550"/>
        <w:jc w:val="both"/>
        <w:rPr>
          <w:sz w:val="24"/>
          <w:szCs w:val="24"/>
        </w:rPr>
      </w:pPr>
      <w:r>
        <w:rPr>
          <w:sz w:val="24"/>
          <w:szCs w:val="24"/>
        </w:rPr>
        <w:t xml:space="preserve">Автоматический смягчитель воды представляет собой пластиковый корпус с управляющим блоком и баком для приготовления </w:t>
      </w:r>
      <w:r>
        <w:rPr>
          <w:sz w:val="24"/>
          <w:szCs w:val="24"/>
        </w:rPr>
        <w:t xml:space="preserve">и хранения регенерирующего раствора. </w:t>
      </w:r>
      <w:r>
        <w:rPr>
          <w:sz w:val="24"/>
          <w:szCs w:val="24"/>
        </w:rPr>
        <w:t>Жёсткая</w:t>
      </w:r>
      <w:r>
        <w:rPr>
          <w:sz w:val="24"/>
          <w:szCs w:val="24"/>
        </w:rPr>
        <w:t xml:space="preserve"> вода, поступая в фильтр, проходит через слой засыпки из высококачественной ионообменной смолы. При этом происходит изменение химического состава </w:t>
      </w:r>
      <w:r>
        <w:rPr>
          <w:sz w:val="24"/>
          <w:szCs w:val="24"/>
        </w:rPr>
        <w:t>растворённых</w:t>
      </w:r>
      <w:r>
        <w:rPr>
          <w:sz w:val="24"/>
          <w:szCs w:val="24"/>
        </w:rPr>
        <w:t xml:space="preserve"> солей за </w:t>
      </w:r>
      <w:r>
        <w:rPr>
          <w:sz w:val="24"/>
          <w:szCs w:val="24"/>
        </w:rPr>
        <w:t>счёт</w:t>
      </w:r>
      <w:r>
        <w:rPr>
          <w:sz w:val="24"/>
          <w:szCs w:val="24"/>
        </w:rPr>
        <w:t xml:space="preserve"> замены ионов кальция и магния на ионы н</w:t>
      </w:r>
      <w:r>
        <w:rPr>
          <w:sz w:val="24"/>
          <w:szCs w:val="24"/>
        </w:rPr>
        <w:t xml:space="preserve">атрия, которыми насыщена смола. В момент, когда поглощающая способность смолы снижается до </w:t>
      </w:r>
      <w:r>
        <w:rPr>
          <w:sz w:val="24"/>
          <w:szCs w:val="24"/>
        </w:rPr>
        <w:t>определённого</w:t>
      </w:r>
      <w:r>
        <w:rPr>
          <w:sz w:val="24"/>
          <w:szCs w:val="24"/>
        </w:rPr>
        <w:t xml:space="preserve"> уровня, блок управления автоматически начинает </w:t>
      </w:r>
      <w:r>
        <w:rPr>
          <w:sz w:val="24"/>
          <w:szCs w:val="24"/>
        </w:rPr>
        <w:lastRenderedPageBreak/>
        <w:t>цикл регенерации.</w:t>
      </w:r>
    </w:p>
    <w:p w:rsidR="006306B0" w:rsidRDefault="00217213">
      <w:pPr>
        <w:widowControl w:val="0"/>
        <w:suppressAutoHyphens/>
        <w:autoSpaceDE w:val="0"/>
        <w:autoSpaceDN w:val="0"/>
        <w:adjustRightInd w:val="0"/>
        <w:spacing w:after="0" w:line="360" w:lineRule="auto"/>
        <w:ind w:firstLine="550"/>
        <w:jc w:val="both"/>
        <w:rPr>
          <w:sz w:val="24"/>
          <w:szCs w:val="24"/>
        </w:rPr>
      </w:pPr>
      <w:r>
        <w:rPr>
          <w:sz w:val="24"/>
          <w:szCs w:val="24"/>
        </w:rPr>
        <w:t>Периодичность регенерации определяется количеством воды, которое может пройти через ум</w:t>
      </w:r>
      <w:r>
        <w:rPr>
          <w:sz w:val="24"/>
          <w:szCs w:val="24"/>
        </w:rPr>
        <w:t xml:space="preserve">ягчитель до его полного истощения, и рассчитывается с </w:t>
      </w:r>
      <w:r>
        <w:rPr>
          <w:sz w:val="24"/>
          <w:szCs w:val="24"/>
        </w:rPr>
        <w:t>учётом</w:t>
      </w:r>
      <w:r>
        <w:rPr>
          <w:sz w:val="24"/>
          <w:szCs w:val="24"/>
        </w:rPr>
        <w:t xml:space="preserve"> множества факторов, таких как параметры смолы, качество воды, величины </w:t>
      </w:r>
      <w:r>
        <w:rPr>
          <w:sz w:val="24"/>
          <w:szCs w:val="24"/>
        </w:rPr>
        <w:t>её</w:t>
      </w:r>
      <w:r>
        <w:rPr>
          <w:sz w:val="24"/>
          <w:szCs w:val="24"/>
        </w:rPr>
        <w:t xml:space="preserve"> расхода и т.д. Сигнал на начало регенерации в управляющий блок </w:t>
      </w:r>
      <w:r>
        <w:rPr>
          <w:sz w:val="24"/>
          <w:szCs w:val="24"/>
        </w:rPr>
        <w:t>подаётся</w:t>
      </w:r>
      <w:r>
        <w:rPr>
          <w:sz w:val="24"/>
          <w:szCs w:val="24"/>
        </w:rPr>
        <w:t xml:space="preserve"> специальным расходомером. Непосредственно восстан</w:t>
      </w:r>
      <w:r>
        <w:rPr>
          <w:sz w:val="24"/>
          <w:szCs w:val="24"/>
        </w:rPr>
        <w:t xml:space="preserve">овление свойств ионообменной смолы осуществляется при подаче в фильтр водного раствора высокоочищенной поваренной соли (NaCl) за </w:t>
      </w:r>
      <w:r>
        <w:rPr>
          <w:sz w:val="24"/>
          <w:szCs w:val="24"/>
        </w:rPr>
        <w:t>счёт</w:t>
      </w:r>
      <w:r>
        <w:rPr>
          <w:sz w:val="24"/>
          <w:szCs w:val="24"/>
        </w:rPr>
        <w:t xml:space="preserve"> обратного замещения накопленных в смоле ионов кальция и магния на ионы натрия. Затем все загрязнения вымываются из фильтра</w:t>
      </w:r>
      <w:r>
        <w:rPr>
          <w:sz w:val="24"/>
          <w:szCs w:val="24"/>
        </w:rPr>
        <w:t xml:space="preserve"> в дренаж.</w:t>
      </w:r>
    </w:p>
    <w:p w:rsidR="006306B0" w:rsidRDefault="00217213">
      <w:pPr>
        <w:widowControl w:val="0"/>
        <w:suppressAutoHyphens/>
        <w:autoSpaceDE w:val="0"/>
        <w:autoSpaceDN w:val="0"/>
        <w:adjustRightInd w:val="0"/>
        <w:spacing w:after="0" w:line="360" w:lineRule="auto"/>
        <w:ind w:firstLine="550"/>
        <w:jc w:val="both"/>
        <w:rPr>
          <w:sz w:val="24"/>
          <w:szCs w:val="24"/>
        </w:rPr>
      </w:pPr>
      <w:r>
        <w:rPr>
          <w:sz w:val="24"/>
          <w:szCs w:val="24"/>
        </w:rPr>
        <w:t>В зависимости от размеров умягчителя цикл регенерации/промывки может продолжаться до 2-3 часов. Во время регенерации разбор воды производить не рекомендуется, так как на выход будет поступать неумягченная вода. Именно по этой причине большинство</w:t>
      </w:r>
      <w:r>
        <w:rPr>
          <w:sz w:val="24"/>
          <w:szCs w:val="24"/>
        </w:rPr>
        <w:t xml:space="preserve"> одиночных систем (состоящих из одного фильтра с одним блоком управления) запрограммированы таким образом, чтобы регенерация производилась только в ночное время.</w:t>
      </w:r>
    </w:p>
    <w:p w:rsidR="006306B0" w:rsidRDefault="00217213">
      <w:pPr>
        <w:widowControl w:val="0"/>
        <w:suppressAutoHyphens/>
        <w:autoSpaceDE w:val="0"/>
        <w:autoSpaceDN w:val="0"/>
        <w:adjustRightInd w:val="0"/>
        <w:spacing w:after="0" w:line="360" w:lineRule="auto"/>
        <w:ind w:firstLine="550"/>
        <w:jc w:val="both"/>
        <w:rPr>
          <w:sz w:val="24"/>
          <w:szCs w:val="24"/>
        </w:rPr>
      </w:pPr>
      <w:r>
        <w:rPr>
          <w:sz w:val="24"/>
          <w:szCs w:val="24"/>
        </w:rPr>
        <w:t>Однако существует множество применений, где критичным фактором является непрерывность процесса</w:t>
      </w:r>
      <w:r>
        <w:rPr>
          <w:sz w:val="24"/>
          <w:szCs w:val="24"/>
        </w:rPr>
        <w:t xml:space="preserve"> разбора воды. Поэтому в зависимости от величины расхода, которую необходимо обеспечить, и режима эксплуатации умягчительной установки применяют несколько схем построения системы.</w:t>
      </w:r>
    </w:p>
    <w:p w:rsidR="006306B0" w:rsidRDefault="00217213">
      <w:pPr>
        <w:widowControl w:val="0"/>
        <w:suppressAutoHyphens/>
        <w:autoSpaceDE w:val="0"/>
        <w:autoSpaceDN w:val="0"/>
        <w:adjustRightInd w:val="0"/>
        <w:spacing w:after="0" w:line="360" w:lineRule="auto"/>
        <w:ind w:firstLine="550"/>
        <w:jc w:val="both"/>
        <w:rPr>
          <w:sz w:val="24"/>
          <w:szCs w:val="24"/>
        </w:rPr>
      </w:pPr>
      <w:r>
        <w:rPr>
          <w:sz w:val="24"/>
          <w:szCs w:val="24"/>
        </w:rPr>
        <w:t xml:space="preserve">Современные синтетические смолы чрезвычайно </w:t>
      </w:r>
      <w:r>
        <w:rPr>
          <w:sz w:val="24"/>
          <w:szCs w:val="24"/>
        </w:rPr>
        <w:t>надёжны</w:t>
      </w:r>
      <w:r>
        <w:rPr>
          <w:sz w:val="24"/>
          <w:szCs w:val="24"/>
        </w:rPr>
        <w:t xml:space="preserve"> и долговечны, позволяют </w:t>
      </w:r>
      <w:r>
        <w:rPr>
          <w:sz w:val="24"/>
          <w:szCs w:val="24"/>
        </w:rPr>
        <w:t>работать на высоких скоростях потоков, благодаря чему находят применение в системах с высокой производительностью. Срок службы смолы может достигать 6 — 8 лет в зависимости от качества исходной воды (и, как следствие, от количества фильтро-циклов).</w:t>
      </w:r>
    </w:p>
    <w:p w:rsidR="006306B0" w:rsidRDefault="00217213">
      <w:pPr>
        <w:widowControl w:val="0"/>
        <w:suppressAutoHyphens/>
        <w:autoSpaceDE w:val="0"/>
        <w:autoSpaceDN w:val="0"/>
        <w:adjustRightInd w:val="0"/>
        <w:spacing w:after="0" w:line="360" w:lineRule="auto"/>
        <w:ind w:firstLine="550"/>
        <w:jc w:val="both"/>
        <w:rPr>
          <w:sz w:val="24"/>
          <w:szCs w:val="24"/>
        </w:rPr>
      </w:pPr>
      <w:r>
        <w:rPr>
          <w:sz w:val="24"/>
          <w:szCs w:val="24"/>
        </w:rPr>
        <w:t>2).Уста</w:t>
      </w:r>
      <w:r>
        <w:rPr>
          <w:sz w:val="24"/>
          <w:szCs w:val="24"/>
        </w:rPr>
        <w:t>новка комплексонатного дозирования</w:t>
      </w:r>
    </w:p>
    <w:p w:rsidR="006306B0" w:rsidRDefault="00217213">
      <w:pPr>
        <w:widowControl w:val="0"/>
        <w:suppressAutoHyphens/>
        <w:autoSpaceDE w:val="0"/>
        <w:autoSpaceDN w:val="0"/>
        <w:adjustRightInd w:val="0"/>
        <w:spacing w:after="0" w:line="360" w:lineRule="auto"/>
        <w:ind w:firstLine="550"/>
        <w:jc w:val="both"/>
        <w:rPr>
          <w:sz w:val="24"/>
          <w:szCs w:val="24"/>
        </w:rPr>
      </w:pPr>
      <w:r>
        <w:rPr>
          <w:sz w:val="24"/>
          <w:szCs w:val="24"/>
        </w:rPr>
        <w:t>Введение в воду комплексонов (дозирование комплексонов) способствует снижению скорости коррозии металлических труб и поверхностей, контактирующих с водой. Комплексоны способны физико-химически адсорбироваться на поверхнос</w:t>
      </w:r>
      <w:r>
        <w:rPr>
          <w:sz w:val="24"/>
          <w:szCs w:val="24"/>
        </w:rPr>
        <w:t xml:space="preserve">ти металла с образованием поверхностных адсорбционных комплексов, а также физически сорбироваться, встраиваясь в двойной электрический слой. Дозирование комплексонов является во многих случаях наиболее экономически оправданной технологией обработки воды с </w:t>
      </w:r>
      <w:r>
        <w:rPr>
          <w:sz w:val="24"/>
          <w:szCs w:val="24"/>
        </w:rPr>
        <w:t>целью снижения скорости коррозии металлов. Дозатор комплексонов может быть как электронным (насос-дозатор), так и механическим, работающим от протока обрабатываемой воды.</w:t>
      </w:r>
    </w:p>
    <w:p w:rsidR="006306B0" w:rsidRDefault="00217213">
      <w:pPr>
        <w:widowControl w:val="0"/>
        <w:suppressAutoHyphens/>
        <w:autoSpaceDE w:val="0"/>
        <w:autoSpaceDN w:val="0"/>
        <w:adjustRightInd w:val="0"/>
        <w:spacing w:after="0" w:line="360" w:lineRule="auto"/>
        <w:ind w:firstLine="550"/>
        <w:jc w:val="both"/>
        <w:rPr>
          <w:sz w:val="24"/>
          <w:szCs w:val="24"/>
        </w:rPr>
      </w:pPr>
      <w:r>
        <w:rPr>
          <w:sz w:val="24"/>
          <w:szCs w:val="24"/>
        </w:rPr>
        <w:t>Комплексоны - реагенты. Разрушение минеральных отложений.</w:t>
      </w:r>
    </w:p>
    <w:p w:rsidR="006306B0" w:rsidRDefault="00217213">
      <w:pPr>
        <w:widowControl w:val="0"/>
        <w:suppressAutoHyphens/>
        <w:autoSpaceDE w:val="0"/>
        <w:autoSpaceDN w:val="0"/>
        <w:adjustRightInd w:val="0"/>
        <w:spacing w:after="0" w:line="360" w:lineRule="auto"/>
        <w:ind w:firstLine="550"/>
        <w:jc w:val="both"/>
        <w:rPr>
          <w:sz w:val="24"/>
          <w:szCs w:val="24"/>
        </w:rPr>
      </w:pPr>
      <w:r>
        <w:rPr>
          <w:sz w:val="24"/>
          <w:szCs w:val="24"/>
        </w:rPr>
        <w:t>При дозировании комплексоно</w:t>
      </w:r>
      <w:r>
        <w:rPr>
          <w:sz w:val="24"/>
          <w:szCs w:val="24"/>
        </w:rPr>
        <w:t>в в незначительных дозах в жёсткую воду или в водопроводную магистраль с уже сформировавшимися минеральными отложениями наблюдается постепенное разрушение отложений накипи, минеральных солей и продуктов коррозии. Это объясняется не химическими процессами к</w:t>
      </w:r>
      <w:r>
        <w:rPr>
          <w:sz w:val="24"/>
          <w:szCs w:val="24"/>
        </w:rPr>
        <w:t xml:space="preserve">омплексообразования, а перестройкой кристаллической </w:t>
      </w:r>
      <w:r>
        <w:rPr>
          <w:sz w:val="24"/>
          <w:szCs w:val="24"/>
        </w:rPr>
        <w:lastRenderedPageBreak/>
        <w:t>решётки карбоната кальция из тригональной (кальцит) в ромбическую (арагонит), а также эффектом Ребиндера - расклинивающим действием молекул, адсорбированных в микро- и мезопорах отложений. Вследствие этих</w:t>
      </w:r>
      <w:r>
        <w:rPr>
          <w:sz w:val="24"/>
          <w:szCs w:val="24"/>
        </w:rPr>
        <w:t xml:space="preserve"> процессов отложения накипи и продуктов коррозии в присутствии комплексонов постепенно разрушаются и переходят в коллоидный раствор или взвесь, легко удаляемую циркулирующей водой.</w:t>
      </w:r>
    </w:p>
    <w:p w:rsidR="006306B0" w:rsidRDefault="00217213">
      <w:pPr>
        <w:widowControl w:val="0"/>
        <w:suppressAutoHyphens/>
        <w:autoSpaceDE w:val="0"/>
        <w:autoSpaceDN w:val="0"/>
        <w:adjustRightInd w:val="0"/>
        <w:spacing w:after="0" w:line="360" w:lineRule="auto"/>
        <w:ind w:firstLine="550"/>
        <w:jc w:val="center"/>
        <w:rPr>
          <w:sz w:val="24"/>
          <w:szCs w:val="24"/>
        </w:rPr>
      </w:pPr>
      <w:r>
        <w:rPr>
          <w:b/>
          <w:bCs/>
          <w:sz w:val="24"/>
          <w:szCs w:val="24"/>
        </w:rPr>
        <w:t>Химическая водоочистка для паровых котлов</w:t>
      </w:r>
    </w:p>
    <w:p w:rsidR="006306B0" w:rsidRDefault="00217213">
      <w:pPr>
        <w:widowControl w:val="0"/>
        <w:suppressAutoHyphens/>
        <w:autoSpaceDE w:val="0"/>
        <w:autoSpaceDN w:val="0"/>
        <w:adjustRightInd w:val="0"/>
        <w:spacing w:after="0" w:line="360" w:lineRule="auto"/>
        <w:ind w:firstLine="550"/>
        <w:jc w:val="both"/>
        <w:rPr>
          <w:sz w:val="24"/>
          <w:szCs w:val="24"/>
        </w:rPr>
      </w:pPr>
      <w:r>
        <w:rPr>
          <w:sz w:val="24"/>
          <w:szCs w:val="24"/>
        </w:rPr>
        <w:t>В паровом котле, в отличие от вод</w:t>
      </w:r>
      <w:r>
        <w:rPr>
          <w:sz w:val="24"/>
          <w:szCs w:val="24"/>
        </w:rPr>
        <w:t>огрейного, проходит непрерывный процесс испарения воды. При этом потери пара в парогенеpаторных системах неизбежны, поэтому происходит постоянное их восполнение за счёт химoчищенной воды. Примеси, поступающие в котёл вместе с химoчищеннoй водой, постепенно</w:t>
      </w:r>
      <w:r>
        <w:rPr>
          <w:sz w:val="24"/>
          <w:szCs w:val="24"/>
        </w:rPr>
        <w:t xml:space="preserve"> накапливаются, следовательно, происходит постоянное увеличение солесодержания воды в котле. Для предотвращения пересыщения котловой воды производится замещение её части химочищеннoй водой за счёт непрерывной и периодической продувок. Таким образом, возник</w:t>
      </w:r>
      <w:r>
        <w:rPr>
          <w:sz w:val="24"/>
          <w:szCs w:val="24"/>
        </w:rPr>
        <w:t xml:space="preserve">ает необходимость пополнения контура химочищеннoй воды в объёме, необходимом для компенсации потерь пара и продувочной воды. При высоких показателях качества очищенной воды происходит снижение концентрации примесей вносимых в систему и уменьшения величины </w:t>
      </w:r>
      <w:r>
        <w:rPr>
          <w:sz w:val="24"/>
          <w:szCs w:val="24"/>
        </w:rPr>
        <w:t>продувки, способствуя увеличению качества пара и снижения расходов энергоносителя.</w:t>
      </w:r>
    </w:p>
    <w:p w:rsidR="006306B0" w:rsidRDefault="00217213">
      <w:pPr>
        <w:widowControl w:val="0"/>
        <w:suppressAutoHyphens/>
        <w:autoSpaceDE w:val="0"/>
        <w:autoSpaceDN w:val="0"/>
        <w:adjustRightInd w:val="0"/>
        <w:spacing w:after="0" w:line="360" w:lineRule="auto"/>
        <w:ind w:firstLine="550"/>
        <w:jc w:val="both"/>
        <w:rPr>
          <w:sz w:val="24"/>
          <w:szCs w:val="24"/>
        </w:rPr>
      </w:pPr>
      <w:r>
        <w:rPr>
          <w:sz w:val="24"/>
          <w:szCs w:val="24"/>
        </w:rPr>
        <w:t>К воде, используемой в системах с паровым котлом, предъявляются наиболее жёсткие требования. Принято выделять две группы требований, соответствующих котловому и питательному</w:t>
      </w:r>
      <w:r>
        <w:rPr>
          <w:sz w:val="24"/>
          <w:szCs w:val="24"/>
        </w:rPr>
        <w:t xml:space="preserve"> типам воды. При выборе схемы подготовки воды немаловажным критерием является величина непрерывной продувки котла, которая является </w:t>
      </w:r>
      <w:r>
        <w:rPr>
          <w:sz w:val="24"/>
          <w:szCs w:val="24"/>
        </w:rPr>
        <w:t>расчётной</w:t>
      </w:r>
      <w:r>
        <w:rPr>
          <w:sz w:val="24"/>
          <w:szCs w:val="24"/>
        </w:rPr>
        <w:t xml:space="preserve"> и зависит от показателей качества химoчищенной воды, типа котла и доли возврата конденсата. Показатели непрерывной</w:t>
      </w:r>
      <w:r>
        <w:rPr>
          <w:sz w:val="24"/>
          <w:szCs w:val="24"/>
        </w:rPr>
        <w:t xml:space="preserve"> продувки котла регламентируются СНиПoм (строительные нормы и правила) на котельные установки.</w:t>
      </w:r>
    </w:p>
    <w:p w:rsidR="006306B0" w:rsidRDefault="00217213">
      <w:pPr>
        <w:widowControl w:val="0"/>
        <w:suppressAutoHyphens/>
        <w:autoSpaceDE w:val="0"/>
        <w:autoSpaceDN w:val="0"/>
        <w:adjustRightInd w:val="0"/>
        <w:spacing w:after="0" w:line="360" w:lineRule="auto"/>
        <w:ind w:firstLine="550"/>
        <w:jc w:val="both"/>
        <w:rPr>
          <w:sz w:val="24"/>
          <w:szCs w:val="24"/>
        </w:rPr>
      </w:pPr>
      <w:r>
        <w:rPr>
          <w:sz w:val="24"/>
          <w:szCs w:val="24"/>
        </w:rPr>
        <w:t xml:space="preserve">Решение о выборе схемы для подготовки воды принимают в зависимости от </w:t>
      </w:r>
      <w:r>
        <w:rPr>
          <w:sz w:val="24"/>
          <w:szCs w:val="24"/>
        </w:rPr>
        <w:t>расчётной</w:t>
      </w:r>
      <w:r>
        <w:rPr>
          <w:sz w:val="24"/>
          <w:szCs w:val="24"/>
        </w:rPr>
        <w:t xml:space="preserve"> величины продувки и минерализации исходной воды:</w:t>
      </w:r>
    </w:p>
    <w:p w:rsidR="006306B0" w:rsidRDefault="00217213">
      <w:pPr>
        <w:widowControl w:val="0"/>
        <w:suppressAutoHyphens/>
        <w:autoSpaceDE w:val="0"/>
        <w:autoSpaceDN w:val="0"/>
        <w:adjustRightInd w:val="0"/>
        <w:spacing w:after="0" w:line="360" w:lineRule="auto"/>
        <w:ind w:firstLine="550"/>
        <w:jc w:val="both"/>
        <w:rPr>
          <w:sz w:val="24"/>
          <w:szCs w:val="24"/>
        </w:rPr>
      </w:pPr>
      <w:r>
        <w:rPr>
          <w:sz w:val="24"/>
          <w:szCs w:val="24"/>
        </w:rPr>
        <w:t>- при низкой минерализации исход</w:t>
      </w:r>
      <w:r>
        <w:rPr>
          <w:sz w:val="24"/>
          <w:szCs w:val="24"/>
        </w:rPr>
        <w:t>ной воды используют двухстадийные системы комплексной очистки и умягчения, по аналогии со схемой водоподготовки для промышленного водогрейного котла;</w:t>
      </w:r>
    </w:p>
    <w:p w:rsidR="006306B0" w:rsidRDefault="00217213">
      <w:pPr>
        <w:widowControl w:val="0"/>
        <w:suppressAutoHyphens/>
        <w:autoSpaceDE w:val="0"/>
        <w:autoSpaceDN w:val="0"/>
        <w:adjustRightInd w:val="0"/>
        <w:spacing w:after="0" w:line="360" w:lineRule="auto"/>
        <w:ind w:firstLine="550"/>
        <w:jc w:val="both"/>
        <w:rPr>
          <w:sz w:val="24"/>
          <w:szCs w:val="24"/>
        </w:rPr>
      </w:pPr>
      <w:r>
        <w:rPr>
          <w:sz w:val="24"/>
          <w:szCs w:val="24"/>
        </w:rPr>
        <w:t>- в случае высокой минерализации воды необходимо применение комбинированной технологии, сюда входит стадия</w:t>
      </w:r>
      <w:r>
        <w:rPr>
          <w:sz w:val="24"/>
          <w:szCs w:val="24"/>
        </w:rPr>
        <w:t xml:space="preserve"> умягчения или комплексная очистка и обратноoсмoтическая деминеpализация.</w:t>
      </w:r>
    </w:p>
    <w:p w:rsidR="006306B0" w:rsidRDefault="00217213">
      <w:pPr>
        <w:widowControl w:val="0"/>
        <w:suppressAutoHyphens/>
        <w:autoSpaceDE w:val="0"/>
        <w:autoSpaceDN w:val="0"/>
        <w:adjustRightInd w:val="0"/>
        <w:spacing w:after="0" w:line="360" w:lineRule="auto"/>
        <w:ind w:firstLine="550"/>
        <w:jc w:val="both"/>
        <w:rPr>
          <w:sz w:val="24"/>
          <w:szCs w:val="24"/>
        </w:rPr>
      </w:pPr>
      <w:r>
        <w:rPr>
          <w:sz w:val="24"/>
          <w:szCs w:val="24"/>
        </w:rPr>
        <w:t>В противном случае необходимо использовать схему с двухступенчатым умягчением. Следует учитывать, что увеличение величины непрерывной продувки повышает расходы на нагрев воды, вследс</w:t>
      </w:r>
      <w:r>
        <w:rPr>
          <w:sz w:val="24"/>
          <w:szCs w:val="24"/>
        </w:rPr>
        <w:t xml:space="preserve">твие чего происходит увеличение расходов природного газа и затрат на </w:t>
      </w:r>
      <w:r>
        <w:rPr>
          <w:sz w:val="24"/>
          <w:szCs w:val="24"/>
        </w:rPr>
        <w:lastRenderedPageBreak/>
        <w:t>подготовку воды. Кроме того, высокая непрерывная продувка требует больших вложений, в том числе и на компоненты парового котла. Более выгодной по сравнению с химводоподгoтовкой, с экономи</w:t>
      </w:r>
      <w:r>
        <w:rPr>
          <w:sz w:val="24"/>
          <w:szCs w:val="24"/>
        </w:rPr>
        <w:t>ческой точки зрения, является схема глубокого умягчения с деминеpализaцией.</w:t>
      </w:r>
    </w:p>
    <w:p w:rsidR="006306B0" w:rsidRDefault="00217213">
      <w:pPr>
        <w:widowControl w:val="0"/>
        <w:suppressAutoHyphens/>
        <w:autoSpaceDE w:val="0"/>
        <w:autoSpaceDN w:val="0"/>
        <w:adjustRightInd w:val="0"/>
        <w:spacing w:after="0" w:line="360" w:lineRule="auto"/>
        <w:ind w:firstLine="550"/>
        <w:jc w:val="both"/>
        <w:rPr>
          <w:sz w:val="24"/>
          <w:szCs w:val="24"/>
        </w:rPr>
      </w:pPr>
      <w:r>
        <w:rPr>
          <w:sz w:val="24"/>
          <w:szCs w:val="24"/>
        </w:rPr>
        <w:t xml:space="preserve">При </w:t>
      </w:r>
      <w:r>
        <w:rPr>
          <w:sz w:val="24"/>
          <w:szCs w:val="24"/>
        </w:rPr>
        <w:t>расчётах</w:t>
      </w:r>
      <w:r>
        <w:rPr>
          <w:sz w:val="24"/>
          <w:szCs w:val="24"/>
        </w:rPr>
        <w:t xml:space="preserve"> более высокие вложения в деминеpализaцию полностью окупаются по истечении одного года. Для деминеpализaции и/или снижения щёлочности питающей воды, а также очистки вод</w:t>
      </w:r>
      <w:r>
        <w:rPr>
          <w:sz w:val="24"/>
          <w:szCs w:val="24"/>
        </w:rPr>
        <w:t>ы от хлористых примесей применяются технологии обратного осмоса. В основе этих технологий лежит использование специальных мембранных элементов, позволяющих проводить разделение очищаемой воды на пеpмеaт (очищенную воду) и концентрат (воду с содержанием ско</w:t>
      </w:r>
      <w:r>
        <w:rPr>
          <w:sz w:val="24"/>
          <w:szCs w:val="24"/>
        </w:rPr>
        <w:t xml:space="preserve">нцентрированных примесей). Разделение воды происходит на полупроницаемой мембране, находящейся внутри мембранного модуля, при избыточном давлении, создаваемом насосом системы. Технология обратного осмоса является физическим безpеaгентным методом получения </w:t>
      </w:r>
      <w:r>
        <w:rPr>
          <w:sz w:val="24"/>
          <w:szCs w:val="24"/>
        </w:rPr>
        <w:t>высокочистой воды при низких эксплуатационных расходах.</w:t>
      </w:r>
    </w:p>
    <w:p w:rsidR="006306B0" w:rsidRDefault="006306B0">
      <w:pPr>
        <w:pStyle w:val="1"/>
        <w:spacing w:line="276" w:lineRule="auto"/>
        <w:ind w:left="0" w:right="-1"/>
        <w:jc w:val="both"/>
        <w:rPr>
          <w:sz w:val="24"/>
          <w:lang w:val="ru-RU"/>
        </w:rPr>
      </w:pPr>
    </w:p>
    <w:p w:rsidR="006306B0" w:rsidRDefault="00217213">
      <w:pPr>
        <w:pStyle w:val="7"/>
        <w:spacing w:before="0" w:line="360" w:lineRule="auto"/>
        <w:ind w:firstLine="567"/>
        <w:jc w:val="both"/>
        <w:rPr>
          <w:rFonts w:ascii="Times New Roman" w:hAnsi="Times New Roman"/>
          <w:b/>
          <w:bCs/>
          <w:i w:val="0"/>
          <w:iCs w:val="0"/>
          <w:color w:val="auto"/>
          <w:sz w:val="24"/>
          <w:szCs w:val="24"/>
          <w:lang w:val="ru-RU"/>
        </w:rPr>
      </w:pPr>
      <w:r>
        <w:rPr>
          <w:rFonts w:ascii="Times New Roman" w:hAnsi="Times New Roman"/>
          <w:b/>
          <w:bCs/>
          <w:i w:val="0"/>
          <w:iCs w:val="0"/>
          <w:color w:val="auto"/>
          <w:sz w:val="24"/>
          <w:szCs w:val="24"/>
          <w:lang w:val="ru-RU"/>
        </w:rPr>
        <w:br w:type="page"/>
      </w:r>
      <w:bookmarkStart w:id="55" w:name="_Toc139056696"/>
      <w:r>
        <w:rPr>
          <w:rFonts w:ascii="Times New Roman" w:hAnsi="Times New Roman"/>
          <w:b/>
          <w:bCs/>
          <w:i w:val="0"/>
          <w:iCs w:val="0"/>
          <w:color w:val="auto"/>
          <w:sz w:val="24"/>
          <w:szCs w:val="24"/>
          <w:lang w:val="ru-RU"/>
        </w:rPr>
        <w:lastRenderedPageBreak/>
        <w:t>РАЗДЕЛ 4. ОСНОВНЫЕ ПОЛОЖЕНИЯ МАСТЕР-ПЛАНА РАЗВИТИЯ СИСТЕМ ТЕПЛОСНАБЖЕНИЯ ПОСЕЛЕНИЯ, ГОРОДСКОГО ОКРУГА, ГОРОДА ФЕДЕРАЛЬНОГО ЗНАЧЕНИЯ</w:t>
      </w:r>
      <w:bookmarkEnd w:id="55"/>
    </w:p>
    <w:p w:rsidR="006306B0" w:rsidRDefault="00217213">
      <w:pPr>
        <w:pStyle w:val="7"/>
        <w:spacing w:before="0"/>
        <w:ind w:firstLine="567"/>
        <w:jc w:val="both"/>
        <w:rPr>
          <w:rFonts w:ascii="Times New Roman" w:hAnsi="Times New Roman"/>
          <w:b/>
          <w:i w:val="0"/>
          <w:color w:val="auto"/>
          <w:sz w:val="24"/>
          <w:szCs w:val="24"/>
          <w:shd w:val="clear" w:color="auto" w:fill="FFFFFF"/>
          <w:lang w:val="ru-RU"/>
        </w:rPr>
      </w:pPr>
      <w:bookmarkStart w:id="56" w:name="_Toc139056697"/>
      <w:r>
        <w:rPr>
          <w:rFonts w:ascii="Times New Roman" w:hAnsi="Times New Roman"/>
          <w:b/>
          <w:i w:val="0"/>
          <w:color w:val="auto"/>
          <w:sz w:val="24"/>
          <w:szCs w:val="24"/>
          <w:shd w:val="clear" w:color="auto" w:fill="FFFFFF"/>
          <w:lang w:val="ru-RU"/>
        </w:rPr>
        <w:t xml:space="preserve">а) описание сценариев развития теплоснабжения поселения, </w:t>
      </w:r>
      <w:r>
        <w:rPr>
          <w:rFonts w:ascii="Times New Roman" w:hAnsi="Times New Roman"/>
          <w:b/>
          <w:i w:val="0"/>
          <w:color w:val="auto"/>
          <w:sz w:val="24"/>
          <w:szCs w:val="24"/>
          <w:shd w:val="clear" w:color="auto" w:fill="FFFFFF"/>
          <w:lang w:val="ru-RU"/>
        </w:rPr>
        <w:t>городского округа, города федерального значения</w:t>
      </w:r>
      <w:bookmarkEnd w:id="56"/>
    </w:p>
    <w:p w:rsidR="006306B0" w:rsidRDefault="00217213">
      <w:pPr>
        <w:spacing w:before="120" w:after="0" w:line="240" w:lineRule="auto"/>
        <w:ind w:firstLine="567"/>
        <w:rPr>
          <w:i/>
          <w:sz w:val="24"/>
          <w:szCs w:val="24"/>
          <w:u w:val="single"/>
        </w:rPr>
      </w:pPr>
      <w:r>
        <w:rPr>
          <w:i/>
          <w:sz w:val="24"/>
          <w:szCs w:val="24"/>
          <w:u w:val="single"/>
        </w:rPr>
        <w:t>1 Вариант.</w:t>
      </w:r>
    </w:p>
    <w:p w:rsidR="006306B0" w:rsidRDefault="006306B0">
      <w:pPr>
        <w:spacing w:before="120" w:after="0" w:line="240" w:lineRule="auto"/>
        <w:ind w:firstLine="567"/>
        <w:rPr>
          <w:i/>
          <w:sz w:val="24"/>
          <w:szCs w:val="24"/>
          <w:u w:val="single"/>
        </w:rPr>
      </w:pPr>
    </w:p>
    <w:p w:rsidR="006306B0" w:rsidRDefault="00217213">
      <w:pPr>
        <w:spacing w:after="0" w:line="360" w:lineRule="auto"/>
        <w:ind w:firstLine="567"/>
        <w:jc w:val="both"/>
        <w:rPr>
          <w:sz w:val="24"/>
          <w:szCs w:val="24"/>
          <w:lang w:eastAsia="ru-RU"/>
        </w:rPr>
      </w:pPr>
      <w:r>
        <w:rPr>
          <w:sz w:val="24"/>
          <w:szCs w:val="24"/>
          <w:lang w:eastAsia="ru-RU"/>
        </w:rPr>
        <w:t xml:space="preserve">Разработка мастер-плана в актуализированной схеме теплоснабжения Руднянского муниципального округа Смоленской области осуществлялась с целью сравнения разработанных вариантов развития системы </w:t>
      </w:r>
      <w:r>
        <w:rPr>
          <w:sz w:val="24"/>
          <w:szCs w:val="24"/>
          <w:lang w:eastAsia="ru-RU"/>
        </w:rPr>
        <w:t>теплоснабжения и обоснования выбора базового варианта реализации, принимаемого за основу для разработки утверждённой Схемы теплоснабжения.</w:t>
      </w:r>
    </w:p>
    <w:p w:rsidR="006306B0" w:rsidRDefault="00217213">
      <w:pPr>
        <w:spacing w:after="0" w:line="360" w:lineRule="auto"/>
        <w:ind w:firstLine="567"/>
        <w:jc w:val="both"/>
        <w:rPr>
          <w:sz w:val="24"/>
          <w:szCs w:val="24"/>
          <w:lang w:eastAsia="ru-RU"/>
        </w:rPr>
      </w:pPr>
      <w:r>
        <w:rPr>
          <w:sz w:val="24"/>
          <w:szCs w:val="24"/>
          <w:lang w:eastAsia="ru-RU"/>
        </w:rPr>
        <w:t>Основными принципами, положенными в основу разработки вариантов перспективного развития системы теплоснабжения и явля</w:t>
      </w:r>
      <w:r>
        <w:rPr>
          <w:sz w:val="24"/>
          <w:szCs w:val="24"/>
          <w:lang w:eastAsia="ru-RU"/>
        </w:rPr>
        <w:t>ющимися обязательными для каждого из рассматриваемых вариантов, являлись:</w:t>
      </w:r>
    </w:p>
    <w:p w:rsidR="006306B0" w:rsidRDefault="00217213">
      <w:pPr>
        <w:numPr>
          <w:ilvl w:val="0"/>
          <w:numId w:val="19"/>
        </w:numPr>
        <w:tabs>
          <w:tab w:val="left" w:pos="0"/>
        </w:tabs>
        <w:spacing w:after="0" w:line="360" w:lineRule="auto"/>
        <w:ind w:left="0" w:firstLine="284"/>
        <w:contextualSpacing/>
        <w:jc w:val="both"/>
        <w:rPr>
          <w:sz w:val="24"/>
          <w:szCs w:val="24"/>
        </w:rPr>
      </w:pPr>
      <w:r>
        <w:rPr>
          <w:sz w:val="24"/>
          <w:szCs w:val="24"/>
        </w:rPr>
        <w:t xml:space="preserve">обеспечение безопасности и </w:t>
      </w:r>
      <w:r>
        <w:rPr>
          <w:sz w:val="24"/>
          <w:szCs w:val="24"/>
        </w:rPr>
        <w:t>надёжности</w:t>
      </w:r>
      <w:r>
        <w:rPr>
          <w:sz w:val="24"/>
          <w:szCs w:val="24"/>
        </w:rPr>
        <w:t xml:space="preserve"> теплоснабжения потребителей;</w:t>
      </w:r>
    </w:p>
    <w:p w:rsidR="006306B0" w:rsidRDefault="00217213">
      <w:pPr>
        <w:numPr>
          <w:ilvl w:val="0"/>
          <w:numId w:val="19"/>
        </w:numPr>
        <w:spacing w:after="0" w:line="360" w:lineRule="auto"/>
        <w:ind w:left="0" w:firstLine="284"/>
        <w:contextualSpacing/>
        <w:jc w:val="both"/>
        <w:rPr>
          <w:sz w:val="24"/>
          <w:szCs w:val="24"/>
        </w:rPr>
      </w:pPr>
      <w:r>
        <w:rPr>
          <w:sz w:val="24"/>
          <w:szCs w:val="24"/>
        </w:rPr>
        <w:t>обеспечение энергетической эффективности теплоснабжения и потребления тепловой энергии;</w:t>
      </w:r>
    </w:p>
    <w:p w:rsidR="006306B0" w:rsidRDefault="00217213">
      <w:pPr>
        <w:numPr>
          <w:ilvl w:val="0"/>
          <w:numId w:val="19"/>
        </w:numPr>
        <w:tabs>
          <w:tab w:val="left" w:pos="0"/>
        </w:tabs>
        <w:spacing w:after="0" w:line="360" w:lineRule="auto"/>
        <w:ind w:left="0" w:firstLine="284"/>
        <w:contextualSpacing/>
        <w:jc w:val="both"/>
        <w:rPr>
          <w:sz w:val="24"/>
          <w:szCs w:val="24"/>
        </w:rPr>
      </w:pPr>
      <w:r>
        <w:rPr>
          <w:sz w:val="24"/>
          <w:szCs w:val="24"/>
        </w:rPr>
        <w:t>соблюдение баланса экономич</w:t>
      </w:r>
      <w:r>
        <w:rPr>
          <w:sz w:val="24"/>
          <w:szCs w:val="24"/>
        </w:rPr>
        <w:t>еских интересов теплоснабжающих организаций и интересов потребителей;</w:t>
      </w:r>
    </w:p>
    <w:p w:rsidR="006306B0" w:rsidRDefault="00217213">
      <w:pPr>
        <w:numPr>
          <w:ilvl w:val="0"/>
          <w:numId w:val="19"/>
        </w:numPr>
        <w:tabs>
          <w:tab w:val="left" w:pos="0"/>
        </w:tabs>
        <w:spacing w:after="0" w:line="360" w:lineRule="auto"/>
        <w:ind w:left="0" w:firstLine="284"/>
        <w:contextualSpacing/>
        <w:jc w:val="both"/>
        <w:rPr>
          <w:sz w:val="24"/>
          <w:szCs w:val="24"/>
        </w:rPr>
      </w:pPr>
      <w:r>
        <w:rPr>
          <w:sz w:val="24"/>
          <w:szCs w:val="24"/>
        </w:rPr>
        <w:t xml:space="preserve">минимизация затрат на теплоснабжение на </w:t>
      </w:r>
      <w:r>
        <w:rPr>
          <w:sz w:val="24"/>
          <w:szCs w:val="24"/>
        </w:rPr>
        <w:t>расчётную</w:t>
      </w:r>
      <w:r>
        <w:rPr>
          <w:sz w:val="24"/>
          <w:szCs w:val="24"/>
        </w:rPr>
        <w:t xml:space="preserve"> единицу тепловой энергии для потребителей в долгосрочной перспективе;</w:t>
      </w:r>
    </w:p>
    <w:p w:rsidR="006306B0" w:rsidRDefault="00217213">
      <w:pPr>
        <w:numPr>
          <w:ilvl w:val="0"/>
          <w:numId w:val="19"/>
        </w:numPr>
        <w:spacing w:after="0" w:line="360" w:lineRule="auto"/>
        <w:ind w:left="0" w:firstLine="284"/>
        <w:contextualSpacing/>
        <w:jc w:val="both"/>
        <w:rPr>
          <w:sz w:val="24"/>
          <w:szCs w:val="24"/>
        </w:rPr>
      </w:pPr>
      <w:r>
        <w:rPr>
          <w:sz w:val="24"/>
          <w:szCs w:val="24"/>
        </w:rPr>
        <w:t>обеспечение недискриминационных и стабильных условий осуществления</w:t>
      </w:r>
      <w:r>
        <w:rPr>
          <w:sz w:val="24"/>
          <w:szCs w:val="24"/>
        </w:rPr>
        <w:t xml:space="preserve"> предпринимательской деятельности в сфере теплоснабжения;</w:t>
      </w:r>
    </w:p>
    <w:p w:rsidR="006306B0" w:rsidRDefault="00217213">
      <w:pPr>
        <w:numPr>
          <w:ilvl w:val="0"/>
          <w:numId w:val="19"/>
        </w:numPr>
        <w:tabs>
          <w:tab w:val="left" w:pos="0"/>
        </w:tabs>
        <w:spacing w:after="0" w:line="360" w:lineRule="auto"/>
        <w:ind w:left="0" w:firstLine="284"/>
        <w:contextualSpacing/>
        <w:jc w:val="both"/>
        <w:rPr>
          <w:sz w:val="24"/>
          <w:szCs w:val="24"/>
        </w:rPr>
      </w:pPr>
      <w:r>
        <w:rPr>
          <w:sz w:val="24"/>
          <w:szCs w:val="24"/>
        </w:rPr>
        <w:t>согласованность с планами и программами развития города.</w:t>
      </w:r>
    </w:p>
    <w:p w:rsidR="006306B0" w:rsidRDefault="00217213">
      <w:pPr>
        <w:pStyle w:val="aff4"/>
        <w:spacing w:after="0" w:line="360" w:lineRule="auto"/>
        <w:ind w:left="0" w:firstLine="567"/>
        <w:jc w:val="both"/>
        <w:rPr>
          <w:sz w:val="24"/>
          <w:szCs w:val="24"/>
          <w:lang w:eastAsia="ru-RU"/>
        </w:rPr>
      </w:pPr>
      <w:r>
        <w:rPr>
          <w:sz w:val="24"/>
          <w:szCs w:val="24"/>
          <w:lang w:eastAsia="ru-RU"/>
        </w:rPr>
        <w:t xml:space="preserve">Разработанные варианты развития системы теплоснабжения являлись основой для формирования и обоснования предложений по новому строительству и </w:t>
      </w:r>
      <w:r>
        <w:rPr>
          <w:sz w:val="24"/>
          <w:szCs w:val="24"/>
          <w:lang w:eastAsia="ru-RU"/>
        </w:rPr>
        <w:t>реконструкции тепловых сетей, а также определения необходимости строительства новых источников теплоснабжения и реконструкции существующих.</w:t>
      </w:r>
    </w:p>
    <w:p w:rsidR="006306B0" w:rsidRDefault="00217213">
      <w:pPr>
        <w:pStyle w:val="aff4"/>
        <w:numPr>
          <w:ilvl w:val="0"/>
          <w:numId w:val="20"/>
        </w:numPr>
        <w:spacing w:after="0" w:line="360" w:lineRule="auto"/>
        <w:ind w:left="0" w:firstLine="709"/>
        <w:jc w:val="both"/>
        <w:rPr>
          <w:sz w:val="24"/>
          <w:szCs w:val="24"/>
          <w:lang w:eastAsia="ru-RU"/>
        </w:rPr>
      </w:pPr>
      <w:r>
        <w:rPr>
          <w:sz w:val="24"/>
          <w:szCs w:val="24"/>
          <w:lang w:eastAsia="ru-RU"/>
        </w:rPr>
        <w:t>Перечень запланированных мероприятий по строительству, модернизации и реконструкции объектов теплоснабжения.</w:t>
      </w:r>
    </w:p>
    <w:p w:rsidR="006306B0" w:rsidRDefault="00217213">
      <w:pPr>
        <w:spacing w:after="0" w:line="240" w:lineRule="auto"/>
        <w:ind w:firstLine="851"/>
        <w:rPr>
          <w:sz w:val="24"/>
          <w:szCs w:val="24"/>
          <w:lang w:eastAsia="ru-RU"/>
        </w:rPr>
      </w:pPr>
      <w:r>
        <w:rPr>
          <w:b/>
          <w:sz w:val="24"/>
          <w:szCs w:val="24"/>
        </w:rPr>
        <w:t>Таблица</w:t>
      </w:r>
      <w:r>
        <w:rPr>
          <w:b/>
          <w:sz w:val="24"/>
          <w:szCs w:val="24"/>
        </w:rPr>
        <w:t xml:space="preserve"> </w:t>
      </w:r>
      <w:r>
        <w:rPr>
          <w:b/>
          <w:sz w:val="24"/>
          <w:szCs w:val="24"/>
        </w:rPr>
        <w:t>5</w:t>
      </w:r>
      <w:r>
        <w:rPr>
          <w:color w:val="FF0000"/>
          <w:sz w:val="24"/>
          <w:szCs w:val="24"/>
        </w:rPr>
        <w:t xml:space="preserve"> </w:t>
      </w:r>
      <w:r>
        <w:rPr>
          <w:sz w:val="24"/>
          <w:szCs w:val="24"/>
        </w:rPr>
        <w:t xml:space="preserve">– </w:t>
      </w:r>
      <w:r>
        <w:rPr>
          <w:sz w:val="24"/>
          <w:szCs w:val="24"/>
          <w:lang w:eastAsia="ru-RU"/>
        </w:rPr>
        <w:t>Мероприятия по строительству, модернизации и реконструкции объектов теплоснабжения</w:t>
      </w:r>
    </w:p>
    <w:tbl>
      <w:tblPr>
        <w:tblW w:w="4878" w:type="pct"/>
        <w:tblInd w:w="-147" w:type="dxa"/>
        <w:tblLayout w:type="fixed"/>
        <w:tblLook w:val="04A0" w:firstRow="1" w:lastRow="0" w:firstColumn="1" w:lastColumn="0" w:noHBand="0" w:noVBand="1"/>
      </w:tblPr>
      <w:tblGrid>
        <w:gridCol w:w="1622"/>
        <w:gridCol w:w="3732"/>
        <w:gridCol w:w="1265"/>
        <w:gridCol w:w="1373"/>
        <w:gridCol w:w="992"/>
        <w:gridCol w:w="1183"/>
      </w:tblGrid>
      <w:tr w:rsidR="006306B0">
        <w:trPr>
          <w:trHeight w:val="204"/>
          <w:tblHeader/>
        </w:trPr>
        <w:tc>
          <w:tcPr>
            <w:tcW w:w="79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b/>
                <w:bCs/>
                <w:sz w:val="16"/>
                <w:szCs w:val="16"/>
                <w:lang w:eastAsia="ru-RU"/>
              </w:rPr>
            </w:pPr>
            <w:r>
              <w:rPr>
                <w:rFonts w:eastAsia="Times New Roman"/>
                <w:b/>
                <w:bCs/>
                <w:sz w:val="16"/>
                <w:szCs w:val="16"/>
                <w:lang w:eastAsia="ru-RU"/>
              </w:rPr>
              <w:t>Наименование объекта теплоснабжения</w:t>
            </w:r>
          </w:p>
        </w:tc>
        <w:tc>
          <w:tcPr>
            <w:tcW w:w="183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b/>
                <w:bCs/>
                <w:sz w:val="16"/>
                <w:szCs w:val="16"/>
                <w:lang w:eastAsia="ru-RU"/>
              </w:rPr>
            </w:pPr>
            <w:r>
              <w:rPr>
                <w:rFonts w:eastAsia="Times New Roman"/>
                <w:b/>
                <w:bCs/>
                <w:sz w:val="16"/>
                <w:szCs w:val="16"/>
                <w:lang w:eastAsia="ru-RU"/>
              </w:rPr>
              <w:t>Наименование мероприятия</w:t>
            </w:r>
          </w:p>
        </w:tc>
        <w:tc>
          <w:tcPr>
            <w:tcW w:w="62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b/>
                <w:bCs/>
                <w:sz w:val="16"/>
                <w:szCs w:val="16"/>
                <w:lang w:eastAsia="ru-RU"/>
              </w:rPr>
            </w:pPr>
            <w:r>
              <w:rPr>
                <w:rFonts w:eastAsia="Times New Roman"/>
                <w:b/>
                <w:bCs/>
                <w:sz w:val="16"/>
                <w:szCs w:val="16"/>
                <w:lang w:eastAsia="ru-RU"/>
              </w:rPr>
              <w:t>Стоимость с НДС, тыс. руб.</w:t>
            </w:r>
          </w:p>
        </w:tc>
        <w:tc>
          <w:tcPr>
            <w:tcW w:w="1745" w:type="pct"/>
            <w:gridSpan w:val="3"/>
            <w:tcBorders>
              <w:top w:val="single" w:sz="4" w:space="0" w:color="auto"/>
              <w:left w:val="nil"/>
              <w:bottom w:val="single" w:sz="4" w:space="0" w:color="auto"/>
              <w:right w:val="single" w:sz="4" w:space="0" w:color="auto"/>
            </w:tcBorders>
            <w:shd w:val="clear" w:color="000000" w:fill="FFFFFF"/>
            <w:vAlign w:val="bottom"/>
          </w:tcPr>
          <w:p w:rsidR="006306B0" w:rsidRDefault="00217213">
            <w:pPr>
              <w:spacing w:after="0" w:line="240" w:lineRule="auto"/>
              <w:jc w:val="center"/>
              <w:rPr>
                <w:rFonts w:eastAsia="Times New Roman"/>
                <w:b/>
                <w:bCs/>
                <w:sz w:val="16"/>
                <w:szCs w:val="16"/>
                <w:lang w:eastAsia="ru-RU"/>
              </w:rPr>
            </w:pPr>
            <w:r>
              <w:rPr>
                <w:rFonts w:eastAsia="Times New Roman"/>
                <w:b/>
                <w:bCs/>
                <w:sz w:val="16"/>
                <w:szCs w:val="16"/>
                <w:lang w:eastAsia="ru-RU"/>
              </w:rPr>
              <w:t>Объемы финансирования, тыс. руб.</w:t>
            </w:r>
          </w:p>
        </w:tc>
      </w:tr>
      <w:tr w:rsidR="006306B0">
        <w:trPr>
          <w:trHeight w:val="204"/>
          <w:tblHeader/>
        </w:trPr>
        <w:tc>
          <w:tcPr>
            <w:tcW w:w="797" w:type="pct"/>
            <w:vMerge/>
            <w:tcBorders>
              <w:top w:val="single" w:sz="4" w:space="0" w:color="auto"/>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b/>
                <w:bCs/>
                <w:sz w:val="16"/>
                <w:szCs w:val="16"/>
                <w:lang w:eastAsia="ru-RU"/>
              </w:rPr>
            </w:pPr>
          </w:p>
        </w:tc>
        <w:tc>
          <w:tcPr>
            <w:tcW w:w="1834" w:type="pct"/>
            <w:vMerge/>
            <w:tcBorders>
              <w:top w:val="single" w:sz="4" w:space="0" w:color="auto"/>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b/>
                <w:bCs/>
                <w:sz w:val="16"/>
                <w:szCs w:val="16"/>
                <w:lang w:eastAsia="ru-RU"/>
              </w:rPr>
            </w:pPr>
          </w:p>
        </w:tc>
        <w:tc>
          <w:tcPr>
            <w:tcW w:w="622" w:type="pct"/>
            <w:vMerge/>
            <w:tcBorders>
              <w:top w:val="single" w:sz="4" w:space="0" w:color="auto"/>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b/>
                <w:bCs/>
                <w:sz w:val="16"/>
                <w:szCs w:val="16"/>
                <w:lang w:eastAsia="ru-RU"/>
              </w:rPr>
            </w:pPr>
          </w:p>
        </w:tc>
        <w:tc>
          <w:tcPr>
            <w:tcW w:w="67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b/>
                <w:bCs/>
                <w:sz w:val="16"/>
                <w:szCs w:val="16"/>
                <w:lang w:val="en-US" w:eastAsia="ru-RU"/>
              </w:rPr>
            </w:pPr>
            <w:r>
              <w:rPr>
                <w:rFonts w:eastAsia="Times New Roman"/>
                <w:b/>
                <w:bCs/>
                <w:sz w:val="16"/>
                <w:szCs w:val="16"/>
                <w:lang w:eastAsia="ru-RU"/>
              </w:rPr>
              <w:t>Год</w:t>
            </w:r>
            <w:r>
              <w:rPr>
                <w:rFonts w:eastAsia="Times New Roman"/>
                <w:b/>
                <w:bCs/>
                <w:sz w:val="16"/>
                <w:szCs w:val="16"/>
                <w:lang w:val="en-US" w:eastAsia="ru-RU"/>
              </w:rPr>
              <w:t xml:space="preserve"> реализации</w:t>
            </w:r>
          </w:p>
        </w:tc>
        <w:tc>
          <w:tcPr>
            <w:tcW w:w="48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b/>
                <w:bCs/>
                <w:sz w:val="14"/>
                <w:szCs w:val="14"/>
                <w:lang w:eastAsia="ru-RU"/>
              </w:rPr>
            </w:pPr>
            <w:r>
              <w:rPr>
                <w:sz w:val="16"/>
                <w:szCs w:val="16"/>
              </w:rPr>
              <w:t>Источник финансирования</w:t>
            </w:r>
          </w:p>
        </w:tc>
        <w:tc>
          <w:tcPr>
            <w:tcW w:w="581" w:type="pct"/>
            <w:tcBorders>
              <w:top w:val="nil"/>
              <w:left w:val="nil"/>
              <w:bottom w:val="single" w:sz="4" w:space="0" w:color="auto"/>
              <w:right w:val="single" w:sz="4" w:space="0" w:color="auto"/>
            </w:tcBorders>
            <w:shd w:val="clear" w:color="auto" w:fill="auto"/>
            <w:vAlign w:val="center"/>
          </w:tcPr>
          <w:p w:rsidR="006306B0" w:rsidRPr="003767C7" w:rsidRDefault="00217213">
            <w:pPr>
              <w:spacing w:after="0" w:line="240" w:lineRule="auto"/>
              <w:jc w:val="center"/>
              <w:rPr>
                <w:rFonts w:eastAsia="Times New Roman"/>
                <w:b/>
                <w:bCs/>
                <w:sz w:val="16"/>
                <w:szCs w:val="16"/>
                <w:lang w:eastAsia="ru-RU"/>
              </w:rPr>
            </w:pPr>
            <w:r w:rsidRPr="003767C7">
              <w:rPr>
                <w:rFonts w:eastAsia="Times New Roman"/>
                <w:b/>
                <w:bCs/>
                <w:sz w:val="16"/>
                <w:szCs w:val="16"/>
                <w:lang w:eastAsia="ru-RU"/>
              </w:rPr>
              <w:t>Стоимость с НДС, тыс. руб</w:t>
            </w:r>
          </w:p>
        </w:tc>
      </w:tr>
      <w:tr w:rsidR="006306B0">
        <w:trPr>
          <w:trHeight w:val="408"/>
        </w:trPr>
        <w:tc>
          <w:tcPr>
            <w:tcW w:w="797" w:type="pct"/>
            <w:vMerge w:val="restart"/>
            <w:tcBorders>
              <w:top w:val="single" w:sz="4" w:space="0" w:color="auto"/>
              <w:left w:val="single" w:sz="4" w:space="0" w:color="auto"/>
              <w:right w:val="single" w:sz="4" w:space="0" w:color="auto"/>
            </w:tcBorders>
            <w:shd w:val="clear" w:color="auto" w:fill="auto"/>
            <w:vAlign w:val="center"/>
          </w:tcPr>
          <w:p w:rsidR="006306B0" w:rsidRDefault="00217213">
            <w:pPr>
              <w:spacing w:after="0" w:line="240" w:lineRule="auto"/>
              <w:jc w:val="both"/>
              <w:rPr>
                <w:sz w:val="20"/>
                <w:szCs w:val="20"/>
                <w:lang w:val="en-US" w:eastAsia="ru-RU"/>
              </w:rPr>
            </w:pPr>
            <w:r>
              <w:rPr>
                <w:sz w:val="20"/>
                <w:szCs w:val="20"/>
                <w:lang w:eastAsia="ru-RU"/>
              </w:rPr>
              <w:t>Внутридомовые</w:t>
            </w:r>
            <w:r>
              <w:rPr>
                <w:sz w:val="20"/>
                <w:szCs w:val="20"/>
                <w:lang w:val="en-US" w:eastAsia="ru-RU"/>
              </w:rPr>
              <w:t xml:space="preserve"> инжинерные системы </w:t>
            </w:r>
          </w:p>
        </w:tc>
        <w:tc>
          <w:tcPr>
            <w:tcW w:w="1834" w:type="pct"/>
            <w:tcBorders>
              <w:top w:val="nil"/>
              <w:left w:val="nil"/>
              <w:bottom w:val="single" w:sz="4" w:space="0" w:color="auto"/>
              <w:right w:val="single" w:sz="4" w:space="0" w:color="auto"/>
            </w:tcBorders>
            <w:shd w:val="clear" w:color="auto" w:fill="auto"/>
          </w:tcPr>
          <w:p w:rsidR="006306B0" w:rsidRPr="003767C7" w:rsidRDefault="00217213">
            <w:pPr>
              <w:spacing w:after="0" w:line="240" w:lineRule="auto"/>
              <w:jc w:val="both"/>
              <w:rPr>
                <w:b/>
                <w:bCs/>
                <w:sz w:val="20"/>
                <w:szCs w:val="20"/>
                <w:lang w:eastAsia="ru-RU"/>
              </w:rPr>
            </w:pPr>
            <w:r>
              <w:rPr>
                <w:b/>
                <w:bCs/>
                <w:sz w:val="20"/>
                <w:szCs w:val="20"/>
                <w:lang w:eastAsia="ru-RU"/>
              </w:rPr>
              <w:t>Капитальный</w:t>
            </w:r>
            <w:r w:rsidRPr="003767C7">
              <w:rPr>
                <w:b/>
                <w:bCs/>
                <w:sz w:val="20"/>
                <w:szCs w:val="20"/>
                <w:lang w:eastAsia="ru-RU"/>
              </w:rPr>
              <w:t xml:space="preserve"> ремонт внутридомовых инженерных сетей теплоснабжения:</w:t>
            </w:r>
          </w:p>
        </w:tc>
        <w:tc>
          <w:tcPr>
            <w:tcW w:w="622"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b/>
                <w:bCs/>
                <w:sz w:val="20"/>
                <w:szCs w:val="20"/>
                <w:lang w:val="en-US" w:eastAsia="ru-RU"/>
              </w:rPr>
            </w:pPr>
            <w:r>
              <w:rPr>
                <w:b/>
                <w:bCs/>
                <w:sz w:val="20"/>
                <w:szCs w:val="20"/>
                <w:lang w:val="en-US" w:eastAsia="ru-RU"/>
              </w:rPr>
              <w:t>58 750,2</w:t>
            </w:r>
          </w:p>
        </w:tc>
        <w:tc>
          <w:tcPr>
            <w:tcW w:w="1745" w:type="pct"/>
            <w:gridSpan w:val="3"/>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b/>
                <w:bCs/>
                <w:sz w:val="20"/>
                <w:szCs w:val="20"/>
                <w:lang w:val="en-US" w:eastAsia="ru-RU"/>
              </w:rPr>
            </w:pPr>
            <w:r>
              <w:rPr>
                <w:rFonts w:eastAsia="Times New Roman"/>
                <w:b/>
                <w:bCs/>
                <w:sz w:val="20"/>
                <w:szCs w:val="20"/>
                <w:lang w:val="en-US" w:eastAsia="ru-RU"/>
              </w:rPr>
              <w:t>2026-2028</w:t>
            </w:r>
          </w:p>
        </w:tc>
      </w:tr>
      <w:tr w:rsidR="006306B0">
        <w:trPr>
          <w:trHeight w:val="312"/>
        </w:trPr>
        <w:tc>
          <w:tcPr>
            <w:tcW w:w="797" w:type="pct"/>
            <w:vMerge/>
            <w:tcBorders>
              <w:left w:val="single" w:sz="4" w:space="0" w:color="auto"/>
              <w:right w:val="single" w:sz="4" w:space="0" w:color="auto"/>
            </w:tcBorders>
            <w:shd w:val="clear" w:color="auto" w:fill="auto"/>
            <w:vAlign w:val="center"/>
          </w:tcPr>
          <w:p w:rsidR="006306B0" w:rsidRDefault="006306B0">
            <w:pPr>
              <w:spacing w:after="0" w:line="240" w:lineRule="auto"/>
              <w:jc w:val="both"/>
              <w:rPr>
                <w:sz w:val="20"/>
                <w:szCs w:val="20"/>
                <w:lang w:eastAsia="ru-RU"/>
              </w:rPr>
            </w:pPr>
          </w:p>
        </w:tc>
        <w:tc>
          <w:tcPr>
            <w:tcW w:w="1834" w:type="pct"/>
            <w:tcBorders>
              <w:top w:val="nil"/>
              <w:left w:val="nil"/>
              <w:bottom w:val="single" w:sz="4" w:space="0" w:color="auto"/>
              <w:right w:val="single" w:sz="4" w:space="0" w:color="auto"/>
            </w:tcBorders>
            <w:shd w:val="clear" w:color="auto" w:fill="auto"/>
          </w:tcPr>
          <w:p w:rsidR="006306B0" w:rsidRDefault="006306B0">
            <w:pPr>
              <w:spacing w:after="0" w:line="240" w:lineRule="auto"/>
              <w:jc w:val="both"/>
              <w:rPr>
                <w:sz w:val="20"/>
                <w:szCs w:val="20"/>
                <w:lang w:eastAsia="ru-RU"/>
              </w:rPr>
            </w:pPr>
          </w:p>
        </w:tc>
        <w:tc>
          <w:tcPr>
            <w:tcW w:w="622"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b/>
                <w:bCs/>
                <w:sz w:val="22"/>
                <w:lang w:val="en-US" w:eastAsia="ru-RU"/>
              </w:rPr>
            </w:pPr>
            <w:r>
              <w:rPr>
                <w:b/>
                <w:bCs/>
                <w:sz w:val="22"/>
                <w:lang w:val="en-US" w:eastAsia="ru-RU"/>
              </w:rPr>
              <w:t>6 506,8</w:t>
            </w:r>
          </w:p>
        </w:tc>
        <w:tc>
          <w:tcPr>
            <w:tcW w:w="1745" w:type="pct"/>
            <w:gridSpan w:val="3"/>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b/>
                <w:bCs/>
                <w:sz w:val="22"/>
                <w:lang w:val="en-US" w:eastAsia="ru-RU"/>
              </w:rPr>
            </w:pPr>
            <w:r>
              <w:rPr>
                <w:rFonts w:eastAsia="Times New Roman"/>
                <w:b/>
                <w:bCs/>
                <w:sz w:val="22"/>
                <w:lang w:val="en-US" w:eastAsia="ru-RU"/>
              </w:rPr>
              <w:t>2026 год</w:t>
            </w:r>
          </w:p>
        </w:tc>
      </w:tr>
      <w:tr w:rsidR="006306B0">
        <w:trPr>
          <w:trHeight w:val="408"/>
        </w:trPr>
        <w:tc>
          <w:tcPr>
            <w:tcW w:w="797" w:type="pct"/>
            <w:vMerge/>
            <w:tcBorders>
              <w:left w:val="single" w:sz="4" w:space="0" w:color="auto"/>
              <w:right w:val="single" w:sz="4" w:space="0" w:color="auto"/>
            </w:tcBorders>
            <w:shd w:val="clear" w:color="auto" w:fill="auto"/>
            <w:vAlign w:val="center"/>
          </w:tcPr>
          <w:p w:rsidR="006306B0" w:rsidRDefault="006306B0">
            <w:pPr>
              <w:spacing w:after="0" w:line="240" w:lineRule="auto"/>
              <w:jc w:val="both"/>
              <w:rPr>
                <w:sz w:val="20"/>
                <w:szCs w:val="20"/>
                <w:lang w:eastAsia="ru-RU"/>
              </w:rPr>
            </w:pPr>
          </w:p>
        </w:tc>
        <w:tc>
          <w:tcPr>
            <w:tcW w:w="1834" w:type="pct"/>
            <w:tcBorders>
              <w:top w:val="nil"/>
              <w:left w:val="nil"/>
              <w:bottom w:val="single" w:sz="4" w:space="0" w:color="auto"/>
              <w:right w:val="single" w:sz="4" w:space="0" w:color="auto"/>
            </w:tcBorders>
            <w:shd w:val="clear" w:color="auto" w:fill="auto"/>
          </w:tcPr>
          <w:p w:rsidR="006306B0" w:rsidRPr="003767C7" w:rsidRDefault="00217213">
            <w:pPr>
              <w:spacing w:after="0" w:line="240" w:lineRule="auto"/>
              <w:jc w:val="both"/>
              <w:rPr>
                <w:sz w:val="20"/>
                <w:szCs w:val="20"/>
                <w:lang w:eastAsia="ru-RU"/>
              </w:rPr>
            </w:pPr>
            <w:r w:rsidRPr="003767C7">
              <w:rPr>
                <w:sz w:val="20"/>
                <w:szCs w:val="20"/>
                <w:lang w:eastAsia="ru-RU"/>
              </w:rPr>
              <w:t>г.</w:t>
            </w:r>
            <w:r>
              <w:rPr>
                <w:sz w:val="20"/>
                <w:szCs w:val="20"/>
                <w:lang w:val="en-US" w:eastAsia="ru-RU"/>
              </w:rPr>
              <w:t> </w:t>
            </w:r>
            <w:r w:rsidRPr="003767C7">
              <w:rPr>
                <w:sz w:val="20"/>
                <w:szCs w:val="20"/>
                <w:lang w:eastAsia="ru-RU"/>
              </w:rPr>
              <w:t>Рудня, пос. Молкомбината, ж/д. 13, 16, 18</w:t>
            </w:r>
          </w:p>
        </w:tc>
        <w:tc>
          <w:tcPr>
            <w:tcW w:w="622" w:type="pct"/>
            <w:tcBorders>
              <w:top w:val="nil"/>
              <w:left w:val="nil"/>
              <w:bottom w:val="single" w:sz="4" w:space="0" w:color="auto"/>
              <w:right w:val="single" w:sz="4" w:space="0" w:color="auto"/>
            </w:tcBorders>
            <w:shd w:val="clear" w:color="auto" w:fill="auto"/>
            <w:noWrap/>
          </w:tcPr>
          <w:p w:rsidR="006306B0" w:rsidRPr="003767C7" w:rsidRDefault="006306B0">
            <w:pPr>
              <w:spacing w:after="0" w:line="240" w:lineRule="auto"/>
              <w:jc w:val="center"/>
              <w:rPr>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2026</w:t>
            </w:r>
          </w:p>
        </w:tc>
        <w:tc>
          <w:tcPr>
            <w:tcW w:w="488"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20"/>
                <w:szCs w:val="20"/>
                <w:lang w:eastAsia="ru-RU"/>
              </w:rPr>
            </w:pPr>
            <w:r>
              <w:rPr>
                <w:sz w:val="20"/>
                <w:szCs w:val="20"/>
                <w:shd w:val="clear" w:color="auto" w:fill="FFFFFF"/>
              </w:rPr>
              <w:t>ср-ва Фонда кап.ремонта</w:t>
            </w:r>
          </w:p>
        </w:tc>
        <w:tc>
          <w:tcPr>
            <w:tcW w:w="581"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sz w:val="20"/>
                <w:szCs w:val="20"/>
                <w:lang w:val="en-US" w:eastAsia="ru-RU"/>
              </w:rPr>
            </w:pPr>
            <w:r>
              <w:rPr>
                <w:sz w:val="20"/>
                <w:szCs w:val="20"/>
                <w:lang w:val="en-US" w:eastAsia="ru-RU"/>
              </w:rPr>
              <w:t>4 559,3</w:t>
            </w:r>
          </w:p>
        </w:tc>
      </w:tr>
      <w:tr w:rsidR="006306B0">
        <w:trPr>
          <w:trHeight w:val="408"/>
        </w:trPr>
        <w:tc>
          <w:tcPr>
            <w:tcW w:w="797" w:type="pct"/>
            <w:vMerge/>
            <w:tcBorders>
              <w:left w:val="single" w:sz="4" w:space="0" w:color="auto"/>
              <w:right w:val="single" w:sz="4" w:space="0" w:color="auto"/>
            </w:tcBorders>
            <w:shd w:val="clear" w:color="auto" w:fill="auto"/>
            <w:vAlign w:val="center"/>
          </w:tcPr>
          <w:p w:rsidR="006306B0" w:rsidRDefault="006306B0">
            <w:pPr>
              <w:spacing w:after="0" w:line="240" w:lineRule="auto"/>
              <w:jc w:val="both"/>
              <w:rPr>
                <w:sz w:val="20"/>
                <w:szCs w:val="20"/>
                <w:lang w:eastAsia="ru-RU"/>
              </w:rPr>
            </w:pPr>
          </w:p>
        </w:tc>
        <w:tc>
          <w:tcPr>
            <w:tcW w:w="1834" w:type="pct"/>
            <w:tcBorders>
              <w:top w:val="nil"/>
              <w:left w:val="nil"/>
              <w:bottom w:val="single" w:sz="4" w:space="0" w:color="auto"/>
              <w:right w:val="single" w:sz="4" w:space="0" w:color="auto"/>
            </w:tcBorders>
            <w:shd w:val="clear" w:color="auto" w:fill="auto"/>
          </w:tcPr>
          <w:p w:rsidR="006306B0" w:rsidRPr="003767C7" w:rsidRDefault="00217213">
            <w:pPr>
              <w:spacing w:after="0" w:line="240" w:lineRule="auto"/>
              <w:jc w:val="both"/>
              <w:rPr>
                <w:sz w:val="20"/>
                <w:szCs w:val="20"/>
                <w:lang w:eastAsia="ru-RU"/>
              </w:rPr>
            </w:pPr>
            <w:r w:rsidRPr="003767C7">
              <w:rPr>
                <w:sz w:val="20"/>
                <w:szCs w:val="20"/>
                <w:lang w:eastAsia="ru-RU"/>
              </w:rPr>
              <w:t>г.</w:t>
            </w:r>
            <w:r>
              <w:rPr>
                <w:sz w:val="20"/>
                <w:szCs w:val="20"/>
                <w:lang w:val="en-US" w:eastAsia="ru-RU"/>
              </w:rPr>
              <w:t> </w:t>
            </w:r>
            <w:r w:rsidRPr="003767C7">
              <w:rPr>
                <w:sz w:val="20"/>
                <w:szCs w:val="20"/>
                <w:lang w:eastAsia="ru-RU"/>
              </w:rPr>
              <w:t>Рудня, ул. Заречная, ж/д. 20а, 22</w:t>
            </w:r>
          </w:p>
        </w:tc>
        <w:tc>
          <w:tcPr>
            <w:tcW w:w="622" w:type="pct"/>
            <w:tcBorders>
              <w:top w:val="nil"/>
              <w:left w:val="nil"/>
              <w:bottom w:val="single" w:sz="4" w:space="0" w:color="auto"/>
              <w:right w:val="single" w:sz="4" w:space="0" w:color="auto"/>
            </w:tcBorders>
            <w:shd w:val="clear" w:color="auto" w:fill="auto"/>
            <w:noWrap/>
          </w:tcPr>
          <w:p w:rsidR="006306B0" w:rsidRPr="003767C7" w:rsidRDefault="006306B0">
            <w:pPr>
              <w:spacing w:after="0" w:line="240" w:lineRule="auto"/>
              <w:jc w:val="center"/>
              <w:rPr>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2026</w:t>
            </w:r>
          </w:p>
        </w:tc>
        <w:tc>
          <w:tcPr>
            <w:tcW w:w="488"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sz w:val="20"/>
                <w:szCs w:val="20"/>
                <w:shd w:val="clear" w:color="auto" w:fill="FFFFFF"/>
              </w:rPr>
            </w:pPr>
            <w:r>
              <w:rPr>
                <w:sz w:val="20"/>
                <w:szCs w:val="20"/>
                <w:shd w:val="clear" w:color="auto" w:fill="FFFFFF"/>
              </w:rPr>
              <w:t>ср-ва Фонда кап.ремонта</w:t>
            </w:r>
          </w:p>
        </w:tc>
        <w:tc>
          <w:tcPr>
            <w:tcW w:w="581"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sz w:val="20"/>
                <w:szCs w:val="20"/>
                <w:lang w:val="en-US" w:eastAsia="ru-RU"/>
              </w:rPr>
            </w:pPr>
            <w:r>
              <w:rPr>
                <w:sz w:val="20"/>
                <w:szCs w:val="20"/>
                <w:lang w:val="en-US" w:eastAsia="ru-RU"/>
              </w:rPr>
              <w:t>1 947,5</w:t>
            </w:r>
          </w:p>
        </w:tc>
      </w:tr>
      <w:tr w:rsidR="006306B0">
        <w:trPr>
          <w:trHeight w:val="408"/>
        </w:trPr>
        <w:tc>
          <w:tcPr>
            <w:tcW w:w="797" w:type="pct"/>
            <w:vMerge/>
            <w:tcBorders>
              <w:left w:val="single" w:sz="4" w:space="0" w:color="auto"/>
              <w:right w:val="single" w:sz="4" w:space="0" w:color="auto"/>
            </w:tcBorders>
            <w:vAlign w:val="center"/>
          </w:tcPr>
          <w:p w:rsidR="006306B0" w:rsidRDefault="006306B0">
            <w:pPr>
              <w:spacing w:after="0" w:line="240" w:lineRule="auto"/>
              <w:jc w:val="both"/>
              <w:rPr>
                <w:sz w:val="20"/>
                <w:szCs w:val="20"/>
                <w:lang w:eastAsia="ru-RU"/>
              </w:rPr>
            </w:pPr>
          </w:p>
        </w:tc>
        <w:tc>
          <w:tcPr>
            <w:tcW w:w="1834" w:type="pct"/>
            <w:tcBorders>
              <w:top w:val="nil"/>
              <w:left w:val="nil"/>
              <w:bottom w:val="single" w:sz="4" w:space="0" w:color="auto"/>
              <w:right w:val="single" w:sz="4" w:space="0" w:color="auto"/>
            </w:tcBorders>
            <w:shd w:val="clear" w:color="auto" w:fill="auto"/>
          </w:tcPr>
          <w:p w:rsidR="006306B0" w:rsidRDefault="006306B0">
            <w:pPr>
              <w:spacing w:after="0" w:line="240" w:lineRule="auto"/>
              <w:jc w:val="both"/>
              <w:rPr>
                <w:sz w:val="20"/>
                <w:szCs w:val="20"/>
                <w:lang w:eastAsia="ru-RU"/>
              </w:rPr>
            </w:pPr>
          </w:p>
        </w:tc>
        <w:tc>
          <w:tcPr>
            <w:tcW w:w="622"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b/>
                <w:bCs/>
                <w:sz w:val="22"/>
                <w:lang w:val="en-US" w:eastAsia="ru-RU"/>
              </w:rPr>
            </w:pPr>
            <w:r>
              <w:rPr>
                <w:b/>
                <w:bCs/>
                <w:sz w:val="22"/>
                <w:lang w:val="en-US" w:eastAsia="ru-RU"/>
              </w:rPr>
              <w:t>27 513,1</w:t>
            </w:r>
          </w:p>
        </w:tc>
        <w:tc>
          <w:tcPr>
            <w:tcW w:w="1745" w:type="pct"/>
            <w:gridSpan w:val="3"/>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b/>
                <w:bCs/>
                <w:sz w:val="20"/>
                <w:szCs w:val="20"/>
                <w:lang w:val="en-US" w:eastAsia="ru-RU"/>
              </w:rPr>
            </w:pPr>
            <w:r>
              <w:rPr>
                <w:rFonts w:eastAsia="Times New Roman"/>
                <w:b/>
                <w:bCs/>
                <w:sz w:val="22"/>
                <w:lang w:val="en-US" w:eastAsia="ru-RU"/>
              </w:rPr>
              <w:t>2027 год</w:t>
            </w:r>
          </w:p>
        </w:tc>
      </w:tr>
      <w:tr w:rsidR="006306B0">
        <w:trPr>
          <w:trHeight w:val="408"/>
        </w:trPr>
        <w:tc>
          <w:tcPr>
            <w:tcW w:w="797" w:type="pct"/>
            <w:vMerge/>
            <w:tcBorders>
              <w:left w:val="single" w:sz="4" w:space="0" w:color="auto"/>
              <w:right w:val="single" w:sz="4" w:space="0" w:color="auto"/>
            </w:tcBorders>
            <w:vAlign w:val="center"/>
          </w:tcPr>
          <w:p w:rsidR="006306B0" w:rsidRDefault="006306B0">
            <w:pPr>
              <w:spacing w:after="0" w:line="240" w:lineRule="auto"/>
              <w:jc w:val="both"/>
              <w:rPr>
                <w:sz w:val="20"/>
                <w:szCs w:val="20"/>
                <w:lang w:eastAsia="ru-RU"/>
              </w:rPr>
            </w:pPr>
          </w:p>
        </w:tc>
        <w:tc>
          <w:tcPr>
            <w:tcW w:w="1834" w:type="pct"/>
            <w:tcBorders>
              <w:top w:val="nil"/>
              <w:left w:val="nil"/>
              <w:bottom w:val="single" w:sz="4" w:space="0" w:color="auto"/>
              <w:right w:val="single" w:sz="4" w:space="0" w:color="auto"/>
            </w:tcBorders>
            <w:shd w:val="clear" w:color="auto" w:fill="auto"/>
          </w:tcPr>
          <w:p w:rsidR="006306B0" w:rsidRPr="003767C7" w:rsidRDefault="00217213">
            <w:pPr>
              <w:spacing w:after="0" w:line="240" w:lineRule="auto"/>
              <w:jc w:val="both"/>
              <w:rPr>
                <w:sz w:val="20"/>
                <w:szCs w:val="20"/>
                <w:lang w:eastAsia="ru-RU"/>
              </w:rPr>
            </w:pPr>
            <w:r w:rsidRPr="003767C7">
              <w:rPr>
                <w:sz w:val="20"/>
                <w:szCs w:val="20"/>
                <w:lang w:eastAsia="ru-RU"/>
              </w:rPr>
              <w:t>г.</w:t>
            </w:r>
            <w:r>
              <w:rPr>
                <w:sz w:val="20"/>
                <w:szCs w:val="20"/>
                <w:lang w:val="en-US" w:eastAsia="ru-RU"/>
              </w:rPr>
              <w:t> </w:t>
            </w:r>
            <w:r w:rsidRPr="003767C7">
              <w:rPr>
                <w:sz w:val="20"/>
                <w:szCs w:val="20"/>
                <w:lang w:eastAsia="ru-RU"/>
              </w:rPr>
              <w:t>Рудня, пос. Молкомбината, ж/д. 7, 14</w:t>
            </w:r>
          </w:p>
        </w:tc>
        <w:tc>
          <w:tcPr>
            <w:tcW w:w="622" w:type="pct"/>
            <w:tcBorders>
              <w:top w:val="nil"/>
              <w:left w:val="nil"/>
              <w:bottom w:val="single" w:sz="4" w:space="0" w:color="auto"/>
              <w:right w:val="single" w:sz="4" w:space="0" w:color="auto"/>
            </w:tcBorders>
            <w:shd w:val="clear" w:color="auto" w:fill="auto"/>
            <w:noWrap/>
          </w:tcPr>
          <w:p w:rsidR="006306B0" w:rsidRPr="003767C7" w:rsidRDefault="006306B0">
            <w:pPr>
              <w:spacing w:after="0" w:line="240" w:lineRule="auto"/>
              <w:jc w:val="both"/>
              <w:rPr>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2027</w:t>
            </w:r>
          </w:p>
        </w:tc>
        <w:tc>
          <w:tcPr>
            <w:tcW w:w="488"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20"/>
                <w:szCs w:val="20"/>
                <w:lang w:eastAsia="ru-RU"/>
              </w:rPr>
            </w:pPr>
            <w:r>
              <w:rPr>
                <w:sz w:val="20"/>
                <w:szCs w:val="20"/>
                <w:shd w:val="clear" w:color="auto" w:fill="FFFFFF"/>
              </w:rPr>
              <w:t>ср-ва Фонда кап.ремонта</w:t>
            </w:r>
          </w:p>
        </w:tc>
        <w:tc>
          <w:tcPr>
            <w:tcW w:w="581"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2 549,3</w:t>
            </w:r>
          </w:p>
        </w:tc>
      </w:tr>
      <w:tr w:rsidR="006306B0">
        <w:trPr>
          <w:trHeight w:val="408"/>
        </w:trPr>
        <w:tc>
          <w:tcPr>
            <w:tcW w:w="797" w:type="pct"/>
            <w:vMerge/>
            <w:tcBorders>
              <w:left w:val="single" w:sz="4" w:space="0" w:color="auto"/>
              <w:right w:val="single" w:sz="4" w:space="0" w:color="auto"/>
            </w:tcBorders>
            <w:vAlign w:val="center"/>
          </w:tcPr>
          <w:p w:rsidR="006306B0" w:rsidRDefault="006306B0">
            <w:pPr>
              <w:spacing w:after="0" w:line="240" w:lineRule="auto"/>
              <w:jc w:val="both"/>
              <w:rPr>
                <w:sz w:val="20"/>
                <w:szCs w:val="20"/>
                <w:lang w:eastAsia="ru-RU"/>
              </w:rPr>
            </w:pPr>
          </w:p>
        </w:tc>
        <w:tc>
          <w:tcPr>
            <w:tcW w:w="1834" w:type="pct"/>
            <w:tcBorders>
              <w:top w:val="nil"/>
              <w:left w:val="nil"/>
              <w:bottom w:val="single" w:sz="4" w:space="0" w:color="auto"/>
              <w:right w:val="single" w:sz="4" w:space="0" w:color="auto"/>
            </w:tcBorders>
            <w:shd w:val="clear" w:color="auto" w:fill="auto"/>
          </w:tcPr>
          <w:p w:rsidR="006306B0" w:rsidRPr="003767C7" w:rsidRDefault="00217213">
            <w:pPr>
              <w:spacing w:after="0" w:line="240" w:lineRule="auto"/>
              <w:jc w:val="both"/>
              <w:rPr>
                <w:sz w:val="20"/>
                <w:szCs w:val="20"/>
                <w:lang w:eastAsia="ru-RU"/>
              </w:rPr>
            </w:pPr>
            <w:r>
              <w:rPr>
                <w:sz w:val="20"/>
                <w:szCs w:val="20"/>
                <w:lang w:eastAsia="ru-RU"/>
              </w:rPr>
              <w:t>Пгт Голынки, ул. Коммунистическая, ж</w:t>
            </w:r>
            <w:r w:rsidRPr="003767C7">
              <w:rPr>
                <w:sz w:val="20"/>
                <w:szCs w:val="20"/>
                <w:lang w:eastAsia="ru-RU"/>
              </w:rPr>
              <w:t>/</w:t>
            </w:r>
            <w:r>
              <w:rPr>
                <w:sz w:val="20"/>
                <w:szCs w:val="20"/>
                <w:lang w:eastAsia="ru-RU"/>
              </w:rPr>
              <w:t>д. 4</w:t>
            </w:r>
            <w:r w:rsidRPr="003767C7">
              <w:rPr>
                <w:sz w:val="20"/>
                <w:szCs w:val="20"/>
                <w:lang w:eastAsia="ru-RU"/>
              </w:rPr>
              <w:t>, 8,10</w:t>
            </w:r>
          </w:p>
        </w:tc>
        <w:tc>
          <w:tcPr>
            <w:tcW w:w="622" w:type="pct"/>
            <w:tcBorders>
              <w:top w:val="nil"/>
              <w:left w:val="nil"/>
              <w:bottom w:val="single" w:sz="4" w:space="0" w:color="auto"/>
              <w:right w:val="single" w:sz="4" w:space="0" w:color="auto"/>
            </w:tcBorders>
            <w:shd w:val="clear" w:color="auto" w:fill="auto"/>
            <w:noWrap/>
          </w:tcPr>
          <w:p w:rsidR="006306B0" w:rsidRDefault="006306B0">
            <w:pPr>
              <w:spacing w:after="0" w:line="240" w:lineRule="auto"/>
              <w:jc w:val="both"/>
              <w:rPr>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2027</w:t>
            </w:r>
          </w:p>
        </w:tc>
        <w:tc>
          <w:tcPr>
            <w:tcW w:w="488"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20"/>
                <w:szCs w:val="20"/>
                <w:lang w:eastAsia="ru-RU"/>
              </w:rPr>
            </w:pPr>
            <w:r>
              <w:rPr>
                <w:sz w:val="20"/>
                <w:szCs w:val="20"/>
                <w:shd w:val="clear" w:color="auto" w:fill="FFFFFF"/>
              </w:rPr>
              <w:t>ср-ва Фонда кап.ремонта</w:t>
            </w:r>
          </w:p>
        </w:tc>
        <w:tc>
          <w:tcPr>
            <w:tcW w:w="581"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10 999,5</w:t>
            </w:r>
          </w:p>
        </w:tc>
      </w:tr>
      <w:tr w:rsidR="006306B0">
        <w:trPr>
          <w:trHeight w:val="408"/>
        </w:trPr>
        <w:tc>
          <w:tcPr>
            <w:tcW w:w="797" w:type="pct"/>
            <w:vMerge/>
            <w:tcBorders>
              <w:left w:val="single" w:sz="4" w:space="0" w:color="auto"/>
              <w:right w:val="single" w:sz="4" w:space="0" w:color="auto"/>
            </w:tcBorders>
            <w:vAlign w:val="center"/>
          </w:tcPr>
          <w:p w:rsidR="006306B0" w:rsidRDefault="006306B0">
            <w:pPr>
              <w:spacing w:after="0" w:line="240" w:lineRule="auto"/>
              <w:jc w:val="both"/>
              <w:rPr>
                <w:sz w:val="20"/>
                <w:szCs w:val="20"/>
                <w:lang w:eastAsia="ru-RU"/>
              </w:rPr>
            </w:pPr>
          </w:p>
        </w:tc>
        <w:tc>
          <w:tcPr>
            <w:tcW w:w="1834" w:type="pct"/>
            <w:tcBorders>
              <w:top w:val="nil"/>
              <w:left w:val="nil"/>
              <w:bottom w:val="single" w:sz="4" w:space="0" w:color="auto"/>
              <w:right w:val="single" w:sz="4" w:space="0" w:color="auto"/>
            </w:tcBorders>
            <w:shd w:val="clear" w:color="auto" w:fill="auto"/>
          </w:tcPr>
          <w:p w:rsidR="006306B0" w:rsidRPr="003767C7" w:rsidRDefault="00217213">
            <w:pPr>
              <w:spacing w:after="0" w:line="240" w:lineRule="auto"/>
              <w:jc w:val="both"/>
              <w:rPr>
                <w:sz w:val="20"/>
                <w:szCs w:val="20"/>
                <w:lang w:eastAsia="ru-RU"/>
              </w:rPr>
            </w:pPr>
            <w:r>
              <w:rPr>
                <w:sz w:val="20"/>
                <w:szCs w:val="20"/>
                <w:lang w:eastAsia="ru-RU"/>
              </w:rPr>
              <w:t>Пгт Голынки, ул. Ленина, ж</w:t>
            </w:r>
            <w:r w:rsidRPr="003767C7">
              <w:rPr>
                <w:sz w:val="20"/>
                <w:szCs w:val="20"/>
                <w:lang w:eastAsia="ru-RU"/>
              </w:rPr>
              <w:t>/</w:t>
            </w:r>
            <w:r>
              <w:rPr>
                <w:sz w:val="20"/>
                <w:szCs w:val="20"/>
                <w:lang w:eastAsia="ru-RU"/>
              </w:rPr>
              <w:t>д. 2</w:t>
            </w:r>
            <w:r w:rsidRPr="003767C7">
              <w:rPr>
                <w:sz w:val="20"/>
                <w:szCs w:val="20"/>
                <w:lang w:eastAsia="ru-RU"/>
              </w:rPr>
              <w:t>, 4, 9, 10</w:t>
            </w:r>
          </w:p>
        </w:tc>
        <w:tc>
          <w:tcPr>
            <w:tcW w:w="622" w:type="pct"/>
            <w:tcBorders>
              <w:top w:val="nil"/>
              <w:left w:val="nil"/>
              <w:bottom w:val="single" w:sz="4" w:space="0" w:color="auto"/>
              <w:right w:val="single" w:sz="4" w:space="0" w:color="auto"/>
            </w:tcBorders>
            <w:shd w:val="clear" w:color="auto" w:fill="auto"/>
            <w:noWrap/>
          </w:tcPr>
          <w:p w:rsidR="006306B0" w:rsidRDefault="006306B0">
            <w:pPr>
              <w:spacing w:after="0" w:line="240" w:lineRule="auto"/>
              <w:jc w:val="both"/>
              <w:rPr>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2027</w:t>
            </w:r>
          </w:p>
        </w:tc>
        <w:tc>
          <w:tcPr>
            <w:tcW w:w="488"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20"/>
                <w:szCs w:val="20"/>
                <w:lang w:eastAsia="ru-RU"/>
              </w:rPr>
            </w:pPr>
            <w:r>
              <w:rPr>
                <w:sz w:val="20"/>
                <w:szCs w:val="20"/>
                <w:shd w:val="clear" w:color="auto" w:fill="FFFFFF"/>
              </w:rPr>
              <w:t>ср-ва Фонда кап.ремонта</w:t>
            </w:r>
          </w:p>
        </w:tc>
        <w:tc>
          <w:tcPr>
            <w:tcW w:w="581"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13 964,3</w:t>
            </w:r>
          </w:p>
        </w:tc>
      </w:tr>
      <w:tr w:rsidR="006306B0">
        <w:trPr>
          <w:trHeight w:val="408"/>
        </w:trPr>
        <w:tc>
          <w:tcPr>
            <w:tcW w:w="797" w:type="pct"/>
            <w:vMerge/>
            <w:tcBorders>
              <w:left w:val="single" w:sz="4" w:space="0" w:color="auto"/>
              <w:right w:val="single" w:sz="4" w:space="0" w:color="auto"/>
            </w:tcBorders>
            <w:vAlign w:val="center"/>
          </w:tcPr>
          <w:p w:rsidR="006306B0" w:rsidRDefault="006306B0">
            <w:pPr>
              <w:spacing w:after="0" w:line="240" w:lineRule="auto"/>
              <w:jc w:val="both"/>
              <w:rPr>
                <w:sz w:val="20"/>
                <w:szCs w:val="20"/>
                <w:lang w:eastAsia="ru-RU"/>
              </w:rPr>
            </w:pPr>
          </w:p>
        </w:tc>
        <w:tc>
          <w:tcPr>
            <w:tcW w:w="1834" w:type="pct"/>
            <w:tcBorders>
              <w:top w:val="nil"/>
              <w:left w:val="nil"/>
              <w:bottom w:val="single" w:sz="4" w:space="0" w:color="auto"/>
              <w:right w:val="single" w:sz="4" w:space="0" w:color="auto"/>
            </w:tcBorders>
            <w:shd w:val="clear" w:color="auto" w:fill="auto"/>
          </w:tcPr>
          <w:p w:rsidR="006306B0" w:rsidRDefault="006306B0">
            <w:pPr>
              <w:spacing w:after="0" w:line="240" w:lineRule="auto"/>
              <w:jc w:val="both"/>
              <w:rPr>
                <w:sz w:val="22"/>
                <w:lang w:eastAsia="ru-RU"/>
              </w:rPr>
            </w:pPr>
          </w:p>
        </w:tc>
        <w:tc>
          <w:tcPr>
            <w:tcW w:w="622"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b/>
                <w:bCs/>
                <w:sz w:val="22"/>
                <w:lang w:val="en-US" w:eastAsia="ru-RU"/>
              </w:rPr>
            </w:pPr>
            <w:r>
              <w:rPr>
                <w:b/>
                <w:bCs/>
                <w:sz w:val="22"/>
                <w:lang w:val="en-US" w:eastAsia="ru-RU"/>
              </w:rPr>
              <w:t>24 730,3</w:t>
            </w:r>
          </w:p>
        </w:tc>
        <w:tc>
          <w:tcPr>
            <w:tcW w:w="1745" w:type="pct"/>
            <w:gridSpan w:val="3"/>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b/>
                <w:bCs/>
                <w:sz w:val="22"/>
                <w:lang w:val="en-US" w:eastAsia="ru-RU"/>
              </w:rPr>
            </w:pPr>
            <w:r>
              <w:rPr>
                <w:rFonts w:eastAsia="Times New Roman"/>
                <w:b/>
                <w:bCs/>
                <w:sz w:val="22"/>
                <w:lang w:val="en-US" w:eastAsia="ru-RU"/>
              </w:rPr>
              <w:t>2028 год</w:t>
            </w:r>
          </w:p>
        </w:tc>
      </w:tr>
      <w:tr w:rsidR="006306B0">
        <w:trPr>
          <w:trHeight w:val="408"/>
        </w:trPr>
        <w:tc>
          <w:tcPr>
            <w:tcW w:w="797" w:type="pct"/>
            <w:vMerge/>
            <w:tcBorders>
              <w:left w:val="single" w:sz="4" w:space="0" w:color="auto"/>
              <w:right w:val="single" w:sz="4" w:space="0" w:color="auto"/>
            </w:tcBorders>
            <w:vAlign w:val="center"/>
          </w:tcPr>
          <w:p w:rsidR="006306B0" w:rsidRDefault="006306B0">
            <w:pPr>
              <w:spacing w:after="0" w:line="240" w:lineRule="auto"/>
              <w:jc w:val="both"/>
              <w:rPr>
                <w:sz w:val="20"/>
                <w:szCs w:val="20"/>
                <w:lang w:eastAsia="ru-RU"/>
              </w:rPr>
            </w:pPr>
          </w:p>
        </w:tc>
        <w:tc>
          <w:tcPr>
            <w:tcW w:w="1834" w:type="pct"/>
            <w:tcBorders>
              <w:top w:val="nil"/>
              <w:left w:val="nil"/>
              <w:bottom w:val="single" w:sz="4" w:space="0" w:color="auto"/>
              <w:right w:val="single" w:sz="4" w:space="0" w:color="auto"/>
            </w:tcBorders>
            <w:shd w:val="clear" w:color="auto" w:fill="auto"/>
          </w:tcPr>
          <w:p w:rsidR="006306B0" w:rsidRPr="003767C7" w:rsidRDefault="00217213">
            <w:pPr>
              <w:spacing w:after="0" w:line="240" w:lineRule="auto"/>
              <w:jc w:val="both"/>
              <w:rPr>
                <w:sz w:val="20"/>
                <w:szCs w:val="20"/>
                <w:lang w:eastAsia="ru-RU"/>
              </w:rPr>
            </w:pPr>
            <w:r w:rsidRPr="003767C7">
              <w:rPr>
                <w:sz w:val="20"/>
                <w:szCs w:val="20"/>
                <w:lang w:eastAsia="ru-RU"/>
              </w:rPr>
              <w:t>г. Рудня, пос. Молкомбината, ж/д. 17</w:t>
            </w:r>
          </w:p>
        </w:tc>
        <w:tc>
          <w:tcPr>
            <w:tcW w:w="622" w:type="pct"/>
            <w:tcBorders>
              <w:top w:val="nil"/>
              <w:left w:val="nil"/>
              <w:bottom w:val="single" w:sz="4" w:space="0" w:color="auto"/>
              <w:right w:val="single" w:sz="4" w:space="0" w:color="auto"/>
            </w:tcBorders>
            <w:shd w:val="clear" w:color="auto" w:fill="auto"/>
            <w:noWrap/>
          </w:tcPr>
          <w:p w:rsidR="006306B0" w:rsidRDefault="006306B0">
            <w:pPr>
              <w:spacing w:after="0" w:line="240" w:lineRule="auto"/>
              <w:jc w:val="both"/>
              <w:rPr>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2028</w:t>
            </w:r>
          </w:p>
        </w:tc>
        <w:tc>
          <w:tcPr>
            <w:tcW w:w="488"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20"/>
                <w:szCs w:val="20"/>
                <w:lang w:eastAsia="ru-RU"/>
              </w:rPr>
            </w:pPr>
            <w:r>
              <w:rPr>
                <w:sz w:val="20"/>
                <w:szCs w:val="20"/>
                <w:shd w:val="clear" w:color="auto" w:fill="FFFFFF"/>
              </w:rPr>
              <w:t>ср-ва Фонда кап.ремонта</w:t>
            </w:r>
          </w:p>
        </w:tc>
        <w:tc>
          <w:tcPr>
            <w:tcW w:w="581"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1 659,6</w:t>
            </w:r>
          </w:p>
        </w:tc>
      </w:tr>
      <w:tr w:rsidR="006306B0">
        <w:trPr>
          <w:trHeight w:val="408"/>
        </w:trPr>
        <w:tc>
          <w:tcPr>
            <w:tcW w:w="797" w:type="pct"/>
            <w:vMerge/>
            <w:tcBorders>
              <w:left w:val="single" w:sz="4" w:space="0" w:color="auto"/>
              <w:right w:val="single" w:sz="4" w:space="0" w:color="auto"/>
            </w:tcBorders>
            <w:vAlign w:val="center"/>
          </w:tcPr>
          <w:p w:rsidR="006306B0" w:rsidRDefault="006306B0">
            <w:pPr>
              <w:spacing w:after="0" w:line="240" w:lineRule="auto"/>
              <w:jc w:val="both"/>
              <w:rPr>
                <w:sz w:val="20"/>
                <w:szCs w:val="20"/>
                <w:lang w:eastAsia="ru-RU"/>
              </w:rPr>
            </w:pPr>
          </w:p>
        </w:tc>
        <w:tc>
          <w:tcPr>
            <w:tcW w:w="1834" w:type="pct"/>
            <w:tcBorders>
              <w:top w:val="nil"/>
              <w:left w:val="nil"/>
              <w:bottom w:val="single" w:sz="4" w:space="0" w:color="auto"/>
              <w:right w:val="single" w:sz="4" w:space="0" w:color="auto"/>
            </w:tcBorders>
            <w:shd w:val="clear" w:color="auto" w:fill="auto"/>
          </w:tcPr>
          <w:p w:rsidR="006306B0" w:rsidRDefault="00217213">
            <w:pPr>
              <w:spacing w:after="0" w:line="240" w:lineRule="auto"/>
              <w:jc w:val="both"/>
              <w:rPr>
                <w:sz w:val="20"/>
                <w:szCs w:val="20"/>
                <w:lang w:eastAsia="ru-RU"/>
              </w:rPr>
            </w:pPr>
            <w:r>
              <w:rPr>
                <w:sz w:val="20"/>
                <w:szCs w:val="20"/>
                <w:lang w:eastAsia="ru-RU"/>
              </w:rPr>
              <w:t>Дер. Гранки, пер. Школьный, ж</w:t>
            </w:r>
            <w:r w:rsidRPr="003767C7">
              <w:rPr>
                <w:sz w:val="20"/>
                <w:szCs w:val="20"/>
                <w:lang w:eastAsia="ru-RU"/>
              </w:rPr>
              <w:t>/</w:t>
            </w:r>
            <w:r>
              <w:rPr>
                <w:sz w:val="20"/>
                <w:szCs w:val="20"/>
                <w:lang w:eastAsia="ru-RU"/>
              </w:rPr>
              <w:t>д. 10</w:t>
            </w:r>
          </w:p>
        </w:tc>
        <w:tc>
          <w:tcPr>
            <w:tcW w:w="622" w:type="pct"/>
            <w:tcBorders>
              <w:top w:val="nil"/>
              <w:left w:val="nil"/>
              <w:bottom w:val="single" w:sz="4" w:space="0" w:color="auto"/>
              <w:right w:val="single" w:sz="4" w:space="0" w:color="auto"/>
            </w:tcBorders>
            <w:shd w:val="clear" w:color="auto" w:fill="auto"/>
            <w:noWrap/>
          </w:tcPr>
          <w:p w:rsidR="006306B0" w:rsidRDefault="006306B0">
            <w:pPr>
              <w:spacing w:after="0" w:line="240" w:lineRule="auto"/>
              <w:jc w:val="both"/>
              <w:rPr>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2028</w:t>
            </w:r>
          </w:p>
        </w:tc>
        <w:tc>
          <w:tcPr>
            <w:tcW w:w="488"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20"/>
                <w:szCs w:val="20"/>
                <w:lang w:eastAsia="ru-RU"/>
              </w:rPr>
            </w:pPr>
            <w:r>
              <w:rPr>
                <w:sz w:val="20"/>
                <w:szCs w:val="20"/>
                <w:shd w:val="clear" w:color="auto" w:fill="FFFFFF"/>
              </w:rPr>
              <w:t xml:space="preserve">ср-ва Фонда </w:t>
            </w:r>
            <w:r>
              <w:rPr>
                <w:sz w:val="20"/>
                <w:szCs w:val="20"/>
                <w:shd w:val="clear" w:color="auto" w:fill="FFFFFF"/>
              </w:rPr>
              <w:t>кап.ремонта</w:t>
            </w:r>
          </w:p>
        </w:tc>
        <w:tc>
          <w:tcPr>
            <w:tcW w:w="581"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1 024,1</w:t>
            </w:r>
          </w:p>
        </w:tc>
      </w:tr>
      <w:tr w:rsidR="006306B0">
        <w:trPr>
          <w:trHeight w:val="408"/>
        </w:trPr>
        <w:tc>
          <w:tcPr>
            <w:tcW w:w="797" w:type="pct"/>
            <w:vMerge/>
            <w:tcBorders>
              <w:left w:val="single" w:sz="4" w:space="0" w:color="auto"/>
              <w:right w:val="single" w:sz="4" w:space="0" w:color="auto"/>
            </w:tcBorders>
            <w:vAlign w:val="center"/>
          </w:tcPr>
          <w:p w:rsidR="006306B0" w:rsidRDefault="006306B0">
            <w:pPr>
              <w:spacing w:after="0" w:line="240" w:lineRule="auto"/>
              <w:jc w:val="both"/>
              <w:rPr>
                <w:sz w:val="20"/>
                <w:szCs w:val="20"/>
                <w:lang w:eastAsia="ru-RU"/>
              </w:rPr>
            </w:pPr>
          </w:p>
        </w:tc>
        <w:tc>
          <w:tcPr>
            <w:tcW w:w="1834" w:type="pct"/>
            <w:tcBorders>
              <w:top w:val="nil"/>
              <w:left w:val="nil"/>
              <w:bottom w:val="single" w:sz="4" w:space="0" w:color="auto"/>
              <w:right w:val="single" w:sz="4" w:space="0" w:color="auto"/>
            </w:tcBorders>
            <w:shd w:val="clear" w:color="auto" w:fill="auto"/>
          </w:tcPr>
          <w:p w:rsidR="006306B0" w:rsidRPr="003767C7" w:rsidRDefault="00217213">
            <w:pPr>
              <w:spacing w:after="0" w:line="240" w:lineRule="auto"/>
              <w:jc w:val="both"/>
              <w:rPr>
                <w:sz w:val="20"/>
                <w:szCs w:val="20"/>
                <w:lang w:eastAsia="ru-RU"/>
              </w:rPr>
            </w:pPr>
            <w:r w:rsidRPr="003767C7">
              <w:rPr>
                <w:sz w:val="20"/>
                <w:szCs w:val="20"/>
                <w:lang w:eastAsia="ru-RU"/>
              </w:rPr>
              <w:t>Дер. Смолиговка, ул. Калинина, ж/д. 11, 23</w:t>
            </w:r>
          </w:p>
        </w:tc>
        <w:tc>
          <w:tcPr>
            <w:tcW w:w="622" w:type="pct"/>
            <w:tcBorders>
              <w:top w:val="nil"/>
              <w:left w:val="nil"/>
              <w:bottom w:val="single" w:sz="4" w:space="0" w:color="auto"/>
              <w:right w:val="single" w:sz="4" w:space="0" w:color="auto"/>
            </w:tcBorders>
            <w:shd w:val="clear" w:color="auto" w:fill="auto"/>
            <w:noWrap/>
          </w:tcPr>
          <w:p w:rsidR="006306B0" w:rsidRDefault="006306B0">
            <w:pPr>
              <w:spacing w:after="0" w:line="240" w:lineRule="auto"/>
              <w:jc w:val="both"/>
              <w:rPr>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2028</w:t>
            </w:r>
          </w:p>
        </w:tc>
        <w:tc>
          <w:tcPr>
            <w:tcW w:w="488"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20"/>
                <w:szCs w:val="20"/>
                <w:lang w:eastAsia="ru-RU"/>
              </w:rPr>
            </w:pPr>
            <w:r>
              <w:rPr>
                <w:sz w:val="20"/>
                <w:szCs w:val="20"/>
                <w:shd w:val="clear" w:color="auto" w:fill="FFFFFF"/>
              </w:rPr>
              <w:t>ср-ва Фонда кап.ремонта</w:t>
            </w:r>
          </w:p>
        </w:tc>
        <w:tc>
          <w:tcPr>
            <w:tcW w:w="581"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1 623,6</w:t>
            </w:r>
          </w:p>
        </w:tc>
      </w:tr>
      <w:tr w:rsidR="006306B0">
        <w:trPr>
          <w:trHeight w:val="408"/>
        </w:trPr>
        <w:tc>
          <w:tcPr>
            <w:tcW w:w="797" w:type="pct"/>
            <w:vMerge/>
            <w:tcBorders>
              <w:left w:val="single" w:sz="4" w:space="0" w:color="auto"/>
              <w:right w:val="single" w:sz="4" w:space="0" w:color="auto"/>
            </w:tcBorders>
            <w:vAlign w:val="center"/>
          </w:tcPr>
          <w:p w:rsidR="006306B0" w:rsidRDefault="006306B0">
            <w:pPr>
              <w:spacing w:after="0" w:line="240" w:lineRule="auto"/>
              <w:jc w:val="both"/>
              <w:rPr>
                <w:sz w:val="20"/>
                <w:szCs w:val="20"/>
                <w:lang w:eastAsia="ru-RU"/>
              </w:rPr>
            </w:pPr>
          </w:p>
        </w:tc>
        <w:tc>
          <w:tcPr>
            <w:tcW w:w="1834" w:type="pct"/>
            <w:tcBorders>
              <w:top w:val="nil"/>
              <w:left w:val="nil"/>
              <w:bottom w:val="single" w:sz="4" w:space="0" w:color="auto"/>
              <w:right w:val="single" w:sz="4" w:space="0" w:color="auto"/>
            </w:tcBorders>
            <w:shd w:val="clear" w:color="auto" w:fill="auto"/>
          </w:tcPr>
          <w:p w:rsidR="006306B0" w:rsidRPr="003767C7" w:rsidRDefault="00217213">
            <w:pPr>
              <w:spacing w:after="0" w:line="240" w:lineRule="auto"/>
              <w:jc w:val="both"/>
              <w:rPr>
                <w:sz w:val="20"/>
                <w:szCs w:val="20"/>
                <w:lang w:eastAsia="ru-RU"/>
              </w:rPr>
            </w:pPr>
            <w:r w:rsidRPr="003767C7">
              <w:rPr>
                <w:sz w:val="20"/>
                <w:szCs w:val="20"/>
                <w:lang w:eastAsia="ru-RU"/>
              </w:rPr>
              <w:t>Дер. Сташки, ул. Молодежная, ж/д. 3, 5</w:t>
            </w:r>
          </w:p>
        </w:tc>
        <w:tc>
          <w:tcPr>
            <w:tcW w:w="622" w:type="pct"/>
            <w:tcBorders>
              <w:top w:val="nil"/>
              <w:left w:val="nil"/>
              <w:bottom w:val="single" w:sz="4" w:space="0" w:color="auto"/>
              <w:right w:val="single" w:sz="4" w:space="0" w:color="auto"/>
            </w:tcBorders>
            <w:shd w:val="clear" w:color="auto" w:fill="auto"/>
            <w:noWrap/>
          </w:tcPr>
          <w:p w:rsidR="006306B0" w:rsidRDefault="006306B0">
            <w:pPr>
              <w:spacing w:after="0" w:line="240" w:lineRule="auto"/>
              <w:jc w:val="both"/>
              <w:rPr>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2028</w:t>
            </w:r>
          </w:p>
        </w:tc>
        <w:tc>
          <w:tcPr>
            <w:tcW w:w="488"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20"/>
                <w:szCs w:val="20"/>
                <w:lang w:eastAsia="ru-RU"/>
              </w:rPr>
            </w:pPr>
            <w:r>
              <w:rPr>
                <w:sz w:val="20"/>
                <w:szCs w:val="20"/>
                <w:shd w:val="clear" w:color="auto" w:fill="FFFFFF"/>
              </w:rPr>
              <w:t>ср-ва Фонда кап.ремонта</w:t>
            </w:r>
          </w:p>
        </w:tc>
        <w:tc>
          <w:tcPr>
            <w:tcW w:w="581"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1 995,1</w:t>
            </w:r>
          </w:p>
        </w:tc>
      </w:tr>
      <w:tr w:rsidR="006306B0">
        <w:trPr>
          <w:trHeight w:val="408"/>
        </w:trPr>
        <w:tc>
          <w:tcPr>
            <w:tcW w:w="797" w:type="pct"/>
            <w:vMerge/>
            <w:tcBorders>
              <w:left w:val="single" w:sz="4" w:space="0" w:color="auto"/>
              <w:right w:val="single" w:sz="4" w:space="0" w:color="auto"/>
            </w:tcBorders>
            <w:vAlign w:val="center"/>
          </w:tcPr>
          <w:p w:rsidR="006306B0" w:rsidRDefault="006306B0">
            <w:pPr>
              <w:spacing w:after="0" w:line="240" w:lineRule="auto"/>
              <w:jc w:val="both"/>
              <w:rPr>
                <w:sz w:val="20"/>
                <w:szCs w:val="20"/>
                <w:lang w:eastAsia="ru-RU"/>
              </w:rPr>
            </w:pPr>
          </w:p>
        </w:tc>
        <w:tc>
          <w:tcPr>
            <w:tcW w:w="1834" w:type="pct"/>
            <w:tcBorders>
              <w:top w:val="nil"/>
              <w:left w:val="nil"/>
              <w:bottom w:val="single" w:sz="4" w:space="0" w:color="auto"/>
              <w:right w:val="single" w:sz="4" w:space="0" w:color="auto"/>
            </w:tcBorders>
            <w:shd w:val="clear" w:color="auto" w:fill="auto"/>
          </w:tcPr>
          <w:p w:rsidR="006306B0" w:rsidRPr="003767C7" w:rsidRDefault="00217213">
            <w:pPr>
              <w:spacing w:after="0" w:line="240" w:lineRule="auto"/>
              <w:jc w:val="both"/>
              <w:rPr>
                <w:sz w:val="20"/>
                <w:szCs w:val="20"/>
                <w:lang w:eastAsia="ru-RU"/>
              </w:rPr>
            </w:pPr>
            <w:r>
              <w:rPr>
                <w:sz w:val="20"/>
                <w:szCs w:val="20"/>
                <w:lang w:eastAsia="ru-RU"/>
              </w:rPr>
              <w:t>Дер. Чистик, ул. Комсомольская, ж</w:t>
            </w:r>
            <w:r w:rsidRPr="003767C7">
              <w:rPr>
                <w:sz w:val="20"/>
                <w:szCs w:val="20"/>
                <w:lang w:eastAsia="ru-RU"/>
              </w:rPr>
              <w:t>/</w:t>
            </w:r>
            <w:r>
              <w:rPr>
                <w:sz w:val="20"/>
                <w:szCs w:val="20"/>
                <w:lang w:eastAsia="ru-RU"/>
              </w:rPr>
              <w:t>д.</w:t>
            </w:r>
            <w:r w:rsidRPr="003767C7">
              <w:rPr>
                <w:sz w:val="20"/>
                <w:szCs w:val="20"/>
                <w:lang w:eastAsia="ru-RU"/>
              </w:rPr>
              <w:t xml:space="preserve"> 7, 9, </w:t>
            </w:r>
            <w:r>
              <w:rPr>
                <w:sz w:val="20"/>
                <w:szCs w:val="20"/>
                <w:lang w:eastAsia="ru-RU"/>
              </w:rPr>
              <w:t>24</w:t>
            </w:r>
          </w:p>
        </w:tc>
        <w:tc>
          <w:tcPr>
            <w:tcW w:w="622" w:type="pct"/>
            <w:tcBorders>
              <w:top w:val="nil"/>
              <w:left w:val="nil"/>
              <w:bottom w:val="single" w:sz="4" w:space="0" w:color="auto"/>
              <w:right w:val="single" w:sz="4" w:space="0" w:color="auto"/>
            </w:tcBorders>
            <w:shd w:val="clear" w:color="auto" w:fill="auto"/>
            <w:noWrap/>
          </w:tcPr>
          <w:p w:rsidR="006306B0" w:rsidRDefault="006306B0">
            <w:pPr>
              <w:spacing w:after="0" w:line="240" w:lineRule="auto"/>
              <w:jc w:val="both"/>
              <w:rPr>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2028</w:t>
            </w:r>
          </w:p>
        </w:tc>
        <w:tc>
          <w:tcPr>
            <w:tcW w:w="488"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20"/>
                <w:szCs w:val="20"/>
                <w:lang w:eastAsia="ru-RU"/>
              </w:rPr>
            </w:pPr>
            <w:r>
              <w:rPr>
                <w:sz w:val="20"/>
                <w:szCs w:val="20"/>
                <w:shd w:val="clear" w:color="auto" w:fill="FFFFFF"/>
              </w:rPr>
              <w:t xml:space="preserve">ср-ва Фонда </w:t>
            </w:r>
            <w:r>
              <w:rPr>
                <w:sz w:val="20"/>
                <w:szCs w:val="20"/>
                <w:shd w:val="clear" w:color="auto" w:fill="FFFFFF"/>
              </w:rPr>
              <w:t>кап.ремонта</w:t>
            </w:r>
          </w:p>
        </w:tc>
        <w:tc>
          <w:tcPr>
            <w:tcW w:w="581"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4 645,6</w:t>
            </w:r>
          </w:p>
        </w:tc>
      </w:tr>
      <w:tr w:rsidR="006306B0">
        <w:trPr>
          <w:trHeight w:val="408"/>
        </w:trPr>
        <w:tc>
          <w:tcPr>
            <w:tcW w:w="797" w:type="pct"/>
            <w:vMerge/>
            <w:tcBorders>
              <w:left w:val="single" w:sz="4" w:space="0" w:color="auto"/>
              <w:right w:val="single" w:sz="4" w:space="0" w:color="auto"/>
            </w:tcBorders>
            <w:vAlign w:val="center"/>
          </w:tcPr>
          <w:p w:rsidR="006306B0" w:rsidRDefault="006306B0">
            <w:pPr>
              <w:spacing w:after="0" w:line="240" w:lineRule="auto"/>
              <w:jc w:val="both"/>
              <w:rPr>
                <w:sz w:val="20"/>
                <w:szCs w:val="20"/>
                <w:lang w:eastAsia="ru-RU"/>
              </w:rPr>
            </w:pPr>
          </w:p>
        </w:tc>
        <w:tc>
          <w:tcPr>
            <w:tcW w:w="1834" w:type="pct"/>
            <w:tcBorders>
              <w:top w:val="nil"/>
              <w:left w:val="nil"/>
              <w:bottom w:val="single" w:sz="4" w:space="0" w:color="auto"/>
              <w:right w:val="single" w:sz="4" w:space="0" w:color="auto"/>
            </w:tcBorders>
            <w:shd w:val="clear" w:color="auto" w:fill="auto"/>
          </w:tcPr>
          <w:p w:rsidR="006306B0" w:rsidRPr="003767C7" w:rsidRDefault="00217213">
            <w:pPr>
              <w:spacing w:after="0" w:line="240" w:lineRule="auto"/>
              <w:jc w:val="both"/>
              <w:rPr>
                <w:sz w:val="20"/>
                <w:szCs w:val="20"/>
                <w:lang w:eastAsia="ru-RU"/>
              </w:rPr>
            </w:pPr>
            <w:r w:rsidRPr="003767C7">
              <w:rPr>
                <w:sz w:val="20"/>
                <w:szCs w:val="20"/>
                <w:lang w:eastAsia="ru-RU"/>
              </w:rPr>
              <w:t>Дер. Чистик, ул. Луговая, ж/д. 2, 4, 6</w:t>
            </w:r>
          </w:p>
        </w:tc>
        <w:tc>
          <w:tcPr>
            <w:tcW w:w="622" w:type="pct"/>
            <w:tcBorders>
              <w:top w:val="nil"/>
              <w:left w:val="nil"/>
              <w:bottom w:val="single" w:sz="4" w:space="0" w:color="auto"/>
              <w:right w:val="single" w:sz="4" w:space="0" w:color="auto"/>
            </w:tcBorders>
            <w:shd w:val="clear" w:color="auto" w:fill="auto"/>
            <w:noWrap/>
          </w:tcPr>
          <w:p w:rsidR="006306B0" w:rsidRDefault="006306B0">
            <w:pPr>
              <w:spacing w:after="0" w:line="240" w:lineRule="auto"/>
              <w:jc w:val="both"/>
              <w:rPr>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2028</w:t>
            </w:r>
          </w:p>
        </w:tc>
        <w:tc>
          <w:tcPr>
            <w:tcW w:w="488"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20"/>
                <w:szCs w:val="20"/>
                <w:lang w:eastAsia="ru-RU"/>
              </w:rPr>
            </w:pPr>
            <w:r>
              <w:rPr>
                <w:sz w:val="20"/>
                <w:szCs w:val="20"/>
                <w:shd w:val="clear" w:color="auto" w:fill="FFFFFF"/>
              </w:rPr>
              <w:t>ср-ва Фонда кап.ремонта</w:t>
            </w:r>
          </w:p>
        </w:tc>
        <w:tc>
          <w:tcPr>
            <w:tcW w:w="581"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3 930,4</w:t>
            </w:r>
          </w:p>
        </w:tc>
      </w:tr>
      <w:tr w:rsidR="006306B0">
        <w:trPr>
          <w:trHeight w:val="408"/>
        </w:trPr>
        <w:tc>
          <w:tcPr>
            <w:tcW w:w="797" w:type="pct"/>
            <w:vMerge/>
            <w:tcBorders>
              <w:left w:val="single" w:sz="4" w:space="0" w:color="auto"/>
              <w:right w:val="single" w:sz="4" w:space="0" w:color="auto"/>
            </w:tcBorders>
            <w:vAlign w:val="center"/>
          </w:tcPr>
          <w:p w:rsidR="006306B0" w:rsidRDefault="006306B0">
            <w:pPr>
              <w:spacing w:after="0" w:line="240" w:lineRule="auto"/>
              <w:jc w:val="both"/>
              <w:rPr>
                <w:sz w:val="20"/>
                <w:szCs w:val="20"/>
                <w:lang w:eastAsia="ru-RU"/>
              </w:rPr>
            </w:pPr>
          </w:p>
        </w:tc>
        <w:tc>
          <w:tcPr>
            <w:tcW w:w="1834" w:type="pct"/>
            <w:tcBorders>
              <w:top w:val="nil"/>
              <w:left w:val="nil"/>
              <w:bottom w:val="single" w:sz="4" w:space="0" w:color="auto"/>
              <w:right w:val="single" w:sz="4" w:space="0" w:color="auto"/>
            </w:tcBorders>
            <w:shd w:val="clear" w:color="auto" w:fill="auto"/>
          </w:tcPr>
          <w:p w:rsidR="006306B0" w:rsidRPr="003767C7" w:rsidRDefault="00217213">
            <w:pPr>
              <w:spacing w:after="0" w:line="240" w:lineRule="auto"/>
              <w:jc w:val="both"/>
              <w:rPr>
                <w:sz w:val="20"/>
                <w:szCs w:val="20"/>
                <w:lang w:eastAsia="ru-RU"/>
              </w:rPr>
            </w:pPr>
            <w:r w:rsidRPr="003767C7">
              <w:rPr>
                <w:sz w:val="20"/>
                <w:szCs w:val="20"/>
                <w:lang w:eastAsia="ru-RU"/>
              </w:rPr>
              <w:t>Дер. Чистик, ул. Школьная, ж/д. 3, 5,9</w:t>
            </w:r>
          </w:p>
        </w:tc>
        <w:tc>
          <w:tcPr>
            <w:tcW w:w="622" w:type="pct"/>
            <w:tcBorders>
              <w:top w:val="nil"/>
              <w:left w:val="nil"/>
              <w:bottom w:val="single" w:sz="4" w:space="0" w:color="auto"/>
              <w:right w:val="single" w:sz="4" w:space="0" w:color="auto"/>
            </w:tcBorders>
            <w:shd w:val="clear" w:color="auto" w:fill="auto"/>
            <w:noWrap/>
          </w:tcPr>
          <w:p w:rsidR="006306B0" w:rsidRDefault="006306B0">
            <w:pPr>
              <w:spacing w:after="0" w:line="240" w:lineRule="auto"/>
              <w:jc w:val="both"/>
              <w:rPr>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2028</w:t>
            </w:r>
          </w:p>
        </w:tc>
        <w:tc>
          <w:tcPr>
            <w:tcW w:w="488"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20"/>
                <w:szCs w:val="20"/>
                <w:lang w:eastAsia="ru-RU"/>
              </w:rPr>
            </w:pPr>
            <w:r>
              <w:rPr>
                <w:sz w:val="20"/>
                <w:szCs w:val="20"/>
                <w:shd w:val="clear" w:color="auto" w:fill="FFFFFF"/>
              </w:rPr>
              <w:t>ср-ва Фонда кап.ремонта</w:t>
            </w:r>
          </w:p>
        </w:tc>
        <w:tc>
          <w:tcPr>
            <w:tcW w:w="581"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4 016,7</w:t>
            </w:r>
          </w:p>
        </w:tc>
      </w:tr>
      <w:tr w:rsidR="006306B0">
        <w:trPr>
          <w:trHeight w:val="408"/>
        </w:trPr>
        <w:tc>
          <w:tcPr>
            <w:tcW w:w="797" w:type="pct"/>
            <w:vMerge/>
            <w:tcBorders>
              <w:left w:val="single" w:sz="4" w:space="0" w:color="auto"/>
              <w:right w:val="single" w:sz="4" w:space="0" w:color="auto"/>
            </w:tcBorders>
            <w:vAlign w:val="center"/>
          </w:tcPr>
          <w:p w:rsidR="006306B0" w:rsidRDefault="006306B0">
            <w:pPr>
              <w:spacing w:after="0" w:line="240" w:lineRule="auto"/>
              <w:jc w:val="both"/>
              <w:rPr>
                <w:sz w:val="20"/>
                <w:szCs w:val="20"/>
                <w:lang w:eastAsia="ru-RU"/>
              </w:rPr>
            </w:pPr>
          </w:p>
        </w:tc>
        <w:tc>
          <w:tcPr>
            <w:tcW w:w="1834" w:type="pct"/>
            <w:tcBorders>
              <w:top w:val="nil"/>
              <w:left w:val="nil"/>
              <w:bottom w:val="single" w:sz="4" w:space="0" w:color="auto"/>
              <w:right w:val="single" w:sz="4" w:space="0" w:color="auto"/>
            </w:tcBorders>
            <w:shd w:val="clear" w:color="auto" w:fill="auto"/>
          </w:tcPr>
          <w:p w:rsidR="006306B0" w:rsidRPr="003767C7" w:rsidRDefault="00217213">
            <w:pPr>
              <w:spacing w:after="0" w:line="240" w:lineRule="auto"/>
              <w:jc w:val="both"/>
              <w:rPr>
                <w:sz w:val="20"/>
                <w:szCs w:val="20"/>
                <w:lang w:eastAsia="ru-RU"/>
              </w:rPr>
            </w:pPr>
            <w:r w:rsidRPr="003767C7">
              <w:rPr>
                <w:sz w:val="20"/>
                <w:szCs w:val="20"/>
                <w:lang w:eastAsia="ru-RU"/>
              </w:rPr>
              <w:t>Пгт Голынки, ул. Коммунистическая, ж/д. 2</w:t>
            </w:r>
          </w:p>
        </w:tc>
        <w:tc>
          <w:tcPr>
            <w:tcW w:w="622" w:type="pct"/>
            <w:tcBorders>
              <w:top w:val="nil"/>
              <w:left w:val="nil"/>
              <w:bottom w:val="single" w:sz="4" w:space="0" w:color="auto"/>
              <w:right w:val="single" w:sz="4" w:space="0" w:color="auto"/>
            </w:tcBorders>
            <w:shd w:val="clear" w:color="auto" w:fill="auto"/>
            <w:noWrap/>
          </w:tcPr>
          <w:p w:rsidR="006306B0" w:rsidRDefault="006306B0">
            <w:pPr>
              <w:spacing w:after="0" w:line="240" w:lineRule="auto"/>
              <w:jc w:val="both"/>
              <w:rPr>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2028</w:t>
            </w:r>
          </w:p>
        </w:tc>
        <w:tc>
          <w:tcPr>
            <w:tcW w:w="488"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20"/>
                <w:szCs w:val="20"/>
                <w:lang w:eastAsia="ru-RU"/>
              </w:rPr>
            </w:pPr>
            <w:r>
              <w:rPr>
                <w:sz w:val="20"/>
                <w:szCs w:val="20"/>
                <w:shd w:val="clear" w:color="auto" w:fill="FFFFFF"/>
              </w:rPr>
              <w:t>ср-ва Фонда кап.ремонта</w:t>
            </w:r>
          </w:p>
        </w:tc>
        <w:tc>
          <w:tcPr>
            <w:tcW w:w="581"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2 132,0</w:t>
            </w:r>
          </w:p>
        </w:tc>
      </w:tr>
      <w:tr w:rsidR="006306B0">
        <w:trPr>
          <w:trHeight w:val="333"/>
        </w:trPr>
        <w:tc>
          <w:tcPr>
            <w:tcW w:w="797" w:type="pct"/>
            <w:vMerge/>
            <w:tcBorders>
              <w:left w:val="single" w:sz="4" w:space="0" w:color="auto"/>
              <w:right w:val="single" w:sz="4" w:space="0" w:color="auto"/>
            </w:tcBorders>
            <w:vAlign w:val="center"/>
          </w:tcPr>
          <w:p w:rsidR="006306B0" w:rsidRDefault="006306B0">
            <w:pPr>
              <w:spacing w:after="0" w:line="240" w:lineRule="auto"/>
              <w:jc w:val="both"/>
              <w:rPr>
                <w:sz w:val="20"/>
                <w:szCs w:val="20"/>
                <w:lang w:eastAsia="ru-RU"/>
              </w:rPr>
            </w:pPr>
          </w:p>
        </w:tc>
        <w:tc>
          <w:tcPr>
            <w:tcW w:w="1834" w:type="pct"/>
            <w:tcBorders>
              <w:top w:val="nil"/>
              <w:left w:val="nil"/>
              <w:bottom w:val="single" w:sz="4" w:space="0" w:color="auto"/>
              <w:right w:val="single" w:sz="4" w:space="0" w:color="auto"/>
            </w:tcBorders>
            <w:shd w:val="clear" w:color="auto" w:fill="auto"/>
          </w:tcPr>
          <w:p w:rsidR="006306B0" w:rsidRPr="003767C7" w:rsidRDefault="00217213">
            <w:pPr>
              <w:spacing w:after="0" w:line="240" w:lineRule="auto"/>
              <w:jc w:val="both"/>
              <w:rPr>
                <w:sz w:val="20"/>
                <w:szCs w:val="20"/>
                <w:lang w:eastAsia="ru-RU"/>
              </w:rPr>
            </w:pPr>
            <w:r w:rsidRPr="003767C7">
              <w:rPr>
                <w:sz w:val="20"/>
                <w:szCs w:val="20"/>
                <w:lang w:eastAsia="ru-RU"/>
              </w:rPr>
              <w:t>Пгт Голынки, ул. Ленина, ж/д. 1</w:t>
            </w:r>
          </w:p>
        </w:tc>
        <w:tc>
          <w:tcPr>
            <w:tcW w:w="622" w:type="pct"/>
            <w:tcBorders>
              <w:top w:val="nil"/>
              <w:left w:val="nil"/>
              <w:bottom w:val="single" w:sz="4" w:space="0" w:color="auto"/>
              <w:right w:val="single" w:sz="4" w:space="0" w:color="auto"/>
            </w:tcBorders>
            <w:shd w:val="clear" w:color="auto" w:fill="auto"/>
            <w:noWrap/>
          </w:tcPr>
          <w:p w:rsidR="006306B0" w:rsidRDefault="006306B0">
            <w:pPr>
              <w:spacing w:after="0" w:line="240" w:lineRule="auto"/>
              <w:jc w:val="both"/>
              <w:rPr>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2028</w:t>
            </w:r>
          </w:p>
        </w:tc>
        <w:tc>
          <w:tcPr>
            <w:tcW w:w="488"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20"/>
                <w:szCs w:val="20"/>
                <w:lang w:eastAsia="ru-RU"/>
              </w:rPr>
            </w:pPr>
            <w:r>
              <w:rPr>
                <w:sz w:val="20"/>
                <w:szCs w:val="20"/>
                <w:shd w:val="clear" w:color="auto" w:fill="FFFFFF"/>
              </w:rPr>
              <w:t>ср-ва Фонда кап.ремо</w:t>
            </w:r>
            <w:r>
              <w:rPr>
                <w:sz w:val="20"/>
                <w:szCs w:val="20"/>
                <w:shd w:val="clear" w:color="auto" w:fill="FFFFFF"/>
              </w:rPr>
              <w:lastRenderedPageBreak/>
              <w:t>нта</w:t>
            </w:r>
          </w:p>
        </w:tc>
        <w:tc>
          <w:tcPr>
            <w:tcW w:w="581"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lastRenderedPageBreak/>
              <w:t>1 029,3</w:t>
            </w:r>
          </w:p>
        </w:tc>
      </w:tr>
      <w:tr w:rsidR="006306B0">
        <w:trPr>
          <w:trHeight w:val="408"/>
        </w:trPr>
        <w:tc>
          <w:tcPr>
            <w:tcW w:w="797" w:type="pct"/>
            <w:vMerge/>
            <w:tcBorders>
              <w:left w:val="single" w:sz="4" w:space="0" w:color="auto"/>
              <w:right w:val="single" w:sz="4" w:space="0" w:color="auto"/>
            </w:tcBorders>
            <w:vAlign w:val="center"/>
          </w:tcPr>
          <w:p w:rsidR="006306B0" w:rsidRDefault="006306B0">
            <w:pPr>
              <w:spacing w:after="0" w:line="240" w:lineRule="auto"/>
              <w:jc w:val="both"/>
              <w:rPr>
                <w:sz w:val="20"/>
                <w:szCs w:val="20"/>
                <w:lang w:eastAsia="ru-RU"/>
              </w:rPr>
            </w:pPr>
          </w:p>
        </w:tc>
        <w:tc>
          <w:tcPr>
            <w:tcW w:w="1834" w:type="pct"/>
            <w:tcBorders>
              <w:top w:val="nil"/>
              <w:left w:val="nil"/>
              <w:bottom w:val="single" w:sz="4" w:space="0" w:color="auto"/>
              <w:right w:val="single" w:sz="4" w:space="0" w:color="auto"/>
            </w:tcBorders>
            <w:shd w:val="clear" w:color="auto" w:fill="auto"/>
          </w:tcPr>
          <w:p w:rsidR="006306B0" w:rsidRPr="003767C7" w:rsidRDefault="00217213">
            <w:pPr>
              <w:spacing w:after="0" w:line="240" w:lineRule="auto"/>
              <w:jc w:val="both"/>
              <w:rPr>
                <w:sz w:val="20"/>
                <w:szCs w:val="20"/>
                <w:lang w:eastAsia="ru-RU"/>
              </w:rPr>
            </w:pPr>
            <w:r w:rsidRPr="003767C7">
              <w:rPr>
                <w:sz w:val="20"/>
                <w:szCs w:val="20"/>
                <w:lang w:eastAsia="ru-RU"/>
              </w:rPr>
              <w:t>С. Понизовье, ул. им. Чибисова К.Н., ж/д. 5, 26, 28</w:t>
            </w:r>
          </w:p>
        </w:tc>
        <w:tc>
          <w:tcPr>
            <w:tcW w:w="622" w:type="pct"/>
            <w:tcBorders>
              <w:top w:val="nil"/>
              <w:left w:val="nil"/>
              <w:bottom w:val="single" w:sz="4" w:space="0" w:color="auto"/>
              <w:right w:val="single" w:sz="4" w:space="0" w:color="auto"/>
            </w:tcBorders>
            <w:shd w:val="clear" w:color="auto" w:fill="auto"/>
            <w:noWrap/>
          </w:tcPr>
          <w:p w:rsidR="006306B0" w:rsidRDefault="006306B0">
            <w:pPr>
              <w:spacing w:after="0" w:line="240" w:lineRule="auto"/>
              <w:jc w:val="both"/>
              <w:rPr>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2028</w:t>
            </w:r>
          </w:p>
        </w:tc>
        <w:tc>
          <w:tcPr>
            <w:tcW w:w="488"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20"/>
                <w:szCs w:val="20"/>
                <w:lang w:eastAsia="ru-RU"/>
              </w:rPr>
            </w:pPr>
            <w:r>
              <w:rPr>
                <w:sz w:val="20"/>
                <w:szCs w:val="20"/>
                <w:shd w:val="clear" w:color="auto" w:fill="FFFFFF"/>
              </w:rPr>
              <w:t>ср-ва Фонда кап.ремонта</w:t>
            </w:r>
          </w:p>
        </w:tc>
        <w:tc>
          <w:tcPr>
            <w:tcW w:w="581"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2 674,4</w:t>
            </w:r>
          </w:p>
        </w:tc>
      </w:tr>
      <w:tr w:rsidR="006306B0">
        <w:trPr>
          <w:trHeight w:val="204"/>
        </w:trPr>
        <w:tc>
          <w:tcPr>
            <w:tcW w:w="2632"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6306B0" w:rsidRDefault="00217213">
            <w:pPr>
              <w:spacing w:after="0" w:line="240" w:lineRule="auto"/>
              <w:rPr>
                <w:rFonts w:eastAsia="Times New Roman"/>
                <w:b/>
                <w:bCs/>
                <w:color w:val="FF0000"/>
                <w:sz w:val="20"/>
                <w:szCs w:val="20"/>
                <w:lang w:eastAsia="ru-RU"/>
              </w:rPr>
            </w:pPr>
            <w:r>
              <w:rPr>
                <w:rFonts w:eastAsia="Times New Roman"/>
                <w:b/>
                <w:bCs/>
                <w:sz w:val="24"/>
                <w:szCs w:val="24"/>
                <w:lang w:eastAsia="ru-RU"/>
              </w:rPr>
              <w:t>Итого</w:t>
            </w:r>
          </w:p>
        </w:tc>
        <w:tc>
          <w:tcPr>
            <w:tcW w:w="622"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b/>
                <w:bCs/>
                <w:color w:val="FF0000"/>
                <w:sz w:val="20"/>
                <w:szCs w:val="20"/>
                <w:lang w:eastAsia="ru-RU"/>
              </w:rPr>
            </w:pPr>
            <w:r>
              <w:rPr>
                <w:b/>
                <w:bCs/>
                <w:sz w:val="20"/>
                <w:szCs w:val="20"/>
                <w:lang w:val="en-US" w:eastAsia="ru-RU"/>
              </w:rPr>
              <w:t>58 750,2</w:t>
            </w:r>
          </w:p>
        </w:tc>
        <w:tc>
          <w:tcPr>
            <w:tcW w:w="1745" w:type="pct"/>
            <w:gridSpan w:val="3"/>
            <w:tcBorders>
              <w:top w:val="nil"/>
              <w:left w:val="nil"/>
              <w:bottom w:val="single" w:sz="4" w:space="0" w:color="auto"/>
              <w:right w:val="single" w:sz="4" w:space="0" w:color="auto"/>
            </w:tcBorders>
            <w:shd w:val="clear" w:color="auto" w:fill="auto"/>
            <w:vAlign w:val="center"/>
          </w:tcPr>
          <w:p w:rsidR="006306B0" w:rsidRDefault="006306B0">
            <w:pPr>
              <w:spacing w:after="0" w:line="240" w:lineRule="auto"/>
              <w:jc w:val="center"/>
              <w:rPr>
                <w:b/>
                <w:color w:val="FF0000"/>
                <w:sz w:val="20"/>
                <w:szCs w:val="20"/>
                <w:lang w:val="en-US" w:eastAsia="ru-RU"/>
              </w:rPr>
            </w:pPr>
          </w:p>
        </w:tc>
      </w:tr>
    </w:tbl>
    <w:p w:rsidR="006306B0" w:rsidRDefault="006306B0">
      <w:pPr>
        <w:spacing w:after="0" w:line="240" w:lineRule="auto"/>
        <w:ind w:firstLine="851"/>
        <w:rPr>
          <w:sz w:val="24"/>
          <w:szCs w:val="24"/>
          <w:lang w:eastAsia="ru-RU"/>
        </w:rPr>
      </w:pPr>
    </w:p>
    <w:p w:rsidR="006306B0" w:rsidRDefault="00217213">
      <w:pPr>
        <w:pStyle w:val="aff4"/>
        <w:widowControl w:val="0"/>
        <w:autoSpaceDE w:val="0"/>
        <w:autoSpaceDN w:val="0"/>
        <w:spacing w:after="0" w:line="360" w:lineRule="auto"/>
        <w:ind w:left="0" w:firstLine="567"/>
        <w:jc w:val="both"/>
        <w:rPr>
          <w:sz w:val="24"/>
          <w:szCs w:val="24"/>
        </w:rPr>
      </w:pPr>
      <w:r>
        <w:rPr>
          <w:sz w:val="24"/>
          <w:szCs w:val="24"/>
        </w:rPr>
        <w:t xml:space="preserve">2. В связи с физическим и моральным износом существующих тепловых сетей </w:t>
      </w:r>
      <w:r>
        <w:rPr>
          <w:sz w:val="24"/>
          <w:szCs w:val="24"/>
        </w:rPr>
        <w:t>Руднянского</w:t>
      </w:r>
      <w:r>
        <w:rPr>
          <w:sz w:val="24"/>
          <w:szCs w:val="24"/>
        </w:rPr>
        <w:t xml:space="preserve"> муниципального округа Смоленской области большая их часть нуждается в реконструкции. Исходя из того, что максимальный срок эксплуатации тепловых сетей, согласно нормативам,</w:t>
      </w:r>
      <w:r>
        <w:rPr>
          <w:sz w:val="24"/>
          <w:szCs w:val="24"/>
        </w:rPr>
        <w:t xml:space="preserve"> составляет 25 лет, все сети, проложенные до 1999 года, нуждаются в замене. </w:t>
      </w:r>
    </w:p>
    <w:p w:rsidR="006306B0" w:rsidRDefault="00217213">
      <w:pPr>
        <w:spacing w:after="0" w:line="360" w:lineRule="auto"/>
        <w:ind w:firstLine="567"/>
        <w:jc w:val="both"/>
        <w:rPr>
          <w:sz w:val="24"/>
          <w:szCs w:val="24"/>
        </w:rPr>
      </w:pPr>
      <w:r>
        <w:rPr>
          <w:sz w:val="24"/>
          <w:szCs w:val="24"/>
        </w:rPr>
        <w:t xml:space="preserve">Для повышения эффективности функционирования и обеспечения нормативной </w:t>
      </w:r>
      <w:r>
        <w:rPr>
          <w:sz w:val="24"/>
          <w:szCs w:val="24"/>
        </w:rPr>
        <w:t>надёжности</w:t>
      </w:r>
      <w:r>
        <w:rPr>
          <w:sz w:val="24"/>
          <w:szCs w:val="24"/>
        </w:rPr>
        <w:t xml:space="preserve"> системы теплоснабжения рекомендуется модернизация тепловых сетей с заменой существующих трубопров</w:t>
      </w:r>
      <w:r>
        <w:rPr>
          <w:sz w:val="24"/>
          <w:szCs w:val="24"/>
        </w:rPr>
        <w:t xml:space="preserve">одов, в т. ч. выработавших свой ресурс, на новые в пенополиуретановой изоляции трубопроводы (стальные или выполненные из термостойкого пластика). Замена трубопроводов на новые </w:t>
      </w:r>
      <w:r>
        <w:rPr>
          <w:sz w:val="24"/>
          <w:szCs w:val="24"/>
        </w:rPr>
        <w:t>приведёт</w:t>
      </w:r>
      <w:r>
        <w:rPr>
          <w:sz w:val="24"/>
          <w:szCs w:val="24"/>
        </w:rPr>
        <w:t xml:space="preserve"> к снижению потерь тепловой энергии за </w:t>
      </w:r>
      <w:r>
        <w:rPr>
          <w:sz w:val="24"/>
          <w:szCs w:val="24"/>
        </w:rPr>
        <w:t>счёт</w:t>
      </w:r>
      <w:r>
        <w:rPr>
          <w:sz w:val="24"/>
          <w:szCs w:val="24"/>
        </w:rPr>
        <w:t xml:space="preserve"> более эффективной теплоизоля</w:t>
      </w:r>
      <w:r>
        <w:rPr>
          <w:sz w:val="24"/>
          <w:szCs w:val="24"/>
        </w:rPr>
        <w:t>ции и минимизации утечек на тепловых сетях. Стоимость планируемых работ определит ПСД.</w:t>
      </w:r>
    </w:p>
    <w:p w:rsidR="006306B0" w:rsidRDefault="00217213">
      <w:pPr>
        <w:spacing w:after="0" w:line="360" w:lineRule="auto"/>
        <w:ind w:firstLine="567"/>
        <w:jc w:val="both"/>
        <w:rPr>
          <w:sz w:val="24"/>
          <w:szCs w:val="24"/>
        </w:rPr>
      </w:pPr>
      <w:r>
        <w:rPr>
          <w:i/>
          <w:sz w:val="24"/>
          <w:szCs w:val="24"/>
          <w:u w:val="single"/>
        </w:rPr>
        <w:t>2 Вариант.</w:t>
      </w:r>
    </w:p>
    <w:p w:rsidR="006306B0" w:rsidRDefault="00217213">
      <w:pPr>
        <w:spacing w:after="0" w:line="360" w:lineRule="auto"/>
        <w:ind w:firstLine="567"/>
        <w:jc w:val="both"/>
        <w:rPr>
          <w:spacing w:val="2"/>
          <w:sz w:val="20"/>
          <w:szCs w:val="20"/>
          <w:shd w:val="clear" w:color="auto" w:fill="FFFFFF"/>
        </w:rPr>
      </w:pPr>
      <w:r>
        <w:rPr>
          <w:sz w:val="24"/>
          <w:szCs w:val="24"/>
        </w:rPr>
        <w:t>Замена котлов с более низким КПД и реконструкция и ремонт тепловых сетей не будут реализовываться. Соответственно будет происходить износ системы теплоснабжен</w:t>
      </w:r>
      <w:r>
        <w:rPr>
          <w:sz w:val="24"/>
          <w:szCs w:val="24"/>
        </w:rPr>
        <w:t xml:space="preserve">ия и как следствие, будут ухудшаться показатели </w:t>
      </w:r>
      <w:r>
        <w:rPr>
          <w:sz w:val="24"/>
          <w:szCs w:val="24"/>
        </w:rPr>
        <w:t>её</w:t>
      </w:r>
      <w:r>
        <w:rPr>
          <w:sz w:val="24"/>
          <w:szCs w:val="24"/>
        </w:rPr>
        <w:t xml:space="preserve"> работы (повысится аварийность тепловых сетей и котельных, снизится КПД, увеличатся эксплуатационные издержки и затраты).</w:t>
      </w:r>
    </w:p>
    <w:p w:rsidR="006306B0" w:rsidRDefault="00217213">
      <w:pPr>
        <w:pStyle w:val="7"/>
        <w:spacing w:before="0"/>
        <w:ind w:firstLine="426"/>
        <w:jc w:val="both"/>
        <w:rPr>
          <w:rFonts w:ascii="Times New Roman" w:hAnsi="Times New Roman"/>
          <w:b/>
          <w:i w:val="0"/>
          <w:color w:val="auto"/>
          <w:sz w:val="24"/>
          <w:szCs w:val="24"/>
          <w:lang w:val="ru-RU"/>
        </w:rPr>
      </w:pPr>
      <w:bookmarkStart w:id="57" w:name="_Toc139056698"/>
      <w:r>
        <w:rPr>
          <w:rFonts w:ascii="Times New Roman" w:hAnsi="Times New Roman"/>
          <w:b/>
          <w:i w:val="0"/>
          <w:color w:val="auto"/>
          <w:sz w:val="24"/>
          <w:szCs w:val="24"/>
          <w:lang w:val="ru-RU"/>
        </w:rPr>
        <w:t>б) обоснование выбора приоритетного сценария развития теплоснабжения поселения, горо</w:t>
      </w:r>
      <w:r>
        <w:rPr>
          <w:rFonts w:ascii="Times New Roman" w:hAnsi="Times New Roman"/>
          <w:b/>
          <w:i w:val="0"/>
          <w:color w:val="auto"/>
          <w:sz w:val="24"/>
          <w:szCs w:val="24"/>
          <w:lang w:val="ru-RU"/>
        </w:rPr>
        <w:t>дского округа, города федерального значения.</w:t>
      </w:r>
      <w:bookmarkEnd w:id="57"/>
    </w:p>
    <w:p w:rsidR="006306B0" w:rsidRDefault="00217213">
      <w:pPr>
        <w:spacing w:after="0" w:line="360" w:lineRule="auto"/>
        <w:ind w:firstLine="709"/>
        <w:jc w:val="both"/>
        <w:rPr>
          <w:b/>
          <w:bCs/>
          <w:sz w:val="24"/>
          <w:szCs w:val="24"/>
        </w:rPr>
      </w:pPr>
      <w:r>
        <w:rPr>
          <w:sz w:val="24"/>
          <w:szCs w:val="24"/>
        </w:rPr>
        <w:t>Приоритетным вариантом перспективного развития систем теплоснабжения</w:t>
      </w:r>
      <w:r>
        <w:rPr>
          <w:sz w:val="24"/>
          <w:szCs w:val="24"/>
        </w:rPr>
        <w:t xml:space="preserve"> Руднянского</w:t>
      </w:r>
      <w:r>
        <w:rPr>
          <w:sz w:val="24"/>
          <w:szCs w:val="24"/>
        </w:rPr>
        <w:t xml:space="preserve"> муниципального округа Смоленской области предлагается вариант 1: </w:t>
      </w:r>
    </w:p>
    <w:p w:rsidR="006306B0" w:rsidRDefault="00217213">
      <w:pPr>
        <w:spacing w:after="0" w:line="360" w:lineRule="auto"/>
        <w:ind w:firstLine="709"/>
        <w:jc w:val="both"/>
        <w:rPr>
          <w:b/>
          <w:bCs/>
          <w:sz w:val="24"/>
          <w:szCs w:val="24"/>
        </w:rPr>
      </w:pPr>
      <w:bookmarkStart w:id="58" w:name="_Hlk111804715"/>
      <w:r>
        <w:rPr>
          <w:sz w:val="24"/>
          <w:szCs w:val="24"/>
        </w:rPr>
        <w:t xml:space="preserve">1. Выполнение перечня запланированных мероприятий по </w:t>
      </w:r>
      <w:r>
        <w:rPr>
          <w:sz w:val="24"/>
          <w:szCs w:val="24"/>
        </w:rPr>
        <w:t>строительству, модернизации и реконструкции объектов теплоснабжения (</w:t>
      </w:r>
      <w:r>
        <w:rPr>
          <w:sz w:val="24"/>
          <w:szCs w:val="24"/>
        </w:rPr>
        <w:t>объёмы</w:t>
      </w:r>
      <w:r>
        <w:rPr>
          <w:sz w:val="24"/>
          <w:szCs w:val="24"/>
        </w:rPr>
        <w:t xml:space="preserve"> работ указаны в</w:t>
      </w:r>
      <w:r>
        <w:rPr>
          <w:sz w:val="24"/>
          <w:szCs w:val="24"/>
        </w:rPr>
        <w:t xml:space="preserve"> таблице </w:t>
      </w:r>
      <w:r>
        <w:rPr>
          <w:sz w:val="24"/>
          <w:szCs w:val="24"/>
        </w:rPr>
        <w:t>5</w:t>
      </w:r>
      <w:r>
        <w:rPr>
          <w:sz w:val="24"/>
          <w:szCs w:val="24"/>
        </w:rPr>
        <w:t>).</w:t>
      </w:r>
    </w:p>
    <w:p w:rsidR="006306B0" w:rsidRDefault="00217213">
      <w:pPr>
        <w:spacing w:after="0" w:line="360" w:lineRule="auto"/>
        <w:ind w:firstLine="709"/>
        <w:jc w:val="both"/>
        <w:rPr>
          <w:b/>
          <w:bCs/>
          <w:sz w:val="24"/>
          <w:szCs w:val="24"/>
        </w:rPr>
      </w:pPr>
      <w:r>
        <w:rPr>
          <w:sz w:val="24"/>
          <w:szCs w:val="24"/>
        </w:rPr>
        <w:t>2. Реконструкция тепловых сетей.</w:t>
      </w:r>
    </w:p>
    <w:p w:rsidR="006306B0" w:rsidRDefault="00217213">
      <w:pPr>
        <w:spacing w:after="0" w:line="360" w:lineRule="auto"/>
        <w:ind w:firstLine="709"/>
        <w:jc w:val="both"/>
        <w:rPr>
          <w:b/>
          <w:bCs/>
          <w:sz w:val="24"/>
          <w:szCs w:val="24"/>
        </w:rPr>
      </w:pPr>
      <w:r>
        <w:rPr>
          <w:sz w:val="24"/>
          <w:szCs w:val="24"/>
        </w:rPr>
        <w:t>Затраты на проведение работ определяются проектно-сметной документацией.</w:t>
      </w:r>
    </w:p>
    <w:bookmarkEnd w:id="58"/>
    <w:p w:rsidR="006306B0" w:rsidRDefault="00217213">
      <w:pPr>
        <w:spacing w:after="0" w:line="360" w:lineRule="auto"/>
        <w:ind w:firstLine="709"/>
        <w:jc w:val="both"/>
        <w:rPr>
          <w:sz w:val="24"/>
          <w:szCs w:val="24"/>
        </w:rPr>
      </w:pPr>
      <w:r>
        <w:rPr>
          <w:sz w:val="24"/>
          <w:szCs w:val="24"/>
        </w:rPr>
        <w:t xml:space="preserve">С </w:t>
      </w:r>
      <w:r>
        <w:rPr>
          <w:sz w:val="24"/>
          <w:szCs w:val="24"/>
        </w:rPr>
        <w:t>учётом</w:t>
      </w:r>
      <w:r>
        <w:rPr>
          <w:sz w:val="24"/>
          <w:szCs w:val="24"/>
        </w:rPr>
        <w:t xml:space="preserve"> разработки ПСД и определением затрат на перспективное развития систем теплоснабжения </w:t>
      </w:r>
      <w:r>
        <w:rPr>
          <w:sz w:val="24"/>
          <w:szCs w:val="24"/>
        </w:rPr>
        <w:t>Руднянского</w:t>
      </w:r>
      <w:r>
        <w:rPr>
          <w:sz w:val="24"/>
          <w:szCs w:val="24"/>
        </w:rPr>
        <w:t xml:space="preserve"> муниципального округа Смоленской области можно тогда сделать</w:t>
      </w:r>
      <w:r>
        <w:t xml:space="preserve"> </w:t>
      </w:r>
      <w:r>
        <w:rPr>
          <w:sz w:val="24"/>
          <w:szCs w:val="24"/>
        </w:rPr>
        <w:t>анализ ценовых (тарифных) последствий для потребителей.</w:t>
      </w:r>
    </w:p>
    <w:p w:rsidR="006306B0" w:rsidRDefault="00217213">
      <w:pPr>
        <w:pStyle w:val="1"/>
        <w:spacing w:line="360" w:lineRule="auto"/>
        <w:ind w:left="0" w:right="-1" w:firstLine="567"/>
        <w:jc w:val="both"/>
        <w:rPr>
          <w:sz w:val="24"/>
          <w:szCs w:val="24"/>
          <w:lang w:val="ru-RU"/>
        </w:rPr>
      </w:pPr>
      <w:r>
        <w:rPr>
          <w:sz w:val="24"/>
          <w:szCs w:val="24"/>
          <w:lang w:val="ru-RU"/>
        </w:rPr>
        <w:br w:type="page"/>
      </w:r>
      <w:bookmarkStart w:id="59" w:name="_Toc139056699"/>
      <w:r>
        <w:rPr>
          <w:sz w:val="24"/>
          <w:szCs w:val="24"/>
          <w:lang w:val="ru-RU"/>
        </w:rPr>
        <w:lastRenderedPageBreak/>
        <w:t xml:space="preserve">РАЗДЕЛ 5. </w:t>
      </w:r>
      <w:bookmarkEnd w:id="54"/>
      <w:r>
        <w:rPr>
          <w:sz w:val="24"/>
          <w:szCs w:val="24"/>
          <w:lang w:val="ru-RU"/>
        </w:rPr>
        <w:t xml:space="preserve">ПРЕДЛОЖЕНИЯ ПО СТРОИТЕЛЬСТВУ, </w:t>
      </w:r>
      <w:r>
        <w:rPr>
          <w:sz w:val="24"/>
          <w:szCs w:val="24"/>
          <w:lang w:val="ru-RU"/>
        </w:rPr>
        <w:t>РЕКОНСТРУКЦИИ, ТЕХНИЧЕСКОМУ ПЕРЕВООРУЖЕНИЮ И (ИЛИ) МОДЕРНИЗАЦИИ ИСТОЧНИКОВ ТЕПЛОВОЙ ЭНЕРГИИ</w:t>
      </w:r>
      <w:bookmarkEnd w:id="59"/>
    </w:p>
    <w:p w:rsidR="006306B0" w:rsidRDefault="00217213">
      <w:pPr>
        <w:pStyle w:val="7"/>
        <w:spacing w:before="0"/>
        <w:ind w:firstLine="567"/>
        <w:jc w:val="both"/>
        <w:rPr>
          <w:rFonts w:ascii="Times New Roman" w:hAnsi="Times New Roman"/>
          <w:b/>
          <w:i w:val="0"/>
          <w:color w:val="auto"/>
          <w:sz w:val="24"/>
          <w:szCs w:val="24"/>
          <w:lang w:val="ru-RU"/>
        </w:rPr>
      </w:pPr>
      <w:bookmarkStart w:id="60" w:name="_Toc139056700"/>
      <w:r>
        <w:rPr>
          <w:rFonts w:ascii="Times New Roman" w:hAnsi="Times New Roman"/>
          <w:b/>
          <w:i w:val="0"/>
          <w:color w:val="auto"/>
          <w:sz w:val="24"/>
          <w:szCs w:val="24"/>
          <w:lang w:val="ru-RU"/>
        </w:rPr>
        <w:t>а)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w:t>
      </w:r>
      <w:r>
        <w:rPr>
          <w:rFonts w:ascii="Times New Roman" w:hAnsi="Times New Roman"/>
          <w:b/>
          <w:i w:val="0"/>
          <w:color w:val="auto"/>
          <w:sz w:val="24"/>
          <w:szCs w:val="24"/>
          <w:lang w:val="ru-RU"/>
        </w:rPr>
        <w:t xml:space="preserve">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расчётами ценовых (тарифных) последствий для потребителей (</w:t>
      </w:r>
      <w:r>
        <w:rPr>
          <w:rFonts w:ascii="Times New Roman" w:hAnsi="Times New Roman"/>
          <w:b/>
          <w:i w:val="0"/>
          <w:color w:val="auto"/>
          <w:sz w:val="24"/>
          <w:szCs w:val="24"/>
          <w:lang w:val="ru-RU"/>
        </w:rPr>
        <w:t>в ценовых зонах теплоснабжения - обоснованная расчётами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w:t>
      </w:r>
      <w:r>
        <w:rPr>
          <w:rFonts w:ascii="Times New Roman" w:hAnsi="Times New Roman"/>
          <w:b/>
          <w:i w:val="0"/>
          <w:color w:val="auto"/>
          <w:sz w:val="24"/>
          <w:szCs w:val="24"/>
          <w:lang w:val="ru-RU"/>
        </w:rPr>
        <w:t>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w:t>
      </w:r>
      <w:r>
        <w:rPr>
          <w:rFonts w:ascii="Times New Roman" w:hAnsi="Times New Roman"/>
          <w:b/>
          <w:i w:val="0"/>
          <w:color w:val="auto"/>
          <w:sz w:val="24"/>
          <w:szCs w:val="24"/>
          <w:lang w:val="ru-RU"/>
        </w:rPr>
        <w:t>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60"/>
    </w:p>
    <w:p w:rsidR="006306B0" w:rsidRDefault="00217213">
      <w:pPr>
        <w:spacing w:after="0" w:line="360" w:lineRule="auto"/>
        <w:ind w:firstLine="567"/>
        <w:jc w:val="both"/>
        <w:rPr>
          <w:sz w:val="24"/>
          <w:szCs w:val="24"/>
        </w:rPr>
      </w:pPr>
      <w:r>
        <w:rPr>
          <w:sz w:val="24"/>
          <w:szCs w:val="24"/>
        </w:rPr>
        <w:t xml:space="preserve">Исходя из того, что основной прирост строительных фондов будет составлять индивидуальная и малоэтажная </w:t>
      </w:r>
      <w:r>
        <w:rPr>
          <w:sz w:val="24"/>
          <w:szCs w:val="24"/>
        </w:rPr>
        <w:t xml:space="preserve">застройка (с </w:t>
      </w:r>
      <w:r>
        <w:rPr>
          <w:sz w:val="24"/>
          <w:szCs w:val="24"/>
        </w:rPr>
        <w:t>учётом</w:t>
      </w:r>
      <w:r>
        <w:rPr>
          <w:sz w:val="24"/>
          <w:szCs w:val="24"/>
        </w:rPr>
        <w:t xml:space="preserve"> последних тенденций в градостроительстве, малоэтажная застройка будет представлена в большей части коттеджами), количество перспективных потребителей централизованной системы теплоснабжения не увеличится. Это связано с тем, что застройк</w:t>
      </w:r>
      <w:r>
        <w:rPr>
          <w:sz w:val="24"/>
          <w:szCs w:val="24"/>
        </w:rPr>
        <w:t xml:space="preserve">а в основном будет обеспечиваться теплом от автономных источников. </w:t>
      </w:r>
    </w:p>
    <w:p w:rsidR="006306B0" w:rsidRDefault="00217213">
      <w:pPr>
        <w:spacing w:after="0" w:line="360" w:lineRule="auto"/>
        <w:ind w:firstLine="567"/>
        <w:jc w:val="both"/>
        <w:rPr>
          <w:sz w:val="24"/>
          <w:szCs w:val="24"/>
        </w:rPr>
      </w:pPr>
      <w:r>
        <w:rPr>
          <w:sz w:val="24"/>
          <w:szCs w:val="24"/>
        </w:rPr>
        <w:t xml:space="preserve">На момент разработки схемы теплоснабжения можно выделить </w:t>
      </w:r>
      <w:r>
        <w:rPr>
          <w:sz w:val="24"/>
          <w:szCs w:val="24"/>
        </w:rPr>
        <w:t>16</w:t>
      </w:r>
      <w:r>
        <w:rPr>
          <w:sz w:val="24"/>
          <w:szCs w:val="24"/>
        </w:rPr>
        <w:t xml:space="preserve"> перспективных зон, в которых потребители могут быть подключены к централизованной системе теплоснабжения. Все нагрузки существую</w:t>
      </w:r>
      <w:r>
        <w:rPr>
          <w:sz w:val="24"/>
          <w:szCs w:val="24"/>
        </w:rPr>
        <w:t>щих потребителей централизованного теплоснабжения в перспективе принимаются равными на текущий момент.</w:t>
      </w:r>
    </w:p>
    <w:p w:rsidR="006306B0" w:rsidRDefault="00217213">
      <w:pPr>
        <w:spacing w:after="0" w:line="360" w:lineRule="auto"/>
        <w:ind w:firstLine="567"/>
        <w:jc w:val="both"/>
        <w:rPr>
          <w:sz w:val="24"/>
          <w:szCs w:val="24"/>
        </w:rPr>
      </w:pPr>
      <w:r>
        <w:rPr>
          <w:sz w:val="24"/>
          <w:szCs w:val="24"/>
        </w:rPr>
        <w:t>Согласно Генеральному плану и представленной информации на территории муниципального округа производство капитального строительства объектов с подключени</w:t>
      </w:r>
      <w:r>
        <w:rPr>
          <w:sz w:val="24"/>
          <w:szCs w:val="24"/>
        </w:rPr>
        <w:t>ем к централизованной системе теплоснабжения не предусмотрено.</w:t>
      </w:r>
    </w:p>
    <w:p w:rsidR="006306B0" w:rsidRDefault="00217213">
      <w:pPr>
        <w:spacing w:after="0" w:line="360" w:lineRule="auto"/>
        <w:ind w:firstLine="567"/>
        <w:jc w:val="both"/>
        <w:rPr>
          <w:sz w:val="24"/>
          <w:szCs w:val="24"/>
        </w:rPr>
      </w:pPr>
      <w:r>
        <w:rPr>
          <w:sz w:val="24"/>
          <w:szCs w:val="24"/>
        </w:rPr>
        <w:t>Котельные имеют необходимый резерв тепловой мощности (с условием проведения теплотехнической наладки котельного оборудования (приведения мощностей котлов к заводским значениям) и наладки теплов</w:t>
      </w:r>
      <w:r>
        <w:rPr>
          <w:sz w:val="24"/>
          <w:szCs w:val="24"/>
        </w:rPr>
        <w:t xml:space="preserve">ых сетей (увеличением пропускной способности существующих трубопроводов) для обеспечения энергией всех </w:t>
      </w:r>
      <w:r>
        <w:rPr>
          <w:sz w:val="24"/>
          <w:szCs w:val="24"/>
        </w:rPr>
        <w:t>подключённых</w:t>
      </w:r>
      <w:r>
        <w:rPr>
          <w:sz w:val="24"/>
          <w:szCs w:val="24"/>
        </w:rPr>
        <w:t xml:space="preserve"> объектов.</w:t>
      </w:r>
    </w:p>
    <w:p w:rsidR="006306B0" w:rsidRDefault="00217213">
      <w:pPr>
        <w:widowControl w:val="0"/>
        <w:autoSpaceDE w:val="0"/>
        <w:autoSpaceDN w:val="0"/>
        <w:spacing w:before="6" w:after="0" w:line="360" w:lineRule="auto"/>
        <w:ind w:right="-1" w:firstLine="567"/>
        <w:jc w:val="both"/>
        <w:rPr>
          <w:sz w:val="24"/>
          <w:szCs w:val="24"/>
        </w:rPr>
      </w:pPr>
      <w:r>
        <w:rPr>
          <w:sz w:val="24"/>
          <w:szCs w:val="24"/>
        </w:rPr>
        <w:t xml:space="preserve">Насосное оборудование котельных имеют различный моральный и физический износ, в зависимости от </w:t>
      </w:r>
      <w:r>
        <w:rPr>
          <w:sz w:val="24"/>
          <w:szCs w:val="24"/>
        </w:rPr>
        <w:t>объёмов</w:t>
      </w:r>
      <w:r>
        <w:rPr>
          <w:sz w:val="24"/>
          <w:szCs w:val="24"/>
        </w:rPr>
        <w:t xml:space="preserve"> их эксплуатации и проведени</w:t>
      </w:r>
      <w:r>
        <w:rPr>
          <w:sz w:val="24"/>
          <w:szCs w:val="24"/>
        </w:rPr>
        <w:t xml:space="preserve">ем ППР. </w:t>
      </w:r>
    </w:p>
    <w:p w:rsidR="006306B0" w:rsidRDefault="00217213">
      <w:pPr>
        <w:pStyle w:val="7"/>
        <w:spacing w:before="0"/>
        <w:ind w:firstLine="567"/>
        <w:jc w:val="both"/>
        <w:rPr>
          <w:rFonts w:ascii="Times New Roman" w:hAnsi="Times New Roman"/>
          <w:b/>
          <w:i w:val="0"/>
          <w:color w:val="auto"/>
          <w:sz w:val="24"/>
          <w:szCs w:val="24"/>
          <w:lang w:val="ru-RU"/>
        </w:rPr>
      </w:pPr>
      <w:bookmarkStart w:id="61" w:name="_Toc139056701"/>
      <w:r>
        <w:rPr>
          <w:rFonts w:ascii="Times New Roman" w:hAnsi="Times New Roman"/>
          <w:b/>
          <w:i w:val="0"/>
          <w:color w:val="auto"/>
          <w:sz w:val="24"/>
          <w:szCs w:val="24"/>
          <w:lang w:val="ru-RU"/>
        </w:rP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61"/>
    </w:p>
    <w:p w:rsidR="006306B0" w:rsidRDefault="00217213">
      <w:pPr>
        <w:spacing w:after="0" w:line="360" w:lineRule="auto"/>
        <w:ind w:firstLine="709"/>
        <w:rPr>
          <w:sz w:val="24"/>
          <w:szCs w:val="20"/>
        </w:rPr>
      </w:pPr>
      <w:r>
        <w:rPr>
          <w:sz w:val="24"/>
          <w:szCs w:val="20"/>
        </w:rPr>
        <w:t>В целях энергоэффективности и энергосбережения работы котельных рек</w:t>
      </w:r>
      <w:r>
        <w:rPr>
          <w:sz w:val="24"/>
          <w:szCs w:val="20"/>
        </w:rPr>
        <w:t>омендуется:</w:t>
      </w:r>
    </w:p>
    <w:p w:rsidR="006306B0" w:rsidRDefault="00217213">
      <w:pPr>
        <w:spacing w:after="0" w:line="360" w:lineRule="auto"/>
        <w:ind w:firstLine="709"/>
        <w:jc w:val="both"/>
        <w:rPr>
          <w:b/>
          <w:bCs/>
          <w:sz w:val="24"/>
          <w:szCs w:val="24"/>
        </w:rPr>
      </w:pPr>
      <w:r>
        <w:rPr>
          <w:sz w:val="24"/>
          <w:szCs w:val="20"/>
          <w:lang w:eastAsia="ru-RU"/>
        </w:rPr>
        <w:lastRenderedPageBreak/>
        <w:t xml:space="preserve">1. </w:t>
      </w:r>
      <w:r>
        <w:rPr>
          <w:sz w:val="24"/>
          <w:szCs w:val="24"/>
        </w:rPr>
        <w:t>Выполнение перечня запланированных мероприятий по строительству, модернизации и реконструкции объектов теплоснабжения (</w:t>
      </w:r>
      <w:r>
        <w:rPr>
          <w:sz w:val="24"/>
          <w:szCs w:val="24"/>
        </w:rPr>
        <w:t>объёмы</w:t>
      </w:r>
      <w:r>
        <w:rPr>
          <w:sz w:val="24"/>
          <w:szCs w:val="24"/>
        </w:rPr>
        <w:t xml:space="preserve"> работ указаны в </w:t>
      </w:r>
      <w:r>
        <w:rPr>
          <w:sz w:val="24"/>
          <w:szCs w:val="24"/>
        </w:rPr>
        <w:t xml:space="preserve">таблице </w:t>
      </w:r>
      <w:r>
        <w:rPr>
          <w:sz w:val="24"/>
          <w:szCs w:val="24"/>
        </w:rPr>
        <w:t>6</w:t>
      </w:r>
      <w:r>
        <w:rPr>
          <w:sz w:val="24"/>
          <w:szCs w:val="24"/>
        </w:rPr>
        <w:t>).</w:t>
      </w:r>
    </w:p>
    <w:p w:rsidR="006306B0" w:rsidRDefault="00217213">
      <w:pPr>
        <w:spacing w:after="0" w:line="360" w:lineRule="auto"/>
        <w:ind w:firstLine="709"/>
        <w:jc w:val="both"/>
        <w:rPr>
          <w:b/>
          <w:bCs/>
          <w:sz w:val="24"/>
          <w:szCs w:val="24"/>
        </w:rPr>
      </w:pPr>
      <w:r>
        <w:rPr>
          <w:sz w:val="24"/>
          <w:szCs w:val="24"/>
        </w:rPr>
        <w:t>2. Реконструкция тепловых сетей.</w:t>
      </w:r>
    </w:p>
    <w:p w:rsidR="006306B0" w:rsidRDefault="00217213">
      <w:pPr>
        <w:spacing w:after="0" w:line="360" w:lineRule="auto"/>
        <w:ind w:firstLine="709"/>
        <w:rPr>
          <w:sz w:val="24"/>
          <w:szCs w:val="20"/>
          <w:lang w:eastAsia="ru-RU"/>
        </w:rPr>
      </w:pPr>
      <w:r>
        <w:rPr>
          <w:sz w:val="24"/>
          <w:szCs w:val="20"/>
          <w:lang w:eastAsia="ru-RU"/>
        </w:rPr>
        <w:t xml:space="preserve">Затраты на проведение работ определяются </w:t>
      </w:r>
      <w:r>
        <w:rPr>
          <w:sz w:val="24"/>
          <w:szCs w:val="20"/>
          <w:lang w:eastAsia="ru-RU"/>
        </w:rPr>
        <w:t>проектно-сметной документацией.</w:t>
      </w:r>
    </w:p>
    <w:p w:rsidR="006306B0" w:rsidRDefault="00217213">
      <w:pPr>
        <w:pStyle w:val="7"/>
        <w:spacing w:before="0" w:line="360" w:lineRule="auto"/>
        <w:ind w:right="-57" w:firstLine="567"/>
        <w:jc w:val="both"/>
        <w:rPr>
          <w:rFonts w:ascii="Times New Roman" w:hAnsi="Times New Roman"/>
          <w:b/>
          <w:i w:val="0"/>
          <w:color w:val="auto"/>
          <w:sz w:val="24"/>
          <w:szCs w:val="24"/>
          <w:lang w:val="ru-RU"/>
        </w:rPr>
      </w:pPr>
      <w:bookmarkStart w:id="62" w:name="_Toc139056702"/>
      <w:r>
        <w:rPr>
          <w:rFonts w:ascii="Times New Roman" w:hAnsi="Times New Roman"/>
          <w:b/>
          <w:i w:val="0"/>
          <w:color w:val="auto"/>
          <w:sz w:val="24"/>
          <w:szCs w:val="24"/>
          <w:lang w:val="ru-RU"/>
        </w:rPr>
        <w:t>в)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62"/>
    </w:p>
    <w:p w:rsidR="006306B0" w:rsidRDefault="00217213">
      <w:pPr>
        <w:spacing w:after="0" w:line="360" w:lineRule="auto"/>
        <w:ind w:firstLine="709"/>
        <w:rPr>
          <w:sz w:val="24"/>
          <w:szCs w:val="24"/>
        </w:rPr>
      </w:pPr>
      <w:r>
        <w:rPr>
          <w:sz w:val="24"/>
          <w:szCs w:val="24"/>
        </w:rPr>
        <w:t>В целях энергоэффективности и энергосбережения работы котельных реко</w:t>
      </w:r>
      <w:r>
        <w:rPr>
          <w:sz w:val="24"/>
          <w:szCs w:val="24"/>
        </w:rPr>
        <w:t xml:space="preserve">мендуется: </w:t>
      </w:r>
    </w:p>
    <w:p w:rsidR="006306B0" w:rsidRDefault="00217213">
      <w:pPr>
        <w:spacing w:after="0" w:line="360" w:lineRule="auto"/>
        <w:ind w:firstLine="709"/>
        <w:jc w:val="both"/>
        <w:rPr>
          <w:b/>
          <w:bCs/>
          <w:sz w:val="24"/>
          <w:szCs w:val="24"/>
        </w:rPr>
      </w:pPr>
      <w:bookmarkStart w:id="63" w:name="_Hlk111805335"/>
      <w:r>
        <w:rPr>
          <w:sz w:val="24"/>
          <w:szCs w:val="20"/>
          <w:lang w:eastAsia="ru-RU"/>
        </w:rPr>
        <w:t xml:space="preserve">1. </w:t>
      </w:r>
      <w:r>
        <w:rPr>
          <w:sz w:val="24"/>
          <w:szCs w:val="24"/>
        </w:rPr>
        <w:t>Выполнение перечня запланированных мероприятий по строительству, модернизации и реконструкции объектов теплоснабжения (</w:t>
      </w:r>
      <w:r>
        <w:rPr>
          <w:sz w:val="24"/>
          <w:szCs w:val="24"/>
        </w:rPr>
        <w:t>объёмы</w:t>
      </w:r>
      <w:r>
        <w:rPr>
          <w:sz w:val="24"/>
          <w:szCs w:val="24"/>
        </w:rPr>
        <w:t xml:space="preserve"> работ указаны в</w:t>
      </w:r>
      <w:r>
        <w:rPr>
          <w:sz w:val="24"/>
          <w:szCs w:val="24"/>
        </w:rPr>
        <w:t xml:space="preserve"> таблице </w:t>
      </w:r>
      <w:r>
        <w:rPr>
          <w:sz w:val="24"/>
          <w:szCs w:val="24"/>
        </w:rPr>
        <w:t>5</w:t>
      </w:r>
      <w:r>
        <w:rPr>
          <w:sz w:val="24"/>
          <w:szCs w:val="24"/>
        </w:rPr>
        <w:t>).</w:t>
      </w:r>
    </w:p>
    <w:p w:rsidR="006306B0" w:rsidRDefault="00217213">
      <w:pPr>
        <w:spacing w:after="0" w:line="360" w:lineRule="auto"/>
        <w:ind w:firstLine="709"/>
        <w:jc w:val="both"/>
        <w:rPr>
          <w:b/>
          <w:bCs/>
          <w:sz w:val="24"/>
          <w:szCs w:val="24"/>
        </w:rPr>
      </w:pPr>
      <w:r>
        <w:rPr>
          <w:sz w:val="24"/>
          <w:szCs w:val="24"/>
        </w:rPr>
        <w:t>2. Реконструкция тепловых сетей.</w:t>
      </w:r>
    </w:p>
    <w:p w:rsidR="006306B0" w:rsidRDefault="00217213">
      <w:pPr>
        <w:spacing w:after="0" w:line="360" w:lineRule="auto"/>
        <w:ind w:firstLine="709"/>
        <w:rPr>
          <w:sz w:val="24"/>
          <w:szCs w:val="24"/>
        </w:rPr>
      </w:pPr>
      <w:r>
        <w:rPr>
          <w:sz w:val="24"/>
          <w:szCs w:val="24"/>
          <w:lang w:eastAsia="ru-RU"/>
        </w:rPr>
        <w:t xml:space="preserve">Затраты на проведение работ определяются </w:t>
      </w:r>
      <w:r>
        <w:rPr>
          <w:sz w:val="24"/>
          <w:szCs w:val="24"/>
          <w:lang w:eastAsia="ru-RU"/>
        </w:rPr>
        <w:t>проектно-сметной документацией.</w:t>
      </w:r>
    </w:p>
    <w:p w:rsidR="006306B0" w:rsidRDefault="00217213">
      <w:pPr>
        <w:pStyle w:val="7"/>
        <w:spacing w:before="0"/>
        <w:ind w:firstLine="567"/>
        <w:jc w:val="both"/>
        <w:rPr>
          <w:rFonts w:ascii="Times New Roman" w:hAnsi="Times New Roman"/>
          <w:b/>
          <w:i w:val="0"/>
          <w:color w:val="auto"/>
          <w:sz w:val="24"/>
          <w:szCs w:val="24"/>
          <w:lang w:val="ru-RU"/>
        </w:rPr>
      </w:pPr>
      <w:bookmarkStart w:id="64" w:name="_Toc139056703"/>
      <w:bookmarkEnd w:id="63"/>
      <w:r>
        <w:rPr>
          <w:rFonts w:ascii="Times New Roman" w:hAnsi="Times New Roman"/>
          <w:b/>
          <w:i w:val="0"/>
          <w:color w:val="auto"/>
          <w:sz w:val="24"/>
          <w:szCs w:val="24"/>
          <w:lang w:val="ru-RU"/>
        </w:rP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64"/>
    </w:p>
    <w:p w:rsidR="006306B0" w:rsidRDefault="00217213">
      <w:pPr>
        <w:pStyle w:val="af7"/>
        <w:spacing w:line="360" w:lineRule="auto"/>
        <w:ind w:right="-1" w:firstLine="567"/>
        <w:jc w:val="both"/>
        <w:rPr>
          <w:lang w:val="ru-RU"/>
        </w:rPr>
      </w:pPr>
      <w:r>
        <w:rPr>
          <w:lang w:val="ru-RU"/>
        </w:rPr>
        <w:t>Не планируется, так как отсутствует источник тепловой энергии с комбин</w:t>
      </w:r>
      <w:r>
        <w:rPr>
          <w:lang w:val="ru-RU"/>
        </w:rPr>
        <w:t>ированной выработкой тепловой и электрической энергии. Порядок возможной реконструкции котельной будет определяться в ходе разработки проектной документации.</w:t>
      </w:r>
    </w:p>
    <w:p w:rsidR="006306B0" w:rsidRDefault="00217213">
      <w:pPr>
        <w:pStyle w:val="7"/>
        <w:spacing w:before="0"/>
        <w:ind w:firstLine="567"/>
        <w:jc w:val="both"/>
        <w:rPr>
          <w:rFonts w:ascii="Times New Roman" w:hAnsi="Times New Roman"/>
          <w:b/>
          <w:i w:val="0"/>
          <w:color w:val="auto"/>
          <w:sz w:val="24"/>
          <w:szCs w:val="24"/>
          <w:lang w:val="ru-RU"/>
        </w:rPr>
      </w:pPr>
      <w:bookmarkStart w:id="65" w:name="_Toc139056704"/>
      <w:r>
        <w:rPr>
          <w:rFonts w:ascii="Times New Roman" w:hAnsi="Times New Roman"/>
          <w:b/>
          <w:i w:val="0"/>
          <w:color w:val="auto"/>
          <w:sz w:val="24"/>
          <w:szCs w:val="24"/>
          <w:lang w:val="ru-RU"/>
        </w:rPr>
        <w:t>д) меры по выводу из эксплуатации, консервации и демонтажу избыточных источников тепловой энергии,</w:t>
      </w:r>
      <w:r>
        <w:rPr>
          <w:rFonts w:ascii="Times New Roman" w:hAnsi="Times New Roman"/>
          <w:b/>
          <w:i w:val="0"/>
          <w:color w:val="auto"/>
          <w:sz w:val="24"/>
          <w:szCs w:val="24"/>
          <w:lang w:val="ru-RU"/>
        </w:rPr>
        <w:t xml:space="preserve">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65"/>
    </w:p>
    <w:p w:rsidR="006306B0" w:rsidRDefault="00217213">
      <w:pPr>
        <w:shd w:val="clear" w:color="auto" w:fill="FFFFFF"/>
        <w:spacing w:after="0" w:line="360" w:lineRule="auto"/>
        <w:ind w:firstLine="567"/>
        <w:jc w:val="both"/>
        <w:rPr>
          <w:sz w:val="24"/>
          <w:szCs w:val="24"/>
          <w:lang w:eastAsia="ru-RU"/>
        </w:rPr>
      </w:pPr>
      <w:r>
        <w:rPr>
          <w:sz w:val="24"/>
          <w:szCs w:val="24"/>
          <w:lang w:eastAsia="ru-RU"/>
        </w:rPr>
        <w:t xml:space="preserve">Вывод из эксплуатации, консервация и демонтаж избыточных источников тепловой энергии, а </w:t>
      </w:r>
      <w:r>
        <w:rPr>
          <w:sz w:val="24"/>
          <w:szCs w:val="24"/>
          <w:lang w:eastAsia="ru-RU"/>
        </w:rPr>
        <w:t>также источников тепловой энергии, выработавших нормативный срок службы на расчётный период Схемы теплоснабжения не запланирован.</w:t>
      </w:r>
    </w:p>
    <w:p w:rsidR="006306B0" w:rsidRDefault="00217213">
      <w:pPr>
        <w:pStyle w:val="7"/>
        <w:spacing w:before="120"/>
        <w:ind w:firstLine="567"/>
        <w:jc w:val="both"/>
        <w:rPr>
          <w:rFonts w:ascii="Times New Roman" w:hAnsi="Times New Roman"/>
          <w:b/>
          <w:i w:val="0"/>
          <w:color w:val="auto"/>
          <w:sz w:val="24"/>
          <w:szCs w:val="24"/>
          <w:lang w:val="ru-RU"/>
        </w:rPr>
      </w:pPr>
      <w:bookmarkStart w:id="66" w:name="_Toc139056705"/>
      <w:r>
        <w:rPr>
          <w:rFonts w:ascii="Times New Roman" w:hAnsi="Times New Roman"/>
          <w:b/>
          <w:i w:val="0"/>
          <w:color w:val="auto"/>
          <w:sz w:val="24"/>
          <w:szCs w:val="24"/>
          <w:lang w:val="ru-RU"/>
        </w:rPr>
        <w:t>е) меры по переоборудованию котельных в источники тепловой энергии, функционирующие в режиме комбинированной выработки электри</w:t>
      </w:r>
      <w:r>
        <w:rPr>
          <w:rFonts w:ascii="Times New Roman" w:hAnsi="Times New Roman"/>
          <w:b/>
          <w:i w:val="0"/>
          <w:color w:val="auto"/>
          <w:sz w:val="24"/>
          <w:szCs w:val="24"/>
          <w:lang w:val="ru-RU"/>
        </w:rPr>
        <w:t>ческой и тепловой энергии</w:t>
      </w:r>
      <w:bookmarkEnd w:id="66"/>
    </w:p>
    <w:p w:rsidR="006306B0" w:rsidRDefault="00217213">
      <w:pPr>
        <w:pStyle w:val="af7"/>
        <w:spacing w:before="120" w:line="360" w:lineRule="auto"/>
        <w:ind w:right="-1" w:firstLine="567"/>
        <w:jc w:val="both"/>
        <w:rPr>
          <w:lang w:val="ru-RU"/>
        </w:rPr>
      </w:pPr>
      <w:r>
        <w:rPr>
          <w:lang w:val="ru-RU"/>
        </w:rPr>
        <w:t>Не планируется, так как отсутствует источник тепловой энергии с комбинированной выработкой тепловой и электрической энергии.</w:t>
      </w:r>
    </w:p>
    <w:p w:rsidR="006306B0" w:rsidRDefault="00217213">
      <w:pPr>
        <w:pStyle w:val="7"/>
        <w:spacing w:before="0"/>
        <w:ind w:firstLine="567"/>
        <w:jc w:val="both"/>
        <w:rPr>
          <w:rFonts w:ascii="Times New Roman" w:hAnsi="Times New Roman"/>
          <w:b/>
          <w:i w:val="0"/>
          <w:color w:val="auto"/>
          <w:sz w:val="24"/>
          <w:szCs w:val="24"/>
          <w:lang w:val="ru-RU"/>
        </w:rPr>
      </w:pPr>
      <w:bookmarkStart w:id="67" w:name="_Toc139056706"/>
      <w:r>
        <w:rPr>
          <w:rFonts w:ascii="Times New Roman" w:hAnsi="Times New Roman"/>
          <w:b/>
          <w:i w:val="0"/>
          <w:color w:val="auto"/>
          <w:sz w:val="24"/>
          <w:szCs w:val="24"/>
          <w:lang w:val="ru-RU"/>
        </w:rPr>
        <w:t>ж) меры по переводу котельных, размещённых в существующих и расширяемых зонах действия источников теплово</w:t>
      </w:r>
      <w:r>
        <w:rPr>
          <w:rFonts w:ascii="Times New Roman" w:hAnsi="Times New Roman"/>
          <w:b/>
          <w:i w:val="0"/>
          <w:color w:val="auto"/>
          <w:sz w:val="24"/>
          <w:szCs w:val="24"/>
          <w:lang w:val="ru-RU"/>
        </w:rPr>
        <w:t>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67"/>
    </w:p>
    <w:p w:rsidR="006306B0" w:rsidRDefault="00217213">
      <w:pPr>
        <w:pStyle w:val="af7"/>
        <w:spacing w:before="120" w:line="360" w:lineRule="auto"/>
        <w:ind w:right="-1" w:firstLine="567"/>
        <w:jc w:val="both"/>
        <w:rPr>
          <w:lang w:val="ru-RU"/>
        </w:rPr>
      </w:pPr>
      <w:r>
        <w:rPr>
          <w:lang w:val="ru-RU"/>
        </w:rPr>
        <w:t xml:space="preserve">Не планируется, так как отсутствует источник тепловой энергии с комбинированной выработкой тепловой и </w:t>
      </w:r>
      <w:r>
        <w:rPr>
          <w:lang w:val="ru-RU"/>
        </w:rPr>
        <w:t>электрической энергии.</w:t>
      </w:r>
    </w:p>
    <w:p w:rsidR="006306B0" w:rsidRDefault="00217213">
      <w:pPr>
        <w:pStyle w:val="7"/>
        <w:spacing w:before="0"/>
        <w:ind w:firstLine="567"/>
        <w:jc w:val="both"/>
        <w:rPr>
          <w:rFonts w:ascii="Times New Roman" w:hAnsi="Times New Roman"/>
          <w:b/>
          <w:i w:val="0"/>
          <w:color w:val="auto"/>
          <w:sz w:val="24"/>
          <w:szCs w:val="24"/>
          <w:lang w:val="ru-RU"/>
        </w:rPr>
      </w:pPr>
      <w:bookmarkStart w:id="68" w:name="_Toc139056707"/>
      <w:r>
        <w:rPr>
          <w:rFonts w:ascii="Times New Roman" w:hAnsi="Times New Roman"/>
          <w:b/>
          <w:i w:val="0"/>
          <w:color w:val="auto"/>
          <w:sz w:val="24"/>
          <w:szCs w:val="24"/>
          <w:lang w:val="ru-RU"/>
        </w:rPr>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w:t>
      </w:r>
      <w:r>
        <w:rPr>
          <w:rFonts w:ascii="Times New Roman" w:hAnsi="Times New Roman"/>
          <w:b/>
          <w:i w:val="0"/>
          <w:color w:val="auto"/>
          <w:sz w:val="24"/>
          <w:szCs w:val="24"/>
          <w:lang w:val="ru-RU"/>
        </w:rPr>
        <w:t>ия</w:t>
      </w:r>
      <w:bookmarkEnd w:id="68"/>
    </w:p>
    <w:p w:rsidR="006306B0" w:rsidRDefault="00217213">
      <w:pPr>
        <w:pStyle w:val="af7"/>
        <w:spacing w:before="120" w:line="360" w:lineRule="auto"/>
        <w:ind w:right="-1" w:firstLine="567"/>
        <w:jc w:val="both"/>
        <w:rPr>
          <w:lang w:val="ru-RU"/>
        </w:rPr>
      </w:pPr>
      <w:r>
        <w:rPr>
          <w:lang w:val="ru-RU"/>
        </w:rPr>
        <w:t xml:space="preserve">На момент разработки схемы теплоснабжения для работы котельных в Руднянском </w:t>
      </w:r>
      <w:r>
        <w:rPr>
          <w:lang w:val="ru-RU"/>
        </w:rPr>
        <w:lastRenderedPageBreak/>
        <w:t xml:space="preserve">муниципальном округе Смоленской области является температурный график 95/70°С. </w:t>
      </w:r>
    </w:p>
    <w:p w:rsidR="006306B0" w:rsidRDefault="00217213">
      <w:pPr>
        <w:pStyle w:val="aff4"/>
        <w:spacing w:after="0" w:line="240" w:lineRule="auto"/>
        <w:ind w:left="0"/>
        <w:jc w:val="center"/>
        <w:rPr>
          <w:sz w:val="24"/>
          <w:szCs w:val="24"/>
          <w:lang w:eastAsia="ru-RU"/>
        </w:rPr>
      </w:pPr>
      <w:r>
        <w:rPr>
          <w:sz w:val="24"/>
          <w:szCs w:val="24"/>
          <w:lang w:eastAsia="ru-RU"/>
        </w:rPr>
        <w:t xml:space="preserve">ТЕМПЕРАТУРНЫЙ ГРАФИК </w:t>
      </w:r>
    </w:p>
    <w:p w:rsidR="006306B0" w:rsidRDefault="00217213">
      <w:pPr>
        <w:pStyle w:val="af7"/>
        <w:jc w:val="center"/>
        <w:rPr>
          <w:i/>
          <w:iCs/>
          <w:lang w:val="ru-RU" w:eastAsia="ru-RU"/>
        </w:rPr>
      </w:pPr>
      <w:r>
        <w:rPr>
          <w:i/>
          <w:iCs/>
          <w:lang w:val="ru-RU" w:eastAsia="ru-RU"/>
        </w:rPr>
        <w:t xml:space="preserve">работы источников тепловой энергии </w:t>
      </w:r>
    </w:p>
    <w:p w:rsidR="006306B0" w:rsidRDefault="00217213">
      <w:pPr>
        <w:pStyle w:val="af7"/>
        <w:jc w:val="center"/>
        <w:rPr>
          <w:i/>
          <w:iCs/>
          <w:lang w:val="ru-RU"/>
        </w:rPr>
      </w:pPr>
      <w:r>
        <w:rPr>
          <w:i/>
          <w:iCs/>
          <w:lang w:val="ru-RU"/>
        </w:rPr>
        <w:t xml:space="preserve">Руднянского муниципального округа </w:t>
      </w:r>
      <w:r>
        <w:rPr>
          <w:i/>
          <w:iCs/>
          <w:lang w:val="ru-RU"/>
        </w:rPr>
        <w:t>Смоленской области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0"/>
      </w:tblGrid>
      <w:tr w:rsidR="006306B0">
        <w:trPr>
          <w:cantSplit/>
          <w:tblHeader/>
        </w:trPr>
        <w:tc>
          <w:tcPr>
            <w:tcW w:w="3190" w:type="dxa"/>
            <w:vMerge w:val="restart"/>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Температура</w:t>
            </w:r>
          </w:p>
          <w:p w:rsidR="006306B0" w:rsidRDefault="00217213">
            <w:pPr>
              <w:spacing w:after="0" w:line="240" w:lineRule="auto"/>
              <w:jc w:val="center"/>
              <w:rPr>
                <w:sz w:val="18"/>
                <w:szCs w:val="18"/>
              </w:rPr>
            </w:pPr>
            <w:r>
              <w:rPr>
                <w:sz w:val="18"/>
                <w:szCs w:val="18"/>
              </w:rPr>
              <w:t>наружного</w:t>
            </w:r>
          </w:p>
          <w:p w:rsidR="006306B0" w:rsidRDefault="00217213">
            <w:pPr>
              <w:spacing w:after="0" w:line="240" w:lineRule="auto"/>
              <w:jc w:val="center"/>
              <w:rPr>
                <w:sz w:val="18"/>
                <w:szCs w:val="18"/>
              </w:rPr>
            </w:pPr>
            <w:r>
              <w:rPr>
                <w:sz w:val="18"/>
                <w:szCs w:val="18"/>
              </w:rPr>
              <w:t>воздуха, 0С</w:t>
            </w:r>
          </w:p>
        </w:tc>
        <w:tc>
          <w:tcPr>
            <w:tcW w:w="6380" w:type="dxa"/>
            <w:gridSpan w:val="2"/>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Температура, 0С</w:t>
            </w:r>
          </w:p>
        </w:tc>
      </w:tr>
      <w:tr w:rsidR="006306B0">
        <w:trPr>
          <w:cantSplit/>
          <w:tblHeader/>
        </w:trPr>
        <w:tc>
          <w:tcPr>
            <w:tcW w:w="0" w:type="auto"/>
            <w:vMerge/>
            <w:tcBorders>
              <w:top w:val="single" w:sz="4" w:space="0" w:color="auto"/>
              <w:left w:val="single" w:sz="4" w:space="0" w:color="auto"/>
              <w:bottom w:val="single" w:sz="4" w:space="0" w:color="auto"/>
              <w:right w:val="single" w:sz="4" w:space="0" w:color="auto"/>
            </w:tcBorders>
            <w:vAlign w:val="center"/>
          </w:tcPr>
          <w:p w:rsidR="006306B0" w:rsidRDefault="006306B0">
            <w:pPr>
              <w:spacing w:after="0" w:line="240" w:lineRule="auto"/>
              <w:jc w:val="center"/>
              <w:rPr>
                <w:sz w:val="18"/>
                <w:szCs w:val="18"/>
              </w:rPr>
            </w:pP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В подающем трубопроводе</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В обратном трубопроводе</w:t>
            </w:r>
          </w:p>
        </w:tc>
      </w:tr>
      <w:tr w:rsidR="006306B0">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-26</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95</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70</w:t>
            </w:r>
          </w:p>
        </w:tc>
      </w:tr>
      <w:tr w:rsidR="006306B0">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-25</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94</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69</w:t>
            </w:r>
          </w:p>
        </w:tc>
      </w:tr>
      <w:tr w:rsidR="006306B0">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-24</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92</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68</w:t>
            </w:r>
          </w:p>
        </w:tc>
      </w:tr>
      <w:tr w:rsidR="006306B0">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-23</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91</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67</w:t>
            </w:r>
          </w:p>
        </w:tc>
      </w:tr>
      <w:tr w:rsidR="006306B0">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-22</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89</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67</w:t>
            </w:r>
          </w:p>
        </w:tc>
      </w:tr>
      <w:tr w:rsidR="006306B0">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-21</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88</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66</w:t>
            </w:r>
          </w:p>
        </w:tc>
      </w:tr>
      <w:tr w:rsidR="006306B0">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-20</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86</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65</w:t>
            </w:r>
          </w:p>
        </w:tc>
      </w:tr>
      <w:tr w:rsidR="006306B0">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-19</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85</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64</w:t>
            </w:r>
          </w:p>
        </w:tc>
      </w:tr>
      <w:tr w:rsidR="006306B0">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-18</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83</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63</w:t>
            </w:r>
          </w:p>
        </w:tc>
      </w:tr>
      <w:tr w:rsidR="006306B0">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-17</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82</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62</w:t>
            </w:r>
          </w:p>
        </w:tc>
      </w:tr>
      <w:tr w:rsidR="006306B0">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-16</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80</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61</w:t>
            </w:r>
          </w:p>
        </w:tc>
      </w:tr>
      <w:tr w:rsidR="006306B0">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-15</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79</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60</w:t>
            </w:r>
          </w:p>
        </w:tc>
      </w:tr>
      <w:tr w:rsidR="006306B0">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-14</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77</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59</w:t>
            </w:r>
          </w:p>
        </w:tc>
      </w:tr>
      <w:tr w:rsidR="006306B0">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-13</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76</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58</w:t>
            </w:r>
          </w:p>
        </w:tc>
      </w:tr>
      <w:tr w:rsidR="006306B0">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-12</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74</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57</w:t>
            </w:r>
          </w:p>
        </w:tc>
      </w:tr>
      <w:tr w:rsidR="006306B0">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-11</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72</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56</w:t>
            </w:r>
          </w:p>
        </w:tc>
      </w:tr>
      <w:tr w:rsidR="006306B0">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-10</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71</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55</w:t>
            </w:r>
          </w:p>
        </w:tc>
      </w:tr>
      <w:tr w:rsidR="006306B0">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-9</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69</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54</w:t>
            </w:r>
          </w:p>
        </w:tc>
      </w:tr>
      <w:tr w:rsidR="006306B0">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-8</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68</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53</w:t>
            </w:r>
          </w:p>
        </w:tc>
      </w:tr>
      <w:tr w:rsidR="006306B0">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-7</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66</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52</w:t>
            </w:r>
          </w:p>
        </w:tc>
      </w:tr>
      <w:tr w:rsidR="006306B0">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-6</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65</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51</w:t>
            </w:r>
          </w:p>
        </w:tc>
      </w:tr>
      <w:tr w:rsidR="006306B0">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-5</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63</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50</w:t>
            </w:r>
          </w:p>
        </w:tc>
      </w:tr>
      <w:tr w:rsidR="006306B0">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-4</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61</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49</w:t>
            </w:r>
          </w:p>
        </w:tc>
      </w:tr>
      <w:tr w:rsidR="006306B0">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-3</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60</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48</w:t>
            </w:r>
          </w:p>
        </w:tc>
      </w:tr>
      <w:tr w:rsidR="006306B0">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-2</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58</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47</w:t>
            </w:r>
          </w:p>
        </w:tc>
      </w:tr>
      <w:tr w:rsidR="006306B0">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-1</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56</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46</w:t>
            </w:r>
          </w:p>
        </w:tc>
      </w:tr>
      <w:tr w:rsidR="006306B0">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0</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55</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45</w:t>
            </w:r>
          </w:p>
        </w:tc>
      </w:tr>
      <w:tr w:rsidR="006306B0">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+1</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53</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43</w:t>
            </w:r>
          </w:p>
        </w:tc>
      </w:tr>
      <w:tr w:rsidR="006306B0">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+2</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51</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42</w:t>
            </w:r>
          </w:p>
        </w:tc>
      </w:tr>
      <w:tr w:rsidR="006306B0">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+3</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50</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41</w:t>
            </w:r>
          </w:p>
        </w:tc>
      </w:tr>
      <w:tr w:rsidR="006306B0">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+4</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48</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40</w:t>
            </w:r>
          </w:p>
        </w:tc>
      </w:tr>
      <w:tr w:rsidR="006306B0">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+5</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46</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39</w:t>
            </w:r>
          </w:p>
        </w:tc>
      </w:tr>
      <w:tr w:rsidR="006306B0">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+6</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44</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37</w:t>
            </w:r>
          </w:p>
        </w:tc>
      </w:tr>
      <w:tr w:rsidR="006306B0">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+7</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42</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36</w:t>
            </w:r>
          </w:p>
        </w:tc>
      </w:tr>
      <w:tr w:rsidR="006306B0">
        <w:trPr>
          <w:trHeight w:val="336"/>
        </w:trPr>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+8</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41</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35</w:t>
            </w:r>
          </w:p>
        </w:tc>
      </w:tr>
      <w:tr w:rsidR="006306B0">
        <w:trPr>
          <w:trHeight w:val="336"/>
        </w:trPr>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+9</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39</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34</w:t>
            </w:r>
          </w:p>
        </w:tc>
      </w:tr>
      <w:tr w:rsidR="006306B0">
        <w:trPr>
          <w:trHeight w:val="336"/>
        </w:trPr>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+10</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37</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32</w:t>
            </w:r>
          </w:p>
        </w:tc>
      </w:tr>
    </w:tbl>
    <w:p w:rsidR="006306B0" w:rsidRDefault="006306B0">
      <w:pPr>
        <w:pStyle w:val="af7"/>
        <w:ind w:firstLine="567"/>
        <w:jc w:val="center"/>
        <w:rPr>
          <w:i/>
          <w:iCs/>
          <w:sz w:val="20"/>
          <w:szCs w:val="20"/>
          <w:lang w:val="ru-RU"/>
        </w:rPr>
      </w:pPr>
    </w:p>
    <w:p w:rsidR="006306B0" w:rsidRDefault="00217213">
      <w:pPr>
        <w:pStyle w:val="aff4"/>
        <w:spacing w:after="0" w:line="360" w:lineRule="auto"/>
        <w:ind w:left="0" w:firstLine="567"/>
        <w:jc w:val="both"/>
        <w:rPr>
          <w:sz w:val="24"/>
          <w:szCs w:val="24"/>
          <w:lang w:eastAsia="ru-RU"/>
        </w:rPr>
      </w:pPr>
      <w:r>
        <w:rPr>
          <w:sz w:val="24"/>
          <w:szCs w:val="24"/>
          <w:lang w:eastAsia="ru-RU"/>
        </w:rPr>
        <w:t>Примечания:</w:t>
      </w:r>
    </w:p>
    <w:p w:rsidR="006306B0" w:rsidRDefault="00217213">
      <w:pPr>
        <w:pStyle w:val="aff4"/>
        <w:spacing w:after="0" w:line="360" w:lineRule="auto"/>
        <w:ind w:left="0" w:firstLine="567"/>
        <w:jc w:val="both"/>
        <w:rPr>
          <w:sz w:val="24"/>
          <w:szCs w:val="24"/>
          <w:lang w:eastAsia="ru-RU"/>
        </w:rPr>
      </w:pPr>
      <w:r>
        <w:rPr>
          <w:sz w:val="24"/>
          <w:szCs w:val="24"/>
          <w:lang w:eastAsia="ru-RU"/>
        </w:rPr>
        <w:t>1. График обеспечивает t° воздуха в жилых помещениях, в районах с температурой наиболее холодной пятидневки (обеспеченностью 0,92) -26°С, не ниже +18°С  (в угловых комнатах - +20°С;  в других помещениях в соответствии с требованиями законодател</w:t>
      </w:r>
      <w:r>
        <w:rPr>
          <w:sz w:val="24"/>
          <w:szCs w:val="24"/>
          <w:lang w:eastAsia="ru-RU"/>
        </w:rPr>
        <w:t xml:space="preserve">ьства Российской Федерации о техническом регулировании (ГОСТ Р 51617-2000) – Постановление Правительства РФ №354 от 06.05.2011 г. </w:t>
      </w:r>
    </w:p>
    <w:p w:rsidR="006306B0" w:rsidRDefault="00217213">
      <w:pPr>
        <w:pStyle w:val="aff4"/>
        <w:spacing w:after="0" w:line="360" w:lineRule="auto"/>
        <w:ind w:left="0" w:firstLine="567"/>
        <w:jc w:val="both"/>
        <w:rPr>
          <w:sz w:val="24"/>
          <w:szCs w:val="24"/>
          <w:lang w:eastAsia="ru-RU"/>
        </w:rPr>
      </w:pPr>
      <w:r>
        <w:rPr>
          <w:sz w:val="24"/>
          <w:szCs w:val="24"/>
          <w:lang w:eastAsia="ru-RU"/>
        </w:rPr>
        <w:t>2. Согласно п.6.2.59 Правил технической эксплуатации тепловых энергоустановок (утв. Приказом Минэнерго РФ от 24 марта 2003 г.</w:t>
      </w:r>
      <w:r>
        <w:rPr>
          <w:sz w:val="24"/>
          <w:szCs w:val="24"/>
          <w:lang w:eastAsia="ru-RU"/>
        </w:rPr>
        <w:t xml:space="preserve"> №115) температура воды в подающей линии тепловой сети в соответствии с утверждённым для системы теплоснабжения графиком задаётся по усреднённой температуре наружного воздуха за промежуток времени в пределах 12-24 ч, </w:t>
      </w:r>
      <w:r>
        <w:rPr>
          <w:sz w:val="24"/>
          <w:szCs w:val="24"/>
          <w:lang w:eastAsia="ru-RU"/>
        </w:rPr>
        <w:lastRenderedPageBreak/>
        <w:t>определяемый операторами котельных в за</w:t>
      </w:r>
      <w:r>
        <w:rPr>
          <w:sz w:val="24"/>
          <w:szCs w:val="24"/>
          <w:lang w:eastAsia="ru-RU"/>
        </w:rPr>
        <w:t>висимости от длины сетей, климатических условий и других факторов.</w:t>
      </w:r>
    </w:p>
    <w:p w:rsidR="006306B0" w:rsidRDefault="00217213">
      <w:pPr>
        <w:pStyle w:val="aff4"/>
        <w:spacing w:after="0" w:line="360" w:lineRule="auto"/>
        <w:ind w:left="0" w:firstLine="426"/>
        <w:jc w:val="both"/>
        <w:rPr>
          <w:sz w:val="24"/>
          <w:szCs w:val="24"/>
          <w:lang w:eastAsia="ru-RU"/>
        </w:rPr>
      </w:pPr>
      <w:r>
        <w:rPr>
          <w:sz w:val="24"/>
          <w:szCs w:val="24"/>
          <w:lang w:eastAsia="ru-RU"/>
        </w:rPr>
        <w:t>Отклонения от заданного режима на источнике теплоты предусматриваются не более:</w:t>
      </w:r>
    </w:p>
    <w:p w:rsidR="006306B0" w:rsidRDefault="00217213">
      <w:pPr>
        <w:pStyle w:val="aff4"/>
        <w:spacing w:after="0" w:line="360" w:lineRule="auto"/>
        <w:ind w:left="0"/>
        <w:jc w:val="both"/>
        <w:rPr>
          <w:sz w:val="24"/>
          <w:szCs w:val="24"/>
          <w:lang w:eastAsia="ru-RU"/>
        </w:rPr>
      </w:pPr>
      <w:r>
        <w:rPr>
          <w:sz w:val="24"/>
          <w:szCs w:val="24"/>
          <w:lang w:eastAsia="ru-RU"/>
        </w:rPr>
        <w:t>- по температуре воды, поступающей в тепловую сеть, +-3%.</w:t>
      </w:r>
    </w:p>
    <w:p w:rsidR="006306B0" w:rsidRDefault="00217213">
      <w:pPr>
        <w:pStyle w:val="aff4"/>
        <w:spacing w:after="0" w:line="360" w:lineRule="auto"/>
        <w:ind w:left="0" w:firstLine="567"/>
        <w:jc w:val="both"/>
        <w:rPr>
          <w:sz w:val="24"/>
          <w:szCs w:val="24"/>
          <w:lang w:eastAsia="ru-RU"/>
        </w:rPr>
      </w:pPr>
      <w:r>
        <w:rPr>
          <w:sz w:val="24"/>
          <w:szCs w:val="24"/>
          <w:lang w:eastAsia="ru-RU"/>
        </w:rPr>
        <w:t xml:space="preserve">Отклонение фактической среднесуточной температуры </w:t>
      </w:r>
      <w:r>
        <w:rPr>
          <w:sz w:val="24"/>
          <w:szCs w:val="24"/>
          <w:lang w:eastAsia="ru-RU"/>
        </w:rPr>
        <w:t>обратной воды из тепловой сети может превышать заданную графиком не более чем на 5%. Понижение фактической температуры обратной воды по сравнению с графиком не лимитируется.</w:t>
      </w:r>
    </w:p>
    <w:p w:rsidR="006306B0" w:rsidRDefault="00217213">
      <w:pPr>
        <w:pStyle w:val="aff4"/>
        <w:spacing w:after="0" w:line="360" w:lineRule="auto"/>
        <w:ind w:left="0" w:firstLine="567"/>
        <w:jc w:val="both"/>
        <w:rPr>
          <w:sz w:val="24"/>
          <w:szCs w:val="24"/>
          <w:lang w:eastAsia="ru-RU"/>
        </w:rPr>
      </w:pPr>
      <w:r>
        <w:rPr>
          <w:sz w:val="24"/>
          <w:szCs w:val="24"/>
          <w:lang w:eastAsia="ru-RU"/>
        </w:rPr>
        <w:t>3. Отклонения от температурного графика прямого трубопровода допускаются:</w:t>
      </w:r>
    </w:p>
    <w:p w:rsidR="006306B0" w:rsidRDefault="00217213">
      <w:pPr>
        <w:pStyle w:val="aff4"/>
        <w:spacing w:after="0" w:line="360" w:lineRule="auto"/>
        <w:ind w:left="0"/>
        <w:jc w:val="both"/>
        <w:rPr>
          <w:sz w:val="24"/>
          <w:szCs w:val="24"/>
          <w:lang w:eastAsia="ru-RU"/>
        </w:rPr>
      </w:pPr>
      <w:r>
        <w:rPr>
          <w:sz w:val="24"/>
          <w:szCs w:val="24"/>
          <w:lang w:eastAsia="ru-RU"/>
        </w:rPr>
        <w:t xml:space="preserve"> - в зав</w:t>
      </w:r>
      <w:r>
        <w:rPr>
          <w:sz w:val="24"/>
          <w:szCs w:val="24"/>
          <w:lang w:eastAsia="ru-RU"/>
        </w:rPr>
        <w:t>исимости от скорости ветра до +2,5 °С при скорости ветра 15-20 м/с -3°С при 0 м/с;</w:t>
      </w:r>
    </w:p>
    <w:p w:rsidR="006306B0" w:rsidRDefault="00217213">
      <w:pPr>
        <w:pStyle w:val="aff4"/>
        <w:spacing w:after="0" w:line="360" w:lineRule="auto"/>
        <w:ind w:left="0"/>
        <w:jc w:val="both"/>
        <w:rPr>
          <w:sz w:val="24"/>
          <w:szCs w:val="24"/>
          <w:lang w:eastAsia="ru-RU"/>
        </w:rPr>
      </w:pPr>
      <w:r>
        <w:rPr>
          <w:sz w:val="24"/>
          <w:szCs w:val="24"/>
          <w:lang w:eastAsia="ru-RU"/>
        </w:rPr>
        <w:t>-   по излучению до -3°С при 100% солнечной активности;</w:t>
      </w:r>
    </w:p>
    <w:p w:rsidR="006306B0" w:rsidRDefault="00217213">
      <w:pPr>
        <w:pStyle w:val="aff4"/>
        <w:spacing w:after="0" w:line="360" w:lineRule="auto"/>
        <w:ind w:left="0"/>
        <w:jc w:val="both"/>
        <w:rPr>
          <w:sz w:val="24"/>
          <w:szCs w:val="24"/>
          <w:lang w:eastAsia="ru-RU"/>
        </w:rPr>
      </w:pPr>
      <w:r>
        <w:rPr>
          <w:sz w:val="24"/>
          <w:szCs w:val="24"/>
          <w:lang w:eastAsia="ru-RU"/>
        </w:rPr>
        <w:t xml:space="preserve">-  продолжительности светового дня  22 декабря 0 °С до -6°С на 22 июня. </w:t>
      </w:r>
    </w:p>
    <w:p w:rsidR="006306B0" w:rsidRDefault="00217213">
      <w:pPr>
        <w:pStyle w:val="aff4"/>
        <w:spacing w:after="0" w:line="360" w:lineRule="auto"/>
        <w:ind w:left="0" w:firstLine="567"/>
        <w:jc w:val="both"/>
        <w:rPr>
          <w:sz w:val="24"/>
          <w:szCs w:val="24"/>
          <w:lang w:eastAsia="ru-RU"/>
        </w:rPr>
      </w:pPr>
      <w:r>
        <w:rPr>
          <w:sz w:val="24"/>
          <w:szCs w:val="24"/>
          <w:lang w:eastAsia="ru-RU"/>
        </w:rPr>
        <w:t>4. обеспеченность температурного графика пот</w:t>
      </w:r>
      <w:r>
        <w:rPr>
          <w:sz w:val="24"/>
          <w:szCs w:val="24"/>
          <w:lang w:eastAsia="ru-RU"/>
        </w:rPr>
        <w:t>ребителей соблюдается при условии соответствия теплопотребляющих установок проектным или нормированным для региона (гидравлическое сопротивление теплопотребляющих установок, номинальный расход теплопотребляющих установок, максимальное и минимальное избыточ</w:t>
      </w:r>
      <w:r>
        <w:rPr>
          <w:sz w:val="24"/>
          <w:szCs w:val="24"/>
          <w:lang w:eastAsia="ru-RU"/>
        </w:rPr>
        <w:t>ное давление теплопотребляющих установок, номинальный тепловой поток теплопотребляющих установок)</w:t>
      </w:r>
    </w:p>
    <w:p w:rsidR="006306B0" w:rsidRDefault="00217213">
      <w:pPr>
        <w:spacing w:after="0" w:line="360" w:lineRule="auto"/>
        <w:ind w:firstLine="567"/>
        <w:jc w:val="both"/>
      </w:pPr>
      <w:r>
        <w:rPr>
          <w:sz w:val="24"/>
          <w:szCs w:val="24"/>
          <w:lang w:eastAsia="ru-RU"/>
        </w:rPr>
        <w:t xml:space="preserve">5. при эксплуатации системы водяного отопления должны быть обеспечены: равномерный прогрев всех нагревательных приборов при этом температура обратной сетевой </w:t>
      </w:r>
      <w:r>
        <w:rPr>
          <w:sz w:val="24"/>
          <w:szCs w:val="24"/>
          <w:lang w:eastAsia="ru-RU"/>
        </w:rPr>
        <w:t>воды, возвращаемой из системы, не более чем на 5% выше значения, установленного температурным графиком при соответствующей температуре наружного воздуха – «Правила эксплуатации теплопотребляющих установок».</w:t>
      </w:r>
    </w:p>
    <w:p w:rsidR="006306B0" w:rsidRDefault="00217213">
      <w:pPr>
        <w:pStyle w:val="af7"/>
        <w:spacing w:before="120" w:line="360" w:lineRule="auto"/>
        <w:ind w:right="-1" w:firstLine="567"/>
        <w:jc w:val="both"/>
        <w:rPr>
          <w:lang w:val="ru-RU"/>
        </w:rPr>
      </w:pPr>
      <w:r>
        <w:rPr>
          <w:lang w:val="ru-RU"/>
        </w:rPr>
        <w:t>Пересмотр и изменение температурного графика необ</w:t>
      </w:r>
      <w:r>
        <w:rPr>
          <w:lang w:val="ru-RU"/>
        </w:rPr>
        <w:t xml:space="preserve">ходимо реализовывать исходя из соответствующих расчётов и разработанной проектной документации. </w:t>
      </w:r>
    </w:p>
    <w:p w:rsidR="006306B0" w:rsidRDefault="00217213">
      <w:pPr>
        <w:pStyle w:val="7"/>
        <w:spacing w:before="0"/>
        <w:ind w:firstLine="567"/>
        <w:jc w:val="both"/>
        <w:rPr>
          <w:rFonts w:ascii="Times New Roman" w:hAnsi="Times New Roman"/>
          <w:b/>
          <w:i w:val="0"/>
          <w:color w:val="auto"/>
          <w:sz w:val="24"/>
          <w:szCs w:val="24"/>
          <w:lang w:val="ru-RU"/>
        </w:rPr>
      </w:pPr>
      <w:bookmarkStart w:id="69" w:name="_Toc139056708"/>
      <w:r>
        <w:rPr>
          <w:rFonts w:ascii="Times New Roman" w:hAnsi="Times New Roman"/>
          <w:b/>
          <w:i w:val="0"/>
          <w:color w:val="auto"/>
          <w:sz w:val="24"/>
          <w:szCs w:val="24"/>
          <w:lang w:val="ru-RU"/>
        </w:rPr>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w:t>
      </w:r>
      <w:r>
        <w:rPr>
          <w:rFonts w:ascii="Times New Roman" w:hAnsi="Times New Roman"/>
          <w:b/>
          <w:i w:val="0"/>
          <w:color w:val="auto"/>
          <w:sz w:val="24"/>
          <w:szCs w:val="24"/>
          <w:lang w:val="ru-RU"/>
        </w:rPr>
        <w:t>й</w:t>
      </w:r>
      <w:bookmarkEnd w:id="69"/>
    </w:p>
    <w:p w:rsidR="006306B0" w:rsidRDefault="00217213">
      <w:pPr>
        <w:pStyle w:val="af7"/>
        <w:spacing w:before="120" w:line="360" w:lineRule="auto"/>
        <w:ind w:right="-1" w:firstLine="567"/>
        <w:jc w:val="both"/>
        <w:rPr>
          <w:lang w:val="ru-RU"/>
        </w:rPr>
      </w:pPr>
      <w:r>
        <w:rPr>
          <w:lang w:val="ru-RU"/>
        </w:rPr>
        <w:t>Данный раздел по котельным рассматривается в ходе разработки проектной документации.</w:t>
      </w:r>
    </w:p>
    <w:p w:rsidR="006306B0" w:rsidRDefault="00217213">
      <w:pPr>
        <w:pStyle w:val="7"/>
        <w:spacing w:before="0"/>
        <w:ind w:firstLine="567"/>
        <w:jc w:val="both"/>
        <w:rPr>
          <w:rFonts w:ascii="Times New Roman" w:hAnsi="Times New Roman"/>
          <w:b/>
          <w:i w:val="0"/>
          <w:color w:val="auto"/>
          <w:sz w:val="24"/>
          <w:szCs w:val="24"/>
          <w:lang w:val="ru-RU"/>
        </w:rPr>
      </w:pPr>
      <w:bookmarkStart w:id="70" w:name="_Toc139056709"/>
      <w:r>
        <w:rPr>
          <w:rFonts w:ascii="Times New Roman" w:hAnsi="Times New Roman"/>
          <w:b/>
          <w:i w:val="0"/>
          <w:color w:val="auto"/>
          <w:sz w:val="24"/>
          <w:szCs w:val="24"/>
          <w:lang w:val="ru-RU"/>
        </w:rPr>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70"/>
    </w:p>
    <w:p w:rsidR="006306B0" w:rsidRDefault="00217213">
      <w:pPr>
        <w:pStyle w:val="af7"/>
        <w:spacing w:before="120" w:line="360" w:lineRule="auto"/>
        <w:ind w:right="-1" w:firstLine="567"/>
        <w:jc w:val="both"/>
        <w:rPr>
          <w:lang w:val="ru-RU"/>
        </w:rPr>
      </w:pPr>
      <w:r>
        <w:rPr>
          <w:lang w:val="ru-RU"/>
        </w:rPr>
        <w:t>В Руднянском муниципальном округе Смоленской области на момент разработки схемы теплоснабжения не существует источников тепловой энергии с использованием возобновляемых источников тепловой энергии. Данные технологии для централизованного теплоснабжения в п</w:t>
      </w:r>
      <w:r>
        <w:rPr>
          <w:lang w:val="ru-RU"/>
        </w:rPr>
        <w:t>ерспективе развития тепловых сетей не предусматриваются.</w:t>
      </w:r>
    </w:p>
    <w:p w:rsidR="006306B0" w:rsidRDefault="00217213">
      <w:pPr>
        <w:pStyle w:val="1"/>
        <w:spacing w:line="360" w:lineRule="auto"/>
        <w:ind w:left="0" w:right="-1" w:firstLine="426"/>
        <w:jc w:val="both"/>
        <w:rPr>
          <w:sz w:val="24"/>
          <w:szCs w:val="24"/>
          <w:lang w:val="ru-RU"/>
        </w:rPr>
      </w:pPr>
      <w:bookmarkStart w:id="71" w:name="_Toc32306871"/>
      <w:r>
        <w:rPr>
          <w:sz w:val="24"/>
          <w:szCs w:val="24"/>
          <w:lang w:val="ru-RU"/>
        </w:rPr>
        <w:br w:type="page"/>
      </w:r>
      <w:bookmarkStart w:id="72" w:name="_Toc139056710"/>
      <w:r>
        <w:rPr>
          <w:sz w:val="24"/>
          <w:szCs w:val="24"/>
          <w:lang w:val="ru-RU"/>
        </w:rPr>
        <w:lastRenderedPageBreak/>
        <w:t>РАЗДЕЛ 6. ПРЕДЛОЖЕНИЯ ПО СТРОИТЕЛЬСТВУ, РЕКОНСТРУКЦИИ И (ИЛИ) МОДЕРНИЗАЦИИ ТЕПЛОВЫХ СЕТЕЙ</w:t>
      </w:r>
      <w:bookmarkEnd w:id="71"/>
      <w:bookmarkEnd w:id="72"/>
    </w:p>
    <w:p w:rsidR="006306B0" w:rsidRDefault="00217213">
      <w:pPr>
        <w:pStyle w:val="7"/>
        <w:spacing w:before="0" w:line="360" w:lineRule="auto"/>
        <w:jc w:val="both"/>
        <w:rPr>
          <w:rFonts w:ascii="Times New Roman" w:hAnsi="Times New Roman"/>
          <w:b/>
          <w:bCs/>
          <w:i w:val="0"/>
          <w:iCs w:val="0"/>
          <w:color w:val="auto"/>
          <w:sz w:val="24"/>
          <w:szCs w:val="24"/>
          <w:lang w:val="ru-RU"/>
        </w:rPr>
      </w:pPr>
      <w:bookmarkStart w:id="73" w:name="_Toc139056711"/>
      <w:r>
        <w:rPr>
          <w:rFonts w:ascii="Times New Roman" w:hAnsi="Times New Roman"/>
          <w:b/>
          <w:bCs/>
          <w:i w:val="0"/>
          <w:iCs w:val="0"/>
          <w:color w:val="auto"/>
          <w:sz w:val="24"/>
          <w:szCs w:val="24"/>
          <w:lang w:val="ru-RU"/>
        </w:rPr>
        <w:t>а) предложения по строительству, реконструкции и (или) модернизации тепловых сетей, обеспечивающих перераспр</w:t>
      </w:r>
      <w:r>
        <w:rPr>
          <w:rFonts w:ascii="Times New Roman" w:hAnsi="Times New Roman"/>
          <w:b/>
          <w:bCs/>
          <w:i w:val="0"/>
          <w:iCs w:val="0"/>
          <w:color w:val="auto"/>
          <w:sz w:val="24"/>
          <w:szCs w:val="24"/>
          <w:lang w:val="ru-RU"/>
        </w:rPr>
        <w:t>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73"/>
    </w:p>
    <w:p w:rsidR="006306B0" w:rsidRDefault="00217213">
      <w:pPr>
        <w:pStyle w:val="af7"/>
        <w:spacing w:before="120" w:line="360" w:lineRule="auto"/>
        <w:ind w:firstLine="567"/>
        <w:jc w:val="both"/>
        <w:rPr>
          <w:lang w:val="ru-RU"/>
        </w:rPr>
      </w:pPr>
      <w:r>
        <w:rPr>
          <w:lang w:val="ru-RU"/>
        </w:rPr>
        <w:t xml:space="preserve">Рекомендуется произвести замену </w:t>
      </w:r>
      <w:r>
        <w:rPr>
          <w:lang w:val="ru-RU"/>
        </w:rPr>
        <w:t>старых трубопроводов, а также их реконструкцию с учётом перевода жилого фонда на индивидуальное отопление. Исходя из того, что максимальный срок эксплуатации тепловых сетей, согласно нормативам, составляет 25 лет, все сети, проложенные до 1999 года, нуждаю</w:t>
      </w:r>
      <w:r>
        <w:rPr>
          <w:lang w:val="ru-RU"/>
        </w:rPr>
        <w:t>тся в замене</w:t>
      </w:r>
      <w:r>
        <w:rPr>
          <w:spacing w:val="2"/>
          <w:lang w:val="ru-RU"/>
        </w:rPr>
        <w:t>.</w:t>
      </w:r>
    </w:p>
    <w:p w:rsidR="006306B0" w:rsidRDefault="00217213">
      <w:pPr>
        <w:spacing w:after="0" w:line="360" w:lineRule="auto"/>
        <w:ind w:firstLine="567"/>
        <w:jc w:val="both"/>
        <w:rPr>
          <w:sz w:val="24"/>
          <w:szCs w:val="24"/>
        </w:rPr>
      </w:pPr>
      <w:r>
        <w:rPr>
          <w:sz w:val="24"/>
          <w:szCs w:val="24"/>
        </w:rPr>
        <w:t>Сроки и затраты по проведению данных работ определить проектно-сметной документацией (ПСД).</w:t>
      </w:r>
    </w:p>
    <w:p w:rsidR="006306B0" w:rsidRDefault="00217213">
      <w:pPr>
        <w:pStyle w:val="7"/>
        <w:spacing w:before="0"/>
        <w:ind w:firstLine="567"/>
        <w:jc w:val="both"/>
        <w:rPr>
          <w:rFonts w:ascii="Times New Roman" w:hAnsi="Times New Roman"/>
          <w:b/>
          <w:i w:val="0"/>
          <w:color w:val="auto"/>
          <w:sz w:val="24"/>
          <w:szCs w:val="24"/>
          <w:lang w:val="ru-RU"/>
        </w:rPr>
      </w:pPr>
      <w:bookmarkStart w:id="74" w:name="_Toc139056712"/>
      <w:r>
        <w:rPr>
          <w:rFonts w:ascii="Times New Roman" w:hAnsi="Times New Roman"/>
          <w:b/>
          <w:i w:val="0"/>
          <w:color w:val="auto"/>
          <w:sz w:val="24"/>
          <w:szCs w:val="24"/>
          <w:lang w:val="ru-RU"/>
        </w:rPr>
        <w:t>б) предложения по строительству, реконструкции и (или) модернизации тепловых сетей для обеспечения перспективных приростов тепловой нагрузки в осваива</w:t>
      </w:r>
      <w:r>
        <w:rPr>
          <w:rFonts w:ascii="Times New Roman" w:hAnsi="Times New Roman"/>
          <w:b/>
          <w:i w:val="0"/>
          <w:color w:val="auto"/>
          <w:sz w:val="24"/>
          <w:szCs w:val="24"/>
          <w:lang w:val="ru-RU"/>
        </w:rPr>
        <w:t>емых районах поселения, городского округа, города федерального значения под жилищную, комплексную или производственную застройку</w:t>
      </w:r>
      <w:bookmarkEnd w:id="74"/>
    </w:p>
    <w:p w:rsidR="006306B0" w:rsidRDefault="00217213">
      <w:pPr>
        <w:widowControl w:val="0"/>
        <w:autoSpaceDE w:val="0"/>
        <w:autoSpaceDN w:val="0"/>
        <w:spacing w:before="120" w:after="0" w:line="360" w:lineRule="auto"/>
        <w:ind w:firstLine="567"/>
        <w:jc w:val="both"/>
        <w:rPr>
          <w:rFonts w:eastAsia="Times New Roman"/>
          <w:sz w:val="24"/>
          <w:szCs w:val="24"/>
        </w:rPr>
      </w:pPr>
      <w:r>
        <w:rPr>
          <w:rFonts w:eastAsia="Times New Roman"/>
          <w:sz w:val="24"/>
          <w:szCs w:val="24"/>
        </w:rPr>
        <w:t>Исходя из того, что максимальный срок эксплуатации тепловых сетей, согласно нормативам, составляет 25 лет, предлагается произве</w:t>
      </w:r>
      <w:r>
        <w:rPr>
          <w:rFonts w:eastAsia="Times New Roman"/>
          <w:sz w:val="24"/>
          <w:szCs w:val="24"/>
        </w:rPr>
        <w:t xml:space="preserve">сти замену старых трубопроводов, а также реконструкцию проложенных теплосетей с </w:t>
      </w:r>
      <w:r>
        <w:rPr>
          <w:rFonts w:eastAsia="Times New Roman"/>
          <w:sz w:val="24"/>
          <w:szCs w:val="24"/>
        </w:rPr>
        <w:t>учётом</w:t>
      </w:r>
      <w:r>
        <w:rPr>
          <w:rFonts w:eastAsia="Times New Roman"/>
          <w:sz w:val="24"/>
          <w:szCs w:val="24"/>
        </w:rPr>
        <w:t xml:space="preserve"> вывода из эксплуатации аварийного и ветхого жилья, и возможного перевода жилого фонда на индивидуальное отопление. </w:t>
      </w:r>
    </w:p>
    <w:p w:rsidR="006306B0" w:rsidRDefault="00217213">
      <w:pPr>
        <w:widowControl w:val="0"/>
        <w:autoSpaceDE w:val="0"/>
        <w:autoSpaceDN w:val="0"/>
        <w:spacing w:after="0" w:line="360" w:lineRule="auto"/>
        <w:ind w:firstLine="567"/>
        <w:jc w:val="both"/>
        <w:rPr>
          <w:rFonts w:eastAsia="Times New Roman"/>
          <w:sz w:val="24"/>
          <w:szCs w:val="24"/>
        </w:rPr>
      </w:pPr>
      <w:r>
        <w:rPr>
          <w:rFonts w:eastAsia="Times New Roman"/>
          <w:sz w:val="24"/>
          <w:szCs w:val="24"/>
        </w:rPr>
        <w:t>Согласно положениям генерального плана, разработаны и</w:t>
      </w:r>
      <w:r>
        <w:rPr>
          <w:rFonts w:eastAsia="Times New Roman"/>
          <w:sz w:val="24"/>
          <w:szCs w:val="24"/>
        </w:rPr>
        <w:t xml:space="preserve"> приняты в работу предложения по мероприятиям в целях обеспечения безопасности и нормативной </w:t>
      </w:r>
      <w:r>
        <w:rPr>
          <w:rFonts w:eastAsia="Times New Roman"/>
          <w:sz w:val="24"/>
          <w:szCs w:val="24"/>
        </w:rPr>
        <w:t>надёжности</w:t>
      </w:r>
      <w:r>
        <w:rPr>
          <w:rFonts w:eastAsia="Times New Roman"/>
          <w:sz w:val="24"/>
          <w:szCs w:val="24"/>
        </w:rPr>
        <w:t xml:space="preserve"> теплоснабжения, обеспечения перспективных приростов тепловой нагрузки в зону действия источника тепловой энергии с ежегодной корректировкой. Из-за отсут</w:t>
      </w:r>
      <w:r>
        <w:rPr>
          <w:rFonts w:eastAsia="Times New Roman"/>
          <w:sz w:val="24"/>
          <w:szCs w:val="24"/>
        </w:rPr>
        <w:t>ствия перспективного прироста площадей строительных фондов в муниципальном округе, прокладка новых тепловых сетей не требуется и не планируется.</w:t>
      </w:r>
    </w:p>
    <w:p w:rsidR="006306B0" w:rsidRDefault="00217213">
      <w:pPr>
        <w:widowControl w:val="0"/>
        <w:autoSpaceDE w:val="0"/>
        <w:autoSpaceDN w:val="0"/>
        <w:spacing w:after="0" w:line="360" w:lineRule="auto"/>
        <w:ind w:firstLine="567"/>
        <w:jc w:val="both"/>
        <w:rPr>
          <w:rFonts w:eastAsia="Times New Roman"/>
          <w:sz w:val="24"/>
          <w:szCs w:val="24"/>
        </w:rPr>
      </w:pPr>
      <w:r>
        <w:rPr>
          <w:rFonts w:eastAsia="Times New Roman"/>
          <w:sz w:val="24"/>
          <w:szCs w:val="24"/>
        </w:rPr>
        <w:t>Для обеспечения требований ФЗ 261 «Об энергосбережении и о повышении энергетической эффективности, и о внесении</w:t>
      </w:r>
      <w:r>
        <w:rPr>
          <w:rFonts w:eastAsia="Times New Roman"/>
          <w:sz w:val="24"/>
          <w:szCs w:val="24"/>
        </w:rPr>
        <w:t xml:space="preserve"> изменений в отдельные законодательные акты Российской Федерации» при прокладке тепловых сетей рекомендуется использовать новые энергосберегающие технологии и материалы. Сроки и затраты по проведению данных работ определить проектно-сметной документацией (</w:t>
      </w:r>
      <w:r>
        <w:rPr>
          <w:rFonts w:eastAsia="Times New Roman"/>
          <w:sz w:val="24"/>
          <w:szCs w:val="24"/>
        </w:rPr>
        <w:t>ПСД).</w:t>
      </w:r>
    </w:p>
    <w:p w:rsidR="006306B0" w:rsidRDefault="00217213">
      <w:pPr>
        <w:pStyle w:val="af7"/>
        <w:spacing w:line="360" w:lineRule="auto"/>
        <w:ind w:firstLine="566"/>
        <w:jc w:val="both"/>
        <w:rPr>
          <w:szCs w:val="28"/>
          <w:lang w:val="ru-RU"/>
        </w:rPr>
      </w:pPr>
      <w:r>
        <w:rPr>
          <w:szCs w:val="28"/>
          <w:lang w:val="ru-RU"/>
        </w:rPr>
        <w:t>На момент разработки схемы теплоснабжения строительства или подключения новых потребителей к центральному теплоснабжению не планируется.</w:t>
      </w:r>
    </w:p>
    <w:p w:rsidR="006306B0" w:rsidRDefault="00217213">
      <w:pPr>
        <w:pStyle w:val="7"/>
        <w:spacing w:before="0"/>
        <w:ind w:firstLine="567"/>
        <w:jc w:val="both"/>
        <w:rPr>
          <w:rStyle w:val="70"/>
          <w:rFonts w:ascii="Times New Roman" w:hAnsi="Times New Roman"/>
          <w:b/>
          <w:color w:val="auto"/>
          <w:sz w:val="16"/>
          <w:szCs w:val="16"/>
          <w:lang w:val="ru-RU"/>
        </w:rPr>
      </w:pPr>
      <w:bookmarkStart w:id="75" w:name="_Toc139056713"/>
      <w:r>
        <w:rPr>
          <w:rFonts w:ascii="Times New Roman" w:hAnsi="Times New Roman"/>
          <w:b/>
          <w:i w:val="0"/>
          <w:iCs w:val="0"/>
          <w:color w:val="auto"/>
          <w:sz w:val="24"/>
          <w:szCs w:val="24"/>
          <w:lang w:val="ru-RU"/>
        </w:rPr>
        <w:lastRenderedPageBreak/>
        <w:t xml:space="preserve">в) предложения по строительству, реконструкции </w:t>
      </w:r>
      <w:r>
        <w:rPr>
          <w:rFonts w:ascii="Times New Roman" w:hAnsi="Times New Roman"/>
          <w:b/>
          <w:i w:val="0"/>
          <w:color w:val="auto"/>
          <w:sz w:val="24"/>
          <w:szCs w:val="24"/>
          <w:lang w:val="ru-RU"/>
        </w:rPr>
        <w:t xml:space="preserve">и (или) модернизации </w:t>
      </w:r>
      <w:r>
        <w:rPr>
          <w:rFonts w:ascii="Times New Roman" w:hAnsi="Times New Roman"/>
          <w:b/>
          <w:i w:val="0"/>
          <w:iCs w:val="0"/>
          <w:color w:val="auto"/>
          <w:sz w:val="24"/>
          <w:szCs w:val="24"/>
          <w:lang w:val="ru-RU"/>
        </w:rPr>
        <w:t xml:space="preserve">тепловых сетей в целях обеспечения условий, </w:t>
      </w:r>
      <w:r>
        <w:rPr>
          <w:rFonts w:ascii="Times New Roman" w:hAnsi="Times New Roman"/>
          <w:b/>
          <w:i w:val="0"/>
          <w:iCs w:val="0"/>
          <w:color w:val="auto"/>
          <w:sz w:val="24"/>
          <w:szCs w:val="24"/>
          <w:lang w:val="ru-RU"/>
        </w:rPr>
        <w:t>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bookmarkEnd w:id="75"/>
    </w:p>
    <w:p w:rsidR="006306B0" w:rsidRDefault="00217213">
      <w:pPr>
        <w:pStyle w:val="af7"/>
        <w:spacing w:line="360" w:lineRule="auto"/>
        <w:ind w:firstLine="567"/>
        <w:jc w:val="both"/>
        <w:rPr>
          <w:lang w:val="ru-RU"/>
        </w:rPr>
      </w:pPr>
      <w:r>
        <w:rPr>
          <w:lang w:val="ru-RU"/>
        </w:rPr>
        <w:t>Строительство тепловых сетей, для обеспечения возможности поставок тепловой энергии потребит</w:t>
      </w:r>
      <w:r>
        <w:rPr>
          <w:lang w:val="ru-RU"/>
        </w:rPr>
        <w:t xml:space="preserve">елям от различных источников тепловой энергии при сохранении надёжности теплоснабжения не требуется в связи с достаточной надёжностью существующей конфигурации тепловых сетей. Рекомендуется произвести замену старых трубопроводов, а так же их реконструкцию </w:t>
      </w:r>
      <w:r>
        <w:rPr>
          <w:lang w:val="ru-RU"/>
        </w:rPr>
        <w:t>с учётом перевода жилого фонда на индивидуальное отопление.</w:t>
      </w:r>
    </w:p>
    <w:p w:rsidR="006306B0" w:rsidRDefault="00217213">
      <w:pPr>
        <w:pStyle w:val="af7"/>
        <w:spacing w:line="360" w:lineRule="auto"/>
        <w:ind w:firstLine="567"/>
        <w:jc w:val="both"/>
        <w:rPr>
          <w:lang w:val="ru-RU"/>
        </w:rPr>
      </w:pPr>
      <w:r>
        <w:rPr>
          <w:lang w:val="ru-RU"/>
        </w:rPr>
        <w:t>Предложения по данному разделу будут рассматриваться в ходе разработки проектной документации на разработку и строительство элементов системы теплоснабжения.</w:t>
      </w:r>
    </w:p>
    <w:p w:rsidR="006306B0" w:rsidRDefault="00217213">
      <w:pPr>
        <w:pStyle w:val="7"/>
        <w:spacing w:before="120"/>
        <w:ind w:firstLine="426"/>
        <w:jc w:val="both"/>
        <w:rPr>
          <w:rFonts w:ascii="Times New Roman" w:hAnsi="Times New Roman"/>
          <w:b/>
          <w:i w:val="0"/>
          <w:color w:val="auto"/>
          <w:sz w:val="24"/>
          <w:szCs w:val="24"/>
          <w:lang w:val="ru-RU"/>
        </w:rPr>
      </w:pPr>
      <w:bookmarkStart w:id="76" w:name="_Toc139056714"/>
      <w:r>
        <w:rPr>
          <w:rFonts w:ascii="Times New Roman" w:hAnsi="Times New Roman"/>
          <w:b/>
          <w:i w:val="0"/>
          <w:color w:val="auto"/>
          <w:sz w:val="24"/>
          <w:szCs w:val="24"/>
          <w:lang w:val="ru-RU"/>
        </w:rPr>
        <w:t>г) предложения по строительству, рекон</w:t>
      </w:r>
      <w:r>
        <w:rPr>
          <w:rFonts w:ascii="Times New Roman" w:hAnsi="Times New Roman"/>
          <w:b/>
          <w:i w:val="0"/>
          <w:color w:val="auto"/>
          <w:sz w:val="24"/>
          <w:szCs w:val="24"/>
          <w:lang w:val="ru-RU"/>
        </w:rPr>
        <w:t>струкции и (или) модернизации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 по основаниям, указанных в подпункте «д» раздела 6 наст</w:t>
      </w:r>
      <w:r>
        <w:rPr>
          <w:rFonts w:ascii="Times New Roman" w:hAnsi="Times New Roman"/>
          <w:b/>
          <w:i w:val="0"/>
          <w:color w:val="auto"/>
          <w:sz w:val="24"/>
          <w:szCs w:val="24"/>
          <w:lang w:val="ru-RU"/>
        </w:rPr>
        <w:t>оящего документа</w:t>
      </w:r>
      <w:bookmarkEnd w:id="76"/>
    </w:p>
    <w:p w:rsidR="006306B0" w:rsidRDefault="00217213">
      <w:pPr>
        <w:pStyle w:val="af7"/>
        <w:spacing w:before="120" w:line="360" w:lineRule="auto"/>
        <w:ind w:firstLine="567"/>
        <w:jc w:val="both"/>
        <w:rPr>
          <w:lang w:val="ru-RU"/>
        </w:rPr>
      </w:pPr>
      <w:r>
        <w:rPr>
          <w:lang w:val="ru-RU"/>
        </w:rPr>
        <w:t>Мероприятия по строительству и реконструкции распределительных тепловых сетей в локальных системах централизованного теплоснабжения на теплоисточниках в муниципальном округе направлены на повышение эффективности передачи тепловой энергии о</w:t>
      </w:r>
      <w:r>
        <w:rPr>
          <w:lang w:val="ru-RU"/>
        </w:rPr>
        <w:t>т источника к потребителю.</w:t>
      </w:r>
    </w:p>
    <w:p w:rsidR="006306B0" w:rsidRDefault="00217213">
      <w:pPr>
        <w:pStyle w:val="af7"/>
        <w:spacing w:line="360" w:lineRule="auto"/>
        <w:ind w:firstLine="567"/>
        <w:jc w:val="both"/>
        <w:rPr>
          <w:lang w:val="ru-RU"/>
        </w:rPr>
      </w:pPr>
      <w:r>
        <w:rPr>
          <w:lang w:val="ru-RU"/>
        </w:rPr>
        <w:t>Для этого необходимо осуществить замену с учётом степени износа участков, действующих распределительных тепловых сетей, выполнить восстановление нарушенной тепловой изоляции трубопроводов, осуществить замену выработавшей ресурс з</w:t>
      </w:r>
      <w:r>
        <w:rPr>
          <w:lang w:val="ru-RU"/>
        </w:rPr>
        <w:t>апорно-регулирующей арматуры, ремонт опор трубопроводов и тепловых камер, дренажных колодцев. Также необходимо произвести работы по регулировке систем теплоснабжения с привлечением специалистов специализированных организаций.</w:t>
      </w:r>
    </w:p>
    <w:p w:rsidR="006306B0" w:rsidRDefault="00217213">
      <w:pPr>
        <w:pStyle w:val="af7"/>
        <w:spacing w:line="360" w:lineRule="auto"/>
        <w:ind w:firstLine="567"/>
        <w:jc w:val="both"/>
        <w:rPr>
          <w:lang w:val="ru-RU"/>
        </w:rPr>
      </w:pPr>
      <w:r>
        <w:rPr>
          <w:lang w:val="ru-RU"/>
        </w:rPr>
        <w:t xml:space="preserve">Необходимым условием экономии </w:t>
      </w:r>
      <w:r>
        <w:rPr>
          <w:lang w:val="ru-RU"/>
        </w:rPr>
        <w:t>тепловой энергии является соблюдение расчётных параметров температурного и гидравлического режимов, как в системах централизованного теплоснабжения, так и в системах внутреннего теплопотребления.</w:t>
      </w:r>
    </w:p>
    <w:p w:rsidR="006306B0" w:rsidRDefault="00217213">
      <w:pPr>
        <w:pStyle w:val="af7"/>
        <w:spacing w:line="360" w:lineRule="auto"/>
        <w:ind w:firstLine="567"/>
        <w:jc w:val="both"/>
        <w:rPr>
          <w:lang w:val="ru-RU"/>
        </w:rPr>
      </w:pPr>
      <w:r>
        <w:rPr>
          <w:lang w:val="ru-RU"/>
        </w:rPr>
        <w:t>Строительство и реконструкция тепловых сетей для повышения э</w:t>
      </w:r>
      <w:r>
        <w:rPr>
          <w:lang w:val="ru-RU"/>
        </w:rPr>
        <w:t>ффективности функционирования системы теплоснабжения, в том числе за счёт перевода котельной в пиковый режим работы или ликвидации котельных в период действия схемы не планируется.</w:t>
      </w:r>
    </w:p>
    <w:p w:rsidR="006306B0" w:rsidRDefault="00217213">
      <w:pPr>
        <w:pStyle w:val="af7"/>
        <w:spacing w:line="360" w:lineRule="auto"/>
        <w:ind w:firstLine="567"/>
        <w:jc w:val="both"/>
        <w:rPr>
          <w:lang w:val="ru-RU"/>
        </w:rPr>
      </w:pPr>
      <w:bookmarkStart w:id="77" w:name="OLE_LINK1"/>
      <w:r>
        <w:rPr>
          <w:lang w:val="ru-RU"/>
        </w:rPr>
        <w:t>Предложения по данному разделу будут рассматриваться в ходе разработки прое</w:t>
      </w:r>
      <w:r>
        <w:rPr>
          <w:lang w:val="ru-RU"/>
        </w:rPr>
        <w:t>ктной документации на разработку и строительство элементов системы теплоснабжения.</w:t>
      </w:r>
      <w:bookmarkEnd w:id="77"/>
    </w:p>
    <w:p w:rsidR="006306B0" w:rsidRDefault="00217213">
      <w:pPr>
        <w:pStyle w:val="7"/>
        <w:spacing w:before="0"/>
        <w:ind w:firstLine="426"/>
        <w:jc w:val="both"/>
        <w:rPr>
          <w:rFonts w:ascii="Times New Roman" w:hAnsi="Times New Roman"/>
          <w:b/>
          <w:i w:val="0"/>
          <w:color w:val="auto"/>
          <w:sz w:val="24"/>
          <w:szCs w:val="24"/>
          <w:lang w:val="ru-RU"/>
        </w:rPr>
      </w:pPr>
      <w:bookmarkStart w:id="78" w:name="_Toc139056715"/>
      <w:r>
        <w:rPr>
          <w:rFonts w:ascii="Times New Roman" w:hAnsi="Times New Roman"/>
          <w:b/>
          <w:i w:val="0"/>
          <w:color w:val="auto"/>
          <w:sz w:val="24"/>
          <w:szCs w:val="24"/>
          <w:lang w:val="ru-RU"/>
        </w:rPr>
        <w:t>д) предложения по строительству, реконструкции и (или) модернизации тепловых сетей для обеспечения нормативной надёжности теплоснабжения потребителей</w:t>
      </w:r>
      <w:bookmarkEnd w:id="78"/>
    </w:p>
    <w:p w:rsidR="006306B0" w:rsidRDefault="00217213">
      <w:pPr>
        <w:pStyle w:val="af7"/>
        <w:spacing w:line="360" w:lineRule="auto"/>
        <w:ind w:right="111" w:firstLine="567"/>
        <w:jc w:val="both"/>
        <w:rPr>
          <w:lang w:val="ru-RU"/>
        </w:rPr>
      </w:pPr>
      <w:r>
        <w:rPr>
          <w:lang w:val="ru-RU"/>
        </w:rPr>
        <w:t xml:space="preserve">Действующие системы </w:t>
      </w:r>
      <w:r>
        <w:rPr>
          <w:lang w:val="ru-RU"/>
        </w:rPr>
        <w:t xml:space="preserve">теплоснабжения, в том числе объекты образования, культуры и социально-значимые объекты округа требуют модернизации и повышение уровня технической </w:t>
      </w:r>
      <w:r>
        <w:rPr>
          <w:lang w:val="ru-RU"/>
        </w:rPr>
        <w:lastRenderedPageBreak/>
        <w:t>надёжности трубопроводов тепловых сетей и установленного на них оборудования. Проложенные тепловые сети в окру</w:t>
      </w:r>
      <w:r>
        <w:rPr>
          <w:lang w:val="ru-RU"/>
        </w:rPr>
        <w:t>ге эксплуатируются значительное количество времени и приближаются к сроку физического износа. Существующие темпы капитальных ремонтов, затраты на которые предусмотрены в тарифах на тепловую энергию, не обеспечивают достаточных объёмов замены тепловых сетей</w:t>
      </w:r>
      <w:r>
        <w:rPr>
          <w:lang w:val="ru-RU"/>
        </w:rPr>
        <w:t xml:space="preserve"> для снижения аварийности. Большой физический износ тепловых сетей на территории муниципального округа приводит к ряду проблем, которые помимо технического характера имеют и социальную сторону жизненно важных интересов населения. Замена отдельных участков </w:t>
      </w:r>
      <w:r>
        <w:rPr>
          <w:lang w:val="ru-RU"/>
        </w:rPr>
        <w:t>трубопроводов тепловых сетей, не может повысить надёжность теплоснабжения и может привести к тому, что темпы ремонтов не будут перекрывать темпы физического износа теплотрасс, что в свою очередь приведёт к регулярным перерывам или полному прекращению в теп</w:t>
      </w:r>
      <w:r>
        <w:rPr>
          <w:lang w:val="ru-RU"/>
        </w:rPr>
        <w:t>лоснабжении отдельных объектов социальной сферы в период отопительного сезона. Неэффективность ежегодных, самостоятельно проводимых эксплуатирующими организациями ремонтов приводит к необходимости программного метода в подходе к капитальному ремонту и техн</w:t>
      </w:r>
      <w:r>
        <w:rPr>
          <w:lang w:val="ru-RU"/>
        </w:rPr>
        <w:t>ологической модернизации ветхих тепловых сетей на новые сети, отвечающие современным требованиям.</w:t>
      </w:r>
    </w:p>
    <w:p w:rsidR="006306B0" w:rsidRDefault="00217213">
      <w:pPr>
        <w:pStyle w:val="af7"/>
        <w:spacing w:line="360" w:lineRule="auto"/>
        <w:ind w:right="111" w:firstLine="567"/>
        <w:jc w:val="both"/>
        <w:rPr>
          <w:lang w:val="ru-RU"/>
        </w:rPr>
      </w:pPr>
      <w:r>
        <w:rPr>
          <w:lang w:val="ru-RU"/>
        </w:rPr>
        <w:t>Такое положение обусловлено незначительными объёмами перекладки участков тепловых сетей из-за ограниченного финансирования за счёт собственных средств предпри</w:t>
      </w:r>
      <w:r>
        <w:rPr>
          <w:lang w:val="ru-RU"/>
        </w:rPr>
        <w:t>ятия, в отсутствии возможности привлечения бюджетных средств.</w:t>
      </w:r>
    </w:p>
    <w:p w:rsidR="006306B0" w:rsidRDefault="00217213">
      <w:pPr>
        <w:pStyle w:val="af7"/>
        <w:spacing w:line="360" w:lineRule="auto"/>
        <w:ind w:right="111" w:firstLine="567"/>
        <w:jc w:val="both"/>
        <w:rPr>
          <w:lang w:val="ru-RU"/>
        </w:rPr>
      </w:pPr>
      <w:r>
        <w:rPr>
          <w:lang w:val="ru-RU"/>
        </w:rPr>
        <w:t>В рамках схемы теплоснабжения срок реконструкции сетей, подлежащих замене, в связи с исчерпанием эксплуатационного ресурса составляет 10 (десять) лет. Расчёт произведён исходя из равномерной зам</w:t>
      </w:r>
      <w:r>
        <w:rPr>
          <w:lang w:val="ru-RU"/>
        </w:rPr>
        <w:t xml:space="preserve">ены общей протяжённости в доле каждого календарного года. </w:t>
      </w:r>
    </w:p>
    <w:p w:rsidR="006306B0" w:rsidRDefault="00217213">
      <w:pPr>
        <w:pStyle w:val="af7"/>
        <w:spacing w:line="360" w:lineRule="auto"/>
        <w:ind w:right="111" w:firstLine="567"/>
        <w:jc w:val="both"/>
        <w:rPr>
          <w:lang w:val="ru-RU"/>
        </w:rPr>
      </w:pPr>
      <w:r>
        <w:rPr>
          <w:lang w:val="ru-RU"/>
        </w:rPr>
        <w:t xml:space="preserve">Для обеспечения надёжной работы системы теплоснабжения в Руднянском муниципальном округе Смоленской области не требуется перекладка существующих магистральных трубопроводов. Предложения по данному </w:t>
      </w:r>
      <w:r>
        <w:rPr>
          <w:lang w:val="ru-RU"/>
        </w:rPr>
        <w:t>разделу будут рассматриваться в ходе разработки проектной документации на разработку и строительство элементов системы теплоснабжения.</w:t>
      </w:r>
    </w:p>
    <w:p w:rsidR="006306B0" w:rsidRDefault="00217213">
      <w:pPr>
        <w:rPr>
          <w:b/>
          <w:bCs/>
          <w:sz w:val="24"/>
          <w:szCs w:val="24"/>
        </w:rPr>
      </w:pPr>
      <w:bookmarkStart w:id="79" w:name="_Toc139056716"/>
      <w:r>
        <w:rPr>
          <w:b/>
          <w:bCs/>
          <w:sz w:val="24"/>
          <w:szCs w:val="24"/>
        </w:rPr>
        <w:br w:type="page"/>
      </w:r>
    </w:p>
    <w:p w:rsidR="006306B0" w:rsidRDefault="00217213">
      <w:pPr>
        <w:pStyle w:val="7"/>
        <w:jc w:val="both"/>
        <w:rPr>
          <w:rFonts w:ascii="Times New Roman" w:hAnsi="Times New Roman"/>
          <w:b/>
          <w:bCs/>
          <w:i w:val="0"/>
          <w:iCs w:val="0"/>
          <w:color w:val="auto"/>
          <w:sz w:val="24"/>
          <w:szCs w:val="24"/>
          <w:lang w:val="ru-RU"/>
        </w:rPr>
      </w:pPr>
      <w:r>
        <w:rPr>
          <w:rFonts w:ascii="Times New Roman" w:hAnsi="Times New Roman"/>
          <w:b/>
          <w:bCs/>
          <w:i w:val="0"/>
          <w:iCs w:val="0"/>
          <w:color w:val="auto"/>
          <w:sz w:val="24"/>
          <w:szCs w:val="24"/>
          <w:lang w:val="ru-RU"/>
        </w:rPr>
        <w:lastRenderedPageBreak/>
        <w:t xml:space="preserve">РАЗДЕЛ 7. </w:t>
      </w:r>
      <w:r>
        <w:rPr>
          <w:rFonts w:ascii="Times New Roman" w:hAnsi="Times New Roman"/>
          <w:b/>
          <w:bCs/>
          <w:i w:val="0"/>
          <w:iCs w:val="0"/>
          <w:color w:val="auto"/>
          <w:sz w:val="24"/>
          <w:szCs w:val="24"/>
          <w:shd w:val="clear" w:color="auto" w:fill="FFFFFF"/>
          <w:lang w:val="ru-RU"/>
        </w:rPr>
        <w:t>ПРЕДЛОЖЕНИЯ ПО ПЕРЕВОДУ ОТКРЫТЫХ СИСТЕМ ТЕПЛОСНАБЖЕНИЯ (ГОРЯЧЕГО ВОДОСНАБЖЕНИЯ), ОТДЕЛЬНЫХ УЧАСТКОВ ТАКИХ СИС</w:t>
      </w:r>
      <w:r>
        <w:rPr>
          <w:rFonts w:ascii="Times New Roman" w:hAnsi="Times New Roman"/>
          <w:b/>
          <w:bCs/>
          <w:i w:val="0"/>
          <w:iCs w:val="0"/>
          <w:color w:val="auto"/>
          <w:sz w:val="24"/>
          <w:szCs w:val="24"/>
          <w:shd w:val="clear" w:color="auto" w:fill="FFFFFF"/>
          <w:lang w:val="ru-RU"/>
        </w:rPr>
        <w:t>ТЕМ НА ЗАКРЫТЫЕ СИСТЕМЫ ГОРЯЧЕГО ВОДОСНАБЖЕНИЯ</w:t>
      </w:r>
      <w:bookmarkEnd w:id="79"/>
    </w:p>
    <w:p w:rsidR="006306B0" w:rsidRDefault="00217213">
      <w:pPr>
        <w:pStyle w:val="7"/>
        <w:spacing w:before="120"/>
        <w:ind w:firstLine="426"/>
        <w:jc w:val="both"/>
        <w:rPr>
          <w:rFonts w:ascii="Times New Roman" w:hAnsi="Times New Roman"/>
          <w:b/>
          <w:i w:val="0"/>
          <w:color w:val="auto"/>
          <w:sz w:val="24"/>
          <w:szCs w:val="24"/>
          <w:lang w:val="ru-RU"/>
        </w:rPr>
      </w:pPr>
      <w:bookmarkStart w:id="80" w:name="_Toc139056717"/>
      <w:r>
        <w:rPr>
          <w:rFonts w:ascii="Times New Roman" w:hAnsi="Times New Roman"/>
          <w:b/>
          <w:i w:val="0"/>
          <w:color w:val="auto"/>
          <w:sz w:val="24"/>
          <w:szCs w:val="24"/>
          <w:lang w:val="ru-RU"/>
        </w:rPr>
        <w:t xml:space="preserve">а)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w:t>
      </w:r>
      <w:r>
        <w:rPr>
          <w:rFonts w:ascii="Times New Roman" w:hAnsi="Times New Roman"/>
          <w:b/>
          <w:i w:val="0"/>
          <w:color w:val="auto"/>
          <w:sz w:val="24"/>
          <w:szCs w:val="24"/>
          <w:lang w:val="ru-RU"/>
        </w:rPr>
        <w:t>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80"/>
    </w:p>
    <w:p w:rsidR="006306B0" w:rsidRDefault="00217213">
      <w:pPr>
        <w:pStyle w:val="af7"/>
        <w:spacing w:before="120" w:line="360" w:lineRule="auto"/>
        <w:ind w:right="111" w:firstLine="567"/>
        <w:jc w:val="both"/>
        <w:rPr>
          <w:lang w:val="ru-RU"/>
        </w:rPr>
      </w:pPr>
      <w:r>
        <w:rPr>
          <w:lang w:val="ru-RU"/>
        </w:rPr>
        <w:t xml:space="preserve">Система теплоснабжения Руднянского муниципального округа Смоленской области  закрытая. </w:t>
      </w:r>
    </w:p>
    <w:p w:rsidR="006306B0" w:rsidRDefault="00217213">
      <w:pPr>
        <w:pStyle w:val="7"/>
        <w:spacing w:before="120"/>
        <w:ind w:firstLine="426"/>
        <w:jc w:val="both"/>
        <w:rPr>
          <w:rFonts w:ascii="Times New Roman" w:hAnsi="Times New Roman"/>
          <w:b/>
          <w:i w:val="0"/>
          <w:color w:val="auto"/>
          <w:sz w:val="24"/>
          <w:szCs w:val="24"/>
          <w:lang w:val="ru-RU"/>
        </w:rPr>
      </w:pPr>
      <w:bookmarkStart w:id="81" w:name="_Toc139056718"/>
      <w:r>
        <w:rPr>
          <w:rFonts w:ascii="Times New Roman" w:hAnsi="Times New Roman"/>
          <w:b/>
          <w:i w:val="0"/>
          <w:color w:val="auto"/>
          <w:sz w:val="24"/>
          <w:szCs w:val="24"/>
          <w:lang w:val="ru-RU"/>
        </w:rPr>
        <w:t>б) предложения по пе</w:t>
      </w:r>
      <w:r>
        <w:rPr>
          <w:rFonts w:ascii="Times New Roman" w:hAnsi="Times New Roman"/>
          <w:b/>
          <w:i w:val="0"/>
          <w:color w:val="auto"/>
          <w:sz w:val="24"/>
          <w:szCs w:val="24"/>
          <w:lang w:val="ru-RU"/>
        </w:rPr>
        <w:t>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w:t>
      </w:r>
      <w:r>
        <w:rPr>
          <w:rFonts w:ascii="Times New Roman" w:hAnsi="Times New Roman"/>
          <w:b/>
          <w:i w:val="0"/>
          <w:color w:val="auto"/>
          <w:sz w:val="24"/>
          <w:szCs w:val="24"/>
          <w:lang w:val="ru-RU"/>
        </w:rPr>
        <w:t>епловых пунктов по причине отсутствия у потребителей внутридомовых систем горячего водоснабжения.</w:t>
      </w:r>
      <w:bookmarkEnd w:id="81"/>
    </w:p>
    <w:p w:rsidR="006306B0" w:rsidRDefault="006306B0">
      <w:pPr>
        <w:pStyle w:val="af7"/>
        <w:ind w:right="111" w:firstLine="567"/>
        <w:jc w:val="both"/>
        <w:rPr>
          <w:sz w:val="16"/>
          <w:szCs w:val="16"/>
          <w:lang w:val="ru-RU"/>
        </w:rPr>
      </w:pPr>
    </w:p>
    <w:p w:rsidR="006306B0" w:rsidRDefault="00217213">
      <w:pPr>
        <w:pStyle w:val="af7"/>
        <w:spacing w:before="120" w:line="360" w:lineRule="auto"/>
        <w:ind w:right="111" w:firstLine="567"/>
        <w:jc w:val="both"/>
        <w:rPr>
          <w:b/>
          <w:bCs/>
          <w:lang w:val="ru-RU"/>
        </w:rPr>
      </w:pPr>
      <w:r>
        <w:rPr>
          <w:lang w:val="ru-RU"/>
        </w:rPr>
        <w:t xml:space="preserve">Система теплоснабжения Руднянского муниципального округа Смоленской области  закрытая. </w:t>
      </w:r>
      <w:bookmarkStart w:id="82" w:name="_Toc32306872"/>
    </w:p>
    <w:p w:rsidR="006306B0" w:rsidRDefault="00217213">
      <w:pPr>
        <w:pStyle w:val="1"/>
        <w:ind w:left="0" w:right="-1" w:firstLine="567"/>
        <w:jc w:val="both"/>
        <w:rPr>
          <w:sz w:val="24"/>
          <w:szCs w:val="24"/>
          <w:lang w:val="ru-RU"/>
        </w:rPr>
      </w:pPr>
      <w:r>
        <w:rPr>
          <w:sz w:val="24"/>
          <w:szCs w:val="24"/>
          <w:lang w:val="ru-RU"/>
        </w:rPr>
        <w:br w:type="page"/>
      </w:r>
      <w:bookmarkStart w:id="83" w:name="_Toc139056719"/>
      <w:r>
        <w:rPr>
          <w:sz w:val="24"/>
          <w:szCs w:val="24"/>
          <w:lang w:val="ru-RU"/>
        </w:rPr>
        <w:lastRenderedPageBreak/>
        <w:t>РАЗДЕЛ 8. ПЕРСПЕКТИВНЫЕ ТОПЛИВНЫЕ БАЛАНСЫ</w:t>
      </w:r>
      <w:bookmarkEnd w:id="82"/>
      <w:bookmarkEnd w:id="83"/>
    </w:p>
    <w:p w:rsidR="006306B0" w:rsidRDefault="00217213">
      <w:pPr>
        <w:pStyle w:val="7"/>
        <w:spacing w:before="120"/>
        <w:ind w:firstLine="426"/>
        <w:jc w:val="both"/>
        <w:rPr>
          <w:rFonts w:ascii="Times New Roman" w:hAnsi="Times New Roman"/>
          <w:b/>
          <w:i w:val="0"/>
          <w:color w:val="auto"/>
          <w:sz w:val="24"/>
          <w:szCs w:val="24"/>
          <w:lang w:val="ru-RU"/>
        </w:rPr>
      </w:pPr>
      <w:bookmarkStart w:id="84" w:name="_Toc32312913"/>
      <w:bookmarkStart w:id="85" w:name="_Toc139056720"/>
      <w:r>
        <w:rPr>
          <w:rFonts w:ascii="Times New Roman" w:hAnsi="Times New Roman"/>
          <w:b/>
          <w:i w:val="0"/>
          <w:color w:val="auto"/>
          <w:sz w:val="24"/>
          <w:szCs w:val="24"/>
          <w:lang w:val="ru-RU"/>
        </w:rPr>
        <w:t xml:space="preserve">а) </w:t>
      </w:r>
      <w:bookmarkEnd w:id="84"/>
      <w:r>
        <w:rPr>
          <w:rFonts w:ascii="Times New Roman" w:hAnsi="Times New Roman"/>
          <w:b/>
          <w:i w:val="0"/>
          <w:color w:val="auto"/>
          <w:sz w:val="24"/>
          <w:szCs w:val="24"/>
          <w:lang w:val="ru-RU"/>
        </w:rPr>
        <w:t>перспективные топливные</w:t>
      </w:r>
      <w:r>
        <w:rPr>
          <w:rFonts w:ascii="Times New Roman" w:hAnsi="Times New Roman"/>
          <w:b/>
          <w:i w:val="0"/>
          <w:color w:val="auto"/>
          <w:sz w:val="24"/>
          <w:szCs w:val="24"/>
          <w:lang w:val="ru-RU"/>
        </w:rPr>
        <w:t xml:space="preserve"> балансы для каждого источника тепловой энергии по видам основного, резервного и аварийного топлива на каждом этапе</w:t>
      </w:r>
      <w:bookmarkEnd w:id="85"/>
    </w:p>
    <w:p w:rsidR="006306B0" w:rsidRDefault="00217213">
      <w:pPr>
        <w:pStyle w:val="af7"/>
        <w:spacing w:line="360" w:lineRule="auto"/>
        <w:ind w:right="111" w:firstLine="567"/>
        <w:jc w:val="both"/>
        <w:rPr>
          <w:lang w:val="ru-RU"/>
        </w:rPr>
      </w:pPr>
      <w:r>
        <w:rPr>
          <w:lang w:val="ru-RU"/>
        </w:rPr>
        <w:t>Расчёты перспективных максимальных годовых расходов топлива для зимнего, и переходного периодов по элементам территориального деления выполн</w:t>
      </w:r>
      <w:r>
        <w:rPr>
          <w:lang w:val="ru-RU"/>
        </w:rPr>
        <w:t>ены на основании данных о среднемесячной температуры наружного воздуха, суммарной присоединённой тепловой нагрузке и удельных расходов условного топлива. Результаты расчётов перспективного годового расхода топлива представлены в таблице.</w:t>
      </w:r>
    </w:p>
    <w:p w:rsidR="006306B0" w:rsidRDefault="00217213">
      <w:pPr>
        <w:pStyle w:val="af7"/>
        <w:ind w:right="111"/>
        <w:jc w:val="both"/>
        <w:rPr>
          <w:lang w:val="ru-RU"/>
        </w:rPr>
      </w:pPr>
      <w:r>
        <w:rPr>
          <w:b/>
          <w:lang w:val="ru-RU"/>
        </w:rPr>
        <w:t xml:space="preserve">Таблица </w:t>
      </w:r>
      <w:r>
        <w:rPr>
          <w:b/>
          <w:lang w:val="ru-RU"/>
        </w:rPr>
        <w:t>6</w:t>
      </w:r>
      <w:r>
        <w:rPr>
          <w:b/>
          <w:lang w:val="ru-RU"/>
        </w:rPr>
        <w:t xml:space="preserve"> </w:t>
      </w:r>
      <w:r>
        <w:rPr>
          <w:lang w:val="ru-RU"/>
        </w:rPr>
        <w:t>– перспе</w:t>
      </w:r>
      <w:r>
        <w:rPr>
          <w:lang w:val="ru-RU"/>
        </w:rPr>
        <w:t xml:space="preserve">ктивный годовой расход топлива </w:t>
      </w:r>
    </w:p>
    <w:tbl>
      <w:tblPr>
        <w:tblW w:w="4956" w:type="pct"/>
        <w:tblLook w:val="04A0" w:firstRow="1" w:lastRow="0" w:firstColumn="1" w:lastColumn="0" w:noHBand="0" w:noVBand="1"/>
      </w:tblPr>
      <w:tblGrid>
        <w:gridCol w:w="6776"/>
        <w:gridCol w:w="3553"/>
      </w:tblGrid>
      <w:tr w:rsidR="006306B0">
        <w:trPr>
          <w:trHeight w:val="684"/>
          <w:tblHeader/>
        </w:trPr>
        <w:tc>
          <w:tcPr>
            <w:tcW w:w="327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both"/>
              <w:rPr>
                <w:rFonts w:eastAsia="Times New Roman"/>
                <w:b/>
                <w:bCs/>
                <w:sz w:val="22"/>
                <w:lang w:eastAsia="ru-RU"/>
              </w:rPr>
            </w:pPr>
            <w:bookmarkStart w:id="86" w:name="_Toc32306873"/>
            <w:r>
              <w:rPr>
                <w:rFonts w:eastAsia="Times New Roman"/>
                <w:b/>
                <w:bCs/>
                <w:sz w:val="22"/>
                <w:lang w:eastAsia="ru-RU"/>
              </w:rPr>
              <w:t>Источник тепловой энергии</w:t>
            </w:r>
          </w:p>
        </w:tc>
        <w:tc>
          <w:tcPr>
            <w:tcW w:w="1720"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b/>
                <w:bCs/>
                <w:sz w:val="22"/>
                <w:lang w:eastAsia="ru-RU"/>
              </w:rPr>
            </w:pPr>
            <w:r>
              <w:rPr>
                <w:rFonts w:eastAsia="Times New Roman"/>
                <w:b/>
                <w:bCs/>
                <w:sz w:val="22"/>
                <w:lang w:eastAsia="ru-RU"/>
              </w:rPr>
              <w:t>Расход условного топлива за год, тонны усл. топлива (природный газ)</w:t>
            </w:r>
          </w:p>
        </w:tc>
      </w:tr>
      <w:tr w:rsidR="006306B0">
        <w:trPr>
          <w:trHeight w:val="288"/>
        </w:trPr>
        <w:tc>
          <w:tcPr>
            <w:tcW w:w="3279" w:type="pct"/>
            <w:tcBorders>
              <w:top w:val="nil"/>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0"/>
                <w:szCs w:val="20"/>
                <w:lang w:eastAsia="ru-RU"/>
              </w:rPr>
            </w:pPr>
            <w:r>
              <w:rPr>
                <w:sz w:val="20"/>
                <w:szCs w:val="20"/>
              </w:rPr>
              <w:t>Газовая</w:t>
            </w:r>
            <w:r>
              <w:rPr>
                <w:sz w:val="20"/>
                <w:szCs w:val="20"/>
              </w:rPr>
              <w:t xml:space="preserve"> модульная блочная котельная, г. Рудня, ул. Западная</w:t>
            </w:r>
          </w:p>
        </w:tc>
        <w:tc>
          <w:tcPr>
            <w:tcW w:w="1720"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2"/>
                <w:lang w:val="en-US" w:eastAsia="ru-RU"/>
              </w:rPr>
            </w:pPr>
            <w:r>
              <w:rPr>
                <w:rFonts w:eastAsia="Times New Roman"/>
                <w:sz w:val="22"/>
                <w:lang w:val="en-US" w:eastAsia="ru-RU"/>
              </w:rPr>
              <w:t>252,322</w:t>
            </w:r>
          </w:p>
        </w:tc>
      </w:tr>
      <w:tr w:rsidR="006306B0">
        <w:trPr>
          <w:trHeight w:val="288"/>
        </w:trPr>
        <w:tc>
          <w:tcPr>
            <w:tcW w:w="3279" w:type="pct"/>
            <w:tcBorders>
              <w:top w:val="nil"/>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0"/>
                <w:szCs w:val="20"/>
                <w:lang w:eastAsia="ru-RU"/>
              </w:rPr>
            </w:pPr>
            <w:r>
              <w:rPr>
                <w:sz w:val="20"/>
                <w:szCs w:val="20"/>
              </w:rPr>
              <w:t>Газовая</w:t>
            </w:r>
            <w:r>
              <w:rPr>
                <w:sz w:val="20"/>
                <w:szCs w:val="20"/>
              </w:rPr>
              <w:t xml:space="preserve"> модульная блочная котельная, г. Рудня, ул. Льнозаводская</w:t>
            </w:r>
          </w:p>
        </w:tc>
        <w:tc>
          <w:tcPr>
            <w:tcW w:w="1720"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2"/>
                <w:lang w:val="en-US" w:eastAsia="ru-RU"/>
              </w:rPr>
            </w:pPr>
            <w:r>
              <w:rPr>
                <w:rFonts w:eastAsia="Times New Roman"/>
                <w:sz w:val="22"/>
                <w:lang w:val="en-US" w:eastAsia="ru-RU"/>
              </w:rPr>
              <w:t>98,667</w:t>
            </w:r>
          </w:p>
        </w:tc>
      </w:tr>
      <w:tr w:rsidR="006306B0">
        <w:trPr>
          <w:trHeight w:val="288"/>
        </w:trPr>
        <w:tc>
          <w:tcPr>
            <w:tcW w:w="3279" w:type="pct"/>
            <w:tcBorders>
              <w:top w:val="nil"/>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0"/>
                <w:szCs w:val="20"/>
                <w:lang w:eastAsia="ru-RU"/>
              </w:rPr>
            </w:pPr>
            <w:r>
              <w:rPr>
                <w:sz w:val="20"/>
                <w:szCs w:val="20"/>
              </w:rPr>
              <w:t>К</w:t>
            </w:r>
            <w:r>
              <w:rPr>
                <w:sz w:val="20"/>
                <w:szCs w:val="20"/>
              </w:rPr>
              <w:t>отельная водогрейная автоматизированная модульная, г. Рудня, ул. Смоленская, д. 4</w:t>
            </w:r>
          </w:p>
        </w:tc>
        <w:tc>
          <w:tcPr>
            <w:tcW w:w="1720"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2"/>
                <w:lang w:val="en-US" w:eastAsia="ru-RU"/>
              </w:rPr>
            </w:pPr>
            <w:r>
              <w:rPr>
                <w:rFonts w:eastAsia="Times New Roman"/>
                <w:sz w:val="22"/>
                <w:lang w:val="en-US" w:eastAsia="ru-RU"/>
              </w:rPr>
              <w:t>25,042</w:t>
            </w:r>
          </w:p>
        </w:tc>
      </w:tr>
      <w:tr w:rsidR="006306B0">
        <w:trPr>
          <w:trHeight w:val="288"/>
        </w:trPr>
        <w:tc>
          <w:tcPr>
            <w:tcW w:w="3279" w:type="pct"/>
            <w:tcBorders>
              <w:top w:val="nil"/>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0"/>
                <w:szCs w:val="20"/>
                <w:lang w:eastAsia="ru-RU"/>
              </w:rPr>
            </w:pPr>
            <w:r>
              <w:rPr>
                <w:sz w:val="20"/>
                <w:szCs w:val="20"/>
              </w:rPr>
              <w:t>К</w:t>
            </w:r>
            <w:r>
              <w:rPr>
                <w:sz w:val="20"/>
                <w:szCs w:val="20"/>
              </w:rPr>
              <w:t>отельная водогрейная автоматизированная модульная, г. Рудня, ул. Мелиораторов, д. 5</w:t>
            </w:r>
          </w:p>
        </w:tc>
        <w:tc>
          <w:tcPr>
            <w:tcW w:w="1720"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2"/>
                <w:lang w:val="en-US" w:eastAsia="ru-RU"/>
              </w:rPr>
            </w:pPr>
            <w:r>
              <w:rPr>
                <w:rFonts w:eastAsia="Times New Roman"/>
                <w:sz w:val="22"/>
                <w:lang w:val="en-US" w:eastAsia="ru-RU"/>
              </w:rPr>
              <w:t>19,156</w:t>
            </w:r>
          </w:p>
        </w:tc>
      </w:tr>
      <w:tr w:rsidR="006306B0">
        <w:trPr>
          <w:trHeight w:val="288"/>
        </w:trPr>
        <w:tc>
          <w:tcPr>
            <w:tcW w:w="3279" w:type="pct"/>
            <w:tcBorders>
              <w:top w:val="nil"/>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0"/>
                <w:szCs w:val="20"/>
                <w:lang w:eastAsia="ru-RU"/>
              </w:rPr>
            </w:pPr>
            <w:r>
              <w:rPr>
                <w:sz w:val="20"/>
                <w:szCs w:val="20"/>
              </w:rPr>
              <w:t>К</w:t>
            </w:r>
            <w:r>
              <w:rPr>
                <w:sz w:val="20"/>
                <w:szCs w:val="20"/>
              </w:rPr>
              <w:t>отель</w:t>
            </w:r>
            <w:r>
              <w:rPr>
                <w:sz w:val="20"/>
                <w:szCs w:val="20"/>
              </w:rPr>
              <w:t>ная водогрейная автоматизированная модульная, г. Рудня, ул. Киреева, д. 146</w:t>
            </w:r>
          </w:p>
        </w:tc>
        <w:tc>
          <w:tcPr>
            <w:tcW w:w="1720"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2"/>
                <w:lang w:val="en-US" w:eastAsia="ru-RU"/>
              </w:rPr>
            </w:pPr>
            <w:r>
              <w:rPr>
                <w:rFonts w:eastAsia="Times New Roman"/>
                <w:sz w:val="22"/>
                <w:lang w:val="en-US" w:eastAsia="ru-RU"/>
              </w:rPr>
              <w:t>19,503</w:t>
            </w:r>
          </w:p>
        </w:tc>
      </w:tr>
      <w:tr w:rsidR="006306B0">
        <w:trPr>
          <w:trHeight w:val="288"/>
        </w:trPr>
        <w:tc>
          <w:tcPr>
            <w:tcW w:w="3279" w:type="pct"/>
            <w:tcBorders>
              <w:top w:val="nil"/>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0"/>
                <w:szCs w:val="20"/>
                <w:lang w:eastAsia="ru-RU"/>
              </w:rPr>
            </w:pPr>
            <w:r>
              <w:rPr>
                <w:sz w:val="20"/>
                <w:szCs w:val="20"/>
              </w:rPr>
              <w:t>К</w:t>
            </w:r>
            <w:r>
              <w:rPr>
                <w:sz w:val="20"/>
                <w:szCs w:val="20"/>
              </w:rPr>
              <w:t>отельная , г. Рудня, ул. Киреева, д. 60</w:t>
            </w:r>
          </w:p>
        </w:tc>
        <w:tc>
          <w:tcPr>
            <w:tcW w:w="1720"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2"/>
                <w:lang w:val="en-US" w:eastAsia="ru-RU"/>
              </w:rPr>
            </w:pPr>
            <w:r>
              <w:rPr>
                <w:rFonts w:eastAsia="Times New Roman"/>
                <w:sz w:val="22"/>
                <w:lang w:val="en-US" w:eastAsia="ru-RU"/>
              </w:rPr>
              <w:t>31,620</w:t>
            </w:r>
          </w:p>
        </w:tc>
      </w:tr>
      <w:tr w:rsidR="006306B0">
        <w:trPr>
          <w:trHeight w:val="288"/>
        </w:trPr>
        <w:tc>
          <w:tcPr>
            <w:tcW w:w="3279" w:type="pct"/>
            <w:tcBorders>
              <w:top w:val="nil"/>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0"/>
                <w:szCs w:val="20"/>
                <w:lang w:eastAsia="ru-RU"/>
              </w:rPr>
            </w:pPr>
            <w:r>
              <w:rPr>
                <w:sz w:val="20"/>
                <w:szCs w:val="20"/>
              </w:rPr>
              <w:t>М</w:t>
            </w:r>
            <w:r>
              <w:rPr>
                <w:sz w:val="20"/>
                <w:szCs w:val="20"/>
              </w:rPr>
              <w:t>одульно-блочная к</w:t>
            </w:r>
            <w:r>
              <w:rPr>
                <w:sz w:val="20"/>
                <w:szCs w:val="20"/>
              </w:rPr>
              <w:t xml:space="preserve">отельная, </w:t>
            </w:r>
            <w:r>
              <w:rPr>
                <w:sz w:val="20"/>
                <w:szCs w:val="20"/>
              </w:rPr>
              <w:t>г</w:t>
            </w:r>
            <w:r>
              <w:rPr>
                <w:sz w:val="20"/>
                <w:szCs w:val="20"/>
              </w:rPr>
              <w:t>. Рудня,</w:t>
            </w:r>
            <w:r>
              <w:rPr>
                <w:sz w:val="20"/>
                <w:szCs w:val="20"/>
              </w:rPr>
              <w:t xml:space="preserve"> ул. </w:t>
            </w:r>
            <w:r>
              <w:rPr>
                <w:sz w:val="20"/>
                <w:szCs w:val="20"/>
              </w:rPr>
              <w:t>Красноярская</w:t>
            </w:r>
            <w:r>
              <w:rPr>
                <w:sz w:val="20"/>
                <w:szCs w:val="20"/>
              </w:rPr>
              <w:t xml:space="preserve">, д. </w:t>
            </w:r>
            <w:r>
              <w:rPr>
                <w:sz w:val="20"/>
                <w:szCs w:val="20"/>
              </w:rPr>
              <w:t>44</w:t>
            </w:r>
          </w:p>
        </w:tc>
        <w:tc>
          <w:tcPr>
            <w:tcW w:w="1720"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2"/>
                <w:lang w:val="en-US" w:eastAsia="ru-RU"/>
              </w:rPr>
            </w:pPr>
            <w:r>
              <w:rPr>
                <w:rFonts w:eastAsia="Times New Roman"/>
                <w:sz w:val="22"/>
                <w:lang w:val="en-US" w:eastAsia="ru-RU"/>
              </w:rPr>
              <w:t>86,896</w:t>
            </w:r>
          </w:p>
        </w:tc>
      </w:tr>
      <w:tr w:rsidR="006306B0">
        <w:trPr>
          <w:trHeight w:val="288"/>
        </w:trPr>
        <w:tc>
          <w:tcPr>
            <w:tcW w:w="3279" w:type="pct"/>
            <w:tcBorders>
              <w:top w:val="nil"/>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0"/>
                <w:szCs w:val="20"/>
                <w:lang w:eastAsia="ru-RU"/>
              </w:rPr>
            </w:pPr>
            <w:r>
              <w:rPr>
                <w:sz w:val="20"/>
                <w:szCs w:val="20"/>
              </w:rPr>
              <w:t>Теплогенераторная</w:t>
            </w:r>
            <w:r>
              <w:rPr>
                <w:sz w:val="20"/>
                <w:szCs w:val="20"/>
              </w:rPr>
              <w:t xml:space="preserve"> на газовом топливе, д. Гранки, пер. Школьный, д. 5</w:t>
            </w:r>
          </w:p>
        </w:tc>
        <w:tc>
          <w:tcPr>
            <w:tcW w:w="1720"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2"/>
                <w:lang w:val="en-US" w:eastAsia="ru-RU"/>
              </w:rPr>
            </w:pPr>
            <w:r>
              <w:rPr>
                <w:rFonts w:eastAsia="Times New Roman"/>
                <w:sz w:val="22"/>
                <w:lang w:val="en-US" w:eastAsia="ru-RU"/>
              </w:rPr>
              <w:t>12,002</w:t>
            </w:r>
          </w:p>
        </w:tc>
      </w:tr>
      <w:tr w:rsidR="006306B0">
        <w:trPr>
          <w:trHeight w:val="288"/>
        </w:trPr>
        <w:tc>
          <w:tcPr>
            <w:tcW w:w="3279" w:type="pct"/>
            <w:tcBorders>
              <w:top w:val="nil"/>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0"/>
                <w:szCs w:val="20"/>
                <w:lang w:eastAsia="ru-RU"/>
              </w:rPr>
            </w:pPr>
            <w:r>
              <w:rPr>
                <w:sz w:val="20"/>
                <w:szCs w:val="20"/>
              </w:rPr>
              <w:t>Блочно</w:t>
            </w:r>
            <w:r>
              <w:rPr>
                <w:sz w:val="20"/>
                <w:szCs w:val="20"/>
              </w:rPr>
              <w:t>-модульная котельная, д. Шеровичи, ул. Школьная, д. 2</w:t>
            </w:r>
          </w:p>
        </w:tc>
        <w:tc>
          <w:tcPr>
            <w:tcW w:w="1720"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2"/>
                <w:lang w:val="en-US" w:eastAsia="ru-RU"/>
              </w:rPr>
            </w:pPr>
            <w:r>
              <w:rPr>
                <w:rFonts w:eastAsia="Times New Roman"/>
                <w:sz w:val="22"/>
                <w:lang w:val="en-US" w:eastAsia="ru-RU"/>
              </w:rPr>
              <w:t>27,581</w:t>
            </w:r>
          </w:p>
        </w:tc>
      </w:tr>
      <w:tr w:rsidR="006306B0">
        <w:trPr>
          <w:trHeight w:val="288"/>
        </w:trPr>
        <w:tc>
          <w:tcPr>
            <w:tcW w:w="3279" w:type="pct"/>
            <w:tcBorders>
              <w:top w:val="nil"/>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0"/>
                <w:szCs w:val="20"/>
                <w:lang w:eastAsia="ru-RU"/>
              </w:rPr>
            </w:pPr>
            <w:r>
              <w:rPr>
                <w:sz w:val="20"/>
                <w:szCs w:val="20"/>
              </w:rPr>
              <w:t>Котельная</w:t>
            </w:r>
            <w:r>
              <w:rPr>
                <w:sz w:val="20"/>
                <w:szCs w:val="20"/>
              </w:rPr>
              <w:t>, п. Голынки</w:t>
            </w:r>
          </w:p>
        </w:tc>
        <w:tc>
          <w:tcPr>
            <w:tcW w:w="1720"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2"/>
                <w:lang w:val="en-US" w:eastAsia="ru-RU"/>
              </w:rPr>
            </w:pPr>
            <w:r>
              <w:rPr>
                <w:rFonts w:eastAsia="Times New Roman"/>
                <w:sz w:val="22"/>
                <w:lang w:val="en-US" w:eastAsia="ru-RU"/>
              </w:rPr>
              <w:t>781,950</w:t>
            </w:r>
          </w:p>
        </w:tc>
      </w:tr>
      <w:tr w:rsidR="006306B0">
        <w:trPr>
          <w:trHeight w:val="288"/>
        </w:trPr>
        <w:tc>
          <w:tcPr>
            <w:tcW w:w="3279" w:type="pct"/>
            <w:tcBorders>
              <w:top w:val="nil"/>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0"/>
                <w:szCs w:val="20"/>
                <w:lang w:eastAsia="ru-RU"/>
              </w:rPr>
            </w:pPr>
            <w:r>
              <w:rPr>
                <w:sz w:val="20"/>
                <w:szCs w:val="20"/>
              </w:rPr>
              <w:t>Котельная</w:t>
            </w:r>
            <w:r>
              <w:rPr>
                <w:sz w:val="20"/>
                <w:szCs w:val="20"/>
              </w:rPr>
              <w:t>, д. Казимирово</w:t>
            </w:r>
          </w:p>
        </w:tc>
        <w:tc>
          <w:tcPr>
            <w:tcW w:w="1720"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2"/>
                <w:lang w:val="en-US" w:eastAsia="ru-RU"/>
              </w:rPr>
            </w:pPr>
            <w:r>
              <w:rPr>
                <w:rFonts w:eastAsia="Times New Roman"/>
                <w:sz w:val="22"/>
                <w:lang w:val="en-US" w:eastAsia="ru-RU"/>
              </w:rPr>
              <w:t>131,325</w:t>
            </w:r>
          </w:p>
        </w:tc>
      </w:tr>
      <w:tr w:rsidR="006306B0">
        <w:trPr>
          <w:trHeight w:val="288"/>
        </w:trPr>
        <w:tc>
          <w:tcPr>
            <w:tcW w:w="3279" w:type="pct"/>
            <w:tcBorders>
              <w:top w:val="nil"/>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0"/>
                <w:szCs w:val="20"/>
                <w:lang w:eastAsia="ru-RU"/>
              </w:rPr>
            </w:pPr>
            <w:r>
              <w:rPr>
                <w:sz w:val="20"/>
                <w:szCs w:val="20"/>
              </w:rPr>
              <w:t>Котельная</w:t>
            </w:r>
            <w:r>
              <w:rPr>
                <w:sz w:val="20"/>
                <w:szCs w:val="20"/>
              </w:rPr>
              <w:t>, д. Чистик</w:t>
            </w:r>
          </w:p>
        </w:tc>
        <w:tc>
          <w:tcPr>
            <w:tcW w:w="1720"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2"/>
                <w:lang w:val="en-US" w:eastAsia="ru-RU"/>
              </w:rPr>
            </w:pPr>
            <w:r>
              <w:rPr>
                <w:rFonts w:eastAsia="Times New Roman"/>
                <w:sz w:val="22"/>
                <w:lang w:val="en-US" w:eastAsia="ru-RU"/>
              </w:rPr>
              <w:t>255,726</w:t>
            </w:r>
          </w:p>
        </w:tc>
      </w:tr>
      <w:tr w:rsidR="006306B0">
        <w:trPr>
          <w:trHeight w:val="288"/>
        </w:trPr>
        <w:tc>
          <w:tcPr>
            <w:tcW w:w="3279" w:type="pct"/>
            <w:tcBorders>
              <w:top w:val="nil"/>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0"/>
                <w:szCs w:val="20"/>
                <w:highlight w:val="yellow"/>
                <w:lang w:eastAsia="ru-RU"/>
              </w:rPr>
            </w:pPr>
            <w:r>
              <w:rPr>
                <w:sz w:val="20"/>
                <w:szCs w:val="20"/>
              </w:rPr>
              <w:t>Газовая</w:t>
            </w:r>
            <w:r>
              <w:rPr>
                <w:sz w:val="20"/>
                <w:szCs w:val="20"/>
              </w:rPr>
              <w:t xml:space="preserve"> б</w:t>
            </w:r>
            <w:r>
              <w:rPr>
                <w:sz w:val="20"/>
                <w:szCs w:val="20"/>
              </w:rPr>
              <w:t>лочно</w:t>
            </w:r>
            <w:r>
              <w:rPr>
                <w:sz w:val="20"/>
                <w:szCs w:val="20"/>
              </w:rPr>
              <w:t>-модульная к</w:t>
            </w:r>
            <w:r>
              <w:rPr>
                <w:sz w:val="20"/>
                <w:szCs w:val="20"/>
              </w:rPr>
              <w:t xml:space="preserve">отельная, </w:t>
            </w:r>
            <w:r>
              <w:rPr>
                <w:sz w:val="20"/>
                <w:szCs w:val="20"/>
              </w:rPr>
              <w:t>г</w:t>
            </w:r>
            <w:r>
              <w:rPr>
                <w:sz w:val="20"/>
                <w:szCs w:val="20"/>
              </w:rPr>
              <w:t>. Рудня,</w:t>
            </w:r>
            <w:r>
              <w:rPr>
                <w:sz w:val="20"/>
                <w:szCs w:val="20"/>
              </w:rPr>
              <w:t xml:space="preserve"> ул. </w:t>
            </w:r>
            <w:r>
              <w:rPr>
                <w:sz w:val="20"/>
                <w:szCs w:val="20"/>
              </w:rPr>
              <w:t>Пирогова</w:t>
            </w:r>
            <w:r>
              <w:rPr>
                <w:sz w:val="20"/>
                <w:szCs w:val="20"/>
              </w:rPr>
              <w:t>, д. 2</w:t>
            </w:r>
          </w:p>
        </w:tc>
        <w:tc>
          <w:tcPr>
            <w:tcW w:w="1720"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2"/>
                <w:lang w:val="en-US" w:eastAsia="ru-RU"/>
              </w:rPr>
            </w:pPr>
            <w:r>
              <w:rPr>
                <w:rFonts w:eastAsia="Times New Roman"/>
                <w:sz w:val="22"/>
                <w:lang w:val="en-US" w:eastAsia="ru-RU"/>
              </w:rPr>
              <w:t>289,758</w:t>
            </w:r>
          </w:p>
        </w:tc>
      </w:tr>
      <w:tr w:rsidR="006306B0">
        <w:trPr>
          <w:trHeight w:val="288"/>
        </w:trPr>
        <w:tc>
          <w:tcPr>
            <w:tcW w:w="3279" w:type="pct"/>
            <w:tcBorders>
              <w:top w:val="nil"/>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0"/>
                <w:szCs w:val="20"/>
                <w:lang w:eastAsia="ru-RU"/>
              </w:rPr>
            </w:pPr>
            <w:r>
              <w:rPr>
                <w:sz w:val="20"/>
                <w:szCs w:val="20"/>
              </w:rPr>
              <w:t>Газовая</w:t>
            </w:r>
            <w:r>
              <w:rPr>
                <w:sz w:val="20"/>
                <w:szCs w:val="20"/>
              </w:rPr>
              <w:t xml:space="preserve"> б</w:t>
            </w:r>
            <w:r>
              <w:rPr>
                <w:sz w:val="20"/>
                <w:szCs w:val="20"/>
              </w:rPr>
              <w:t>лочно</w:t>
            </w:r>
            <w:r>
              <w:rPr>
                <w:sz w:val="20"/>
                <w:szCs w:val="20"/>
              </w:rPr>
              <w:t>-модульная к</w:t>
            </w:r>
            <w:r>
              <w:rPr>
                <w:sz w:val="20"/>
                <w:szCs w:val="20"/>
              </w:rPr>
              <w:t xml:space="preserve">отельная, </w:t>
            </w:r>
            <w:r>
              <w:rPr>
                <w:sz w:val="20"/>
                <w:szCs w:val="20"/>
              </w:rPr>
              <w:t>с</w:t>
            </w:r>
            <w:r>
              <w:rPr>
                <w:sz w:val="20"/>
                <w:szCs w:val="20"/>
              </w:rPr>
              <w:t>. Понизовье</w:t>
            </w:r>
          </w:p>
        </w:tc>
        <w:tc>
          <w:tcPr>
            <w:tcW w:w="1720"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2"/>
                <w:lang w:val="en-US" w:eastAsia="ru-RU"/>
              </w:rPr>
            </w:pPr>
            <w:r>
              <w:rPr>
                <w:rFonts w:eastAsia="Times New Roman"/>
                <w:sz w:val="22"/>
                <w:lang w:eastAsia="ru-RU"/>
              </w:rPr>
              <w:t>Н</w:t>
            </w:r>
            <w:r>
              <w:rPr>
                <w:rFonts w:eastAsia="Times New Roman"/>
                <w:sz w:val="22"/>
                <w:lang w:val="en-US" w:eastAsia="ru-RU"/>
              </w:rPr>
              <w:t>.д.</w:t>
            </w:r>
          </w:p>
        </w:tc>
      </w:tr>
      <w:tr w:rsidR="006306B0">
        <w:trPr>
          <w:trHeight w:val="288"/>
        </w:trPr>
        <w:tc>
          <w:tcPr>
            <w:tcW w:w="327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0"/>
                <w:szCs w:val="20"/>
                <w:lang w:eastAsia="ru-RU"/>
              </w:rPr>
            </w:pPr>
            <w:r>
              <w:rPr>
                <w:sz w:val="20"/>
                <w:szCs w:val="20"/>
              </w:rPr>
              <w:t>Блочно</w:t>
            </w:r>
            <w:r>
              <w:rPr>
                <w:sz w:val="20"/>
                <w:szCs w:val="20"/>
              </w:rPr>
              <w:t>-модульная котельная, г. Рудня, пер. Ленинский</w:t>
            </w:r>
          </w:p>
        </w:tc>
        <w:tc>
          <w:tcPr>
            <w:tcW w:w="17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2"/>
                <w:lang w:eastAsia="ru-RU"/>
              </w:rPr>
            </w:pPr>
            <w:r>
              <w:rPr>
                <w:rFonts w:eastAsia="Times New Roman"/>
                <w:sz w:val="22"/>
                <w:lang w:eastAsia="ru-RU"/>
              </w:rPr>
              <w:t>Н</w:t>
            </w:r>
            <w:r>
              <w:rPr>
                <w:rFonts w:eastAsia="Times New Roman"/>
                <w:sz w:val="22"/>
                <w:lang w:val="en-US" w:eastAsia="ru-RU"/>
              </w:rPr>
              <w:t>.д.</w:t>
            </w:r>
          </w:p>
        </w:tc>
      </w:tr>
      <w:tr w:rsidR="006306B0">
        <w:trPr>
          <w:trHeight w:val="288"/>
        </w:trPr>
        <w:tc>
          <w:tcPr>
            <w:tcW w:w="327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0"/>
                <w:szCs w:val="20"/>
                <w:lang w:eastAsia="ru-RU"/>
              </w:rPr>
            </w:pPr>
            <w:r>
              <w:rPr>
                <w:sz w:val="20"/>
                <w:szCs w:val="20"/>
              </w:rPr>
              <w:t>Газовая</w:t>
            </w:r>
            <w:r>
              <w:rPr>
                <w:sz w:val="20"/>
                <w:szCs w:val="20"/>
              </w:rPr>
              <w:t xml:space="preserve"> котельная, г. Рудня, пос. Молкомбината</w:t>
            </w:r>
          </w:p>
        </w:tc>
        <w:tc>
          <w:tcPr>
            <w:tcW w:w="17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2"/>
                <w:lang w:val="en-US" w:eastAsia="ru-RU"/>
              </w:rPr>
            </w:pPr>
            <w:r>
              <w:rPr>
                <w:rFonts w:eastAsia="Times New Roman"/>
                <w:sz w:val="22"/>
                <w:lang w:eastAsia="ru-RU"/>
              </w:rPr>
              <w:t>Н</w:t>
            </w:r>
            <w:r>
              <w:rPr>
                <w:rFonts w:eastAsia="Times New Roman"/>
                <w:sz w:val="22"/>
                <w:lang w:val="en-US" w:eastAsia="ru-RU"/>
              </w:rPr>
              <w:t>.д.</w:t>
            </w:r>
          </w:p>
        </w:tc>
      </w:tr>
    </w:tbl>
    <w:p w:rsidR="006306B0" w:rsidRDefault="006306B0">
      <w:pPr>
        <w:pStyle w:val="1"/>
        <w:rPr>
          <w:sz w:val="16"/>
          <w:szCs w:val="16"/>
          <w:lang w:val="ru-RU"/>
        </w:rPr>
      </w:pPr>
    </w:p>
    <w:p w:rsidR="006306B0" w:rsidRDefault="00217213">
      <w:pPr>
        <w:spacing w:after="0" w:line="360" w:lineRule="auto"/>
        <w:ind w:firstLine="567"/>
        <w:jc w:val="both"/>
        <w:rPr>
          <w:sz w:val="24"/>
          <w:szCs w:val="24"/>
        </w:rPr>
      </w:pPr>
      <w:bookmarkStart w:id="87" w:name="_Toc32312914"/>
      <w:r>
        <w:rPr>
          <w:sz w:val="24"/>
          <w:szCs w:val="24"/>
        </w:rPr>
        <w:t>Для котельных не предусмотрено резервное</w:t>
      </w:r>
      <w:r>
        <w:rPr>
          <w:sz w:val="24"/>
          <w:szCs w:val="24"/>
        </w:rPr>
        <w:t xml:space="preserve"> и аварийное топливо.</w:t>
      </w:r>
    </w:p>
    <w:p w:rsidR="006306B0" w:rsidRDefault="00217213">
      <w:pPr>
        <w:pStyle w:val="7"/>
        <w:spacing w:before="120"/>
        <w:ind w:firstLine="426"/>
        <w:jc w:val="both"/>
        <w:rPr>
          <w:rFonts w:ascii="Times New Roman" w:hAnsi="Times New Roman"/>
          <w:b/>
          <w:i w:val="0"/>
          <w:color w:val="auto"/>
          <w:sz w:val="24"/>
          <w:szCs w:val="24"/>
          <w:lang w:val="ru-RU"/>
        </w:rPr>
      </w:pPr>
      <w:bookmarkStart w:id="88" w:name="_Toc139056721"/>
      <w:r>
        <w:rPr>
          <w:rFonts w:ascii="Times New Roman" w:hAnsi="Times New Roman"/>
          <w:b/>
          <w:i w:val="0"/>
          <w:color w:val="auto"/>
          <w:sz w:val="24"/>
          <w:szCs w:val="24"/>
          <w:lang w:val="ru-RU"/>
        </w:rPr>
        <w:t xml:space="preserve">б) </w:t>
      </w:r>
      <w:bookmarkEnd w:id="87"/>
      <w:r>
        <w:rPr>
          <w:rFonts w:ascii="Times New Roman" w:hAnsi="Times New Roman"/>
          <w:b/>
          <w:i w:val="0"/>
          <w:color w:val="auto"/>
          <w:sz w:val="24"/>
          <w:szCs w:val="24"/>
          <w:lang w:val="ru-RU"/>
        </w:rP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88"/>
    </w:p>
    <w:p w:rsidR="006306B0" w:rsidRDefault="00217213">
      <w:pPr>
        <w:pStyle w:val="aff4"/>
        <w:spacing w:before="120" w:after="0" w:line="360" w:lineRule="auto"/>
        <w:ind w:left="0" w:firstLine="567"/>
        <w:jc w:val="both"/>
        <w:rPr>
          <w:sz w:val="24"/>
          <w:szCs w:val="24"/>
        </w:rPr>
      </w:pPr>
      <w:r>
        <w:rPr>
          <w:sz w:val="24"/>
          <w:szCs w:val="24"/>
        </w:rPr>
        <w:t xml:space="preserve">Основным топливом котельных для выработки тепловой энергии в </w:t>
      </w:r>
      <w:r>
        <w:rPr>
          <w:sz w:val="24"/>
          <w:szCs w:val="24"/>
        </w:rPr>
        <w:t>Руднянском</w:t>
      </w:r>
      <w:r>
        <w:rPr>
          <w:sz w:val="24"/>
          <w:szCs w:val="24"/>
        </w:rPr>
        <w:t xml:space="preserve"> муниципальном округе</w:t>
      </w:r>
      <w:r>
        <w:rPr>
          <w:sz w:val="24"/>
          <w:szCs w:val="24"/>
        </w:rPr>
        <w:t xml:space="preserve"> Смоленской области является природный газ. Использования возобновляемых источников энергии не предусмотрено.</w:t>
      </w:r>
    </w:p>
    <w:p w:rsidR="006306B0" w:rsidRDefault="00217213">
      <w:pPr>
        <w:pStyle w:val="7"/>
        <w:spacing w:before="0" w:line="360" w:lineRule="auto"/>
        <w:ind w:firstLine="426"/>
        <w:jc w:val="both"/>
        <w:rPr>
          <w:rFonts w:ascii="Times New Roman" w:hAnsi="Times New Roman"/>
          <w:b/>
          <w:i w:val="0"/>
          <w:color w:val="auto"/>
          <w:sz w:val="24"/>
          <w:szCs w:val="24"/>
          <w:lang w:val="ru-RU"/>
        </w:rPr>
      </w:pPr>
      <w:bookmarkStart w:id="89" w:name="_Toc139056722"/>
      <w:r>
        <w:rPr>
          <w:rFonts w:ascii="Times New Roman" w:hAnsi="Times New Roman"/>
          <w:b/>
          <w:i w:val="0"/>
          <w:color w:val="auto"/>
          <w:sz w:val="24"/>
          <w:szCs w:val="24"/>
          <w:lang w:val="ru-RU"/>
        </w:rPr>
        <w:lastRenderedPageBreak/>
        <w:t>в) виды топлива (в случае, если топливом является уголь, - вид ископаемого угля в соответствии с Межгосударственным стандартом ГОСТ 25543-2013 "Уг</w:t>
      </w:r>
      <w:r>
        <w:rPr>
          <w:rFonts w:ascii="Times New Roman" w:hAnsi="Times New Roman"/>
          <w:b/>
          <w:i w:val="0"/>
          <w:color w:val="auto"/>
          <w:sz w:val="24"/>
          <w:szCs w:val="24"/>
          <w:lang w:val="ru-RU"/>
        </w:rPr>
        <w:t>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89"/>
    </w:p>
    <w:p w:rsidR="006306B0" w:rsidRDefault="00217213">
      <w:pPr>
        <w:pStyle w:val="aff4"/>
        <w:spacing w:before="120" w:after="0" w:line="360" w:lineRule="auto"/>
        <w:ind w:left="0" w:firstLine="567"/>
        <w:jc w:val="both"/>
        <w:rPr>
          <w:sz w:val="24"/>
          <w:szCs w:val="24"/>
        </w:rPr>
      </w:pPr>
      <w:r>
        <w:rPr>
          <w:sz w:val="24"/>
          <w:szCs w:val="24"/>
        </w:rPr>
        <w:t>Основным топливом для выработк</w:t>
      </w:r>
      <w:r>
        <w:rPr>
          <w:sz w:val="24"/>
          <w:szCs w:val="24"/>
        </w:rPr>
        <w:t xml:space="preserve">и тепловой энергии на котельных </w:t>
      </w:r>
      <w:r>
        <w:rPr>
          <w:sz w:val="24"/>
          <w:szCs w:val="24"/>
        </w:rPr>
        <w:t>Руднянского</w:t>
      </w:r>
      <w:r>
        <w:rPr>
          <w:sz w:val="24"/>
          <w:szCs w:val="24"/>
        </w:rPr>
        <w:t xml:space="preserve"> муниципального округа Смоленской области является природный газ.</w:t>
      </w:r>
    </w:p>
    <w:p w:rsidR="006306B0" w:rsidRDefault="00217213">
      <w:pPr>
        <w:pStyle w:val="7"/>
        <w:spacing w:before="120"/>
        <w:ind w:firstLine="426"/>
        <w:jc w:val="both"/>
        <w:rPr>
          <w:rFonts w:ascii="Times New Roman" w:hAnsi="Times New Roman"/>
          <w:b/>
          <w:i w:val="0"/>
          <w:color w:val="auto"/>
          <w:sz w:val="24"/>
          <w:szCs w:val="24"/>
          <w:lang w:val="ru-RU"/>
        </w:rPr>
      </w:pPr>
      <w:bookmarkStart w:id="90" w:name="_Toc139056723"/>
      <w:r>
        <w:rPr>
          <w:rFonts w:ascii="Times New Roman" w:hAnsi="Times New Roman"/>
          <w:b/>
          <w:i w:val="0"/>
          <w:color w:val="auto"/>
          <w:sz w:val="24"/>
          <w:szCs w:val="24"/>
          <w:lang w:val="ru-RU"/>
        </w:rPr>
        <w:t xml:space="preserve">в) преобладающий в поселении, городском округе вид топлива, определяемый по совокупности всех систем теплоснабжения, находящихся в соответствующем </w:t>
      </w:r>
      <w:r>
        <w:rPr>
          <w:rFonts w:ascii="Times New Roman" w:hAnsi="Times New Roman"/>
          <w:b/>
          <w:i w:val="0"/>
          <w:color w:val="auto"/>
          <w:sz w:val="24"/>
          <w:szCs w:val="24"/>
          <w:lang w:val="ru-RU"/>
        </w:rPr>
        <w:t>поселении, городском округе</w:t>
      </w:r>
      <w:bookmarkEnd w:id="90"/>
    </w:p>
    <w:p w:rsidR="006306B0" w:rsidRDefault="00217213">
      <w:pPr>
        <w:spacing w:after="0" w:line="360" w:lineRule="auto"/>
        <w:ind w:firstLine="709"/>
        <w:jc w:val="both"/>
        <w:rPr>
          <w:sz w:val="24"/>
          <w:szCs w:val="20"/>
        </w:rPr>
      </w:pPr>
      <w:r>
        <w:rPr>
          <w:sz w:val="24"/>
          <w:szCs w:val="20"/>
        </w:rPr>
        <w:t xml:space="preserve">Основным топливом котельных для выработки тепловой энергии в </w:t>
      </w:r>
      <w:r>
        <w:rPr>
          <w:sz w:val="24"/>
          <w:szCs w:val="20"/>
        </w:rPr>
        <w:t>Руднянского</w:t>
      </w:r>
      <w:r>
        <w:rPr>
          <w:sz w:val="24"/>
          <w:szCs w:val="24"/>
        </w:rPr>
        <w:t xml:space="preserve"> муниципального округа Смоленской области </w:t>
      </w:r>
      <w:r>
        <w:rPr>
          <w:sz w:val="24"/>
          <w:szCs w:val="20"/>
        </w:rPr>
        <w:t xml:space="preserve">является природный газ. </w:t>
      </w:r>
    </w:p>
    <w:p w:rsidR="006306B0" w:rsidRDefault="00217213">
      <w:pPr>
        <w:pStyle w:val="7"/>
        <w:spacing w:before="0"/>
        <w:ind w:firstLine="426"/>
        <w:jc w:val="both"/>
        <w:rPr>
          <w:rFonts w:ascii="Times New Roman" w:hAnsi="Times New Roman"/>
          <w:b/>
          <w:i w:val="0"/>
          <w:color w:val="auto"/>
          <w:sz w:val="24"/>
          <w:szCs w:val="24"/>
          <w:lang w:val="ru-RU"/>
        </w:rPr>
      </w:pPr>
      <w:bookmarkStart w:id="91" w:name="_Toc139056724"/>
      <w:r>
        <w:rPr>
          <w:rFonts w:ascii="Times New Roman" w:hAnsi="Times New Roman"/>
          <w:b/>
          <w:i w:val="0"/>
          <w:color w:val="auto"/>
          <w:sz w:val="24"/>
          <w:szCs w:val="24"/>
          <w:lang w:val="ru-RU"/>
        </w:rPr>
        <w:t>г) приоритетное направление развития топливного баланса поселения, городского округа</w:t>
      </w:r>
      <w:bookmarkEnd w:id="91"/>
    </w:p>
    <w:p w:rsidR="006306B0" w:rsidRDefault="00217213">
      <w:pPr>
        <w:shd w:val="clear" w:color="auto" w:fill="FFFFFF"/>
        <w:spacing w:before="120" w:after="0" w:line="360" w:lineRule="auto"/>
        <w:ind w:firstLine="567"/>
        <w:jc w:val="both"/>
        <w:rPr>
          <w:sz w:val="24"/>
          <w:szCs w:val="24"/>
        </w:rPr>
      </w:pPr>
      <w:r>
        <w:rPr>
          <w:sz w:val="24"/>
          <w:szCs w:val="24"/>
        </w:rPr>
        <w:t xml:space="preserve">На </w:t>
      </w:r>
      <w:r>
        <w:rPr>
          <w:sz w:val="24"/>
          <w:szCs w:val="24"/>
        </w:rPr>
        <w:t>момент реализации актуализированной схемы теплоснабжения основным видом топлива в муниципальном округе является природный газ. Использования возобновляемых источников энергии не предусмотрено.</w:t>
      </w:r>
    </w:p>
    <w:p w:rsidR="006306B0" w:rsidRDefault="00217213">
      <w:pPr>
        <w:pStyle w:val="1"/>
        <w:spacing w:line="360" w:lineRule="auto"/>
        <w:ind w:left="0" w:right="-1"/>
        <w:jc w:val="both"/>
        <w:rPr>
          <w:sz w:val="24"/>
          <w:szCs w:val="24"/>
          <w:lang w:val="ru-RU"/>
        </w:rPr>
      </w:pPr>
      <w:r>
        <w:rPr>
          <w:sz w:val="24"/>
          <w:szCs w:val="24"/>
          <w:lang w:val="ru-RU"/>
        </w:rPr>
        <w:br w:type="page"/>
      </w:r>
      <w:bookmarkStart w:id="92" w:name="_Toc139056725"/>
      <w:r>
        <w:rPr>
          <w:sz w:val="24"/>
          <w:szCs w:val="24"/>
          <w:lang w:val="ru-RU"/>
        </w:rPr>
        <w:lastRenderedPageBreak/>
        <w:t>РАЗДЕЛ 9.ИНВЕСТИЦИИ В СТРОИТЕЛЬСТВО, РЕКОНСТРУКЦИЮ И ТЕХНИЧЕСК</w:t>
      </w:r>
      <w:r>
        <w:rPr>
          <w:sz w:val="24"/>
          <w:szCs w:val="24"/>
          <w:lang w:val="ru-RU"/>
        </w:rPr>
        <w:t>ОЕ ПЕРЕВООРУЖЕНИЕ</w:t>
      </w:r>
      <w:bookmarkEnd w:id="86"/>
      <w:r>
        <w:rPr>
          <w:sz w:val="24"/>
          <w:szCs w:val="24"/>
          <w:lang w:val="ru-RU"/>
        </w:rPr>
        <w:t xml:space="preserve"> И (ИЛИ) МОДЕРНИЗАЦИЮ</w:t>
      </w:r>
      <w:bookmarkEnd w:id="92"/>
    </w:p>
    <w:p w:rsidR="006306B0" w:rsidRDefault="00217213">
      <w:pPr>
        <w:pStyle w:val="7"/>
        <w:spacing w:before="0"/>
        <w:ind w:firstLine="567"/>
        <w:jc w:val="both"/>
        <w:rPr>
          <w:rFonts w:ascii="Times New Roman" w:hAnsi="Times New Roman"/>
          <w:b/>
          <w:i w:val="0"/>
          <w:color w:val="auto"/>
          <w:sz w:val="24"/>
          <w:szCs w:val="24"/>
          <w:lang w:val="ru-RU"/>
        </w:rPr>
      </w:pPr>
      <w:bookmarkStart w:id="93" w:name="_Toc139056726"/>
      <w:r>
        <w:rPr>
          <w:rFonts w:ascii="Times New Roman" w:hAnsi="Times New Roman"/>
          <w:b/>
          <w:i w:val="0"/>
          <w:color w:val="auto"/>
          <w:sz w:val="24"/>
          <w:szCs w:val="24"/>
          <w:lang w:val="ru-RU"/>
        </w:rPr>
        <w:t>а) предложения по величине необходимых инвестиций в строительство, реконструкцию и техническое перевооружение и (или) модернизации источников тепловой энергии и тепловых сетей на каждом этапе</w:t>
      </w:r>
      <w:bookmarkEnd w:id="93"/>
    </w:p>
    <w:p w:rsidR="006306B0" w:rsidRDefault="00217213">
      <w:pPr>
        <w:spacing w:after="0" w:line="360" w:lineRule="auto"/>
        <w:ind w:firstLine="567"/>
        <w:jc w:val="both"/>
        <w:rPr>
          <w:sz w:val="24"/>
          <w:szCs w:val="24"/>
        </w:rPr>
      </w:pPr>
      <w:r>
        <w:rPr>
          <w:sz w:val="24"/>
          <w:szCs w:val="24"/>
        </w:rPr>
        <w:t xml:space="preserve">До </w:t>
      </w:r>
      <w:r>
        <w:rPr>
          <w:sz w:val="24"/>
          <w:szCs w:val="24"/>
        </w:rPr>
        <w:t>расчётного</w:t>
      </w:r>
      <w:r>
        <w:rPr>
          <w:sz w:val="24"/>
          <w:szCs w:val="24"/>
        </w:rPr>
        <w:t xml:space="preserve"> периода 203</w:t>
      </w:r>
      <w:r>
        <w:rPr>
          <w:sz w:val="24"/>
          <w:szCs w:val="24"/>
        </w:rPr>
        <w:t>6</w:t>
      </w:r>
      <w:r>
        <w:rPr>
          <w:sz w:val="24"/>
          <w:szCs w:val="24"/>
        </w:rPr>
        <w:t xml:space="preserve"> года планируется проведения работ по котельным и тепловым сетям с целью повышения эффективности работы систем теплоснабжения:</w:t>
      </w:r>
    </w:p>
    <w:p w:rsidR="006306B0" w:rsidRDefault="00217213">
      <w:pPr>
        <w:pStyle w:val="aff4"/>
        <w:widowControl w:val="0"/>
        <w:autoSpaceDE w:val="0"/>
        <w:autoSpaceDN w:val="0"/>
        <w:spacing w:after="0" w:line="360" w:lineRule="auto"/>
        <w:ind w:left="0" w:firstLine="709"/>
        <w:jc w:val="both"/>
        <w:rPr>
          <w:sz w:val="24"/>
          <w:szCs w:val="24"/>
          <w:lang w:eastAsia="ru-RU"/>
        </w:rPr>
      </w:pPr>
      <w:r>
        <w:rPr>
          <w:sz w:val="24"/>
          <w:szCs w:val="24"/>
          <w:lang w:eastAsia="ru-RU"/>
        </w:rPr>
        <w:t>1. Выполнение перечня запланированных мероприятий по строительству, модернизации и реконструкции объектов теплоснабжения (объёмы</w:t>
      </w:r>
      <w:r>
        <w:rPr>
          <w:sz w:val="24"/>
          <w:szCs w:val="24"/>
          <w:lang w:eastAsia="ru-RU"/>
        </w:rPr>
        <w:t xml:space="preserve"> работ указаны в</w:t>
      </w:r>
      <w:r>
        <w:rPr>
          <w:color w:val="FF0000"/>
          <w:sz w:val="24"/>
          <w:szCs w:val="24"/>
          <w:lang w:eastAsia="ru-RU"/>
        </w:rPr>
        <w:t xml:space="preserve"> </w:t>
      </w:r>
      <w:r>
        <w:rPr>
          <w:sz w:val="24"/>
          <w:szCs w:val="24"/>
          <w:lang w:eastAsia="ru-RU"/>
        </w:rPr>
        <w:t xml:space="preserve">таблице </w:t>
      </w:r>
      <w:r w:rsidRPr="003767C7">
        <w:rPr>
          <w:sz w:val="24"/>
          <w:szCs w:val="24"/>
          <w:lang w:eastAsia="ru-RU"/>
        </w:rPr>
        <w:t>5</w:t>
      </w:r>
      <w:r>
        <w:rPr>
          <w:sz w:val="24"/>
          <w:szCs w:val="24"/>
          <w:lang w:eastAsia="ru-RU"/>
        </w:rPr>
        <w:t>).</w:t>
      </w:r>
    </w:p>
    <w:p w:rsidR="006306B0" w:rsidRDefault="00217213">
      <w:pPr>
        <w:pStyle w:val="aff4"/>
        <w:widowControl w:val="0"/>
        <w:autoSpaceDE w:val="0"/>
        <w:autoSpaceDN w:val="0"/>
        <w:spacing w:after="0" w:line="360" w:lineRule="auto"/>
        <w:ind w:left="0" w:firstLine="709"/>
        <w:jc w:val="both"/>
        <w:rPr>
          <w:sz w:val="24"/>
          <w:szCs w:val="24"/>
        </w:rPr>
      </w:pPr>
      <w:r>
        <w:rPr>
          <w:sz w:val="24"/>
          <w:szCs w:val="24"/>
        </w:rPr>
        <w:t>2. В связи с физическим и моральным износом существующих   тепловых   сетей   большая их часть нуждается в реконструкции. Исходя из того, что максимальный срок эксплуатации тепловых сетей, согласно нормативам, составляет 25 лет</w:t>
      </w:r>
      <w:r>
        <w:rPr>
          <w:sz w:val="24"/>
          <w:szCs w:val="24"/>
        </w:rPr>
        <w:t>, все сети, проложенные до 1999 года, нуждаются в замене. Планируется произвести замену ветхих сетей в двухтрубном исчислении.</w:t>
      </w:r>
    </w:p>
    <w:p w:rsidR="006306B0" w:rsidRDefault="00217213">
      <w:pPr>
        <w:spacing w:after="0" w:line="360" w:lineRule="auto"/>
        <w:ind w:firstLine="567"/>
        <w:jc w:val="both"/>
        <w:rPr>
          <w:sz w:val="24"/>
          <w:szCs w:val="24"/>
        </w:rPr>
      </w:pPr>
      <w:r>
        <w:rPr>
          <w:sz w:val="24"/>
          <w:szCs w:val="24"/>
        </w:rPr>
        <w:t xml:space="preserve">Для повышения эффективности функционирования и обеспечения нормативной </w:t>
      </w:r>
      <w:r>
        <w:rPr>
          <w:sz w:val="24"/>
          <w:szCs w:val="24"/>
        </w:rPr>
        <w:t>надёжности</w:t>
      </w:r>
      <w:r>
        <w:rPr>
          <w:sz w:val="24"/>
          <w:szCs w:val="24"/>
        </w:rPr>
        <w:t xml:space="preserve"> системы теплоснабжения рекомендуется модернизац</w:t>
      </w:r>
      <w:r>
        <w:rPr>
          <w:sz w:val="24"/>
          <w:szCs w:val="24"/>
        </w:rPr>
        <w:t xml:space="preserve">ия тепловых сетей с заменой существующих трубопроводов, в т. ч. выработавших свой ресурс, на новые в пенополиуретановой изоляции трубопроводы (стальные или выполненные из термостойкого пластика). Замена трубопроводов на новые </w:t>
      </w:r>
      <w:r>
        <w:rPr>
          <w:sz w:val="24"/>
          <w:szCs w:val="24"/>
        </w:rPr>
        <w:t>приведёт</w:t>
      </w:r>
      <w:r>
        <w:rPr>
          <w:sz w:val="24"/>
          <w:szCs w:val="24"/>
        </w:rPr>
        <w:t xml:space="preserve"> к снижению потерь теп</w:t>
      </w:r>
      <w:r>
        <w:rPr>
          <w:sz w:val="24"/>
          <w:szCs w:val="24"/>
        </w:rPr>
        <w:t xml:space="preserve">ловой энергии за </w:t>
      </w:r>
      <w:r>
        <w:rPr>
          <w:sz w:val="24"/>
          <w:szCs w:val="24"/>
        </w:rPr>
        <w:t>счёт</w:t>
      </w:r>
      <w:r>
        <w:rPr>
          <w:sz w:val="24"/>
          <w:szCs w:val="24"/>
        </w:rPr>
        <w:t xml:space="preserve"> более эффективной теплоизоляции и минимизации утечек на тепловых сетях. Стоимость планируемых работ определить ПСД.</w:t>
      </w:r>
    </w:p>
    <w:p w:rsidR="006306B0" w:rsidRDefault="00217213">
      <w:pPr>
        <w:pStyle w:val="7"/>
        <w:spacing w:before="0"/>
        <w:ind w:firstLine="567"/>
        <w:jc w:val="both"/>
        <w:rPr>
          <w:rFonts w:ascii="Times New Roman" w:hAnsi="Times New Roman"/>
          <w:b/>
          <w:i w:val="0"/>
          <w:color w:val="auto"/>
          <w:sz w:val="24"/>
          <w:szCs w:val="24"/>
          <w:lang w:val="ru-RU"/>
        </w:rPr>
      </w:pPr>
      <w:bookmarkStart w:id="94" w:name="_Toc139056727"/>
      <w:r>
        <w:rPr>
          <w:rFonts w:ascii="Times New Roman" w:hAnsi="Times New Roman"/>
          <w:b/>
          <w:i w:val="0"/>
          <w:color w:val="auto"/>
          <w:sz w:val="24"/>
          <w:szCs w:val="24"/>
          <w:lang w:val="ru-RU"/>
        </w:rPr>
        <w:t xml:space="preserve">б) предложения по величине инвестиций в строительство, реконструкцию, техническое перевооружение и (или) модернизацию </w:t>
      </w:r>
      <w:r>
        <w:rPr>
          <w:rFonts w:ascii="Times New Roman" w:hAnsi="Times New Roman"/>
          <w:b/>
          <w:i w:val="0"/>
          <w:color w:val="auto"/>
          <w:sz w:val="24"/>
          <w:szCs w:val="24"/>
          <w:lang w:val="ru-RU"/>
        </w:rPr>
        <w:t>тепловых сетей, насосных станций и тепловых пунктов на каждом этапе</w:t>
      </w:r>
      <w:bookmarkEnd w:id="94"/>
    </w:p>
    <w:p w:rsidR="006306B0" w:rsidRDefault="00217213">
      <w:pPr>
        <w:pStyle w:val="TableParagraph"/>
        <w:spacing w:before="0" w:line="360" w:lineRule="auto"/>
        <w:ind w:left="79" w:right="87" w:firstLine="488"/>
        <w:jc w:val="both"/>
        <w:rPr>
          <w:sz w:val="24"/>
          <w:szCs w:val="24"/>
          <w:lang w:val="ru-RU"/>
        </w:rPr>
      </w:pPr>
      <w:r>
        <w:rPr>
          <w:sz w:val="24"/>
          <w:szCs w:val="24"/>
          <w:lang w:val="ru-RU"/>
        </w:rPr>
        <w:t>Предложения по данному разделу будут рассматриваться в ходе разработки ПСД на разработку и строительство элементов системы теплоснабжения.</w:t>
      </w:r>
    </w:p>
    <w:p w:rsidR="006306B0" w:rsidRDefault="00217213">
      <w:pPr>
        <w:pStyle w:val="aff4"/>
        <w:widowControl w:val="0"/>
        <w:autoSpaceDE w:val="0"/>
        <w:autoSpaceDN w:val="0"/>
        <w:spacing w:after="0" w:line="360" w:lineRule="auto"/>
        <w:ind w:left="0" w:firstLine="567"/>
        <w:jc w:val="both"/>
        <w:rPr>
          <w:sz w:val="24"/>
          <w:szCs w:val="24"/>
        </w:rPr>
      </w:pPr>
      <w:r>
        <w:rPr>
          <w:sz w:val="24"/>
          <w:szCs w:val="24"/>
        </w:rPr>
        <w:t xml:space="preserve">В связи с физическим и моральным износом существующих   тепловых   сетей   </w:t>
      </w:r>
      <w:r>
        <w:rPr>
          <w:sz w:val="24"/>
          <w:szCs w:val="24"/>
        </w:rPr>
        <w:t>Руднянского</w:t>
      </w:r>
      <w:r>
        <w:rPr>
          <w:sz w:val="24"/>
          <w:szCs w:val="24"/>
        </w:rPr>
        <w:t xml:space="preserve"> муниципального округа Смоленской области большая их часть нуждается в реконструкции. Исходя из того, что максимальный срок эксплуатации тепловых сетей, согласно норматив</w:t>
      </w:r>
      <w:r>
        <w:rPr>
          <w:sz w:val="24"/>
          <w:szCs w:val="24"/>
        </w:rPr>
        <w:t>ам, составляет 25 лет, все сети, проложенные до 1999 года, нуждаются в замене. Планируется произвести замену ветхих сетей в двухтрубном исчислении. Стоимость планируемых работ определит ПСД.</w:t>
      </w:r>
    </w:p>
    <w:p w:rsidR="006306B0" w:rsidRDefault="00217213">
      <w:pPr>
        <w:pStyle w:val="7"/>
        <w:spacing w:before="0"/>
        <w:ind w:firstLine="567"/>
        <w:jc w:val="both"/>
        <w:rPr>
          <w:rFonts w:ascii="Times New Roman" w:hAnsi="Times New Roman"/>
          <w:b/>
          <w:i w:val="0"/>
          <w:color w:val="auto"/>
          <w:sz w:val="24"/>
          <w:szCs w:val="24"/>
          <w:lang w:val="ru-RU"/>
        </w:rPr>
      </w:pPr>
      <w:bookmarkStart w:id="95" w:name="_Toc139056728"/>
      <w:r>
        <w:rPr>
          <w:rFonts w:ascii="Times New Roman" w:hAnsi="Times New Roman"/>
          <w:b/>
          <w:i w:val="0"/>
          <w:color w:val="auto"/>
          <w:sz w:val="24"/>
          <w:szCs w:val="24"/>
          <w:lang w:val="ru-RU"/>
        </w:rPr>
        <w:t xml:space="preserve">в) предложения по величине инвестиций в строительство, </w:t>
      </w:r>
      <w:r>
        <w:rPr>
          <w:rFonts w:ascii="Times New Roman" w:hAnsi="Times New Roman"/>
          <w:b/>
          <w:i w:val="0"/>
          <w:color w:val="auto"/>
          <w:sz w:val="24"/>
          <w:szCs w:val="24"/>
          <w:lang w:val="ru-RU"/>
        </w:rPr>
        <w:t>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95"/>
    </w:p>
    <w:p w:rsidR="006306B0" w:rsidRDefault="00217213">
      <w:pPr>
        <w:spacing w:before="120" w:after="0" w:line="360" w:lineRule="auto"/>
        <w:ind w:firstLine="567"/>
        <w:jc w:val="both"/>
        <w:rPr>
          <w:sz w:val="24"/>
          <w:szCs w:val="24"/>
        </w:rPr>
      </w:pPr>
      <w:r>
        <w:rPr>
          <w:sz w:val="24"/>
          <w:szCs w:val="24"/>
        </w:rPr>
        <w:t>Инвестиции в строительство, реконструкцию и техническое перевооружение (мод</w:t>
      </w:r>
      <w:r>
        <w:rPr>
          <w:sz w:val="24"/>
          <w:szCs w:val="24"/>
        </w:rPr>
        <w:t>ернизацию) тепловых сетей в связи с изменениями температурного графика и гидравлического режима работы системы теплоснабжения не требуются.</w:t>
      </w:r>
    </w:p>
    <w:p w:rsidR="006306B0" w:rsidRDefault="00217213">
      <w:pPr>
        <w:pStyle w:val="7"/>
        <w:spacing w:before="0"/>
        <w:ind w:firstLine="567"/>
        <w:jc w:val="both"/>
        <w:rPr>
          <w:rFonts w:ascii="Times New Roman" w:hAnsi="Times New Roman"/>
          <w:b/>
          <w:i w:val="0"/>
          <w:color w:val="auto"/>
          <w:sz w:val="24"/>
          <w:szCs w:val="24"/>
          <w:lang w:val="ru-RU"/>
        </w:rPr>
      </w:pPr>
      <w:bookmarkStart w:id="96" w:name="_Toc139056729"/>
      <w:r>
        <w:rPr>
          <w:rFonts w:ascii="Times New Roman" w:hAnsi="Times New Roman"/>
          <w:b/>
          <w:i w:val="0"/>
          <w:color w:val="auto"/>
          <w:sz w:val="24"/>
          <w:szCs w:val="24"/>
          <w:lang w:val="ru-RU"/>
        </w:rPr>
        <w:lastRenderedPageBreak/>
        <w:t>г) предложения по величине необходимых инвестиций для перевода открытой системы теплоснабжения (горячего водоснабжен</w:t>
      </w:r>
      <w:r>
        <w:rPr>
          <w:rFonts w:ascii="Times New Roman" w:hAnsi="Times New Roman"/>
          <w:b/>
          <w:i w:val="0"/>
          <w:color w:val="auto"/>
          <w:sz w:val="24"/>
          <w:szCs w:val="24"/>
          <w:lang w:val="ru-RU"/>
        </w:rPr>
        <w:t>ия) в закрытую систему горячего водоснабжения на каждом этапе</w:t>
      </w:r>
      <w:bookmarkEnd w:id="96"/>
    </w:p>
    <w:p w:rsidR="006306B0" w:rsidRDefault="00217213">
      <w:pPr>
        <w:pStyle w:val="af7"/>
        <w:spacing w:before="120" w:line="360" w:lineRule="auto"/>
        <w:ind w:right="111" w:firstLine="567"/>
        <w:jc w:val="both"/>
        <w:rPr>
          <w:lang w:val="ru-RU"/>
        </w:rPr>
      </w:pPr>
      <w:r>
        <w:rPr>
          <w:lang w:val="ru-RU"/>
        </w:rPr>
        <w:t xml:space="preserve">Система теплоснабжения </w:t>
      </w:r>
      <w:r>
        <w:rPr>
          <w:lang w:val="ru-RU"/>
        </w:rPr>
        <w:t>Руднянского</w:t>
      </w:r>
      <w:r>
        <w:rPr>
          <w:lang w:val="ru-RU"/>
        </w:rPr>
        <w:t xml:space="preserve"> муниципального округа Смоленской области  закрытая. </w:t>
      </w:r>
    </w:p>
    <w:p w:rsidR="006306B0" w:rsidRDefault="00217213">
      <w:pPr>
        <w:pStyle w:val="7"/>
        <w:spacing w:before="0"/>
        <w:ind w:firstLine="567"/>
        <w:jc w:val="both"/>
        <w:rPr>
          <w:rFonts w:ascii="Times New Roman" w:hAnsi="Times New Roman"/>
          <w:b/>
          <w:i w:val="0"/>
          <w:color w:val="auto"/>
          <w:sz w:val="24"/>
          <w:szCs w:val="24"/>
          <w:lang w:val="ru-RU"/>
        </w:rPr>
      </w:pPr>
      <w:bookmarkStart w:id="97" w:name="_Toc139056730"/>
      <w:r>
        <w:rPr>
          <w:rFonts w:ascii="Times New Roman" w:hAnsi="Times New Roman"/>
          <w:b/>
          <w:i w:val="0"/>
          <w:color w:val="auto"/>
          <w:sz w:val="24"/>
          <w:szCs w:val="24"/>
          <w:lang w:val="ru-RU"/>
        </w:rPr>
        <w:t>д) оценку эффективности инвестиций по отдельным предложениям</w:t>
      </w:r>
      <w:bookmarkEnd w:id="97"/>
    </w:p>
    <w:p w:rsidR="006306B0" w:rsidRDefault="00217213">
      <w:pPr>
        <w:pStyle w:val="af7"/>
        <w:spacing w:before="120" w:line="360" w:lineRule="auto"/>
        <w:ind w:right="111"/>
        <w:jc w:val="both"/>
        <w:rPr>
          <w:lang w:val="ru-RU"/>
        </w:rPr>
      </w:pPr>
      <w:r>
        <w:rPr>
          <w:lang w:val="ru-RU"/>
        </w:rPr>
        <w:t>Основными ожидаемыми результатами от реализац</w:t>
      </w:r>
      <w:r>
        <w:rPr>
          <w:lang w:val="ru-RU"/>
        </w:rPr>
        <w:t>ии Схемы теплоснабжения являются:</w:t>
      </w:r>
    </w:p>
    <w:p w:rsidR="006306B0" w:rsidRDefault="00217213">
      <w:pPr>
        <w:pStyle w:val="af7"/>
        <w:numPr>
          <w:ilvl w:val="0"/>
          <w:numId w:val="21"/>
        </w:numPr>
        <w:spacing w:line="360" w:lineRule="auto"/>
        <w:ind w:left="0" w:right="111" w:firstLine="142"/>
        <w:jc w:val="both"/>
        <w:rPr>
          <w:lang w:val="ru-RU"/>
        </w:rPr>
      </w:pPr>
      <w:r>
        <w:rPr>
          <w:lang w:val="ru-RU"/>
        </w:rPr>
        <w:t xml:space="preserve">повышение надёжности работы систем коммунального теплоснабжения </w:t>
      </w:r>
      <w:r>
        <w:rPr>
          <w:lang w:val="ru-RU"/>
        </w:rPr>
        <w:t>Руднянского</w:t>
      </w:r>
      <w:r>
        <w:rPr>
          <w:lang w:val="ru-RU"/>
        </w:rPr>
        <w:t xml:space="preserve"> </w:t>
      </w:r>
      <w:r>
        <w:rPr>
          <w:lang w:val="ru-RU"/>
        </w:rPr>
        <w:t>муниципального округа Смоленской области;</w:t>
      </w:r>
    </w:p>
    <w:p w:rsidR="006306B0" w:rsidRDefault="00217213">
      <w:pPr>
        <w:pStyle w:val="af7"/>
        <w:numPr>
          <w:ilvl w:val="0"/>
          <w:numId w:val="21"/>
        </w:numPr>
        <w:spacing w:line="360" w:lineRule="auto"/>
        <w:ind w:left="0" w:right="111" w:firstLine="142"/>
        <w:jc w:val="both"/>
        <w:rPr>
          <w:lang w:val="ru-RU"/>
        </w:rPr>
      </w:pPr>
      <w:r>
        <w:rPr>
          <w:lang w:val="ru-RU"/>
        </w:rPr>
        <w:t>повышение качества услуг коммунального теплоснабжения объектам социальной сферы и другим потребителям те</w:t>
      </w:r>
      <w:r>
        <w:rPr>
          <w:lang w:val="ru-RU"/>
        </w:rPr>
        <w:t xml:space="preserve">пловой энергии </w:t>
      </w:r>
      <w:r>
        <w:rPr>
          <w:lang w:val="ru-RU"/>
        </w:rPr>
        <w:t>Руднянского</w:t>
      </w:r>
      <w:r>
        <w:rPr>
          <w:lang w:val="ru-RU"/>
        </w:rPr>
        <w:t xml:space="preserve"> муниципального округа Смоленской области;</w:t>
      </w:r>
    </w:p>
    <w:p w:rsidR="006306B0" w:rsidRDefault="00217213">
      <w:pPr>
        <w:pStyle w:val="af7"/>
        <w:numPr>
          <w:ilvl w:val="0"/>
          <w:numId w:val="21"/>
        </w:numPr>
        <w:spacing w:line="360" w:lineRule="auto"/>
        <w:ind w:left="0" w:right="111" w:firstLine="142"/>
        <w:jc w:val="both"/>
        <w:rPr>
          <w:lang w:val="ru-RU"/>
        </w:rPr>
      </w:pPr>
      <w:r>
        <w:rPr>
          <w:lang w:val="ru-RU"/>
        </w:rPr>
        <w:t>повышение экономической эффективности работы систем коммунального теплоснабжения за счёт энергосбережения и повышения её энергоэффективности;</w:t>
      </w:r>
    </w:p>
    <w:p w:rsidR="006306B0" w:rsidRDefault="00217213">
      <w:pPr>
        <w:pStyle w:val="af7"/>
        <w:numPr>
          <w:ilvl w:val="0"/>
          <w:numId w:val="21"/>
        </w:numPr>
        <w:spacing w:line="360" w:lineRule="auto"/>
        <w:ind w:left="0" w:right="111" w:firstLine="142"/>
        <w:jc w:val="both"/>
        <w:rPr>
          <w:lang w:val="ru-RU"/>
        </w:rPr>
      </w:pPr>
      <w:r>
        <w:rPr>
          <w:lang w:val="ru-RU"/>
        </w:rPr>
        <w:t>повышение качества и надёжности предоставлени</w:t>
      </w:r>
      <w:r>
        <w:rPr>
          <w:lang w:val="ru-RU"/>
        </w:rPr>
        <w:t>я услуг;</w:t>
      </w:r>
    </w:p>
    <w:p w:rsidR="006306B0" w:rsidRDefault="00217213">
      <w:pPr>
        <w:pStyle w:val="af7"/>
        <w:numPr>
          <w:ilvl w:val="0"/>
          <w:numId w:val="21"/>
        </w:numPr>
        <w:spacing w:line="360" w:lineRule="auto"/>
        <w:ind w:left="0" w:right="111" w:firstLine="142"/>
        <w:jc w:val="both"/>
        <w:rPr>
          <w:lang w:val="ru-RU"/>
        </w:rPr>
      </w:pPr>
      <w:r>
        <w:rPr>
          <w:lang w:val="ru-RU"/>
        </w:rPr>
        <w:t>обновление и модернизация основных фондов (теплотрасс и оборудования) коммунального теплоснабжения в соответствии с современными требованиями к технологии и качеству услуг;</w:t>
      </w:r>
    </w:p>
    <w:p w:rsidR="006306B0" w:rsidRDefault="00217213">
      <w:pPr>
        <w:pStyle w:val="af7"/>
        <w:numPr>
          <w:ilvl w:val="0"/>
          <w:numId w:val="21"/>
        </w:numPr>
        <w:spacing w:line="360" w:lineRule="auto"/>
        <w:ind w:left="0" w:right="111" w:firstLine="142"/>
        <w:jc w:val="both"/>
        <w:rPr>
          <w:lang w:val="ru-RU"/>
        </w:rPr>
      </w:pPr>
      <w:r>
        <w:rPr>
          <w:lang w:val="ru-RU"/>
        </w:rPr>
        <w:t>использование современных теплоизоляционных материалов при модернизации те</w:t>
      </w:r>
      <w:r>
        <w:rPr>
          <w:lang w:val="ru-RU"/>
        </w:rPr>
        <w:t>пловых сетей;</w:t>
      </w:r>
    </w:p>
    <w:p w:rsidR="006306B0" w:rsidRDefault="00217213">
      <w:pPr>
        <w:pStyle w:val="af7"/>
        <w:numPr>
          <w:ilvl w:val="0"/>
          <w:numId w:val="21"/>
        </w:numPr>
        <w:spacing w:line="360" w:lineRule="auto"/>
        <w:ind w:left="0" w:right="111" w:firstLine="142"/>
        <w:jc w:val="both"/>
        <w:rPr>
          <w:lang w:val="ru-RU"/>
        </w:rPr>
      </w:pPr>
      <w:r>
        <w:rPr>
          <w:lang w:val="ru-RU"/>
        </w:rPr>
        <w:t>сокращение потерь энергоресурсов, в том числе при их транспортировке.</w:t>
      </w:r>
    </w:p>
    <w:p w:rsidR="006306B0" w:rsidRDefault="00217213">
      <w:pPr>
        <w:pStyle w:val="af7"/>
        <w:spacing w:line="360" w:lineRule="auto"/>
        <w:ind w:right="111" w:firstLine="567"/>
        <w:jc w:val="both"/>
        <w:rPr>
          <w:lang w:val="ru-RU"/>
        </w:rPr>
      </w:pPr>
      <w:r>
        <w:rPr>
          <w:lang w:val="ru-RU"/>
        </w:rPr>
        <w:t>Необходимо отметить, что ряд планируемых к реализации мероприятий не дают эффекта, определённого в количественном (стоимостном) выражении. Тем не менее, их выполнение в пер</w:t>
      </w:r>
      <w:r>
        <w:rPr>
          <w:lang w:val="ru-RU"/>
        </w:rPr>
        <w:t>спективе будет способствовать созданию условий для повышения надёжности и качества теплоснабжения, снижению аварийности тепловых сетей, уменьшению тепловых потерь и безопасности на источниках тепловой энергии.</w:t>
      </w:r>
    </w:p>
    <w:p w:rsidR="006306B0" w:rsidRDefault="00217213">
      <w:pPr>
        <w:pStyle w:val="7"/>
        <w:spacing w:before="0" w:line="360" w:lineRule="auto"/>
        <w:ind w:firstLine="567"/>
        <w:jc w:val="both"/>
        <w:rPr>
          <w:rFonts w:ascii="Times New Roman" w:hAnsi="Times New Roman"/>
          <w:b/>
          <w:i w:val="0"/>
          <w:color w:val="auto"/>
          <w:sz w:val="24"/>
          <w:szCs w:val="24"/>
          <w:lang w:val="ru-RU"/>
        </w:rPr>
      </w:pPr>
      <w:bookmarkStart w:id="98" w:name="_Toc139056731"/>
      <w:r>
        <w:rPr>
          <w:rFonts w:ascii="Times New Roman" w:hAnsi="Times New Roman"/>
          <w:b/>
          <w:i w:val="0"/>
          <w:color w:val="auto"/>
          <w:sz w:val="24"/>
          <w:szCs w:val="24"/>
          <w:lang w:val="ru-RU"/>
        </w:rPr>
        <w:t xml:space="preserve">е) величину фактически осуществлённых </w:t>
      </w:r>
      <w:r>
        <w:rPr>
          <w:rFonts w:ascii="Times New Roman" w:hAnsi="Times New Roman"/>
          <w:b/>
          <w:i w:val="0"/>
          <w:color w:val="auto"/>
          <w:sz w:val="24"/>
          <w:szCs w:val="24"/>
          <w:lang w:val="ru-RU"/>
        </w:rPr>
        <w:t>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98"/>
    </w:p>
    <w:p w:rsidR="006306B0" w:rsidRDefault="00217213">
      <w:pPr>
        <w:spacing w:before="120" w:after="0" w:line="360" w:lineRule="auto"/>
        <w:ind w:firstLine="567"/>
        <w:jc w:val="both"/>
        <w:rPr>
          <w:b/>
          <w:bCs/>
          <w:sz w:val="24"/>
          <w:szCs w:val="24"/>
        </w:rPr>
      </w:pPr>
      <w:r>
        <w:rPr>
          <w:sz w:val="24"/>
          <w:szCs w:val="24"/>
        </w:rPr>
        <w:t xml:space="preserve">В базовый период Схемы теплоснабжения инвестиции в строительство, реконструкцию, техническое </w:t>
      </w:r>
      <w:r>
        <w:rPr>
          <w:sz w:val="24"/>
          <w:szCs w:val="24"/>
        </w:rPr>
        <w:t>перевооружение и (или) модернизацию объектов теплоснабжения не вносились.</w:t>
      </w:r>
      <w:bookmarkStart w:id="99" w:name="_Toc32306874"/>
    </w:p>
    <w:p w:rsidR="006306B0" w:rsidRDefault="00217213">
      <w:pPr>
        <w:pStyle w:val="1"/>
        <w:spacing w:line="360" w:lineRule="auto"/>
        <w:ind w:left="0" w:right="-1" w:firstLine="567"/>
        <w:jc w:val="both"/>
        <w:rPr>
          <w:sz w:val="24"/>
          <w:szCs w:val="24"/>
          <w:lang w:val="ru-RU"/>
        </w:rPr>
      </w:pPr>
      <w:r>
        <w:rPr>
          <w:sz w:val="24"/>
          <w:szCs w:val="24"/>
          <w:lang w:val="ru-RU"/>
        </w:rPr>
        <w:br w:type="page"/>
      </w:r>
      <w:bookmarkStart w:id="100" w:name="_Toc139056732"/>
      <w:r>
        <w:rPr>
          <w:sz w:val="24"/>
          <w:szCs w:val="24"/>
          <w:lang w:val="ru-RU"/>
        </w:rPr>
        <w:lastRenderedPageBreak/>
        <w:t xml:space="preserve">РАЗДЕЛ10. </w:t>
      </w:r>
      <w:bookmarkEnd w:id="99"/>
      <w:r>
        <w:rPr>
          <w:sz w:val="24"/>
          <w:szCs w:val="24"/>
          <w:lang w:val="ru-RU"/>
        </w:rPr>
        <w:t>РЕШЕНИЕ О ПРИСВОЕНИИ СТАТУСА ЕДИНОЙ ТЕПЛОСНАБЖАЮЩЕЙ ОРГАНИЗАЦИИ</w:t>
      </w:r>
      <w:bookmarkEnd w:id="100"/>
    </w:p>
    <w:p w:rsidR="006306B0" w:rsidRDefault="00217213">
      <w:pPr>
        <w:pStyle w:val="7"/>
        <w:spacing w:before="0" w:line="360" w:lineRule="auto"/>
        <w:ind w:firstLine="567"/>
        <w:jc w:val="both"/>
        <w:rPr>
          <w:rFonts w:ascii="Times New Roman" w:hAnsi="Times New Roman"/>
          <w:b/>
          <w:i w:val="0"/>
          <w:color w:val="auto"/>
          <w:sz w:val="24"/>
          <w:szCs w:val="24"/>
          <w:lang w:val="ru-RU"/>
        </w:rPr>
      </w:pPr>
      <w:bookmarkStart w:id="101" w:name="_Toc139056733"/>
      <w:r>
        <w:rPr>
          <w:rFonts w:ascii="Times New Roman" w:hAnsi="Times New Roman"/>
          <w:b/>
          <w:i w:val="0"/>
          <w:color w:val="auto"/>
          <w:sz w:val="24"/>
          <w:szCs w:val="24"/>
          <w:lang w:val="ru-RU"/>
        </w:rPr>
        <w:t>а) решение о присвоении статуса единой теплоснабжающей организации (организациям)</w:t>
      </w:r>
      <w:bookmarkEnd w:id="101"/>
    </w:p>
    <w:p w:rsidR="006306B0" w:rsidRDefault="00217213">
      <w:pPr>
        <w:spacing w:after="0" w:line="360" w:lineRule="auto"/>
        <w:ind w:firstLine="567"/>
        <w:jc w:val="both"/>
        <w:rPr>
          <w:sz w:val="24"/>
          <w:szCs w:val="24"/>
        </w:rPr>
      </w:pPr>
      <w:r>
        <w:rPr>
          <w:sz w:val="24"/>
          <w:szCs w:val="24"/>
        </w:rPr>
        <w:t xml:space="preserve">В соответствии со </w:t>
      </w:r>
      <w:r>
        <w:rPr>
          <w:sz w:val="24"/>
          <w:szCs w:val="24"/>
        </w:rPr>
        <w:t>статьёй</w:t>
      </w:r>
      <w:r>
        <w:rPr>
          <w:sz w:val="24"/>
          <w:szCs w:val="24"/>
        </w:rPr>
        <w:t xml:space="preserve"> 2 п. 28 Федерального закона от 27 июля 2010 года №190-ФЗ«О теплоснабжении»:</w:t>
      </w:r>
    </w:p>
    <w:p w:rsidR="006306B0" w:rsidRDefault="00217213">
      <w:pPr>
        <w:spacing w:after="0" w:line="360" w:lineRule="auto"/>
        <w:ind w:firstLine="567"/>
        <w:jc w:val="both"/>
        <w:rPr>
          <w:sz w:val="24"/>
          <w:szCs w:val="24"/>
        </w:rPr>
      </w:pPr>
      <w:r>
        <w:rPr>
          <w:sz w:val="24"/>
          <w:szCs w:val="24"/>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w:t>
      </w:r>
      <w:r>
        <w:rPr>
          <w:sz w:val="24"/>
          <w:szCs w:val="24"/>
        </w:rPr>
        <w:t xml:space="preserve"> органом местного самоуправления на основании требований, которые установлены правилами организации теплоснабжения, </w:t>
      </w:r>
      <w:r>
        <w:rPr>
          <w:sz w:val="24"/>
          <w:szCs w:val="24"/>
        </w:rPr>
        <w:t>утверждёнными</w:t>
      </w:r>
      <w:r>
        <w:rPr>
          <w:sz w:val="24"/>
          <w:szCs w:val="24"/>
        </w:rPr>
        <w:t xml:space="preserve"> Правительством Российской Федерации.</w:t>
      </w:r>
    </w:p>
    <w:p w:rsidR="006306B0" w:rsidRDefault="00217213">
      <w:pPr>
        <w:spacing w:after="0" w:line="360" w:lineRule="auto"/>
        <w:ind w:firstLine="567"/>
        <w:jc w:val="both"/>
        <w:rPr>
          <w:sz w:val="24"/>
          <w:szCs w:val="24"/>
        </w:rPr>
      </w:pPr>
      <w:r>
        <w:rPr>
          <w:sz w:val="24"/>
          <w:szCs w:val="24"/>
        </w:rPr>
        <w:t>В соответствии с пунктом 22 «Требований к порядку разработки и утверждения схем теплоснаб</w:t>
      </w:r>
      <w:r>
        <w:rPr>
          <w:sz w:val="24"/>
          <w:szCs w:val="24"/>
        </w:rPr>
        <w:t xml:space="preserve">жения», </w:t>
      </w:r>
      <w:r>
        <w:rPr>
          <w:sz w:val="24"/>
          <w:szCs w:val="24"/>
        </w:rPr>
        <w:t>утверждённых</w:t>
      </w:r>
      <w:r>
        <w:rPr>
          <w:sz w:val="24"/>
          <w:szCs w:val="24"/>
        </w:rPr>
        <w:t xml:space="preserve"> Постановлением Правительства Российской Федерации от 22.02.2012 №154:</w:t>
      </w:r>
    </w:p>
    <w:p w:rsidR="006306B0" w:rsidRDefault="00217213">
      <w:pPr>
        <w:spacing w:after="0" w:line="360" w:lineRule="auto"/>
        <w:ind w:firstLine="567"/>
        <w:jc w:val="both"/>
        <w:rPr>
          <w:sz w:val="24"/>
          <w:szCs w:val="24"/>
        </w:rPr>
      </w:pPr>
      <w:r>
        <w:rPr>
          <w:sz w:val="24"/>
          <w:szCs w:val="24"/>
        </w:rPr>
        <w:t>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w:t>
      </w:r>
      <w:r>
        <w:rPr>
          <w:sz w:val="24"/>
          <w:szCs w:val="24"/>
        </w:rPr>
        <w:t>бжающей организации установленным Правительством Российской Федерации.</w:t>
      </w:r>
    </w:p>
    <w:p w:rsidR="006306B0" w:rsidRDefault="00217213">
      <w:pPr>
        <w:spacing w:after="0" w:line="360" w:lineRule="auto"/>
        <w:ind w:firstLine="567"/>
        <w:jc w:val="both"/>
        <w:rPr>
          <w:sz w:val="24"/>
          <w:szCs w:val="24"/>
        </w:rPr>
      </w:pPr>
      <w:r>
        <w:rPr>
          <w:sz w:val="24"/>
          <w:szCs w:val="24"/>
        </w:rPr>
        <w:t>Критерии и порядок определения единой теплоснабжающей организации установлены Постановлением Правительства Российской Федерации от 08.08.2012 №808 «Об организации теплоснабжения в Росси</w:t>
      </w:r>
      <w:r>
        <w:rPr>
          <w:sz w:val="24"/>
          <w:szCs w:val="24"/>
        </w:rPr>
        <w:t>йской Федерации и о внесении изменений в некоторые акты Правительства Российской Федерации».</w:t>
      </w:r>
    </w:p>
    <w:p w:rsidR="006306B0" w:rsidRDefault="00217213">
      <w:pPr>
        <w:spacing w:after="0" w:line="360" w:lineRule="auto"/>
        <w:ind w:firstLine="567"/>
        <w:jc w:val="both"/>
        <w:rPr>
          <w:sz w:val="24"/>
          <w:szCs w:val="24"/>
        </w:rPr>
      </w:pPr>
      <w:r>
        <w:rPr>
          <w:sz w:val="24"/>
          <w:szCs w:val="24"/>
        </w:rPr>
        <w:t>В соответствии с требованиями документа:</w:t>
      </w:r>
    </w:p>
    <w:p w:rsidR="006306B0" w:rsidRDefault="00217213">
      <w:pPr>
        <w:spacing w:after="0" w:line="360" w:lineRule="auto"/>
        <w:ind w:firstLine="567"/>
        <w:jc w:val="both"/>
        <w:rPr>
          <w:sz w:val="24"/>
          <w:szCs w:val="24"/>
        </w:rPr>
      </w:pPr>
      <w:r>
        <w:rPr>
          <w:sz w:val="24"/>
          <w:szCs w:val="24"/>
        </w:rPr>
        <w:t xml:space="preserve">Статус единой теплоснабжающей организации присваивается теплоснабжающей и (или) теплосетевой организации решением </w:t>
      </w:r>
      <w:r>
        <w:rPr>
          <w:sz w:val="24"/>
          <w:szCs w:val="24"/>
        </w:rPr>
        <w:t>федерального органа исполнительной власти (в  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w:t>
      </w:r>
    </w:p>
    <w:p w:rsidR="006306B0" w:rsidRDefault="00217213">
      <w:pPr>
        <w:spacing w:after="0" w:line="360" w:lineRule="auto"/>
        <w:ind w:firstLine="567"/>
        <w:jc w:val="both"/>
        <w:rPr>
          <w:sz w:val="24"/>
          <w:szCs w:val="24"/>
        </w:rPr>
      </w:pPr>
      <w:r>
        <w:rPr>
          <w:sz w:val="24"/>
          <w:szCs w:val="24"/>
        </w:rPr>
        <w:t>В проекте схемы теплоснабжения должны быть опреде</w:t>
      </w:r>
      <w:r>
        <w:rPr>
          <w:sz w:val="24"/>
          <w:szCs w:val="24"/>
        </w:rPr>
        <w:t>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6306B0" w:rsidRDefault="00217213">
      <w:pPr>
        <w:spacing w:after="0" w:line="360" w:lineRule="auto"/>
        <w:ind w:firstLine="567"/>
        <w:jc w:val="both"/>
        <w:rPr>
          <w:sz w:val="24"/>
          <w:szCs w:val="24"/>
        </w:rPr>
      </w:pPr>
      <w:r>
        <w:rPr>
          <w:sz w:val="24"/>
          <w:szCs w:val="24"/>
        </w:rPr>
        <w:t>Для присвоения организации статуса единой теплос</w:t>
      </w:r>
      <w:r>
        <w:rPr>
          <w:sz w:val="24"/>
          <w:szCs w:val="24"/>
        </w:rPr>
        <w:t>набжающей организации на территории поселения лица, владеющие на праве собственности или иным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w:t>
      </w:r>
      <w:r>
        <w:rPr>
          <w:sz w:val="24"/>
          <w:szCs w:val="24"/>
        </w:rPr>
        <w:t xml:space="preserve">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w:t>
      </w:r>
      <w:r>
        <w:rPr>
          <w:sz w:val="24"/>
          <w:szCs w:val="24"/>
        </w:rPr>
        <w:lastRenderedPageBreak/>
        <w:t>зоны ее деятельности. К з</w:t>
      </w:r>
      <w:r>
        <w:rPr>
          <w:sz w:val="24"/>
          <w:szCs w:val="24"/>
        </w:rPr>
        <w:t>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6306B0" w:rsidRDefault="00217213">
      <w:pPr>
        <w:spacing w:after="0" w:line="360" w:lineRule="auto"/>
        <w:ind w:firstLine="567"/>
        <w:jc w:val="both"/>
        <w:rPr>
          <w:sz w:val="24"/>
          <w:szCs w:val="24"/>
        </w:rPr>
      </w:pPr>
      <w:r>
        <w:rPr>
          <w:sz w:val="24"/>
          <w:szCs w:val="24"/>
        </w:rPr>
        <w:t>Уполномоченные органы обязаны в течение 3 рабочих дней, с даты окончания срока подачи заявок, разместить с</w:t>
      </w:r>
      <w:r>
        <w:rPr>
          <w:sz w:val="24"/>
          <w:szCs w:val="24"/>
        </w:rPr>
        <w:t>ведения о принятых заявках на сайте поселения соответствующего субъекта Российской Федерации в информационно - телекоммуникационной сети «Интернет» (далее - официальный сайт).</w:t>
      </w:r>
    </w:p>
    <w:p w:rsidR="006306B0" w:rsidRDefault="00217213">
      <w:pPr>
        <w:spacing w:after="0" w:line="360" w:lineRule="auto"/>
        <w:ind w:firstLine="567"/>
        <w:jc w:val="both"/>
        <w:rPr>
          <w:sz w:val="24"/>
          <w:szCs w:val="24"/>
        </w:rPr>
      </w:pPr>
      <w:r>
        <w:rPr>
          <w:sz w:val="24"/>
          <w:szCs w:val="24"/>
        </w:rPr>
        <w:t>В случае если на территории поселения существуют несколько систем теплоснабжения</w:t>
      </w:r>
      <w:r>
        <w:rPr>
          <w:sz w:val="24"/>
          <w:szCs w:val="24"/>
        </w:rPr>
        <w:t>, уполномоченные органы вправе:</w:t>
      </w:r>
    </w:p>
    <w:p w:rsidR="006306B0" w:rsidRDefault="00217213">
      <w:pPr>
        <w:pStyle w:val="aff4"/>
        <w:numPr>
          <w:ilvl w:val="0"/>
          <w:numId w:val="22"/>
        </w:numPr>
        <w:spacing w:after="0" w:line="360" w:lineRule="auto"/>
        <w:ind w:left="560"/>
        <w:jc w:val="both"/>
        <w:rPr>
          <w:sz w:val="24"/>
          <w:szCs w:val="24"/>
        </w:rPr>
      </w:pPr>
      <w:r>
        <w:rPr>
          <w:sz w:val="24"/>
          <w:szCs w:val="24"/>
        </w:rPr>
        <w:t>определить единую теплоснабжающую организацию (организации) в каждой из систем</w:t>
      </w:r>
    </w:p>
    <w:p w:rsidR="006306B0" w:rsidRDefault="00217213">
      <w:pPr>
        <w:pStyle w:val="aff4"/>
        <w:spacing w:after="0" w:line="360" w:lineRule="auto"/>
        <w:ind w:left="0"/>
        <w:jc w:val="both"/>
        <w:rPr>
          <w:sz w:val="24"/>
          <w:szCs w:val="24"/>
        </w:rPr>
      </w:pPr>
      <w:r>
        <w:rPr>
          <w:sz w:val="24"/>
          <w:szCs w:val="24"/>
        </w:rPr>
        <w:t>теплоснабжения, расположенных в границах поселения;</w:t>
      </w:r>
    </w:p>
    <w:p w:rsidR="006306B0" w:rsidRDefault="00217213">
      <w:pPr>
        <w:pStyle w:val="aff4"/>
        <w:numPr>
          <w:ilvl w:val="0"/>
          <w:numId w:val="22"/>
        </w:numPr>
        <w:spacing w:after="0" w:line="360" w:lineRule="auto"/>
        <w:ind w:left="0" w:firstLineChars="233" w:firstLine="559"/>
        <w:jc w:val="both"/>
        <w:rPr>
          <w:sz w:val="24"/>
          <w:szCs w:val="24"/>
        </w:rPr>
      </w:pPr>
      <w:r>
        <w:rPr>
          <w:sz w:val="24"/>
          <w:szCs w:val="24"/>
        </w:rPr>
        <w:t xml:space="preserve">определить на несколько систем теплоснабжения единую теплоснабжающую организацию, если такая </w:t>
      </w:r>
      <w:r>
        <w:rPr>
          <w:sz w:val="24"/>
          <w:szCs w:val="24"/>
        </w:rPr>
        <w:t>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6306B0" w:rsidRDefault="00217213">
      <w:pPr>
        <w:spacing w:after="0" w:line="360" w:lineRule="auto"/>
        <w:ind w:firstLine="567"/>
        <w:jc w:val="both"/>
        <w:rPr>
          <w:sz w:val="24"/>
          <w:szCs w:val="24"/>
        </w:rPr>
      </w:pPr>
      <w:r>
        <w:rPr>
          <w:sz w:val="24"/>
          <w:szCs w:val="24"/>
        </w:rPr>
        <w:t>В случае если в отношении одной зоны деятельности единой теплос</w:t>
      </w:r>
      <w:r>
        <w:rPr>
          <w:sz w:val="24"/>
          <w:szCs w:val="24"/>
        </w:rPr>
        <w:t>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w:t>
      </w:r>
      <w:r>
        <w:rPr>
          <w:sz w:val="24"/>
          <w:szCs w:val="24"/>
        </w:rPr>
        <w:t>сваивается указанному лицу.</w:t>
      </w:r>
    </w:p>
    <w:p w:rsidR="006306B0" w:rsidRDefault="00217213">
      <w:pPr>
        <w:spacing w:after="0" w:line="360" w:lineRule="auto"/>
        <w:ind w:firstLine="567"/>
        <w:jc w:val="both"/>
        <w:rPr>
          <w:sz w:val="24"/>
          <w:szCs w:val="24"/>
        </w:rPr>
      </w:pPr>
      <w:r>
        <w:rPr>
          <w:sz w:val="24"/>
          <w:szCs w:val="24"/>
        </w:rPr>
        <w:t>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w:t>
      </w:r>
      <w:r>
        <w:rPr>
          <w:sz w:val="24"/>
          <w:szCs w:val="24"/>
        </w:rPr>
        <w:t>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w:t>
      </w:r>
    </w:p>
    <w:p w:rsidR="006306B0" w:rsidRDefault="00217213">
      <w:pPr>
        <w:spacing w:after="0" w:line="360" w:lineRule="auto"/>
        <w:ind w:firstLine="708"/>
        <w:jc w:val="both"/>
        <w:rPr>
          <w:sz w:val="24"/>
          <w:szCs w:val="24"/>
        </w:rPr>
      </w:pPr>
      <w:r>
        <w:rPr>
          <w:sz w:val="24"/>
          <w:szCs w:val="24"/>
        </w:rPr>
        <w:t>В случае если в отношении зоны деятельности едино</w:t>
      </w:r>
      <w:r>
        <w:rPr>
          <w:sz w:val="24"/>
          <w:szCs w:val="24"/>
        </w:rPr>
        <w:t>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w:t>
      </w:r>
      <w:r>
        <w:rPr>
          <w:sz w:val="24"/>
          <w:szCs w:val="24"/>
        </w:rPr>
        <w:t>и сетями, и соответствующей критериям.</w:t>
      </w:r>
    </w:p>
    <w:p w:rsidR="006306B0" w:rsidRDefault="00217213">
      <w:pPr>
        <w:spacing w:after="0" w:line="360" w:lineRule="auto"/>
        <w:ind w:firstLine="567"/>
        <w:jc w:val="both"/>
        <w:rPr>
          <w:sz w:val="24"/>
          <w:szCs w:val="24"/>
        </w:rPr>
      </w:pPr>
      <w:r>
        <w:rPr>
          <w:sz w:val="24"/>
          <w:szCs w:val="24"/>
        </w:rPr>
        <w:t>Критерии определения единой теплоснабжающей организации:</w:t>
      </w:r>
    </w:p>
    <w:p w:rsidR="006306B0" w:rsidRDefault="00217213">
      <w:pPr>
        <w:pStyle w:val="aff4"/>
        <w:numPr>
          <w:ilvl w:val="0"/>
          <w:numId w:val="23"/>
        </w:numPr>
        <w:spacing w:after="0" w:line="360" w:lineRule="auto"/>
        <w:ind w:left="0" w:firstLineChars="300" w:firstLine="720"/>
        <w:jc w:val="both"/>
        <w:rPr>
          <w:sz w:val="24"/>
          <w:szCs w:val="24"/>
        </w:rPr>
      </w:pPr>
      <w:r>
        <w:rPr>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w:t>
      </w:r>
      <w:r>
        <w:rPr>
          <w:sz w:val="24"/>
          <w:szCs w:val="24"/>
        </w:rPr>
        <w:t xml:space="preserve">ольшей </w:t>
      </w:r>
      <w:r>
        <w:rPr>
          <w:sz w:val="24"/>
          <w:szCs w:val="24"/>
        </w:rPr>
        <w:t>ёмкостью</w:t>
      </w:r>
      <w:r>
        <w:rPr>
          <w:sz w:val="24"/>
          <w:szCs w:val="24"/>
        </w:rPr>
        <w:t xml:space="preserve"> в границах зоны деятельности единой теплоснабжающей организации;</w:t>
      </w:r>
    </w:p>
    <w:p w:rsidR="006306B0" w:rsidRDefault="00217213">
      <w:pPr>
        <w:pStyle w:val="aff4"/>
        <w:numPr>
          <w:ilvl w:val="0"/>
          <w:numId w:val="23"/>
        </w:numPr>
        <w:spacing w:after="0" w:line="360" w:lineRule="auto"/>
        <w:ind w:left="0" w:firstLineChars="300" w:firstLine="720"/>
        <w:jc w:val="both"/>
        <w:rPr>
          <w:sz w:val="24"/>
          <w:szCs w:val="24"/>
        </w:rPr>
      </w:pPr>
      <w:r>
        <w:rPr>
          <w:sz w:val="24"/>
          <w:szCs w:val="24"/>
        </w:rPr>
        <w:t>размер собственного капитала;</w:t>
      </w:r>
    </w:p>
    <w:p w:rsidR="006306B0" w:rsidRDefault="00217213">
      <w:pPr>
        <w:pStyle w:val="aff4"/>
        <w:numPr>
          <w:ilvl w:val="0"/>
          <w:numId w:val="23"/>
        </w:numPr>
        <w:spacing w:after="0" w:line="360" w:lineRule="auto"/>
        <w:ind w:left="0" w:firstLineChars="300" w:firstLine="720"/>
        <w:jc w:val="both"/>
        <w:rPr>
          <w:sz w:val="24"/>
          <w:szCs w:val="24"/>
        </w:rPr>
      </w:pPr>
      <w:r>
        <w:rPr>
          <w:sz w:val="24"/>
          <w:szCs w:val="24"/>
        </w:rPr>
        <w:lastRenderedPageBreak/>
        <w:t xml:space="preserve">способность в лучшей мере обеспечить </w:t>
      </w:r>
      <w:r>
        <w:rPr>
          <w:sz w:val="24"/>
          <w:szCs w:val="24"/>
        </w:rPr>
        <w:t>надёжность</w:t>
      </w:r>
      <w:r>
        <w:rPr>
          <w:sz w:val="24"/>
          <w:szCs w:val="24"/>
        </w:rPr>
        <w:t xml:space="preserve"> теплоснабжения в соответствующей системе теплоснабжения.</w:t>
      </w:r>
    </w:p>
    <w:p w:rsidR="006306B0" w:rsidRDefault="00217213">
      <w:pPr>
        <w:spacing w:after="0" w:line="360" w:lineRule="auto"/>
        <w:ind w:firstLine="567"/>
        <w:jc w:val="both"/>
        <w:rPr>
          <w:sz w:val="24"/>
          <w:szCs w:val="24"/>
        </w:rPr>
      </w:pPr>
      <w:r>
        <w:rPr>
          <w:sz w:val="24"/>
          <w:szCs w:val="24"/>
        </w:rPr>
        <w:t>Размер собственного капитала определяетс</w:t>
      </w:r>
      <w:r>
        <w:rPr>
          <w:sz w:val="24"/>
          <w:szCs w:val="24"/>
        </w:rPr>
        <w:t xml:space="preserve">я по данным бухгалтерской отчётности, составленной на последнюю </w:t>
      </w:r>
      <w:r>
        <w:rPr>
          <w:sz w:val="24"/>
          <w:szCs w:val="24"/>
        </w:rPr>
        <w:t>отчётную</w:t>
      </w:r>
      <w:r>
        <w:rPr>
          <w:sz w:val="24"/>
          <w:szCs w:val="24"/>
        </w:rPr>
        <w:t xml:space="preserve"> дату перед подачей заявки на присвоение статуса единой теплоснабжающей организации с отметкой налогового органа о </w:t>
      </w:r>
      <w:r>
        <w:rPr>
          <w:sz w:val="24"/>
          <w:szCs w:val="24"/>
        </w:rPr>
        <w:t>её</w:t>
      </w:r>
      <w:r>
        <w:rPr>
          <w:sz w:val="24"/>
          <w:szCs w:val="24"/>
        </w:rPr>
        <w:t xml:space="preserve"> принятии;</w:t>
      </w:r>
    </w:p>
    <w:p w:rsidR="006306B0" w:rsidRDefault="00217213">
      <w:pPr>
        <w:spacing w:after="0" w:line="360" w:lineRule="auto"/>
        <w:ind w:firstLine="567"/>
        <w:jc w:val="both"/>
        <w:rPr>
          <w:sz w:val="24"/>
          <w:szCs w:val="24"/>
        </w:rPr>
      </w:pPr>
      <w:r>
        <w:rPr>
          <w:sz w:val="24"/>
          <w:szCs w:val="24"/>
        </w:rPr>
        <w:t>Единая теплоснабжающая организация обязана:</w:t>
      </w:r>
    </w:p>
    <w:p w:rsidR="006306B0" w:rsidRDefault="00217213">
      <w:pPr>
        <w:pStyle w:val="aff4"/>
        <w:numPr>
          <w:ilvl w:val="0"/>
          <w:numId w:val="24"/>
        </w:numPr>
        <w:spacing w:after="0" w:line="360" w:lineRule="auto"/>
        <w:ind w:left="0" w:firstLineChars="300" w:firstLine="720"/>
        <w:jc w:val="both"/>
        <w:rPr>
          <w:sz w:val="24"/>
          <w:szCs w:val="24"/>
        </w:rPr>
      </w:pPr>
      <w:r>
        <w:rPr>
          <w:sz w:val="24"/>
          <w:szCs w:val="24"/>
        </w:rPr>
        <w:t xml:space="preserve">заключать и </w:t>
      </w:r>
      <w:r>
        <w:rPr>
          <w:sz w:val="24"/>
          <w:szCs w:val="24"/>
        </w:rPr>
        <w:t>надлежаще исполнять договоры теплоснабжения со всеми обратившимися к ней потребителями тепловой энергии в своей зоне деятельности;</w:t>
      </w:r>
    </w:p>
    <w:p w:rsidR="006306B0" w:rsidRDefault="00217213">
      <w:pPr>
        <w:pStyle w:val="aff4"/>
        <w:numPr>
          <w:ilvl w:val="0"/>
          <w:numId w:val="24"/>
        </w:numPr>
        <w:spacing w:after="0" w:line="360" w:lineRule="auto"/>
        <w:ind w:left="0" w:firstLineChars="300" w:firstLine="720"/>
        <w:jc w:val="both"/>
        <w:rPr>
          <w:sz w:val="24"/>
          <w:szCs w:val="24"/>
        </w:rPr>
      </w:pPr>
      <w:r>
        <w:rPr>
          <w:sz w:val="24"/>
          <w:szCs w:val="24"/>
        </w:rPr>
        <w:t xml:space="preserve">осуществлять мониторинг реализации схемы теплоснабжения и подавать в орган, утвердивший схему теплоснабжения, </w:t>
      </w:r>
      <w:r>
        <w:rPr>
          <w:sz w:val="24"/>
          <w:szCs w:val="24"/>
        </w:rPr>
        <w:t>отчёты</w:t>
      </w:r>
      <w:r>
        <w:rPr>
          <w:sz w:val="24"/>
          <w:szCs w:val="24"/>
        </w:rPr>
        <w:t xml:space="preserve"> о реализ</w:t>
      </w:r>
      <w:r>
        <w:rPr>
          <w:sz w:val="24"/>
          <w:szCs w:val="24"/>
        </w:rPr>
        <w:t>ации, включая предложения по актуализации схемы;</w:t>
      </w:r>
    </w:p>
    <w:p w:rsidR="006306B0" w:rsidRDefault="00217213">
      <w:pPr>
        <w:pStyle w:val="aff4"/>
        <w:numPr>
          <w:ilvl w:val="0"/>
          <w:numId w:val="24"/>
        </w:numPr>
        <w:spacing w:after="0" w:line="360" w:lineRule="auto"/>
        <w:ind w:left="0" w:firstLineChars="300" w:firstLine="720"/>
        <w:jc w:val="both"/>
        <w:rPr>
          <w:sz w:val="24"/>
          <w:szCs w:val="24"/>
        </w:rPr>
      </w:pPr>
      <w:r>
        <w:rPr>
          <w:sz w:val="24"/>
          <w:szCs w:val="24"/>
        </w:rPr>
        <w:t>надлежащим образом исполнять обязательства перед иными теплоснабжающими и теплосетевыми организациями в зоне своей деятельности;</w:t>
      </w:r>
    </w:p>
    <w:p w:rsidR="006306B0" w:rsidRDefault="00217213">
      <w:pPr>
        <w:pStyle w:val="aff4"/>
        <w:numPr>
          <w:ilvl w:val="0"/>
          <w:numId w:val="24"/>
        </w:numPr>
        <w:spacing w:after="0" w:line="360" w:lineRule="auto"/>
        <w:ind w:left="0" w:firstLineChars="300" w:firstLine="720"/>
        <w:jc w:val="both"/>
        <w:rPr>
          <w:sz w:val="24"/>
          <w:szCs w:val="24"/>
        </w:rPr>
      </w:pPr>
      <w:r>
        <w:rPr>
          <w:sz w:val="24"/>
          <w:szCs w:val="24"/>
        </w:rPr>
        <w:t>осуществлять контроль режимов потребления тепловой энергии в зоне своей деятел</w:t>
      </w:r>
      <w:r>
        <w:rPr>
          <w:sz w:val="24"/>
          <w:szCs w:val="24"/>
        </w:rPr>
        <w:t>ьности.</w:t>
      </w:r>
    </w:p>
    <w:p w:rsidR="006306B0" w:rsidRDefault="00217213">
      <w:pPr>
        <w:shd w:val="clear" w:color="auto" w:fill="FFFFFF"/>
        <w:spacing w:after="0" w:line="360" w:lineRule="auto"/>
        <w:ind w:firstLine="709"/>
        <w:jc w:val="both"/>
        <w:rPr>
          <w:sz w:val="24"/>
          <w:szCs w:val="24"/>
        </w:rPr>
      </w:pPr>
      <w:bookmarkStart w:id="102" w:name="_Hlk111805524"/>
      <w:r>
        <w:rPr>
          <w:sz w:val="24"/>
          <w:szCs w:val="24"/>
        </w:rPr>
        <w:t xml:space="preserve">На территории </w:t>
      </w:r>
      <w:r>
        <w:rPr>
          <w:sz w:val="24"/>
          <w:szCs w:val="24"/>
        </w:rPr>
        <w:t>Руднянского</w:t>
      </w:r>
      <w:r>
        <w:rPr>
          <w:sz w:val="24"/>
          <w:szCs w:val="24"/>
        </w:rPr>
        <w:t xml:space="preserve"> муниципального округа Смоленской области централизованное теплоснабжение осуществляют:</w:t>
      </w:r>
    </w:p>
    <w:p w:rsidR="006306B0" w:rsidRDefault="00217213" w:rsidP="003767C7">
      <w:pPr>
        <w:spacing w:after="0" w:line="360" w:lineRule="auto"/>
        <w:ind w:firstLineChars="252" w:firstLine="605"/>
        <w:jc w:val="both"/>
        <w:rPr>
          <w:sz w:val="24"/>
          <w:szCs w:val="24"/>
        </w:rPr>
      </w:pPr>
      <w:r>
        <w:rPr>
          <w:sz w:val="24"/>
          <w:szCs w:val="24"/>
        </w:rPr>
        <w:t>–</w:t>
      </w:r>
      <w:r>
        <w:rPr>
          <w:sz w:val="24"/>
          <w:szCs w:val="24"/>
        </w:rPr>
        <w:t xml:space="preserve"> МУП «Руднятеплоэнерго», расположенное по адресу: 216790, Смоленская область, Руднянский район, г. Рудня, ул. Революционная, д.21а;</w:t>
      </w:r>
    </w:p>
    <w:p w:rsidR="006306B0" w:rsidRDefault="00217213">
      <w:pPr>
        <w:spacing w:after="0" w:line="360" w:lineRule="auto"/>
        <w:ind w:firstLine="567"/>
        <w:jc w:val="both"/>
        <w:rPr>
          <w:sz w:val="24"/>
          <w:szCs w:val="24"/>
        </w:rPr>
      </w:pPr>
      <w:r>
        <w:rPr>
          <w:sz w:val="24"/>
          <w:szCs w:val="24"/>
        </w:rPr>
        <w:t xml:space="preserve"> – ООО «Смоленскрегионтеплоэнерго», расположенное по адресу: 214020, Смоленская область, г Смоленск, ул Шевченко, д. 77а;</w:t>
      </w:r>
    </w:p>
    <w:p w:rsidR="006306B0" w:rsidRDefault="00217213">
      <w:pPr>
        <w:spacing w:after="0" w:line="360" w:lineRule="auto"/>
        <w:ind w:firstLine="567"/>
        <w:jc w:val="both"/>
        <w:rPr>
          <w:sz w:val="24"/>
          <w:szCs w:val="24"/>
        </w:rPr>
      </w:pPr>
      <w:r>
        <w:rPr>
          <w:sz w:val="24"/>
          <w:szCs w:val="24"/>
        </w:rPr>
        <w:t xml:space="preserve">– </w:t>
      </w:r>
      <w:r>
        <w:rPr>
          <w:sz w:val="24"/>
          <w:szCs w:val="24"/>
        </w:rPr>
        <w:t xml:space="preserve">ОГУЭПП </w:t>
      </w:r>
      <w:r>
        <w:rPr>
          <w:sz w:val="24"/>
          <w:szCs w:val="24"/>
        </w:rPr>
        <w:t>«</w:t>
      </w:r>
      <w:r>
        <w:rPr>
          <w:sz w:val="24"/>
          <w:szCs w:val="24"/>
        </w:rPr>
        <w:t>Смоленскоблкоммунэнерго</w:t>
      </w:r>
      <w:r>
        <w:rPr>
          <w:sz w:val="24"/>
          <w:szCs w:val="24"/>
        </w:rPr>
        <w:t xml:space="preserve">», расположенное по адресу: </w:t>
      </w:r>
      <w:r>
        <w:rPr>
          <w:sz w:val="24"/>
          <w:szCs w:val="24"/>
        </w:rPr>
        <w:t>214020, Смоленская область, г Смоленск, ул Шевченко, д. 77а</w:t>
      </w:r>
      <w:r>
        <w:rPr>
          <w:sz w:val="24"/>
          <w:szCs w:val="24"/>
        </w:rPr>
        <w:t>;</w:t>
      </w:r>
    </w:p>
    <w:p w:rsidR="006306B0" w:rsidRDefault="00217213">
      <w:pPr>
        <w:spacing w:after="0" w:line="360" w:lineRule="auto"/>
        <w:ind w:firstLine="567"/>
        <w:jc w:val="both"/>
        <w:rPr>
          <w:sz w:val="24"/>
          <w:szCs w:val="24"/>
        </w:rPr>
      </w:pPr>
      <w:r>
        <w:rPr>
          <w:sz w:val="24"/>
          <w:szCs w:val="24"/>
        </w:rPr>
        <w:t xml:space="preserve">- </w:t>
      </w:r>
      <w:r>
        <w:rPr>
          <w:sz w:val="24"/>
          <w:szCs w:val="24"/>
        </w:rPr>
        <w:t>ООО «Оптим</w:t>
      </w:r>
      <w:r>
        <w:rPr>
          <w:sz w:val="24"/>
          <w:szCs w:val="24"/>
        </w:rPr>
        <w:t>альная тепловая энергетика», расположенное по адресу:</w:t>
      </w:r>
      <w:r>
        <w:rPr>
          <w:sz w:val="24"/>
          <w:szCs w:val="24"/>
        </w:rPr>
        <w:t xml:space="preserve"> 214020, Смоленская область, г. Смоленск, ул. Шевченко, д. 83</w:t>
      </w:r>
    </w:p>
    <w:p w:rsidR="006306B0" w:rsidRDefault="00217213">
      <w:pPr>
        <w:shd w:val="clear" w:color="auto" w:fill="FFFFFF"/>
        <w:spacing w:after="0" w:line="360" w:lineRule="auto"/>
        <w:ind w:firstLine="709"/>
        <w:jc w:val="both"/>
        <w:rPr>
          <w:sz w:val="24"/>
          <w:szCs w:val="24"/>
        </w:rPr>
      </w:pPr>
      <w:r>
        <w:rPr>
          <w:sz w:val="24"/>
          <w:szCs w:val="24"/>
        </w:rPr>
        <w:t xml:space="preserve">- ООО «Промконсервы», расположенное по адресу: </w:t>
      </w:r>
      <w:r w:rsidRPr="003767C7">
        <w:rPr>
          <w:rFonts w:eastAsia="SimSun"/>
          <w:color w:val="000000"/>
          <w:sz w:val="24"/>
          <w:szCs w:val="24"/>
          <w:lang w:eastAsia="zh-CN" w:bidi="ar"/>
        </w:rPr>
        <w:t>214015, Смоленская область, г. Смоленск, ул. Парковая, д. 2</w:t>
      </w:r>
      <w:r>
        <w:rPr>
          <w:sz w:val="24"/>
          <w:szCs w:val="24"/>
        </w:rPr>
        <w:t>.</w:t>
      </w:r>
    </w:p>
    <w:p w:rsidR="006306B0" w:rsidRDefault="00217213">
      <w:pPr>
        <w:pStyle w:val="aff4"/>
        <w:spacing w:after="0" w:line="360" w:lineRule="auto"/>
        <w:ind w:left="0" w:firstLine="708"/>
        <w:jc w:val="both"/>
        <w:rPr>
          <w:sz w:val="24"/>
          <w:szCs w:val="24"/>
        </w:rPr>
      </w:pPr>
      <w:bookmarkStart w:id="103" w:name="_Toc139056734"/>
      <w:bookmarkEnd w:id="102"/>
      <w:r>
        <w:rPr>
          <w:rFonts w:eastAsia="Times New Roman"/>
          <w:sz w:val="24"/>
          <w:szCs w:val="24"/>
        </w:rPr>
        <w:t>В</w:t>
      </w:r>
      <w:r>
        <w:rPr>
          <w:rFonts w:eastAsia="Times New Roman"/>
          <w:sz w:val="24"/>
          <w:szCs w:val="24"/>
        </w:rPr>
        <w:t xml:space="preserve"> соответствии с постановлением Администрации муниципального образования «Руднянский муниципальный округ» от 23.01.2026 № 16 «</w:t>
      </w:r>
      <w:r>
        <w:rPr>
          <w:rFonts w:eastAsia="Times New Roman"/>
          <w:sz w:val="24"/>
          <w:szCs w:val="24"/>
        </w:rPr>
        <w:t>О присвоении статуса единой теплоснабжающей организации на территории муниципального образования «Руднянский муниципальный округ» С</w:t>
      </w:r>
      <w:r>
        <w:rPr>
          <w:rFonts w:eastAsia="Times New Roman"/>
          <w:sz w:val="24"/>
          <w:szCs w:val="24"/>
        </w:rPr>
        <w:t>моленской области в границах зон действия систем теплоснабжения»</w:t>
      </w:r>
      <w:r>
        <w:rPr>
          <w:rFonts w:eastAsia="Times New Roman"/>
          <w:sz w:val="24"/>
          <w:szCs w:val="24"/>
        </w:rPr>
        <w:t xml:space="preserve"> </w:t>
      </w:r>
      <w:r>
        <w:rPr>
          <w:sz w:val="24"/>
          <w:szCs w:val="24"/>
        </w:rPr>
        <w:t>статус единой теплоснабжающей организации на территории муниципального образования «</w:t>
      </w:r>
      <w:r>
        <w:rPr>
          <w:sz w:val="24"/>
          <w:szCs w:val="24"/>
        </w:rPr>
        <w:t>Руднянский</w:t>
      </w:r>
      <w:r>
        <w:rPr>
          <w:sz w:val="24"/>
          <w:szCs w:val="24"/>
        </w:rPr>
        <w:t xml:space="preserve"> </w:t>
      </w:r>
      <w:r>
        <w:rPr>
          <w:sz w:val="24"/>
          <w:szCs w:val="24"/>
        </w:rPr>
        <w:t>муниципальный округ» Смоленской области</w:t>
      </w:r>
      <w:r>
        <w:rPr>
          <w:sz w:val="24"/>
          <w:szCs w:val="24"/>
        </w:rPr>
        <w:t xml:space="preserve"> был присвоен:</w:t>
      </w:r>
    </w:p>
    <w:p w:rsidR="006306B0" w:rsidRDefault="00217213">
      <w:pPr>
        <w:spacing w:after="0" w:line="360" w:lineRule="auto"/>
        <w:ind w:firstLine="708"/>
        <w:jc w:val="both"/>
        <w:rPr>
          <w:sz w:val="24"/>
          <w:szCs w:val="24"/>
        </w:rPr>
      </w:pPr>
      <w:r>
        <w:rPr>
          <w:sz w:val="24"/>
          <w:szCs w:val="24"/>
        </w:rPr>
        <w:t>- муниципальному унитарному предприятию «Р</w:t>
      </w:r>
      <w:r>
        <w:rPr>
          <w:sz w:val="24"/>
          <w:szCs w:val="24"/>
        </w:rPr>
        <w:t>уднятеплоэнерго»;</w:t>
      </w:r>
    </w:p>
    <w:p w:rsidR="006306B0" w:rsidRDefault="00217213">
      <w:pPr>
        <w:spacing w:after="0" w:line="360" w:lineRule="auto"/>
        <w:ind w:firstLine="708"/>
        <w:jc w:val="both"/>
        <w:rPr>
          <w:sz w:val="24"/>
          <w:szCs w:val="24"/>
        </w:rPr>
      </w:pPr>
      <w:r>
        <w:rPr>
          <w:sz w:val="24"/>
          <w:szCs w:val="24"/>
        </w:rPr>
        <w:t>- обществу с ограниченной ответственностью «ОТЭН»;</w:t>
      </w:r>
    </w:p>
    <w:p w:rsidR="006306B0" w:rsidRDefault="00217213">
      <w:pPr>
        <w:spacing w:after="0" w:line="360" w:lineRule="auto"/>
        <w:ind w:firstLine="708"/>
        <w:jc w:val="both"/>
        <w:rPr>
          <w:sz w:val="24"/>
          <w:szCs w:val="24"/>
        </w:rPr>
      </w:pPr>
      <w:r>
        <w:rPr>
          <w:sz w:val="24"/>
          <w:szCs w:val="24"/>
        </w:rPr>
        <w:lastRenderedPageBreak/>
        <w:t>- обществу с ограниченной ответственностью «Промконсервы»;</w:t>
      </w:r>
    </w:p>
    <w:p w:rsidR="006306B0" w:rsidRDefault="00217213">
      <w:pPr>
        <w:spacing w:after="0" w:line="360" w:lineRule="auto"/>
        <w:ind w:firstLine="708"/>
        <w:jc w:val="both"/>
        <w:rPr>
          <w:sz w:val="24"/>
          <w:szCs w:val="24"/>
        </w:rPr>
      </w:pPr>
      <w:r>
        <w:rPr>
          <w:sz w:val="24"/>
          <w:szCs w:val="24"/>
        </w:rPr>
        <w:t>- областному государственному унитарному энергетическому производственному предприятию «Смоленскоблкоммунэнерго».</w:t>
      </w:r>
    </w:p>
    <w:p w:rsidR="006306B0" w:rsidRDefault="00217213">
      <w:pPr>
        <w:pStyle w:val="7"/>
        <w:spacing w:before="0"/>
        <w:ind w:firstLine="567"/>
        <w:jc w:val="both"/>
        <w:rPr>
          <w:rFonts w:ascii="Times New Roman" w:hAnsi="Times New Roman"/>
          <w:b/>
          <w:i w:val="0"/>
          <w:color w:val="auto"/>
          <w:sz w:val="24"/>
          <w:szCs w:val="24"/>
          <w:lang w:val="ru-RU"/>
        </w:rPr>
      </w:pPr>
      <w:r>
        <w:rPr>
          <w:rFonts w:ascii="Times New Roman" w:hAnsi="Times New Roman"/>
          <w:b/>
          <w:i w:val="0"/>
          <w:color w:val="auto"/>
          <w:sz w:val="24"/>
          <w:szCs w:val="24"/>
          <w:lang w:val="ru-RU"/>
        </w:rPr>
        <w:t xml:space="preserve">б) реестр зон </w:t>
      </w:r>
      <w:r>
        <w:rPr>
          <w:rFonts w:ascii="Times New Roman" w:hAnsi="Times New Roman"/>
          <w:b/>
          <w:i w:val="0"/>
          <w:color w:val="auto"/>
          <w:sz w:val="24"/>
          <w:szCs w:val="24"/>
          <w:lang w:val="ru-RU"/>
        </w:rPr>
        <w:t>деятельности единой теплоснабжающей организации (организаций)</w:t>
      </w:r>
      <w:bookmarkEnd w:id="103"/>
    </w:p>
    <w:p w:rsidR="006306B0" w:rsidRDefault="00217213">
      <w:pPr>
        <w:shd w:val="clear" w:color="auto" w:fill="FFFFFF"/>
        <w:spacing w:after="0" w:line="360" w:lineRule="auto"/>
        <w:ind w:firstLine="709"/>
        <w:jc w:val="both"/>
        <w:rPr>
          <w:sz w:val="24"/>
          <w:szCs w:val="24"/>
        </w:rPr>
      </w:pPr>
      <w:r>
        <w:rPr>
          <w:sz w:val="24"/>
          <w:szCs w:val="24"/>
        </w:rPr>
        <w:t xml:space="preserve">На территории </w:t>
      </w:r>
      <w:r>
        <w:rPr>
          <w:sz w:val="24"/>
          <w:szCs w:val="24"/>
        </w:rPr>
        <w:t>Руднянского</w:t>
      </w:r>
      <w:r>
        <w:rPr>
          <w:sz w:val="24"/>
          <w:szCs w:val="24"/>
        </w:rPr>
        <w:t xml:space="preserve"> муниципального округа Смоленской области централизованное теплоснабжение осуществляют:</w:t>
      </w:r>
    </w:p>
    <w:p w:rsidR="006306B0" w:rsidRDefault="00217213" w:rsidP="003767C7">
      <w:pPr>
        <w:spacing w:after="0" w:line="360" w:lineRule="auto"/>
        <w:ind w:firstLineChars="252" w:firstLine="605"/>
        <w:jc w:val="both"/>
        <w:rPr>
          <w:sz w:val="24"/>
          <w:szCs w:val="24"/>
        </w:rPr>
      </w:pPr>
      <w:r>
        <w:rPr>
          <w:sz w:val="24"/>
          <w:szCs w:val="24"/>
        </w:rPr>
        <w:t>–</w:t>
      </w:r>
      <w:r>
        <w:rPr>
          <w:sz w:val="24"/>
          <w:szCs w:val="24"/>
        </w:rPr>
        <w:t xml:space="preserve"> МУП «Руднятеплоэнерго», расположенное по адресу: 216790, Смоленская область, Руднянский район, г. Рудня, ул. Революционная, д.21а;</w:t>
      </w:r>
    </w:p>
    <w:p w:rsidR="006306B0" w:rsidRDefault="00217213">
      <w:pPr>
        <w:spacing w:after="0" w:line="360" w:lineRule="auto"/>
        <w:ind w:firstLine="567"/>
        <w:jc w:val="both"/>
        <w:rPr>
          <w:sz w:val="24"/>
          <w:szCs w:val="24"/>
        </w:rPr>
      </w:pPr>
      <w:r>
        <w:rPr>
          <w:sz w:val="24"/>
          <w:szCs w:val="24"/>
        </w:rPr>
        <w:t xml:space="preserve"> – ООО «Смоленскрегионтеплоэнерго», расположенное по адресу: 214020, Смоленская область, г Смоленск, ул Шевченко, д. 77а;</w:t>
      </w:r>
    </w:p>
    <w:p w:rsidR="006306B0" w:rsidRDefault="00217213">
      <w:pPr>
        <w:spacing w:after="0" w:line="360" w:lineRule="auto"/>
        <w:ind w:firstLine="567"/>
        <w:jc w:val="both"/>
        <w:rPr>
          <w:sz w:val="24"/>
          <w:szCs w:val="24"/>
        </w:rPr>
      </w:pPr>
      <w:r>
        <w:rPr>
          <w:sz w:val="24"/>
          <w:szCs w:val="24"/>
        </w:rPr>
        <w:t xml:space="preserve">– </w:t>
      </w:r>
      <w:r>
        <w:rPr>
          <w:sz w:val="24"/>
          <w:szCs w:val="24"/>
        </w:rPr>
        <w:t xml:space="preserve">ОГУЭПП </w:t>
      </w:r>
      <w:r>
        <w:rPr>
          <w:sz w:val="24"/>
          <w:szCs w:val="24"/>
        </w:rPr>
        <w:t>«</w:t>
      </w:r>
      <w:r>
        <w:rPr>
          <w:sz w:val="24"/>
          <w:szCs w:val="24"/>
        </w:rPr>
        <w:t>Смоленскоблкоммунэнерго</w:t>
      </w:r>
      <w:r>
        <w:rPr>
          <w:sz w:val="24"/>
          <w:szCs w:val="24"/>
        </w:rPr>
        <w:t xml:space="preserve">», расположенное по адресу: </w:t>
      </w:r>
      <w:r>
        <w:rPr>
          <w:sz w:val="24"/>
          <w:szCs w:val="24"/>
        </w:rPr>
        <w:t>214020, Смоленская область, г Смоленск, ул Шевченко, д. 77а</w:t>
      </w:r>
      <w:r>
        <w:rPr>
          <w:sz w:val="24"/>
          <w:szCs w:val="24"/>
        </w:rPr>
        <w:t>;</w:t>
      </w:r>
    </w:p>
    <w:p w:rsidR="006306B0" w:rsidRDefault="00217213">
      <w:pPr>
        <w:spacing w:after="0" w:line="360" w:lineRule="auto"/>
        <w:ind w:firstLine="567"/>
        <w:jc w:val="both"/>
        <w:rPr>
          <w:sz w:val="24"/>
          <w:szCs w:val="24"/>
        </w:rPr>
      </w:pPr>
      <w:r>
        <w:rPr>
          <w:sz w:val="24"/>
          <w:szCs w:val="24"/>
        </w:rPr>
        <w:t xml:space="preserve">- </w:t>
      </w:r>
      <w:r>
        <w:rPr>
          <w:sz w:val="24"/>
          <w:szCs w:val="24"/>
        </w:rPr>
        <w:t>ООО «Оптимальная тепловая энергетика», расположенное по адресу:</w:t>
      </w:r>
      <w:r>
        <w:rPr>
          <w:sz w:val="24"/>
          <w:szCs w:val="24"/>
        </w:rPr>
        <w:t xml:space="preserve"> 214020, Смоленская область, г. Смоленск, ул. Шевченко, д. 83</w:t>
      </w:r>
    </w:p>
    <w:p w:rsidR="006306B0" w:rsidRDefault="00217213">
      <w:pPr>
        <w:spacing w:after="0" w:line="360" w:lineRule="auto"/>
        <w:ind w:firstLine="567"/>
        <w:jc w:val="both"/>
        <w:rPr>
          <w:sz w:val="24"/>
          <w:szCs w:val="24"/>
        </w:rPr>
      </w:pPr>
      <w:r>
        <w:rPr>
          <w:sz w:val="24"/>
          <w:szCs w:val="24"/>
        </w:rPr>
        <w:t>- ООО «Пр</w:t>
      </w:r>
      <w:r>
        <w:rPr>
          <w:sz w:val="24"/>
          <w:szCs w:val="24"/>
        </w:rPr>
        <w:t xml:space="preserve">омконсервы», расположенное по адресу: </w:t>
      </w:r>
      <w:r w:rsidRPr="003767C7">
        <w:rPr>
          <w:rFonts w:eastAsia="SimSun"/>
          <w:color w:val="000000"/>
          <w:sz w:val="24"/>
          <w:szCs w:val="24"/>
          <w:lang w:eastAsia="zh-CN" w:bidi="ar"/>
        </w:rPr>
        <w:t>214015, Смоленская область, г. Смоленск, ул. Парковая, д. 2</w:t>
      </w:r>
      <w:r>
        <w:rPr>
          <w:sz w:val="24"/>
          <w:szCs w:val="24"/>
        </w:rPr>
        <w:t>.</w:t>
      </w:r>
    </w:p>
    <w:p w:rsidR="006306B0" w:rsidRDefault="00217213">
      <w:pPr>
        <w:pStyle w:val="aff4"/>
        <w:spacing w:after="0" w:line="360" w:lineRule="auto"/>
        <w:ind w:left="0" w:firstLine="708"/>
        <w:jc w:val="both"/>
        <w:rPr>
          <w:sz w:val="24"/>
          <w:szCs w:val="24"/>
        </w:rPr>
      </w:pPr>
      <w:bookmarkStart w:id="104" w:name="_Toc139056735"/>
      <w:r>
        <w:rPr>
          <w:rFonts w:eastAsia="Times New Roman"/>
          <w:sz w:val="24"/>
          <w:szCs w:val="24"/>
        </w:rPr>
        <w:t>В</w:t>
      </w:r>
      <w:r>
        <w:rPr>
          <w:rFonts w:eastAsia="Times New Roman"/>
          <w:sz w:val="24"/>
          <w:szCs w:val="24"/>
        </w:rPr>
        <w:t xml:space="preserve"> соответствии с постановлением Администрации муниципального образования «Руднянский муниципальный округ» от 23.01.2026 № 16 «</w:t>
      </w:r>
      <w:r>
        <w:rPr>
          <w:rFonts w:eastAsia="Times New Roman"/>
          <w:sz w:val="24"/>
          <w:szCs w:val="24"/>
        </w:rPr>
        <w:t>О присвоении статуса единой теп</w:t>
      </w:r>
      <w:r>
        <w:rPr>
          <w:rFonts w:eastAsia="Times New Roman"/>
          <w:sz w:val="24"/>
          <w:szCs w:val="24"/>
        </w:rPr>
        <w:t>лоснабжающей организации на территории муниципального образования «Руднянский муниципальный округ» Смоленской области в границах зон действия систем теплоснабжения»</w:t>
      </w:r>
      <w:r>
        <w:rPr>
          <w:rFonts w:eastAsia="Times New Roman"/>
          <w:sz w:val="24"/>
          <w:szCs w:val="24"/>
        </w:rPr>
        <w:t xml:space="preserve"> </w:t>
      </w:r>
      <w:r>
        <w:rPr>
          <w:sz w:val="24"/>
          <w:szCs w:val="24"/>
        </w:rPr>
        <w:t>статус единой теплоснабжающей организации на территории муниципального образования «</w:t>
      </w:r>
      <w:r>
        <w:rPr>
          <w:sz w:val="24"/>
          <w:szCs w:val="24"/>
        </w:rPr>
        <w:t>Руднянс</w:t>
      </w:r>
      <w:r>
        <w:rPr>
          <w:sz w:val="24"/>
          <w:szCs w:val="24"/>
        </w:rPr>
        <w:t>кий</w:t>
      </w:r>
      <w:r>
        <w:rPr>
          <w:sz w:val="24"/>
          <w:szCs w:val="24"/>
        </w:rPr>
        <w:t xml:space="preserve"> </w:t>
      </w:r>
      <w:r>
        <w:rPr>
          <w:sz w:val="24"/>
          <w:szCs w:val="24"/>
        </w:rPr>
        <w:t>муниципальный округ» Смоленской области</w:t>
      </w:r>
      <w:r>
        <w:rPr>
          <w:sz w:val="24"/>
          <w:szCs w:val="24"/>
        </w:rPr>
        <w:t xml:space="preserve"> был присвоен:</w:t>
      </w:r>
    </w:p>
    <w:p w:rsidR="006306B0" w:rsidRDefault="00217213" w:rsidP="003767C7">
      <w:pPr>
        <w:numPr>
          <w:ilvl w:val="0"/>
          <w:numId w:val="25"/>
        </w:numPr>
        <w:spacing w:after="0" w:line="360" w:lineRule="auto"/>
        <w:ind w:firstLineChars="252" w:firstLine="605"/>
        <w:jc w:val="both"/>
        <w:rPr>
          <w:sz w:val="24"/>
          <w:szCs w:val="24"/>
        </w:rPr>
      </w:pPr>
      <w:r>
        <w:rPr>
          <w:sz w:val="24"/>
          <w:szCs w:val="24"/>
        </w:rPr>
        <w:t>Муниципальному унитарному предприятию «Руднятеплоэнерго» в зоне деятельности системы теплоснабжения:</w:t>
      </w:r>
    </w:p>
    <w:p w:rsidR="006306B0" w:rsidRDefault="00217213" w:rsidP="003767C7">
      <w:pPr>
        <w:spacing w:after="0" w:line="360" w:lineRule="auto"/>
        <w:ind w:firstLineChars="252" w:firstLine="605"/>
        <w:jc w:val="both"/>
        <w:rPr>
          <w:sz w:val="24"/>
          <w:szCs w:val="24"/>
        </w:rPr>
      </w:pPr>
      <w:r>
        <w:rPr>
          <w:sz w:val="24"/>
          <w:szCs w:val="24"/>
        </w:rPr>
        <w:t>- котельной, расположенной по адресу: Смоленская область, г. Рудня, ул. Западная;</w:t>
      </w:r>
    </w:p>
    <w:p w:rsidR="006306B0" w:rsidRDefault="00217213" w:rsidP="003767C7">
      <w:pPr>
        <w:spacing w:after="0" w:line="360" w:lineRule="auto"/>
        <w:ind w:firstLineChars="252" w:firstLine="605"/>
        <w:jc w:val="both"/>
        <w:rPr>
          <w:sz w:val="24"/>
          <w:szCs w:val="24"/>
        </w:rPr>
      </w:pPr>
      <w:r>
        <w:rPr>
          <w:sz w:val="24"/>
          <w:szCs w:val="24"/>
        </w:rPr>
        <w:t xml:space="preserve">- котельной, </w:t>
      </w:r>
      <w:r>
        <w:rPr>
          <w:sz w:val="24"/>
          <w:szCs w:val="24"/>
        </w:rPr>
        <w:t>расположенной по адресу: Смоленская область, г. Рудня, ул. Льнозаводская;</w:t>
      </w:r>
    </w:p>
    <w:p w:rsidR="006306B0" w:rsidRDefault="00217213" w:rsidP="003767C7">
      <w:pPr>
        <w:spacing w:after="0" w:line="360" w:lineRule="auto"/>
        <w:ind w:firstLineChars="252" w:firstLine="605"/>
        <w:jc w:val="both"/>
        <w:rPr>
          <w:sz w:val="24"/>
          <w:szCs w:val="24"/>
        </w:rPr>
      </w:pPr>
      <w:r>
        <w:rPr>
          <w:sz w:val="24"/>
          <w:szCs w:val="24"/>
        </w:rPr>
        <w:t>- котельной, расположенной по адресу: Смоленская область, г. Рудня, ул. Смоленская, д.4;</w:t>
      </w:r>
    </w:p>
    <w:p w:rsidR="006306B0" w:rsidRDefault="00217213" w:rsidP="003767C7">
      <w:pPr>
        <w:spacing w:after="0" w:line="360" w:lineRule="auto"/>
        <w:ind w:firstLineChars="252" w:firstLine="605"/>
        <w:jc w:val="both"/>
        <w:rPr>
          <w:sz w:val="24"/>
          <w:szCs w:val="24"/>
        </w:rPr>
      </w:pPr>
      <w:r>
        <w:rPr>
          <w:sz w:val="24"/>
          <w:szCs w:val="24"/>
        </w:rPr>
        <w:t>- котельной, расположенной по адресу: Смоленская область, г. Рудня, ул. Мелиораторов, д.5;</w:t>
      </w:r>
    </w:p>
    <w:p w:rsidR="006306B0" w:rsidRDefault="00217213" w:rsidP="003767C7">
      <w:pPr>
        <w:spacing w:after="0" w:line="360" w:lineRule="auto"/>
        <w:ind w:firstLineChars="252" w:firstLine="605"/>
        <w:jc w:val="both"/>
        <w:rPr>
          <w:sz w:val="24"/>
          <w:szCs w:val="24"/>
        </w:rPr>
      </w:pPr>
      <w:r>
        <w:rPr>
          <w:sz w:val="24"/>
          <w:szCs w:val="24"/>
        </w:rPr>
        <w:t xml:space="preserve">- </w:t>
      </w:r>
      <w:r>
        <w:rPr>
          <w:sz w:val="24"/>
          <w:szCs w:val="24"/>
        </w:rPr>
        <w:t>котельной, расположенной по адресу: Смоленская область, г. Рудня, ул. Киреева, 146;</w:t>
      </w:r>
    </w:p>
    <w:p w:rsidR="006306B0" w:rsidRDefault="00217213" w:rsidP="003767C7">
      <w:pPr>
        <w:spacing w:after="0" w:line="360" w:lineRule="auto"/>
        <w:ind w:firstLineChars="252" w:firstLine="605"/>
        <w:jc w:val="both"/>
        <w:rPr>
          <w:sz w:val="24"/>
          <w:szCs w:val="24"/>
        </w:rPr>
      </w:pPr>
      <w:r>
        <w:rPr>
          <w:sz w:val="24"/>
          <w:szCs w:val="24"/>
        </w:rPr>
        <w:t>- котельной, расположенной по адресу: Смоленская область, г. Рудня, ул. Киреева, 61;</w:t>
      </w:r>
    </w:p>
    <w:p w:rsidR="006306B0" w:rsidRDefault="00217213" w:rsidP="003767C7">
      <w:pPr>
        <w:spacing w:after="0" w:line="360" w:lineRule="auto"/>
        <w:ind w:firstLineChars="252" w:firstLine="605"/>
        <w:jc w:val="both"/>
        <w:rPr>
          <w:sz w:val="24"/>
          <w:szCs w:val="24"/>
        </w:rPr>
      </w:pPr>
      <w:r>
        <w:rPr>
          <w:sz w:val="24"/>
          <w:szCs w:val="24"/>
        </w:rPr>
        <w:t>- котельной, расположенной по адресу: Смоленская область, г. Рудня, ул. Красноярская, д</w:t>
      </w:r>
      <w:r>
        <w:rPr>
          <w:sz w:val="24"/>
          <w:szCs w:val="24"/>
        </w:rPr>
        <w:t>.44;</w:t>
      </w:r>
    </w:p>
    <w:p w:rsidR="006306B0" w:rsidRDefault="00217213" w:rsidP="003767C7">
      <w:pPr>
        <w:spacing w:after="0" w:line="360" w:lineRule="auto"/>
        <w:ind w:firstLineChars="252" w:firstLine="605"/>
        <w:jc w:val="both"/>
        <w:rPr>
          <w:sz w:val="24"/>
          <w:szCs w:val="24"/>
        </w:rPr>
      </w:pPr>
      <w:r>
        <w:rPr>
          <w:sz w:val="24"/>
          <w:szCs w:val="24"/>
        </w:rPr>
        <w:t>- котельной, расположенной по адресу: Смоленская область, Руднянский район, д.Шеровичи (МБОУ Шеровичская школа);</w:t>
      </w:r>
    </w:p>
    <w:p w:rsidR="006306B0" w:rsidRDefault="00217213" w:rsidP="003767C7">
      <w:pPr>
        <w:spacing w:after="0" w:line="360" w:lineRule="auto"/>
        <w:ind w:firstLineChars="252" w:firstLine="605"/>
        <w:jc w:val="both"/>
        <w:rPr>
          <w:sz w:val="24"/>
          <w:szCs w:val="24"/>
        </w:rPr>
      </w:pPr>
      <w:r>
        <w:rPr>
          <w:sz w:val="24"/>
          <w:szCs w:val="24"/>
        </w:rPr>
        <w:lastRenderedPageBreak/>
        <w:t>- котельной, расположенной по адресу: Смоленская область, Руднянский район, д. Гранки (МБОУ Гранковская школа);</w:t>
      </w:r>
    </w:p>
    <w:p w:rsidR="006306B0" w:rsidRDefault="00217213" w:rsidP="003767C7">
      <w:pPr>
        <w:spacing w:after="0" w:line="360" w:lineRule="auto"/>
        <w:ind w:firstLineChars="252" w:firstLine="605"/>
        <w:jc w:val="both"/>
        <w:rPr>
          <w:sz w:val="24"/>
          <w:szCs w:val="24"/>
        </w:rPr>
      </w:pPr>
      <w:r>
        <w:rPr>
          <w:sz w:val="24"/>
          <w:szCs w:val="24"/>
        </w:rPr>
        <w:t>- котельной, расположенной</w:t>
      </w:r>
      <w:r>
        <w:rPr>
          <w:sz w:val="24"/>
          <w:szCs w:val="24"/>
        </w:rPr>
        <w:t xml:space="preserve"> по адресу: Смоленская область, Руднянский район, п. Голынки, ул. Ленина, стр.16;</w:t>
      </w:r>
    </w:p>
    <w:p w:rsidR="006306B0" w:rsidRDefault="00217213" w:rsidP="003767C7">
      <w:pPr>
        <w:spacing w:after="0" w:line="360" w:lineRule="auto"/>
        <w:ind w:firstLineChars="252" w:firstLine="605"/>
        <w:jc w:val="both"/>
        <w:rPr>
          <w:sz w:val="24"/>
          <w:szCs w:val="24"/>
        </w:rPr>
      </w:pPr>
      <w:r>
        <w:rPr>
          <w:sz w:val="24"/>
          <w:szCs w:val="24"/>
        </w:rPr>
        <w:t>- котельной, расположенной по адресу: Смоленская область, Руднянский район, д. Казимирово, пер. Центральный, д.1;</w:t>
      </w:r>
    </w:p>
    <w:p w:rsidR="006306B0" w:rsidRDefault="00217213" w:rsidP="003767C7">
      <w:pPr>
        <w:spacing w:after="0" w:line="360" w:lineRule="auto"/>
        <w:ind w:firstLineChars="252" w:firstLine="605"/>
        <w:jc w:val="both"/>
        <w:rPr>
          <w:sz w:val="24"/>
          <w:szCs w:val="24"/>
        </w:rPr>
      </w:pPr>
      <w:r>
        <w:rPr>
          <w:sz w:val="24"/>
          <w:szCs w:val="24"/>
        </w:rPr>
        <w:t>- котельной, расположенной по адресу: Смоленская область, Ру</w:t>
      </w:r>
      <w:r>
        <w:rPr>
          <w:sz w:val="24"/>
          <w:szCs w:val="24"/>
        </w:rPr>
        <w:t>днянский район, д. Чистик, ул. Комсомольская, д.15В.</w:t>
      </w:r>
    </w:p>
    <w:p w:rsidR="006306B0" w:rsidRDefault="00217213" w:rsidP="003767C7">
      <w:pPr>
        <w:numPr>
          <w:ilvl w:val="0"/>
          <w:numId w:val="25"/>
        </w:numPr>
        <w:spacing w:after="0" w:line="360" w:lineRule="auto"/>
        <w:ind w:firstLineChars="252" w:firstLine="605"/>
        <w:jc w:val="both"/>
        <w:rPr>
          <w:sz w:val="24"/>
          <w:szCs w:val="24"/>
        </w:rPr>
      </w:pPr>
      <w:r>
        <w:rPr>
          <w:sz w:val="24"/>
          <w:szCs w:val="24"/>
        </w:rPr>
        <w:t>Обществу с ограниченной ответственностью «ОТЭН» в зоне деятельности системы теплоснабжения:</w:t>
      </w:r>
    </w:p>
    <w:p w:rsidR="006306B0" w:rsidRDefault="00217213" w:rsidP="003767C7">
      <w:pPr>
        <w:spacing w:after="0" w:line="360" w:lineRule="auto"/>
        <w:ind w:firstLineChars="252" w:firstLine="605"/>
        <w:jc w:val="both"/>
        <w:rPr>
          <w:sz w:val="24"/>
          <w:szCs w:val="24"/>
        </w:rPr>
      </w:pPr>
      <w:r>
        <w:rPr>
          <w:sz w:val="24"/>
          <w:szCs w:val="24"/>
        </w:rPr>
        <w:t>- котельной, расположенной по адресу: Смоленская область, г. Рудня, пер. Ленинский.</w:t>
      </w:r>
    </w:p>
    <w:p w:rsidR="006306B0" w:rsidRDefault="00217213" w:rsidP="003767C7">
      <w:pPr>
        <w:numPr>
          <w:ilvl w:val="0"/>
          <w:numId w:val="25"/>
        </w:numPr>
        <w:spacing w:after="0" w:line="360" w:lineRule="auto"/>
        <w:ind w:firstLineChars="252" w:firstLine="605"/>
        <w:jc w:val="both"/>
        <w:rPr>
          <w:sz w:val="24"/>
          <w:szCs w:val="24"/>
        </w:rPr>
      </w:pPr>
      <w:r>
        <w:rPr>
          <w:sz w:val="24"/>
          <w:szCs w:val="24"/>
        </w:rPr>
        <w:t>Обществу с ограниченной отв</w:t>
      </w:r>
      <w:r>
        <w:rPr>
          <w:sz w:val="24"/>
          <w:szCs w:val="24"/>
        </w:rPr>
        <w:t>етственностью «Промконсервы» в зоне деятельности системы теплоснабжения:</w:t>
      </w:r>
    </w:p>
    <w:p w:rsidR="006306B0" w:rsidRDefault="00217213" w:rsidP="003767C7">
      <w:pPr>
        <w:spacing w:after="0" w:line="360" w:lineRule="auto"/>
        <w:ind w:firstLineChars="252" w:firstLine="605"/>
        <w:jc w:val="both"/>
        <w:rPr>
          <w:sz w:val="24"/>
          <w:szCs w:val="24"/>
        </w:rPr>
      </w:pPr>
      <w:r>
        <w:rPr>
          <w:sz w:val="24"/>
          <w:szCs w:val="24"/>
        </w:rPr>
        <w:t>- котельной, расположенной по адресу: Смоленская область, г. Рудня, п. Молкомбината.</w:t>
      </w:r>
    </w:p>
    <w:p w:rsidR="006306B0" w:rsidRDefault="00217213" w:rsidP="003767C7">
      <w:pPr>
        <w:numPr>
          <w:ilvl w:val="0"/>
          <w:numId w:val="25"/>
        </w:numPr>
        <w:spacing w:after="0" w:line="360" w:lineRule="auto"/>
        <w:ind w:firstLineChars="252" w:firstLine="605"/>
        <w:jc w:val="both"/>
        <w:rPr>
          <w:sz w:val="24"/>
          <w:szCs w:val="24"/>
        </w:rPr>
      </w:pPr>
      <w:r>
        <w:rPr>
          <w:sz w:val="24"/>
          <w:szCs w:val="24"/>
        </w:rPr>
        <w:t>Областному государственному унитарному энергетическому производственному предприятию «Смоленскоблк</w:t>
      </w:r>
      <w:r>
        <w:rPr>
          <w:sz w:val="24"/>
          <w:szCs w:val="24"/>
        </w:rPr>
        <w:t>оммунэнерго»:</w:t>
      </w:r>
    </w:p>
    <w:p w:rsidR="006306B0" w:rsidRDefault="00217213" w:rsidP="003767C7">
      <w:pPr>
        <w:spacing w:after="0" w:line="360" w:lineRule="auto"/>
        <w:ind w:firstLineChars="252" w:firstLine="605"/>
        <w:jc w:val="both"/>
        <w:rPr>
          <w:sz w:val="24"/>
          <w:szCs w:val="24"/>
        </w:rPr>
      </w:pPr>
      <w:r>
        <w:rPr>
          <w:sz w:val="24"/>
          <w:szCs w:val="24"/>
        </w:rPr>
        <w:t>- котельной, расположенной по адресу: Смоленская область, г. Рудня, ул. Пирогова, д.2;</w:t>
      </w:r>
    </w:p>
    <w:p w:rsidR="006306B0" w:rsidRDefault="00217213" w:rsidP="003767C7">
      <w:pPr>
        <w:spacing w:after="0" w:line="360" w:lineRule="auto"/>
        <w:ind w:firstLineChars="252" w:firstLine="605"/>
        <w:jc w:val="both"/>
        <w:rPr>
          <w:sz w:val="24"/>
          <w:szCs w:val="24"/>
        </w:rPr>
      </w:pPr>
      <w:r>
        <w:rPr>
          <w:sz w:val="24"/>
          <w:szCs w:val="24"/>
        </w:rPr>
        <w:t>- котельной, расположенной по адресу: Смоленская область, Руднянский район, с. Понизовье.</w:t>
      </w:r>
    </w:p>
    <w:p w:rsidR="006306B0" w:rsidRDefault="00217213">
      <w:pPr>
        <w:pStyle w:val="7"/>
        <w:spacing w:before="0"/>
        <w:ind w:firstLine="567"/>
        <w:jc w:val="both"/>
        <w:rPr>
          <w:rFonts w:ascii="Times New Roman" w:hAnsi="Times New Roman"/>
          <w:b/>
          <w:i w:val="0"/>
          <w:color w:val="auto"/>
          <w:sz w:val="24"/>
          <w:szCs w:val="24"/>
          <w:lang w:val="ru-RU"/>
        </w:rPr>
      </w:pPr>
      <w:r>
        <w:rPr>
          <w:rFonts w:ascii="Times New Roman" w:hAnsi="Times New Roman"/>
          <w:b/>
          <w:i w:val="0"/>
          <w:color w:val="auto"/>
          <w:sz w:val="24"/>
          <w:szCs w:val="24"/>
          <w:lang w:val="ru-RU"/>
        </w:rPr>
        <w:t>в) основания, в том числе критерии, в соответствии с которыми теп</w:t>
      </w:r>
      <w:r>
        <w:rPr>
          <w:rFonts w:ascii="Times New Roman" w:hAnsi="Times New Roman"/>
          <w:b/>
          <w:i w:val="0"/>
          <w:color w:val="auto"/>
          <w:sz w:val="24"/>
          <w:szCs w:val="24"/>
          <w:lang w:val="ru-RU"/>
        </w:rPr>
        <w:t>лоснабжающей организации присвоен статус единой теплоснабжающей организации</w:t>
      </w:r>
      <w:bookmarkEnd w:id="104"/>
    </w:p>
    <w:p w:rsidR="006306B0" w:rsidRDefault="00217213">
      <w:pPr>
        <w:pStyle w:val="aff4"/>
        <w:shd w:val="clear" w:color="auto" w:fill="FFFFFF"/>
        <w:spacing w:before="120" w:after="0" w:line="360" w:lineRule="auto"/>
        <w:ind w:left="0" w:firstLine="567"/>
        <w:jc w:val="both"/>
        <w:rPr>
          <w:sz w:val="24"/>
          <w:szCs w:val="24"/>
        </w:rPr>
      </w:pPr>
      <w:r>
        <w:rPr>
          <w:sz w:val="24"/>
          <w:szCs w:val="24"/>
        </w:rPr>
        <w:t>В «Правилах организации теплоснабжения», утверждённых Правительством Российской Федерации, установлены следующие критерии определения единой теплоснабжающей организации:</w:t>
      </w:r>
    </w:p>
    <w:p w:rsidR="006306B0" w:rsidRDefault="00217213">
      <w:pPr>
        <w:pStyle w:val="aff4"/>
        <w:shd w:val="clear" w:color="auto" w:fill="FFFFFF"/>
        <w:spacing w:before="120" w:after="0" w:line="360" w:lineRule="auto"/>
        <w:ind w:left="0" w:firstLine="567"/>
        <w:jc w:val="both"/>
        <w:rPr>
          <w:sz w:val="24"/>
          <w:szCs w:val="24"/>
        </w:rPr>
      </w:pPr>
      <w:r>
        <w:rPr>
          <w:sz w:val="24"/>
          <w:szCs w:val="24"/>
        </w:rPr>
        <w:t>- владение</w:t>
      </w:r>
      <w:r>
        <w:rPr>
          <w:sz w:val="24"/>
          <w:szCs w:val="24"/>
        </w:rPr>
        <w:t xml:space="preserve">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w:t>
      </w:r>
      <w:r>
        <w:rPr>
          <w:sz w:val="24"/>
          <w:szCs w:val="24"/>
        </w:rPr>
        <w:t>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6306B0" w:rsidRDefault="00217213">
      <w:pPr>
        <w:pStyle w:val="aff4"/>
        <w:shd w:val="clear" w:color="auto" w:fill="FFFFFF"/>
        <w:spacing w:before="120" w:after="0" w:line="360" w:lineRule="auto"/>
        <w:ind w:left="0" w:firstLine="567"/>
        <w:jc w:val="both"/>
        <w:rPr>
          <w:sz w:val="24"/>
          <w:szCs w:val="24"/>
        </w:rPr>
      </w:pPr>
      <w:r>
        <w:rPr>
          <w:sz w:val="24"/>
          <w:szCs w:val="24"/>
        </w:rPr>
        <w:t>- размер уставного (складочного) капитала хозяйственного товарищества или общества, уставного фонда ун</w:t>
      </w:r>
      <w:r>
        <w:rPr>
          <w:sz w:val="24"/>
          <w:szCs w:val="24"/>
        </w:rPr>
        <w:t>итарного предприятия должен быть не менее остаточной балансовой стоимости источников тепла и тепловых сетей, которыми указанная организация владеет на праве собственности или ином законном основании в границах</w:t>
      </w:r>
      <w:r>
        <w:rPr>
          <w:sz w:val="24"/>
          <w:szCs w:val="24"/>
        </w:rPr>
        <w:br/>
        <w:t>зоны деятельности единой теплоснабжающей орган</w:t>
      </w:r>
      <w:r>
        <w:rPr>
          <w:sz w:val="24"/>
          <w:szCs w:val="24"/>
        </w:rPr>
        <w:t xml:space="preserve">изации. Размер уставного капитала и </w:t>
      </w:r>
      <w:r>
        <w:rPr>
          <w:sz w:val="24"/>
          <w:szCs w:val="24"/>
        </w:rPr>
        <w:lastRenderedPageBreak/>
        <w:t>остаточная балансовая стоимость имущества определяются по данным бухгалтерской отчётности на последнюю отчётную дату перед подачей заявки на присвоение статуса единой теплоснабжающей организации;</w:t>
      </w:r>
    </w:p>
    <w:p w:rsidR="006306B0" w:rsidRDefault="00217213">
      <w:pPr>
        <w:pStyle w:val="aff4"/>
        <w:shd w:val="clear" w:color="auto" w:fill="FFFFFF"/>
        <w:spacing w:before="120" w:after="0" w:line="360" w:lineRule="auto"/>
        <w:ind w:left="0" w:firstLine="567"/>
        <w:jc w:val="both"/>
        <w:rPr>
          <w:sz w:val="24"/>
          <w:szCs w:val="24"/>
        </w:rPr>
      </w:pPr>
      <w:r>
        <w:rPr>
          <w:sz w:val="24"/>
          <w:szCs w:val="24"/>
        </w:rPr>
        <w:t xml:space="preserve">- в случае наличия двух </w:t>
      </w:r>
      <w:r>
        <w:rPr>
          <w:sz w:val="24"/>
          <w:szCs w:val="24"/>
        </w:rPr>
        <w:t>претендентов статус присваивается организации, способной в лучшей мере обеспечить надёжность теплоснабжения в соответствующей системе теплоснабжения.</w:t>
      </w:r>
      <w:r>
        <w:rPr>
          <w:sz w:val="24"/>
          <w:szCs w:val="24"/>
        </w:rPr>
        <w:br/>
        <w:t>Способность обеспечить надёжность теплоснабжения определяется наличием у организации технической возможнос</w:t>
      </w:r>
      <w:r>
        <w:rPr>
          <w:sz w:val="24"/>
          <w:szCs w:val="24"/>
        </w:rPr>
        <w:t>ти и квалифицированного персонала по наладке, мониторингу, диспетчеризации, переключениями оперативному управлению гидравлическими режимами, что обосновывается в схеме теплоснабжения.</w:t>
      </w:r>
      <w:r>
        <w:rPr>
          <w:sz w:val="24"/>
          <w:szCs w:val="24"/>
        </w:rPr>
        <w:br/>
        <w:t>Единая теплоснабжающая организация обязана:</w:t>
      </w:r>
    </w:p>
    <w:p w:rsidR="006306B0" w:rsidRDefault="00217213">
      <w:pPr>
        <w:pStyle w:val="aff4"/>
        <w:shd w:val="clear" w:color="auto" w:fill="FFFFFF"/>
        <w:spacing w:before="120" w:after="0" w:line="360" w:lineRule="auto"/>
        <w:ind w:left="0" w:firstLine="567"/>
        <w:jc w:val="both"/>
        <w:rPr>
          <w:sz w:val="24"/>
          <w:szCs w:val="24"/>
        </w:rPr>
      </w:pPr>
      <w:r>
        <w:rPr>
          <w:sz w:val="24"/>
          <w:szCs w:val="24"/>
        </w:rPr>
        <w:t>- заключать и надлежаще испо</w:t>
      </w:r>
      <w:r>
        <w:rPr>
          <w:sz w:val="24"/>
          <w:szCs w:val="24"/>
        </w:rPr>
        <w:t>лнять договоры теплоснабжения совсем обратившимися к ней потребителями тепловой энергии в своей зоне деятельности;</w:t>
      </w:r>
      <w:r>
        <w:rPr>
          <w:sz w:val="24"/>
          <w:szCs w:val="24"/>
        </w:rPr>
        <w:br/>
        <w:t xml:space="preserve">- осуществлять мониторинг реализации схемы теплоснабжения и подавать в орган, утвердивший схему теплоснабжения, отчёты о реализации, включая </w:t>
      </w:r>
      <w:r>
        <w:rPr>
          <w:sz w:val="24"/>
          <w:szCs w:val="24"/>
        </w:rPr>
        <w:t>предложения по актуализации схемы;</w:t>
      </w:r>
    </w:p>
    <w:p w:rsidR="006306B0" w:rsidRDefault="00217213">
      <w:pPr>
        <w:pStyle w:val="aff4"/>
        <w:shd w:val="clear" w:color="auto" w:fill="FFFFFF"/>
        <w:spacing w:before="120" w:after="0" w:line="360" w:lineRule="auto"/>
        <w:ind w:left="0" w:firstLine="567"/>
        <w:jc w:val="both"/>
        <w:rPr>
          <w:sz w:val="24"/>
          <w:szCs w:val="24"/>
        </w:rPr>
      </w:pPr>
      <w:r>
        <w:rPr>
          <w:sz w:val="24"/>
          <w:szCs w:val="24"/>
        </w:rPr>
        <w:t>- надлежащим образом исполнять обязательства перед иными теплоснабжающими и теплосетевыми организациями в зоне своей деятельности;</w:t>
      </w:r>
    </w:p>
    <w:p w:rsidR="006306B0" w:rsidRDefault="00217213">
      <w:pPr>
        <w:pStyle w:val="aff4"/>
        <w:shd w:val="clear" w:color="auto" w:fill="FFFFFF"/>
        <w:spacing w:before="120" w:after="0" w:line="360" w:lineRule="auto"/>
        <w:ind w:left="0" w:firstLine="567"/>
        <w:jc w:val="both"/>
        <w:rPr>
          <w:sz w:val="24"/>
          <w:szCs w:val="24"/>
        </w:rPr>
      </w:pPr>
      <w:r>
        <w:rPr>
          <w:sz w:val="24"/>
          <w:szCs w:val="24"/>
        </w:rPr>
        <w:t>- осуществлять контроль режимов потребления тепловой энергии возне своей деятельности.</w:t>
      </w:r>
    </w:p>
    <w:p w:rsidR="006306B0" w:rsidRDefault="00217213">
      <w:pPr>
        <w:pStyle w:val="7"/>
        <w:spacing w:before="0" w:line="360" w:lineRule="auto"/>
        <w:ind w:firstLine="567"/>
        <w:jc w:val="both"/>
        <w:rPr>
          <w:rFonts w:ascii="Times New Roman" w:hAnsi="Times New Roman"/>
          <w:b/>
          <w:i w:val="0"/>
          <w:color w:val="auto"/>
          <w:sz w:val="24"/>
          <w:szCs w:val="24"/>
          <w:lang w:val="ru-RU"/>
        </w:rPr>
      </w:pPr>
      <w:bookmarkStart w:id="105" w:name="_Toc139056736"/>
      <w:r>
        <w:rPr>
          <w:rFonts w:ascii="Times New Roman" w:hAnsi="Times New Roman"/>
          <w:b/>
          <w:i w:val="0"/>
          <w:color w:val="auto"/>
          <w:sz w:val="24"/>
          <w:szCs w:val="24"/>
          <w:lang w:val="ru-RU"/>
        </w:rPr>
        <w:t xml:space="preserve">г) </w:t>
      </w:r>
      <w:r>
        <w:rPr>
          <w:rFonts w:ascii="Times New Roman" w:hAnsi="Times New Roman"/>
          <w:b/>
          <w:i w:val="0"/>
          <w:color w:val="auto"/>
          <w:sz w:val="24"/>
          <w:szCs w:val="24"/>
          <w:lang w:val="ru-RU"/>
        </w:rPr>
        <w:t>информация о поданных теплоснабжающими организациями заявках на присвоение статуса единой теплоснабжающей организации</w:t>
      </w:r>
      <w:bookmarkEnd w:id="105"/>
    </w:p>
    <w:p w:rsidR="006306B0" w:rsidRDefault="00217213">
      <w:pPr>
        <w:pStyle w:val="aff4"/>
        <w:shd w:val="clear" w:color="auto" w:fill="FFFFFF"/>
        <w:spacing w:before="120" w:after="0" w:line="360" w:lineRule="auto"/>
        <w:ind w:left="0" w:firstLine="567"/>
        <w:jc w:val="both"/>
        <w:rPr>
          <w:sz w:val="24"/>
          <w:szCs w:val="24"/>
        </w:rPr>
      </w:pPr>
      <w:r>
        <w:rPr>
          <w:sz w:val="24"/>
          <w:szCs w:val="24"/>
        </w:rPr>
        <w:t>При актуализации схемы теплоснабжения сведения о поданн</w:t>
      </w:r>
      <w:r>
        <w:rPr>
          <w:sz w:val="24"/>
          <w:szCs w:val="24"/>
        </w:rPr>
        <w:t>ых</w:t>
      </w:r>
      <w:r>
        <w:rPr>
          <w:sz w:val="24"/>
          <w:szCs w:val="24"/>
        </w:rPr>
        <w:t xml:space="preserve"> заявк</w:t>
      </w:r>
      <w:r>
        <w:rPr>
          <w:sz w:val="24"/>
          <w:szCs w:val="24"/>
        </w:rPr>
        <w:t>ах</w:t>
      </w:r>
      <w:r>
        <w:rPr>
          <w:sz w:val="24"/>
          <w:szCs w:val="24"/>
        </w:rPr>
        <w:t xml:space="preserve"> на присвоение статуса единой теплоснабжающей организации</w:t>
      </w:r>
      <w:r>
        <w:rPr>
          <w:sz w:val="24"/>
          <w:szCs w:val="24"/>
        </w:rPr>
        <w:t xml:space="preserve"> не </w:t>
      </w:r>
      <w:r>
        <w:rPr>
          <w:sz w:val="24"/>
          <w:szCs w:val="24"/>
        </w:rPr>
        <w:t>име</w:t>
      </w:r>
      <w:r>
        <w:rPr>
          <w:sz w:val="24"/>
          <w:szCs w:val="24"/>
        </w:rPr>
        <w:t>е</w:t>
      </w:r>
      <w:r>
        <w:rPr>
          <w:sz w:val="24"/>
          <w:szCs w:val="24"/>
        </w:rPr>
        <w:t>тся</w:t>
      </w:r>
      <w:r>
        <w:rPr>
          <w:sz w:val="24"/>
          <w:szCs w:val="24"/>
        </w:rPr>
        <w:t xml:space="preserve">, дополнительные </w:t>
      </w:r>
      <w:r>
        <w:rPr>
          <w:sz w:val="24"/>
          <w:szCs w:val="24"/>
        </w:rPr>
        <w:t>заявк</w:t>
      </w:r>
      <w:r>
        <w:rPr>
          <w:sz w:val="24"/>
          <w:szCs w:val="24"/>
        </w:rPr>
        <w:t>и</w:t>
      </w:r>
      <w:r>
        <w:rPr>
          <w:sz w:val="24"/>
          <w:szCs w:val="24"/>
        </w:rPr>
        <w:t xml:space="preserve">  на присвоение статуса единой теплоснабжающей организации</w:t>
      </w:r>
      <w:r>
        <w:rPr>
          <w:sz w:val="24"/>
          <w:szCs w:val="24"/>
        </w:rPr>
        <w:t xml:space="preserve"> </w:t>
      </w:r>
      <w:r>
        <w:rPr>
          <w:sz w:val="24"/>
          <w:szCs w:val="24"/>
        </w:rPr>
        <w:t>не</w:t>
      </w:r>
      <w:r>
        <w:rPr>
          <w:sz w:val="24"/>
          <w:szCs w:val="24"/>
        </w:rPr>
        <w:t xml:space="preserve"> поступали.</w:t>
      </w:r>
    </w:p>
    <w:p w:rsidR="006306B0" w:rsidRDefault="00217213">
      <w:pPr>
        <w:pStyle w:val="7"/>
        <w:spacing w:before="0" w:line="360" w:lineRule="auto"/>
        <w:ind w:firstLine="567"/>
        <w:jc w:val="both"/>
        <w:rPr>
          <w:rFonts w:ascii="Times New Roman" w:hAnsi="Times New Roman"/>
          <w:b/>
          <w:i w:val="0"/>
          <w:color w:val="auto"/>
          <w:sz w:val="24"/>
          <w:szCs w:val="24"/>
          <w:lang w:val="ru-RU"/>
        </w:rPr>
      </w:pPr>
      <w:bookmarkStart w:id="106" w:name="_Toc139056737"/>
      <w:r>
        <w:rPr>
          <w:rFonts w:ascii="Times New Roman" w:hAnsi="Times New Roman"/>
          <w:b/>
          <w:i w:val="0"/>
          <w:color w:val="auto"/>
          <w:sz w:val="24"/>
          <w:szCs w:val="24"/>
          <w:lang w:val="ru-RU"/>
        </w:rPr>
        <w:t>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w:t>
      </w:r>
      <w:r>
        <w:rPr>
          <w:rFonts w:ascii="Times New Roman" w:hAnsi="Times New Roman"/>
          <w:b/>
          <w:i w:val="0"/>
          <w:color w:val="auto"/>
          <w:sz w:val="24"/>
          <w:szCs w:val="24"/>
          <w:lang w:val="ru-RU"/>
        </w:rPr>
        <w:t>я, городского округа, города федерального значения</w:t>
      </w:r>
      <w:bookmarkEnd w:id="106"/>
    </w:p>
    <w:p w:rsidR="006306B0" w:rsidRDefault="00217213">
      <w:pPr>
        <w:shd w:val="clear" w:color="auto" w:fill="FFFFFF"/>
        <w:spacing w:after="0" w:line="360" w:lineRule="auto"/>
        <w:ind w:firstLine="709"/>
        <w:jc w:val="both"/>
        <w:rPr>
          <w:sz w:val="24"/>
          <w:szCs w:val="24"/>
        </w:rPr>
      </w:pPr>
      <w:bookmarkStart w:id="107" w:name="_Toc32306875"/>
      <w:r>
        <w:rPr>
          <w:sz w:val="24"/>
          <w:szCs w:val="24"/>
        </w:rPr>
        <w:t xml:space="preserve">На территории </w:t>
      </w:r>
      <w:r>
        <w:rPr>
          <w:sz w:val="24"/>
          <w:szCs w:val="24"/>
        </w:rPr>
        <w:t>Руднянского</w:t>
      </w:r>
      <w:r>
        <w:rPr>
          <w:sz w:val="24"/>
          <w:szCs w:val="24"/>
        </w:rPr>
        <w:t xml:space="preserve"> муниципального округа Смоленской области централизованное теплоснабжение осуществляют:</w:t>
      </w:r>
    </w:p>
    <w:p w:rsidR="006306B0" w:rsidRDefault="00217213" w:rsidP="003767C7">
      <w:pPr>
        <w:spacing w:after="0" w:line="360" w:lineRule="auto"/>
        <w:ind w:firstLineChars="252" w:firstLine="605"/>
        <w:jc w:val="both"/>
        <w:rPr>
          <w:sz w:val="24"/>
          <w:szCs w:val="24"/>
        </w:rPr>
      </w:pPr>
      <w:r>
        <w:rPr>
          <w:sz w:val="24"/>
          <w:szCs w:val="24"/>
        </w:rPr>
        <w:t>–</w:t>
      </w:r>
      <w:r>
        <w:rPr>
          <w:sz w:val="24"/>
          <w:szCs w:val="24"/>
        </w:rPr>
        <w:t xml:space="preserve"> МУП «Руднятеплоэнерго»;</w:t>
      </w:r>
    </w:p>
    <w:p w:rsidR="006306B0" w:rsidRDefault="00217213">
      <w:pPr>
        <w:spacing w:after="0" w:line="360" w:lineRule="auto"/>
        <w:ind w:firstLine="567"/>
        <w:jc w:val="both"/>
        <w:rPr>
          <w:sz w:val="24"/>
          <w:szCs w:val="24"/>
        </w:rPr>
      </w:pPr>
      <w:r>
        <w:rPr>
          <w:sz w:val="24"/>
          <w:szCs w:val="24"/>
        </w:rPr>
        <w:t xml:space="preserve"> – ООО «Смоленскрегионтеплоэнерго»;</w:t>
      </w:r>
    </w:p>
    <w:p w:rsidR="006306B0" w:rsidRDefault="00217213">
      <w:pPr>
        <w:spacing w:after="0" w:line="360" w:lineRule="auto"/>
        <w:ind w:firstLine="567"/>
        <w:jc w:val="both"/>
        <w:rPr>
          <w:sz w:val="24"/>
          <w:szCs w:val="24"/>
        </w:rPr>
      </w:pPr>
      <w:r>
        <w:rPr>
          <w:sz w:val="24"/>
          <w:szCs w:val="24"/>
        </w:rPr>
        <w:t xml:space="preserve">– </w:t>
      </w:r>
      <w:r>
        <w:rPr>
          <w:sz w:val="24"/>
          <w:szCs w:val="24"/>
        </w:rPr>
        <w:t xml:space="preserve">ОГУЭПП </w:t>
      </w:r>
      <w:r>
        <w:rPr>
          <w:sz w:val="24"/>
          <w:szCs w:val="24"/>
        </w:rPr>
        <w:t>«</w:t>
      </w:r>
      <w:r>
        <w:rPr>
          <w:sz w:val="24"/>
          <w:szCs w:val="24"/>
        </w:rPr>
        <w:t>Смоленскоблкоммунэне</w:t>
      </w:r>
      <w:r>
        <w:rPr>
          <w:sz w:val="24"/>
          <w:szCs w:val="24"/>
        </w:rPr>
        <w:t>рго</w:t>
      </w:r>
      <w:r>
        <w:rPr>
          <w:sz w:val="24"/>
          <w:szCs w:val="24"/>
        </w:rPr>
        <w:t>»;</w:t>
      </w:r>
    </w:p>
    <w:p w:rsidR="006306B0" w:rsidRDefault="00217213">
      <w:pPr>
        <w:spacing w:after="0" w:line="360" w:lineRule="auto"/>
        <w:ind w:firstLine="567"/>
        <w:jc w:val="both"/>
        <w:rPr>
          <w:sz w:val="24"/>
          <w:szCs w:val="24"/>
        </w:rPr>
      </w:pPr>
      <w:r>
        <w:rPr>
          <w:sz w:val="24"/>
          <w:szCs w:val="24"/>
        </w:rPr>
        <w:t xml:space="preserve">- </w:t>
      </w:r>
      <w:r>
        <w:rPr>
          <w:sz w:val="24"/>
          <w:szCs w:val="24"/>
        </w:rPr>
        <w:t>ООО «Оптимальная тепловая энергетика»;</w:t>
      </w:r>
    </w:p>
    <w:p w:rsidR="006306B0" w:rsidRDefault="00217213">
      <w:pPr>
        <w:spacing w:after="0" w:line="360" w:lineRule="auto"/>
        <w:ind w:firstLine="567"/>
        <w:jc w:val="both"/>
        <w:rPr>
          <w:sz w:val="24"/>
          <w:szCs w:val="24"/>
        </w:rPr>
      </w:pPr>
      <w:r>
        <w:rPr>
          <w:sz w:val="24"/>
          <w:szCs w:val="24"/>
        </w:rPr>
        <w:t>- ООО «Промконсервы».</w:t>
      </w:r>
    </w:p>
    <w:p w:rsidR="006306B0" w:rsidRDefault="00217213">
      <w:pPr>
        <w:pStyle w:val="aff4"/>
        <w:spacing w:after="0" w:line="360" w:lineRule="auto"/>
        <w:ind w:left="0" w:firstLine="708"/>
        <w:jc w:val="both"/>
        <w:rPr>
          <w:sz w:val="24"/>
          <w:szCs w:val="24"/>
        </w:rPr>
      </w:pPr>
      <w:r>
        <w:rPr>
          <w:rFonts w:eastAsia="Times New Roman"/>
          <w:sz w:val="24"/>
          <w:szCs w:val="24"/>
        </w:rPr>
        <w:t>В</w:t>
      </w:r>
      <w:r>
        <w:rPr>
          <w:rFonts w:eastAsia="Times New Roman"/>
          <w:sz w:val="24"/>
          <w:szCs w:val="24"/>
        </w:rPr>
        <w:t xml:space="preserve"> соответствии с постановлением Администрации муниципального образования «Руднянский муниципальный округ» от 23.01.2026 № 16 «</w:t>
      </w:r>
      <w:r>
        <w:rPr>
          <w:rFonts w:eastAsia="Times New Roman"/>
          <w:sz w:val="24"/>
          <w:szCs w:val="24"/>
        </w:rPr>
        <w:t xml:space="preserve">О присвоении статуса единой </w:t>
      </w:r>
      <w:r>
        <w:rPr>
          <w:rFonts w:eastAsia="Times New Roman"/>
          <w:sz w:val="24"/>
          <w:szCs w:val="24"/>
        </w:rPr>
        <w:lastRenderedPageBreak/>
        <w:t xml:space="preserve">теплоснабжающей организации на </w:t>
      </w:r>
      <w:r>
        <w:rPr>
          <w:rFonts w:eastAsia="Times New Roman"/>
          <w:sz w:val="24"/>
          <w:szCs w:val="24"/>
        </w:rPr>
        <w:t>территории муниципального образования «Руднянский муниципальный округ» Смоленской области в границах зон действия систем теплоснабжения»</w:t>
      </w:r>
      <w:r>
        <w:rPr>
          <w:rFonts w:eastAsia="Times New Roman"/>
          <w:sz w:val="24"/>
          <w:szCs w:val="24"/>
        </w:rPr>
        <w:t xml:space="preserve"> </w:t>
      </w:r>
      <w:r>
        <w:rPr>
          <w:sz w:val="24"/>
          <w:szCs w:val="24"/>
        </w:rPr>
        <w:t>статус единой теплоснабжающей организации на территории муниципального образования «</w:t>
      </w:r>
      <w:r>
        <w:rPr>
          <w:sz w:val="24"/>
          <w:szCs w:val="24"/>
        </w:rPr>
        <w:t>Руднянский</w:t>
      </w:r>
      <w:r>
        <w:rPr>
          <w:sz w:val="24"/>
          <w:szCs w:val="24"/>
        </w:rPr>
        <w:t xml:space="preserve"> </w:t>
      </w:r>
      <w:r>
        <w:rPr>
          <w:sz w:val="24"/>
          <w:szCs w:val="24"/>
        </w:rPr>
        <w:t xml:space="preserve">муниципальный округ» </w:t>
      </w:r>
      <w:r>
        <w:rPr>
          <w:sz w:val="24"/>
          <w:szCs w:val="24"/>
        </w:rPr>
        <w:t>Смоленской области</w:t>
      </w:r>
      <w:r>
        <w:rPr>
          <w:sz w:val="24"/>
          <w:szCs w:val="24"/>
        </w:rPr>
        <w:t xml:space="preserve"> был присвоен:</w:t>
      </w:r>
    </w:p>
    <w:p w:rsidR="006306B0" w:rsidRDefault="00217213">
      <w:pPr>
        <w:spacing w:after="0" w:line="360" w:lineRule="auto"/>
        <w:ind w:firstLine="560"/>
        <w:jc w:val="both"/>
        <w:rPr>
          <w:sz w:val="24"/>
          <w:szCs w:val="24"/>
        </w:rPr>
      </w:pPr>
      <w:r>
        <w:rPr>
          <w:sz w:val="24"/>
          <w:szCs w:val="24"/>
        </w:rPr>
        <w:t>- муниципальному унитарному предприятию «Руднятеплоэнерго»;</w:t>
      </w:r>
    </w:p>
    <w:p w:rsidR="006306B0" w:rsidRDefault="00217213">
      <w:pPr>
        <w:spacing w:after="0" w:line="360" w:lineRule="auto"/>
        <w:ind w:firstLine="560"/>
        <w:jc w:val="both"/>
        <w:rPr>
          <w:sz w:val="24"/>
          <w:szCs w:val="24"/>
        </w:rPr>
      </w:pPr>
      <w:r>
        <w:rPr>
          <w:sz w:val="24"/>
          <w:szCs w:val="24"/>
        </w:rPr>
        <w:t>- обществу с ограниченной ответственностью «ОТЭН»;</w:t>
      </w:r>
    </w:p>
    <w:p w:rsidR="006306B0" w:rsidRDefault="00217213">
      <w:pPr>
        <w:spacing w:after="0" w:line="360" w:lineRule="auto"/>
        <w:ind w:firstLine="560"/>
        <w:jc w:val="both"/>
        <w:rPr>
          <w:sz w:val="24"/>
          <w:szCs w:val="24"/>
        </w:rPr>
      </w:pPr>
      <w:r>
        <w:rPr>
          <w:sz w:val="24"/>
          <w:szCs w:val="24"/>
        </w:rPr>
        <w:t>- обществу с ограниченной ответственностью «Промконсервы»;</w:t>
      </w:r>
    </w:p>
    <w:p w:rsidR="006306B0" w:rsidRDefault="00217213">
      <w:pPr>
        <w:pStyle w:val="1"/>
        <w:spacing w:line="360" w:lineRule="auto"/>
        <w:ind w:left="0" w:right="-1" w:firstLine="560"/>
        <w:jc w:val="both"/>
        <w:rPr>
          <w:b w:val="0"/>
          <w:bCs w:val="0"/>
          <w:sz w:val="24"/>
          <w:szCs w:val="24"/>
          <w:lang w:val="ru-RU"/>
        </w:rPr>
      </w:pPr>
      <w:r>
        <w:rPr>
          <w:sz w:val="24"/>
          <w:szCs w:val="24"/>
          <w:lang w:val="ru-RU"/>
        </w:rPr>
        <w:t xml:space="preserve">- </w:t>
      </w:r>
      <w:r>
        <w:rPr>
          <w:b w:val="0"/>
          <w:bCs w:val="0"/>
          <w:sz w:val="24"/>
          <w:szCs w:val="24"/>
          <w:lang w:val="ru-RU"/>
        </w:rPr>
        <w:t>областному государственному унитарному энергетическ</w:t>
      </w:r>
      <w:r>
        <w:rPr>
          <w:b w:val="0"/>
          <w:bCs w:val="0"/>
          <w:sz w:val="24"/>
          <w:szCs w:val="24"/>
          <w:lang w:val="ru-RU"/>
        </w:rPr>
        <w:t>ому производственному предприятию «Смоленскоблкоммунэнерго».</w:t>
      </w:r>
    </w:p>
    <w:p w:rsidR="006306B0" w:rsidRDefault="00217213">
      <w:pPr>
        <w:pStyle w:val="1"/>
        <w:spacing w:line="360" w:lineRule="auto"/>
        <w:ind w:left="0" w:right="-1" w:firstLine="567"/>
        <w:jc w:val="both"/>
        <w:rPr>
          <w:sz w:val="24"/>
          <w:szCs w:val="24"/>
          <w:lang w:val="ru-RU"/>
        </w:rPr>
      </w:pPr>
      <w:r>
        <w:rPr>
          <w:sz w:val="24"/>
          <w:szCs w:val="24"/>
          <w:lang w:val="ru-RU"/>
        </w:rPr>
        <w:br w:type="page"/>
      </w:r>
      <w:bookmarkStart w:id="108" w:name="_Toc139056738"/>
      <w:r>
        <w:rPr>
          <w:sz w:val="24"/>
          <w:szCs w:val="24"/>
          <w:lang w:val="ru-RU"/>
        </w:rPr>
        <w:lastRenderedPageBreak/>
        <w:t>РАЗДЕЛ 11. РЕШЕНИЕ О РАСПРЕДЕЛЕНИИ ТЕПЛОВОЙ НАГРУЗКИ МЕЖДУ ИСТОЧНИКАМИ ТЕПЛОВОЙ ЭНЕРГИИ</w:t>
      </w:r>
      <w:bookmarkEnd w:id="107"/>
      <w:bookmarkEnd w:id="108"/>
    </w:p>
    <w:p w:rsidR="006306B0" w:rsidRDefault="00217213">
      <w:pPr>
        <w:spacing w:before="120" w:after="0" w:line="360" w:lineRule="auto"/>
        <w:ind w:firstLine="567"/>
        <w:jc w:val="both"/>
        <w:rPr>
          <w:sz w:val="24"/>
          <w:szCs w:val="24"/>
          <w:lang w:bidi="ru-RU"/>
        </w:rPr>
      </w:pPr>
      <w:r>
        <w:rPr>
          <w:sz w:val="24"/>
          <w:szCs w:val="24"/>
        </w:rPr>
        <w:t xml:space="preserve">Зоны действия котельных централизованного теплоснабжения в </w:t>
      </w:r>
      <w:r>
        <w:rPr>
          <w:sz w:val="24"/>
          <w:szCs w:val="24"/>
        </w:rPr>
        <w:t>Руднянском</w:t>
      </w:r>
      <w:r>
        <w:rPr>
          <w:sz w:val="24"/>
          <w:szCs w:val="24"/>
        </w:rPr>
        <w:t xml:space="preserve"> муниципальном округе Смоленской обла</w:t>
      </w:r>
      <w:r>
        <w:rPr>
          <w:sz w:val="24"/>
          <w:szCs w:val="24"/>
        </w:rPr>
        <w:t xml:space="preserve">сти включают в себя </w:t>
      </w:r>
      <w:r>
        <w:rPr>
          <w:sz w:val="24"/>
          <w:szCs w:val="24"/>
        </w:rPr>
        <w:t>16</w:t>
      </w:r>
      <w:r>
        <w:rPr>
          <w:sz w:val="24"/>
          <w:szCs w:val="24"/>
        </w:rPr>
        <w:t xml:space="preserve"> технологических зон. </w:t>
      </w:r>
      <w:r>
        <w:rPr>
          <w:sz w:val="24"/>
          <w:szCs w:val="24"/>
          <w:lang w:bidi="ru-RU"/>
        </w:rPr>
        <w:t xml:space="preserve">На территории муниципального округа нет источников тепловой энергии с дефицитом тепловой мощности, следовательно, строительство тепловых сетей, обеспечивающих перераспределение тепловой нагрузки не требуется. </w:t>
      </w:r>
      <w:r>
        <w:rPr>
          <w:sz w:val="24"/>
          <w:szCs w:val="24"/>
        </w:rPr>
        <w:t>Теп</w:t>
      </w:r>
      <w:r>
        <w:rPr>
          <w:sz w:val="24"/>
          <w:szCs w:val="24"/>
        </w:rPr>
        <w:t xml:space="preserve">ловые нагрузки, </w:t>
      </w:r>
      <w:r>
        <w:rPr>
          <w:sz w:val="24"/>
          <w:szCs w:val="24"/>
        </w:rPr>
        <w:t>подключённые</w:t>
      </w:r>
      <w:r>
        <w:rPr>
          <w:sz w:val="24"/>
          <w:szCs w:val="24"/>
        </w:rPr>
        <w:t xml:space="preserve"> к теплоисточникам находятся в пределах этого источника. </w:t>
      </w:r>
      <w:r>
        <w:rPr>
          <w:sz w:val="24"/>
          <w:szCs w:val="24"/>
          <w:lang w:bidi="ru-RU"/>
        </w:rPr>
        <w:t>Строительство резервных тепловых сетей между источниками тепловой энергии для повышения эффективности функционирования системы теплоснабжения не предусмотрено по причине у</w:t>
      </w:r>
      <w:r>
        <w:rPr>
          <w:sz w:val="24"/>
          <w:szCs w:val="24"/>
          <w:lang w:bidi="ru-RU"/>
        </w:rPr>
        <w:t>далённости теплоисточников друг от друга и экономической нецелесообразности.</w:t>
      </w:r>
    </w:p>
    <w:p w:rsidR="006306B0" w:rsidRDefault="00217213">
      <w:pPr>
        <w:spacing w:after="0" w:line="360" w:lineRule="auto"/>
        <w:ind w:firstLine="567"/>
        <w:jc w:val="both"/>
        <w:rPr>
          <w:sz w:val="24"/>
          <w:szCs w:val="24"/>
        </w:rPr>
      </w:pPr>
      <w:r>
        <w:rPr>
          <w:sz w:val="24"/>
          <w:szCs w:val="24"/>
        </w:rPr>
        <w:t xml:space="preserve">Потребители зон действия котельных на территории муниципального округа указаны в таблице </w:t>
      </w:r>
      <w:r>
        <w:rPr>
          <w:sz w:val="24"/>
          <w:szCs w:val="24"/>
        </w:rPr>
        <w:t>7</w:t>
      </w:r>
      <w:r>
        <w:rPr>
          <w:sz w:val="24"/>
          <w:szCs w:val="24"/>
        </w:rPr>
        <w:t>.</w:t>
      </w:r>
    </w:p>
    <w:p w:rsidR="006306B0" w:rsidRDefault="00217213">
      <w:pPr>
        <w:spacing w:after="0" w:line="240" w:lineRule="auto"/>
        <w:ind w:firstLine="567"/>
        <w:jc w:val="both"/>
        <w:rPr>
          <w:sz w:val="24"/>
          <w:szCs w:val="24"/>
        </w:rPr>
      </w:pPr>
      <w:r>
        <w:rPr>
          <w:b/>
          <w:sz w:val="24"/>
          <w:szCs w:val="24"/>
        </w:rPr>
        <w:t xml:space="preserve">Таблица </w:t>
      </w:r>
      <w:r>
        <w:rPr>
          <w:b/>
          <w:sz w:val="24"/>
          <w:szCs w:val="24"/>
        </w:rPr>
        <w:t>7</w:t>
      </w:r>
      <w:r>
        <w:rPr>
          <w:b/>
          <w:sz w:val="24"/>
          <w:szCs w:val="24"/>
        </w:rPr>
        <w:t xml:space="preserve"> </w:t>
      </w:r>
      <w:r>
        <w:rPr>
          <w:sz w:val="24"/>
          <w:szCs w:val="24"/>
        </w:rPr>
        <w:t xml:space="preserve">– Объекты, </w:t>
      </w:r>
      <w:r>
        <w:rPr>
          <w:sz w:val="24"/>
          <w:szCs w:val="24"/>
        </w:rPr>
        <w:t>подключённые</w:t>
      </w:r>
      <w:r>
        <w:rPr>
          <w:sz w:val="24"/>
          <w:szCs w:val="24"/>
        </w:rPr>
        <w:t xml:space="preserve"> к централизованной системе теплоснабжения</w:t>
      </w:r>
    </w:p>
    <w:tbl>
      <w:tblPr>
        <w:tblW w:w="4855" w:type="pct"/>
        <w:tblLook w:val="04A0" w:firstRow="1" w:lastRow="0" w:firstColumn="1" w:lastColumn="0" w:noHBand="0" w:noVBand="1"/>
      </w:tblPr>
      <w:tblGrid>
        <w:gridCol w:w="931"/>
        <w:gridCol w:w="2186"/>
        <w:gridCol w:w="4703"/>
        <w:gridCol w:w="2299"/>
      </w:tblGrid>
      <w:tr w:rsidR="006306B0">
        <w:trPr>
          <w:trHeight w:val="408"/>
          <w:tblHeader/>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b/>
                <w:bCs/>
                <w:sz w:val="20"/>
                <w:szCs w:val="20"/>
                <w:lang w:eastAsia="ru-RU"/>
              </w:rPr>
            </w:pPr>
            <w:r>
              <w:rPr>
                <w:rFonts w:eastAsia="Times New Roman"/>
                <w:b/>
                <w:bCs/>
                <w:sz w:val="20"/>
                <w:szCs w:val="20"/>
                <w:lang w:eastAsia="ru-RU"/>
              </w:rPr>
              <w:t>№</w:t>
            </w:r>
          </w:p>
        </w:tc>
        <w:tc>
          <w:tcPr>
            <w:tcW w:w="1080"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b/>
                <w:bCs/>
                <w:sz w:val="20"/>
                <w:szCs w:val="20"/>
                <w:lang w:eastAsia="ru-RU"/>
              </w:rPr>
            </w:pPr>
            <w:r>
              <w:rPr>
                <w:rFonts w:eastAsia="Times New Roman"/>
                <w:b/>
                <w:bCs/>
                <w:sz w:val="20"/>
                <w:szCs w:val="20"/>
                <w:lang w:eastAsia="ru-RU"/>
              </w:rPr>
              <w:t>Назначение</w:t>
            </w:r>
          </w:p>
        </w:tc>
        <w:tc>
          <w:tcPr>
            <w:tcW w:w="2323"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b/>
                <w:bCs/>
                <w:sz w:val="20"/>
                <w:szCs w:val="20"/>
                <w:lang w:eastAsia="ru-RU"/>
              </w:rPr>
            </w:pPr>
            <w:r>
              <w:rPr>
                <w:rFonts w:eastAsia="Times New Roman"/>
                <w:b/>
                <w:bCs/>
                <w:sz w:val="20"/>
                <w:szCs w:val="20"/>
                <w:lang w:eastAsia="ru-RU"/>
              </w:rPr>
              <w:t>Адрес</w:t>
            </w:r>
          </w:p>
        </w:tc>
        <w:tc>
          <w:tcPr>
            <w:tcW w:w="1135"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b/>
                <w:bCs/>
                <w:sz w:val="20"/>
                <w:szCs w:val="20"/>
                <w:lang w:eastAsia="ru-RU"/>
              </w:rPr>
            </w:pPr>
            <w:r>
              <w:rPr>
                <w:rFonts w:eastAsia="Times New Roman"/>
                <w:b/>
                <w:bCs/>
                <w:sz w:val="20"/>
                <w:szCs w:val="20"/>
                <w:lang w:eastAsia="ru-RU"/>
              </w:rPr>
              <w:t>Часовые нагрузки по отоплению, Гкал/час</w:t>
            </w:r>
          </w:p>
        </w:tc>
      </w:tr>
      <w:tr w:rsidR="006306B0">
        <w:trPr>
          <w:trHeight w:val="24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b/>
                <w:bCs/>
                <w:sz w:val="24"/>
                <w:szCs w:val="24"/>
                <w:lang w:val="en-US" w:eastAsia="ru-RU"/>
              </w:rPr>
            </w:pPr>
            <w:r w:rsidRPr="003767C7">
              <w:rPr>
                <w:b/>
                <w:bCs/>
                <w:sz w:val="24"/>
                <w:szCs w:val="24"/>
                <w:lang w:eastAsia="ru-RU"/>
              </w:rPr>
              <w:t>Газовая модульная блочная котельная, г.</w:t>
            </w:r>
            <w:r>
              <w:rPr>
                <w:b/>
                <w:bCs/>
                <w:sz w:val="24"/>
                <w:szCs w:val="24"/>
                <w:lang w:val="en-US" w:eastAsia="ru-RU"/>
              </w:rPr>
              <w:t> </w:t>
            </w:r>
            <w:r w:rsidRPr="003767C7">
              <w:rPr>
                <w:b/>
                <w:bCs/>
                <w:sz w:val="24"/>
                <w:szCs w:val="24"/>
                <w:lang w:eastAsia="ru-RU"/>
              </w:rPr>
              <w:t xml:space="preserve">Рудня, ул. </w:t>
            </w:r>
            <w:r>
              <w:rPr>
                <w:b/>
                <w:bCs/>
                <w:sz w:val="24"/>
                <w:szCs w:val="24"/>
                <w:lang w:val="en-US" w:eastAsia="ru-RU"/>
              </w:rPr>
              <w:t>Западная</w:t>
            </w:r>
          </w:p>
        </w:tc>
      </w:tr>
      <w:tr w:rsidR="006306B0">
        <w:trPr>
          <w:trHeight w:val="240"/>
        </w:trPr>
        <w:tc>
          <w:tcPr>
            <w:tcW w:w="460"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w:t>
            </w:r>
          </w:p>
        </w:tc>
        <w:tc>
          <w:tcPr>
            <w:tcW w:w="1080"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2323" w:type="pct"/>
            <w:tcBorders>
              <w:top w:val="nil"/>
              <w:left w:val="nil"/>
              <w:bottom w:val="single" w:sz="4" w:space="0" w:color="auto"/>
              <w:right w:val="single" w:sz="4" w:space="0" w:color="auto"/>
            </w:tcBorders>
            <w:shd w:val="clear" w:color="auto" w:fill="auto"/>
          </w:tcPr>
          <w:p w:rsidR="006306B0" w:rsidRDefault="00217213">
            <w:pPr>
              <w:spacing w:after="0" w:line="240" w:lineRule="auto"/>
              <w:jc w:val="both"/>
              <w:rPr>
                <w:sz w:val="20"/>
                <w:szCs w:val="20"/>
              </w:rPr>
            </w:pPr>
            <w:r>
              <w:rPr>
                <w:sz w:val="20"/>
                <w:szCs w:val="20"/>
              </w:rPr>
              <w:t>Жилой дом ул. Западная д.29</w:t>
            </w:r>
          </w:p>
        </w:tc>
        <w:tc>
          <w:tcPr>
            <w:tcW w:w="1135" w:type="pct"/>
            <w:tcBorders>
              <w:top w:val="nil"/>
              <w:left w:val="nil"/>
              <w:bottom w:val="single" w:sz="4" w:space="0" w:color="auto"/>
              <w:right w:val="single" w:sz="4" w:space="0" w:color="auto"/>
            </w:tcBorders>
            <w:shd w:val="clear" w:color="auto" w:fill="auto"/>
            <w:vAlign w:val="bottom"/>
          </w:tcPr>
          <w:p w:rsidR="006306B0" w:rsidRDefault="00217213">
            <w:pPr>
              <w:spacing w:after="0" w:line="240" w:lineRule="auto"/>
              <w:jc w:val="center"/>
              <w:rPr>
                <w:color w:val="000000"/>
                <w:sz w:val="20"/>
                <w:szCs w:val="20"/>
                <w:lang w:val="en-US" w:eastAsia="ru-RU"/>
              </w:rPr>
            </w:pPr>
            <w:r>
              <w:rPr>
                <w:color w:val="000000"/>
                <w:sz w:val="20"/>
                <w:szCs w:val="20"/>
              </w:rPr>
              <w:t>0,01337</w:t>
            </w:r>
          </w:p>
        </w:tc>
      </w:tr>
      <w:tr w:rsidR="006306B0">
        <w:trPr>
          <w:trHeight w:val="240"/>
        </w:trPr>
        <w:tc>
          <w:tcPr>
            <w:tcW w:w="460"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w:t>
            </w:r>
          </w:p>
        </w:tc>
        <w:tc>
          <w:tcPr>
            <w:tcW w:w="1080"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2323" w:type="pct"/>
            <w:tcBorders>
              <w:top w:val="nil"/>
              <w:left w:val="nil"/>
              <w:bottom w:val="single" w:sz="4" w:space="0" w:color="auto"/>
              <w:right w:val="single" w:sz="4" w:space="0" w:color="auto"/>
            </w:tcBorders>
            <w:shd w:val="clear" w:color="auto" w:fill="auto"/>
          </w:tcPr>
          <w:p w:rsidR="006306B0" w:rsidRDefault="00217213">
            <w:pPr>
              <w:spacing w:after="0" w:line="240" w:lineRule="auto"/>
              <w:jc w:val="both"/>
            </w:pPr>
            <w:r>
              <w:rPr>
                <w:sz w:val="20"/>
                <w:szCs w:val="20"/>
              </w:rPr>
              <w:t>Жилой дом ул. Западная д. 38а</w:t>
            </w:r>
          </w:p>
        </w:tc>
        <w:tc>
          <w:tcPr>
            <w:tcW w:w="1135" w:type="pct"/>
            <w:tcBorders>
              <w:top w:val="nil"/>
              <w:left w:val="nil"/>
              <w:bottom w:val="single" w:sz="4" w:space="0" w:color="auto"/>
              <w:right w:val="single" w:sz="4" w:space="0" w:color="auto"/>
            </w:tcBorders>
            <w:shd w:val="clear" w:color="auto" w:fill="auto"/>
            <w:vAlign w:val="bottom"/>
          </w:tcPr>
          <w:p w:rsidR="006306B0" w:rsidRDefault="00217213">
            <w:pPr>
              <w:spacing w:after="0" w:line="240" w:lineRule="auto"/>
              <w:jc w:val="center"/>
              <w:rPr>
                <w:color w:val="000000"/>
                <w:sz w:val="20"/>
                <w:szCs w:val="20"/>
                <w:lang w:val="en-US" w:eastAsia="ru-RU"/>
              </w:rPr>
            </w:pPr>
            <w:r>
              <w:rPr>
                <w:color w:val="000000"/>
                <w:sz w:val="20"/>
                <w:szCs w:val="20"/>
              </w:rPr>
              <w:t>0,02128</w:t>
            </w:r>
          </w:p>
        </w:tc>
      </w:tr>
      <w:tr w:rsidR="006306B0">
        <w:trPr>
          <w:trHeight w:val="240"/>
        </w:trPr>
        <w:tc>
          <w:tcPr>
            <w:tcW w:w="460"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3</w:t>
            </w:r>
          </w:p>
        </w:tc>
        <w:tc>
          <w:tcPr>
            <w:tcW w:w="1080"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2323" w:type="pct"/>
            <w:tcBorders>
              <w:top w:val="nil"/>
              <w:left w:val="nil"/>
              <w:bottom w:val="single" w:sz="4" w:space="0" w:color="auto"/>
              <w:right w:val="single" w:sz="4" w:space="0" w:color="auto"/>
            </w:tcBorders>
            <w:shd w:val="clear" w:color="auto" w:fill="auto"/>
          </w:tcPr>
          <w:p w:rsidR="006306B0" w:rsidRDefault="00217213">
            <w:pPr>
              <w:spacing w:after="0" w:line="240" w:lineRule="auto"/>
              <w:jc w:val="both"/>
            </w:pPr>
            <w:r>
              <w:rPr>
                <w:sz w:val="20"/>
                <w:szCs w:val="20"/>
              </w:rPr>
              <w:t>Жилой дом ул. Западная д. 19</w:t>
            </w:r>
          </w:p>
        </w:tc>
        <w:tc>
          <w:tcPr>
            <w:tcW w:w="1135" w:type="pct"/>
            <w:tcBorders>
              <w:top w:val="nil"/>
              <w:left w:val="nil"/>
              <w:bottom w:val="single" w:sz="4" w:space="0" w:color="auto"/>
              <w:right w:val="single" w:sz="4" w:space="0" w:color="auto"/>
            </w:tcBorders>
            <w:shd w:val="clear" w:color="auto" w:fill="auto"/>
            <w:vAlign w:val="bottom"/>
          </w:tcPr>
          <w:p w:rsidR="006306B0" w:rsidRDefault="00217213">
            <w:pPr>
              <w:spacing w:after="0" w:line="240" w:lineRule="auto"/>
              <w:jc w:val="center"/>
              <w:rPr>
                <w:color w:val="000000"/>
                <w:sz w:val="20"/>
                <w:szCs w:val="20"/>
                <w:lang w:val="en-US" w:eastAsia="ru-RU"/>
              </w:rPr>
            </w:pPr>
            <w:r>
              <w:rPr>
                <w:color w:val="000000"/>
                <w:sz w:val="20"/>
                <w:szCs w:val="20"/>
              </w:rPr>
              <w:t>0,01149</w:t>
            </w:r>
          </w:p>
        </w:tc>
      </w:tr>
      <w:tr w:rsidR="006306B0">
        <w:trPr>
          <w:trHeight w:val="240"/>
        </w:trPr>
        <w:tc>
          <w:tcPr>
            <w:tcW w:w="460"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4</w:t>
            </w:r>
          </w:p>
        </w:tc>
        <w:tc>
          <w:tcPr>
            <w:tcW w:w="1080"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2323" w:type="pct"/>
            <w:tcBorders>
              <w:top w:val="nil"/>
              <w:left w:val="nil"/>
              <w:bottom w:val="single" w:sz="4" w:space="0" w:color="auto"/>
              <w:right w:val="single" w:sz="4" w:space="0" w:color="auto"/>
            </w:tcBorders>
            <w:shd w:val="clear" w:color="auto" w:fill="auto"/>
          </w:tcPr>
          <w:p w:rsidR="006306B0" w:rsidRDefault="00217213">
            <w:pPr>
              <w:spacing w:after="0" w:line="240" w:lineRule="auto"/>
              <w:jc w:val="both"/>
            </w:pPr>
            <w:r>
              <w:rPr>
                <w:sz w:val="20"/>
                <w:szCs w:val="20"/>
              </w:rPr>
              <w:t>Жилой дом ул. Западная д. 18</w:t>
            </w:r>
          </w:p>
        </w:tc>
        <w:tc>
          <w:tcPr>
            <w:tcW w:w="1135" w:type="pct"/>
            <w:tcBorders>
              <w:top w:val="nil"/>
              <w:left w:val="nil"/>
              <w:bottom w:val="single" w:sz="4" w:space="0" w:color="auto"/>
              <w:right w:val="single" w:sz="4" w:space="0" w:color="auto"/>
            </w:tcBorders>
            <w:shd w:val="clear" w:color="auto" w:fill="auto"/>
            <w:vAlign w:val="bottom"/>
          </w:tcPr>
          <w:p w:rsidR="006306B0" w:rsidRDefault="00217213">
            <w:pPr>
              <w:spacing w:after="0" w:line="240" w:lineRule="auto"/>
              <w:jc w:val="center"/>
              <w:rPr>
                <w:color w:val="000000"/>
                <w:sz w:val="20"/>
                <w:szCs w:val="20"/>
                <w:lang w:val="en-US" w:eastAsia="ru-RU"/>
              </w:rPr>
            </w:pPr>
            <w:r>
              <w:rPr>
                <w:color w:val="000000"/>
                <w:sz w:val="20"/>
                <w:szCs w:val="20"/>
              </w:rPr>
              <w:t>0,00519</w:t>
            </w:r>
          </w:p>
        </w:tc>
      </w:tr>
      <w:tr w:rsidR="006306B0">
        <w:trPr>
          <w:trHeight w:val="240"/>
        </w:trPr>
        <w:tc>
          <w:tcPr>
            <w:tcW w:w="460"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5</w:t>
            </w:r>
          </w:p>
        </w:tc>
        <w:tc>
          <w:tcPr>
            <w:tcW w:w="1080"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2323" w:type="pct"/>
            <w:tcBorders>
              <w:top w:val="nil"/>
              <w:left w:val="nil"/>
              <w:bottom w:val="single" w:sz="4" w:space="0" w:color="auto"/>
              <w:right w:val="single" w:sz="4" w:space="0" w:color="auto"/>
            </w:tcBorders>
            <w:shd w:val="clear" w:color="auto" w:fill="auto"/>
          </w:tcPr>
          <w:p w:rsidR="006306B0" w:rsidRDefault="00217213">
            <w:pPr>
              <w:spacing w:after="0" w:line="240" w:lineRule="auto"/>
              <w:jc w:val="both"/>
            </w:pPr>
            <w:r>
              <w:rPr>
                <w:sz w:val="20"/>
                <w:szCs w:val="20"/>
              </w:rPr>
              <w:t>Жилой дом ул. Западная д. 27</w:t>
            </w:r>
          </w:p>
        </w:tc>
        <w:tc>
          <w:tcPr>
            <w:tcW w:w="1135" w:type="pct"/>
            <w:tcBorders>
              <w:top w:val="nil"/>
              <w:left w:val="nil"/>
              <w:bottom w:val="single" w:sz="4" w:space="0" w:color="auto"/>
              <w:right w:val="single" w:sz="4" w:space="0" w:color="auto"/>
            </w:tcBorders>
            <w:shd w:val="clear" w:color="auto" w:fill="auto"/>
            <w:vAlign w:val="bottom"/>
          </w:tcPr>
          <w:p w:rsidR="006306B0" w:rsidRDefault="00217213">
            <w:pPr>
              <w:spacing w:after="0" w:line="240" w:lineRule="auto"/>
              <w:jc w:val="center"/>
              <w:rPr>
                <w:color w:val="000000"/>
                <w:sz w:val="20"/>
                <w:szCs w:val="20"/>
                <w:lang w:val="en-US" w:eastAsia="ru-RU"/>
              </w:rPr>
            </w:pPr>
            <w:r>
              <w:rPr>
                <w:color w:val="000000"/>
                <w:sz w:val="20"/>
                <w:szCs w:val="20"/>
              </w:rPr>
              <w:t>0,00502</w:t>
            </w:r>
          </w:p>
        </w:tc>
      </w:tr>
      <w:tr w:rsidR="006306B0">
        <w:trPr>
          <w:trHeight w:val="240"/>
        </w:trPr>
        <w:tc>
          <w:tcPr>
            <w:tcW w:w="460"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6</w:t>
            </w:r>
          </w:p>
        </w:tc>
        <w:tc>
          <w:tcPr>
            <w:tcW w:w="1080"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2323" w:type="pct"/>
            <w:tcBorders>
              <w:top w:val="nil"/>
              <w:left w:val="nil"/>
              <w:bottom w:val="single" w:sz="4" w:space="0" w:color="auto"/>
              <w:right w:val="single" w:sz="4" w:space="0" w:color="auto"/>
            </w:tcBorders>
            <w:shd w:val="clear" w:color="auto" w:fill="auto"/>
          </w:tcPr>
          <w:p w:rsidR="006306B0" w:rsidRDefault="00217213">
            <w:pPr>
              <w:spacing w:after="0" w:line="240" w:lineRule="auto"/>
              <w:jc w:val="both"/>
            </w:pPr>
            <w:r>
              <w:rPr>
                <w:sz w:val="20"/>
                <w:szCs w:val="20"/>
              </w:rPr>
              <w:t>Жилой дом ул. Западная д. 25</w:t>
            </w:r>
          </w:p>
        </w:tc>
        <w:tc>
          <w:tcPr>
            <w:tcW w:w="1135" w:type="pct"/>
            <w:tcBorders>
              <w:top w:val="nil"/>
              <w:left w:val="nil"/>
              <w:bottom w:val="single" w:sz="4" w:space="0" w:color="auto"/>
              <w:right w:val="single" w:sz="4" w:space="0" w:color="auto"/>
            </w:tcBorders>
            <w:shd w:val="clear" w:color="auto" w:fill="auto"/>
            <w:vAlign w:val="bottom"/>
          </w:tcPr>
          <w:p w:rsidR="006306B0" w:rsidRDefault="00217213">
            <w:pPr>
              <w:spacing w:after="0" w:line="240" w:lineRule="auto"/>
              <w:jc w:val="center"/>
              <w:rPr>
                <w:color w:val="000000"/>
                <w:sz w:val="20"/>
                <w:szCs w:val="20"/>
                <w:lang w:val="en-US" w:eastAsia="ru-RU"/>
              </w:rPr>
            </w:pPr>
            <w:r>
              <w:rPr>
                <w:color w:val="000000"/>
                <w:sz w:val="20"/>
                <w:szCs w:val="20"/>
              </w:rPr>
              <w:t>0,01110</w:t>
            </w:r>
          </w:p>
        </w:tc>
      </w:tr>
      <w:tr w:rsidR="006306B0">
        <w:trPr>
          <w:trHeight w:val="240"/>
        </w:trPr>
        <w:tc>
          <w:tcPr>
            <w:tcW w:w="460"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7</w:t>
            </w:r>
          </w:p>
        </w:tc>
        <w:tc>
          <w:tcPr>
            <w:tcW w:w="1080"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2323" w:type="pct"/>
            <w:tcBorders>
              <w:top w:val="nil"/>
              <w:left w:val="nil"/>
              <w:bottom w:val="single" w:sz="4" w:space="0" w:color="auto"/>
              <w:right w:val="single" w:sz="4" w:space="0" w:color="auto"/>
            </w:tcBorders>
            <w:shd w:val="clear" w:color="auto" w:fill="auto"/>
          </w:tcPr>
          <w:p w:rsidR="006306B0" w:rsidRDefault="00217213">
            <w:pPr>
              <w:spacing w:after="0" w:line="240" w:lineRule="auto"/>
              <w:jc w:val="both"/>
            </w:pPr>
            <w:r>
              <w:rPr>
                <w:sz w:val="20"/>
                <w:szCs w:val="20"/>
              </w:rPr>
              <w:t>Жилой дом ул. Западная д. 16а</w:t>
            </w:r>
          </w:p>
        </w:tc>
        <w:tc>
          <w:tcPr>
            <w:tcW w:w="1135" w:type="pct"/>
            <w:tcBorders>
              <w:top w:val="nil"/>
              <w:left w:val="nil"/>
              <w:bottom w:val="single" w:sz="4" w:space="0" w:color="auto"/>
              <w:right w:val="single" w:sz="4" w:space="0" w:color="auto"/>
            </w:tcBorders>
            <w:shd w:val="clear" w:color="auto" w:fill="auto"/>
            <w:vAlign w:val="bottom"/>
          </w:tcPr>
          <w:p w:rsidR="006306B0" w:rsidRDefault="00217213">
            <w:pPr>
              <w:spacing w:after="0" w:line="240" w:lineRule="auto"/>
              <w:jc w:val="center"/>
              <w:rPr>
                <w:color w:val="000000"/>
                <w:sz w:val="20"/>
                <w:szCs w:val="20"/>
                <w:lang w:val="en-US" w:eastAsia="ru-RU"/>
              </w:rPr>
            </w:pPr>
            <w:r>
              <w:rPr>
                <w:color w:val="000000"/>
                <w:sz w:val="20"/>
                <w:szCs w:val="20"/>
              </w:rPr>
              <w:t>0,01359</w:t>
            </w:r>
          </w:p>
        </w:tc>
      </w:tr>
      <w:tr w:rsidR="006306B0">
        <w:trPr>
          <w:trHeight w:val="240"/>
        </w:trPr>
        <w:tc>
          <w:tcPr>
            <w:tcW w:w="460"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8</w:t>
            </w:r>
          </w:p>
        </w:tc>
        <w:tc>
          <w:tcPr>
            <w:tcW w:w="1080"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2323" w:type="pct"/>
            <w:tcBorders>
              <w:top w:val="nil"/>
              <w:left w:val="nil"/>
              <w:bottom w:val="single" w:sz="4" w:space="0" w:color="auto"/>
              <w:right w:val="single" w:sz="4" w:space="0" w:color="auto"/>
            </w:tcBorders>
            <w:shd w:val="clear" w:color="auto" w:fill="auto"/>
          </w:tcPr>
          <w:p w:rsidR="006306B0" w:rsidRDefault="00217213">
            <w:pPr>
              <w:spacing w:after="0" w:line="240" w:lineRule="auto"/>
              <w:jc w:val="both"/>
            </w:pPr>
            <w:r>
              <w:rPr>
                <w:sz w:val="20"/>
                <w:szCs w:val="20"/>
              </w:rPr>
              <w:t>Жилой дом ул. Западная д. 23</w:t>
            </w:r>
          </w:p>
        </w:tc>
        <w:tc>
          <w:tcPr>
            <w:tcW w:w="1135" w:type="pct"/>
            <w:tcBorders>
              <w:top w:val="nil"/>
              <w:left w:val="nil"/>
              <w:bottom w:val="single" w:sz="4" w:space="0" w:color="auto"/>
              <w:right w:val="single" w:sz="4" w:space="0" w:color="auto"/>
            </w:tcBorders>
            <w:shd w:val="clear" w:color="auto" w:fill="auto"/>
            <w:vAlign w:val="bottom"/>
          </w:tcPr>
          <w:p w:rsidR="006306B0" w:rsidRDefault="00217213">
            <w:pPr>
              <w:spacing w:after="0" w:line="240" w:lineRule="auto"/>
              <w:jc w:val="center"/>
              <w:rPr>
                <w:color w:val="000000"/>
                <w:sz w:val="20"/>
                <w:szCs w:val="20"/>
                <w:lang w:val="en-US" w:eastAsia="ru-RU"/>
              </w:rPr>
            </w:pPr>
            <w:r>
              <w:rPr>
                <w:color w:val="000000"/>
                <w:sz w:val="20"/>
                <w:szCs w:val="20"/>
              </w:rPr>
              <w:t>0,00913</w:t>
            </w:r>
          </w:p>
        </w:tc>
      </w:tr>
      <w:tr w:rsidR="006306B0">
        <w:trPr>
          <w:trHeight w:val="240"/>
        </w:trPr>
        <w:tc>
          <w:tcPr>
            <w:tcW w:w="460"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9</w:t>
            </w:r>
          </w:p>
        </w:tc>
        <w:tc>
          <w:tcPr>
            <w:tcW w:w="1080"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2323" w:type="pct"/>
            <w:tcBorders>
              <w:top w:val="nil"/>
              <w:left w:val="nil"/>
              <w:bottom w:val="single" w:sz="4" w:space="0" w:color="auto"/>
              <w:right w:val="single" w:sz="4" w:space="0" w:color="auto"/>
            </w:tcBorders>
            <w:shd w:val="clear" w:color="auto" w:fill="auto"/>
          </w:tcPr>
          <w:p w:rsidR="006306B0" w:rsidRDefault="00217213">
            <w:pPr>
              <w:spacing w:after="0" w:line="240" w:lineRule="auto"/>
              <w:jc w:val="both"/>
            </w:pPr>
            <w:r>
              <w:rPr>
                <w:sz w:val="20"/>
                <w:szCs w:val="20"/>
              </w:rPr>
              <w:t xml:space="preserve">Жилой дом ул. </w:t>
            </w:r>
            <w:r>
              <w:rPr>
                <w:sz w:val="20"/>
                <w:szCs w:val="20"/>
              </w:rPr>
              <w:t>Западная д. 40</w:t>
            </w:r>
          </w:p>
        </w:tc>
        <w:tc>
          <w:tcPr>
            <w:tcW w:w="1135" w:type="pct"/>
            <w:tcBorders>
              <w:top w:val="nil"/>
              <w:left w:val="nil"/>
              <w:bottom w:val="single" w:sz="4" w:space="0" w:color="auto"/>
              <w:right w:val="single" w:sz="4" w:space="0" w:color="auto"/>
            </w:tcBorders>
            <w:shd w:val="clear" w:color="auto" w:fill="auto"/>
            <w:vAlign w:val="bottom"/>
          </w:tcPr>
          <w:p w:rsidR="006306B0" w:rsidRDefault="00217213">
            <w:pPr>
              <w:spacing w:after="0" w:line="240" w:lineRule="auto"/>
              <w:jc w:val="center"/>
              <w:rPr>
                <w:color w:val="000000"/>
                <w:sz w:val="20"/>
                <w:szCs w:val="20"/>
                <w:lang w:val="en-US" w:eastAsia="ru-RU"/>
              </w:rPr>
            </w:pPr>
            <w:r>
              <w:rPr>
                <w:color w:val="000000"/>
                <w:sz w:val="20"/>
                <w:szCs w:val="20"/>
              </w:rPr>
              <w:t>0,01314</w:t>
            </w:r>
          </w:p>
        </w:tc>
      </w:tr>
      <w:tr w:rsidR="006306B0">
        <w:trPr>
          <w:trHeight w:val="240"/>
        </w:trPr>
        <w:tc>
          <w:tcPr>
            <w:tcW w:w="460"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10</w:t>
            </w:r>
          </w:p>
        </w:tc>
        <w:tc>
          <w:tcPr>
            <w:tcW w:w="1080"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2323" w:type="pct"/>
            <w:tcBorders>
              <w:top w:val="nil"/>
              <w:left w:val="nil"/>
              <w:bottom w:val="single" w:sz="4" w:space="0" w:color="auto"/>
              <w:right w:val="single" w:sz="4" w:space="0" w:color="auto"/>
            </w:tcBorders>
            <w:shd w:val="clear" w:color="auto" w:fill="auto"/>
          </w:tcPr>
          <w:p w:rsidR="006306B0" w:rsidRDefault="00217213">
            <w:pPr>
              <w:spacing w:after="0" w:line="240" w:lineRule="auto"/>
              <w:jc w:val="both"/>
            </w:pPr>
            <w:r>
              <w:rPr>
                <w:sz w:val="20"/>
                <w:szCs w:val="20"/>
              </w:rPr>
              <w:t>Жилой дом ул. Западная д. 37</w:t>
            </w:r>
          </w:p>
        </w:tc>
        <w:tc>
          <w:tcPr>
            <w:tcW w:w="1135" w:type="pct"/>
            <w:tcBorders>
              <w:top w:val="nil"/>
              <w:left w:val="nil"/>
              <w:bottom w:val="single" w:sz="4" w:space="0" w:color="auto"/>
              <w:right w:val="single" w:sz="4" w:space="0" w:color="auto"/>
            </w:tcBorders>
            <w:shd w:val="clear" w:color="auto" w:fill="auto"/>
            <w:vAlign w:val="bottom"/>
          </w:tcPr>
          <w:p w:rsidR="006306B0" w:rsidRDefault="00217213">
            <w:pPr>
              <w:spacing w:after="0" w:line="240" w:lineRule="auto"/>
              <w:jc w:val="center"/>
              <w:rPr>
                <w:color w:val="000000"/>
                <w:sz w:val="20"/>
                <w:szCs w:val="20"/>
                <w:lang w:val="en-US" w:eastAsia="ru-RU"/>
              </w:rPr>
            </w:pPr>
            <w:r>
              <w:rPr>
                <w:color w:val="000000"/>
                <w:sz w:val="20"/>
                <w:szCs w:val="20"/>
              </w:rPr>
              <w:t>0,00512</w:t>
            </w:r>
          </w:p>
        </w:tc>
      </w:tr>
      <w:tr w:rsidR="006306B0">
        <w:trPr>
          <w:trHeight w:val="240"/>
        </w:trPr>
        <w:tc>
          <w:tcPr>
            <w:tcW w:w="460"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11</w:t>
            </w:r>
          </w:p>
        </w:tc>
        <w:tc>
          <w:tcPr>
            <w:tcW w:w="1080"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2323" w:type="pct"/>
            <w:tcBorders>
              <w:top w:val="nil"/>
              <w:left w:val="nil"/>
              <w:bottom w:val="single" w:sz="4" w:space="0" w:color="auto"/>
              <w:right w:val="single" w:sz="4" w:space="0" w:color="auto"/>
            </w:tcBorders>
            <w:shd w:val="clear" w:color="auto" w:fill="auto"/>
          </w:tcPr>
          <w:p w:rsidR="006306B0" w:rsidRDefault="00217213">
            <w:pPr>
              <w:spacing w:after="0" w:line="240" w:lineRule="auto"/>
              <w:jc w:val="both"/>
            </w:pPr>
            <w:r>
              <w:rPr>
                <w:sz w:val="20"/>
                <w:szCs w:val="20"/>
              </w:rPr>
              <w:t>Жилой дом ул. Западная д. 16Б</w:t>
            </w:r>
          </w:p>
        </w:tc>
        <w:tc>
          <w:tcPr>
            <w:tcW w:w="1135" w:type="pct"/>
            <w:tcBorders>
              <w:top w:val="nil"/>
              <w:left w:val="nil"/>
              <w:bottom w:val="single" w:sz="4" w:space="0" w:color="auto"/>
              <w:right w:val="single" w:sz="4" w:space="0" w:color="auto"/>
            </w:tcBorders>
            <w:shd w:val="clear" w:color="auto" w:fill="auto"/>
            <w:vAlign w:val="bottom"/>
          </w:tcPr>
          <w:p w:rsidR="006306B0" w:rsidRDefault="00217213">
            <w:pPr>
              <w:spacing w:after="0" w:line="240" w:lineRule="auto"/>
              <w:jc w:val="center"/>
              <w:rPr>
                <w:color w:val="000000"/>
                <w:sz w:val="20"/>
                <w:szCs w:val="20"/>
                <w:lang w:val="en-US" w:eastAsia="ru-RU"/>
              </w:rPr>
            </w:pPr>
            <w:r>
              <w:rPr>
                <w:color w:val="000000"/>
                <w:sz w:val="20"/>
                <w:szCs w:val="20"/>
              </w:rPr>
              <w:t>0,00266</w:t>
            </w:r>
          </w:p>
        </w:tc>
      </w:tr>
      <w:tr w:rsidR="006306B0">
        <w:trPr>
          <w:trHeight w:val="240"/>
        </w:trPr>
        <w:tc>
          <w:tcPr>
            <w:tcW w:w="460"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12</w:t>
            </w:r>
          </w:p>
        </w:tc>
        <w:tc>
          <w:tcPr>
            <w:tcW w:w="1080"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нежилое</w:t>
            </w:r>
          </w:p>
        </w:tc>
        <w:tc>
          <w:tcPr>
            <w:tcW w:w="2323" w:type="pct"/>
            <w:tcBorders>
              <w:top w:val="nil"/>
              <w:left w:val="nil"/>
              <w:bottom w:val="single" w:sz="4" w:space="0" w:color="auto"/>
              <w:right w:val="single" w:sz="4" w:space="0" w:color="auto"/>
            </w:tcBorders>
            <w:shd w:val="clear" w:color="auto" w:fill="auto"/>
          </w:tcPr>
          <w:p w:rsidR="006306B0" w:rsidRDefault="00217213">
            <w:pPr>
              <w:spacing w:after="0" w:line="240" w:lineRule="auto"/>
              <w:jc w:val="both"/>
              <w:rPr>
                <w:sz w:val="20"/>
                <w:szCs w:val="20"/>
              </w:rPr>
            </w:pPr>
            <w:r>
              <w:rPr>
                <w:sz w:val="20"/>
                <w:szCs w:val="20"/>
              </w:rPr>
              <w:t>Детский сад №3 «Светлячок» ул. Западная д. 22</w:t>
            </w:r>
          </w:p>
        </w:tc>
        <w:tc>
          <w:tcPr>
            <w:tcW w:w="1135"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ru-RU"/>
              </w:rPr>
            </w:pPr>
            <w:r>
              <w:rPr>
                <w:color w:val="000000"/>
                <w:sz w:val="20"/>
                <w:szCs w:val="20"/>
              </w:rPr>
              <w:t>0,05190</w:t>
            </w:r>
          </w:p>
        </w:tc>
      </w:tr>
      <w:tr w:rsidR="006306B0">
        <w:trPr>
          <w:trHeight w:val="240"/>
        </w:trPr>
        <w:tc>
          <w:tcPr>
            <w:tcW w:w="460"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13</w:t>
            </w:r>
          </w:p>
        </w:tc>
        <w:tc>
          <w:tcPr>
            <w:tcW w:w="1080"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нежилое</w:t>
            </w:r>
          </w:p>
        </w:tc>
        <w:tc>
          <w:tcPr>
            <w:tcW w:w="2323" w:type="pct"/>
            <w:tcBorders>
              <w:top w:val="nil"/>
              <w:left w:val="nil"/>
              <w:bottom w:val="single" w:sz="4" w:space="0" w:color="auto"/>
              <w:right w:val="single" w:sz="4" w:space="0" w:color="auto"/>
            </w:tcBorders>
            <w:shd w:val="clear" w:color="auto" w:fill="auto"/>
          </w:tcPr>
          <w:p w:rsidR="006306B0" w:rsidRDefault="00217213">
            <w:pPr>
              <w:spacing w:after="0" w:line="240" w:lineRule="auto"/>
              <w:jc w:val="both"/>
              <w:rPr>
                <w:sz w:val="20"/>
                <w:szCs w:val="20"/>
              </w:rPr>
            </w:pPr>
            <w:r>
              <w:rPr>
                <w:sz w:val="20"/>
                <w:szCs w:val="20"/>
              </w:rPr>
              <w:t>Очистные сооружения (СБО)</w:t>
            </w:r>
          </w:p>
        </w:tc>
        <w:tc>
          <w:tcPr>
            <w:tcW w:w="1135"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ru-RU"/>
              </w:rPr>
            </w:pPr>
            <w:r>
              <w:rPr>
                <w:color w:val="000000"/>
                <w:sz w:val="20"/>
                <w:szCs w:val="20"/>
              </w:rPr>
              <w:t>0,01707</w:t>
            </w:r>
          </w:p>
        </w:tc>
      </w:tr>
      <w:tr w:rsidR="006306B0">
        <w:trPr>
          <w:trHeight w:val="240"/>
        </w:trPr>
        <w:tc>
          <w:tcPr>
            <w:tcW w:w="460"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14</w:t>
            </w:r>
          </w:p>
        </w:tc>
        <w:tc>
          <w:tcPr>
            <w:tcW w:w="1080"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нежилое</w:t>
            </w:r>
          </w:p>
        </w:tc>
        <w:tc>
          <w:tcPr>
            <w:tcW w:w="2323" w:type="pct"/>
            <w:tcBorders>
              <w:top w:val="nil"/>
              <w:left w:val="nil"/>
              <w:bottom w:val="single" w:sz="4" w:space="0" w:color="auto"/>
              <w:right w:val="single" w:sz="4" w:space="0" w:color="auto"/>
            </w:tcBorders>
            <w:shd w:val="clear" w:color="auto" w:fill="auto"/>
          </w:tcPr>
          <w:p w:rsidR="006306B0" w:rsidRDefault="00217213">
            <w:pPr>
              <w:spacing w:after="0" w:line="240" w:lineRule="auto"/>
              <w:jc w:val="both"/>
              <w:rPr>
                <w:sz w:val="20"/>
                <w:szCs w:val="20"/>
              </w:rPr>
            </w:pPr>
            <w:r>
              <w:rPr>
                <w:sz w:val="20"/>
                <w:szCs w:val="20"/>
              </w:rPr>
              <w:t>Баня</w:t>
            </w:r>
          </w:p>
        </w:tc>
        <w:tc>
          <w:tcPr>
            <w:tcW w:w="1135"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ru-RU"/>
              </w:rPr>
            </w:pPr>
            <w:r>
              <w:rPr>
                <w:color w:val="000000"/>
                <w:sz w:val="20"/>
                <w:szCs w:val="20"/>
              </w:rPr>
              <w:t>0,01457</w:t>
            </w:r>
          </w:p>
        </w:tc>
      </w:tr>
      <w:tr w:rsidR="006306B0">
        <w:trPr>
          <w:trHeight w:val="240"/>
        </w:trPr>
        <w:tc>
          <w:tcPr>
            <w:tcW w:w="3864" w:type="pct"/>
            <w:gridSpan w:val="3"/>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right"/>
              <w:rPr>
                <w:b/>
                <w:bCs/>
                <w:sz w:val="20"/>
                <w:szCs w:val="20"/>
              </w:rPr>
            </w:pPr>
            <w:r>
              <w:rPr>
                <w:b/>
                <w:bCs/>
                <w:sz w:val="20"/>
                <w:szCs w:val="20"/>
              </w:rPr>
              <w:t>Итого</w:t>
            </w:r>
          </w:p>
        </w:tc>
        <w:tc>
          <w:tcPr>
            <w:tcW w:w="1135"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20"/>
                <w:szCs w:val="20"/>
                <w:lang w:val="en-US" w:eastAsia="ru-RU"/>
              </w:rPr>
            </w:pPr>
            <w:r>
              <w:rPr>
                <w:b/>
                <w:bCs/>
                <w:sz w:val="22"/>
                <w:lang w:val="en-US" w:eastAsia="ru-RU"/>
              </w:rPr>
              <w:t>0,19463</w:t>
            </w:r>
          </w:p>
        </w:tc>
      </w:tr>
      <w:tr w:rsidR="006306B0">
        <w:trPr>
          <w:trHeight w:val="240"/>
        </w:trPr>
        <w:tc>
          <w:tcPr>
            <w:tcW w:w="5000" w:type="pct"/>
            <w:gridSpan w:val="4"/>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b/>
                <w:bCs/>
                <w:sz w:val="24"/>
                <w:szCs w:val="24"/>
                <w:lang w:eastAsia="zh-CN"/>
              </w:rPr>
            </w:pPr>
            <w:r w:rsidRPr="003767C7">
              <w:rPr>
                <w:b/>
                <w:bCs/>
                <w:sz w:val="24"/>
                <w:szCs w:val="24"/>
                <w:lang w:eastAsia="ru-RU"/>
              </w:rPr>
              <w:t>Газовая модульная блочная котельная, г.</w:t>
            </w:r>
            <w:r>
              <w:rPr>
                <w:b/>
                <w:bCs/>
                <w:sz w:val="24"/>
                <w:szCs w:val="24"/>
                <w:lang w:val="en-US" w:eastAsia="ru-RU"/>
              </w:rPr>
              <w:t> </w:t>
            </w:r>
            <w:r w:rsidRPr="003767C7">
              <w:rPr>
                <w:b/>
                <w:bCs/>
                <w:sz w:val="24"/>
                <w:szCs w:val="24"/>
                <w:lang w:eastAsia="ru-RU"/>
              </w:rPr>
              <w:t xml:space="preserve">Рудня, ул. </w:t>
            </w:r>
            <w:r>
              <w:rPr>
                <w:b/>
                <w:bCs/>
                <w:sz w:val="24"/>
                <w:szCs w:val="24"/>
                <w:lang w:val="en-US" w:eastAsia="ru-RU"/>
              </w:rPr>
              <w:t>Льнозаводская</w:t>
            </w:r>
          </w:p>
        </w:tc>
      </w:tr>
      <w:tr w:rsidR="006306B0">
        <w:trPr>
          <w:trHeight w:val="240"/>
        </w:trPr>
        <w:tc>
          <w:tcPr>
            <w:tcW w:w="460"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w:t>
            </w:r>
          </w:p>
        </w:tc>
        <w:tc>
          <w:tcPr>
            <w:tcW w:w="1080"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2323" w:type="pct"/>
            <w:tcBorders>
              <w:top w:val="nil"/>
              <w:left w:val="nil"/>
              <w:bottom w:val="single" w:sz="4" w:space="0" w:color="auto"/>
              <w:right w:val="single" w:sz="4" w:space="0" w:color="auto"/>
            </w:tcBorders>
            <w:shd w:val="clear" w:color="auto" w:fill="auto"/>
          </w:tcPr>
          <w:p w:rsidR="006306B0" w:rsidRDefault="00217213">
            <w:pPr>
              <w:spacing w:after="0" w:line="240" w:lineRule="auto"/>
              <w:jc w:val="both"/>
              <w:rPr>
                <w:sz w:val="20"/>
                <w:szCs w:val="20"/>
              </w:rPr>
            </w:pPr>
            <w:r>
              <w:rPr>
                <w:sz w:val="20"/>
                <w:szCs w:val="20"/>
              </w:rPr>
              <w:t>Жилой дом ул. Льнозаводская д.11</w:t>
            </w:r>
          </w:p>
        </w:tc>
        <w:tc>
          <w:tcPr>
            <w:tcW w:w="1135"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zh-CN"/>
              </w:rPr>
            </w:pPr>
            <w:r>
              <w:rPr>
                <w:color w:val="000000"/>
                <w:sz w:val="20"/>
                <w:szCs w:val="20"/>
              </w:rPr>
              <w:t>0,00190</w:t>
            </w:r>
          </w:p>
        </w:tc>
      </w:tr>
      <w:tr w:rsidR="006306B0">
        <w:trPr>
          <w:trHeight w:val="90"/>
        </w:trPr>
        <w:tc>
          <w:tcPr>
            <w:tcW w:w="460"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w:t>
            </w:r>
          </w:p>
        </w:tc>
        <w:tc>
          <w:tcPr>
            <w:tcW w:w="1080"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2323" w:type="pct"/>
            <w:tcBorders>
              <w:top w:val="nil"/>
              <w:left w:val="nil"/>
              <w:bottom w:val="single" w:sz="4" w:space="0" w:color="auto"/>
              <w:right w:val="single" w:sz="4" w:space="0" w:color="auto"/>
            </w:tcBorders>
            <w:shd w:val="clear" w:color="auto" w:fill="auto"/>
          </w:tcPr>
          <w:p w:rsidR="006306B0" w:rsidRDefault="00217213">
            <w:pPr>
              <w:spacing w:after="0" w:line="240" w:lineRule="auto"/>
            </w:pPr>
            <w:r>
              <w:rPr>
                <w:sz w:val="20"/>
                <w:szCs w:val="20"/>
              </w:rPr>
              <w:t>Жилой дом ул. Льнозаводская д.12</w:t>
            </w:r>
          </w:p>
        </w:tc>
        <w:tc>
          <w:tcPr>
            <w:tcW w:w="1135"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zh-CN"/>
              </w:rPr>
            </w:pPr>
            <w:r>
              <w:rPr>
                <w:color w:val="000000"/>
                <w:sz w:val="20"/>
                <w:szCs w:val="20"/>
              </w:rPr>
              <w:t>0,01843</w:t>
            </w:r>
          </w:p>
        </w:tc>
      </w:tr>
      <w:tr w:rsidR="006306B0">
        <w:trPr>
          <w:trHeight w:val="240"/>
        </w:trPr>
        <w:tc>
          <w:tcPr>
            <w:tcW w:w="460"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3</w:t>
            </w:r>
          </w:p>
        </w:tc>
        <w:tc>
          <w:tcPr>
            <w:tcW w:w="1080"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2323" w:type="pct"/>
            <w:tcBorders>
              <w:top w:val="nil"/>
              <w:left w:val="nil"/>
              <w:bottom w:val="single" w:sz="4" w:space="0" w:color="auto"/>
              <w:right w:val="single" w:sz="4" w:space="0" w:color="auto"/>
            </w:tcBorders>
            <w:shd w:val="clear" w:color="auto" w:fill="auto"/>
          </w:tcPr>
          <w:p w:rsidR="006306B0" w:rsidRDefault="00217213">
            <w:pPr>
              <w:spacing w:after="0" w:line="240" w:lineRule="auto"/>
            </w:pPr>
            <w:r>
              <w:rPr>
                <w:sz w:val="20"/>
                <w:szCs w:val="20"/>
              </w:rPr>
              <w:t>Жилой дом ул. Льнозаводская д.19</w:t>
            </w:r>
          </w:p>
        </w:tc>
        <w:tc>
          <w:tcPr>
            <w:tcW w:w="1135"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zh-CN"/>
              </w:rPr>
            </w:pPr>
            <w:r>
              <w:rPr>
                <w:color w:val="000000"/>
                <w:sz w:val="20"/>
                <w:szCs w:val="20"/>
              </w:rPr>
              <w:t>0,00188</w:t>
            </w:r>
          </w:p>
        </w:tc>
      </w:tr>
      <w:tr w:rsidR="006306B0">
        <w:trPr>
          <w:trHeight w:val="240"/>
        </w:trPr>
        <w:tc>
          <w:tcPr>
            <w:tcW w:w="460"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4</w:t>
            </w:r>
          </w:p>
        </w:tc>
        <w:tc>
          <w:tcPr>
            <w:tcW w:w="1080"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2323" w:type="pct"/>
            <w:tcBorders>
              <w:top w:val="nil"/>
              <w:left w:val="nil"/>
              <w:bottom w:val="single" w:sz="4" w:space="0" w:color="auto"/>
              <w:right w:val="single" w:sz="4" w:space="0" w:color="auto"/>
            </w:tcBorders>
            <w:shd w:val="clear" w:color="auto" w:fill="auto"/>
          </w:tcPr>
          <w:p w:rsidR="006306B0" w:rsidRDefault="00217213">
            <w:pPr>
              <w:spacing w:after="0" w:line="240" w:lineRule="auto"/>
            </w:pPr>
            <w:r>
              <w:rPr>
                <w:sz w:val="20"/>
                <w:szCs w:val="20"/>
              </w:rPr>
              <w:t xml:space="preserve">Жилой дом ул. </w:t>
            </w:r>
            <w:r>
              <w:rPr>
                <w:sz w:val="20"/>
                <w:szCs w:val="20"/>
              </w:rPr>
              <w:t>Льнозаводская д.20</w:t>
            </w:r>
          </w:p>
        </w:tc>
        <w:tc>
          <w:tcPr>
            <w:tcW w:w="1135"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zh-CN"/>
              </w:rPr>
            </w:pPr>
            <w:r>
              <w:rPr>
                <w:color w:val="000000"/>
                <w:sz w:val="20"/>
                <w:szCs w:val="20"/>
              </w:rPr>
              <w:t>0,00531</w:t>
            </w:r>
          </w:p>
        </w:tc>
      </w:tr>
      <w:tr w:rsidR="006306B0">
        <w:trPr>
          <w:trHeight w:val="240"/>
        </w:trPr>
        <w:tc>
          <w:tcPr>
            <w:tcW w:w="460"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5</w:t>
            </w:r>
          </w:p>
        </w:tc>
        <w:tc>
          <w:tcPr>
            <w:tcW w:w="1080"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2323" w:type="pct"/>
            <w:tcBorders>
              <w:top w:val="nil"/>
              <w:left w:val="nil"/>
              <w:bottom w:val="single" w:sz="4" w:space="0" w:color="auto"/>
              <w:right w:val="single" w:sz="4" w:space="0" w:color="auto"/>
            </w:tcBorders>
            <w:shd w:val="clear" w:color="auto" w:fill="auto"/>
          </w:tcPr>
          <w:p w:rsidR="006306B0" w:rsidRDefault="00217213">
            <w:pPr>
              <w:spacing w:after="0" w:line="240" w:lineRule="auto"/>
            </w:pPr>
            <w:r>
              <w:rPr>
                <w:sz w:val="20"/>
                <w:szCs w:val="20"/>
              </w:rPr>
              <w:t>Жилой дом ул. Льнозаводская д.21</w:t>
            </w:r>
          </w:p>
        </w:tc>
        <w:tc>
          <w:tcPr>
            <w:tcW w:w="1135"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zh-CN"/>
              </w:rPr>
            </w:pPr>
            <w:r>
              <w:rPr>
                <w:color w:val="000000"/>
                <w:sz w:val="20"/>
                <w:szCs w:val="20"/>
              </w:rPr>
              <w:t>0,00207</w:t>
            </w:r>
          </w:p>
        </w:tc>
      </w:tr>
      <w:tr w:rsidR="006306B0">
        <w:trPr>
          <w:trHeight w:val="240"/>
        </w:trPr>
        <w:tc>
          <w:tcPr>
            <w:tcW w:w="460"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6</w:t>
            </w:r>
          </w:p>
        </w:tc>
        <w:tc>
          <w:tcPr>
            <w:tcW w:w="1080"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2323" w:type="pct"/>
            <w:tcBorders>
              <w:top w:val="nil"/>
              <w:left w:val="nil"/>
              <w:bottom w:val="single" w:sz="4" w:space="0" w:color="auto"/>
              <w:right w:val="single" w:sz="4" w:space="0" w:color="auto"/>
            </w:tcBorders>
            <w:shd w:val="clear" w:color="auto" w:fill="auto"/>
          </w:tcPr>
          <w:p w:rsidR="006306B0" w:rsidRDefault="00217213">
            <w:pPr>
              <w:spacing w:after="0" w:line="240" w:lineRule="auto"/>
            </w:pPr>
            <w:r>
              <w:rPr>
                <w:sz w:val="20"/>
                <w:szCs w:val="20"/>
              </w:rPr>
              <w:t>Жилой дом ул. Льнозаводская д.21а</w:t>
            </w:r>
          </w:p>
        </w:tc>
        <w:tc>
          <w:tcPr>
            <w:tcW w:w="1135"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zh-CN"/>
              </w:rPr>
            </w:pPr>
            <w:r>
              <w:rPr>
                <w:color w:val="000000"/>
                <w:sz w:val="20"/>
                <w:szCs w:val="20"/>
              </w:rPr>
              <w:t>0,00138</w:t>
            </w:r>
          </w:p>
        </w:tc>
      </w:tr>
      <w:tr w:rsidR="006306B0">
        <w:trPr>
          <w:trHeight w:val="240"/>
        </w:trPr>
        <w:tc>
          <w:tcPr>
            <w:tcW w:w="460"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7</w:t>
            </w:r>
          </w:p>
        </w:tc>
        <w:tc>
          <w:tcPr>
            <w:tcW w:w="1080"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2323" w:type="pct"/>
            <w:tcBorders>
              <w:top w:val="nil"/>
              <w:left w:val="nil"/>
              <w:bottom w:val="single" w:sz="4" w:space="0" w:color="auto"/>
              <w:right w:val="single" w:sz="4" w:space="0" w:color="auto"/>
            </w:tcBorders>
            <w:shd w:val="clear" w:color="auto" w:fill="auto"/>
          </w:tcPr>
          <w:p w:rsidR="006306B0" w:rsidRDefault="00217213">
            <w:pPr>
              <w:spacing w:after="0" w:line="240" w:lineRule="auto"/>
            </w:pPr>
            <w:r>
              <w:rPr>
                <w:sz w:val="20"/>
                <w:szCs w:val="20"/>
              </w:rPr>
              <w:t>Жилой дом ул. Льнозаводская д.22</w:t>
            </w:r>
          </w:p>
        </w:tc>
        <w:tc>
          <w:tcPr>
            <w:tcW w:w="1135"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zh-CN"/>
              </w:rPr>
            </w:pPr>
            <w:r>
              <w:rPr>
                <w:color w:val="000000"/>
                <w:sz w:val="20"/>
                <w:szCs w:val="20"/>
              </w:rPr>
              <w:t>0,00116</w:t>
            </w:r>
          </w:p>
        </w:tc>
      </w:tr>
      <w:tr w:rsidR="006306B0">
        <w:trPr>
          <w:trHeight w:val="240"/>
        </w:trPr>
        <w:tc>
          <w:tcPr>
            <w:tcW w:w="460"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8</w:t>
            </w:r>
          </w:p>
        </w:tc>
        <w:tc>
          <w:tcPr>
            <w:tcW w:w="1080"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2323" w:type="pct"/>
            <w:tcBorders>
              <w:top w:val="nil"/>
              <w:left w:val="nil"/>
              <w:bottom w:val="single" w:sz="4" w:space="0" w:color="auto"/>
              <w:right w:val="single" w:sz="4" w:space="0" w:color="auto"/>
            </w:tcBorders>
            <w:shd w:val="clear" w:color="auto" w:fill="auto"/>
          </w:tcPr>
          <w:p w:rsidR="006306B0" w:rsidRDefault="00217213">
            <w:pPr>
              <w:spacing w:after="0" w:line="240" w:lineRule="auto"/>
            </w:pPr>
            <w:r>
              <w:rPr>
                <w:sz w:val="20"/>
                <w:szCs w:val="20"/>
              </w:rPr>
              <w:t>Жилой дом ул. Льнозаводская д.23</w:t>
            </w:r>
          </w:p>
        </w:tc>
        <w:tc>
          <w:tcPr>
            <w:tcW w:w="1135"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zh-CN"/>
              </w:rPr>
            </w:pPr>
            <w:r>
              <w:rPr>
                <w:color w:val="000000"/>
                <w:sz w:val="20"/>
                <w:szCs w:val="20"/>
              </w:rPr>
              <w:t>0,00254</w:t>
            </w:r>
          </w:p>
        </w:tc>
      </w:tr>
      <w:tr w:rsidR="006306B0">
        <w:trPr>
          <w:trHeight w:val="240"/>
        </w:trPr>
        <w:tc>
          <w:tcPr>
            <w:tcW w:w="460"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9</w:t>
            </w:r>
          </w:p>
        </w:tc>
        <w:tc>
          <w:tcPr>
            <w:tcW w:w="1080"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2323" w:type="pct"/>
            <w:tcBorders>
              <w:top w:val="nil"/>
              <w:left w:val="nil"/>
              <w:bottom w:val="single" w:sz="4" w:space="0" w:color="auto"/>
              <w:right w:val="single" w:sz="4" w:space="0" w:color="auto"/>
            </w:tcBorders>
            <w:shd w:val="clear" w:color="auto" w:fill="auto"/>
          </w:tcPr>
          <w:p w:rsidR="006306B0" w:rsidRDefault="00217213">
            <w:pPr>
              <w:spacing w:after="0" w:line="240" w:lineRule="auto"/>
            </w:pPr>
            <w:r>
              <w:rPr>
                <w:sz w:val="20"/>
                <w:szCs w:val="20"/>
              </w:rPr>
              <w:t xml:space="preserve">Жилой дом ул. </w:t>
            </w:r>
            <w:r>
              <w:rPr>
                <w:sz w:val="20"/>
                <w:szCs w:val="20"/>
              </w:rPr>
              <w:t>Льнозаводская д.26</w:t>
            </w:r>
          </w:p>
        </w:tc>
        <w:tc>
          <w:tcPr>
            <w:tcW w:w="1135"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zh-CN"/>
              </w:rPr>
            </w:pPr>
            <w:r>
              <w:rPr>
                <w:color w:val="000000"/>
                <w:sz w:val="20"/>
                <w:szCs w:val="20"/>
              </w:rPr>
              <w:t>0,00901</w:t>
            </w:r>
          </w:p>
        </w:tc>
      </w:tr>
      <w:tr w:rsidR="006306B0">
        <w:trPr>
          <w:trHeight w:val="240"/>
        </w:trPr>
        <w:tc>
          <w:tcPr>
            <w:tcW w:w="460"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10</w:t>
            </w:r>
          </w:p>
        </w:tc>
        <w:tc>
          <w:tcPr>
            <w:tcW w:w="1080"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жилое</w:t>
            </w:r>
          </w:p>
        </w:tc>
        <w:tc>
          <w:tcPr>
            <w:tcW w:w="2323" w:type="pct"/>
            <w:tcBorders>
              <w:top w:val="nil"/>
              <w:left w:val="nil"/>
              <w:bottom w:val="single" w:sz="4" w:space="0" w:color="auto"/>
              <w:right w:val="single" w:sz="4" w:space="0" w:color="auto"/>
            </w:tcBorders>
            <w:shd w:val="clear" w:color="auto" w:fill="auto"/>
          </w:tcPr>
          <w:p w:rsidR="006306B0" w:rsidRDefault="00217213">
            <w:pPr>
              <w:spacing w:after="0" w:line="240" w:lineRule="auto"/>
            </w:pPr>
            <w:r>
              <w:rPr>
                <w:sz w:val="20"/>
                <w:szCs w:val="20"/>
              </w:rPr>
              <w:t>Жилой дом ул. Льнозаводская д.32а</w:t>
            </w:r>
          </w:p>
        </w:tc>
        <w:tc>
          <w:tcPr>
            <w:tcW w:w="1135"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zh-CN"/>
              </w:rPr>
            </w:pPr>
            <w:r>
              <w:rPr>
                <w:color w:val="000000"/>
                <w:sz w:val="20"/>
                <w:szCs w:val="20"/>
              </w:rPr>
              <w:t>0,00702</w:t>
            </w:r>
          </w:p>
        </w:tc>
      </w:tr>
      <w:tr w:rsidR="006306B0">
        <w:trPr>
          <w:trHeight w:val="240"/>
        </w:trPr>
        <w:tc>
          <w:tcPr>
            <w:tcW w:w="460"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11</w:t>
            </w:r>
          </w:p>
        </w:tc>
        <w:tc>
          <w:tcPr>
            <w:tcW w:w="1080"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жилое</w:t>
            </w:r>
          </w:p>
        </w:tc>
        <w:tc>
          <w:tcPr>
            <w:tcW w:w="2323" w:type="pct"/>
            <w:tcBorders>
              <w:top w:val="nil"/>
              <w:left w:val="nil"/>
              <w:bottom w:val="single" w:sz="4" w:space="0" w:color="auto"/>
              <w:right w:val="single" w:sz="4" w:space="0" w:color="auto"/>
            </w:tcBorders>
            <w:shd w:val="clear" w:color="auto" w:fill="auto"/>
          </w:tcPr>
          <w:p w:rsidR="006306B0" w:rsidRDefault="00217213">
            <w:pPr>
              <w:spacing w:after="0" w:line="240" w:lineRule="auto"/>
            </w:pPr>
            <w:r>
              <w:rPr>
                <w:sz w:val="20"/>
                <w:szCs w:val="20"/>
              </w:rPr>
              <w:t>Жилой дом ул. Льнозаводская д.24</w:t>
            </w:r>
          </w:p>
        </w:tc>
        <w:tc>
          <w:tcPr>
            <w:tcW w:w="1135"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zh-CN"/>
              </w:rPr>
            </w:pPr>
            <w:r>
              <w:rPr>
                <w:color w:val="000000"/>
                <w:sz w:val="20"/>
                <w:szCs w:val="20"/>
              </w:rPr>
              <w:t>0,00254</w:t>
            </w:r>
          </w:p>
        </w:tc>
      </w:tr>
      <w:tr w:rsidR="006306B0">
        <w:trPr>
          <w:trHeight w:val="240"/>
        </w:trPr>
        <w:tc>
          <w:tcPr>
            <w:tcW w:w="460"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12</w:t>
            </w:r>
          </w:p>
        </w:tc>
        <w:tc>
          <w:tcPr>
            <w:tcW w:w="1080"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жилое</w:t>
            </w:r>
          </w:p>
        </w:tc>
        <w:tc>
          <w:tcPr>
            <w:tcW w:w="2323" w:type="pct"/>
            <w:tcBorders>
              <w:top w:val="nil"/>
              <w:left w:val="nil"/>
              <w:bottom w:val="single" w:sz="4" w:space="0" w:color="auto"/>
              <w:right w:val="single" w:sz="4" w:space="0" w:color="auto"/>
            </w:tcBorders>
            <w:shd w:val="clear" w:color="auto" w:fill="auto"/>
          </w:tcPr>
          <w:p w:rsidR="006306B0" w:rsidRDefault="00217213">
            <w:pPr>
              <w:spacing w:after="0" w:line="240" w:lineRule="auto"/>
            </w:pPr>
            <w:r>
              <w:rPr>
                <w:sz w:val="20"/>
                <w:szCs w:val="20"/>
              </w:rPr>
              <w:t>Жилой дом Льнозаводской пер.  д.2</w:t>
            </w:r>
          </w:p>
        </w:tc>
        <w:tc>
          <w:tcPr>
            <w:tcW w:w="1135"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zh-CN"/>
              </w:rPr>
            </w:pPr>
            <w:r>
              <w:rPr>
                <w:color w:val="000000"/>
                <w:sz w:val="20"/>
                <w:szCs w:val="20"/>
              </w:rPr>
              <w:t>0,00234</w:t>
            </w:r>
          </w:p>
        </w:tc>
      </w:tr>
      <w:tr w:rsidR="006306B0">
        <w:trPr>
          <w:trHeight w:val="240"/>
        </w:trPr>
        <w:tc>
          <w:tcPr>
            <w:tcW w:w="460"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13</w:t>
            </w:r>
          </w:p>
        </w:tc>
        <w:tc>
          <w:tcPr>
            <w:tcW w:w="1080"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жилое</w:t>
            </w:r>
          </w:p>
        </w:tc>
        <w:tc>
          <w:tcPr>
            <w:tcW w:w="2323" w:type="pct"/>
            <w:tcBorders>
              <w:top w:val="nil"/>
              <w:left w:val="nil"/>
              <w:bottom w:val="single" w:sz="4" w:space="0" w:color="auto"/>
              <w:right w:val="single" w:sz="4" w:space="0" w:color="auto"/>
            </w:tcBorders>
            <w:shd w:val="clear" w:color="auto" w:fill="auto"/>
          </w:tcPr>
          <w:p w:rsidR="006306B0" w:rsidRDefault="00217213">
            <w:pPr>
              <w:spacing w:after="0" w:line="240" w:lineRule="auto"/>
            </w:pPr>
            <w:r>
              <w:rPr>
                <w:sz w:val="20"/>
                <w:szCs w:val="20"/>
              </w:rPr>
              <w:t>Жилой дом Льнозаводской пер.  д.10</w:t>
            </w:r>
          </w:p>
        </w:tc>
        <w:tc>
          <w:tcPr>
            <w:tcW w:w="1135"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zh-CN"/>
              </w:rPr>
            </w:pPr>
            <w:r>
              <w:rPr>
                <w:color w:val="000000"/>
                <w:sz w:val="20"/>
                <w:szCs w:val="20"/>
              </w:rPr>
              <w:t>0,00242</w:t>
            </w:r>
          </w:p>
        </w:tc>
      </w:tr>
      <w:tr w:rsidR="006306B0">
        <w:trPr>
          <w:trHeight w:val="240"/>
        </w:trPr>
        <w:tc>
          <w:tcPr>
            <w:tcW w:w="460"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14</w:t>
            </w:r>
          </w:p>
        </w:tc>
        <w:tc>
          <w:tcPr>
            <w:tcW w:w="1080"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жилое</w:t>
            </w:r>
          </w:p>
        </w:tc>
        <w:tc>
          <w:tcPr>
            <w:tcW w:w="2323" w:type="pct"/>
            <w:tcBorders>
              <w:top w:val="nil"/>
              <w:left w:val="nil"/>
              <w:bottom w:val="single" w:sz="4" w:space="0" w:color="auto"/>
              <w:right w:val="single" w:sz="4" w:space="0" w:color="auto"/>
            </w:tcBorders>
            <w:shd w:val="clear" w:color="auto" w:fill="auto"/>
          </w:tcPr>
          <w:p w:rsidR="006306B0" w:rsidRDefault="00217213">
            <w:pPr>
              <w:spacing w:after="0" w:line="240" w:lineRule="auto"/>
            </w:pPr>
            <w:r>
              <w:rPr>
                <w:sz w:val="20"/>
                <w:szCs w:val="20"/>
              </w:rPr>
              <w:t xml:space="preserve">Жилой дом </w:t>
            </w:r>
            <w:r>
              <w:rPr>
                <w:sz w:val="20"/>
                <w:szCs w:val="20"/>
              </w:rPr>
              <w:t>Льнозаводской пер.  д.7</w:t>
            </w:r>
          </w:p>
        </w:tc>
        <w:tc>
          <w:tcPr>
            <w:tcW w:w="1135"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zh-CN"/>
              </w:rPr>
            </w:pPr>
            <w:r>
              <w:rPr>
                <w:color w:val="000000"/>
                <w:sz w:val="20"/>
                <w:szCs w:val="20"/>
              </w:rPr>
              <w:t>0,00422</w:t>
            </w:r>
          </w:p>
        </w:tc>
      </w:tr>
      <w:tr w:rsidR="006306B0">
        <w:trPr>
          <w:trHeight w:val="240"/>
        </w:trPr>
        <w:tc>
          <w:tcPr>
            <w:tcW w:w="460"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15</w:t>
            </w:r>
          </w:p>
        </w:tc>
        <w:tc>
          <w:tcPr>
            <w:tcW w:w="1080"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жилое</w:t>
            </w:r>
          </w:p>
        </w:tc>
        <w:tc>
          <w:tcPr>
            <w:tcW w:w="2323" w:type="pct"/>
            <w:tcBorders>
              <w:top w:val="nil"/>
              <w:left w:val="nil"/>
              <w:bottom w:val="single" w:sz="4" w:space="0" w:color="auto"/>
              <w:right w:val="single" w:sz="4" w:space="0" w:color="auto"/>
            </w:tcBorders>
            <w:shd w:val="clear" w:color="auto" w:fill="auto"/>
          </w:tcPr>
          <w:p w:rsidR="006306B0" w:rsidRDefault="00217213">
            <w:pPr>
              <w:spacing w:after="0" w:line="240" w:lineRule="auto"/>
            </w:pPr>
            <w:r>
              <w:rPr>
                <w:sz w:val="20"/>
                <w:szCs w:val="20"/>
              </w:rPr>
              <w:t>Жилой дом ул. Заречная д.20а</w:t>
            </w:r>
          </w:p>
        </w:tc>
        <w:tc>
          <w:tcPr>
            <w:tcW w:w="1135"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zh-CN"/>
              </w:rPr>
            </w:pPr>
            <w:r>
              <w:rPr>
                <w:color w:val="000000"/>
                <w:sz w:val="20"/>
                <w:szCs w:val="20"/>
              </w:rPr>
              <w:t>0,00709</w:t>
            </w:r>
          </w:p>
        </w:tc>
      </w:tr>
      <w:tr w:rsidR="006306B0">
        <w:trPr>
          <w:trHeight w:val="240"/>
        </w:trPr>
        <w:tc>
          <w:tcPr>
            <w:tcW w:w="460"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lastRenderedPageBreak/>
              <w:t>16</w:t>
            </w:r>
          </w:p>
        </w:tc>
        <w:tc>
          <w:tcPr>
            <w:tcW w:w="1080"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жилое</w:t>
            </w:r>
          </w:p>
        </w:tc>
        <w:tc>
          <w:tcPr>
            <w:tcW w:w="2323" w:type="pct"/>
            <w:tcBorders>
              <w:top w:val="nil"/>
              <w:left w:val="nil"/>
              <w:bottom w:val="single" w:sz="4" w:space="0" w:color="auto"/>
              <w:right w:val="single" w:sz="4" w:space="0" w:color="auto"/>
            </w:tcBorders>
            <w:shd w:val="clear" w:color="auto" w:fill="auto"/>
          </w:tcPr>
          <w:p w:rsidR="006306B0" w:rsidRDefault="00217213">
            <w:pPr>
              <w:spacing w:after="0" w:line="240" w:lineRule="auto"/>
            </w:pPr>
            <w:r>
              <w:rPr>
                <w:sz w:val="20"/>
                <w:szCs w:val="20"/>
              </w:rPr>
              <w:t>Жилой дом ул. Заречная д.22</w:t>
            </w:r>
          </w:p>
        </w:tc>
        <w:tc>
          <w:tcPr>
            <w:tcW w:w="1135"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zh-CN"/>
              </w:rPr>
            </w:pPr>
            <w:r>
              <w:rPr>
                <w:color w:val="000000"/>
                <w:sz w:val="20"/>
                <w:szCs w:val="20"/>
              </w:rPr>
              <w:t>0,00932</w:t>
            </w:r>
          </w:p>
        </w:tc>
      </w:tr>
      <w:tr w:rsidR="006306B0">
        <w:trPr>
          <w:trHeight w:val="240"/>
        </w:trPr>
        <w:tc>
          <w:tcPr>
            <w:tcW w:w="460"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17</w:t>
            </w:r>
          </w:p>
        </w:tc>
        <w:tc>
          <w:tcPr>
            <w:tcW w:w="1080"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жилое</w:t>
            </w:r>
          </w:p>
        </w:tc>
        <w:tc>
          <w:tcPr>
            <w:tcW w:w="2323" w:type="pct"/>
            <w:tcBorders>
              <w:top w:val="nil"/>
              <w:left w:val="nil"/>
              <w:bottom w:val="single" w:sz="4" w:space="0" w:color="auto"/>
              <w:right w:val="single" w:sz="4" w:space="0" w:color="auto"/>
            </w:tcBorders>
            <w:shd w:val="clear" w:color="auto" w:fill="auto"/>
          </w:tcPr>
          <w:p w:rsidR="006306B0" w:rsidRDefault="00217213">
            <w:pPr>
              <w:spacing w:after="0" w:line="240" w:lineRule="auto"/>
            </w:pPr>
            <w:r>
              <w:rPr>
                <w:sz w:val="20"/>
                <w:szCs w:val="20"/>
              </w:rPr>
              <w:t>Жилой дом ул. Заречная д.24</w:t>
            </w:r>
          </w:p>
        </w:tc>
        <w:tc>
          <w:tcPr>
            <w:tcW w:w="1135"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zh-CN"/>
              </w:rPr>
            </w:pPr>
            <w:r>
              <w:rPr>
                <w:color w:val="000000"/>
                <w:sz w:val="20"/>
                <w:szCs w:val="20"/>
              </w:rPr>
              <w:t>0,00576</w:t>
            </w:r>
          </w:p>
        </w:tc>
      </w:tr>
      <w:tr w:rsidR="006306B0">
        <w:trPr>
          <w:trHeight w:val="240"/>
        </w:trPr>
        <w:tc>
          <w:tcPr>
            <w:tcW w:w="3864" w:type="pct"/>
            <w:gridSpan w:val="3"/>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right"/>
              <w:rPr>
                <w:sz w:val="20"/>
                <w:szCs w:val="20"/>
              </w:rPr>
            </w:pPr>
            <w:r>
              <w:rPr>
                <w:b/>
                <w:bCs/>
                <w:sz w:val="20"/>
                <w:szCs w:val="20"/>
              </w:rPr>
              <w:t>Итого</w:t>
            </w:r>
          </w:p>
        </w:tc>
        <w:tc>
          <w:tcPr>
            <w:tcW w:w="1135"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20"/>
                <w:szCs w:val="20"/>
              </w:rPr>
            </w:pPr>
            <w:r>
              <w:rPr>
                <w:b/>
                <w:bCs/>
                <w:sz w:val="22"/>
                <w:lang w:val="en-US" w:eastAsia="ru-RU"/>
              </w:rPr>
              <w:t>0,08439</w:t>
            </w:r>
          </w:p>
        </w:tc>
      </w:tr>
      <w:tr w:rsidR="006306B0">
        <w:trPr>
          <w:trHeight w:val="240"/>
        </w:trPr>
        <w:tc>
          <w:tcPr>
            <w:tcW w:w="5000" w:type="pct"/>
            <w:gridSpan w:val="4"/>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both"/>
              <w:rPr>
                <w:b/>
                <w:bCs/>
                <w:sz w:val="24"/>
                <w:szCs w:val="24"/>
                <w:lang w:val="en-US" w:eastAsia="ru-RU"/>
              </w:rPr>
            </w:pPr>
            <w:r>
              <w:rPr>
                <w:b/>
                <w:bCs/>
                <w:sz w:val="24"/>
                <w:szCs w:val="24"/>
                <w:lang w:eastAsia="zh-CN"/>
              </w:rPr>
              <w:t>К</w:t>
            </w:r>
            <w:r w:rsidRPr="003767C7">
              <w:rPr>
                <w:b/>
                <w:bCs/>
                <w:sz w:val="24"/>
                <w:szCs w:val="24"/>
                <w:lang w:eastAsia="zh-CN"/>
              </w:rPr>
              <w:t>отельная водогрейная автоматизированная модульная</w:t>
            </w:r>
            <w:r>
              <w:rPr>
                <w:b/>
                <w:bCs/>
                <w:sz w:val="24"/>
                <w:szCs w:val="24"/>
                <w:lang w:eastAsia="zh-CN"/>
              </w:rPr>
              <w:t xml:space="preserve">, г.Рудня, </w:t>
            </w:r>
            <w:r w:rsidRPr="003767C7">
              <w:rPr>
                <w:b/>
                <w:bCs/>
                <w:sz w:val="24"/>
                <w:szCs w:val="24"/>
                <w:lang w:eastAsia="zh-CN"/>
              </w:rPr>
              <w:t xml:space="preserve">ул. </w:t>
            </w:r>
            <w:r>
              <w:rPr>
                <w:b/>
                <w:bCs/>
                <w:sz w:val="24"/>
                <w:szCs w:val="24"/>
                <w:lang w:val="en-US" w:eastAsia="zh-CN"/>
              </w:rPr>
              <w:t>Смоленская</w:t>
            </w:r>
            <w:r>
              <w:rPr>
                <w:b/>
                <w:bCs/>
                <w:sz w:val="24"/>
                <w:szCs w:val="24"/>
                <w:lang w:eastAsia="zh-CN"/>
              </w:rPr>
              <w:t>.</w:t>
            </w:r>
          </w:p>
        </w:tc>
      </w:tr>
      <w:tr w:rsidR="006306B0">
        <w:trPr>
          <w:trHeight w:val="240"/>
        </w:trPr>
        <w:tc>
          <w:tcPr>
            <w:tcW w:w="460"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w:t>
            </w:r>
          </w:p>
        </w:tc>
        <w:tc>
          <w:tcPr>
            <w:tcW w:w="1080"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2323" w:type="pct"/>
            <w:tcBorders>
              <w:top w:val="nil"/>
              <w:left w:val="nil"/>
              <w:bottom w:val="single" w:sz="4" w:space="0" w:color="auto"/>
              <w:right w:val="single" w:sz="4" w:space="0" w:color="auto"/>
            </w:tcBorders>
            <w:shd w:val="clear" w:color="auto" w:fill="auto"/>
          </w:tcPr>
          <w:p w:rsidR="006306B0" w:rsidRDefault="00217213">
            <w:pPr>
              <w:spacing w:after="0" w:line="240" w:lineRule="auto"/>
              <w:rPr>
                <w:rFonts w:eastAsia="Times New Roman"/>
                <w:sz w:val="20"/>
                <w:szCs w:val="20"/>
              </w:rPr>
            </w:pPr>
            <w:r w:rsidRPr="003767C7">
              <w:rPr>
                <w:rFonts w:eastAsia="Times New Roman"/>
                <w:sz w:val="20"/>
                <w:szCs w:val="20"/>
                <w:lang w:eastAsia="ru-RU"/>
              </w:rPr>
              <w:t>Жилой дом ул. Смоленская д. 4</w:t>
            </w:r>
          </w:p>
        </w:tc>
        <w:tc>
          <w:tcPr>
            <w:tcW w:w="1135" w:type="pct"/>
            <w:tcBorders>
              <w:top w:val="nil"/>
              <w:left w:val="nil"/>
              <w:bottom w:val="single" w:sz="4" w:space="0" w:color="auto"/>
              <w:right w:val="single" w:sz="4" w:space="0" w:color="auto"/>
            </w:tcBorders>
            <w:shd w:val="clear" w:color="auto" w:fill="auto"/>
            <w:vAlign w:val="bottom"/>
          </w:tcPr>
          <w:p w:rsidR="006306B0" w:rsidRDefault="00217213">
            <w:pPr>
              <w:spacing w:after="0" w:line="240" w:lineRule="auto"/>
              <w:jc w:val="center"/>
              <w:rPr>
                <w:rFonts w:eastAsia="Times New Roman"/>
                <w:sz w:val="20"/>
                <w:szCs w:val="20"/>
                <w:lang w:val="en-US" w:eastAsia="zh-CN"/>
              </w:rPr>
            </w:pPr>
            <w:r>
              <w:rPr>
                <w:color w:val="000000"/>
                <w:sz w:val="20"/>
                <w:szCs w:val="20"/>
              </w:rPr>
              <w:t>0,02364</w:t>
            </w:r>
          </w:p>
        </w:tc>
      </w:tr>
      <w:tr w:rsidR="006306B0">
        <w:trPr>
          <w:trHeight w:val="240"/>
        </w:trPr>
        <w:tc>
          <w:tcPr>
            <w:tcW w:w="3864" w:type="pct"/>
            <w:gridSpan w:val="3"/>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right"/>
              <w:rPr>
                <w:b/>
                <w:bCs/>
                <w:sz w:val="20"/>
                <w:szCs w:val="20"/>
                <w:lang w:eastAsia="ru-RU"/>
              </w:rPr>
            </w:pPr>
            <w:r>
              <w:rPr>
                <w:b/>
                <w:bCs/>
                <w:sz w:val="20"/>
                <w:szCs w:val="20"/>
                <w:lang w:eastAsia="ru-RU"/>
              </w:rPr>
              <w:t>Итого</w:t>
            </w:r>
          </w:p>
        </w:tc>
        <w:tc>
          <w:tcPr>
            <w:tcW w:w="1135"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20"/>
                <w:szCs w:val="20"/>
                <w:lang w:val="en-US" w:eastAsia="ru-RU"/>
              </w:rPr>
            </w:pPr>
            <w:r>
              <w:rPr>
                <w:b/>
                <w:bCs/>
                <w:sz w:val="22"/>
                <w:lang w:val="en-US" w:eastAsia="ru-RU"/>
              </w:rPr>
              <w:t>0,02364</w:t>
            </w:r>
          </w:p>
        </w:tc>
      </w:tr>
      <w:tr w:rsidR="006306B0">
        <w:trPr>
          <w:trHeight w:val="240"/>
        </w:trPr>
        <w:tc>
          <w:tcPr>
            <w:tcW w:w="5000" w:type="pct"/>
            <w:gridSpan w:val="4"/>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both"/>
              <w:rPr>
                <w:b/>
                <w:bCs/>
                <w:sz w:val="24"/>
                <w:szCs w:val="24"/>
                <w:lang w:val="en-US" w:eastAsia="ru-RU"/>
              </w:rPr>
            </w:pPr>
            <w:r>
              <w:rPr>
                <w:b/>
                <w:bCs/>
                <w:sz w:val="24"/>
                <w:szCs w:val="24"/>
                <w:lang w:eastAsia="zh-CN"/>
              </w:rPr>
              <w:t>К</w:t>
            </w:r>
            <w:r w:rsidRPr="003767C7">
              <w:rPr>
                <w:b/>
                <w:bCs/>
                <w:sz w:val="24"/>
                <w:szCs w:val="24"/>
                <w:lang w:eastAsia="zh-CN"/>
              </w:rPr>
              <w:t>отельная водогрейная автоматизированная модульная</w:t>
            </w:r>
            <w:r>
              <w:rPr>
                <w:b/>
                <w:bCs/>
                <w:sz w:val="24"/>
                <w:szCs w:val="24"/>
                <w:lang w:eastAsia="zh-CN"/>
              </w:rPr>
              <w:t xml:space="preserve">, г.Рудня, </w:t>
            </w:r>
            <w:r w:rsidRPr="003767C7">
              <w:rPr>
                <w:b/>
                <w:bCs/>
                <w:sz w:val="24"/>
                <w:szCs w:val="24"/>
                <w:lang w:eastAsia="zh-CN"/>
              </w:rPr>
              <w:t xml:space="preserve">ул. </w:t>
            </w:r>
            <w:r>
              <w:rPr>
                <w:b/>
                <w:bCs/>
                <w:sz w:val="24"/>
                <w:szCs w:val="24"/>
                <w:lang w:eastAsia="zh-CN"/>
              </w:rPr>
              <w:t>Мелиораторов</w:t>
            </w:r>
          </w:p>
        </w:tc>
      </w:tr>
      <w:tr w:rsidR="006306B0">
        <w:trPr>
          <w:trHeight w:val="240"/>
        </w:trPr>
        <w:tc>
          <w:tcPr>
            <w:tcW w:w="460"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w:t>
            </w:r>
          </w:p>
        </w:tc>
        <w:tc>
          <w:tcPr>
            <w:tcW w:w="1080"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2323" w:type="pct"/>
            <w:tcBorders>
              <w:top w:val="nil"/>
              <w:left w:val="nil"/>
              <w:bottom w:val="single" w:sz="4" w:space="0" w:color="auto"/>
              <w:right w:val="single" w:sz="4" w:space="0" w:color="auto"/>
            </w:tcBorders>
            <w:shd w:val="clear" w:color="auto" w:fill="auto"/>
          </w:tcPr>
          <w:p w:rsidR="006306B0" w:rsidRPr="003767C7" w:rsidRDefault="00217213">
            <w:pPr>
              <w:spacing w:after="0" w:line="240" w:lineRule="auto"/>
              <w:rPr>
                <w:rFonts w:eastAsia="Times New Roman"/>
                <w:sz w:val="20"/>
                <w:szCs w:val="20"/>
                <w:lang w:eastAsia="ru-RU"/>
              </w:rPr>
            </w:pPr>
            <w:r w:rsidRPr="003767C7">
              <w:rPr>
                <w:rFonts w:eastAsia="Times New Roman"/>
                <w:sz w:val="20"/>
                <w:szCs w:val="20"/>
                <w:lang w:eastAsia="ru-RU"/>
              </w:rPr>
              <w:t>Жилой дом ул. Мелиораторов д.5</w:t>
            </w:r>
          </w:p>
        </w:tc>
        <w:tc>
          <w:tcPr>
            <w:tcW w:w="1135" w:type="pct"/>
            <w:tcBorders>
              <w:top w:val="nil"/>
              <w:left w:val="nil"/>
              <w:bottom w:val="single" w:sz="4" w:space="0" w:color="auto"/>
              <w:right w:val="single" w:sz="4" w:space="0" w:color="auto"/>
            </w:tcBorders>
            <w:shd w:val="clear" w:color="auto" w:fill="auto"/>
            <w:vAlign w:val="bottom"/>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0,01667</w:t>
            </w:r>
          </w:p>
        </w:tc>
      </w:tr>
      <w:tr w:rsidR="006306B0">
        <w:trPr>
          <w:trHeight w:val="308"/>
        </w:trPr>
        <w:tc>
          <w:tcPr>
            <w:tcW w:w="3864" w:type="pct"/>
            <w:gridSpan w:val="3"/>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right"/>
              <w:rPr>
                <w:rFonts w:eastAsia="Times New Roman"/>
                <w:sz w:val="16"/>
                <w:szCs w:val="16"/>
                <w:lang w:eastAsia="ru-RU"/>
              </w:rPr>
            </w:pPr>
            <w:r>
              <w:rPr>
                <w:b/>
                <w:bCs/>
                <w:sz w:val="20"/>
                <w:szCs w:val="20"/>
                <w:lang w:eastAsia="ru-RU"/>
              </w:rPr>
              <w:t>Итого</w:t>
            </w:r>
          </w:p>
        </w:tc>
        <w:tc>
          <w:tcPr>
            <w:tcW w:w="1135"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20"/>
                <w:szCs w:val="20"/>
                <w:lang w:val="en-US" w:eastAsia="ru-RU"/>
              </w:rPr>
            </w:pPr>
            <w:r>
              <w:rPr>
                <w:b/>
                <w:bCs/>
                <w:sz w:val="22"/>
                <w:lang w:val="en-US" w:eastAsia="ru-RU"/>
              </w:rPr>
              <w:t>0,01667</w:t>
            </w:r>
          </w:p>
        </w:tc>
      </w:tr>
      <w:tr w:rsidR="006306B0">
        <w:trPr>
          <w:trHeight w:val="408"/>
        </w:trPr>
        <w:tc>
          <w:tcPr>
            <w:tcW w:w="5000" w:type="pct"/>
            <w:gridSpan w:val="4"/>
            <w:tcBorders>
              <w:top w:val="nil"/>
              <w:left w:val="single" w:sz="4" w:space="0" w:color="auto"/>
              <w:bottom w:val="single" w:sz="4" w:space="0" w:color="auto"/>
              <w:right w:val="single" w:sz="4" w:space="0" w:color="auto"/>
            </w:tcBorders>
            <w:shd w:val="clear" w:color="auto" w:fill="auto"/>
            <w:vAlign w:val="center"/>
          </w:tcPr>
          <w:p w:rsidR="006306B0" w:rsidRPr="003767C7" w:rsidRDefault="00217213">
            <w:pPr>
              <w:spacing w:after="0" w:line="240" w:lineRule="auto"/>
              <w:jc w:val="both"/>
              <w:rPr>
                <w:b/>
                <w:bCs/>
                <w:sz w:val="24"/>
                <w:szCs w:val="24"/>
                <w:lang w:eastAsia="ru-RU"/>
              </w:rPr>
            </w:pPr>
            <w:r>
              <w:rPr>
                <w:rFonts w:eastAsia="SimSun"/>
                <w:b/>
                <w:bCs/>
                <w:color w:val="000000"/>
                <w:sz w:val="24"/>
                <w:szCs w:val="24"/>
                <w:lang w:eastAsia="zh-CN" w:bidi="ar"/>
              </w:rPr>
              <w:t>Котельная</w:t>
            </w:r>
            <w:r>
              <w:rPr>
                <w:rFonts w:eastAsia="SimSun"/>
                <w:b/>
                <w:bCs/>
                <w:color w:val="000000"/>
                <w:sz w:val="24"/>
                <w:szCs w:val="24"/>
                <w:lang w:eastAsia="zh-CN" w:bidi="ar"/>
              </w:rPr>
              <w:t>, г.Рудня,</w:t>
            </w:r>
            <w:r>
              <w:rPr>
                <w:rFonts w:eastAsia="SimSun"/>
                <w:b/>
                <w:bCs/>
                <w:color w:val="000000"/>
                <w:sz w:val="24"/>
                <w:szCs w:val="24"/>
                <w:lang w:eastAsia="zh-CN" w:bidi="ar"/>
              </w:rPr>
              <w:t xml:space="preserve"> ул. Киреева, д.60</w:t>
            </w:r>
          </w:p>
        </w:tc>
      </w:tr>
      <w:tr w:rsidR="006306B0">
        <w:trPr>
          <w:trHeight w:val="240"/>
        </w:trPr>
        <w:tc>
          <w:tcPr>
            <w:tcW w:w="460"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w:t>
            </w:r>
          </w:p>
        </w:tc>
        <w:tc>
          <w:tcPr>
            <w:tcW w:w="1080"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нежилое</w:t>
            </w:r>
          </w:p>
        </w:tc>
        <w:tc>
          <w:tcPr>
            <w:tcW w:w="2323"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sz w:val="20"/>
                <w:szCs w:val="20"/>
              </w:rPr>
              <w:t>МБУ ЦБС социально-культурный центр ул. Киреева д. 60</w:t>
            </w:r>
          </w:p>
        </w:tc>
        <w:tc>
          <w:tcPr>
            <w:tcW w:w="1135" w:type="pct"/>
            <w:tcBorders>
              <w:top w:val="nil"/>
              <w:left w:val="nil"/>
              <w:bottom w:val="single" w:sz="4" w:space="0" w:color="auto"/>
              <w:right w:val="single" w:sz="4" w:space="0" w:color="auto"/>
            </w:tcBorders>
            <w:shd w:val="clear" w:color="auto" w:fill="auto"/>
            <w:vAlign w:val="bottom"/>
          </w:tcPr>
          <w:p w:rsidR="006306B0" w:rsidRDefault="00217213">
            <w:pPr>
              <w:spacing w:after="0"/>
              <w:jc w:val="center"/>
              <w:textAlignment w:val="bottom"/>
              <w:rPr>
                <w:rFonts w:eastAsia="SimSun"/>
                <w:color w:val="000000"/>
                <w:sz w:val="22"/>
                <w:lang w:val="en-US" w:eastAsia="ru-RU" w:bidi="ar"/>
              </w:rPr>
            </w:pPr>
            <w:r>
              <w:rPr>
                <w:color w:val="000000"/>
                <w:sz w:val="20"/>
                <w:szCs w:val="20"/>
              </w:rPr>
              <w:t>0,06860</w:t>
            </w:r>
          </w:p>
        </w:tc>
      </w:tr>
      <w:tr w:rsidR="006306B0">
        <w:trPr>
          <w:trHeight w:val="240"/>
        </w:trPr>
        <w:tc>
          <w:tcPr>
            <w:tcW w:w="3864" w:type="pct"/>
            <w:gridSpan w:val="3"/>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right"/>
              <w:rPr>
                <w:rFonts w:eastAsia="Times New Roman"/>
                <w:sz w:val="20"/>
                <w:szCs w:val="20"/>
                <w:lang w:val="en-US" w:eastAsia="ru-RU"/>
              </w:rPr>
            </w:pPr>
            <w:r>
              <w:rPr>
                <w:rFonts w:eastAsia="Times New Roman"/>
                <w:b/>
                <w:bCs/>
                <w:sz w:val="20"/>
                <w:szCs w:val="20"/>
                <w:lang w:val="en-US" w:eastAsia="ru-RU"/>
              </w:rPr>
              <w:t>Итого</w:t>
            </w:r>
          </w:p>
        </w:tc>
        <w:tc>
          <w:tcPr>
            <w:tcW w:w="1135"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sz w:val="20"/>
                <w:szCs w:val="20"/>
                <w:lang w:val="en-US" w:eastAsia="ru-RU"/>
              </w:rPr>
            </w:pPr>
            <w:r>
              <w:rPr>
                <w:b/>
                <w:bCs/>
                <w:sz w:val="22"/>
                <w:lang w:val="en-US" w:eastAsia="ru-RU"/>
              </w:rPr>
              <w:t>0,06860</w:t>
            </w:r>
          </w:p>
        </w:tc>
      </w:tr>
      <w:tr w:rsidR="006306B0">
        <w:trPr>
          <w:trHeight w:val="240"/>
        </w:trPr>
        <w:tc>
          <w:tcPr>
            <w:tcW w:w="5000" w:type="pct"/>
            <w:gridSpan w:val="4"/>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both"/>
              <w:rPr>
                <w:b/>
                <w:bCs/>
                <w:sz w:val="24"/>
                <w:szCs w:val="24"/>
                <w:lang w:eastAsia="ru-RU"/>
              </w:rPr>
            </w:pPr>
            <w:r w:rsidRPr="003767C7">
              <w:rPr>
                <w:b/>
                <w:bCs/>
                <w:sz w:val="24"/>
                <w:szCs w:val="24"/>
                <w:lang w:eastAsia="ru-RU"/>
              </w:rPr>
              <w:t xml:space="preserve">Котельная, </w:t>
            </w:r>
            <w:r>
              <w:rPr>
                <w:rFonts w:eastAsia="SimSun"/>
                <w:b/>
                <w:bCs/>
                <w:color w:val="000000"/>
                <w:sz w:val="24"/>
                <w:szCs w:val="24"/>
                <w:lang w:eastAsia="zh-CN" w:bidi="ar"/>
              </w:rPr>
              <w:t>г.Рудня,</w:t>
            </w:r>
            <w:r>
              <w:rPr>
                <w:rFonts w:eastAsia="SimSun"/>
                <w:b/>
                <w:bCs/>
                <w:color w:val="000000"/>
                <w:sz w:val="24"/>
                <w:szCs w:val="24"/>
                <w:lang w:eastAsia="zh-CN" w:bidi="ar"/>
              </w:rPr>
              <w:t xml:space="preserve"> ул. Киреева, д.146</w:t>
            </w:r>
          </w:p>
        </w:tc>
      </w:tr>
      <w:tr w:rsidR="006306B0">
        <w:trPr>
          <w:trHeight w:val="240"/>
        </w:trPr>
        <w:tc>
          <w:tcPr>
            <w:tcW w:w="460"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w:t>
            </w:r>
          </w:p>
        </w:tc>
        <w:tc>
          <w:tcPr>
            <w:tcW w:w="1080"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жилое</w:t>
            </w:r>
          </w:p>
        </w:tc>
        <w:tc>
          <w:tcPr>
            <w:tcW w:w="2323" w:type="pct"/>
            <w:tcBorders>
              <w:top w:val="nil"/>
              <w:left w:val="nil"/>
              <w:bottom w:val="single" w:sz="4" w:space="0" w:color="auto"/>
              <w:right w:val="single" w:sz="4" w:space="0" w:color="auto"/>
            </w:tcBorders>
            <w:shd w:val="clear" w:color="auto" w:fill="auto"/>
          </w:tcPr>
          <w:p w:rsidR="006306B0" w:rsidRDefault="00217213">
            <w:pPr>
              <w:spacing w:after="0" w:line="240" w:lineRule="auto"/>
              <w:jc w:val="both"/>
              <w:rPr>
                <w:sz w:val="20"/>
                <w:szCs w:val="20"/>
                <w:lang w:eastAsia="ru-RU"/>
              </w:rPr>
            </w:pPr>
            <w:r>
              <w:rPr>
                <w:sz w:val="20"/>
                <w:szCs w:val="20"/>
              </w:rPr>
              <w:t>Жилой дом ул. Киреева д. 146</w:t>
            </w:r>
          </w:p>
        </w:tc>
        <w:tc>
          <w:tcPr>
            <w:tcW w:w="1135" w:type="pct"/>
            <w:tcBorders>
              <w:top w:val="nil"/>
              <w:left w:val="nil"/>
              <w:bottom w:val="single" w:sz="4" w:space="0" w:color="auto"/>
              <w:right w:val="single" w:sz="4" w:space="0" w:color="auto"/>
            </w:tcBorders>
            <w:shd w:val="clear" w:color="auto" w:fill="auto"/>
            <w:vAlign w:val="bottom"/>
          </w:tcPr>
          <w:p w:rsidR="006306B0" w:rsidRDefault="00217213">
            <w:pPr>
              <w:spacing w:after="0"/>
              <w:jc w:val="center"/>
              <w:textAlignment w:val="bottom"/>
              <w:rPr>
                <w:rFonts w:eastAsia="SimSun"/>
                <w:color w:val="000000"/>
                <w:sz w:val="22"/>
                <w:lang w:val="en-US" w:eastAsia="ru-RU" w:bidi="ar"/>
              </w:rPr>
            </w:pPr>
            <w:r>
              <w:rPr>
                <w:color w:val="000000"/>
                <w:sz w:val="20"/>
                <w:szCs w:val="20"/>
              </w:rPr>
              <w:t>0,01802</w:t>
            </w:r>
          </w:p>
        </w:tc>
      </w:tr>
      <w:tr w:rsidR="006306B0">
        <w:trPr>
          <w:trHeight w:val="240"/>
        </w:trPr>
        <w:tc>
          <w:tcPr>
            <w:tcW w:w="386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right"/>
              <w:rPr>
                <w:rFonts w:eastAsia="Times New Roman"/>
                <w:sz w:val="20"/>
                <w:szCs w:val="20"/>
                <w:lang w:eastAsia="ru-RU"/>
              </w:rPr>
            </w:pPr>
            <w:r>
              <w:rPr>
                <w:rFonts w:eastAsia="Times New Roman"/>
                <w:b/>
                <w:bCs/>
                <w:sz w:val="20"/>
                <w:szCs w:val="20"/>
                <w:lang w:eastAsia="ru-RU"/>
              </w:rPr>
              <w:t>Итого</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sz w:val="20"/>
                <w:szCs w:val="20"/>
                <w:lang w:val="en-US" w:eastAsia="ru-RU"/>
              </w:rPr>
            </w:pPr>
            <w:r>
              <w:rPr>
                <w:b/>
                <w:bCs/>
                <w:sz w:val="22"/>
                <w:lang w:val="en-US" w:eastAsia="ru-RU"/>
              </w:rPr>
              <w:t>0,01802</w:t>
            </w:r>
          </w:p>
        </w:tc>
      </w:tr>
      <w:tr w:rsidR="006306B0">
        <w:trPr>
          <w:trHeight w:val="24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both"/>
              <w:rPr>
                <w:b/>
                <w:bCs/>
                <w:sz w:val="24"/>
                <w:szCs w:val="24"/>
                <w:lang w:eastAsia="ru-RU"/>
              </w:rPr>
            </w:pPr>
            <w:r w:rsidRPr="003767C7">
              <w:rPr>
                <w:b/>
                <w:bCs/>
                <w:sz w:val="24"/>
                <w:szCs w:val="24"/>
                <w:lang w:eastAsia="ru-RU"/>
              </w:rPr>
              <w:t xml:space="preserve">Котельная, </w:t>
            </w:r>
            <w:r>
              <w:rPr>
                <w:rFonts w:eastAsia="SimSun"/>
                <w:b/>
                <w:bCs/>
                <w:color w:val="000000"/>
                <w:sz w:val="24"/>
                <w:szCs w:val="24"/>
                <w:lang w:eastAsia="zh-CN" w:bidi="ar"/>
              </w:rPr>
              <w:t xml:space="preserve">г.Рудня, </w:t>
            </w:r>
            <w:r>
              <w:rPr>
                <w:b/>
              </w:rPr>
              <w:t>ул. Красноярская д.44</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both"/>
              <w:rPr>
                <w:rFonts w:eastAsia="Times New Roman"/>
                <w:sz w:val="20"/>
                <w:szCs w:val="20"/>
                <w:lang w:val="en-US"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sz w:val="20"/>
                <w:szCs w:val="20"/>
                <w:lang w:eastAsia="ru-RU"/>
              </w:rPr>
            </w:pPr>
            <w:r>
              <w:rPr>
                <w:sz w:val="20"/>
                <w:szCs w:val="20"/>
              </w:rPr>
              <w:t xml:space="preserve">Жилой дом ул. </w:t>
            </w:r>
            <w:r>
              <w:rPr>
                <w:sz w:val="20"/>
                <w:szCs w:val="20"/>
              </w:rPr>
              <w:t>Красноярская д. 46</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22"/>
                <w:lang w:val="en-US" w:eastAsia="ru-RU"/>
              </w:rPr>
            </w:pPr>
            <w:r>
              <w:rPr>
                <w:color w:val="000000"/>
                <w:sz w:val="20"/>
                <w:szCs w:val="20"/>
              </w:rPr>
              <w:t>0,00221</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sz w:val="20"/>
                <w:szCs w:val="20"/>
                <w:lang w:eastAsia="ru-RU"/>
              </w:rPr>
            </w:pPr>
            <w:r>
              <w:rPr>
                <w:sz w:val="20"/>
                <w:szCs w:val="20"/>
              </w:rPr>
              <w:t>Жилой дом ул. Красноярская д. 52</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sz w:val="22"/>
                <w:lang w:val="en-US" w:eastAsia="ru-RU"/>
              </w:rPr>
            </w:pPr>
            <w:r>
              <w:rPr>
                <w:color w:val="000000"/>
                <w:sz w:val="20"/>
                <w:szCs w:val="20"/>
              </w:rPr>
              <w:t>0,00370</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3</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нежилое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sz w:val="20"/>
                <w:szCs w:val="20"/>
                <w:lang w:eastAsia="ru-RU"/>
              </w:rPr>
            </w:pPr>
            <w:r>
              <w:rPr>
                <w:sz w:val="20"/>
                <w:szCs w:val="20"/>
              </w:rPr>
              <w:t>МБОУ СШ №1 ул. Красноярская д. 44</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ru-RU"/>
              </w:rPr>
            </w:pPr>
            <w:r>
              <w:rPr>
                <w:color w:val="000000"/>
                <w:sz w:val="20"/>
                <w:szCs w:val="20"/>
              </w:rPr>
              <w:t>0,12438</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4</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нежилое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sz w:val="20"/>
                <w:szCs w:val="20"/>
                <w:lang w:eastAsia="ru-RU"/>
              </w:rPr>
            </w:pPr>
            <w:r>
              <w:rPr>
                <w:sz w:val="20"/>
                <w:szCs w:val="20"/>
              </w:rPr>
              <w:t xml:space="preserve">Психолого-логопедический </w:t>
            </w:r>
            <w:r>
              <w:rPr>
                <w:sz w:val="20"/>
                <w:szCs w:val="20"/>
              </w:rPr>
              <w:t>центр</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ru-RU"/>
              </w:rPr>
            </w:pPr>
            <w:r>
              <w:rPr>
                <w:color w:val="000000"/>
                <w:sz w:val="20"/>
                <w:szCs w:val="20"/>
              </w:rPr>
              <w:t>0,00316</w:t>
            </w:r>
          </w:p>
        </w:tc>
      </w:tr>
      <w:tr w:rsidR="006306B0">
        <w:trPr>
          <w:trHeight w:val="240"/>
        </w:trPr>
        <w:tc>
          <w:tcPr>
            <w:tcW w:w="386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right"/>
              <w:rPr>
                <w:rFonts w:eastAsia="Times New Roman"/>
                <w:sz w:val="20"/>
                <w:szCs w:val="20"/>
                <w:lang w:eastAsia="ru-RU"/>
              </w:rPr>
            </w:pPr>
            <w:r>
              <w:rPr>
                <w:rFonts w:eastAsia="Times New Roman"/>
                <w:b/>
                <w:bCs/>
                <w:sz w:val="22"/>
                <w:lang w:eastAsia="ru-RU"/>
              </w:rPr>
              <w:t>Итого</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b/>
                <w:bCs/>
                <w:sz w:val="22"/>
                <w:lang w:val="en-US" w:eastAsia="ru-RU"/>
              </w:rPr>
            </w:pPr>
            <w:r>
              <w:rPr>
                <w:b/>
                <w:bCs/>
                <w:sz w:val="22"/>
                <w:lang w:val="en-US" w:eastAsia="ru-RU"/>
              </w:rPr>
              <w:t>0,13345</w:t>
            </w:r>
          </w:p>
        </w:tc>
      </w:tr>
      <w:tr w:rsidR="006306B0">
        <w:trPr>
          <w:trHeight w:val="24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both"/>
              <w:rPr>
                <w:b/>
                <w:bCs/>
                <w:sz w:val="24"/>
                <w:szCs w:val="24"/>
                <w:lang w:val="en-US" w:eastAsia="ru-RU"/>
              </w:rPr>
            </w:pPr>
            <w:r w:rsidRPr="003767C7">
              <w:rPr>
                <w:b/>
                <w:bCs/>
                <w:sz w:val="24"/>
                <w:szCs w:val="24"/>
                <w:lang w:eastAsia="ru-RU"/>
              </w:rPr>
              <w:t xml:space="preserve">Теплогенераторная на газовом топливе, дер. </w:t>
            </w:r>
            <w:r>
              <w:rPr>
                <w:b/>
                <w:bCs/>
                <w:sz w:val="24"/>
                <w:szCs w:val="24"/>
                <w:lang w:val="en-US" w:eastAsia="ru-RU"/>
              </w:rPr>
              <w:t xml:space="preserve">Гранки </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eastAsia="ru-RU"/>
              </w:rPr>
              <w:t>нежилое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Pr="003767C7" w:rsidRDefault="00217213">
            <w:pPr>
              <w:spacing w:after="0" w:line="240" w:lineRule="auto"/>
              <w:jc w:val="both"/>
              <w:rPr>
                <w:sz w:val="20"/>
                <w:szCs w:val="20"/>
                <w:lang w:eastAsia="ru-RU"/>
              </w:rPr>
            </w:pPr>
            <w:r>
              <w:rPr>
                <w:sz w:val="20"/>
                <w:szCs w:val="20"/>
              </w:rPr>
              <w:t>МБОУ Гранковская Школа Школьный пер. д.5</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2"/>
                <w:lang w:val="en-US" w:eastAsia="ru-RU"/>
              </w:rPr>
            </w:pPr>
            <w:r>
              <w:rPr>
                <w:color w:val="000000"/>
                <w:sz w:val="20"/>
                <w:szCs w:val="20"/>
              </w:rPr>
              <w:t>0,01085</w:t>
            </w:r>
          </w:p>
        </w:tc>
      </w:tr>
      <w:tr w:rsidR="006306B0">
        <w:trPr>
          <w:trHeight w:val="240"/>
        </w:trPr>
        <w:tc>
          <w:tcPr>
            <w:tcW w:w="386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right"/>
              <w:rPr>
                <w:rFonts w:eastAsia="Times New Roman"/>
                <w:sz w:val="20"/>
                <w:szCs w:val="20"/>
                <w:lang w:val="en-US" w:eastAsia="ru-RU"/>
              </w:rPr>
            </w:pPr>
            <w:r>
              <w:rPr>
                <w:rFonts w:eastAsia="Times New Roman"/>
                <w:b/>
                <w:bCs/>
                <w:sz w:val="22"/>
                <w:lang w:val="en-US" w:eastAsia="ru-RU"/>
              </w:rPr>
              <w:t>Итого</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b/>
                <w:bCs/>
                <w:sz w:val="22"/>
                <w:lang w:val="en-US" w:eastAsia="ru-RU"/>
              </w:rPr>
            </w:pPr>
            <w:r>
              <w:rPr>
                <w:rFonts w:eastAsia="Times New Roman"/>
                <w:b/>
                <w:bCs/>
                <w:sz w:val="22"/>
                <w:lang w:val="en-US" w:eastAsia="ru-RU"/>
              </w:rPr>
              <w:t>0,01085</w:t>
            </w:r>
          </w:p>
        </w:tc>
      </w:tr>
      <w:tr w:rsidR="006306B0">
        <w:trPr>
          <w:trHeight w:val="24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6306B0" w:rsidRPr="003767C7" w:rsidRDefault="00217213">
            <w:pPr>
              <w:spacing w:after="0" w:line="240" w:lineRule="auto"/>
              <w:jc w:val="both"/>
              <w:rPr>
                <w:b/>
                <w:bCs/>
                <w:sz w:val="24"/>
                <w:szCs w:val="24"/>
                <w:lang w:eastAsia="ru-RU"/>
              </w:rPr>
            </w:pPr>
            <w:r w:rsidRPr="003767C7">
              <w:rPr>
                <w:b/>
                <w:bCs/>
                <w:sz w:val="24"/>
                <w:szCs w:val="24"/>
                <w:lang w:eastAsia="ru-RU"/>
              </w:rPr>
              <w:t>Котельная д. Шеровичи Руднянский р-н</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eastAsia="ru-RU"/>
              </w:rPr>
              <w:t>нежилое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Pr="003767C7" w:rsidRDefault="00217213">
            <w:pPr>
              <w:spacing w:after="0" w:line="240" w:lineRule="auto"/>
              <w:jc w:val="both"/>
              <w:rPr>
                <w:sz w:val="20"/>
                <w:szCs w:val="20"/>
                <w:lang w:eastAsia="ru-RU"/>
              </w:rPr>
            </w:pPr>
            <w:r>
              <w:rPr>
                <w:sz w:val="20"/>
                <w:szCs w:val="20"/>
              </w:rPr>
              <w:t>МБОУ Шеровичская Школа ул. Школьная д.2</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sz w:val="22"/>
                <w:lang w:val="en-US" w:eastAsia="ru-RU"/>
              </w:rPr>
            </w:pPr>
            <w:r>
              <w:rPr>
                <w:color w:val="000000"/>
                <w:sz w:val="20"/>
                <w:szCs w:val="20"/>
              </w:rPr>
              <w:t>0,02840</w:t>
            </w:r>
          </w:p>
        </w:tc>
      </w:tr>
      <w:tr w:rsidR="006306B0">
        <w:trPr>
          <w:trHeight w:val="240"/>
        </w:trPr>
        <w:tc>
          <w:tcPr>
            <w:tcW w:w="386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right"/>
              <w:rPr>
                <w:rFonts w:eastAsia="Times New Roman"/>
                <w:sz w:val="20"/>
                <w:szCs w:val="20"/>
                <w:lang w:val="en-US" w:eastAsia="ru-RU"/>
              </w:rPr>
            </w:pPr>
            <w:r>
              <w:rPr>
                <w:rFonts w:eastAsia="Times New Roman"/>
                <w:b/>
                <w:bCs/>
                <w:sz w:val="22"/>
                <w:lang w:val="en-US" w:eastAsia="ru-RU"/>
              </w:rPr>
              <w:t>Итого</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b/>
                <w:bCs/>
                <w:sz w:val="22"/>
                <w:lang w:val="en-US" w:eastAsia="ru-RU"/>
              </w:rPr>
            </w:pPr>
            <w:r>
              <w:rPr>
                <w:rFonts w:eastAsia="Times New Roman"/>
                <w:b/>
                <w:bCs/>
                <w:sz w:val="22"/>
                <w:lang w:val="en-US" w:eastAsia="ru-RU"/>
              </w:rPr>
              <w:t>0,02840</w:t>
            </w:r>
          </w:p>
        </w:tc>
      </w:tr>
      <w:tr w:rsidR="006306B0">
        <w:trPr>
          <w:trHeight w:val="24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6306B0" w:rsidRPr="003767C7" w:rsidRDefault="00217213">
            <w:pPr>
              <w:spacing w:after="0" w:line="240" w:lineRule="auto"/>
              <w:jc w:val="both"/>
              <w:rPr>
                <w:b/>
                <w:bCs/>
                <w:sz w:val="24"/>
                <w:szCs w:val="24"/>
                <w:lang w:eastAsia="ru-RU"/>
              </w:rPr>
            </w:pPr>
            <w:r w:rsidRPr="003767C7">
              <w:rPr>
                <w:b/>
                <w:bCs/>
                <w:sz w:val="24"/>
                <w:szCs w:val="24"/>
                <w:lang w:eastAsia="ru-RU"/>
              </w:rPr>
              <w:t xml:space="preserve">Котельная п. Голынки Руднянский р-н </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Pr="003767C7" w:rsidRDefault="00217213">
            <w:pPr>
              <w:spacing w:after="0" w:line="240" w:lineRule="auto"/>
              <w:jc w:val="both"/>
              <w:rPr>
                <w:sz w:val="20"/>
                <w:szCs w:val="20"/>
                <w:lang w:eastAsia="ru-RU"/>
              </w:rPr>
            </w:pPr>
            <w:r>
              <w:rPr>
                <w:sz w:val="20"/>
                <w:szCs w:val="20"/>
              </w:rPr>
              <w:t>Жилой дом ул. Ленина д.1</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ru-RU"/>
              </w:rPr>
            </w:pPr>
            <w:r>
              <w:rPr>
                <w:color w:val="000000"/>
                <w:sz w:val="20"/>
                <w:szCs w:val="20"/>
              </w:rPr>
              <w:t>0,02964</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Pr="003767C7" w:rsidRDefault="00217213">
            <w:pPr>
              <w:spacing w:after="0" w:line="240" w:lineRule="auto"/>
              <w:rPr>
                <w:lang w:eastAsia="ru-RU"/>
              </w:rPr>
            </w:pPr>
            <w:r>
              <w:rPr>
                <w:sz w:val="20"/>
                <w:szCs w:val="20"/>
              </w:rPr>
              <w:t>Жилой дом ул. Ленина д.2</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ru-RU"/>
              </w:rPr>
            </w:pPr>
            <w:r>
              <w:rPr>
                <w:color w:val="000000"/>
                <w:sz w:val="20"/>
                <w:szCs w:val="20"/>
              </w:rPr>
              <w:t>0,01637</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3</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Pr="003767C7" w:rsidRDefault="00217213">
            <w:pPr>
              <w:spacing w:after="0" w:line="240" w:lineRule="auto"/>
              <w:rPr>
                <w:lang w:eastAsia="ru-RU"/>
              </w:rPr>
            </w:pPr>
            <w:r>
              <w:rPr>
                <w:sz w:val="20"/>
                <w:szCs w:val="20"/>
              </w:rPr>
              <w:t>Жилой дом ул. Ленина д.4</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ru-RU"/>
              </w:rPr>
            </w:pPr>
            <w:r>
              <w:rPr>
                <w:color w:val="000000"/>
                <w:sz w:val="20"/>
                <w:szCs w:val="20"/>
              </w:rPr>
              <w:t>0,01630</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4</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Pr="003767C7" w:rsidRDefault="00217213">
            <w:pPr>
              <w:spacing w:after="0" w:line="240" w:lineRule="auto"/>
              <w:rPr>
                <w:lang w:eastAsia="ru-RU"/>
              </w:rPr>
            </w:pPr>
            <w:r>
              <w:rPr>
                <w:sz w:val="20"/>
                <w:szCs w:val="20"/>
              </w:rPr>
              <w:t>Жилой дом ул. Ленина д.6</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ru-RU"/>
              </w:rPr>
            </w:pPr>
            <w:r>
              <w:rPr>
                <w:color w:val="000000"/>
                <w:sz w:val="20"/>
                <w:szCs w:val="20"/>
              </w:rPr>
              <w:t>0,01602</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5</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Pr="003767C7" w:rsidRDefault="00217213">
            <w:pPr>
              <w:spacing w:after="0" w:line="240" w:lineRule="auto"/>
              <w:rPr>
                <w:lang w:eastAsia="ru-RU"/>
              </w:rPr>
            </w:pPr>
            <w:r>
              <w:rPr>
                <w:sz w:val="20"/>
                <w:szCs w:val="20"/>
              </w:rPr>
              <w:t>Жилой дом ул. Ленина д.8</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ru-RU"/>
              </w:rPr>
            </w:pPr>
            <w:r>
              <w:rPr>
                <w:color w:val="000000"/>
                <w:sz w:val="20"/>
                <w:szCs w:val="20"/>
              </w:rPr>
              <w:t>0,02964</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6</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Pr="003767C7" w:rsidRDefault="00217213">
            <w:pPr>
              <w:spacing w:after="0" w:line="240" w:lineRule="auto"/>
              <w:rPr>
                <w:lang w:eastAsia="ru-RU"/>
              </w:rPr>
            </w:pPr>
            <w:r>
              <w:rPr>
                <w:sz w:val="20"/>
                <w:szCs w:val="20"/>
              </w:rPr>
              <w:t>Жилой дом ул. Ленина д.9</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ru-RU"/>
              </w:rPr>
            </w:pPr>
            <w:r>
              <w:rPr>
                <w:color w:val="000000"/>
                <w:sz w:val="20"/>
                <w:szCs w:val="20"/>
              </w:rPr>
              <w:t>0,11173</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7</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Pr="003767C7" w:rsidRDefault="00217213">
            <w:pPr>
              <w:spacing w:after="0" w:line="240" w:lineRule="auto"/>
              <w:rPr>
                <w:lang w:eastAsia="ru-RU"/>
              </w:rPr>
            </w:pPr>
            <w:r>
              <w:rPr>
                <w:sz w:val="20"/>
                <w:szCs w:val="20"/>
              </w:rPr>
              <w:t>Жилой дом ул. Ленина д.10</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ru-RU"/>
              </w:rPr>
            </w:pPr>
            <w:r>
              <w:rPr>
                <w:color w:val="000000"/>
                <w:sz w:val="20"/>
                <w:szCs w:val="20"/>
              </w:rPr>
              <w:t>0,10992</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8</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Pr="003767C7" w:rsidRDefault="00217213">
            <w:pPr>
              <w:spacing w:after="0" w:line="240" w:lineRule="auto"/>
              <w:rPr>
                <w:lang w:eastAsia="ru-RU"/>
              </w:rPr>
            </w:pPr>
            <w:r>
              <w:rPr>
                <w:sz w:val="20"/>
                <w:szCs w:val="20"/>
              </w:rPr>
              <w:t>Жилой дом ул. Ленина д.12</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ru-RU"/>
              </w:rPr>
            </w:pPr>
            <w:r>
              <w:rPr>
                <w:color w:val="000000"/>
                <w:sz w:val="20"/>
                <w:szCs w:val="20"/>
              </w:rPr>
              <w:t>0,17595</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9</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Pr="003767C7" w:rsidRDefault="00217213">
            <w:pPr>
              <w:spacing w:after="0" w:line="240" w:lineRule="auto"/>
              <w:rPr>
                <w:lang w:eastAsia="ru-RU"/>
              </w:rPr>
            </w:pPr>
            <w:r>
              <w:rPr>
                <w:sz w:val="20"/>
                <w:szCs w:val="20"/>
              </w:rPr>
              <w:t>Жилой дом ул. Ленина д.14</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ru-RU"/>
              </w:rPr>
            </w:pPr>
            <w:r>
              <w:rPr>
                <w:color w:val="000000"/>
                <w:sz w:val="20"/>
                <w:szCs w:val="20"/>
              </w:rPr>
              <w:t>0,25259</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10</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Pr="003767C7" w:rsidRDefault="00217213">
            <w:pPr>
              <w:spacing w:after="0" w:line="240" w:lineRule="auto"/>
              <w:jc w:val="both"/>
              <w:rPr>
                <w:sz w:val="20"/>
                <w:szCs w:val="20"/>
                <w:lang w:eastAsia="ru-RU"/>
              </w:rPr>
            </w:pPr>
            <w:r>
              <w:rPr>
                <w:sz w:val="20"/>
                <w:szCs w:val="20"/>
              </w:rPr>
              <w:t>Жилой дом ул. Мира д.1</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ru-RU"/>
              </w:rPr>
            </w:pPr>
            <w:r>
              <w:rPr>
                <w:color w:val="000000"/>
                <w:sz w:val="20"/>
                <w:szCs w:val="20"/>
              </w:rPr>
              <w:t>0,15759</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11</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Pr="003767C7" w:rsidRDefault="00217213">
            <w:pPr>
              <w:spacing w:after="0" w:line="240" w:lineRule="auto"/>
              <w:rPr>
                <w:lang w:eastAsia="ru-RU"/>
              </w:rPr>
            </w:pPr>
            <w:r>
              <w:rPr>
                <w:sz w:val="20"/>
                <w:szCs w:val="20"/>
              </w:rPr>
              <w:t>Жилой дом ул. Мира д.3</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ru-RU"/>
              </w:rPr>
            </w:pPr>
            <w:r>
              <w:rPr>
                <w:color w:val="000000"/>
                <w:sz w:val="20"/>
                <w:szCs w:val="20"/>
              </w:rPr>
              <w:t>0,11204</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12</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Pr="003767C7" w:rsidRDefault="00217213">
            <w:pPr>
              <w:spacing w:after="0" w:line="240" w:lineRule="auto"/>
              <w:rPr>
                <w:lang w:eastAsia="ru-RU"/>
              </w:rPr>
            </w:pPr>
            <w:r>
              <w:rPr>
                <w:sz w:val="20"/>
                <w:szCs w:val="20"/>
              </w:rPr>
              <w:t>Жилой дом ул. Мира д.5</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ru-RU"/>
              </w:rPr>
            </w:pPr>
            <w:r>
              <w:rPr>
                <w:color w:val="000000"/>
                <w:sz w:val="20"/>
                <w:szCs w:val="20"/>
              </w:rPr>
              <w:t>0,11042</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13</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Pr="003767C7" w:rsidRDefault="00217213">
            <w:pPr>
              <w:spacing w:after="0" w:line="240" w:lineRule="auto"/>
              <w:jc w:val="both"/>
              <w:rPr>
                <w:sz w:val="20"/>
                <w:szCs w:val="20"/>
                <w:lang w:eastAsia="ru-RU"/>
              </w:rPr>
            </w:pPr>
            <w:r>
              <w:rPr>
                <w:sz w:val="20"/>
                <w:szCs w:val="20"/>
              </w:rPr>
              <w:t>Жилой дом ул. Набережная д.2</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ru-RU"/>
              </w:rPr>
            </w:pPr>
            <w:r>
              <w:rPr>
                <w:color w:val="000000"/>
                <w:sz w:val="20"/>
                <w:szCs w:val="20"/>
              </w:rPr>
              <w:t>0,15926</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14</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Pr="003767C7" w:rsidRDefault="00217213">
            <w:pPr>
              <w:spacing w:after="0" w:line="240" w:lineRule="auto"/>
              <w:rPr>
                <w:lang w:eastAsia="ru-RU"/>
              </w:rPr>
            </w:pPr>
            <w:r>
              <w:rPr>
                <w:sz w:val="20"/>
                <w:szCs w:val="20"/>
              </w:rPr>
              <w:t>Жилой дом ул. Набережная д.4</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ru-RU"/>
              </w:rPr>
            </w:pPr>
            <w:r>
              <w:rPr>
                <w:color w:val="000000"/>
                <w:sz w:val="20"/>
                <w:szCs w:val="20"/>
              </w:rPr>
              <w:t>0,13712</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15</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Pr="003767C7" w:rsidRDefault="00217213">
            <w:pPr>
              <w:spacing w:after="0" w:line="240" w:lineRule="auto"/>
              <w:rPr>
                <w:lang w:eastAsia="ru-RU"/>
              </w:rPr>
            </w:pPr>
            <w:r>
              <w:rPr>
                <w:sz w:val="20"/>
                <w:szCs w:val="20"/>
              </w:rPr>
              <w:t>Жилой дом ул. Набережная д.6</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ru-RU"/>
              </w:rPr>
            </w:pPr>
            <w:r>
              <w:rPr>
                <w:color w:val="000000"/>
                <w:sz w:val="20"/>
                <w:szCs w:val="20"/>
              </w:rPr>
              <w:t>0,19764</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16</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Pr="003767C7" w:rsidRDefault="00217213">
            <w:pPr>
              <w:spacing w:after="0" w:line="240" w:lineRule="auto"/>
              <w:jc w:val="both"/>
              <w:rPr>
                <w:sz w:val="20"/>
                <w:szCs w:val="20"/>
                <w:lang w:eastAsia="ru-RU"/>
              </w:rPr>
            </w:pPr>
            <w:r>
              <w:rPr>
                <w:sz w:val="20"/>
                <w:szCs w:val="20"/>
              </w:rPr>
              <w:t>Жилой дом ул. Коммунистическая  д.2</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ru-RU"/>
              </w:rPr>
            </w:pPr>
            <w:r>
              <w:rPr>
                <w:color w:val="000000"/>
                <w:sz w:val="20"/>
                <w:szCs w:val="20"/>
              </w:rPr>
              <w:t>0,05267</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17</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Pr="003767C7" w:rsidRDefault="00217213">
            <w:pPr>
              <w:spacing w:after="0" w:line="240" w:lineRule="auto"/>
              <w:rPr>
                <w:lang w:eastAsia="ru-RU"/>
              </w:rPr>
            </w:pPr>
            <w:r>
              <w:rPr>
                <w:sz w:val="20"/>
                <w:szCs w:val="20"/>
              </w:rPr>
              <w:t>Жилой дом ул. Коммунистическая  д.4</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ru-RU"/>
              </w:rPr>
            </w:pPr>
            <w:r>
              <w:rPr>
                <w:color w:val="000000"/>
                <w:sz w:val="20"/>
                <w:szCs w:val="20"/>
              </w:rPr>
              <w:t>0,08945</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18</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Pr="003767C7" w:rsidRDefault="00217213">
            <w:pPr>
              <w:spacing w:after="0" w:line="240" w:lineRule="auto"/>
              <w:rPr>
                <w:lang w:eastAsia="ru-RU"/>
              </w:rPr>
            </w:pPr>
            <w:r>
              <w:rPr>
                <w:sz w:val="20"/>
                <w:szCs w:val="20"/>
              </w:rPr>
              <w:t>Жилой дом ул. Коммунистическая  д.8</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ru-RU"/>
              </w:rPr>
            </w:pPr>
            <w:r>
              <w:rPr>
                <w:color w:val="000000"/>
                <w:sz w:val="20"/>
                <w:szCs w:val="20"/>
              </w:rPr>
              <w:t>0,03552</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19</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Pr="003767C7" w:rsidRDefault="00217213">
            <w:pPr>
              <w:spacing w:after="0" w:line="240" w:lineRule="auto"/>
              <w:rPr>
                <w:lang w:eastAsia="ru-RU"/>
              </w:rPr>
            </w:pPr>
            <w:r>
              <w:rPr>
                <w:sz w:val="20"/>
                <w:szCs w:val="20"/>
              </w:rPr>
              <w:t>Жилой дом ул. Коммунистическая  д.10</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ru-RU"/>
              </w:rPr>
            </w:pPr>
            <w:r>
              <w:rPr>
                <w:color w:val="000000"/>
                <w:sz w:val="20"/>
                <w:szCs w:val="20"/>
              </w:rPr>
              <w:t>0,10727</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Pr="003767C7" w:rsidRDefault="00217213">
            <w:pPr>
              <w:spacing w:after="0" w:line="240" w:lineRule="auto"/>
              <w:rPr>
                <w:lang w:eastAsia="ru-RU"/>
              </w:rPr>
            </w:pPr>
            <w:r>
              <w:rPr>
                <w:sz w:val="20"/>
                <w:szCs w:val="20"/>
              </w:rPr>
              <w:t>Жилой дом ул. Коммунистическая  д.12</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ru-RU"/>
              </w:rPr>
            </w:pPr>
            <w:r>
              <w:rPr>
                <w:color w:val="000000"/>
                <w:sz w:val="20"/>
                <w:szCs w:val="20"/>
              </w:rPr>
              <w:t>0,11035</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21</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Pr="003767C7" w:rsidRDefault="00217213">
            <w:pPr>
              <w:spacing w:after="0" w:line="240" w:lineRule="auto"/>
              <w:rPr>
                <w:lang w:eastAsia="ru-RU"/>
              </w:rPr>
            </w:pPr>
            <w:r>
              <w:rPr>
                <w:sz w:val="20"/>
                <w:szCs w:val="20"/>
              </w:rPr>
              <w:t>Жилой дом ул. Коммунистическая  д.13</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ru-RU"/>
              </w:rPr>
            </w:pPr>
            <w:r>
              <w:rPr>
                <w:color w:val="000000"/>
                <w:sz w:val="20"/>
                <w:szCs w:val="20"/>
              </w:rPr>
              <w:t>0,15187</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22</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Pr="003767C7" w:rsidRDefault="00217213">
            <w:pPr>
              <w:spacing w:after="0" w:line="240" w:lineRule="auto"/>
              <w:rPr>
                <w:lang w:eastAsia="ru-RU"/>
              </w:rPr>
            </w:pPr>
            <w:r>
              <w:rPr>
                <w:sz w:val="20"/>
                <w:szCs w:val="20"/>
              </w:rPr>
              <w:t>Жилой дом ул. Коммунистическая  д.14</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ru-RU"/>
              </w:rPr>
            </w:pPr>
            <w:r>
              <w:rPr>
                <w:color w:val="000000"/>
                <w:sz w:val="20"/>
                <w:szCs w:val="20"/>
              </w:rPr>
              <w:t>0,10494</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35</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нежилое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both"/>
              <w:rPr>
                <w:sz w:val="20"/>
                <w:szCs w:val="20"/>
                <w:lang w:eastAsia="ru-RU"/>
              </w:rPr>
            </w:pPr>
            <w:r>
              <w:rPr>
                <w:sz w:val="20"/>
                <w:szCs w:val="20"/>
              </w:rPr>
              <w:t>М-н Райпо</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ru-RU"/>
              </w:rPr>
            </w:pPr>
            <w:r>
              <w:rPr>
                <w:color w:val="000000"/>
                <w:sz w:val="20"/>
                <w:szCs w:val="20"/>
              </w:rPr>
              <w:t>0,00918</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36</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нежилое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both"/>
              <w:rPr>
                <w:sz w:val="20"/>
                <w:szCs w:val="20"/>
                <w:lang w:eastAsia="ru-RU"/>
              </w:rPr>
            </w:pPr>
            <w:r>
              <w:rPr>
                <w:sz w:val="20"/>
                <w:szCs w:val="20"/>
              </w:rPr>
              <w:t>Голынковский подростковый клуб «Юность» ул. Коммунистическая д. 6</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ru-RU"/>
              </w:rPr>
            </w:pPr>
            <w:r>
              <w:rPr>
                <w:color w:val="000000"/>
                <w:sz w:val="20"/>
                <w:szCs w:val="20"/>
              </w:rPr>
              <w:t>0,01696</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lastRenderedPageBreak/>
              <w:t>37</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нежилое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sz w:val="20"/>
                <w:szCs w:val="20"/>
                <w:lang w:eastAsia="ru-RU"/>
              </w:rPr>
            </w:pPr>
            <w:r>
              <w:rPr>
                <w:sz w:val="20"/>
                <w:szCs w:val="20"/>
              </w:rPr>
              <w:t>Голынковский дом-интернат для престарелых ул. Мира д. 11</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ru-RU"/>
              </w:rPr>
            </w:pPr>
            <w:r>
              <w:rPr>
                <w:color w:val="000000"/>
                <w:sz w:val="20"/>
                <w:szCs w:val="20"/>
              </w:rPr>
              <w:t>0,08122</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38</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нежилое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sz w:val="20"/>
                <w:szCs w:val="20"/>
                <w:lang w:eastAsia="ru-RU"/>
              </w:rPr>
            </w:pPr>
            <w:r>
              <w:rPr>
                <w:sz w:val="20"/>
                <w:szCs w:val="20"/>
              </w:rPr>
              <w:t xml:space="preserve">Голынковская Средняя Школа ул. Ленина д. 15 </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ru-RU"/>
              </w:rPr>
            </w:pPr>
            <w:r>
              <w:rPr>
                <w:color w:val="000000"/>
                <w:sz w:val="20"/>
                <w:szCs w:val="20"/>
              </w:rPr>
              <w:t>0,18034</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39</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нежилое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sz w:val="20"/>
                <w:szCs w:val="20"/>
                <w:lang w:eastAsia="ru-RU"/>
              </w:rPr>
            </w:pPr>
            <w:r>
              <w:rPr>
                <w:sz w:val="20"/>
                <w:szCs w:val="20"/>
              </w:rPr>
              <w:t xml:space="preserve">Дом </w:t>
            </w:r>
            <w:r>
              <w:rPr>
                <w:sz w:val="20"/>
                <w:szCs w:val="20"/>
              </w:rPr>
              <w:t>культуры ул. Коммунистическая д. 12</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ru-RU"/>
              </w:rPr>
            </w:pPr>
            <w:r>
              <w:rPr>
                <w:color w:val="000000"/>
                <w:sz w:val="20"/>
                <w:szCs w:val="20"/>
              </w:rPr>
              <w:t>0,01123</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40</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нежилое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sz w:val="20"/>
                <w:szCs w:val="20"/>
                <w:lang w:eastAsia="ru-RU"/>
              </w:rPr>
            </w:pPr>
            <w:r>
              <w:rPr>
                <w:sz w:val="20"/>
                <w:szCs w:val="20"/>
              </w:rPr>
              <w:t>Детский сад «Колокольчик» ул. Коммунистическая д. 16</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eastAsia="ru-RU"/>
              </w:rPr>
            </w:pPr>
            <w:r>
              <w:rPr>
                <w:color w:val="000000"/>
                <w:sz w:val="20"/>
                <w:szCs w:val="20"/>
              </w:rPr>
              <w:t>0,07801</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41</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нежилое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sz w:val="20"/>
                <w:szCs w:val="20"/>
                <w:lang w:eastAsia="ru-RU"/>
              </w:rPr>
            </w:pPr>
            <w:r>
              <w:rPr>
                <w:sz w:val="20"/>
                <w:szCs w:val="20"/>
              </w:rPr>
              <w:t>Административное</w:t>
            </w:r>
            <w:r>
              <w:rPr>
                <w:sz w:val="20"/>
                <w:szCs w:val="20"/>
              </w:rPr>
              <w:t xml:space="preserve"> здание</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eastAsia="ru-RU"/>
              </w:rPr>
            </w:pPr>
            <w:r>
              <w:rPr>
                <w:color w:val="000000"/>
                <w:sz w:val="20"/>
                <w:szCs w:val="20"/>
              </w:rPr>
              <w:t>0,03944</w:t>
            </w:r>
          </w:p>
        </w:tc>
      </w:tr>
      <w:tr w:rsidR="006306B0">
        <w:trPr>
          <w:trHeight w:val="240"/>
        </w:trPr>
        <w:tc>
          <w:tcPr>
            <w:tcW w:w="386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right"/>
              <w:rPr>
                <w:rFonts w:eastAsia="Times New Roman"/>
                <w:sz w:val="20"/>
                <w:szCs w:val="20"/>
                <w:lang w:eastAsia="ru-RU"/>
              </w:rPr>
            </w:pPr>
            <w:r>
              <w:rPr>
                <w:rFonts w:eastAsia="Times New Roman"/>
                <w:b/>
                <w:bCs/>
                <w:sz w:val="22"/>
                <w:lang w:eastAsia="ru-RU"/>
              </w:rPr>
              <w:t>Итого</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b/>
                <w:bCs/>
                <w:sz w:val="22"/>
                <w:lang w:val="en-US" w:eastAsia="ru-RU"/>
              </w:rPr>
            </w:pPr>
            <w:r>
              <w:rPr>
                <w:rFonts w:eastAsia="Times New Roman"/>
                <w:b/>
                <w:bCs/>
                <w:sz w:val="22"/>
                <w:lang w:val="en-US" w:eastAsia="ru-RU"/>
              </w:rPr>
              <w:t>2,70068</w:t>
            </w:r>
          </w:p>
        </w:tc>
      </w:tr>
      <w:tr w:rsidR="006306B0">
        <w:trPr>
          <w:trHeight w:val="24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6306B0" w:rsidRPr="003767C7" w:rsidRDefault="00217213">
            <w:pPr>
              <w:spacing w:after="0" w:line="240" w:lineRule="auto"/>
              <w:jc w:val="both"/>
              <w:rPr>
                <w:b/>
                <w:bCs/>
                <w:sz w:val="24"/>
                <w:szCs w:val="24"/>
                <w:lang w:eastAsia="ru-RU"/>
              </w:rPr>
            </w:pPr>
            <w:r w:rsidRPr="003767C7">
              <w:rPr>
                <w:b/>
                <w:bCs/>
                <w:sz w:val="24"/>
                <w:szCs w:val="24"/>
                <w:lang w:eastAsia="ru-RU"/>
              </w:rPr>
              <w:t xml:space="preserve">Котельная д. Казимирово Руднянский р-н </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both"/>
              <w:rPr>
                <w:sz w:val="20"/>
                <w:szCs w:val="20"/>
                <w:lang w:eastAsia="ru-RU"/>
              </w:rPr>
            </w:pPr>
            <w:r>
              <w:rPr>
                <w:sz w:val="20"/>
                <w:szCs w:val="20"/>
              </w:rPr>
              <w:t>Жилой дом ул. Центральная д. 2</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eastAsia="ru-RU"/>
              </w:rPr>
            </w:pPr>
            <w:r>
              <w:rPr>
                <w:color w:val="000000"/>
                <w:sz w:val="20"/>
                <w:szCs w:val="20"/>
              </w:rPr>
              <w:t>0,03681</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Центральная д. 4</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eastAsia="ru-RU"/>
              </w:rPr>
            </w:pPr>
            <w:r>
              <w:rPr>
                <w:color w:val="000000"/>
                <w:sz w:val="20"/>
                <w:szCs w:val="20"/>
              </w:rPr>
              <w:t>0,03681</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3</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Центральная д. 6</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eastAsia="ru-RU"/>
              </w:rPr>
            </w:pPr>
            <w:r>
              <w:rPr>
                <w:color w:val="000000"/>
                <w:sz w:val="20"/>
                <w:szCs w:val="20"/>
              </w:rPr>
              <w:t>0,01859</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4</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Центральная д. 8</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eastAsia="ru-RU"/>
              </w:rPr>
            </w:pPr>
            <w:r>
              <w:rPr>
                <w:color w:val="000000"/>
                <w:sz w:val="20"/>
                <w:szCs w:val="20"/>
              </w:rPr>
              <w:t>0,03709</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5</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Центральная д. 10</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eastAsia="ru-RU"/>
              </w:rPr>
            </w:pPr>
            <w:r>
              <w:rPr>
                <w:color w:val="000000"/>
                <w:sz w:val="20"/>
                <w:szCs w:val="20"/>
              </w:rPr>
              <w:t>0,03709</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6</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Центральная д. 14</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eastAsia="ru-RU"/>
              </w:rPr>
            </w:pPr>
            <w:r>
              <w:rPr>
                <w:color w:val="000000"/>
                <w:sz w:val="20"/>
                <w:szCs w:val="20"/>
              </w:rPr>
              <w:t>0,03653</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7</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Центральная д. 20</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eastAsia="ru-RU"/>
              </w:rPr>
            </w:pPr>
            <w:r>
              <w:rPr>
                <w:color w:val="000000"/>
                <w:sz w:val="20"/>
                <w:szCs w:val="20"/>
              </w:rPr>
              <w:t>0,03681</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8</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Центральная д. 22</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eastAsia="ru-RU"/>
              </w:rPr>
            </w:pPr>
            <w:r>
              <w:rPr>
                <w:color w:val="000000"/>
                <w:sz w:val="20"/>
                <w:szCs w:val="20"/>
              </w:rPr>
              <w:t>0,03681</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9</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Центральная д. 24</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eastAsia="ru-RU"/>
              </w:rPr>
            </w:pPr>
            <w:r>
              <w:rPr>
                <w:color w:val="000000"/>
                <w:sz w:val="20"/>
                <w:szCs w:val="20"/>
              </w:rPr>
              <w:t>0,03681</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10</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both"/>
              <w:rPr>
                <w:sz w:val="20"/>
                <w:szCs w:val="20"/>
                <w:lang w:eastAsia="ru-RU"/>
              </w:rPr>
            </w:pPr>
            <w:r>
              <w:rPr>
                <w:sz w:val="20"/>
                <w:szCs w:val="20"/>
              </w:rPr>
              <w:t>Жилой дом ул. Березовая д.2</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eastAsia="ru-RU"/>
              </w:rPr>
            </w:pPr>
            <w:r>
              <w:rPr>
                <w:color w:val="000000"/>
                <w:sz w:val="20"/>
                <w:szCs w:val="20"/>
              </w:rPr>
              <w:t>0,03752</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11</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both"/>
              <w:rPr>
                <w:sz w:val="20"/>
                <w:szCs w:val="20"/>
                <w:lang w:eastAsia="ru-RU"/>
              </w:rPr>
            </w:pPr>
            <w:r>
              <w:rPr>
                <w:sz w:val="20"/>
                <w:szCs w:val="20"/>
              </w:rPr>
              <w:t>Жилой дом Центральный пер. д.1</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eastAsia="ru-RU"/>
              </w:rPr>
            </w:pPr>
            <w:r>
              <w:rPr>
                <w:color w:val="000000"/>
                <w:sz w:val="20"/>
                <w:szCs w:val="20"/>
              </w:rPr>
              <w:t>0,03598</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12</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 xml:space="preserve">Жилой </w:t>
            </w:r>
            <w:r>
              <w:rPr>
                <w:sz w:val="20"/>
                <w:szCs w:val="20"/>
              </w:rPr>
              <w:t>дом Центральный пер. д.3</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eastAsia="ru-RU"/>
              </w:rPr>
            </w:pPr>
            <w:r>
              <w:rPr>
                <w:color w:val="000000"/>
                <w:sz w:val="20"/>
                <w:szCs w:val="20"/>
              </w:rPr>
              <w:t>0,03653</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13</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Центральный пер. д.5</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eastAsia="ru-RU"/>
              </w:rPr>
            </w:pPr>
            <w:r>
              <w:rPr>
                <w:color w:val="000000"/>
                <w:sz w:val="20"/>
                <w:szCs w:val="20"/>
              </w:rPr>
              <w:t>0,03653</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14</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нежилое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both"/>
              <w:rPr>
                <w:sz w:val="20"/>
                <w:szCs w:val="20"/>
                <w:lang w:eastAsia="ru-RU"/>
              </w:rPr>
            </w:pPr>
            <w:r>
              <w:rPr>
                <w:sz w:val="20"/>
                <w:szCs w:val="20"/>
              </w:rPr>
              <w:t>МБО «Казимировская СШ» ул. Центральная д.16</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eastAsia="ru-RU"/>
              </w:rPr>
            </w:pPr>
            <w:r>
              <w:rPr>
                <w:color w:val="000000"/>
                <w:sz w:val="20"/>
                <w:szCs w:val="20"/>
              </w:rPr>
              <w:t>0,06768</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15</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нежилое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both"/>
              <w:rPr>
                <w:sz w:val="20"/>
                <w:szCs w:val="20"/>
                <w:lang w:eastAsia="ru-RU"/>
              </w:rPr>
            </w:pPr>
            <w:r>
              <w:rPr>
                <w:sz w:val="20"/>
                <w:szCs w:val="20"/>
              </w:rPr>
              <w:t xml:space="preserve">Администрация Любавичского сельского поселения </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eastAsia="ru-RU"/>
              </w:rPr>
            </w:pPr>
            <w:r>
              <w:rPr>
                <w:color w:val="000000"/>
                <w:sz w:val="20"/>
                <w:szCs w:val="20"/>
              </w:rPr>
              <w:t>0,00403</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16</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нежилое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both"/>
              <w:rPr>
                <w:sz w:val="20"/>
                <w:szCs w:val="20"/>
                <w:lang w:eastAsia="ru-RU"/>
              </w:rPr>
            </w:pPr>
            <w:r>
              <w:rPr>
                <w:sz w:val="20"/>
                <w:szCs w:val="20"/>
              </w:rPr>
              <w:t xml:space="preserve">Казимировский СДК ул. </w:t>
            </w:r>
            <w:r>
              <w:rPr>
                <w:sz w:val="20"/>
                <w:szCs w:val="20"/>
              </w:rPr>
              <w:t>Центральная д. 16</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eastAsia="ru-RU"/>
              </w:rPr>
            </w:pPr>
            <w:r>
              <w:rPr>
                <w:color w:val="000000"/>
                <w:sz w:val="20"/>
                <w:szCs w:val="20"/>
              </w:rPr>
              <w:t>0,00604</w:t>
            </w:r>
          </w:p>
        </w:tc>
      </w:tr>
      <w:tr w:rsidR="006306B0">
        <w:trPr>
          <w:trHeight w:val="240"/>
        </w:trPr>
        <w:tc>
          <w:tcPr>
            <w:tcW w:w="386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right"/>
              <w:rPr>
                <w:rFonts w:eastAsia="Times New Roman"/>
                <w:sz w:val="20"/>
                <w:szCs w:val="20"/>
                <w:lang w:eastAsia="ru-RU"/>
              </w:rPr>
            </w:pPr>
            <w:r>
              <w:rPr>
                <w:rFonts w:eastAsia="Times New Roman"/>
                <w:b/>
                <w:bCs/>
                <w:sz w:val="22"/>
                <w:lang w:eastAsia="ru-RU"/>
              </w:rPr>
              <w:t>Итого</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b/>
                <w:bCs/>
                <w:sz w:val="22"/>
                <w:lang w:val="en-US" w:eastAsia="ru-RU"/>
              </w:rPr>
            </w:pPr>
            <w:r>
              <w:rPr>
                <w:rFonts w:eastAsia="Times New Roman"/>
                <w:b/>
                <w:bCs/>
                <w:sz w:val="22"/>
                <w:lang w:val="en-US" w:eastAsia="ru-RU"/>
              </w:rPr>
              <w:t>0,53766</w:t>
            </w:r>
          </w:p>
        </w:tc>
      </w:tr>
      <w:tr w:rsidR="006306B0">
        <w:trPr>
          <w:trHeight w:val="24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6306B0" w:rsidRPr="003767C7" w:rsidRDefault="00217213">
            <w:pPr>
              <w:spacing w:after="0" w:line="240" w:lineRule="auto"/>
              <w:jc w:val="both"/>
              <w:rPr>
                <w:b/>
                <w:bCs/>
                <w:sz w:val="24"/>
                <w:szCs w:val="24"/>
                <w:lang w:eastAsia="ru-RU"/>
              </w:rPr>
            </w:pPr>
            <w:r w:rsidRPr="003767C7">
              <w:rPr>
                <w:b/>
                <w:bCs/>
                <w:sz w:val="24"/>
                <w:szCs w:val="24"/>
                <w:lang w:eastAsia="ru-RU"/>
              </w:rPr>
              <w:t>Котельная д. Чистик Руднянский р-н</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both"/>
              <w:rPr>
                <w:sz w:val="20"/>
                <w:szCs w:val="20"/>
                <w:lang w:eastAsia="ru-RU"/>
              </w:rPr>
            </w:pPr>
            <w:r>
              <w:rPr>
                <w:sz w:val="20"/>
                <w:szCs w:val="20"/>
              </w:rPr>
              <w:t>Жилой дом ул. Школьная д. 1</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eastAsia="ru-RU"/>
              </w:rPr>
            </w:pPr>
            <w:r>
              <w:rPr>
                <w:color w:val="000000"/>
                <w:sz w:val="20"/>
                <w:szCs w:val="20"/>
              </w:rPr>
              <w:t>0,03196</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Школьная д. 3</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eastAsia="ru-RU"/>
              </w:rPr>
            </w:pPr>
            <w:r>
              <w:rPr>
                <w:color w:val="000000"/>
                <w:sz w:val="20"/>
                <w:szCs w:val="20"/>
              </w:rPr>
              <w:t>0,03188</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3</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Школьная д. 5</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eastAsia="ru-RU"/>
              </w:rPr>
            </w:pPr>
            <w:r>
              <w:rPr>
                <w:color w:val="000000"/>
                <w:sz w:val="20"/>
                <w:szCs w:val="20"/>
              </w:rPr>
              <w:t>0,03263</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4</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Школьная д. 7</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eastAsia="ru-RU"/>
              </w:rPr>
            </w:pPr>
            <w:r>
              <w:rPr>
                <w:color w:val="000000"/>
                <w:sz w:val="20"/>
                <w:szCs w:val="20"/>
              </w:rPr>
              <w:t>0,03292</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5</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Школьная д. 9</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eastAsia="ru-RU"/>
              </w:rPr>
            </w:pPr>
            <w:r>
              <w:rPr>
                <w:color w:val="000000"/>
                <w:sz w:val="20"/>
                <w:szCs w:val="20"/>
              </w:rPr>
              <w:t>0,03157</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6</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both"/>
              <w:rPr>
                <w:sz w:val="20"/>
                <w:szCs w:val="20"/>
                <w:lang w:eastAsia="ru-RU"/>
              </w:rPr>
            </w:pPr>
            <w:r>
              <w:rPr>
                <w:sz w:val="20"/>
                <w:szCs w:val="20"/>
              </w:rPr>
              <w:t>Жилой дом ул. Луговая д. 2</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eastAsia="ru-RU"/>
              </w:rPr>
            </w:pPr>
            <w:r>
              <w:rPr>
                <w:color w:val="000000"/>
                <w:sz w:val="20"/>
                <w:szCs w:val="20"/>
              </w:rPr>
              <w:t>0,03262</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7</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Луговая д. 4</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eastAsia="ru-RU"/>
              </w:rPr>
            </w:pPr>
            <w:r>
              <w:rPr>
                <w:color w:val="000000"/>
                <w:sz w:val="20"/>
                <w:szCs w:val="20"/>
              </w:rPr>
              <w:t>0,02989</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8</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Луговая д. 6</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eastAsia="ru-RU"/>
              </w:rPr>
            </w:pPr>
            <w:r>
              <w:rPr>
                <w:color w:val="000000"/>
                <w:sz w:val="20"/>
                <w:szCs w:val="20"/>
              </w:rPr>
              <w:t>0,03128</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9</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Луговая д. 8</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eastAsia="ru-RU"/>
              </w:rPr>
            </w:pPr>
            <w:r>
              <w:rPr>
                <w:color w:val="000000"/>
                <w:sz w:val="20"/>
                <w:szCs w:val="20"/>
              </w:rPr>
              <w:t>0,00770</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10</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Луговая д.</w:t>
            </w:r>
            <w:r>
              <w:rPr>
                <w:sz w:val="20"/>
                <w:szCs w:val="20"/>
              </w:rPr>
              <w:t xml:space="preserve"> 13</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eastAsia="ru-RU"/>
              </w:rPr>
            </w:pPr>
            <w:r>
              <w:rPr>
                <w:color w:val="000000"/>
                <w:sz w:val="20"/>
                <w:szCs w:val="20"/>
              </w:rPr>
              <w:t>0,00354</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11</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both"/>
              <w:rPr>
                <w:sz w:val="20"/>
                <w:szCs w:val="20"/>
                <w:lang w:eastAsia="ru-RU"/>
              </w:rPr>
            </w:pPr>
            <w:r>
              <w:rPr>
                <w:sz w:val="20"/>
                <w:szCs w:val="20"/>
              </w:rPr>
              <w:t>Жилой дом ул. Садовая д. 6</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eastAsia="ru-RU"/>
              </w:rPr>
            </w:pPr>
            <w:r>
              <w:rPr>
                <w:color w:val="000000"/>
                <w:sz w:val="20"/>
                <w:szCs w:val="20"/>
              </w:rPr>
              <w:t>0,01779</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12</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both"/>
              <w:rPr>
                <w:sz w:val="20"/>
                <w:szCs w:val="20"/>
                <w:lang w:eastAsia="ru-RU"/>
              </w:rPr>
            </w:pPr>
            <w:r>
              <w:rPr>
                <w:sz w:val="20"/>
                <w:szCs w:val="20"/>
              </w:rPr>
              <w:t>Жилой дом ул. Садовая д. 8</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ru-RU"/>
              </w:rPr>
            </w:pPr>
            <w:r>
              <w:rPr>
                <w:color w:val="000000"/>
                <w:sz w:val="20"/>
                <w:szCs w:val="20"/>
              </w:rPr>
              <w:t>0,01495</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13</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both"/>
              <w:rPr>
                <w:sz w:val="20"/>
                <w:szCs w:val="20"/>
                <w:lang w:eastAsia="ru-RU"/>
              </w:rPr>
            </w:pPr>
            <w:r>
              <w:rPr>
                <w:sz w:val="20"/>
                <w:szCs w:val="20"/>
              </w:rPr>
              <w:t>Жилой дом ул. Комсомольская д. 7</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ru-RU"/>
              </w:rPr>
            </w:pPr>
            <w:r>
              <w:rPr>
                <w:color w:val="000000"/>
                <w:sz w:val="20"/>
                <w:szCs w:val="20"/>
              </w:rPr>
              <w:t>0,03114</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14</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Комсомольская д. 9</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ru-RU"/>
              </w:rPr>
            </w:pPr>
            <w:r>
              <w:rPr>
                <w:color w:val="000000"/>
                <w:sz w:val="20"/>
                <w:szCs w:val="20"/>
              </w:rPr>
              <w:t>0,01638</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15</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Комсомольская д. 12</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ru-RU"/>
              </w:rPr>
            </w:pPr>
            <w:r>
              <w:rPr>
                <w:color w:val="000000"/>
                <w:sz w:val="20"/>
                <w:szCs w:val="20"/>
              </w:rPr>
              <w:t>0,08606</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16</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Комсомольская д. 14</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ru-RU"/>
              </w:rPr>
            </w:pPr>
            <w:r>
              <w:rPr>
                <w:color w:val="000000"/>
                <w:sz w:val="20"/>
                <w:szCs w:val="20"/>
              </w:rPr>
              <w:t>0,08688</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17</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Комсомольская д. 16</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ru-RU"/>
              </w:rPr>
            </w:pPr>
            <w:r>
              <w:rPr>
                <w:color w:val="000000"/>
                <w:sz w:val="20"/>
                <w:szCs w:val="20"/>
              </w:rPr>
              <w:t>0,07759</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18</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Комсомольская д. 18</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ru-RU"/>
              </w:rPr>
            </w:pPr>
            <w:r>
              <w:rPr>
                <w:color w:val="000000"/>
                <w:sz w:val="20"/>
                <w:szCs w:val="20"/>
              </w:rPr>
              <w:t>0,04897</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19</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Комсомольская д. 20</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ru-RU"/>
              </w:rPr>
            </w:pPr>
            <w:r>
              <w:rPr>
                <w:color w:val="000000"/>
                <w:sz w:val="20"/>
                <w:szCs w:val="20"/>
              </w:rPr>
              <w:t>0,04521</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Комсомольская д. 22</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ru-RU"/>
              </w:rPr>
            </w:pPr>
            <w:r>
              <w:rPr>
                <w:color w:val="000000"/>
                <w:sz w:val="20"/>
                <w:szCs w:val="20"/>
              </w:rPr>
              <w:t>0,04412</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21</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Комсомольская д. 24</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ru-RU"/>
              </w:rPr>
            </w:pPr>
            <w:r>
              <w:rPr>
                <w:color w:val="000000"/>
                <w:sz w:val="20"/>
                <w:szCs w:val="20"/>
              </w:rPr>
              <w:t>0,04322</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22</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нежилое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both"/>
              <w:rPr>
                <w:sz w:val="20"/>
                <w:szCs w:val="20"/>
                <w:lang w:eastAsia="ru-RU"/>
              </w:rPr>
            </w:pPr>
            <w:r>
              <w:rPr>
                <w:sz w:val="20"/>
                <w:szCs w:val="20"/>
              </w:rPr>
              <w:t>ООО Современные технологии</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ru-RU"/>
              </w:rPr>
            </w:pPr>
            <w:r>
              <w:rPr>
                <w:color w:val="000000"/>
                <w:sz w:val="20"/>
                <w:szCs w:val="20"/>
              </w:rPr>
              <w:t>0,00311</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23</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нежилое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both"/>
              <w:rPr>
                <w:sz w:val="20"/>
                <w:szCs w:val="20"/>
                <w:lang w:eastAsia="ru-RU"/>
              </w:rPr>
            </w:pPr>
            <w:r>
              <w:rPr>
                <w:sz w:val="20"/>
                <w:szCs w:val="20"/>
              </w:rPr>
              <w:t>Чистиковский СДК ул. Комсомольская д. 16</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ru-RU"/>
              </w:rPr>
            </w:pPr>
            <w:r>
              <w:rPr>
                <w:color w:val="000000"/>
                <w:sz w:val="20"/>
                <w:szCs w:val="20"/>
              </w:rPr>
              <w:t>0,09230</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24</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нежилое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both"/>
              <w:rPr>
                <w:sz w:val="20"/>
                <w:szCs w:val="20"/>
                <w:lang w:eastAsia="ru-RU"/>
              </w:rPr>
            </w:pPr>
            <w:r>
              <w:rPr>
                <w:sz w:val="20"/>
                <w:szCs w:val="20"/>
              </w:rPr>
              <w:t xml:space="preserve">Адм. Здание администрации Чистиковского сельского поселения </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ru-RU"/>
              </w:rPr>
            </w:pPr>
            <w:r>
              <w:rPr>
                <w:color w:val="000000"/>
                <w:sz w:val="20"/>
                <w:szCs w:val="20"/>
              </w:rPr>
              <w:t>0,01858</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25</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нежилое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both"/>
              <w:rPr>
                <w:sz w:val="20"/>
                <w:szCs w:val="20"/>
                <w:lang w:eastAsia="ru-RU"/>
              </w:rPr>
            </w:pPr>
            <w:r>
              <w:rPr>
                <w:sz w:val="20"/>
                <w:szCs w:val="20"/>
              </w:rPr>
              <w:t>МБОУ Чистиковская школа ул. Школьная д. 11</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ru-RU"/>
              </w:rPr>
            </w:pPr>
            <w:r>
              <w:rPr>
                <w:color w:val="000000"/>
                <w:sz w:val="20"/>
                <w:szCs w:val="20"/>
              </w:rPr>
              <w:t>0,05798</w:t>
            </w:r>
          </w:p>
        </w:tc>
      </w:tr>
      <w:tr w:rsidR="006306B0">
        <w:trPr>
          <w:trHeight w:val="240"/>
        </w:trPr>
        <w:tc>
          <w:tcPr>
            <w:tcW w:w="386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right"/>
              <w:rPr>
                <w:rFonts w:eastAsia="Times New Roman"/>
                <w:sz w:val="20"/>
                <w:szCs w:val="20"/>
                <w:lang w:val="en-US" w:eastAsia="ru-RU"/>
              </w:rPr>
            </w:pPr>
            <w:r>
              <w:rPr>
                <w:rFonts w:eastAsia="Times New Roman"/>
                <w:b/>
                <w:bCs/>
                <w:sz w:val="22"/>
                <w:lang w:eastAsia="ru-RU"/>
              </w:rPr>
              <w:t>Итог</w:t>
            </w:r>
            <w:r>
              <w:rPr>
                <w:rFonts w:eastAsia="Times New Roman"/>
                <w:b/>
                <w:bCs/>
                <w:sz w:val="22"/>
                <w:lang w:val="en-US" w:eastAsia="ru-RU"/>
              </w:rPr>
              <w:t>о</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2"/>
                <w:lang w:val="en-US" w:eastAsia="ru-RU"/>
              </w:rPr>
            </w:pPr>
            <w:r>
              <w:rPr>
                <w:rFonts w:eastAsia="Times New Roman"/>
                <w:b/>
                <w:bCs/>
                <w:sz w:val="22"/>
                <w:lang w:val="en-US" w:eastAsia="ru-RU"/>
              </w:rPr>
              <w:t>0,95027</w:t>
            </w:r>
          </w:p>
        </w:tc>
      </w:tr>
      <w:tr w:rsidR="006306B0">
        <w:trPr>
          <w:trHeight w:val="24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both"/>
              <w:rPr>
                <w:b/>
                <w:bCs/>
                <w:sz w:val="24"/>
                <w:szCs w:val="24"/>
                <w:lang w:val="en-US" w:eastAsia="ru-RU"/>
              </w:rPr>
            </w:pPr>
            <w:r>
              <w:rPr>
                <w:b/>
                <w:bCs/>
                <w:sz w:val="24"/>
                <w:szCs w:val="24"/>
                <w:lang w:val="en-US" w:eastAsia="ru-RU"/>
              </w:rPr>
              <w:t>Котельная ОГБУЗ «РуднянскаяЦРБ»</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нежилое</w:t>
            </w:r>
          </w:p>
        </w:tc>
        <w:tc>
          <w:tcPr>
            <w:tcW w:w="2323"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color w:val="000000"/>
                <w:sz w:val="18"/>
                <w:szCs w:val="18"/>
                <w:lang w:eastAsia="ru-RU"/>
              </w:rPr>
            </w:pPr>
            <w:r>
              <w:rPr>
                <w:color w:val="000000"/>
                <w:sz w:val="18"/>
                <w:szCs w:val="18"/>
              </w:rPr>
              <w:t>Поликлиника</w:t>
            </w:r>
            <w:r>
              <w:rPr>
                <w:color w:val="000000"/>
                <w:sz w:val="18"/>
                <w:szCs w:val="18"/>
              </w:rPr>
              <w:t xml:space="preserve"> </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color w:val="000000"/>
                <w:sz w:val="18"/>
                <w:szCs w:val="18"/>
                <w:lang w:val="en-US" w:eastAsia="ru-RU"/>
              </w:rPr>
            </w:pPr>
            <w:r>
              <w:rPr>
                <w:color w:val="000000"/>
                <w:sz w:val="18"/>
                <w:szCs w:val="18"/>
              </w:rPr>
              <w:t>0,107377</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lastRenderedPageBreak/>
              <w:t>2</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нежилое</w:t>
            </w:r>
          </w:p>
        </w:tc>
        <w:tc>
          <w:tcPr>
            <w:tcW w:w="2323"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color w:val="000000"/>
                <w:sz w:val="18"/>
                <w:szCs w:val="18"/>
                <w:lang w:eastAsia="ru-RU"/>
              </w:rPr>
            </w:pPr>
            <w:r>
              <w:rPr>
                <w:color w:val="000000"/>
                <w:sz w:val="18"/>
                <w:szCs w:val="18"/>
              </w:rPr>
              <w:t>Прачечная</w:t>
            </w:r>
            <w:r>
              <w:rPr>
                <w:color w:val="000000"/>
                <w:sz w:val="18"/>
                <w:szCs w:val="18"/>
              </w:rPr>
              <w:t xml:space="preserve"> </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color w:val="000000"/>
                <w:sz w:val="18"/>
                <w:szCs w:val="18"/>
                <w:lang w:val="en-US" w:eastAsia="ru-RU"/>
              </w:rPr>
            </w:pPr>
            <w:r>
              <w:rPr>
                <w:color w:val="000000"/>
                <w:sz w:val="18"/>
                <w:szCs w:val="18"/>
              </w:rPr>
              <w:t>0,0208</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3</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нежилое</w:t>
            </w:r>
          </w:p>
        </w:tc>
        <w:tc>
          <w:tcPr>
            <w:tcW w:w="2323"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color w:val="000000"/>
                <w:sz w:val="18"/>
                <w:szCs w:val="18"/>
                <w:lang w:eastAsia="ru-RU"/>
              </w:rPr>
            </w:pPr>
            <w:r>
              <w:rPr>
                <w:color w:val="000000"/>
                <w:sz w:val="18"/>
                <w:szCs w:val="18"/>
              </w:rPr>
              <w:t xml:space="preserve">Главный корпус больницы </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color w:val="000000"/>
                <w:sz w:val="18"/>
                <w:szCs w:val="18"/>
                <w:lang w:val="en-US" w:eastAsia="ru-RU"/>
              </w:rPr>
            </w:pPr>
            <w:r>
              <w:rPr>
                <w:color w:val="000000"/>
                <w:sz w:val="18"/>
                <w:szCs w:val="18"/>
              </w:rPr>
              <w:t>0,166928</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4</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нежилое</w:t>
            </w:r>
          </w:p>
        </w:tc>
        <w:tc>
          <w:tcPr>
            <w:tcW w:w="2323"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color w:val="000000"/>
                <w:sz w:val="18"/>
                <w:szCs w:val="18"/>
                <w:lang w:eastAsia="ru-RU"/>
              </w:rPr>
            </w:pPr>
            <w:r>
              <w:rPr>
                <w:color w:val="000000"/>
                <w:sz w:val="18"/>
                <w:szCs w:val="18"/>
              </w:rPr>
              <w:t xml:space="preserve">Инфекционное отделение </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color w:val="000000"/>
                <w:sz w:val="18"/>
                <w:szCs w:val="18"/>
                <w:lang w:val="en-US" w:eastAsia="ru-RU"/>
              </w:rPr>
            </w:pPr>
            <w:r>
              <w:rPr>
                <w:color w:val="000000"/>
                <w:sz w:val="18"/>
                <w:szCs w:val="18"/>
              </w:rPr>
              <w:t>0,0267</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5</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нежилое</w:t>
            </w:r>
          </w:p>
        </w:tc>
        <w:tc>
          <w:tcPr>
            <w:tcW w:w="2323"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color w:val="000000"/>
                <w:sz w:val="18"/>
                <w:szCs w:val="18"/>
                <w:lang w:eastAsia="ru-RU"/>
              </w:rPr>
            </w:pPr>
            <w:r>
              <w:rPr>
                <w:color w:val="000000"/>
                <w:sz w:val="18"/>
                <w:szCs w:val="18"/>
              </w:rPr>
              <w:t>Здание акушерского корпуса</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color w:val="000000"/>
                <w:sz w:val="18"/>
                <w:szCs w:val="18"/>
                <w:lang w:val="en-US" w:eastAsia="ru-RU"/>
              </w:rPr>
            </w:pPr>
            <w:r>
              <w:rPr>
                <w:color w:val="000000"/>
                <w:sz w:val="18"/>
                <w:szCs w:val="18"/>
              </w:rPr>
              <w:t>0,2344</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6</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нежилое</w:t>
            </w:r>
          </w:p>
        </w:tc>
        <w:tc>
          <w:tcPr>
            <w:tcW w:w="2323"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color w:val="000000"/>
                <w:sz w:val="18"/>
                <w:szCs w:val="18"/>
                <w:lang w:eastAsia="ru-RU"/>
              </w:rPr>
            </w:pPr>
            <w:r>
              <w:rPr>
                <w:color w:val="000000"/>
                <w:sz w:val="18"/>
                <w:szCs w:val="18"/>
              </w:rPr>
              <w:t>Административное</w:t>
            </w:r>
            <w:r>
              <w:rPr>
                <w:color w:val="000000"/>
                <w:sz w:val="18"/>
                <w:szCs w:val="18"/>
              </w:rPr>
              <w:t xml:space="preserve"> здание</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color w:val="000000"/>
                <w:sz w:val="18"/>
                <w:szCs w:val="18"/>
                <w:lang w:val="en-US" w:eastAsia="ru-RU"/>
              </w:rPr>
            </w:pPr>
            <w:r>
              <w:rPr>
                <w:color w:val="000000"/>
                <w:sz w:val="18"/>
                <w:szCs w:val="18"/>
              </w:rPr>
              <w:t>0,0442</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7</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нежилое</w:t>
            </w:r>
          </w:p>
        </w:tc>
        <w:tc>
          <w:tcPr>
            <w:tcW w:w="2323"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color w:val="000000"/>
                <w:sz w:val="18"/>
                <w:szCs w:val="18"/>
                <w:lang w:eastAsia="ru-RU"/>
              </w:rPr>
            </w:pPr>
            <w:r>
              <w:rPr>
                <w:color w:val="000000"/>
                <w:sz w:val="18"/>
                <w:szCs w:val="18"/>
              </w:rPr>
              <w:t>Кухня</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color w:val="000000"/>
                <w:sz w:val="18"/>
                <w:szCs w:val="18"/>
                <w:lang w:val="en-US" w:eastAsia="ru-RU"/>
              </w:rPr>
            </w:pPr>
            <w:r>
              <w:rPr>
                <w:color w:val="000000"/>
                <w:sz w:val="18"/>
                <w:szCs w:val="18"/>
              </w:rPr>
              <w:t>0,007819</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8</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нежилое</w:t>
            </w:r>
          </w:p>
        </w:tc>
        <w:tc>
          <w:tcPr>
            <w:tcW w:w="2323"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color w:val="000000"/>
                <w:sz w:val="18"/>
                <w:szCs w:val="18"/>
                <w:lang w:eastAsia="ru-RU"/>
              </w:rPr>
            </w:pPr>
            <w:r>
              <w:rPr>
                <w:color w:val="000000"/>
                <w:sz w:val="18"/>
                <w:szCs w:val="18"/>
              </w:rPr>
              <w:t>Гараж</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color w:val="000000"/>
                <w:sz w:val="18"/>
                <w:szCs w:val="18"/>
                <w:lang w:val="en-US" w:eastAsia="ru-RU"/>
              </w:rPr>
            </w:pPr>
            <w:r>
              <w:rPr>
                <w:color w:val="000000"/>
                <w:sz w:val="18"/>
                <w:szCs w:val="18"/>
              </w:rPr>
              <w:t>0,0177</w:t>
            </w:r>
          </w:p>
        </w:tc>
      </w:tr>
      <w:tr w:rsidR="006306B0">
        <w:trPr>
          <w:trHeight w:val="240"/>
        </w:trPr>
        <w:tc>
          <w:tcPr>
            <w:tcW w:w="386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right"/>
              <w:rPr>
                <w:rFonts w:eastAsia="Times New Roman"/>
                <w:sz w:val="20"/>
                <w:szCs w:val="20"/>
                <w:lang w:eastAsia="ru-RU"/>
              </w:rPr>
            </w:pPr>
            <w:r>
              <w:rPr>
                <w:rFonts w:eastAsia="Times New Roman"/>
                <w:b/>
                <w:bCs/>
                <w:sz w:val="22"/>
                <w:lang w:eastAsia="ru-RU"/>
              </w:rPr>
              <w:t>Итог</w:t>
            </w:r>
            <w:r>
              <w:rPr>
                <w:rFonts w:eastAsia="Times New Roman"/>
                <w:b/>
                <w:bCs/>
                <w:sz w:val="22"/>
                <w:lang w:val="en-US" w:eastAsia="ru-RU"/>
              </w:rPr>
              <w:t>о</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b/>
                <w:bCs/>
                <w:sz w:val="22"/>
                <w:lang w:eastAsia="ru-RU"/>
              </w:rPr>
            </w:pPr>
            <w:r>
              <w:rPr>
                <w:b/>
                <w:bCs/>
                <w:sz w:val="22"/>
              </w:rPr>
              <w:t>0,625924</w:t>
            </w:r>
          </w:p>
        </w:tc>
      </w:tr>
      <w:tr w:rsidR="006306B0">
        <w:trPr>
          <w:trHeight w:val="24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both"/>
              <w:rPr>
                <w:b/>
                <w:bCs/>
                <w:sz w:val="24"/>
                <w:szCs w:val="24"/>
                <w:lang w:val="en-US" w:eastAsia="ru-RU"/>
              </w:rPr>
            </w:pPr>
            <w:r>
              <w:rPr>
                <w:b/>
                <w:bCs/>
                <w:sz w:val="24"/>
                <w:szCs w:val="24"/>
                <w:lang w:eastAsia="ru-RU"/>
              </w:rPr>
              <w:t xml:space="preserve">Котельная </w:t>
            </w:r>
            <w:r>
              <w:rPr>
                <w:b/>
                <w:bCs/>
                <w:sz w:val="24"/>
                <w:szCs w:val="24"/>
                <w:lang w:val="en-US" w:eastAsia="ru-RU"/>
              </w:rPr>
              <w:t>с. Понизовье</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both"/>
              <w:rPr>
                <w:sz w:val="20"/>
                <w:szCs w:val="20"/>
                <w:lang w:eastAsia="ru-RU"/>
              </w:rPr>
            </w:pPr>
            <w:r>
              <w:rPr>
                <w:sz w:val="20"/>
                <w:szCs w:val="20"/>
              </w:rPr>
              <w:t>Жилой</w:t>
            </w:r>
            <w:r>
              <w:rPr>
                <w:sz w:val="20"/>
                <w:szCs w:val="20"/>
              </w:rPr>
              <w:t xml:space="preserve"> дом пер. 2-й Социалистический, д.1</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color w:val="000000"/>
                <w:sz w:val="18"/>
                <w:szCs w:val="18"/>
                <w:lang w:val="en-US" w:eastAsia="ru-RU"/>
              </w:rPr>
            </w:pPr>
            <w:r>
              <w:rPr>
                <w:color w:val="000000"/>
                <w:sz w:val="18"/>
                <w:szCs w:val="18"/>
                <w:lang w:val="en-US" w:eastAsia="ru-RU"/>
              </w:rPr>
              <w:t>0,046922</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w:t>
            </w:r>
            <w:r>
              <w:rPr>
                <w:sz w:val="20"/>
                <w:szCs w:val="20"/>
              </w:rPr>
              <w:t xml:space="preserve"> дом пер. 2-й Социалистический, д.2</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color w:val="000000"/>
                <w:sz w:val="18"/>
                <w:szCs w:val="18"/>
                <w:lang w:val="en-US" w:eastAsia="ru-RU"/>
              </w:rPr>
            </w:pPr>
            <w:r>
              <w:rPr>
                <w:color w:val="000000"/>
                <w:sz w:val="18"/>
                <w:szCs w:val="18"/>
                <w:lang w:val="en-US" w:eastAsia="ru-RU"/>
              </w:rPr>
              <w:t>0,046596</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3</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w:t>
            </w:r>
            <w:r>
              <w:rPr>
                <w:sz w:val="20"/>
                <w:szCs w:val="20"/>
              </w:rPr>
              <w:t xml:space="preserve"> дом ул. им. Чибисова К.Н., д.5</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color w:val="000000"/>
                <w:sz w:val="18"/>
                <w:szCs w:val="18"/>
                <w:lang w:val="en-US" w:eastAsia="ru-RU"/>
              </w:rPr>
            </w:pPr>
            <w:r>
              <w:rPr>
                <w:color w:val="000000"/>
                <w:sz w:val="18"/>
                <w:szCs w:val="18"/>
                <w:lang w:val="en-US" w:eastAsia="ru-RU"/>
              </w:rPr>
              <w:t>0,046555</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4</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w:t>
            </w:r>
            <w:r>
              <w:rPr>
                <w:sz w:val="20"/>
                <w:szCs w:val="20"/>
              </w:rPr>
              <w:t xml:space="preserve"> дом ул. им. Чибисова К.Н., д. 26</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color w:val="000000"/>
                <w:sz w:val="18"/>
                <w:szCs w:val="18"/>
                <w:lang w:val="en-US" w:eastAsia="ru-RU"/>
              </w:rPr>
            </w:pPr>
            <w:r>
              <w:rPr>
                <w:color w:val="000000"/>
                <w:sz w:val="18"/>
                <w:szCs w:val="18"/>
                <w:lang w:val="en-US" w:eastAsia="ru-RU"/>
              </w:rPr>
              <w:t>0,069361</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5</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w:t>
            </w:r>
            <w:r>
              <w:rPr>
                <w:sz w:val="20"/>
                <w:szCs w:val="20"/>
              </w:rPr>
              <w:t xml:space="preserve"> дом ул. им. Чибисова К.Н., д. 28</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color w:val="000000"/>
                <w:sz w:val="18"/>
                <w:szCs w:val="18"/>
                <w:lang w:val="en-US" w:eastAsia="ru-RU"/>
              </w:rPr>
            </w:pPr>
            <w:r>
              <w:rPr>
                <w:color w:val="000000"/>
                <w:sz w:val="18"/>
                <w:szCs w:val="18"/>
                <w:lang w:val="en-US" w:eastAsia="ru-RU"/>
              </w:rPr>
              <w:t>0,046555</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6</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val="en-US" w:eastAsia="ru-RU"/>
              </w:rPr>
              <w:t>нежилое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sz w:val="20"/>
                <w:szCs w:val="20"/>
              </w:rPr>
            </w:pPr>
            <w:r>
              <w:rPr>
                <w:sz w:val="20"/>
                <w:szCs w:val="20"/>
              </w:rPr>
              <w:t>МБОУ</w:t>
            </w:r>
            <w:r>
              <w:rPr>
                <w:sz w:val="20"/>
                <w:szCs w:val="20"/>
              </w:rPr>
              <w:t xml:space="preserve"> «Понизовская школа»</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color w:val="000000"/>
                <w:sz w:val="18"/>
                <w:szCs w:val="18"/>
                <w:lang w:val="en-US" w:eastAsia="ru-RU"/>
              </w:rPr>
            </w:pPr>
            <w:r>
              <w:rPr>
                <w:color w:val="000000"/>
                <w:sz w:val="18"/>
                <w:szCs w:val="18"/>
                <w:lang w:val="en-US" w:eastAsia="ru-RU"/>
              </w:rPr>
              <w:t>0,239300</w:t>
            </w:r>
          </w:p>
        </w:tc>
      </w:tr>
      <w:tr w:rsidR="006306B0">
        <w:trPr>
          <w:trHeight w:val="240"/>
        </w:trPr>
        <w:tc>
          <w:tcPr>
            <w:tcW w:w="386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right"/>
              <w:rPr>
                <w:rFonts w:eastAsia="Times New Roman"/>
                <w:sz w:val="20"/>
                <w:szCs w:val="20"/>
                <w:lang w:eastAsia="ru-RU"/>
              </w:rPr>
            </w:pPr>
            <w:r>
              <w:rPr>
                <w:rFonts w:eastAsia="Times New Roman"/>
                <w:b/>
                <w:bCs/>
                <w:sz w:val="22"/>
                <w:lang w:eastAsia="ru-RU"/>
              </w:rPr>
              <w:t>Итог</w:t>
            </w:r>
            <w:r>
              <w:rPr>
                <w:rFonts w:eastAsia="Times New Roman"/>
                <w:b/>
                <w:bCs/>
                <w:sz w:val="22"/>
                <w:lang w:val="en-US" w:eastAsia="ru-RU"/>
              </w:rPr>
              <w:t>о</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b/>
                <w:bCs/>
                <w:sz w:val="22"/>
                <w:lang w:val="en-US" w:eastAsia="ru-RU"/>
              </w:rPr>
            </w:pPr>
            <w:r>
              <w:rPr>
                <w:rFonts w:eastAsia="Times New Roman"/>
                <w:b/>
                <w:bCs/>
                <w:sz w:val="22"/>
                <w:lang w:val="en-US" w:eastAsia="ru-RU"/>
              </w:rPr>
              <w:t>0,495289</w:t>
            </w:r>
          </w:p>
        </w:tc>
      </w:tr>
      <w:tr w:rsidR="006306B0">
        <w:trPr>
          <w:trHeight w:val="24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6306B0" w:rsidRPr="003767C7" w:rsidRDefault="00217213">
            <w:pPr>
              <w:spacing w:after="0" w:line="240" w:lineRule="auto"/>
              <w:jc w:val="both"/>
              <w:rPr>
                <w:b/>
                <w:bCs/>
                <w:sz w:val="24"/>
                <w:szCs w:val="24"/>
                <w:lang w:eastAsia="ru-RU"/>
              </w:rPr>
            </w:pPr>
            <w:r>
              <w:rPr>
                <w:b/>
                <w:bCs/>
                <w:sz w:val="24"/>
                <w:szCs w:val="24"/>
                <w:lang w:eastAsia="ru-RU"/>
              </w:rPr>
              <w:t>Котельная</w:t>
            </w:r>
            <w:r w:rsidRPr="003767C7">
              <w:rPr>
                <w:b/>
                <w:bCs/>
                <w:sz w:val="24"/>
                <w:szCs w:val="24"/>
                <w:lang w:eastAsia="ru-RU"/>
              </w:rPr>
              <w:t xml:space="preserve">, </w:t>
            </w:r>
            <w:r>
              <w:rPr>
                <w:b/>
                <w:bCs/>
                <w:sz w:val="24"/>
                <w:szCs w:val="24"/>
                <w:lang w:eastAsia="ru-RU"/>
              </w:rPr>
              <w:t>г. Рудня</w:t>
            </w:r>
            <w:r w:rsidRPr="003767C7">
              <w:rPr>
                <w:b/>
                <w:bCs/>
                <w:sz w:val="24"/>
                <w:szCs w:val="24"/>
                <w:lang w:eastAsia="ru-RU"/>
              </w:rPr>
              <w:t>,</w:t>
            </w:r>
            <w:r>
              <w:rPr>
                <w:b/>
                <w:bCs/>
                <w:sz w:val="24"/>
                <w:szCs w:val="24"/>
                <w:lang w:eastAsia="ru-RU"/>
              </w:rPr>
              <w:t xml:space="preserve"> пос. Молкомбината </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both"/>
              <w:rPr>
                <w:sz w:val="20"/>
                <w:szCs w:val="20"/>
                <w:lang w:eastAsia="ru-RU"/>
              </w:rPr>
            </w:pPr>
            <w:r>
              <w:rPr>
                <w:sz w:val="20"/>
                <w:szCs w:val="20"/>
              </w:rPr>
              <w:t>Жилой дом ул. П. Молкомбината д.1</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bottom"/>
          </w:tcPr>
          <w:p w:rsidR="006306B0" w:rsidRDefault="00217213">
            <w:pPr>
              <w:spacing w:after="0" w:line="240" w:lineRule="auto"/>
              <w:jc w:val="center"/>
              <w:rPr>
                <w:rFonts w:eastAsia="Times New Roman"/>
                <w:sz w:val="20"/>
                <w:szCs w:val="20"/>
                <w:lang w:val="en-US" w:eastAsia="ru-RU"/>
              </w:rPr>
            </w:pPr>
            <w:r>
              <w:rPr>
                <w:sz w:val="20"/>
                <w:szCs w:val="20"/>
              </w:rPr>
              <w:t>н/д</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П. Молкомбината д.2</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bottom"/>
          </w:tcPr>
          <w:p w:rsidR="006306B0" w:rsidRDefault="00217213">
            <w:pPr>
              <w:spacing w:after="0" w:line="240" w:lineRule="auto"/>
              <w:jc w:val="center"/>
              <w:rPr>
                <w:rFonts w:eastAsia="Times New Roman"/>
                <w:sz w:val="20"/>
                <w:szCs w:val="20"/>
                <w:lang w:val="en-US" w:eastAsia="ru-RU"/>
              </w:rPr>
            </w:pPr>
            <w:r>
              <w:rPr>
                <w:sz w:val="20"/>
                <w:szCs w:val="20"/>
              </w:rPr>
              <w:t>н/д</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3</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П. Молкомбината д.4</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bottom"/>
          </w:tcPr>
          <w:p w:rsidR="006306B0" w:rsidRDefault="00217213">
            <w:pPr>
              <w:spacing w:after="0" w:line="240" w:lineRule="auto"/>
              <w:jc w:val="center"/>
              <w:rPr>
                <w:rFonts w:eastAsia="Times New Roman"/>
                <w:sz w:val="20"/>
                <w:szCs w:val="20"/>
                <w:lang w:val="en-US" w:eastAsia="ru-RU"/>
              </w:rPr>
            </w:pPr>
            <w:r>
              <w:rPr>
                <w:sz w:val="20"/>
                <w:szCs w:val="20"/>
              </w:rPr>
              <w:t>н/д</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4</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П. Молкомбината д.5</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bottom"/>
          </w:tcPr>
          <w:p w:rsidR="006306B0" w:rsidRDefault="00217213">
            <w:pPr>
              <w:spacing w:after="0" w:line="240" w:lineRule="auto"/>
              <w:jc w:val="center"/>
              <w:rPr>
                <w:rFonts w:eastAsia="Times New Roman"/>
                <w:sz w:val="20"/>
                <w:szCs w:val="20"/>
                <w:lang w:val="en-US" w:eastAsia="ru-RU"/>
              </w:rPr>
            </w:pPr>
            <w:r>
              <w:rPr>
                <w:sz w:val="20"/>
                <w:szCs w:val="20"/>
              </w:rPr>
              <w:t>н/д</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5</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П. Молкомбината д.6</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bottom"/>
          </w:tcPr>
          <w:p w:rsidR="006306B0" w:rsidRDefault="00217213">
            <w:pPr>
              <w:spacing w:after="0" w:line="240" w:lineRule="auto"/>
              <w:jc w:val="center"/>
              <w:rPr>
                <w:rFonts w:eastAsia="Times New Roman"/>
                <w:sz w:val="20"/>
                <w:szCs w:val="20"/>
                <w:lang w:val="en-US" w:eastAsia="ru-RU"/>
              </w:rPr>
            </w:pPr>
            <w:r>
              <w:rPr>
                <w:sz w:val="20"/>
                <w:szCs w:val="20"/>
              </w:rPr>
              <w:t>н/д</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6</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П. Молкомбината д.7</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bottom"/>
          </w:tcPr>
          <w:p w:rsidR="006306B0" w:rsidRDefault="00217213">
            <w:pPr>
              <w:spacing w:after="0" w:line="240" w:lineRule="auto"/>
              <w:jc w:val="center"/>
              <w:rPr>
                <w:rFonts w:eastAsia="Times New Roman"/>
                <w:sz w:val="20"/>
                <w:szCs w:val="20"/>
                <w:lang w:val="en-US" w:eastAsia="ru-RU"/>
              </w:rPr>
            </w:pPr>
            <w:r>
              <w:rPr>
                <w:sz w:val="20"/>
                <w:szCs w:val="20"/>
              </w:rPr>
              <w:t>н/д</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7</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П. Молкомбината д.13</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bottom"/>
          </w:tcPr>
          <w:p w:rsidR="006306B0" w:rsidRDefault="00217213">
            <w:pPr>
              <w:spacing w:after="0" w:line="240" w:lineRule="auto"/>
              <w:jc w:val="center"/>
              <w:rPr>
                <w:rFonts w:eastAsia="Times New Roman"/>
                <w:sz w:val="20"/>
                <w:szCs w:val="20"/>
                <w:lang w:val="en-US" w:eastAsia="ru-RU"/>
              </w:rPr>
            </w:pPr>
            <w:r>
              <w:rPr>
                <w:sz w:val="20"/>
                <w:szCs w:val="20"/>
              </w:rPr>
              <w:t>н/д</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8</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П. Молкомбината д.14</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bottom"/>
          </w:tcPr>
          <w:p w:rsidR="006306B0" w:rsidRDefault="00217213">
            <w:pPr>
              <w:spacing w:after="0" w:line="240" w:lineRule="auto"/>
              <w:jc w:val="center"/>
              <w:rPr>
                <w:rFonts w:eastAsia="Times New Roman"/>
                <w:sz w:val="20"/>
                <w:szCs w:val="20"/>
                <w:lang w:val="en-US" w:eastAsia="ru-RU"/>
              </w:rPr>
            </w:pPr>
            <w:r>
              <w:rPr>
                <w:sz w:val="20"/>
                <w:szCs w:val="20"/>
              </w:rPr>
              <w:t>н/д</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9</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П. Молкомбината д.16</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bottom"/>
          </w:tcPr>
          <w:p w:rsidR="006306B0" w:rsidRDefault="00217213">
            <w:pPr>
              <w:spacing w:after="0" w:line="240" w:lineRule="auto"/>
              <w:jc w:val="center"/>
              <w:rPr>
                <w:rFonts w:eastAsia="Times New Roman"/>
                <w:sz w:val="20"/>
                <w:szCs w:val="20"/>
                <w:lang w:val="en-US" w:eastAsia="ru-RU"/>
              </w:rPr>
            </w:pPr>
            <w:r>
              <w:rPr>
                <w:sz w:val="20"/>
                <w:szCs w:val="20"/>
              </w:rPr>
              <w:t>н/д</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10</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 xml:space="preserve">Жилой дом </w:t>
            </w:r>
            <w:r>
              <w:rPr>
                <w:sz w:val="20"/>
                <w:szCs w:val="20"/>
              </w:rPr>
              <w:t>ул. П. Молкомбината д.17</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bottom"/>
          </w:tcPr>
          <w:p w:rsidR="006306B0" w:rsidRDefault="00217213">
            <w:pPr>
              <w:spacing w:after="0" w:line="240" w:lineRule="auto"/>
              <w:jc w:val="center"/>
              <w:rPr>
                <w:rFonts w:eastAsia="Times New Roman"/>
                <w:sz w:val="20"/>
                <w:szCs w:val="20"/>
                <w:lang w:val="en-US" w:eastAsia="ru-RU"/>
              </w:rPr>
            </w:pPr>
            <w:r>
              <w:rPr>
                <w:sz w:val="20"/>
                <w:szCs w:val="20"/>
              </w:rPr>
              <w:t>н/д</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11</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П. Молкомбината д.18</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bottom"/>
          </w:tcPr>
          <w:p w:rsidR="006306B0" w:rsidRDefault="00217213">
            <w:pPr>
              <w:spacing w:after="0" w:line="240" w:lineRule="auto"/>
              <w:jc w:val="center"/>
              <w:rPr>
                <w:rFonts w:eastAsia="Times New Roman"/>
                <w:sz w:val="20"/>
                <w:szCs w:val="20"/>
                <w:lang w:val="en-US" w:eastAsia="ru-RU"/>
              </w:rPr>
            </w:pPr>
            <w:r>
              <w:rPr>
                <w:sz w:val="20"/>
                <w:szCs w:val="20"/>
              </w:rPr>
              <w:t>н/д</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12</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П. Молкомбината д.25</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bottom"/>
          </w:tcPr>
          <w:p w:rsidR="006306B0" w:rsidRDefault="00217213">
            <w:pPr>
              <w:spacing w:after="0" w:line="240" w:lineRule="auto"/>
              <w:jc w:val="center"/>
              <w:rPr>
                <w:rFonts w:eastAsia="Times New Roman"/>
                <w:sz w:val="20"/>
                <w:szCs w:val="20"/>
                <w:lang w:val="en-US" w:eastAsia="ru-RU"/>
              </w:rPr>
            </w:pPr>
            <w:r>
              <w:rPr>
                <w:sz w:val="20"/>
                <w:szCs w:val="20"/>
              </w:rPr>
              <w:t>н/д</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13</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П. Молкомбината д.26</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bottom"/>
          </w:tcPr>
          <w:p w:rsidR="006306B0" w:rsidRDefault="00217213">
            <w:pPr>
              <w:spacing w:after="0" w:line="240" w:lineRule="auto"/>
              <w:jc w:val="center"/>
              <w:rPr>
                <w:rFonts w:eastAsia="Times New Roman"/>
                <w:sz w:val="20"/>
                <w:szCs w:val="20"/>
                <w:lang w:val="en-US" w:eastAsia="ru-RU"/>
              </w:rPr>
            </w:pPr>
            <w:r>
              <w:rPr>
                <w:sz w:val="20"/>
                <w:szCs w:val="20"/>
              </w:rPr>
              <w:t>н/д</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14</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П. Молкомбината д.27</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bottom"/>
          </w:tcPr>
          <w:p w:rsidR="006306B0" w:rsidRDefault="00217213">
            <w:pPr>
              <w:spacing w:after="0" w:line="240" w:lineRule="auto"/>
              <w:jc w:val="center"/>
              <w:rPr>
                <w:rFonts w:eastAsia="Times New Roman"/>
                <w:sz w:val="20"/>
                <w:szCs w:val="20"/>
                <w:lang w:val="en-US" w:eastAsia="ru-RU"/>
              </w:rPr>
            </w:pPr>
            <w:r>
              <w:rPr>
                <w:sz w:val="20"/>
                <w:szCs w:val="20"/>
              </w:rPr>
              <w:t>н/д</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15</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 xml:space="preserve">Жилой дом ул. П. </w:t>
            </w:r>
            <w:r>
              <w:rPr>
                <w:sz w:val="20"/>
                <w:szCs w:val="20"/>
              </w:rPr>
              <w:t>Молкомбината д.29</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bottom"/>
          </w:tcPr>
          <w:p w:rsidR="006306B0" w:rsidRDefault="00217213">
            <w:pPr>
              <w:spacing w:after="0" w:line="240" w:lineRule="auto"/>
              <w:jc w:val="center"/>
              <w:rPr>
                <w:rFonts w:eastAsia="Times New Roman"/>
                <w:sz w:val="20"/>
                <w:szCs w:val="20"/>
                <w:lang w:val="en-US" w:eastAsia="ru-RU"/>
              </w:rPr>
            </w:pPr>
            <w:r>
              <w:rPr>
                <w:sz w:val="20"/>
                <w:szCs w:val="20"/>
              </w:rPr>
              <w:t>н/д</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16</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П. Молкомбината д.30</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bottom"/>
          </w:tcPr>
          <w:p w:rsidR="006306B0" w:rsidRDefault="00217213">
            <w:pPr>
              <w:spacing w:after="0" w:line="240" w:lineRule="auto"/>
              <w:jc w:val="center"/>
              <w:rPr>
                <w:rFonts w:eastAsia="Times New Roman"/>
                <w:sz w:val="20"/>
                <w:szCs w:val="20"/>
                <w:lang w:val="en-US" w:eastAsia="ru-RU"/>
              </w:rPr>
            </w:pPr>
            <w:r>
              <w:rPr>
                <w:sz w:val="20"/>
                <w:szCs w:val="20"/>
              </w:rPr>
              <w:t>н/д</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17</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П. Молкомбината д.31</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bottom"/>
          </w:tcPr>
          <w:p w:rsidR="006306B0" w:rsidRDefault="00217213">
            <w:pPr>
              <w:spacing w:after="0" w:line="240" w:lineRule="auto"/>
              <w:jc w:val="center"/>
              <w:rPr>
                <w:rFonts w:eastAsia="Times New Roman"/>
                <w:sz w:val="20"/>
                <w:szCs w:val="20"/>
                <w:lang w:val="en-US" w:eastAsia="ru-RU"/>
              </w:rPr>
            </w:pPr>
            <w:r>
              <w:rPr>
                <w:sz w:val="20"/>
                <w:szCs w:val="20"/>
              </w:rPr>
              <w:t>н/д</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18</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П. Молкомбината д.33</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bottom"/>
          </w:tcPr>
          <w:p w:rsidR="006306B0" w:rsidRDefault="00217213">
            <w:pPr>
              <w:spacing w:after="0" w:line="240" w:lineRule="auto"/>
              <w:jc w:val="center"/>
              <w:rPr>
                <w:rFonts w:eastAsia="Times New Roman"/>
                <w:sz w:val="20"/>
                <w:szCs w:val="20"/>
                <w:lang w:val="en-US" w:eastAsia="ru-RU"/>
              </w:rPr>
            </w:pPr>
            <w:r>
              <w:rPr>
                <w:sz w:val="20"/>
                <w:szCs w:val="20"/>
              </w:rPr>
              <w:t>н/д</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19</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П. Молкомбината д.34</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bottom"/>
          </w:tcPr>
          <w:p w:rsidR="006306B0" w:rsidRDefault="00217213">
            <w:pPr>
              <w:spacing w:after="0" w:line="240" w:lineRule="auto"/>
              <w:jc w:val="center"/>
              <w:rPr>
                <w:rFonts w:eastAsia="Times New Roman"/>
                <w:sz w:val="20"/>
                <w:szCs w:val="20"/>
                <w:lang w:val="en-US" w:eastAsia="ru-RU"/>
              </w:rPr>
            </w:pPr>
            <w:r>
              <w:rPr>
                <w:sz w:val="20"/>
                <w:szCs w:val="20"/>
              </w:rPr>
              <w:t>н/д</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 xml:space="preserve">Жилой дом ул. П. </w:t>
            </w:r>
            <w:r>
              <w:rPr>
                <w:sz w:val="20"/>
                <w:szCs w:val="20"/>
              </w:rPr>
              <w:t>Молкомбината д.35</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bottom"/>
          </w:tcPr>
          <w:p w:rsidR="006306B0" w:rsidRDefault="00217213">
            <w:pPr>
              <w:spacing w:after="0" w:line="240" w:lineRule="auto"/>
              <w:jc w:val="center"/>
              <w:rPr>
                <w:rFonts w:eastAsia="Times New Roman"/>
                <w:sz w:val="20"/>
                <w:szCs w:val="20"/>
                <w:lang w:val="en-US" w:eastAsia="ru-RU"/>
              </w:rPr>
            </w:pPr>
            <w:r>
              <w:rPr>
                <w:sz w:val="20"/>
                <w:szCs w:val="20"/>
              </w:rPr>
              <w:t>н/д</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21</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П. Молкомбината д.37</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bottom"/>
          </w:tcPr>
          <w:p w:rsidR="006306B0" w:rsidRDefault="00217213">
            <w:pPr>
              <w:spacing w:after="0" w:line="240" w:lineRule="auto"/>
              <w:jc w:val="center"/>
              <w:rPr>
                <w:rFonts w:eastAsia="Times New Roman"/>
                <w:sz w:val="20"/>
                <w:szCs w:val="20"/>
                <w:lang w:val="en-US" w:eastAsia="ru-RU"/>
              </w:rPr>
            </w:pPr>
            <w:r>
              <w:rPr>
                <w:sz w:val="20"/>
                <w:szCs w:val="20"/>
              </w:rPr>
              <w:t>н/д</w:t>
            </w:r>
          </w:p>
        </w:tc>
      </w:tr>
      <w:tr w:rsidR="006306B0">
        <w:trPr>
          <w:trHeight w:val="240"/>
        </w:trPr>
        <w:tc>
          <w:tcPr>
            <w:tcW w:w="386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right"/>
              <w:rPr>
                <w:rFonts w:eastAsia="Times New Roman"/>
                <w:sz w:val="20"/>
                <w:szCs w:val="20"/>
                <w:lang w:eastAsia="ru-RU"/>
              </w:rPr>
            </w:pPr>
            <w:r>
              <w:rPr>
                <w:rFonts w:eastAsia="Times New Roman"/>
                <w:b/>
                <w:bCs/>
                <w:sz w:val="22"/>
                <w:lang w:eastAsia="ru-RU"/>
              </w:rPr>
              <w:t>Итого</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2"/>
                <w:lang w:val="en-US" w:eastAsia="ru-RU"/>
              </w:rPr>
            </w:pPr>
            <w:r>
              <w:rPr>
                <w:b/>
                <w:bCs/>
                <w:sz w:val="20"/>
                <w:szCs w:val="20"/>
              </w:rPr>
              <w:t>н/д</w:t>
            </w:r>
          </w:p>
        </w:tc>
      </w:tr>
      <w:tr w:rsidR="006306B0">
        <w:trPr>
          <w:trHeight w:val="24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both"/>
              <w:rPr>
                <w:b/>
                <w:bCs/>
                <w:sz w:val="24"/>
                <w:szCs w:val="24"/>
                <w:lang w:eastAsia="ru-RU"/>
              </w:rPr>
            </w:pPr>
            <w:r>
              <w:rPr>
                <w:b/>
                <w:bCs/>
                <w:sz w:val="24"/>
                <w:szCs w:val="24"/>
                <w:lang w:eastAsia="ru-RU"/>
              </w:rPr>
              <w:t>Блочно</w:t>
            </w:r>
            <w:r w:rsidRPr="003767C7">
              <w:rPr>
                <w:b/>
                <w:bCs/>
                <w:sz w:val="24"/>
                <w:szCs w:val="24"/>
                <w:lang w:eastAsia="ru-RU"/>
              </w:rPr>
              <w:t>-модульная к</w:t>
            </w:r>
            <w:r>
              <w:rPr>
                <w:b/>
                <w:bCs/>
                <w:sz w:val="24"/>
                <w:szCs w:val="24"/>
                <w:lang w:eastAsia="ru-RU"/>
              </w:rPr>
              <w:t>отельная</w:t>
            </w:r>
            <w:r w:rsidRPr="003767C7">
              <w:rPr>
                <w:b/>
                <w:bCs/>
                <w:sz w:val="24"/>
                <w:szCs w:val="24"/>
                <w:lang w:eastAsia="ru-RU"/>
              </w:rPr>
              <w:t xml:space="preserve"> , г.</w:t>
            </w:r>
            <w:r>
              <w:rPr>
                <w:b/>
                <w:bCs/>
                <w:sz w:val="24"/>
                <w:szCs w:val="24"/>
                <w:lang w:val="en-US" w:eastAsia="ru-RU"/>
              </w:rPr>
              <w:t> </w:t>
            </w:r>
            <w:r w:rsidRPr="003767C7">
              <w:rPr>
                <w:b/>
                <w:bCs/>
                <w:sz w:val="24"/>
                <w:szCs w:val="24"/>
                <w:lang w:eastAsia="ru-RU"/>
              </w:rPr>
              <w:t xml:space="preserve">Рудня, пер. </w:t>
            </w:r>
            <w:r>
              <w:rPr>
                <w:b/>
                <w:bCs/>
                <w:sz w:val="24"/>
                <w:szCs w:val="24"/>
                <w:lang w:val="en-US" w:eastAsia="ru-RU"/>
              </w:rPr>
              <w:t>Ленинский.</w:t>
            </w:r>
          </w:p>
        </w:tc>
      </w:tr>
      <w:tr w:rsidR="006306B0">
        <w:trPr>
          <w:trHeight w:val="9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sz w:val="20"/>
                <w:szCs w:val="20"/>
                <w:lang w:eastAsia="ru-RU"/>
              </w:rPr>
            </w:pPr>
            <w:r>
              <w:rPr>
                <w:sz w:val="20"/>
                <w:szCs w:val="20"/>
              </w:rPr>
              <w:t>МБОУ</w:t>
            </w:r>
            <w:r>
              <w:rPr>
                <w:sz w:val="20"/>
                <w:szCs w:val="20"/>
              </w:rPr>
              <w:t xml:space="preserve"> «Средняя школа № 2 г. Рудня», учебное здание 1 </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sz w:val="20"/>
                <w:szCs w:val="20"/>
                <w:lang w:eastAsia="ru-RU"/>
              </w:rPr>
            </w:pPr>
            <w:r>
              <w:rPr>
                <w:sz w:val="20"/>
                <w:szCs w:val="20"/>
              </w:rPr>
              <w:t>0,08600</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sz w:val="20"/>
                <w:szCs w:val="20"/>
                <w:lang w:eastAsia="ru-RU"/>
              </w:rPr>
            </w:pPr>
            <w:r>
              <w:rPr>
                <w:sz w:val="20"/>
                <w:szCs w:val="20"/>
              </w:rPr>
              <w:t>МБОУ</w:t>
            </w:r>
            <w:r>
              <w:rPr>
                <w:sz w:val="20"/>
                <w:szCs w:val="20"/>
              </w:rPr>
              <w:t xml:space="preserve"> «Средняя школа № 2 г. Рудня», учебное здание 2 </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sz w:val="20"/>
                <w:szCs w:val="20"/>
                <w:lang w:eastAsia="ru-RU"/>
              </w:rPr>
            </w:pPr>
            <w:r>
              <w:rPr>
                <w:sz w:val="20"/>
                <w:szCs w:val="20"/>
              </w:rPr>
              <w:t>0,05598</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3</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нежилое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sz w:val="20"/>
                <w:szCs w:val="20"/>
                <w:lang w:eastAsia="ru-RU"/>
              </w:rPr>
            </w:pPr>
            <w:r>
              <w:rPr>
                <w:sz w:val="20"/>
                <w:szCs w:val="20"/>
              </w:rPr>
              <w:t>Общественное</w:t>
            </w:r>
            <w:r>
              <w:rPr>
                <w:sz w:val="20"/>
                <w:szCs w:val="20"/>
              </w:rPr>
              <w:t xml:space="preserve"> здание, пер. Ленинский, 1Е</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bottom"/>
          </w:tcPr>
          <w:p w:rsidR="006306B0" w:rsidRDefault="00217213">
            <w:pPr>
              <w:spacing w:after="0" w:line="240" w:lineRule="auto"/>
              <w:jc w:val="center"/>
              <w:rPr>
                <w:rFonts w:eastAsia="Times New Roman"/>
                <w:sz w:val="20"/>
                <w:szCs w:val="20"/>
                <w:lang w:val="en-US" w:eastAsia="ru-RU"/>
              </w:rPr>
            </w:pPr>
            <w:r>
              <w:rPr>
                <w:sz w:val="20"/>
                <w:szCs w:val="20"/>
              </w:rPr>
              <w:t>н/д</w:t>
            </w:r>
          </w:p>
        </w:tc>
      </w:tr>
      <w:tr w:rsidR="006306B0">
        <w:trPr>
          <w:trHeight w:val="90"/>
        </w:trPr>
        <w:tc>
          <w:tcPr>
            <w:tcW w:w="386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right"/>
              <w:rPr>
                <w:sz w:val="20"/>
                <w:szCs w:val="20"/>
              </w:rPr>
            </w:pPr>
            <w:r>
              <w:rPr>
                <w:b/>
                <w:bCs/>
                <w:sz w:val="20"/>
                <w:szCs w:val="20"/>
              </w:rPr>
              <w:t>Итого</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b/>
                <w:bCs/>
                <w:sz w:val="22"/>
                <w:lang w:val="en-US" w:eastAsia="ru-RU"/>
              </w:rPr>
            </w:pPr>
            <w:r>
              <w:rPr>
                <w:rFonts w:eastAsia="Times New Roman"/>
                <w:b/>
                <w:bCs/>
                <w:sz w:val="22"/>
                <w:lang w:val="en-US" w:eastAsia="ru-RU"/>
              </w:rPr>
              <w:t>0,14198</w:t>
            </w:r>
          </w:p>
        </w:tc>
      </w:tr>
    </w:tbl>
    <w:p w:rsidR="006306B0" w:rsidRDefault="006306B0">
      <w:pPr>
        <w:spacing w:after="0" w:line="240" w:lineRule="auto"/>
        <w:ind w:firstLine="567"/>
        <w:jc w:val="both"/>
        <w:rPr>
          <w:sz w:val="20"/>
          <w:szCs w:val="20"/>
        </w:rPr>
      </w:pPr>
    </w:p>
    <w:p w:rsidR="006306B0" w:rsidRDefault="00217213">
      <w:pPr>
        <w:spacing w:after="0" w:line="240" w:lineRule="auto"/>
        <w:rPr>
          <w:sz w:val="20"/>
          <w:szCs w:val="20"/>
        </w:rPr>
      </w:pPr>
      <w:r>
        <w:rPr>
          <w:sz w:val="20"/>
          <w:szCs w:val="20"/>
        </w:rPr>
        <w:br w:type="page"/>
      </w:r>
    </w:p>
    <w:p w:rsidR="006306B0" w:rsidRDefault="00217213">
      <w:pPr>
        <w:pStyle w:val="1"/>
        <w:spacing w:line="360" w:lineRule="auto"/>
        <w:ind w:left="0" w:right="-1" w:firstLine="567"/>
        <w:jc w:val="both"/>
        <w:rPr>
          <w:sz w:val="24"/>
          <w:szCs w:val="24"/>
          <w:lang w:val="ru-RU"/>
        </w:rPr>
      </w:pPr>
      <w:bookmarkStart w:id="109" w:name="_Toc32306876"/>
      <w:bookmarkStart w:id="110" w:name="_Toc139056739"/>
      <w:r>
        <w:rPr>
          <w:sz w:val="24"/>
          <w:szCs w:val="24"/>
          <w:lang w:val="ru-RU"/>
        </w:rPr>
        <w:lastRenderedPageBreak/>
        <w:t>РАЗДЕЛ 12. РЕШЕНИЯ ПО БЕСХОЗЯЙНЫМ ТЕПЛОВЫМ СЕТЯМ</w:t>
      </w:r>
      <w:bookmarkEnd w:id="109"/>
      <w:bookmarkEnd w:id="110"/>
    </w:p>
    <w:p w:rsidR="006306B0" w:rsidRDefault="00217213">
      <w:pPr>
        <w:pStyle w:val="aff4"/>
        <w:spacing w:before="120" w:after="0" w:line="360" w:lineRule="auto"/>
        <w:ind w:left="0" w:firstLine="567"/>
        <w:jc w:val="both"/>
        <w:rPr>
          <w:sz w:val="24"/>
          <w:szCs w:val="24"/>
        </w:rPr>
      </w:pPr>
      <w:r>
        <w:rPr>
          <w:sz w:val="24"/>
          <w:szCs w:val="24"/>
        </w:rPr>
        <w:t xml:space="preserve">Пункт 6 статья 15 Федерального закона от 27 июля 2010 года № 190-ФЗ: </w:t>
      </w:r>
      <w:r>
        <w:rPr>
          <w:spacing w:val="-1"/>
          <w:sz w:val="24"/>
          <w:szCs w:val="24"/>
        </w:rPr>
        <w:t xml:space="preserve">«В случае выявления бесхозяйных тепловых сетей (тепловых сетей, не имеющих </w:t>
      </w:r>
      <w:r>
        <w:rPr>
          <w:sz w:val="24"/>
          <w:szCs w:val="24"/>
        </w:rPr>
        <w:t>эксплуатирующей организации) орган местного самоуправления поселения или городского поселения до признания права собственности на указанные бесхозяйные тепловые сети в течение тридц</w:t>
      </w:r>
      <w:r>
        <w:rPr>
          <w:sz w:val="24"/>
          <w:szCs w:val="24"/>
        </w:rPr>
        <w:t xml:space="preserve">ати дней с даты их выявления обязан определить </w:t>
      </w:r>
      <w:r>
        <w:rPr>
          <w:spacing w:val="-2"/>
          <w:sz w:val="24"/>
          <w:szCs w:val="24"/>
        </w:rPr>
        <w:t xml:space="preserve">теплосетевую организацию, тепловые сети которой непосредственно соединены с </w:t>
      </w:r>
      <w:r>
        <w:rPr>
          <w:sz w:val="24"/>
          <w:szCs w:val="24"/>
        </w:rPr>
        <w:t>указанными бесхозяйными тепловыми сетями, или единую теплоснабжающую организацию в системе теплоснабжения, в которую входят указанные</w:t>
      </w:r>
      <w:r>
        <w:rPr>
          <w:sz w:val="24"/>
          <w:szCs w:val="24"/>
        </w:rPr>
        <w:t xml:space="preserve"> </w:t>
      </w:r>
      <w:r>
        <w:rPr>
          <w:spacing w:val="-1"/>
          <w:sz w:val="24"/>
          <w:szCs w:val="24"/>
        </w:rPr>
        <w:t xml:space="preserve">бесхозяйные тепловые сети и которая осуществляет содержание и обслуживание </w:t>
      </w:r>
      <w:r>
        <w:rPr>
          <w:sz w:val="24"/>
          <w:szCs w:val="24"/>
        </w:rPr>
        <w:t>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w:t>
      </w:r>
      <w:r>
        <w:rPr>
          <w:sz w:val="24"/>
          <w:szCs w:val="24"/>
        </w:rPr>
        <w:t>едующий период регулирования».</w:t>
      </w:r>
    </w:p>
    <w:p w:rsidR="006306B0" w:rsidRDefault="00217213">
      <w:pPr>
        <w:pStyle w:val="aff4"/>
        <w:spacing w:before="120" w:after="0" w:line="360" w:lineRule="auto"/>
        <w:ind w:left="0" w:firstLine="567"/>
        <w:jc w:val="both"/>
        <w:rPr>
          <w:sz w:val="24"/>
          <w:szCs w:val="24"/>
        </w:rPr>
      </w:pPr>
      <w:r>
        <w:rPr>
          <w:sz w:val="24"/>
          <w:szCs w:val="24"/>
        </w:rPr>
        <w:t xml:space="preserve">Принятие на </w:t>
      </w:r>
      <w:r>
        <w:rPr>
          <w:sz w:val="24"/>
          <w:szCs w:val="24"/>
        </w:rPr>
        <w:t>учёт</w:t>
      </w:r>
      <w:r>
        <w:rPr>
          <w:sz w:val="24"/>
          <w:szCs w:val="24"/>
        </w:rPr>
        <w:t xml:space="preserve"> теплоснабжающей организацией бесхозяйных тепловых сетей (тепловых сетей, не имеющих эксплуатирующей организации) осуществляется на основании постановления Правительства РФ от 17.09.2003г. №580.</w:t>
      </w:r>
    </w:p>
    <w:p w:rsidR="006306B0" w:rsidRDefault="00217213">
      <w:pPr>
        <w:pStyle w:val="aff4"/>
        <w:spacing w:before="120" w:after="0" w:line="360" w:lineRule="auto"/>
        <w:ind w:left="0" w:firstLine="567"/>
        <w:jc w:val="both"/>
        <w:rPr>
          <w:sz w:val="24"/>
          <w:szCs w:val="24"/>
        </w:rPr>
      </w:pPr>
      <w:r>
        <w:rPr>
          <w:sz w:val="24"/>
          <w:szCs w:val="24"/>
        </w:rPr>
        <w:t>На основании с</w:t>
      </w:r>
      <w:r>
        <w:rPr>
          <w:sz w:val="24"/>
          <w:szCs w:val="24"/>
        </w:rPr>
        <w:t xml:space="preserve">татьи 225 Гражданского кодекса РФ по истечение года со дня постановки бесхозяйной недвижимой вещи на </w:t>
      </w:r>
      <w:r>
        <w:rPr>
          <w:sz w:val="24"/>
          <w:szCs w:val="24"/>
        </w:rPr>
        <w:t>учёт</w:t>
      </w:r>
      <w:r>
        <w:rPr>
          <w:sz w:val="24"/>
          <w:szCs w:val="24"/>
        </w:rPr>
        <w:t xml:space="preserve"> орган, уполномоченный </w:t>
      </w:r>
      <w:r>
        <w:rPr>
          <w:spacing w:val="-2"/>
          <w:sz w:val="24"/>
          <w:szCs w:val="24"/>
        </w:rPr>
        <w:t xml:space="preserve">управлять муниципальным имуществом, может обратиться в суд с требованием о </w:t>
      </w:r>
      <w:r>
        <w:rPr>
          <w:sz w:val="24"/>
          <w:szCs w:val="24"/>
        </w:rPr>
        <w:t>признании права муниципальной собственности на эту ве</w:t>
      </w:r>
      <w:r>
        <w:rPr>
          <w:sz w:val="24"/>
          <w:szCs w:val="24"/>
        </w:rPr>
        <w:t>щь.</w:t>
      </w:r>
    </w:p>
    <w:p w:rsidR="006306B0" w:rsidRDefault="00217213">
      <w:pPr>
        <w:pStyle w:val="af7"/>
        <w:spacing w:before="11"/>
        <w:ind w:firstLine="567"/>
        <w:jc w:val="both"/>
        <w:rPr>
          <w:lang w:val="ru-RU"/>
        </w:rPr>
      </w:pPr>
      <w:bookmarkStart w:id="111" w:name="_Hlk112448221"/>
      <w:r>
        <w:rPr>
          <w:lang w:val="ru-RU"/>
        </w:rPr>
        <w:t>На 01.01.202</w:t>
      </w:r>
      <w:r>
        <w:rPr>
          <w:lang w:val="ru-RU"/>
        </w:rPr>
        <w:t>6</w:t>
      </w:r>
      <w:r>
        <w:rPr>
          <w:lang w:val="ru-RU"/>
        </w:rPr>
        <w:t xml:space="preserve"> г. участков бесхозяйных тепловых сетей не выявлено.</w:t>
      </w:r>
    </w:p>
    <w:bookmarkEnd w:id="111"/>
    <w:p w:rsidR="006306B0" w:rsidRDefault="006306B0">
      <w:pPr>
        <w:rPr>
          <w:sz w:val="20"/>
          <w:szCs w:val="20"/>
        </w:rPr>
      </w:pPr>
    </w:p>
    <w:p w:rsidR="006306B0" w:rsidRDefault="00217213">
      <w:pPr>
        <w:pStyle w:val="1"/>
        <w:spacing w:line="276" w:lineRule="auto"/>
        <w:ind w:left="0" w:right="-2" w:firstLine="567"/>
        <w:jc w:val="both"/>
        <w:rPr>
          <w:sz w:val="24"/>
          <w:szCs w:val="24"/>
          <w:lang w:val="ru-RU"/>
        </w:rPr>
      </w:pPr>
      <w:r>
        <w:rPr>
          <w:sz w:val="24"/>
          <w:szCs w:val="24"/>
          <w:lang w:val="ru-RU"/>
        </w:rPr>
        <w:br w:type="page"/>
      </w:r>
      <w:bookmarkStart w:id="112" w:name="_Toc139056740"/>
      <w:r>
        <w:rPr>
          <w:sz w:val="24"/>
          <w:szCs w:val="24"/>
          <w:lang w:val="ru-RU"/>
        </w:rPr>
        <w:lastRenderedPageBreak/>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ЭЛЕКТРОЭНЕРГИИ, А ТАКЖ</w:t>
      </w:r>
      <w:r>
        <w:rPr>
          <w:sz w:val="24"/>
          <w:szCs w:val="24"/>
          <w:lang w:val="ru-RU"/>
        </w:rPr>
        <w:t>Е СО СХЕМОЙ ВОДОСНАБЖЕНИЯ И ВОДООТВЕДЕНИЯ ПОСЕЛЕНИЯ, ГОРОДСКОГО ОКРУГА, ГОРОДА ФЕДЕРАЛЬНОГО ЗНАЧЕНИЯ</w:t>
      </w:r>
      <w:bookmarkEnd w:id="112"/>
    </w:p>
    <w:p w:rsidR="006306B0" w:rsidRDefault="00217213">
      <w:pPr>
        <w:pStyle w:val="7"/>
        <w:spacing w:before="0" w:line="360" w:lineRule="auto"/>
        <w:jc w:val="both"/>
        <w:rPr>
          <w:rFonts w:ascii="Times New Roman" w:hAnsi="Times New Roman"/>
          <w:b/>
          <w:bCs/>
          <w:i w:val="0"/>
          <w:iCs w:val="0"/>
          <w:color w:val="auto"/>
          <w:sz w:val="24"/>
          <w:szCs w:val="24"/>
          <w:lang w:val="ru-RU"/>
        </w:rPr>
      </w:pPr>
      <w:bookmarkStart w:id="113" w:name="_Toc139056741"/>
      <w:r>
        <w:rPr>
          <w:rFonts w:ascii="Times New Roman" w:hAnsi="Times New Roman"/>
          <w:b/>
          <w:bCs/>
          <w:i w:val="0"/>
          <w:iCs w:val="0"/>
          <w:color w:val="auto"/>
          <w:sz w:val="24"/>
          <w:szCs w:val="24"/>
          <w:lang w:val="ru-RU"/>
        </w:rPr>
        <w:t>а) описание решений (на основе утверждённой региональной (межрегиональной) программы газификации жилищно-коммунального хозяйства, промышленных и иных орган</w:t>
      </w:r>
      <w:r>
        <w:rPr>
          <w:rFonts w:ascii="Times New Roman" w:hAnsi="Times New Roman"/>
          <w:b/>
          <w:bCs/>
          <w:i w:val="0"/>
          <w:iCs w:val="0"/>
          <w:color w:val="auto"/>
          <w:sz w:val="24"/>
          <w:szCs w:val="24"/>
          <w:lang w:val="ru-RU"/>
        </w:rPr>
        <w:t>изаций) о развитии соответствующей системы газоснабжения в части обеспечения топливом источников тепловой энергии</w:t>
      </w:r>
      <w:bookmarkEnd w:id="113"/>
    </w:p>
    <w:p w:rsidR="006306B0" w:rsidRDefault="00217213">
      <w:pPr>
        <w:pStyle w:val="aff4"/>
        <w:spacing w:after="0" w:line="360" w:lineRule="auto"/>
        <w:ind w:left="0" w:firstLine="709"/>
        <w:jc w:val="both"/>
        <w:rPr>
          <w:sz w:val="24"/>
          <w:szCs w:val="24"/>
        </w:rPr>
      </w:pPr>
      <w:r>
        <w:rPr>
          <w:sz w:val="24"/>
          <w:szCs w:val="24"/>
        </w:rPr>
        <w:t>Согласно Концепции участия ОАО «Газпром» в газификации регионов Российской Федерации с целью обеспечения эффективности инвестиций разрабатываю</w:t>
      </w:r>
      <w:r>
        <w:rPr>
          <w:sz w:val="24"/>
          <w:szCs w:val="24"/>
        </w:rPr>
        <w:t xml:space="preserve">тся Планы-графики синхронизации выполнения Программ газификации регионов Российской Федерации. В рамках их реализации строительство внутри поселковых газопроводов и подготовка к </w:t>
      </w:r>
      <w:r>
        <w:rPr>
          <w:sz w:val="24"/>
          <w:szCs w:val="24"/>
        </w:rPr>
        <w:t>приёму</w:t>
      </w:r>
      <w:r>
        <w:rPr>
          <w:sz w:val="24"/>
          <w:szCs w:val="24"/>
        </w:rPr>
        <w:t xml:space="preserve"> газа потребителей (население, объекты коммунально-бытовой и социальной сферы и р.), газифицируемых по Программе газификации, осуществляется за </w:t>
      </w:r>
      <w:r>
        <w:rPr>
          <w:sz w:val="24"/>
          <w:szCs w:val="24"/>
        </w:rPr>
        <w:t>счёт</w:t>
      </w:r>
      <w:r>
        <w:rPr>
          <w:sz w:val="24"/>
          <w:szCs w:val="24"/>
        </w:rPr>
        <w:t xml:space="preserve"> бюджетов различного уровня, иных источников, а также средств потребителей. Финансирование работ по строител</w:t>
      </w:r>
      <w:r>
        <w:rPr>
          <w:sz w:val="24"/>
          <w:szCs w:val="24"/>
        </w:rPr>
        <w:t xml:space="preserve">ьству и реконструкции объектов газоснабжения осуществляется за </w:t>
      </w:r>
      <w:r>
        <w:rPr>
          <w:sz w:val="24"/>
          <w:szCs w:val="24"/>
        </w:rPr>
        <w:t>счёт</w:t>
      </w:r>
      <w:r>
        <w:rPr>
          <w:sz w:val="24"/>
          <w:szCs w:val="24"/>
        </w:rPr>
        <w:t xml:space="preserve"> средств ООО «Газпром межрегионгаз» и ОАО «Газпром». Финансирование программ газификации региона также осуществляется газораспределительными организациями за </w:t>
      </w:r>
      <w:r>
        <w:rPr>
          <w:sz w:val="24"/>
          <w:szCs w:val="24"/>
        </w:rPr>
        <w:t>счёт</w:t>
      </w:r>
      <w:r>
        <w:rPr>
          <w:sz w:val="24"/>
          <w:szCs w:val="24"/>
        </w:rPr>
        <w:t xml:space="preserve"> специальных надбавок к тар</w:t>
      </w:r>
      <w:r>
        <w:rPr>
          <w:sz w:val="24"/>
          <w:szCs w:val="24"/>
        </w:rPr>
        <w:t xml:space="preserve">ифам на услуги по транспортировке газа по газораспределительным сетям. </w:t>
      </w:r>
    </w:p>
    <w:p w:rsidR="006306B0" w:rsidRDefault="00217213">
      <w:pPr>
        <w:pStyle w:val="aff4"/>
        <w:spacing w:after="0" w:line="360" w:lineRule="auto"/>
        <w:ind w:left="0" w:firstLine="709"/>
        <w:jc w:val="both"/>
        <w:rPr>
          <w:sz w:val="24"/>
          <w:szCs w:val="24"/>
        </w:rPr>
      </w:pPr>
      <w:r>
        <w:rPr>
          <w:sz w:val="24"/>
          <w:szCs w:val="24"/>
        </w:rPr>
        <w:t>Газоснабжение потребителей Смоленской области обеспечивается через систему магистральных газопроводов и газораспределительных сетей, эксплуатируемых в основном АО «Газпром газораспреде</w:t>
      </w:r>
      <w:r>
        <w:rPr>
          <w:sz w:val="24"/>
          <w:szCs w:val="24"/>
        </w:rPr>
        <w:t>ление Смоленск».</w:t>
      </w:r>
    </w:p>
    <w:p w:rsidR="006306B0" w:rsidRDefault="00217213">
      <w:pPr>
        <w:pStyle w:val="aff4"/>
        <w:spacing w:after="0" w:line="360" w:lineRule="auto"/>
        <w:ind w:left="0" w:firstLine="709"/>
        <w:jc w:val="both"/>
        <w:rPr>
          <w:sz w:val="24"/>
          <w:szCs w:val="24"/>
        </w:rPr>
      </w:pPr>
      <w:r>
        <w:rPr>
          <w:sz w:val="24"/>
          <w:szCs w:val="24"/>
        </w:rPr>
        <w:t>Газоснабжение Смоленской области осуществляется по шести магистральным газопроводам (</w:t>
      </w:r>
      <w:r>
        <w:rPr>
          <w:sz w:val="24"/>
          <w:szCs w:val="24"/>
        </w:rPr>
        <w:t>протяжённость</w:t>
      </w:r>
      <w:r>
        <w:rPr>
          <w:sz w:val="24"/>
          <w:szCs w:val="24"/>
        </w:rPr>
        <w:t xml:space="preserve"> - 1263 км) и 35 газопроводам-отводам (</w:t>
      </w:r>
      <w:r>
        <w:rPr>
          <w:sz w:val="24"/>
          <w:szCs w:val="24"/>
        </w:rPr>
        <w:t>протяжённость</w:t>
      </w:r>
      <w:r>
        <w:rPr>
          <w:sz w:val="24"/>
          <w:szCs w:val="24"/>
        </w:rPr>
        <w:t xml:space="preserve"> - 659,3 км). В Смоленской области располагается 29 газораспределительных станций, через </w:t>
      </w:r>
      <w:r>
        <w:rPr>
          <w:sz w:val="24"/>
          <w:szCs w:val="24"/>
        </w:rPr>
        <w:t>которые обеспечивается газоснабжение региона, 483 газорегуляторных пункта и 5486 шкафных газорегуляторных пунктов.</w:t>
      </w:r>
    </w:p>
    <w:p w:rsidR="006306B0" w:rsidRDefault="00217213">
      <w:pPr>
        <w:pStyle w:val="aff4"/>
        <w:spacing w:after="0" w:line="360" w:lineRule="auto"/>
        <w:ind w:left="0" w:firstLine="709"/>
        <w:jc w:val="both"/>
        <w:rPr>
          <w:sz w:val="24"/>
          <w:szCs w:val="24"/>
        </w:rPr>
      </w:pPr>
      <w:r>
        <w:rPr>
          <w:sz w:val="24"/>
          <w:szCs w:val="24"/>
        </w:rPr>
        <w:t xml:space="preserve">Общая </w:t>
      </w:r>
      <w:r>
        <w:rPr>
          <w:sz w:val="24"/>
          <w:szCs w:val="24"/>
        </w:rPr>
        <w:t>протяжённость</w:t>
      </w:r>
      <w:r>
        <w:rPr>
          <w:sz w:val="24"/>
          <w:szCs w:val="24"/>
        </w:rPr>
        <w:t xml:space="preserve"> существующих наружных газопроводов по состоянию на 01.01.2025 составляет 12787,92 км.</w:t>
      </w:r>
    </w:p>
    <w:p w:rsidR="006306B0" w:rsidRDefault="00217213">
      <w:pPr>
        <w:pStyle w:val="aff4"/>
        <w:spacing w:after="0" w:line="360" w:lineRule="auto"/>
        <w:ind w:left="0" w:firstLine="709"/>
        <w:jc w:val="both"/>
        <w:rPr>
          <w:sz w:val="24"/>
          <w:szCs w:val="24"/>
        </w:rPr>
      </w:pPr>
      <w:r>
        <w:rPr>
          <w:sz w:val="24"/>
          <w:szCs w:val="24"/>
        </w:rPr>
        <w:t>Газоснабжением охвачено 24 города и</w:t>
      </w:r>
      <w:r>
        <w:rPr>
          <w:sz w:val="24"/>
          <w:szCs w:val="24"/>
        </w:rPr>
        <w:t xml:space="preserve"> </w:t>
      </w:r>
      <w:r>
        <w:rPr>
          <w:sz w:val="24"/>
          <w:szCs w:val="24"/>
        </w:rPr>
        <w:t>посёлка</w:t>
      </w:r>
      <w:r>
        <w:rPr>
          <w:sz w:val="24"/>
          <w:szCs w:val="24"/>
        </w:rPr>
        <w:t xml:space="preserve"> городского типа, а также 4853 сельских </w:t>
      </w:r>
      <w:r>
        <w:rPr>
          <w:sz w:val="24"/>
          <w:szCs w:val="24"/>
        </w:rPr>
        <w:t>населённых</w:t>
      </w:r>
      <w:r>
        <w:rPr>
          <w:sz w:val="24"/>
          <w:szCs w:val="24"/>
        </w:rPr>
        <w:t xml:space="preserve"> пункта.</w:t>
      </w:r>
    </w:p>
    <w:p w:rsidR="006306B0" w:rsidRDefault="00217213">
      <w:pPr>
        <w:pStyle w:val="aff4"/>
        <w:spacing w:after="0" w:line="360" w:lineRule="auto"/>
        <w:ind w:left="0" w:firstLine="709"/>
        <w:jc w:val="both"/>
        <w:rPr>
          <w:sz w:val="24"/>
          <w:szCs w:val="24"/>
        </w:rPr>
      </w:pPr>
      <w:r>
        <w:rPr>
          <w:sz w:val="24"/>
          <w:szCs w:val="24"/>
        </w:rPr>
        <w:t xml:space="preserve">Сетевым природным газом газифицирован 871 </w:t>
      </w:r>
      <w:r>
        <w:rPr>
          <w:sz w:val="24"/>
          <w:szCs w:val="24"/>
        </w:rPr>
        <w:t>населённый</w:t>
      </w:r>
      <w:r>
        <w:rPr>
          <w:sz w:val="24"/>
          <w:szCs w:val="24"/>
        </w:rPr>
        <w:t xml:space="preserve"> пункт, в том числе в сельской местности - 847 </w:t>
      </w:r>
      <w:r>
        <w:rPr>
          <w:sz w:val="24"/>
          <w:szCs w:val="24"/>
        </w:rPr>
        <w:t>населённых</w:t>
      </w:r>
      <w:r>
        <w:rPr>
          <w:sz w:val="24"/>
          <w:szCs w:val="24"/>
        </w:rPr>
        <w:t xml:space="preserve"> пунктов.</w:t>
      </w:r>
    </w:p>
    <w:p w:rsidR="006306B0" w:rsidRDefault="00217213">
      <w:pPr>
        <w:pStyle w:val="aff4"/>
        <w:spacing w:after="0" w:line="360" w:lineRule="auto"/>
        <w:ind w:left="0" w:firstLine="709"/>
        <w:jc w:val="both"/>
        <w:rPr>
          <w:sz w:val="24"/>
          <w:szCs w:val="24"/>
        </w:rPr>
      </w:pPr>
      <w:r>
        <w:rPr>
          <w:sz w:val="24"/>
          <w:szCs w:val="24"/>
        </w:rPr>
        <w:lastRenderedPageBreak/>
        <w:t xml:space="preserve">Основные показатели газификации жилищного фонда Смоленской области по </w:t>
      </w:r>
      <w:r>
        <w:rPr>
          <w:sz w:val="24"/>
          <w:szCs w:val="24"/>
        </w:rPr>
        <w:t xml:space="preserve">состоянию на 01.01.2025 с разбивкой по городам и </w:t>
      </w:r>
      <w:r>
        <w:rPr>
          <w:sz w:val="24"/>
          <w:szCs w:val="24"/>
        </w:rPr>
        <w:t>посёлкам</w:t>
      </w:r>
      <w:r>
        <w:rPr>
          <w:sz w:val="24"/>
          <w:szCs w:val="24"/>
        </w:rPr>
        <w:t xml:space="preserve"> городского типа и сельской местности представлены в таблице.</w:t>
      </w:r>
    </w:p>
    <w:tbl>
      <w:tblPr>
        <w:tblW w:w="10217" w:type="dxa"/>
        <w:shd w:val="clear" w:color="auto" w:fill="FFFFFF"/>
        <w:tblLayout w:type="fixed"/>
        <w:tblCellMar>
          <w:left w:w="0" w:type="dxa"/>
          <w:right w:w="0" w:type="dxa"/>
        </w:tblCellMar>
        <w:tblLook w:val="04A0" w:firstRow="1" w:lastRow="0" w:firstColumn="1" w:lastColumn="0" w:noHBand="0" w:noVBand="1"/>
      </w:tblPr>
      <w:tblGrid>
        <w:gridCol w:w="679"/>
        <w:gridCol w:w="3566"/>
        <w:gridCol w:w="967"/>
        <w:gridCol w:w="1439"/>
        <w:gridCol w:w="2115"/>
        <w:gridCol w:w="1451"/>
      </w:tblGrid>
      <w:tr w:rsidR="006306B0">
        <w:tc>
          <w:tcPr>
            <w:tcW w:w="679" w:type="dxa"/>
            <w:tcBorders>
              <w:top w:val="single" w:sz="6" w:space="0" w:color="000000"/>
              <w:left w:val="single" w:sz="6" w:space="0" w:color="000000"/>
              <w:bottom w:val="single" w:sz="6" w:space="0" w:color="000000"/>
              <w:right w:val="single" w:sz="6" w:space="0" w:color="000000"/>
            </w:tcBorders>
            <w:shd w:val="clear" w:color="auto" w:fill="FFFFFF"/>
          </w:tcPr>
          <w:p w:rsidR="006306B0" w:rsidRDefault="00217213">
            <w:pPr>
              <w:pStyle w:val="aff0"/>
              <w:spacing w:before="0" w:beforeAutospacing="0" w:after="0" w:afterAutospacing="0"/>
              <w:jc w:val="center"/>
              <w:textAlignment w:val="baseline"/>
            </w:pPr>
            <w:r>
              <w:t> п/п</w:t>
            </w:r>
          </w:p>
        </w:tc>
        <w:tc>
          <w:tcPr>
            <w:tcW w:w="3566" w:type="dxa"/>
            <w:tcBorders>
              <w:top w:val="single" w:sz="6" w:space="0" w:color="000000"/>
              <w:left w:val="single" w:sz="6" w:space="0" w:color="000000"/>
              <w:bottom w:val="single" w:sz="6" w:space="0" w:color="000000"/>
              <w:right w:val="single" w:sz="6" w:space="0" w:color="000000"/>
            </w:tcBorders>
            <w:shd w:val="clear" w:color="auto" w:fill="FFFFFF"/>
          </w:tcPr>
          <w:p w:rsidR="006306B0" w:rsidRDefault="00217213">
            <w:pPr>
              <w:pStyle w:val="aff0"/>
              <w:spacing w:before="0" w:beforeAutospacing="0" w:after="0" w:afterAutospacing="0"/>
              <w:jc w:val="center"/>
              <w:textAlignment w:val="baseline"/>
            </w:pPr>
            <w:r>
              <w:t>Наименование показателей</w:t>
            </w:r>
          </w:p>
        </w:tc>
        <w:tc>
          <w:tcPr>
            <w:tcW w:w="967" w:type="dxa"/>
            <w:tcBorders>
              <w:top w:val="single" w:sz="6" w:space="0" w:color="000000"/>
              <w:left w:val="single" w:sz="6" w:space="0" w:color="000000"/>
              <w:bottom w:val="single" w:sz="6" w:space="0" w:color="000000"/>
              <w:right w:val="single" w:sz="6" w:space="0" w:color="000000"/>
            </w:tcBorders>
            <w:shd w:val="clear" w:color="auto" w:fill="FFFFFF"/>
          </w:tcPr>
          <w:p w:rsidR="006306B0" w:rsidRDefault="00217213">
            <w:pPr>
              <w:pStyle w:val="aff0"/>
              <w:spacing w:before="0" w:beforeAutospacing="0" w:after="0" w:afterAutospacing="0"/>
              <w:jc w:val="center"/>
              <w:textAlignment w:val="baseline"/>
            </w:pPr>
            <w:r>
              <w:t>Единица измерения</w:t>
            </w:r>
          </w:p>
        </w:tc>
        <w:tc>
          <w:tcPr>
            <w:tcW w:w="1439" w:type="dxa"/>
            <w:tcBorders>
              <w:top w:val="single" w:sz="6" w:space="0" w:color="000000"/>
              <w:left w:val="single" w:sz="6" w:space="0" w:color="000000"/>
              <w:bottom w:val="single" w:sz="6" w:space="0" w:color="000000"/>
              <w:right w:val="single" w:sz="6" w:space="0" w:color="000000"/>
            </w:tcBorders>
            <w:shd w:val="clear" w:color="auto" w:fill="FFFFFF"/>
          </w:tcPr>
          <w:p w:rsidR="006306B0" w:rsidRDefault="00217213">
            <w:pPr>
              <w:pStyle w:val="aff0"/>
              <w:spacing w:before="0" w:beforeAutospacing="0" w:after="0" w:afterAutospacing="0"/>
              <w:jc w:val="center"/>
              <w:textAlignment w:val="baseline"/>
            </w:pPr>
            <w:r>
              <w:t>Всего</w:t>
            </w:r>
          </w:p>
        </w:tc>
        <w:tc>
          <w:tcPr>
            <w:tcW w:w="2115" w:type="dxa"/>
            <w:tcBorders>
              <w:top w:val="single" w:sz="6" w:space="0" w:color="000000"/>
              <w:left w:val="single" w:sz="6" w:space="0" w:color="000000"/>
              <w:bottom w:val="single" w:sz="6" w:space="0" w:color="000000"/>
              <w:right w:val="single" w:sz="6" w:space="0" w:color="000000"/>
            </w:tcBorders>
            <w:shd w:val="clear" w:color="auto" w:fill="FFFFFF"/>
          </w:tcPr>
          <w:p w:rsidR="006306B0" w:rsidRDefault="00217213">
            <w:pPr>
              <w:pStyle w:val="aff0"/>
              <w:spacing w:before="0" w:beforeAutospacing="0" w:after="0" w:afterAutospacing="0"/>
              <w:jc w:val="center"/>
              <w:textAlignment w:val="baseline"/>
            </w:pPr>
            <w:r>
              <w:t xml:space="preserve">В городах и </w:t>
            </w:r>
            <w:r>
              <w:t>посёлках</w:t>
            </w:r>
            <w:r>
              <w:t xml:space="preserve"> городского типа</w:t>
            </w:r>
          </w:p>
        </w:tc>
        <w:tc>
          <w:tcPr>
            <w:tcW w:w="1451" w:type="dxa"/>
            <w:tcBorders>
              <w:top w:val="single" w:sz="6" w:space="0" w:color="000000"/>
              <w:left w:val="single" w:sz="6" w:space="0" w:color="000000"/>
              <w:bottom w:val="single" w:sz="6" w:space="0" w:color="000000"/>
              <w:right w:val="single" w:sz="6" w:space="0" w:color="000000"/>
            </w:tcBorders>
            <w:shd w:val="clear" w:color="auto" w:fill="FFFFFF"/>
          </w:tcPr>
          <w:p w:rsidR="006306B0" w:rsidRDefault="00217213">
            <w:pPr>
              <w:pStyle w:val="aff0"/>
              <w:spacing w:before="0" w:beforeAutospacing="0" w:after="0" w:afterAutospacing="0"/>
              <w:jc w:val="center"/>
              <w:textAlignment w:val="baseline"/>
            </w:pPr>
            <w:r>
              <w:t>В сельской местности</w:t>
            </w:r>
          </w:p>
        </w:tc>
      </w:tr>
      <w:tr w:rsidR="006306B0">
        <w:tc>
          <w:tcPr>
            <w:tcW w:w="679" w:type="dxa"/>
            <w:tcBorders>
              <w:top w:val="single" w:sz="6" w:space="0" w:color="000000"/>
              <w:left w:val="single" w:sz="6" w:space="0" w:color="000000"/>
              <w:bottom w:val="single" w:sz="6" w:space="0" w:color="000000"/>
              <w:right w:val="single" w:sz="6" w:space="0" w:color="000000"/>
            </w:tcBorders>
            <w:shd w:val="clear" w:color="auto" w:fill="FFFFFF"/>
          </w:tcPr>
          <w:p w:rsidR="006306B0" w:rsidRDefault="00217213">
            <w:pPr>
              <w:pStyle w:val="aff0"/>
              <w:spacing w:before="0" w:beforeAutospacing="0" w:after="0" w:afterAutospacing="0"/>
              <w:jc w:val="center"/>
              <w:textAlignment w:val="baseline"/>
            </w:pPr>
            <w:r>
              <w:t>1</w:t>
            </w:r>
          </w:p>
        </w:tc>
        <w:tc>
          <w:tcPr>
            <w:tcW w:w="3566" w:type="dxa"/>
            <w:tcBorders>
              <w:top w:val="single" w:sz="6" w:space="0" w:color="000000"/>
              <w:left w:val="single" w:sz="6" w:space="0" w:color="000000"/>
              <w:bottom w:val="single" w:sz="6" w:space="0" w:color="000000"/>
              <w:right w:val="single" w:sz="6" w:space="0" w:color="000000"/>
            </w:tcBorders>
            <w:shd w:val="clear" w:color="auto" w:fill="FFFFFF"/>
          </w:tcPr>
          <w:p w:rsidR="006306B0" w:rsidRDefault="00217213">
            <w:pPr>
              <w:pStyle w:val="aff0"/>
              <w:spacing w:before="0" w:beforeAutospacing="0" w:after="0" w:afterAutospacing="0"/>
              <w:jc w:val="center"/>
              <w:textAlignment w:val="baseline"/>
            </w:pPr>
            <w:r>
              <w:t>2</w:t>
            </w:r>
          </w:p>
        </w:tc>
        <w:tc>
          <w:tcPr>
            <w:tcW w:w="967" w:type="dxa"/>
            <w:tcBorders>
              <w:top w:val="single" w:sz="6" w:space="0" w:color="000000"/>
              <w:left w:val="single" w:sz="6" w:space="0" w:color="000000"/>
              <w:bottom w:val="single" w:sz="6" w:space="0" w:color="000000"/>
              <w:right w:val="single" w:sz="6" w:space="0" w:color="000000"/>
            </w:tcBorders>
            <w:shd w:val="clear" w:color="auto" w:fill="FFFFFF"/>
          </w:tcPr>
          <w:p w:rsidR="006306B0" w:rsidRDefault="00217213">
            <w:pPr>
              <w:pStyle w:val="aff0"/>
              <w:spacing w:before="0" w:beforeAutospacing="0" w:after="0" w:afterAutospacing="0"/>
              <w:jc w:val="center"/>
              <w:textAlignment w:val="baseline"/>
            </w:pPr>
            <w:r>
              <w:t>3</w:t>
            </w:r>
          </w:p>
        </w:tc>
        <w:tc>
          <w:tcPr>
            <w:tcW w:w="1439" w:type="dxa"/>
            <w:tcBorders>
              <w:top w:val="single" w:sz="6" w:space="0" w:color="000000"/>
              <w:left w:val="single" w:sz="6" w:space="0" w:color="000000"/>
              <w:bottom w:val="single" w:sz="6" w:space="0" w:color="000000"/>
              <w:right w:val="single" w:sz="6" w:space="0" w:color="000000"/>
            </w:tcBorders>
            <w:shd w:val="clear" w:color="auto" w:fill="FFFFFF"/>
          </w:tcPr>
          <w:p w:rsidR="006306B0" w:rsidRDefault="00217213">
            <w:pPr>
              <w:pStyle w:val="aff0"/>
              <w:spacing w:before="0" w:beforeAutospacing="0" w:after="0" w:afterAutospacing="0"/>
              <w:jc w:val="center"/>
              <w:textAlignment w:val="baseline"/>
            </w:pPr>
            <w:r>
              <w:t>4</w:t>
            </w:r>
          </w:p>
        </w:tc>
        <w:tc>
          <w:tcPr>
            <w:tcW w:w="2115" w:type="dxa"/>
            <w:tcBorders>
              <w:top w:val="single" w:sz="6" w:space="0" w:color="000000"/>
              <w:left w:val="single" w:sz="6" w:space="0" w:color="000000"/>
              <w:bottom w:val="single" w:sz="6" w:space="0" w:color="000000"/>
              <w:right w:val="single" w:sz="6" w:space="0" w:color="000000"/>
            </w:tcBorders>
            <w:shd w:val="clear" w:color="auto" w:fill="FFFFFF"/>
          </w:tcPr>
          <w:p w:rsidR="006306B0" w:rsidRDefault="00217213">
            <w:pPr>
              <w:pStyle w:val="aff0"/>
              <w:spacing w:before="0" w:beforeAutospacing="0" w:after="0" w:afterAutospacing="0"/>
              <w:jc w:val="center"/>
              <w:textAlignment w:val="baseline"/>
            </w:pPr>
            <w:r>
              <w:t>5</w:t>
            </w:r>
          </w:p>
        </w:tc>
        <w:tc>
          <w:tcPr>
            <w:tcW w:w="1451" w:type="dxa"/>
            <w:tcBorders>
              <w:top w:val="single" w:sz="6" w:space="0" w:color="000000"/>
              <w:left w:val="single" w:sz="6" w:space="0" w:color="000000"/>
              <w:bottom w:val="single" w:sz="6" w:space="0" w:color="000000"/>
              <w:right w:val="single" w:sz="6" w:space="0" w:color="000000"/>
            </w:tcBorders>
            <w:shd w:val="clear" w:color="auto" w:fill="FFFFFF"/>
          </w:tcPr>
          <w:p w:rsidR="006306B0" w:rsidRDefault="00217213">
            <w:pPr>
              <w:pStyle w:val="aff0"/>
              <w:spacing w:before="0" w:beforeAutospacing="0" w:after="0" w:afterAutospacing="0"/>
              <w:jc w:val="center"/>
              <w:textAlignment w:val="baseline"/>
            </w:pPr>
            <w:r>
              <w:t>6</w:t>
            </w:r>
          </w:p>
        </w:tc>
      </w:tr>
      <w:tr w:rsidR="006306B0">
        <w:tc>
          <w:tcPr>
            <w:tcW w:w="679" w:type="dxa"/>
            <w:tcBorders>
              <w:top w:val="single" w:sz="6" w:space="0" w:color="000000"/>
              <w:left w:val="single" w:sz="6" w:space="0" w:color="000000"/>
              <w:bottom w:val="nil"/>
              <w:right w:val="single" w:sz="6" w:space="0" w:color="000000"/>
            </w:tcBorders>
            <w:shd w:val="clear" w:color="auto" w:fill="FFFFFF"/>
          </w:tcPr>
          <w:p w:rsidR="006306B0" w:rsidRDefault="00217213">
            <w:pPr>
              <w:pStyle w:val="aff0"/>
              <w:spacing w:before="0" w:beforeAutospacing="0" w:after="240" w:afterAutospacing="0"/>
              <w:jc w:val="both"/>
              <w:textAlignment w:val="baseline"/>
            </w:pPr>
            <w:r>
              <w:t>1.</w:t>
            </w:r>
          </w:p>
        </w:tc>
        <w:tc>
          <w:tcPr>
            <w:tcW w:w="3566" w:type="dxa"/>
            <w:tcBorders>
              <w:top w:val="single" w:sz="6" w:space="0" w:color="000000"/>
              <w:left w:val="single" w:sz="6" w:space="0" w:color="000000"/>
              <w:bottom w:val="single" w:sz="6" w:space="0" w:color="000000"/>
              <w:right w:val="single" w:sz="6" w:space="0" w:color="000000"/>
            </w:tcBorders>
            <w:shd w:val="clear" w:color="auto" w:fill="FFFFFF"/>
          </w:tcPr>
          <w:p w:rsidR="006306B0" w:rsidRDefault="00217213">
            <w:pPr>
              <w:pStyle w:val="aff0"/>
              <w:spacing w:before="0" w:beforeAutospacing="0" w:after="240" w:afterAutospacing="0"/>
              <w:ind w:firstLineChars="116" w:firstLine="278"/>
              <w:jc w:val="both"/>
              <w:textAlignment w:val="baseline"/>
            </w:pPr>
            <w:r>
              <w:t xml:space="preserve">Общее </w:t>
            </w:r>
            <w:r>
              <w:t>количество квартир, из них:</w:t>
            </w:r>
          </w:p>
        </w:tc>
        <w:tc>
          <w:tcPr>
            <w:tcW w:w="967" w:type="dxa"/>
            <w:tcBorders>
              <w:top w:val="single" w:sz="6" w:space="0" w:color="000000"/>
              <w:left w:val="single" w:sz="6" w:space="0" w:color="000000"/>
              <w:bottom w:val="single" w:sz="6" w:space="0" w:color="000000"/>
              <w:right w:val="single" w:sz="6" w:space="0" w:color="000000"/>
            </w:tcBorders>
            <w:shd w:val="clear" w:color="auto" w:fill="FFFFFF"/>
          </w:tcPr>
          <w:p w:rsidR="006306B0" w:rsidRDefault="00217213">
            <w:pPr>
              <w:pStyle w:val="aff0"/>
              <w:spacing w:before="0" w:beforeAutospacing="0" w:after="240" w:afterAutospacing="0"/>
              <w:jc w:val="center"/>
              <w:textAlignment w:val="baseline"/>
            </w:pPr>
            <w:r>
              <w:t>ед.</w:t>
            </w:r>
          </w:p>
        </w:tc>
        <w:tc>
          <w:tcPr>
            <w:tcW w:w="1439" w:type="dxa"/>
            <w:tcBorders>
              <w:top w:val="single" w:sz="6" w:space="0" w:color="000000"/>
              <w:left w:val="single" w:sz="6" w:space="0" w:color="000000"/>
              <w:bottom w:val="single" w:sz="6" w:space="0" w:color="000000"/>
              <w:right w:val="single" w:sz="6" w:space="0" w:color="000000"/>
            </w:tcBorders>
            <w:shd w:val="clear" w:color="auto" w:fill="FFFFFF"/>
          </w:tcPr>
          <w:p w:rsidR="006306B0" w:rsidRDefault="00217213">
            <w:pPr>
              <w:pStyle w:val="aff0"/>
              <w:spacing w:before="0" w:beforeAutospacing="0" w:after="0" w:afterAutospacing="0"/>
              <w:jc w:val="center"/>
              <w:textAlignment w:val="baseline"/>
            </w:pPr>
            <w:r>
              <w:t>510337</w:t>
            </w:r>
          </w:p>
        </w:tc>
        <w:tc>
          <w:tcPr>
            <w:tcW w:w="2115" w:type="dxa"/>
            <w:tcBorders>
              <w:top w:val="single" w:sz="6" w:space="0" w:color="000000"/>
              <w:left w:val="single" w:sz="6" w:space="0" w:color="000000"/>
              <w:bottom w:val="single" w:sz="6" w:space="0" w:color="000000"/>
              <w:right w:val="single" w:sz="6" w:space="0" w:color="000000"/>
            </w:tcBorders>
            <w:shd w:val="clear" w:color="auto" w:fill="FFFFFF"/>
          </w:tcPr>
          <w:p w:rsidR="006306B0" w:rsidRDefault="00217213">
            <w:pPr>
              <w:pStyle w:val="aff0"/>
              <w:spacing w:before="0" w:beforeAutospacing="0" w:after="0" w:afterAutospacing="0"/>
              <w:jc w:val="center"/>
              <w:textAlignment w:val="baseline"/>
            </w:pPr>
            <w:r>
              <w:t>351842</w:t>
            </w:r>
          </w:p>
        </w:tc>
        <w:tc>
          <w:tcPr>
            <w:tcW w:w="1451" w:type="dxa"/>
            <w:tcBorders>
              <w:top w:val="single" w:sz="6" w:space="0" w:color="000000"/>
              <w:left w:val="single" w:sz="6" w:space="0" w:color="000000"/>
              <w:bottom w:val="single" w:sz="6" w:space="0" w:color="000000"/>
              <w:right w:val="single" w:sz="6" w:space="0" w:color="000000"/>
            </w:tcBorders>
            <w:shd w:val="clear" w:color="auto" w:fill="FFFFFF"/>
          </w:tcPr>
          <w:p w:rsidR="006306B0" w:rsidRDefault="00217213">
            <w:pPr>
              <w:pStyle w:val="aff0"/>
              <w:spacing w:before="0" w:beforeAutospacing="0" w:after="0" w:afterAutospacing="0"/>
              <w:jc w:val="center"/>
              <w:textAlignment w:val="baseline"/>
            </w:pPr>
            <w:r>
              <w:t>158495</w:t>
            </w:r>
          </w:p>
        </w:tc>
      </w:tr>
      <w:tr w:rsidR="006306B0">
        <w:tc>
          <w:tcPr>
            <w:tcW w:w="679" w:type="dxa"/>
            <w:tcBorders>
              <w:top w:val="nil"/>
              <w:left w:val="single" w:sz="6" w:space="0" w:color="000000"/>
              <w:bottom w:val="nil"/>
              <w:right w:val="single" w:sz="6" w:space="0" w:color="000000"/>
            </w:tcBorders>
            <w:shd w:val="clear" w:color="auto" w:fill="FFFFFF"/>
          </w:tcPr>
          <w:p w:rsidR="006306B0" w:rsidRDefault="006306B0">
            <w:pPr>
              <w:rPr>
                <w:sz w:val="24"/>
                <w:szCs w:val="24"/>
              </w:rPr>
            </w:pPr>
          </w:p>
        </w:tc>
        <w:tc>
          <w:tcPr>
            <w:tcW w:w="3566" w:type="dxa"/>
            <w:tcBorders>
              <w:top w:val="single" w:sz="6" w:space="0" w:color="000000"/>
              <w:left w:val="single" w:sz="6" w:space="0" w:color="000000"/>
              <w:bottom w:val="single" w:sz="6" w:space="0" w:color="000000"/>
              <w:right w:val="single" w:sz="6" w:space="0" w:color="000000"/>
            </w:tcBorders>
            <w:shd w:val="clear" w:color="auto" w:fill="FFFFFF"/>
          </w:tcPr>
          <w:p w:rsidR="006306B0" w:rsidRDefault="00217213">
            <w:pPr>
              <w:pStyle w:val="aff0"/>
              <w:spacing w:before="0" w:beforeAutospacing="0" w:after="240" w:afterAutospacing="0"/>
              <w:ind w:firstLineChars="116" w:firstLine="278"/>
              <w:jc w:val="both"/>
              <w:textAlignment w:val="baseline"/>
            </w:pPr>
            <w:r>
              <w:t>не подлежащих газификации</w:t>
            </w:r>
          </w:p>
        </w:tc>
        <w:tc>
          <w:tcPr>
            <w:tcW w:w="967" w:type="dxa"/>
            <w:tcBorders>
              <w:top w:val="single" w:sz="6" w:space="0" w:color="000000"/>
              <w:left w:val="single" w:sz="6" w:space="0" w:color="000000"/>
              <w:bottom w:val="single" w:sz="6" w:space="0" w:color="000000"/>
              <w:right w:val="single" w:sz="6" w:space="0" w:color="000000"/>
            </w:tcBorders>
            <w:shd w:val="clear" w:color="auto" w:fill="FFFFFF"/>
          </w:tcPr>
          <w:p w:rsidR="006306B0" w:rsidRDefault="00217213">
            <w:pPr>
              <w:pStyle w:val="aff0"/>
              <w:spacing w:before="0" w:beforeAutospacing="0" w:after="240" w:afterAutospacing="0"/>
              <w:jc w:val="center"/>
              <w:textAlignment w:val="baseline"/>
            </w:pPr>
            <w:r>
              <w:t>ед.</w:t>
            </w:r>
          </w:p>
        </w:tc>
        <w:tc>
          <w:tcPr>
            <w:tcW w:w="1439" w:type="dxa"/>
            <w:tcBorders>
              <w:top w:val="single" w:sz="6" w:space="0" w:color="000000"/>
              <w:left w:val="single" w:sz="6" w:space="0" w:color="000000"/>
              <w:bottom w:val="single" w:sz="6" w:space="0" w:color="000000"/>
              <w:right w:val="single" w:sz="6" w:space="0" w:color="000000"/>
            </w:tcBorders>
            <w:shd w:val="clear" w:color="auto" w:fill="FFFFFF"/>
          </w:tcPr>
          <w:p w:rsidR="006306B0" w:rsidRDefault="00217213">
            <w:pPr>
              <w:pStyle w:val="aff0"/>
              <w:spacing w:before="0" w:beforeAutospacing="0" w:after="0" w:afterAutospacing="0"/>
              <w:jc w:val="center"/>
              <w:textAlignment w:val="baseline"/>
            </w:pPr>
            <w:r>
              <w:t>35413</w:t>
            </w:r>
          </w:p>
        </w:tc>
        <w:tc>
          <w:tcPr>
            <w:tcW w:w="2115" w:type="dxa"/>
            <w:tcBorders>
              <w:top w:val="single" w:sz="6" w:space="0" w:color="000000"/>
              <w:left w:val="single" w:sz="6" w:space="0" w:color="000000"/>
              <w:bottom w:val="single" w:sz="6" w:space="0" w:color="000000"/>
              <w:right w:val="single" w:sz="6" w:space="0" w:color="000000"/>
            </w:tcBorders>
            <w:shd w:val="clear" w:color="auto" w:fill="FFFFFF"/>
          </w:tcPr>
          <w:p w:rsidR="006306B0" w:rsidRDefault="00217213">
            <w:pPr>
              <w:pStyle w:val="aff0"/>
              <w:spacing w:before="0" w:beforeAutospacing="0" w:after="0" w:afterAutospacing="0"/>
              <w:jc w:val="center"/>
              <w:textAlignment w:val="baseline"/>
            </w:pPr>
            <w:r>
              <w:t>34392</w:t>
            </w:r>
          </w:p>
        </w:tc>
        <w:tc>
          <w:tcPr>
            <w:tcW w:w="1451" w:type="dxa"/>
            <w:tcBorders>
              <w:top w:val="single" w:sz="6" w:space="0" w:color="000000"/>
              <w:left w:val="single" w:sz="6" w:space="0" w:color="000000"/>
              <w:bottom w:val="single" w:sz="6" w:space="0" w:color="000000"/>
              <w:right w:val="single" w:sz="6" w:space="0" w:color="000000"/>
            </w:tcBorders>
            <w:shd w:val="clear" w:color="auto" w:fill="FFFFFF"/>
          </w:tcPr>
          <w:p w:rsidR="006306B0" w:rsidRDefault="00217213">
            <w:pPr>
              <w:pStyle w:val="aff0"/>
              <w:spacing w:before="0" w:beforeAutospacing="0" w:after="0" w:afterAutospacing="0"/>
              <w:jc w:val="center"/>
              <w:textAlignment w:val="baseline"/>
            </w:pPr>
            <w:r>
              <w:t>1021</w:t>
            </w:r>
          </w:p>
        </w:tc>
      </w:tr>
      <w:tr w:rsidR="006306B0">
        <w:tc>
          <w:tcPr>
            <w:tcW w:w="679" w:type="dxa"/>
            <w:tcBorders>
              <w:top w:val="single" w:sz="6" w:space="0" w:color="000000"/>
              <w:left w:val="single" w:sz="6" w:space="0" w:color="000000"/>
              <w:bottom w:val="nil"/>
              <w:right w:val="single" w:sz="6" w:space="0" w:color="000000"/>
            </w:tcBorders>
            <w:shd w:val="clear" w:color="auto" w:fill="FFFFFF"/>
          </w:tcPr>
          <w:p w:rsidR="006306B0" w:rsidRDefault="00217213">
            <w:pPr>
              <w:pStyle w:val="aff0"/>
              <w:spacing w:before="0" w:beforeAutospacing="0" w:after="240" w:afterAutospacing="0"/>
              <w:jc w:val="both"/>
              <w:textAlignment w:val="baseline"/>
            </w:pPr>
            <w:r>
              <w:t>2.</w:t>
            </w:r>
          </w:p>
        </w:tc>
        <w:tc>
          <w:tcPr>
            <w:tcW w:w="3566" w:type="dxa"/>
            <w:tcBorders>
              <w:top w:val="single" w:sz="6" w:space="0" w:color="000000"/>
              <w:left w:val="single" w:sz="6" w:space="0" w:color="000000"/>
              <w:bottom w:val="single" w:sz="6" w:space="0" w:color="000000"/>
              <w:right w:val="single" w:sz="6" w:space="0" w:color="000000"/>
            </w:tcBorders>
            <w:shd w:val="clear" w:color="auto" w:fill="FFFFFF"/>
          </w:tcPr>
          <w:p w:rsidR="006306B0" w:rsidRDefault="00217213">
            <w:pPr>
              <w:pStyle w:val="aff0"/>
              <w:spacing w:before="0" w:beforeAutospacing="0" w:after="240" w:afterAutospacing="0"/>
              <w:ind w:firstLineChars="116" w:firstLine="278"/>
              <w:jc w:val="both"/>
              <w:textAlignment w:val="baseline"/>
            </w:pPr>
            <w:r>
              <w:t xml:space="preserve">Количество газифицированных </w:t>
            </w:r>
            <w:r>
              <w:t>населённых</w:t>
            </w:r>
            <w:r>
              <w:t xml:space="preserve"> пунктов, из них:</w:t>
            </w:r>
          </w:p>
        </w:tc>
        <w:tc>
          <w:tcPr>
            <w:tcW w:w="967" w:type="dxa"/>
            <w:tcBorders>
              <w:top w:val="single" w:sz="6" w:space="0" w:color="000000"/>
              <w:left w:val="single" w:sz="6" w:space="0" w:color="000000"/>
              <w:bottom w:val="single" w:sz="6" w:space="0" w:color="000000"/>
              <w:right w:val="single" w:sz="6" w:space="0" w:color="000000"/>
            </w:tcBorders>
            <w:shd w:val="clear" w:color="auto" w:fill="FFFFFF"/>
          </w:tcPr>
          <w:p w:rsidR="006306B0" w:rsidRDefault="00217213">
            <w:pPr>
              <w:pStyle w:val="aff0"/>
              <w:spacing w:before="0" w:beforeAutospacing="0" w:after="240" w:afterAutospacing="0"/>
              <w:jc w:val="center"/>
              <w:textAlignment w:val="baseline"/>
            </w:pPr>
            <w:r>
              <w:t>ед.</w:t>
            </w:r>
          </w:p>
        </w:tc>
        <w:tc>
          <w:tcPr>
            <w:tcW w:w="1439" w:type="dxa"/>
            <w:tcBorders>
              <w:top w:val="single" w:sz="6" w:space="0" w:color="000000"/>
              <w:left w:val="single" w:sz="6" w:space="0" w:color="000000"/>
              <w:bottom w:val="single" w:sz="6" w:space="0" w:color="000000"/>
              <w:right w:val="single" w:sz="6" w:space="0" w:color="000000"/>
            </w:tcBorders>
            <w:shd w:val="clear" w:color="auto" w:fill="FFFFFF"/>
          </w:tcPr>
          <w:p w:rsidR="006306B0" w:rsidRDefault="00217213">
            <w:pPr>
              <w:pStyle w:val="aff0"/>
              <w:spacing w:before="0" w:beforeAutospacing="0" w:after="0" w:afterAutospacing="0"/>
              <w:jc w:val="center"/>
              <w:textAlignment w:val="baseline"/>
            </w:pPr>
            <w:r>
              <w:t>871</w:t>
            </w:r>
          </w:p>
        </w:tc>
        <w:tc>
          <w:tcPr>
            <w:tcW w:w="2115" w:type="dxa"/>
            <w:tcBorders>
              <w:top w:val="single" w:sz="6" w:space="0" w:color="000000"/>
              <w:left w:val="single" w:sz="6" w:space="0" w:color="000000"/>
              <w:bottom w:val="single" w:sz="6" w:space="0" w:color="000000"/>
              <w:right w:val="single" w:sz="6" w:space="0" w:color="000000"/>
            </w:tcBorders>
            <w:shd w:val="clear" w:color="auto" w:fill="FFFFFF"/>
          </w:tcPr>
          <w:p w:rsidR="006306B0" w:rsidRDefault="00217213">
            <w:pPr>
              <w:pStyle w:val="aff0"/>
              <w:spacing w:before="0" w:beforeAutospacing="0" w:after="0" w:afterAutospacing="0"/>
              <w:jc w:val="center"/>
              <w:textAlignment w:val="baseline"/>
            </w:pPr>
            <w:r>
              <w:t>24</w:t>
            </w:r>
          </w:p>
        </w:tc>
        <w:tc>
          <w:tcPr>
            <w:tcW w:w="1451" w:type="dxa"/>
            <w:tcBorders>
              <w:top w:val="single" w:sz="6" w:space="0" w:color="000000"/>
              <w:left w:val="single" w:sz="6" w:space="0" w:color="000000"/>
              <w:bottom w:val="single" w:sz="6" w:space="0" w:color="000000"/>
              <w:right w:val="single" w:sz="6" w:space="0" w:color="000000"/>
            </w:tcBorders>
            <w:shd w:val="clear" w:color="auto" w:fill="FFFFFF"/>
          </w:tcPr>
          <w:p w:rsidR="006306B0" w:rsidRDefault="00217213">
            <w:pPr>
              <w:pStyle w:val="aff0"/>
              <w:spacing w:before="0" w:beforeAutospacing="0" w:after="0" w:afterAutospacing="0"/>
              <w:jc w:val="center"/>
              <w:textAlignment w:val="baseline"/>
            </w:pPr>
            <w:r>
              <w:t>847</w:t>
            </w:r>
          </w:p>
        </w:tc>
      </w:tr>
      <w:tr w:rsidR="006306B0">
        <w:tc>
          <w:tcPr>
            <w:tcW w:w="679" w:type="dxa"/>
            <w:tcBorders>
              <w:top w:val="nil"/>
              <w:left w:val="single" w:sz="6" w:space="0" w:color="000000"/>
              <w:bottom w:val="nil"/>
              <w:right w:val="single" w:sz="6" w:space="0" w:color="000000"/>
            </w:tcBorders>
            <w:shd w:val="clear" w:color="auto" w:fill="FFFFFF"/>
          </w:tcPr>
          <w:p w:rsidR="006306B0" w:rsidRDefault="006306B0">
            <w:pPr>
              <w:rPr>
                <w:sz w:val="24"/>
                <w:szCs w:val="24"/>
              </w:rPr>
            </w:pPr>
          </w:p>
        </w:tc>
        <w:tc>
          <w:tcPr>
            <w:tcW w:w="3566" w:type="dxa"/>
            <w:tcBorders>
              <w:top w:val="single" w:sz="6" w:space="0" w:color="000000"/>
              <w:left w:val="single" w:sz="6" w:space="0" w:color="000000"/>
              <w:bottom w:val="single" w:sz="6" w:space="0" w:color="000000"/>
              <w:right w:val="single" w:sz="6" w:space="0" w:color="000000"/>
            </w:tcBorders>
            <w:shd w:val="clear" w:color="auto" w:fill="FFFFFF"/>
          </w:tcPr>
          <w:p w:rsidR="006306B0" w:rsidRDefault="00217213">
            <w:pPr>
              <w:pStyle w:val="aff0"/>
              <w:spacing w:before="0" w:beforeAutospacing="0" w:after="240" w:afterAutospacing="0"/>
              <w:ind w:firstLineChars="116" w:firstLine="278"/>
              <w:jc w:val="both"/>
              <w:textAlignment w:val="baseline"/>
            </w:pPr>
            <w:r>
              <w:t>- природным газом</w:t>
            </w:r>
          </w:p>
        </w:tc>
        <w:tc>
          <w:tcPr>
            <w:tcW w:w="967" w:type="dxa"/>
            <w:tcBorders>
              <w:top w:val="single" w:sz="6" w:space="0" w:color="000000"/>
              <w:left w:val="single" w:sz="6" w:space="0" w:color="000000"/>
              <w:bottom w:val="single" w:sz="6" w:space="0" w:color="000000"/>
              <w:right w:val="single" w:sz="6" w:space="0" w:color="000000"/>
            </w:tcBorders>
            <w:shd w:val="clear" w:color="auto" w:fill="FFFFFF"/>
          </w:tcPr>
          <w:p w:rsidR="006306B0" w:rsidRDefault="00217213">
            <w:pPr>
              <w:pStyle w:val="aff0"/>
              <w:spacing w:before="0" w:beforeAutospacing="0" w:after="240" w:afterAutospacing="0"/>
              <w:jc w:val="center"/>
              <w:textAlignment w:val="baseline"/>
            </w:pPr>
            <w:r>
              <w:t>ед.</w:t>
            </w:r>
          </w:p>
        </w:tc>
        <w:tc>
          <w:tcPr>
            <w:tcW w:w="1439" w:type="dxa"/>
            <w:tcBorders>
              <w:top w:val="single" w:sz="6" w:space="0" w:color="000000"/>
              <w:left w:val="single" w:sz="6" w:space="0" w:color="000000"/>
              <w:bottom w:val="single" w:sz="6" w:space="0" w:color="000000"/>
              <w:right w:val="single" w:sz="6" w:space="0" w:color="000000"/>
            </w:tcBorders>
            <w:shd w:val="clear" w:color="auto" w:fill="FFFFFF"/>
          </w:tcPr>
          <w:p w:rsidR="006306B0" w:rsidRDefault="00217213">
            <w:pPr>
              <w:pStyle w:val="aff0"/>
              <w:spacing w:before="0" w:beforeAutospacing="0" w:after="0" w:afterAutospacing="0"/>
              <w:jc w:val="center"/>
              <w:textAlignment w:val="baseline"/>
            </w:pPr>
            <w:r>
              <w:t>871</w:t>
            </w:r>
          </w:p>
        </w:tc>
        <w:tc>
          <w:tcPr>
            <w:tcW w:w="2115" w:type="dxa"/>
            <w:tcBorders>
              <w:top w:val="single" w:sz="6" w:space="0" w:color="000000"/>
              <w:left w:val="single" w:sz="6" w:space="0" w:color="000000"/>
              <w:bottom w:val="single" w:sz="6" w:space="0" w:color="000000"/>
              <w:right w:val="single" w:sz="6" w:space="0" w:color="000000"/>
            </w:tcBorders>
            <w:shd w:val="clear" w:color="auto" w:fill="FFFFFF"/>
          </w:tcPr>
          <w:p w:rsidR="006306B0" w:rsidRDefault="00217213">
            <w:pPr>
              <w:pStyle w:val="aff0"/>
              <w:spacing w:before="0" w:beforeAutospacing="0" w:after="0" w:afterAutospacing="0"/>
              <w:jc w:val="center"/>
              <w:textAlignment w:val="baseline"/>
            </w:pPr>
            <w:r>
              <w:t>24</w:t>
            </w:r>
          </w:p>
        </w:tc>
        <w:tc>
          <w:tcPr>
            <w:tcW w:w="1451" w:type="dxa"/>
            <w:tcBorders>
              <w:top w:val="single" w:sz="6" w:space="0" w:color="000000"/>
              <w:left w:val="single" w:sz="6" w:space="0" w:color="000000"/>
              <w:bottom w:val="single" w:sz="6" w:space="0" w:color="000000"/>
              <w:right w:val="single" w:sz="6" w:space="0" w:color="000000"/>
            </w:tcBorders>
            <w:shd w:val="clear" w:color="auto" w:fill="FFFFFF"/>
          </w:tcPr>
          <w:p w:rsidR="006306B0" w:rsidRDefault="00217213">
            <w:pPr>
              <w:pStyle w:val="aff0"/>
              <w:spacing w:before="0" w:beforeAutospacing="0" w:after="0" w:afterAutospacing="0"/>
              <w:jc w:val="center"/>
              <w:textAlignment w:val="baseline"/>
            </w:pPr>
            <w:r>
              <w:t>847</w:t>
            </w:r>
          </w:p>
        </w:tc>
      </w:tr>
      <w:tr w:rsidR="006306B0">
        <w:tc>
          <w:tcPr>
            <w:tcW w:w="679" w:type="dxa"/>
            <w:tcBorders>
              <w:top w:val="nil"/>
              <w:left w:val="single" w:sz="6" w:space="0" w:color="000000"/>
              <w:bottom w:val="nil"/>
              <w:right w:val="single" w:sz="6" w:space="0" w:color="000000"/>
            </w:tcBorders>
            <w:shd w:val="clear" w:color="auto" w:fill="FFFFFF"/>
          </w:tcPr>
          <w:p w:rsidR="006306B0" w:rsidRDefault="006306B0">
            <w:pPr>
              <w:rPr>
                <w:sz w:val="24"/>
                <w:szCs w:val="24"/>
              </w:rPr>
            </w:pPr>
          </w:p>
        </w:tc>
        <w:tc>
          <w:tcPr>
            <w:tcW w:w="3566" w:type="dxa"/>
            <w:tcBorders>
              <w:top w:val="single" w:sz="6" w:space="0" w:color="000000"/>
              <w:left w:val="single" w:sz="6" w:space="0" w:color="000000"/>
              <w:bottom w:val="single" w:sz="6" w:space="0" w:color="000000"/>
              <w:right w:val="single" w:sz="6" w:space="0" w:color="000000"/>
            </w:tcBorders>
            <w:shd w:val="clear" w:color="auto" w:fill="FFFFFF"/>
          </w:tcPr>
          <w:p w:rsidR="006306B0" w:rsidRDefault="00217213">
            <w:pPr>
              <w:pStyle w:val="aff0"/>
              <w:spacing w:before="0" w:beforeAutospacing="0" w:after="240" w:afterAutospacing="0"/>
              <w:ind w:firstLineChars="116" w:firstLine="278"/>
              <w:jc w:val="both"/>
              <w:textAlignment w:val="baseline"/>
            </w:pPr>
            <w:r>
              <w:t>- сжиженным газом</w:t>
            </w:r>
          </w:p>
        </w:tc>
        <w:tc>
          <w:tcPr>
            <w:tcW w:w="967" w:type="dxa"/>
            <w:tcBorders>
              <w:top w:val="single" w:sz="6" w:space="0" w:color="000000"/>
              <w:left w:val="single" w:sz="6" w:space="0" w:color="000000"/>
              <w:bottom w:val="single" w:sz="6" w:space="0" w:color="000000"/>
              <w:right w:val="single" w:sz="6" w:space="0" w:color="000000"/>
            </w:tcBorders>
            <w:shd w:val="clear" w:color="auto" w:fill="FFFFFF"/>
          </w:tcPr>
          <w:p w:rsidR="006306B0" w:rsidRDefault="00217213">
            <w:pPr>
              <w:pStyle w:val="aff0"/>
              <w:spacing w:before="0" w:beforeAutospacing="0" w:after="240" w:afterAutospacing="0"/>
              <w:jc w:val="center"/>
              <w:textAlignment w:val="baseline"/>
            </w:pPr>
            <w:r>
              <w:t>ед.</w:t>
            </w:r>
          </w:p>
        </w:tc>
        <w:tc>
          <w:tcPr>
            <w:tcW w:w="1439" w:type="dxa"/>
            <w:tcBorders>
              <w:top w:val="single" w:sz="6" w:space="0" w:color="000000"/>
              <w:left w:val="single" w:sz="6" w:space="0" w:color="000000"/>
              <w:bottom w:val="single" w:sz="6" w:space="0" w:color="000000"/>
              <w:right w:val="single" w:sz="6" w:space="0" w:color="000000"/>
            </w:tcBorders>
            <w:shd w:val="clear" w:color="auto" w:fill="FFFFFF"/>
          </w:tcPr>
          <w:p w:rsidR="006306B0" w:rsidRDefault="00217213">
            <w:pPr>
              <w:pStyle w:val="aff0"/>
              <w:spacing w:before="0" w:beforeAutospacing="0" w:after="0" w:afterAutospacing="0"/>
              <w:jc w:val="center"/>
              <w:textAlignment w:val="baseline"/>
            </w:pPr>
            <w:r>
              <w:t>-</w:t>
            </w:r>
          </w:p>
        </w:tc>
        <w:tc>
          <w:tcPr>
            <w:tcW w:w="2115" w:type="dxa"/>
            <w:tcBorders>
              <w:top w:val="single" w:sz="6" w:space="0" w:color="000000"/>
              <w:left w:val="single" w:sz="6" w:space="0" w:color="000000"/>
              <w:bottom w:val="single" w:sz="6" w:space="0" w:color="000000"/>
              <w:right w:val="single" w:sz="6" w:space="0" w:color="000000"/>
            </w:tcBorders>
            <w:shd w:val="clear" w:color="auto" w:fill="FFFFFF"/>
          </w:tcPr>
          <w:p w:rsidR="006306B0" w:rsidRDefault="00217213">
            <w:pPr>
              <w:pStyle w:val="aff0"/>
              <w:spacing w:before="0" w:beforeAutospacing="0" w:after="0" w:afterAutospacing="0"/>
              <w:jc w:val="center"/>
              <w:textAlignment w:val="baseline"/>
            </w:pPr>
            <w:r>
              <w:t>-</w:t>
            </w:r>
          </w:p>
        </w:tc>
        <w:tc>
          <w:tcPr>
            <w:tcW w:w="1451" w:type="dxa"/>
            <w:tcBorders>
              <w:top w:val="single" w:sz="6" w:space="0" w:color="000000"/>
              <w:left w:val="single" w:sz="6" w:space="0" w:color="000000"/>
              <w:bottom w:val="single" w:sz="6" w:space="0" w:color="000000"/>
              <w:right w:val="single" w:sz="6" w:space="0" w:color="000000"/>
            </w:tcBorders>
            <w:shd w:val="clear" w:color="auto" w:fill="FFFFFF"/>
          </w:tcPr>
          <w:p w:rsidR="006306B0" w:rsidRDefault="00217213">
            <w:pPr>
              <w:pStyle w:val="aff0"/>
              <w:spacing w:before="0" w:beforeAutospacing="0" w:after="0" w:afterAutospacing="0"/>
              <w:jc w:val="center"/>
              <w:textAlignment w:val="baseline"/>
            </w:pPr>
            <w:r>
              <w:t>-</w:t>
            </w:r>
          </w:p>
        </w:tc>
      </w:tr>
      <w:tr w:rsidR="006306B0">
        <w:tc>
          <w:tcPr>
            <w:tcW w:w="679" w:type="dxa"/>
            <w:tcBorders>
              <w:top w:val="single" w:sz="6" w:space="0" w:color="000000"/>
              <w:left w:val="single" w:sz="6" w:space="0" w:color="000000"/>
              <w:bottom w:val="nil"/>
              <w:right w:val="single" w:sz="6" w:space="0" w:color="000000"/>
            </w:tcBorders>
            <w:shd w:val="clear" w:color="auto" w:fill="FFFFFF"/>
          </w:tcPr>
          <w:p w:rsidR="006306B0" w:rsidRDefault="00217213">
            <w:pPr>
              <w:pStyle w:val="aff0"/>
              <w:spacing w:before="0" w:beforeAutospacing="0" w:after="240" w:afterAutospacing="0"/>
              <w:jc w:val="both"/>
              <w:textAlignment w:val="baseline"/>
            </w:pPr>
            <w:r>
              <w:t>3.</w:t>
            </w:r>
          </w:p>
        </w:tc>
        <w:tc>
          <w:tcPr>
            <w:tcW w:w="3566" w:type="dxa"/>
            <w:tcBorders>
              <w:top w:val="single" w:sz="6" w:space="0" w:color="000000"/>
              <w:left w:val="single" w:sz="6" w:space="0" w:color="000000"/>
              <w:bottom w:val="single" w:sz="6" w:space="0" w:color="000000"/>
              <w:right w:val="single" w:sz="6" w:space="0" w:color="000000"/>
            </w:tcBorders>
            <w:shd w:val="clear" w:color="auto" w:fill="FFFFFF"/>
          </w:tcPr>
          <w:p w:rsidR="006306B0" w:rsidRDefault="00217213">
            <w:pPr>
              <w:pStyle w:val="aff0"/>
              <w:spacing w:before="0" w:beforeAutospacing="0" w:after="240" w:afterAutospacing="0"/>
              <w:ind w:firstLineChars="116" w:firstLine="278"/>
              <w:jc w:val="both"/>
              <w:textAlignment w:val="baseline"/>
            </w:pPr>
            <w:r>
              <w:t>Количество</w:t>
            </w:r>
            <w:r>
              <w:t xml:space="preserve"> газифицированных квартир (домовладений), из них:</w:t>
            </w:r>
          </w:p>
        </w:tc>
        <w:tc>
          <w:tcPr>
            <w:tcW w:w="967" w:type="dxa"/>
            <w:tcBorders>
              <w:top w:val="single" w:sz="6" w:space="0" w:color="000000"/>
              <w:left w:val="single" w:sz="6" w:space="0" w:color="000000"/>
              <w:bottom w:val="single" w:sz="6" w:space="0" w:color="000000"/>
              <w:right w:val="single" w:sz="6" w:space="0" w:color="000000"/>
            </w:tcBorders>
            <w:shd w:val="clear" w:color="auto" w:fill="FFFFFF"/>
          </w:tcPr>
          <w:p w:rsidR="006306B0" w:rsidRDefault="00217213">
            <w:pPr>
              <w:pStyle w:val="aff0"/>
              <w:spacing w:before="0" w:beforeAutospacing="0" w:after="240" w:afterAutospacing="0"/>
              <w:jc w:val="center"/>
              <w:textAlignment w:val="baseline"/>
            </w:pPr>
            <w:r>
              <w:t>ед.</w:t>
            </w:r>
          </w:p>
        </w:tc>
        <w:tc>
          <w:tcPr>
            <w:tcW w:w="1439" w:type="dxa"/>
            <w:tcBorders>
              <w:top w:val="single" w:sz="6" w:space="0" w:color="000000"/>
              <w:left w:val="single" w:sz="6" w:space="0" w:color="000000"/>
              <w:bottom w:val="single" w:sz="6" w:space="0" w:color="000000"/>
              <w:right w:val="single" w:sz="6" w:space="0" w:color="000000"/>
            </w:tcBorders>
            <w:shd w:val="clear" w:color="auto" w:fill="FFFFFF"/>
          </w:tcPr>
          <w:p w:rsidR="006306B0" w:rsidRDefault="00217213">
            <w:pPr>
              <w:pStyle w:val="aff0"/>
              <w:spacing w:before="0" w:beforeAutospacing="0" w:after="0" w:afterAutospacing="0"/>
              <w:jc w:val="center"/>
              <w:textAlignment w:val="baseline"/>
            </w:pPr>
            <w:r>
              <w:t>380427</w:t>
            </w:r>
          </w:p>
        </w:tc>
        <w:tc>
          <w:tcPr>
            <w:tcW w:w="2115" w:type="dxa"/>
            <w:tcBorders>
              <w:top w:val="single" w:sz="6" w:space="0" w:color="000000"/>
              <w:left w:val="single" w:sz="6" w:space="0" w:color="000000"/>
              <w:bottom w:val="single" w:sz="6" w:space="0" w:color="000000"/>
              <w:right w:val="single" w:sz="6" w:space="0" w:color="000000"/>
            </w:tcBorders>
            <w:shd w:val="clear" w:color="auto" w:fill="FFFFFF"/>
          </w:tcPr>
          <w:p w:rsidR="006306B0" w:rsidRDefault="00217213">
            <w:pPr>
              <w:pStyle w:val="aff0"/>
              <w:spacing w:before="0" w:beforeAutospacing="0" w:after="0" w:afterAutospacing="0"/>
              <w:jc w:val="center"/>
              <w:textAlignment w:val="baseline"/>
            </w:pPr>
            <w:r>
              <w:t>298814</w:t>
            </w:r>
          </w:p>
        </w:tc>
        <w:tc>
          <w:tcPr>
            <w:tcW w:w="1451" w:type="dxa"/>
            <w:tcBorders>
              <w:top w:val="single" w:sz="6" w:space="0" w:color="000000"/>
              <w:left w:val="single" w:sz="6" w:space="0" w:color="000000"/>
              <w:bottom w:val="single" w:sz="6" w:space="0" w:color="000000"/>
              <w:right w:val="single" w:sz="6" w:space="0" w:color="000000"/>
            </w:tcBorders>
            <w:shd w:val="clear" w:color="auto" w:fill="FFFFFF"/>
          </w:tcPr>
          <w:p w:rsidR="006306B0" w:rsidRDefault="00217213">
            <w:pPr>
              <w:pStyle w:val="aff0"/>
              <w:spacing w:before="0" w:beforeAutospacing="0" w:after="0" w:afterAutospacing="0"/>
              <w:jc w:val="center"/>
              <w:textAlignment w:val="baseline"/>
            </w:pPr>
            <w:r>
              <w:t>81313</w:t>
            </w:r>
          </w:p>
        </w:tc>
      </w:tr>
      <w:tr w:rsidR="006306B0">
        <w:tc>
          <w:tcPr>
            <w:tcW w:w="679" w:type="dxa"/>
            <w:tcBorders>
              <w:top w:val="nil"/>
              <w:left w:val="single" w:sz="6" w:space="0" w:color="000000"/>
              <w:bottom w:val="nil"/>
              <w:right w:val="single" w:sz="6" w:space="0" w:color="000000"/>
            </w:tcBorders>
            <w:shd w:val="clear" w:color="auto" w:fill="FFFFFF"/>
          </w:tcPr>
          <w:p w:rsidR="006306B0" w:rsidRDefault="006306B0">
            <w:pPr>
              <w:rPr>
                <w:sz w:val="24"/>
                <w:szCs w:val="24"/>
              </w:rPr>
            </w:pPr>
          </w:p>
        </w:tc>
        <w:tc>
          <w:tcPr>
            <w:tcW w:w="3566" w:type="dxa"/>
            <w:tcBorders>
              <w:top w:val="single" w:sz="6" w:space="0" w:color="000000"/>
              <w:left w:val="single" w:sz="6" w:space="0" w:color="000000"/>
              <w:bottom w:val="single" w:sz="6" w:space="0" w:color="000000"/>
              <w:right w:val="single" w:sz="6" w:space="0" w:color="000000"/>
            </w:tcBorders>
            <w:shd w:val="clear" w:color="auto" w:fill="FFFFFF"/>
          </w:tcPr>
          <w:p w:rsidR="006306B0" w:rsidRDefault="00217213">
            <w:pPr>
              <w:pStyle w:val="aff0"/>
              <w:spacing w:before="0" w:beforeAutospacing="0" w:after="240" w:afterAutospacing="0"/>
              <w:ind w:firstLineChars="116" w:firstLine="278"/>
              <w:jc w:val="both"/>
              <w:textAlignment w:val="baseline"/>
            </w:pPr>
            <w:r>
              <w:t>- природным газом</w:t>
            </w:r>
          </w:p>
        </w:tc>
        <w:tc>
          <w:tcPr>
            <w:tcW w:w="967" w:type="dxa"/>
            <w:tcBorders>
              <w:top w:val="single" w:sz="6" w:space="0" w:color="000000"/>
              <w:left w:val="single" w:sz="6" w:space="0" w:color="000000"/>
              <w:bottom w:val="single" w:sz="6" w:space="0" w:color="000000"/>
              <w:right w:val="single" w:sz="6" w:space="0" w:color="000000"/>
            </w:tcBorders>
            <w:shd w:val="clear" w:color="auto" w:fill="FFFFFF"/>
          </w:tcPr>
          <w:p w:rsidR="006306B0" w:rsidRDefault="00217213">
            <w:pPr>
              <w:pStyle w:val="aff0"/>
              <w:spacing w:before="0" w:beforeAutospacing="0" w:after="240" w:afterAutospacing="0"/>
              <w:jc w:val="center"/>
              <w:textAlignment w:val="baseline"/>
            </w:pPr>
            <w:r>
              <w:t>ед.</w:t>
            </w:r>
          </w:p>
        </w:tc>
        <w:tc>
          <w:tcPr>
            <w:tcW w:w="1439" w:type="dxa"/>
            <w:tcBorders>
              <w:top w:val="single" w:sz="6" w:space="0" w:color="000000"/>
              <w:left w:val="single" w:sz="6" w:space="0" w:color="000000"/>
              <w:bottom w:val="single" w:sz="6" w:space="0" w:color="000000"/>
              <w:right w:val="single" w:sz="6" w:space="0" w:color="000000"/>
            </w:tcBorders>
            <w:shd w:val="clear" w:color="auto" w:fill="FFFFFF"/>
          </w:tcPr>
          <w:p w:rsidR="006306B0" w:rsidRDefault="00217213">
            <w:pPr>
              <w:pStyle w:val="aff0"/>
              <w:spacing w:before="0" w:beforeAutospacing="0" w:after="0" w:afterAutospacing="0"/>
              <w:jc w:val="center"/>
              <w:textAlignment w:val="baseline"/>
            </w:pPr>
            <w:r>
              <w:t>38042</w:t>
            </w:r>
          </w:p>
        </w:tc>
        <w:tc>
          <w:tcPr>
            <w:tcW w:w="2115" w:type="dxa"/>
            <w:tcBorders>
              <w:top w:val="single" w:sz="6" w:space="0" w:color="000000"/>
              <w:left w:val="single" w:sz="6" w:space="0" w:color="000000"/>
              <w:bottom w:val="single" w:sz="6" w:space="0" w:color="000000"/>
              <w:right w:val="single" w:sz="6" w:space="0" w:color="000000"/>
            </w:tcBorders>
            <w:shd w:val="clear" w:color="auto" w:fill="FFFFFF"/>
          </w:tcPr>
          <w:p w:rsidR="006306B0" w:rsidRDefault="00217213">
            <w:pPr>
              <w:pStyle w:val="aff0"/>
              <w:spacing w:before="0" w:beforeAutospacing="0" w:after="0" w:afterAutospacing="0"/>
              <w:jc w:val="center"/>
              <w:textAlignment w:val="baseline"/>
            </w:pPr>
            <w:r>
              <w:t>298814</w:t>
            </w:r>
          </w:p>
        </w:tc>
        <w:tc>
          <w:tcPr>
            <w:tcW w:w="1451" w:type="dxa"/>
            <w:tcBorders>
              <w:top w:val="single" w:sz="6" w:space="0" w:color="000000"/>
              <w:left w:val="single" w:sz="6" w:space="0" w:color="000000"/>
              <w:bottom w:val="single" w:sz="6" w:space="0" w:color="000000"/>
              <w:right w:val="single" w:sz="6" w:space="0" w:color="000000"/>
            </w:tcBorders>
            <w:shd w:val="clear" w:color="auto" w:fill="FFFFFF"/>
          </w:tcPr>
          <w:p w:rsidR="006306B0" w:rsidRDefault="00217213">
            <w:pPr>
              <w:pStyle w:val="aff0"/>
              <w:spacing w:before="0" w:beforeAutospacing="0" w:after="0" w:afterAutospacing="0"/>
              <w:jc w:val="center"/>
              <w:textAlignment w:val="baseline"/>
            </w:pPr>
            <w:r>
              <w:t>81313</w:t>
            </w:r>
          </w:p>
        </w:tc>
      </w:tr>
      <w:tr w:rsidR="006306B0">
        <w:tc>
          <w:tcPr>
            <w:tcW w:w="679" w:type="dxa"/>
            <w:tcBorders>
              <w:top w:val="nil"/>
              <w:left w:val="single" w:sz="6" w:space="0" w:color="000000"/>
              <w:bottom w:val="nil"/>
              <w:right w:val="single" w:sz="6" w:space="0" w:color="000000"/>
            </w:tcBorders>
            <w:shd w:val="clear" w:color="auto" w:fill="FFFFFF"/>
          </w:tcPr>
          <w:p w:rsidR="006306B0" w:rsidRDefault="006306B0">
            <w:pPr>
              <w:rPr>
                <w:sz w:val="24"/>
                <w:szCs w:val="24"/>
              </w:rPr>
            </w:pPr>
          </w:p>
        </w:tc>
        <w:tc>
          <w:tcPr>
            <w:tcW w:w="3566" w:type="dxa"/>
            <w:tcBorders>
              <w:top w:val="single" w:sz="6" w:space="0" w:color="000000"/>
              <w:left w:val="single" w:sz="6" w:space="0" w:color="000000"/>
              <w:bottom w:val="single" w:sz="6" w:space="0" w:color="000000"/>
              <w:right w:val="single" w:sz="6" w:space="0" w:color="000000"/>
            </w:tcBorders>
            <w:shd w:val="clear" w:color="auto" w:fill="FFFFFF"/>
          </w:tcPr>
          <w:p w:rsidR="006306B0" w:rsidRDefault="00217213">
            <w:pPr>
              <w:pStyle w:val="aff0"/>
              <w:spacing w:before="0" w:beforeAutospacing="0" w:after="240" w:afterAutospacing="0"/>
              <w:ind w:firstLineChars="116" w:firstLine="278"/>
              <w:jc w:val="both"/>
              <w:textAlignment w:val="baseline"/>
            </w:pPr>
            <w:r>
              <w:t>- сжиженным газом</w:t>
            </w:r>
          </w:p>
        </w:tc>
        <w:tc>
          <w:tcPr>
            <w:tcW w:w="967" w:type="dxa"/>
            <w:tcBorders>
              <w:top w:val="single" w:sz="6" w:space="0" w:color="000000"/>
              <w:left w:val="single" w:sz="6" w:space="0" w:color="000000"/>
              <w:bottom w:val="single" w:sz="6" w:space="0" w:color="000000"/>
              <w:right w:val="single" w:sz="6" w:space="0" w:color="000000"/>
            </w:tcBorders>
            <w:shd w:val="clear" w:color="auto" w:fill="FFFFFF"/>
          </w:tcPr>
          <w:p w:rsidR="006306B0" w:rsidRDefault="00217213">
            <w:pPr>
              <w:pStyle w:val="aff0"/>
              <w:spacing w:before="0" w:beforeAutospacing="0" w:after="240" w:afterAutospacing="0"/>
              <w:jc w:val="center"/>
              <w:textAlignment w:val="baseline"/>
            </w:pPr>
            <w:r>
              <w:t>ед.</w:t>
            </w:r>
          </w:p>
        </w:tc>
        <w:tc>
          <w:tcPr>
            <w:tcW w:w="1439" w:type="dxa"/>
            <w:tcBorders>
              <w:top w:val="single" w:sz="6" w:space="0" w:color="000000"/>
              <w:left w:val="single" w:sz="6" w:space="0" w:color="000000"/>
              <w:bottom w:val="single" w:sz="6" w:space="0" w:color="000000"/>
              <w:right w:val="single" w:sz="6" w:space="0" w:color="000000"/>
            </w:tcBorders>
            <w:shd w:val="clear" w:color="auto" w:fill="FFFFFF"/>
          </w:tcPr>
          <w:p w:rsidR="006306B0" w:rsidRDefault="00217213">
            <w:pPr>
              <w:pStyle w:val="aff0"/>
              <w:spacing w:before="0" w:beforeAutospacing="0" w:after="0" w:afterAutospacing="0"/>
              <w:jc w:val="center"/>
              <w:textAlignment w:val="baseline"/>
            </w:pPr>
            <w:r>
              <w:t>-</w:t>
            </w:r>
          </w:p>
        </w:tc>
        <w:tc>
          <w:tcPr>
            <w:tcW w:w="2115" w:type="dxa"/>
            <w:tcBorders>
              <w:top w:val="single" w:sz="6" w:space="0" w:color="000000"/>
              <w:left w:val="single" w:sz="6" w:space="0" w:color="000000"/>
              <w:bottom w:val="single" w:sz="6" w:space="0" w:color="000000"/>
              <w:right w:val="single" w:sz="6" w:space="0" w:color="000000"/>
            </w:tcBorders>
            <w:shd w:val="clear" w:color="auto" w:fill="FFFFFF"/>
          </w:tcPr>
          <w:p w:rsidR="006306B0" w:rsidRDefault="00217213">
            <w:pPr>
              <w:pStyle w:val="aff0"/>
              <w:spacing w:before="0" w:beforeAutospacing="0" w:after="0" w:afterAutospacing="0"/>
              <w:jc w:val="center"/>
              <w:textAlignment w:val="baseline"/>
            </w:pPr>
            <w:r>
              <w:t>-</w:t>
            </w:r>
          </w:p>
        </w:tc>
        <w:tc>
          <w:tcPr>
            <w:tcW w:w="1451" w:type="dxa"/>
            <w:tcBorders>
              <w:top w:val="single" w:sz="6" w:space="0" w:color="000000"/>
              <w:left w:val="single" w:sz="6" w:space="0" w:color="000000"/>
              <w:bottom w:val="single" w:sz="6" w:space="0" w:color="000000"/>
              <w:right w:val="single" w:sz="6" w:space="0" w:color="000000"/>
            </w:tcBorders>
            <w:shd w:val="clear" w:color="auto" w:fill="FFFFFF"/>
          </w:tcPr>
          <w:p w:rsidR="006306B0" w:rsidRDefault="00217213">
            <w:pPr>
              <w:pStyle w:val="aff0"/>
              <w:spacing w:before="0" w:beforeAutospacing="0" w:after="0" w:afterAutospacing="0"/>
              <w:jc w:val="center"/>
              <w:textAlignment w:val="baseline"/>
            </w:pPr>
            <w:r>
              <w:t>-</w:t>
            </w:r>
          </w:p>
        </w:tc>
      </w:tr>
      <w:tr w:rsidR="006306B0">
        <w:tc>
          <w:tcPr>
            <w:tcW w:w="679" w:type="dxa"/>
            <w:tcBorders>
              <w:top w:val="single" w:sz="6" w:space="0" w:color="000000"/>
              <w:left w:val="single" w:sz="6" w:space="0" w:color="000000"/>
              <w:bottom w:val="nil"/>
              <w:right w:val="single" w:sz="6" w:space="0" w:color="000000"/>
            </w:tcBorders>
            <w:shd w:val="clear" w:color="auto" w:fill="FFFFFF"/>
          </w:tcPr>
          <w:p w:rsidR="006306B0" w:rsidRDefault="00217213">
            <w:pPr>
              <w:pStyle w:val="aff0"/>
              <w:spacing w:before="0" w:beforeAutospacing="0" w:after="240" w:afterAutospacing="0"/>
              <w:jc w:val="both"/>
              <w:textAlignment w:val="baseline"/>
            </w:pPr>
            <w:r>
              <w:t>4.</w:t>
            </w:r>
          </w:p>
        </w:tc>
        <w:tc>
          <w:tcPr>
            <w:tcW w:w="3566" w:type="dxa"/>
            <w:tcBorders>
              <w:top w:val="single" w:sz="6" w:space="0" w:color="000000"/>
              <w:left w:val="single" w:sz="6" w:space="0" w:color="000000"/>
              <w:bottom w:val="single" w:sz="6" w:space="0" w:color="000000"/>
              <w:right w:val="single" w:sz="6" w:space="0" w:color="000000"/>
            </w:tcBorders>
            <w:shd w:val="clear" w:color="auto" w:fill="FFFFFF"/>
          </w:tcPr>
          <w:p w:rsidR="006306B0" w:rsidRDefault="00217213">
            <w:pPr>
              <w:pStyle w:val="aff0"/>
              <w:spacing w:before="0" w:beforeAutospacing="0" w:after="240" w:afterAutospacing="0"/>
              <w:ind w:firstLineChars="116" w:firstLine="278"/>
              <w:jc w:val="both"/>
              <w:textAlignment w:val="baseline"/>
            </w:pPr>
            <w:r>
              <w:t>Уровень газификации, из них:</w:t>
            </w:r>
          </w:p>
        </w:tc>
        <w:tc>
          <w:tcPr>
            <w:tcW w:w="967" w:type="dxa"/>
            <w:tcBorders>
              <w:top w:val="single" w:sz="6" w:space="0" w:color="000000"/>
              <w:left w:val="single" w:sz="6" w:space="0" w:color="000000"/>
              <w:bottom w:val="single" w:sz="6" w:space="0" w:color="000000"/>
              <w:right w:val="single" w:sz="6" w:space="0" w:color="000000"/>
            </w:tcBorders>
            <w:shd w:val="clear" w:color="auto" w:fill="FFFFFF"/>
          </w:tcPr>
          <w:p w:rsidR="006306B0" w:rsidRDefault="00217213">
            <w:pPr>
              <w:pStyle w:val="aff0"/>
              <w:spacing w:before="0" w:beforeAutospacing="0" w:after="240" w:afterAutospacing="0"/>
              <w:jc w:val="center"/>
              <w:textAlignment w:val="baseline"/>
            </w:pPr>
            <w:r>
              <w:t>%</w:t>
            </w:r>
          </w:p>
        </w:tc>
        <w:tc>
          <w:tcPr>
            <w:tcW w:w="1439" w:type="dxa"/>
            <w:tcBorders>
              <w:top w:val="single" w:sz="6" w:space="0" w:color="000000"/>
              <w:left w:val="single" w:sz="6" w:space="0" w:color="000000"/>
              <w:bottom w:val="single" w:sz="6" w:space="0" w:color="000000"/>
              <w:right w:val="single" w:sz="6" w:space="0" w:color="000000"/>
            </w:tcBorders>
            <w:shd w:val="clear" w:color="auto" w:fill="FFFFFF"/>
          </w:tcPr>
          <w:p w:rsidR="006306B0" w:rsidRDefault="00217213">
            <w:pPr>
              <w:pStyle w:val="aff0"/>
              <w:spacing w:before="0" w:beforeAutospacing="0" w:after="0" w:afterAutospacing="0"/>
              <w:jc w:val="center"/>
              <w:textAlignment w:val="baseline"/>
            </w:pPr>
            <w:r>
              <w:t>80,4</w:t>
            </w:r>
          </w:p>
        </w:tc>
        <w:tc>
          <w:tcPr>
            <w:tcW w:w="2115" w:type="dxa"/>
            <w:tcBorders>
              <w:top w:val="single" w:sz="6" w:space="0" w:color="000000"/>
              <w:left w:val="single" w:sz="6" w:space="0" w:color="000000"/>
              <w:bottom w:val="single" w:sz="6" w:space="0" w:color="000000"/>
              <w:right w:val="single" w:sz="6" w:space="0" w:color="000000"/>
            </w:tcBorders>
            <w:shd w:val="clear" w:color="auto" w:fill="FFFFFF"/>
          </w:tcPr>
          <w:p w:rsidR="006306B0" w:rsidRDefault="00217213">
            <w:pPr>
              <w:pStyle w:val="aff0"/>
              <w:spacing w:before="0" w:beforeAutospacing="0" w:after="0" w:afterAutospacing="0"/>
              <w:jc w:val="center"/>
              <w:textAlignment w:val="baseline"/>
            </w:pPr>
            <w:r>
              <w:t>-</w:t>
            </w:r>
          </w:p>
        </w:tc>
        <w:tc>
          <w:tcPr>
            <w:tcW w:w="1451" w:type="dxa"/>
            <w:tcBorders>
              <w:top w:val="single" w:sz="6" w:space="0" w:color="000000"/>
              <w:left w:val="single" w:sz="6" w:space="0" w:color="000000"/>
              <w:bottom w:val="single" w:sz="6" w:space="0" w:color="000000"/>
              <w:right w:val="single" w:sz="6" w:space="0" w:color="000000"/>
            </w:tcBorders>
            <w:shd w:val="clear" w:color="auto" w:fill="FFFFFF"/>
          </w:tcPr>
          <w:p w:rsidR="006306B0" w:rsidRDefault="00217213">
            <w:pPr>
              <w:pStyle w:val="aff0"/>
              <w:spacing w:before="0" w:beforeAutospacing="0" w:after="0" w:afterAutospacing="0"/>
              <w:jc w:val="center"/>
              <w:textAlignment w:val="baseline"/>
            </w:pPr>
            <w:r>
              <w:t>-</w:t>
            </w:r>
          </w:p>
        </w:tc>
      </w:tr>
      <w:tr w:rsidR="006306B0">
        <w:tc>
          <w:tcPr>
            <w:tcW w:w="679" w:type="dxa"/>
            <w:tcBorders>
              <w:top w:val="nil"/>
              <w:left w:val="single" w:sz="6" w:space="0" w:color="000000"/>
              <w:bottom w:val="nil"/>
              <w:right w:val="single" w:sz="6" w:space="0" w:color="000000"/>
            </w:tcBorders>
            <w:shd w:val="clear" w:color="auto" w:fill="FFFFFF"/>
          </w:tcPr>
          <w:p w:rsidR="006306B0" w:rsidRDefault="006306B0">
            <w:pPr>
              <w:rPr>
                <w:sz w:val="24"/>
                <w:szCs w:val="24"/>
              </w:rPr>
            </w:pPr>
          </w:p>
        </w:tc>
        <w:tc>
          <w:tcPr>
            <w:tcW w:w="3566" w:type="dxa"/>
            <w:tcBorders>
              <w:top w:val="single" w:sz="6" w:space="0" w:color="000000"/>
              <w:left w:val="single" w:sz="6" w:space="0" w:color="000000"/>
              <w:bottom w:val="single" w:sz="6" w:space="0" w:color="000000"/>
              <w:right w:val="single" w:sz="6" w:space="0" w:color="000000"/>
            </w:tcBorders>
            <w:shd w:val="clear" w:color="auto" w:fill="FFFFFF"/>
          </w:tcPr>
          <w:p w:rsidR="006306B0" w:rsidRDefault="00217213">
            <w:pPr>
              <w:pStyle w:val="aff0"/>
              <w:spacing w:before="0" w:beforeAutospacing="0" w:after="240" w:afterAutospacing="0"/>
              <w:ind w:firstLineChars="116" w:firstLine="278"/>
              <w:jc w:val="both"/>
              <w:textAlignment w:val="baseline"/>
            </w:pPr>
            <w:r>
              <w:t>- природным газом</w:t>
            </w:r>
          </w:p>
        </w:tc>
        <w:tc>
          <w:tcPr>
            <w:tcW w:w="967" w:type="dxa"/>
            <w:tcBorders>
              <w:top w:val="single" w:sz="6" w:space="0" w:color="000000"/>
              <w:left w:val="single" w:sz="6" w:space="0" w:color="000000"/>
              <w:bottom w:val="single" w:sz="6" w:space="0" w:color="000000"/>
              <w:right w:val="single" w:sz="6" w:space="0" w:color="000000"/>
            </w:tcBorders>
            <w:shd w:val="clear" w:color="auto" w:fill="FFFFFF"/>
          </w:tcPr>
          <w:p w:rsidR="006306B0" w:rsidRDefault="00217213">
            <w:pPr>
              <w:pStyle w:val="aff0"/>
              <w:spacing w:before="0" w:beforeAutospacing="0" w:after="240" w:afterAutospacing="0"/>
              <w:jc w:val="center"/>
              <w:textAlignment w:val="baseline"/>
            </w:pPr>
            <w:r>
              <w:t>%</w:t>
            </w:r>
          </w:p>
        </w:tc>
        <w:tc>
          <w:tcPr>
            <w:tcW w:w="1439" w:type="dxa"/>
            <w:tcBorders>
              <w:top w:val="single" w:sz="6" w:space="0" w:color="000000"/>
              <w:left w:val="single" w:sz="6" w:space="0" w:color="000000"/>
              <w:bottom w:val="single" w:sz="6" w:space="0" w:color="000000"/>
              <w:right w:val="single" w:sz="6" w:space="0" w:color="000000"/>
            </w:tcBorders>
            <w:shd w:val="clear" w:color="auto" w:fill="FFFFFF"/>
          </w:tcPr>
          <w:p w:rsidR="006306B0" w:rsidRDefault="00217213">
            <w:pPr>
              <w:pStyle w:val="aff0"/>
              <w:spacing w:before="0" w:beforeAutospacing="0" w:after="0" w:afterAutospacing="0"/>
              <w:jc w:val="center"/>
              <w:textAlignment w:val="baseline"/>
            </w:pPr>
            <w:r>
              <w:t>80,4</w:t>
            </w:r>
          </w:p>
        </w:tc>
        <w:tc>
          <w:tcPr>
            <w:tcW w:w="2115" w:type="dxa"/>
            <w:tcBorders>
              <w:top w:val="single" w:sz="6" w:space="0" w:color="000000"/>
              <w:left w:val="single" w:sz="6" w:space="0" w:color="000000"/>
              <w:bottom w:val="single" w:sz="6" w:space="0" w:color="000000"/>
              <w:right w:val="single" w:sz="6" w:space="0" w:color="000000"/>
            </w:tcBorders>
            <w:shd w:val="clear" w:color="auto" w:fill="FFFFFF"/>
          </w:tcPr>
          <w:p w:rsidR="006306B0" w:rsidRDefault="00217213">
            <w:pPr>
              <w:pStyle w:val="aff0"/>
              <w:spacing w:before="0" w:beforeAutospacing="0" w:after="0" w:afterAutospacing="0"/>
              <w:jc w:val="center"/>
              <w:textAlignment w:val="baseline"/>
            </w:pPr>
            <w:r>
              <w:t>-</w:t>
            </w:r>
          </w:p>
        </w:tc>
        <w:tc>
          <w:tcPr>
            <w:tcW w:w="1451" w:type="dxa"/>
            <w:tcBorders>
              <w:top w:val="single" w:sz="6" w:space="0" w:color="000000"/>
              <w:left w:val="single" w:sz="6" w:space="0" w:color="000000"/>
              <w:bottom w:val="single" w:sz="6" w:space="0" w:color="000000"/>
              <w:right w:val="single" w:sz="6" w:space="0" w:color="000000"/>
            </w:tcBorders>
            <w:shd w:val="clear" w:color="auto" w:fill="FFFFFF"/>
          </w:tcPr>
          <w:p w:rsidR="006306B0" w:rsidRDefault="00217213">
            <w:pPr>
              <w:pStyle w:val="aff0"/>
              <w:spacing w:before="0" w:beforeAutospacing="0" w:after="0" w:afterAutospacing="0"/>
              <w:jc w:val="center"/>
              <w:textAlignment w:val="baseline"/>
            </w:pPr>
            <w:r>
              <w:t>-</w:t>
            </w:r>
          </w:p>
        </w:tc>
      </w:tr>
      <w:tr w:rsidR="006306B0">
        <w:tc>
          <w:tcPr>
            <w:tcW w:w="679" w:type="dxa"/>
            <w:tcBorders>
              <w:top w:val="nil"/>
              <w:left w:val="single" w:sz="6" w:space="0" w:color="000000"/>
              <w:bottom w:val="single" w:sz="6" w:space="0" w:color="000000"/>
              <w:right w:val="single" w:sz="6" w:space="0" w:color="000000"/>
            </w:tcBorders>
            <w:shd w:val="clear" w:color="auto" w:fill="FFFFFF"/>
          </w:tcPr>
          <w:p w:rsidR="006306B0" w:rsidRDefault="006306B0">
            <w:pPr>
              <w:rPr>
                <w:sz w:val="24"/>
                <w:szCs w:val="24"/>
              </w:rPr>
            </w:pPr>
          </w:p>
        </w:tc>
        <w:tc>
          <w:tcPr>
            <w:tcW w:w="3566" w:type="dxa"/>
            <w:tcBorders>
              <w:top w:val="single" w:sz="6" w:space="0" w:color="000000"/>
              <w:left w:val="single" w:sz="6" w:space="0" w:color="000000"/>
              <w:bottom w:val="single" w:sz="6" w:space="0" w:color="000000"/>
              <w:right w:val="single" w:sz="6" w:space="0" w:color="000000"/>
            </w:tcBorders>
            <w:shd w:val="clear" w:color="auto" w:fill="FFFFFF"/>
          </w:tcPr>
          <w:p w:rsidR="006306B0" w:rsidRDefault="00217213">
            <w:pPr>
              <w:pStyle w:val="aff0"/>
              <w:spacing w:before="0" w:beforeAutospacing="0" w:after="240" w:afterAutospacing="0"/>
              <w:ind w:firstLineChars="116" w:firstLine="278"/>
              <w:jc w:val="both"/>
              <w:textAlignment w:val="baseline"/>
            </w:pPr>
            <w:r>
              <w:t>- сжиженным газом</w:t>
            </w:r>
          </w:p>
        </w:tc>
        <w:tc>
          <w:tcPr>
            <w:tcW w:w="967" w:type="dxa"/>
            <w:tcBorders>
              <w:top w:val="single" w:sz="6" w:space="0" w:color="000000"/>
              <w:left w:val="single" w:sz="6" w:space="0" w:color="000000"/>
              <w:bottom w:val="single" w:sz="6" w:space="0" w:color="000000"/>
              <w:right w:val="single" w:sz="6" w:space="0" w:color="000000"/>
            </w:tcBorders>
            <w:shd w:val="clear" w:color="auto" w:fill="FFFFFF"/>
          </w:tcPr>
          <w:p w:rsidR="006306B0" w:rsidRDefault="00217213">
            <w:pPr>
              <w:pStyle w:val="aff0"/>
              <w:spacing w:before="0" w:beforeAutospacing="0" w:after="240" w:afterAutospacing="0"/>
              <w:jc w:val="center"/>
              <w:textAlignment w:val="baseline"/>
            </w:pPr>
            <w:r>
              <w:t>%</w:t>
            </w:r>
          </w:p>
        </w:tc>
        <w:tc>
          <w:tcPr>
            <w:tcW w:w="1439" w:type="dxa"/>
            <w:tcBorders>
              <w:top w:val="single" w:sz="6" w:space="0" w:color="000000"/>
              <w:left w:val="single" w:sz="6" w:space="0" w:color="000000"/>
              <w:bottom w:val="single" w:sz="6" w:space="0" w:color="000000"/>
              <w:right w:val="single" w:sz="6" w:space="0" w:color="000000"/>
            </w:tcBorders>
            <w:shd w:val="clear" w:color="auto" w:fill="FFFFFF"/>
          </w:tcPr>
          <w:p w:rsidR="006306B0" w:rsidRDefault="00217213">
            <w:pPr>
              <w:pStyle w:val="aff0"/>
              <w:spacing w:before="0" w:beforeAutospacing="0" w:after="0" w:afterAutospacing="0"/>
              <w:jc w:val="center"/>
              <w:textAlignment w:val="baseline"/>
            </w:pPr>
            <w:r>
              <w:t>0</w:t>
            </w:r>
          </w:p>
        </w:tc>
        <w:tc>
          <w:tcPr>
            <w:tcW w:w="2115" w:type="dxa"/>
            <w:tcBorders>
              <w:top w:val="single" w:sz="6" w:space="0" w:color="000000"/>
              <w:left w:val="single" w:sz="6" w:space="0" w:color="000000"/>
              <w:bottom w:val="single" w:sz="6" w:space="0" w:color="000000"/>
              <w:right w:val="single" w:sz="6" w:space="0" w:color="000000"/>
            </w:tcBorders>
            <w:shd w:val="clear" w:color="auto" w:fill="FFFFFF"/>
          </w:tcPr>
          <w:p w:rsidR="006306B0" w:rsidRDefault="00217213">
            <w:pPr>
              <w:pStyle w:val="aff0"/>
              <w:spacing w:before="0" w:beforeAutospacing="0" w:after="0" w:afterAutospacing="0"/>
              <w:jc w:val="center"/>
              <w:textAlignment w:val="baseline"/>
            </w:pPr>
            <w:r>
              <w:t>-</w:t>
            </w:r>
          </w:p>
        </w:tc>
        <w:tc>
          <w:tcPr>
            <w:tcW w:w="1451" w:type="dxa"/>
            <w:tcBorders>
              <w:top w:val="single" w:sz="6" w:space="0" w:color="000000"/>
              <w:left w:val="single" w:sz="6" w:space="0" w:color="000000"/>
              <w:bottom w:val="single" w:sz="6" w:space="0" w:color="000000"/>
              <w:right w:val="single" w:sz="6" w:space="0" w:color="000000"/>
            </w:tcBorders>
            <w:shd w:val="clear" w:color="auto" w:fill="FFFFFF"/>
          </w:tcPr>
          <w:p w:rsidR="006306B0" w:rsidRDefault="00217213">
            <w:pPr>
              <w:pStyle w:val="aff0"/>
              <w:spacing w:before="0" w:beforeAutospacing="0" w:after="0" w:afterAutospacing="0"/>
              <w:jc w:val="center"/>
              <w:textAlignment w:val="baseline"/>
            </w:pPr>
            <w:r>
              <w:t>-</w:t>
            </w:r>
          </w:p>
        </w:tc>
      </w:tr>
    </w:tbl>
    <w:p w:rsidR="006306B0" w:rsidRDefault="00217213">
      <w:pPr>
        <w:pStyle w:val="aff4"/>
        <w:spacing w:after="0" w:line="360" w:lineRule="auto"/>
        <w:ind w:left="0" w:firstLine="709"/>
        <w:jc w:val="both"/>
        <w:rPr>
          <w:sz w:val="24"/>
          <w:szCs w:val="24"/>
        </w:rPr>
      </w:pPr>
      <w:r>
        <w:rPr>
          <w:sz w:val="24"/>
          <w:szCs w:val="24"/>
        </w:rPr>
        <w:t xml:space="preserve">Газификация </w:t>
      </w:r>
      <w:r>
        <w:rPr>
          <w:sz w:val="24"/>
          <w:szCs w:val="24"/>
        </w:rPr>
        <w:t>населённых</w:t>
      </w:r>
      <w:r>
        <w:rPr>
          <w:sz w:val="24"/>
          <w:szCs w:val="24"/>
        </w:rPr>
        <w:t xml:space="preserve"> пунктов Смоленской области осуществляется в соответствии с Генеральной схемой газоснабжения и газификации Смоленской области (далее - Схема), разработанной открытым акционерным обществом «Промгаз».</w:t>
      </w:r>
    </w:p>
    <w:p w:rsidR="006306B0" w:rsidRDefault="00217213">
      <w:pPr>
        <w:pStyle w:val="aff4"/>
        <w:spacing w:after="0" w:line="360" w:lineRule="auto"/>
        <w:ind w:left="0" w:firstLine="709"/>
        <w:jc w:val="both"/>
        <w:rPr>
          <w:sz w:val="24"/>
          <w:szCs w:val="24"/>
        </w:rPr>
      </w:pPr>
      <w:r>
        <w:rPr>
          <w:sz w:val="24"/>
          <w:szCs w:val="24"/>
        </w:rPr>
        <w:t>В связи с реализацией на территории</w:t>
      </w:r>
      <w:r>
        <w:rPr>
          <w:sz w:val="24"/>
          <w:szCs w:val="24"/>
        </w:rPr>
        <w:t xml:space="preserve"> Смоленской области новых инвестиционных проектов, требующих обеспечения дополнительными </w:t>
      </w:r>
      <w:r>
        <w:rPr>
          <w:sz w:val="24"/>
          <w:szCs w:val="24"/>
        </w:rPr>
        <w:t>объёмами</w:t>
      </w:r>
      <w:r>
        <w:rPr>
          <w:sz w:val="24"/>
          <w:szCs w:val="24"/>
        </w:rPr>
        <w:t xml:space="preserve"> газа, открытым акционерным обществом «Газпром промгаз» выполнены работы по корректировке Схемы.</w:t>
      </w:r>
    </w:p>
    <w:p w:rsidR="006306B0" w:rsidRDefault="00217213">
      <w:pPr>
        <w:pStyle w:val="aff4"/>
        <w:spacing w:after="0" w:line="360" w:lineRule="auto"/>
        <w:ind w:left="0" w:firstLine="709"/>
        <w:jc w:val="both"/>
        <w:rPr>
          <w:sz w:val="24"/>
          <w:szCs w:val="24"/>
        </w:rPr>
      </w:pPr>
      <w:r>
        <w:rPr>
          <w:sz w:val="24"/>
          <w:szCs w:val="24"/>
        </w:rPr>
        <w:t xml:space="preserve">В рамках корректировки схем сетевой газификации муниципальных </w:t>
      </w:r>
      <w:r>
        <w:rPr>
          <w:sz w:val="24"/>
          <w:szCs w:val="24"/>
        </w:rPr>
        <w:t xml:space="preserve">образований Смоленской области выполнен </w:t>
      </w:r>
      <w:r>
        <w:rPr>
          <w:sz w:val="24"/>
          <w:szCs w:val="24"/>
        </w:rPr>
        <w:t>расчёт</w:t>
      </w:r>
      <w:r>
        <w:rPr>
          <w:sz w:val="24"/>
          <w:szCs w:val="24"/>
        </w:rPr>
        <w:t xml:space="preserve"> перспективного газопотребления по каждому </w:t>
      </w:r>
      <w:r>
        <w:rPr>
          <w:sz w:val="24"/>
          <w:szCs w:val="24"/>
        </w:rPr>
        <w:t>населённому</w:t>
      </w:r>
      <w:r>
        <w:rPr>
          <w:sz w:val="24"/>
          <w:szCs w:val="24"/>
        </w:rPr>
        <w:t xml:space="preserve"> пункту, определены источники перспективного газоснабжения, выбраны трассы перспективных межпоселковых газопроводов, определены основные технические парамет</w:t>
      </w:r>
      <w:r>
        <w:rPr>
          <w:sz w:val="24"/>
          <w:szCs w:val="24"/>
        </w:rPr>
        <w:t xml:space="preserve">ры сети газораспределения на основе гидравлических </w:t>
      </w:r>
      <w:r>
        <w:rPr>
          <w:sz w:val="24"/>
          <w:szCs w:val="24"/>
        </w:rPr>
        <w:t>расчётов</w:t>
      </w:r>
      <w:r>
        <w:rPr>
          <w:sz w:val="24"/>
          <w:szCs w:val="24"/>
        </w:rPr>
        <w:t>, определена потребность в материально-технических ресурсах при строительстве объектов газораспределения.</w:t>
      </w:r>
    </w:p>
    <w:p w:rsidR="006306B0" w:rsidRDefault="00217213">
      <w:pPr>
        <w:pStyle w:val="aff4"/>
        <w:spacing w:after="0" w:line="360" w:lineRule="auto"/>
        <w:ind w:left="0" w:firstLine="709"/>
        <w:jc w:val="both"/>
        <w:rPr>
          <w:sz w:val="24"/>
          <w:szCs w:val="24"/>
        </w:rPr>
      </w:pPr>
      <w:r>
        <w:rPr>
          <w:sz w:val="24"/>
          <w:szCs w:val="24"/>
        </w:rPr>
        <w:t xml:space="preserve">Разработка схем газоснабжения и газификации выполнена с </w:t>
      </w:r>
      <w:r>
        <w:rPr>
          <w:sz w:val="24"/>
          <w:szCs w:val="24"/>
        </w:rPr>
        <w:t>учётом</w:t>
      </w:r>
      <w:r>
        <w:rPr>
          <w:sz w:val="24"/>
          <w:szCs w:val="24"/>
        </w:rPr>
        <w:t>:</w:t>
      </w:r>
    </w:p>
    <w:p w:rsidR="006306B0" w:rsidRDefault="00217213">
      <w:pPr>
        <w:pStyle w:val="aff4"/>
        <w:spacing w:after="0" w:line="360" w:lineRule="auto"/>
        <w:ind w:left="0" w:firstLine="709"/>
        <w:jc w:val="both"/>
        <w:rPr>
          <w:sz w:val="24"/>
          <w:szCs w:val="24"/>
        </w:rPr>
      </w:pPr>
      <w:r>
        <w:rPr>
          <w:sz w:val="24"/>
          <w:szCs w:val="24"/>
        </w:rPr>
        <w:lastRenderedPageBreak/>
        <w:t xml:space="preserve">- </w:t>
      </w:r>
      <w:r>
        <w:rPr>
          <w:sz w:val="24"/>
          <w:szCs w:val="24"/>
        </w:rPr>
        <w:t>удалённости</w:t>
      </w:r>
      <w:r>
        <w:rPr>
          <w:sz w:val="24"/>
          <w:szCs w:val="24"/>
        </w:rPr>
        <w:t xml:space="preserve"> объектов газо</w:t>
      </w:r>
      <w:r>
        <w:rPr>
          <w:sz w:val="24"/>
          <w:szCs w:val="24"/>
        </w:rPr>
        <w:t>снабжения от источников сетевого газа;</w:t>
      </w:r>
    </w:p>
    <w:p w:rsidR="006306B0" w:rsidRDefault="00217213">
      <w:pPr>
        <w:pStyle w:val="aff4"/>
        <w:spacing w:after="0" w:line="360" w:lineRule="auto"/>
        <w:ind w:left="0" w:firstLine="709"/>
        <w:jc w:val="both"/>
        <w:rPr>
          <w:sz w:val="24"/>
          <w:szCs w:val="24"/>
        </w:rPr>
      </w:pPr>
      <w:r>
        <w:rPr>
          <w:sz w:val="24"/>
          <w:szCs w:val="24"/>
        </w:rPr>
        <w:t xml:space="preserve">- численности населения, проживающего в </w:t>
      </w:r>
      <w:r>
        <w:rPr>
          <w:sz w:val="24"/>
          <w:szCs w:val="24"/>
        </w:rPr>
        <w:t>населённых</w:t>
      </w:r>
      <w:r>
        <w:rPr>
          <w:sz w:val="24"/>
          <w:szCs w:val="24"/>
        </w:rPr>
        <w:t xml:space="preserve"> пунктах;</w:t>
      </w:r>
    </w:p>
    <w:p w:rsidR="006306B0" w:rsidRDefault="00217213">
      <w:pPr>
        <w:pStyle w:val="aff4"/>
        <w:spacing w:after="0" w:line="360" w:lineRule="auto"/>
        <w:ind w:left="0" w:firstLine="709"/>
        <w:jc w:val="both"/>
        <w:rPr>
          <w:sz w:val="24"/>
          <w:szCs w:val="24"/>
        </w:rPr>
      </w:pPr>
      <w:r>
        <w:rPr>
          <w:sz w:val="24"/>
          <w:szCs w:val="24"/>
        </w:rPr>
        <w:t>- наличия инфраструктуры, подлежащей газификации.</w:t>
      </w:r>
    </w:p>
    <w:p w:rsidR="006306B0" w:rsidRDefault="00217213">
      <w:pPr>
        <w:pStyle w:val="aff4"/>
        <w:spacing w:after="0" w:line="360" w:lineRule="auto"/>
        <w:ind w:left="0" w:firstLine="709"/>
        <w:jc w:val="both"/>
        <w:rPr>
          <w:sz w:val="24"/>
          <w:szCs w:val="24"/>
        </w:rPr>
      </w:pPr>
      <w:r>
        <w:rPr>
          <w:sz w:val="24"/>
          <w:szCs w:val="24"/>
        </w:rPr>
        <w:t>В Схеме предложены варианты дальнейшего развития системы газоснабжения региона, которые предусматривают стр</w:t>
      </w:r>
      <w:r>
        <w:rPr>
          <w:sz w:val="24"/>
          <w:szCs w:val="24"/>
        </w:rPr>
        <w:t>оительство новых и реконструкцию действующих объектов системы газоснабжения.</w:t>
      </w:r>
    </w:p>
    <w:p w:rsidR="006306B0" w:rsidRDefault="00217213">
      <w:pPr>
        <w:pStyle w:val="aff4"/>
        <w:spacing w:after="0" w:line="360" w:lineRule="auto"/>
        <w:ind w:left="0" w:firstLine="709"/>
        <w:jc w:val="both"/>
        <w:rPr>
          <w:sz w:val="24"/>
          <w:szCs w:val="24"/>
        </w:rPr>
      </w:pPr>
      <w:r>
        <w:rPr>
          <w:sz w:val="24"/>
          <w:szCs w:val="24"/>
        </w:rPr>
        <w:t>На сегодняшний день недогруженные газораспределительные станции на территории региона имеют резервы по производительности.</w:t>
      </w:r>
    </w:p>
    <w:p w:rsidR="006306B0" w:rsidRDefault="00217213">
      <w:pPr>
        <w:pStyle w:val="aff4"/>
        <w:spacing w:after="0" w:line="360" w:lineRule="auto"/>
        <w:ind w:left="0" w:firstLine="709"/>
        <w:jc w:val="both"/>
        <w:rPr>
          <w:sz w:val="24"/>
          <w:szCs w:val="24"/>
        </w:rPr>
      </w:pPr>
      <w:r>
        <w:rPr>
          <w:sz w:val="24"/>
          <w:szCs w:val="24"/>
        </w:rPr>
        <w:t>Перечень газораспределительных станций (далее также - ГР</w:t>
      </w:r>
      <w:r>
        <w:rPr>
          <w:sz w:val="24"/>
          <w:szCs w:val="24"/>
        </w:rPr>
        <w:t>С), подлежащих реконструкции с целью увеличения производительности и обеспечения технической возможности дополнительной поставки газа потребителям, представлен в таблице.</w:t>
      </w:r>
    </w:p>
    <w:tbl>
      <w:tblPr>
        <w:tblW w:w="0" w:type="auto"/>
        <w:shd w:val="clear" w:color="auto" w:fill="FFFFFF"/>
        <w:tblCellMar>
          <w:left w:w="0" w:type="dxa"/>
          <w:right w:w="0" w:type="dxa"/>
        </w:tblCellMar>
        <w:tblLook w:val="04A0" w:firstRow="1" w:lastRow="0" w:firstColumn="1" w:lastColumn="0" w:noHBand="0" w:noVBand="1"/>
      </w:tblPr>
      <w:tblGrid>
        <w:gridCol w:w="629"/>
        <w:gridCol w:w="2533"/>
        <w:gridCol w:w="1950"/>
        <w:gridCol w:w="1633"/>
        <w:gridCol w:w="2367"/>
      </w:tblGrid>
      <w:tr w:rsidR="006306B0">
        <w:tc>
          <w:tcPr>
            <w:tcW w:w="62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306B0" w:rsidRDefault="00217213">
            <w:pPr>
              <w:pStyle w:val="aff0"/>
              <w:spacing w:before="0" w:beforeAutospacing="0" w:after="0" w:afterAutospacing="0"/>
              <w:jc w:val="center"/>
              <w:textAlignment w:val="baseline"/>
            </w:pPr>
            <w:r>
              <w:t>N п/п</w:t>
            </w:r>
          </w:p>
        </w:tc>
        <w:tc>
          <w:tcPr>
            <w:tcW w:w="253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306B0" w:rsidRDefault="00217213">
            <w:pPr>
              <w:pStyle w:val="aff0"/>
              <w:spacing w:before="0" w:beforeAutospacing="0" w:after="0" w:afterAutospacing="0"/>
              <w:jc w:val="center"/>
              <w:textAlignment w:val="baseline"/>
            </w:pPr>
            <w:r>
              <w:t>Наименование ГРС</w:t>
            </w:r>
          </w:p>
        </w:tc>
        <w:tc>
          <w:tcPr>
            <w:tcW w:w="19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306B0" w:rsidRDefault="00217213">
            <w:pPr>
              <w:pStyle w:val="aff0"/>
              <w:spacing w:before="0" w:beforeAutospacing="0" w:after="0" w:afterAutospacing="0"/>
              <w:jc w:val="center"/>
              <w:textAlignment w:val="baseline"/>
            </w:pPr>
            <w:r>
              <w:t>Qпроект. (тыс. м3/час)</w:t>
            </w:r>
          </w:p>
        </w:tc>
        <w:tc>
          <w:tcPr>
            <w:tcW w:w="163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306B0" w:rsidRDefault="00217213">
            <w:pPr>
              <w:pStyle w:val="aff0"/>
              <w:spacing w:before="0" w:beforeAutospacing="0" w:after="0" w:afterAutospacing="0"/>
              <w:jc w:val="center"/>
              <w:textAlignment w:val="baseline"/>
            </w:pPr>
            <w:r>
              <w:t>Загрузка фактическая (%)</w:t>
            </w:r>
          </w:p>
        </w:tc>
        <w:tc>
          <w:tcPr>
            <w:tcW w:w="23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306B0" w:rsidRDefault="00217213">
            <w:pPr>
              <w:pStyle w:val="aff0"/>
              <w:spacing w:before="0" w:beforeAutospacing="0" w:after="0" w:afterAutospacing="0"/>
              <w:jc w:val="center"/>
              <w:textAlignment w:val="baseline"/>
            </w:pPr>
            <w:r>
              <w:t>Загрузка персп</w:t>
            </w:r>
            <w:r>
              <w:t>ективная (от проектной) (%)</w:t>
            </w:r>
          </w:p>
        </w:tc>
      </w:tr>
      <w:tr w:rsidR="006306B0">
        <w:tc>
          <w:tcPr>
            <w:tcW w:w="62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306B0" w:rsidRDefault="00217213">
            <w:pPr>
              <w:pStyle w:val="aff0"/>
              <w:spacing w:before="0" w:beforeAutospacing="0" w:after="240" w:afterAutospacing="0"/>
              <w:jc w:val="center"/>
              <w:textAlignment w:val="baseline"/>
            </w:pPr>
            <w:r>
              <w:t>1.</w:t>
            </w:r>
          </w:p>
        </w:tc>
        <w:tc>
          <w:tcPr>
            <w:tcW w:w="253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306B0" w:rsidRDefault="00217213">
            <w:pPr>
              <w:pStyle w:val="aff0"/>
              <w:spacing w:before="0" w:beforeAutospacing="0" w:after="240" w:afterAutospacing="0"/>
              <w:jc w:val="center"/>
              <w:textAlignment w:val="baseline"/>
            </w:pPr>
            <w:r>
              <w:t>Замощье</w:t>
            </w:r>
          </w:p>
        </w:tc>
        <w:tc>
          <w:tcPr>
            <w:tcW w:w="19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306B0" w:rsidRDefault="00217213">
            <w:pPr>
              <w:pStyle w:val="aff0"/>
              <w:spacing w:before="0" w:beforeAutospacing="0" w:after="0" w:afterAutospacing="0"/>
              <w:jc w:val="center"/>
              <w:textAlignment w:val="baseline"/>
            </w:pPr>
            <w:r>
              <w:t>27</w:t>
            </w:r>
          </w:p>
        </w:tc>
        <w:tc>
          <w:tcPr>
            <w:tcW w:w="163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306B0" w:rsidRDefault="00217213">
            <w:pPr>
              <w:pStyle w:val="aff0"/>
              <w:spacing w:before="0" w:beforeAutospacing="0" w:after="0" w:afterAutospacing="0"/>
              <w:jc w:val="center"/>
              <w:textAlignment w:val="baseline"/>
            </w:pPr>
            <w:r>
              <w:t>93,3</w:t>
            </w:r>
          </w:p>
        </w:tc>
        <w:tc>
          <w:tcPr>
            <w:tcW w:w="23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306B0" w:rsidRDefault="00217213">
            <w:pPr>
              <w:pStyle w:val="aff0"/>
              <w:spacing w:before="0" w:beforeAutospacing="0" w:after="0" w:afterAutospacing="0"/>
              <w:jc w:val="center"/>
              <w:textAlignment w:val="baseline"/>
            </w:pPr>
            <w:r>
              <w:t>142,7</w:t>
            </w:r>
          </w:p>
        </w:tc>
      </w:tr>
      <w:tr w:rsidR="006306B0">
        <w:tc>
          <w:tcPr>
            <w:tcW w:w="62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306B0" w:rsidRDefault="00217213">
            <w:pPr>
              <w:pStyle w:val="aff0"/>
              <w:spacing w:before="0" w:beforeAutospacing="0" w:after="240" w:afterAutospacing="0"/>
              <w:jc w:val="center"/>
              <w:textAlignment w:val="baseline"/>
            </w:pPr>
            <w:r>
              <w:t>2.</w:t>
            </w:r>
          </w:p>
        </w:tc>
        <w:tc>
          <w:tcPr>
            <w:tcW w:w="253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306B0" w:rsidRDefault="00217213">
            <w:pPr>
              <w:pStyle w:val="aff0"/>
              <w:spacing w:before="0" w:beforeAutospacing="0" w:after="240" w:afterAutospacing="0"/>
              <w:jc w:val="center"/>
              <w:textAlignment w:val="baseline"/>
            </w:pPr>
            <w:r>
              <w:t>Сафоново</w:t>
            </w:r>
          </w:p>
        </w:tc>
        <w:tc>
          <w:tcPr>
            <w:tcW w:w="19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306B0" w:rsidRDefault="00217213">
            <w:pPr>
              <w:pStyle w:val="aff0"/>
              <w:spacing w:before="0" w:beforeAutospacing="0" w:after="0" w:afterAutospacing="0"/>
              <w:jc w:val="center"/>
              <w:textAlignment w:val="baseline"/>
            </w:pPr>
            <w:r>
              <w:t>32</w:t>
            </w:r>
          </w:p>
        </w:tc>
        <w:tc>
          <w:tcPr>
            <w:tcW w:w="163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306B0" w:rsidRDefault="00217213">
            <w:pPr>
              <w:pStyle w:val="aff0"/>
              <w:spacing w:before="0" w:beforeAutospacing="0" w:after="0" w:afterAutospacing="0"/>
              <w:jc w:val="center"/>
              <w:textAlignment w:val="baseline"/>
            </w:pPr>
            <w:r>
              <w:t>88,4</w:t>
            </w:r>
          </w:p>
        </w:tc>
        <w:tc>
          <w:tcPr>
            <w:tcW w:w="23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306B0" w:rsidRDefault="00217213">
            <w:pPr>
              <w:pStyle w:val="aff0"/>
              <w:spacing w:before="0" w:beforeAutospacing="0" w:after="0" w:afterAutospacing="0"/>
              <w:jc w:val="center"/>
              <w:textAlignment w:val="baseline"/>
            </w:pPr>
            <w:r>
              <w:t>189,6</w:t>
            </w:r>
          </w:p>
        </w:tc>
      </w:tr>
      <w:tr w:rsidR="006306B0">
        <w:tc>
          <w:tcPr>
            <w:tcW w:w="62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306B0" w:rsidRDefault="00217213">
            <w:pPr>
              <w:pStyle w:val="aff0"/>
              <w:spacing w:before="0" w:beforeAutospacing="0" w:after="240" w:afterAutospacing="0"/>
              <w:jc w:val="center"/>
              <w:textAlignment w:val="baseline"/>
            </w:pPr>
            <w:r>
              <w:t>3.</w:t>
            </w:r>
          </w:p>
        </w:tc>
        <w:tc>
          <w:tcPr>
            <w:tcW w:w="253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306B0" w:rsidRDefault="00217213">
            <w:pPr>
              <w:pStyle w:val="aff0"/>
              <w:spacing w:before="0" w:beforeAutospacing="0" w:after="240" w:afterAutospacing="0"/>
              <w:jc w:val="center"/>
              <w:textAlignment w:val="baseline"/>
            </w:pPr>
            <w:r>
              <w:t>Талашкино</w:t>
            </w:r>
          </w:p>
        </w:tc>
        <w:tc>
          <w:tcPr>
            <w:tcW w:w="19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306B0" w:rsidRDefault="00217213">
            <w:pPr>
              <w:pStyle w:val="aff0"/>
              <w:spacing w:before="0" w:beforeAutospacing="0" w:after="0" w:afterAutospacing="0"/>
              <w:jc w:val="center"/>
              <w:textAlignment w:val="baseline"/>
            </w:pPr>
            <w:r>
              <w:t>4</w:t>
            </w:r>
          </w:p>
        </w:tc>
        <w:tc>
          <w:tcPr>
            <w:tcW w:w="163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306B0" w:rsidRDefault="00217213">
            <w:pPr>
              <w:pStyle w:val="aff0"/>
              <w:spacing w:before="0" w:beforeAutospacing="0" w:after="0" w:afterAutospacing="0"/>
              <w:jc w:val="center"/>
              <w:textAlignment w:val="baseline"/>
            </w:pPr>
            <w:r>
              <w:t>100</w:t>
            </w:r>
          </w:p>
        </w:tc>
        <w:tc>
          <w:tcPr>
            <w:tcW w:w="23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306B0" w:rsidRDefault="00217213">
            <w:pPr>
              <w:pStyle w:val="aff0"/>
              <w:spacing w:before="0" w:beforeAutospacing="0" w:after="0" w:afterAutospacing="0"/>
              <w:jc w:val="center"/>
              <w:textAlignment w:val="baseline"/>
            </w:pPr>
            <w:r>
              <w:t>240,5</w:t>
            </w:r>
          </w:p>
        </w:tc>
      </w:tr>
    </w:tbl>
    <w:p w:rsidR="006306B0" w:rsidRDefault="006306B0">
      <w:pPr>
        <w:pStyle w:val="aff4"/>
        <w:spacing w:after="0" w:line="360" w:lineRule="auto"/>
        <w:ind w:left="0" w:firstLine="709"/>
        <w:jc w:val="both"/>
        <w:rPr>
          <w:sz w:val="24"/>
          <w:szCs w:val="24"/>
        </w:rPr>
      </w:pPr>
    </w:p>
    <w:p w:rsidR="006306B0" w:rsidRDefault="00217213">
      <w:pPr>
        <w:pStyle w:val="aff4"/>
        <w:spacing w:after="0" w:line="360" w:lineRule="auto"/>
        <w:ind w:left="0" w:firstLine="709"/>
        <w:jc w:val="both"/>
        <w:rPr>
          <w:sz w:val="24"/>
          <w:szCs w:val="24"/>
        </w:rPr>
      </w:pPr>
      <w:r>
        <w:rPr>
          <w:sz w:val="24"/>
          <w:szCs w:val="24"/>
        </w:rPr>
        <w:t xml:space="preserve">Срок завершения реконструкции ГРС Замощье, ГРС Сафоново - 2025 год. В 2023 году увеличена пропускная способность ГРС Талашкино, ориентировочный </w:t>
      </w:r>
      <w:r>
        <w:rPr>
          <w:sz w:val="24"/>
          <w:szCs w:val="24"/>
        </w:rPr>
        <w:t>срок завершения реконструкции данной ГРС - 2026 год.</w:t>
      </w:r>
    </w:p>
    <w:p w:rsidR="006306B0" w:rsidRDefault="00217213">
      <w:pPr>
        <w:pStyle w:val="aff4"/>
        <w:spacing w:after="0" w:line="360" w:lineRule="auto"/>
        <w:ind w:left="0" w:firstLine="709"/>
        <w:jc w:val="both"/>
        <w:rPr>
          <w:sz w:val="24"/>
          <w:szCs w:val="24"/>
        </w:rPr>
      </w:pPr>
      <w:r>
        <w:rPr>
          <w:sz w:val="24"/>
          <w:szCs w:val="24"/>
        </w:rPr>
        <w:t xml:space="preserve">Перечень перспективных ГРС и газопроводов-отводов к ним, за </w:t>
      </w:r>
      <w:r>
        <w:rPr>
          <w:sz w:val="24"/>
          <w:szCs w:val="24"/>
        </w:rPr>
        <w:t>счёт</w:t>
      </w:r>
      <w:r>
        <w:rPr>
          <w:sz w:val="24"/>
          <w:szCs w:val="24"/>
        </w:rPr>
        <w:t xml:space="preserve"> которых планируется обеспечить до 10% общего перспективного </w:t>
      </w:r>
      <w:r>
        <w:rPr>
          <w:sz w:val="24"/>
          <w:szCs w:val="24"/>
        </w:rPr>
        <w:t>объёма</w:t>
      </w:r>
      <w:r>
        <w:rPr>
          <w:sz w:val="24"/>
          <w:szCs w:val="24"/>
        </w:rPr>
        <w:t xml:space="preserve"> поставок газа (или 31,8% прироста потребления газа), представлен в таблице. Остальные 89,7% поставок, или 67,4% прироста потребления, приходятся на существующие газопроводы-отводы и ГРС.</w:t>
      </w:r>
    </w:p>
    <w:tbl>
      <w:tblPr>
        <w:tblW w:w="0" w:type="auto"/>
        <w:tblCellMar>
          <w:left w:w="0" w:type="dxa"/>
          <w:right w:w="0" w:type="dxa"/>
        </w:tblCellMar>
        <w:tblLook w:val="04A0" w:firstRow="1" w:lastRow="0" w:firstColumn="1" w:lastColumn="0" w:noHBand="0" w:noVBand="1"/>
      </w:tblPr>
      <w:tblGrid>
        <w:gridCol w:w="420"/>
        <w:gridCol w:w="3958"/>
        <w:gridCol w:w="2700"/>
        <w:gridCol w:w="2866"/>
      </w:tblGrid>
      <w:tr w:rsidR="006306B0">
        <w:trPr>
          <w:trHeight w:val="15"/>
        </w:trPr>
        <w:tc>
          <w:tcPr>
            <w:tcW w:w="420" w:type="dxa"/>
            <w:tcBorders>
              <w:top w:val="nil"/>
              <w:left w:val="nil"/>
              <w:bottom w:val="nil"/>
              <w:right w:val="nil"/>
            </w:tcBorders>
            <w:shd w:val="clear" w:color="auto" w:fill="auto"/>
          </w:tcPr>
          <w:p w:rsidR="006306B0" w:rsidRDefault="006306B0">
            <w:pPr>
              <w:pStyle w:val="aff0"/>
              <w:shd w:val="clear" w:color="auto" w:fill="FFFFFF"/>
              <w:spacing w:before="0" w:beforeAutospacing="0" w:after="0" w:afterAutospacing="0"/>
              <w:jc w:val="right"/>
              <w:textAlignment w:val="baseline"/>
              <w:rPr>
                <w:rFonts w:ascii="SimSun"/>
              </w:rPr>
            </w:pPr>
          </w:p>
        </w:tc>
        <w:tc>
          <w:tcPr>
            <w:tcW w:w="3958" w:type="dxa"/>
            <w:tcBorders>
              <w:top w:val="nil"/>
              <w:left w:val="nil"/>
              <w:bottom w:val="nil"/>
              <w:right w:val="nil"/>
            </w:tcBorders>
            <w:shd w:val="clear" w:color="auto" w:fill="auto"/>
          </w:tcPr>
          <w:p w:rsidR="006306B0" w:rsidRDefault="006306B0">
            <w:pPr>
              <w:rPr>
                <w:rFonts w:ascii="SimSun"/>
                <w:sz w:val="24"/>
                <w:szCs w:val="24"/>
              </w:rPr>
            </w:pPr>
          </w:p>
        </w:tc>
        <w:tc>
          <w:tcPr>
            <w:tcW w:w="2700" w:type="dxa"/>
            <w:tcBorders>
              <w:top w:val="nil"/>
              <w:left w:val="nil"/>
              <w:bottom w:val="nil"/>
              <w:right w:val="nil"/>
            </w:tcBorders>
            <w:shd w:val="clear" w:color="auto" w:fill="auto"/>
          </w:tcPr>
          <w:p w:rsidR="006306B0" w:rsidRDefault="006306B0">
            <w:pPr>
              <w:rPr>
                <w:rFonts w:ascii="SimSun"/>
                <w:sz w:val="24"/>
                <w:szCs w:val="24"/>
              </w:rPr>
            </w:pPr>
          </w:p>
        </w:tc>
        <w:tc>
          <w:tcPr>
            <w:tcW w:w="2866" w:type="dxa"/>
            <w:tcBorders>
              <w:top w:val="nil"/>
              <w:left w:val="nil"/>
              <w:bottom w:val="nil"/>
              <w:right w:val="nil"/>
            </w:tcBorders>
            <w:shd w:val="clear" w:color="auto" w:fill="auto"/>
          </w:tcPr>
          <w:p w:rsidR="006306B0" w:rsidRDefault="006306B0">
            <w:pPr>
              <w:rPr>
                <w:rFonts w:ascii="SimSun"/>
                <w:sz w:val="24"/>
                <w:szCs w:val="24"/>
              </w:rPr>
            </w:pPr>
          </w:p>
        </w:tc>
      </w:tr>
      <w:tr w:rsidR="006306B0">
        <w:tc>
          <w:tcPr>
            <w:tcW w:w="420" w:type="dxa"/>
            <w:tcBorders>
              <w:top w:val="single" w:sz="6" w:space="0" w:color="000000"/>
              <w:left w:val="single" w:sz="6" w:space="0" w:color="000000"/>
              <w:bottom w:val="single" w:sz="6" w:space="0" w:color="000000"/>
              <w:right w:val="single" w:sz="6" w:space="0" w:color="000000"/>
            </w:tcBorders>
            <w:shd w:val="clear" w:color="auto" w:fill="auto"/>
          </w:tcPr>
          <w:p w:rsidR="006306B0" w:rsidRDefault="00217213">
            <w:pPr>
              <w:pStyle w:val="aff0"/>
              <w:spacing w:before="0" w:beforeAutospacing="0" w:after="0" w:afterAutospacing="0"/>
              <w:jc w:val="center"/>
              <w:textAlignment w:val="baseline"/>
            </w:pPr>
            <w:r>
              <w:t>N п/п</w:t>
            </w:r>
          </w:p>
        </w:tc>
        <w:tc>
          <w:tcPr>
            <w:tcW w:w="3958" w:type="dxa"/>
            <w:tcBorders>
              <w:top w:val="single" w:sz="6" w:space="0" w:color="000000"/>
              <w:left w:val="single" w:sz="6" w:space="0" w:color="000000"/>
              <w:bottom w:val="single" w:sz="6" w:space="0" w:color="000000"/>
              <w:right w:val="single" w:sz="6" w:space="0" w:color="000000"/>
            </w:tcBorders>
            <w:shd w:val="clear" w:color="auto" w:fill="auto"/>
          </w:tcPr>
          <w:p w:rsidR="006306B0" w:rsidRDefault="00217213">
            <w:pPr>
              <w:pStyle w:val="aff0"/>
              <w:spacing w:before="0" w:beforeAutospacing="0" w:after="0" w:afterAutospacing="0"/>
              <w:jc w:val="center"/>
              <w:textAlignment w:val="baseline"/>
            </w:pPr>
            <w:r>
              <w:t>Наименование объекта</w:t>
            </w:r>
          </w:p>
        </w:tc>
        <w:tc>
          <w:tcPr>
            <w:tcW w:w="2700" w:type="dxa"/>
            <w:tcBorders>
              <w:top w:val="single" w:sz="6" w:space="0" w:color="000000"/>
              <w:left w:val="single" w:sz="6" w:space="0" w:color="000000"/>
              <w:bottom w:val="single" w:sz="6" w:space="0" w:color="000000"/>
              <w:right w:val="single" w:sz="6" w:space="0" w:color="000000"/>
            </w:tcBorders>
            <w:shd w:val="clear" w:color="auto" w:fill="auto"/>
          </w:tcPr>
          <w:p w:rsidR="006306B0" w:rsidRDefault="00217213">
            <w:pPr>
              <w:pStyle w:val="aff0"/>
              <w:spacing w:before="0" w:beforeAutospacing="0" w:after="0" w:afterAutospacing="0"/>
              <w:jc w:val="center"/>
              <w:textAlignment w:val="baseline"/>
            </w:pPr>
            <w:r>
              <w:t>Протяжённость</w:t>
            </w:r>
            <w:r>
              <w:t xml:space="preserve"> (км)</w:t>
            </w:r>
          </w:p>
        </w:tc>
        <w:tc>
          <w:tcPr>
            <w:tcW w:w="2866" w:type="dxa"/>
            <w:tcBorders>
              <w:top w:val="single" w:sz="6" w:space="0" w:color="000000"/>
              <w:left w:val="single" w:sz="6" w:space="0" w:color="000000"/>
              <w:bottom w:val="single" w:sz="6" w:space="0" w:color="000000"/>
              <w:right w:val="single" w:sz="6" w:space="0" w:color="000000"/>
            </w:tcBorders>
            <w:shd w:val="clear" w:color="auto" w:fill="auto"/>
          </w:tcPr>
          <w:p w:rsidR="006306B0" w:rsidRDefault="00217213">
            <w:pPr>
              <w:pStyle w:val="aff0"/>
              <w:spacing w:before="0" w:beforeAutospacing="0" w:after="0" w:afterAutospacing="0"/>
              <w:jc w:val="center"/>
              <w:textAlignment w:val="baseline"/>
            </w:pPr>
            <w:r>
              <w:t>Расчётный</w:t>
            </w:r>
            <w:r>
              <w:t xml:space="preserve"> показатель загрузки ГРС (тыс. м3/час)</w:t>
            </w:r>
          </w:p>
        </w:tc>
      </w:tr>
      <w:tr w:rsidR="006306B0">
        <w:tc>
          <w:tcPr>
            <w:tcW w:w="420" w:type="dxa"/>
            <w:tcBorders>
              <w:top w:val="single" w:sz="6" w:space="0" w:color="000000"/>
              <w:left w:val="single" w:sz="6" w:space="0" w:color="000000"/>
              <w:bottom w:val="single" w:sz="6" w:space="0" w:color="000000"/>
              <w:right w:val="single" w:sz="6" w:space="0" w:color="000000"/>
            </w:tcBorders>
            <w:shd w:val="clear" w:color="auto" w:fill="auto"/>
          </w:tcPr>
          <w:p w:rsidR="006306B0" w:rsidRDefault="00217213">
            <w:pPr>
              <w:pStyle w:val="aff0"/>
              <w:spacing w:before="0" w:beforeAutospacing="0" w:after="240" w:afterAutospacing="0"/>
              <w:jc w:val="both"/>
              <w:textAlignment w:val="baseline"/>
            </w:pPr>
            <w:r>
              <w:t>1.</w:t>
            </w:r>
          </w:p>
        </w:tc>
        <w:tc>
          <w:tcPr>
            <w:tcW w:w="3958" w:type="dxa"/>
            <w:tcBorders>
              <w:top w:val="single" w:sz="6" w:space="0" w:color="000000"/>
              <w:left w:val="single" w:sz="6" w:space="0" w:color="000000"/>
              <w:bottom w:val="single" w:sz="6" w:space="0" w:color="000000"/>
              <w:right w:val="single" w:sz="6" w:space="0" w:color="000000"/>
            </w:tcBorders>
            <w:shd w:val="clear" w:color="auto" w:fill="auto"/>
          </w:tcPr>
          <w:p w:rsidR="006306B0" w:rsidRDefault="00217213">
            <w:pPr>
              <w:pStyle w:val="aff0"/>
              <w:spacing w:before="0" w:beforeAutospacing="0" w:after="240" w:afterAutospacing="0"/>
              <w:jc w:val="both"/>
              <w:textAlignment w:val="baseline"/>
            </w:pPr>
            <w:r>
              <w:t>Газопровод-отвод и ГРС Десногорск</w:t>
            </w:r>
          </w:p>
        </w:tc>
        <w:tc>
          <w:tcPr>
            <w:tcW w:w="2700" w:type="dxa"/>
            <w:tcBorders>
              <w:top w:val="single" w:sz="6" w:space="0" w:color="000000"/>
              <w:left w:val="single" w:sz="6" w:space="0" w:color="000000"/>
              <w:bottom w:val="single" w:sz="6" w:space="0" w:color="000000"/>
              <w:right w:val="single" w:sz="6" w:space="0" w:color="000000"/>
            </w:tcBorders>
            <w:shd w:val="clear" w:color="auto" w:fill="auto"/>
          </w:tcPr>
          <w:p w:rsidR="006306B0" w:rsidRDefault="00217213">
            <w:pPr>
              <w:pStyle w:val="aff0"/>
              <w:spacing w:before="0" w:beforeAutospacing="0" w:after="0" w:afterAutospacing="0"/>
              <w:jc w:val="center"/>
              <w:textAlignment w:val="baseline"/>
            </w:pPr>
            <w:r>
              <w:t>42,3</w:t>
            </w:r>
          </w:p>
        </w:tc>
        <w:tc>
          <w:tcPr>
            <w:tcW w:w="2866" w:type="dxa"/>
            <w:tcBorders>
              <w:top w:val="single" w:sz="6" w:space="0" w:color="000000"/>
              <w:left w:val="single" w:sz="6" w:space="0" w:color="000000"/>
              <w:bottom w:val="single" w:sz="6" w:space="0" w:color="000000"/>
              <w:right w:val="single" w:sz="6" w:space="0" w:color="000000"/>
            </w:tcBorders>
            <w:shd w:val="clear" w:color="auto" w:fill="auto"/>
          </w:tcPr>
          <w:p w:rsidR="006306B0" w:rsidRDefault="00217213">
            <w:pPr>
              <w:pStyle w:val="aff0"/>
              <w:spacing w:before="0" w:beforeAutospacing="0" w:after="0" w:afterAutospacing="0"/>
              <w:jc w:val="center"/>
              <w:textAlignment w:val="baseline"/>
            </w:pPr>
            <w:r>
              <w:t>65,9</w:t>
            </w:r>
          </w:p>
        </w:tc>
      </w:tr>
      <w:tr w:rsidR="006306B0">
        <w:tc>
          <w:tcPr>
            <w:tcW w:w="420" w:type="dxa"/>
            <w:tcBorders>
              <w:top w:val="single" w:sz="6" w:space="0" w:color="000000"/>
              <w:left w:val="single" w:sz="6" w:space="0" w:color="000000"/>
              <w:bottom w:val="single" w:sz="6" w:space="0" w:color="000000"/>
              <w:right w:val="single" w:sz="6" w:space="0" w:color="000000"/>
            </w:tcBorders>
            <w:shd w:val="clear" w:color="auto" w:fill="auto"/>
          </w:tcPr>
          <w:p w:rsidR="006306B0" w:rsidRDefault="00217213">
            <w:pPr>
              <w:pStyle w:val="aff0"/>
              <w:spacing w:before="0" w:beforeAutospacing="0" w:after="240" w:afterAutospacing="0"/>
              <w:jc w:val="both"/>
              <w:textAlignment w:val="baseline"/>
            </w:pPr>
            <w:r>
              <w:t>2.</w:t>
            </w:r>
          </w:p>
        </w:tc>
        <w:tc>
          <w:tcPr>
            <w:tcW w:w="3958" w:type="dxa"/>
            <w:tcBorders>
              <w:top w:val="single" w:sz="6" w:space="0" w:color="000000"/>
              <w:left w:val="single" w:sz="6" w:space="0" w:color="000000"/>
              <w:bottom w:val="single" w:sz="6" w:space="0" w:color="000000"/>
              <w:right w:val="single" w:sz="6" w:space="0" w:color="000000"/>
            </w:tcBorders>
            <w:shd w:val="clear" w:color="auto" w:fill="auto"/>
          </w:tcPr>
          <w:p w:rsidR="006306B0" w:rsidRDefault="00217213">
            <w:pPr>
              <w:pStyle w:val="aff0"/>
              <w:spacing w:before="0" w:beforeAutospacing="0" w:after="240" w:afterAutospacing="0"/>
              <w:jc w:val="both"/>
              <w:textAlignment w:val="baseline"/>
            </w:pPr>
            <w:r>
              <w:t>Газопровод-отвод и ГРС Навины</w:t>
            </w:r>
          </w:p>
        </w:tc>
        <w:tc>
          <w:tcPr>
            <w:tcW w:w="2700" w:type="dxa"/>
            <w:tcBorders>
              <w:top w:val="single" w:sz="6" w:space="0" w:color="000000"/>
              <w:left w:val="single" w:sz="6" w:space="0" w:color="000000"/>
              <w:bottom w:val="single" w:sz="6" w:space="0" w:color="000000"/>
              <w:right w:val="single" w:sz="6" w:space="0" w:color="000000"/>
            </w:tcBorders>
            <w:shd w:val="clear" w:color="auto" w:fill="auto"/>
          </w:tcPr>
          <w:p w:rsidR="006306B0" w:rsidRDefault="00217213">
            <w:pPr>
              <w:pStyle w:val="aff0"/>
              <w:spacing w:before="0" w:beforeAutospacing="0" w:after="0" w:afterAutospacing="0"/>
              <w:jc w:val="center"/>
              <w:textAlignment w:val="baseline"/>
            </w:pPr>
            <w:r>
              <w:t>30,3</w:t>
            </w:r>
          </w:p>
        </w:tc>
        <w:tc>
          <w:tcPr>
            <w:tcW w:w="2866" w:type="dxa"/>
            <w:tcBorders>
              <w:top w:val="single" w:sz="6" w:space="0" w:color="000000"/>
              <w:left w:val="single" w:sz="6" w:space="0" w:color="000000"/>
              <w:bottom w:val="single" w:sz="6" w:space="0" w:color="000000"/>
              <w:right w:val="single" w:sz="6" w:space="0" w:color="000000"/>
            </w:tcBorders>
            <w:shd w:val="clear" w:color="auto" w:fill="auto"/>
          </w:tcPr>
          <w:p w:rsidR="006306B0" w:rsidRDefault="00217213">
            <w:pPr>
              <w:pStyle w:val="aff0"/>
              <w:spacing w:before="0" w:beforeAutospacing="0" w:after="0" w:afterAutospacing="0"/>
              <w:jc w:val="center"/>
              <w:textAlignment w:val="baseline"/>
            </w:pPr>
            <w:r>
              <w:t>31,3</w:t>
            </w:r>
          </w:p>
        </w:tc>
      </w:tr>
      <w:tr w:rsidR="006306B0">
        <w:tc>
          <w:tcPr>
            <w:tcW w:w="420" w:type="dxa"/>
            <w:tcBorders>
              <w:top w:val="single" w:sz="6" w:space="0" w:color="000000"/>
              <w:left w:val="single" w:sz="6" w:space="0" w:color="000000"/>
              <w:bottom w:val="single" w:sz="6" w:space="0" w:color="000000"/>
              <w:right w:val="single" w:sz="6" w:space="0" w:color="000000"/>
            </w:tcBorders>
            <w:shd w:val="clear" w:color="auto" w:fill="auto"/>
          </w:tcPr>
          <w:p w:rsidR="006306B0" w:rsidRDefault="00217213">
            <w:pPr>
              <w:pStyle w:val="aff0"/>
              <w:spacing w:before="0" w:beforeAutospacing="0" w:after="240" w:afterAutospacing="0"/>
              <w:jc w:val="both"/>
              <w:textAlignment w:val="baseline"/>
            </w:pPr>
            <w:r>
              <w:t>3.</w:t>
            </w:r>
          </w:p>
        </w:tc>
        <w:tc>
          <w:tcPr>
            <w:tcW w:w="3958" w:type="dxa"/>
            <w:tcBorders>
              <w:top w:val="single" w:sz="6" w:space="0" w:color="000000"/>
              <w:left w:val="single" w:sz="6" w:space="0" w:color="000000"/>
              <w:bottom w:val="single" w:sz="6" w:space="0" w:color="000000"/>
              <w:right w:val="single" w:sz="6" w:space="0" w:color="000000"/>
            </w:tcBorders>
            <w:shd w:val="clear" w:color="auto" w:fill="auto"/>
          </w:tcPr>
          <w:p w:rsidR="006306B0" w:rsidRDefault="00217213">
            <w:pPr>
              <w:pStyle w:val="aff0"/>
              <w:spacing w:before="0" w:beforeAutospacing="0" w:after="240" w:afterAutospacing="0"/>
              <w:jc w:val="both"/>
              <w:textAlignment w:val="baseline"/>
            </w:pPr>
            <w:r>
              <w:t>Газопровод-отвод и ГРС Селиваново</w:t>
            </w:r>
          </w:p>
        </w:tc>
        <w:tc>
          <w:tcPr>
            <w:tcW w:w="2700" w:type="dxa"/>
            <w:tcBorders>
              <w:top w:val="single" w:sz="6" w:space="0" w:color="000000"/>
              <w:left w:val="single" w:sz="6" w:space="0" w:color="000000"/>
              <w:bottom w:val="single" w:sz="6" w:space="0" w:color="000000"/>
              <w:right w:val="single" w:sz="6" w:space="0" w:color="000000"/>
            </w:tcBorders>
            <w:shd w:val="clear" w:color="auto" w:fill="auto"/>
          </w:tcPr>
          <w:p w:rsidR="006306B0" w:rsidRDefault="00217213">
            <w:pPr>
              <w:pStyle w:val="aff0"/>
              <w:spacing w:before="0" w:beforeAutospacing="0" w:after="0" w:afterAutospacing="0"/>
              <w:jc w:val="center"/>
              <w:textAlignment w:val="baseline"/>
            </w:pPr>
            <w:r>
              <w:t>36,0</w:t>
            </w:r>
          </w:p>
        </w:tc>
        <w:tc>
          <w:tcPr>
            <w:tcW w:w="2866" w:type="dxa"/>
            <w:tcBorders>
              <w:top w:val="single" w:sz="6" w:space="0" w:color="000000"/>
              <w:left w:val="single" w:sz="6" w:space="0" w:color="000000"/>
              <w:bottom w:val="single" w:sz="6" w:space="0" w:color="000000"/>
              <w:right w:val="single" w:sz="6" w:space="0" w:color="000000"/>
            </w:tcBorders>
            <w:shd w:val="clear" w:color="auto" w:fill="auto"/>
          </w:tcPr>
          <w:p w:rsidR="006306B0" w:rsidRDefault="00217213">
            <w:pPr>
              <w:pStyle w:val="aff0"/>
              <w:spacing w:before="0" w:beforeAutospacing="0" w:after="0" w:afterAutospacing="0"/>
              <w:jc w:val="center"/>
              <w:textAlignment w:val="baseline"/>
            </w:pPr>
            <w:r>
              <w:t>29,5</w:t>
            </w:r>
          </w:p>
        </w:tc>
      </w:tr>
    </w:tbl>
    <w:p w:rsidR="006306B0" w:rsidRDefault="006306B0">
      <w:pPr>
        <w:pStyle w:val="aff4"/>
        <w:spacing w:after="0" w:line="360" w:lineRule="auto"/>
        <w:ind w:left="0" w:firstLine="709"/>
        <w:jc w:val="both"/>
        <w:rPr>
          <w:sz w:val="24"/>
          <w:szCs w:val="24"/>
        </w:rPr>
      </w:pPr>
    </w:p>
    <w:p w:rsidR="006306B0" w:rsidRDefault="00217213">
      <w:pPr>
        <w:pStyle w:val="aff4"/>
        <w:spacing w:after="0" w:line="360" w:lineRule="auto"/>
        <w:ind w:left="0" w:firstLine="709"/>
        <w:jc w:val="both"/>
        <w:rPr>
          <w:sz w:val="24"/>
          <w:szCs w:val="24"/>
        </w:rPr>
      </w:pPr>
      <w:r>
        <w:rPr>
          <w:sz w:val="24"/>
          <w:szCs w:val="24"/>
        </w:rPr>
        <w:t xml:space="preserve">На сегодняшний день наименьший уровень газификации отмечается в Велижском, </w:t>
      </w:r>
      <w:r>
        <w:rPr>
          <w:sz w:val="24"/>
          <w:szCs w:val="24"/>
        </w:rPr>
        <w:t>Демидовском и Угранском районах Смоленской области.</w:t>
      </w:r>
    </w:p>
    <w:p w:rsidR="006306B0" w:rsidRDefault="00217213">
      <w:pPr>
        <w:pStyle w:val="aff4"/>
        <w:spacing w:after="0" w:line="360" w:lineRule="auto"/>
        <w:ind w:left="0" w:firstLine="709"/>
        <w:jc w:val="both"/>
        <w:rPr>
          <w:sz w:val="24"/>
          <w:szCs w:val="24"/>
        </w:rPr>
      </w:pPr>
      <w:r>
        <w:rPr>
          <w:sz w:val="24"/>
          <w:szCs w:val="24"/>
        </w:rPr>
        <w:lastRenderedPageBreak/>
        <w:t xml:space="preserve"> Количество негазифицированных домовладений  на территории Руднянского муниципального округа </w:t>
      </w:r>
      <w:r>
        <w:rPr>
          <w:sz w:val="24"/>
          <w:szCs w:val="24"/>
        </w:rPr>
        <w:t>по</w:t>
      </w:r>
      <w:r>
        <w:rPr>
          <w:sz w:val="24"/>
          <w:szCs w:val="24"/>
        </w:rPr>
        <w:t xml:space="preserve"> состоянию на 1 сентября 2021 года:</w:t>
      </w:r>
    </w:p>
    <w:tbl>
      <w:tblPr>
        <w:tblStyle w:val="aff3"/>
        <w:tblW w:w="0" w:type="auto"/>
        <w:tblLook w:val="04A0" w:firstRow="1" w:lastRow="0" w:firstColumn="1" w:lastColumn="0" w:noHBand="0" w:noVBand="1"/>
      </w:tblPr>
      <w:tblGrid>
        <w:gridCol w:w="919"/>
        <w:gridCol w:w="3650"/>
        <w:gridCol w:w="2967"/>
        <w:gridCol w:w="2683"/>
      </w:tblGrid>
      <w:tr w:rsidR="006306B0">
        <w:tc>
          <w:tcPr>
            <w:tcW w:w="919" w:type="dxa"/>
          </w:tcPr>
          <w:p w:rsidR="006306B0" w:rsidRDefault="00217213">
            <w:pPr>
              <w:pStyle w:val="aff4"/>
              <w:spacing w:after="0" w:line="360" w:lineRule="auto"/>
              <w:ind w:left="0"/>
              <w:jc w:val="center"/>
              <w:rPr>
                <w:sz w:val="24"/>
                <w:szCs w:val="24"/>
              </w:rPr>
            </w:pPr>
            <w:r>
              <w:rPr>
                <w:sz w:val="24"/>
                <w:szCs w:val="24"/>
              </w:rPr>
              <w:t>№ п/п</w:t>
            </w:r>
          </w:p>
        </w:tc>
        <w:tc>
          <w:tcPr>
            <w:tcW w:w="3650" w:type="dxa"/>
          </w:tcPr>
          <w:p w:rsidR="006306B0" w:rsidRDefault="00217213">
            <w:pPr>
              <w:pStyle w:val="aff4"/>
              <w:spacing w:after="0" w:line="360" w:lineRule="auto"/>
              <w:ind w:left="0"/>
              <w:jc w:val="center"/>
              <w:rPr>
                <w:sz w:val="24"/>
                <w:szCs w:val="24"/>
              </w:rPr>
            </w:pPr>
            <w:r>
              <w:rPr>
                <w:sz w:val="24"/>
                <w:szCs w:val="24"/>
              </w:rPr>
              <w:t>Наименование населённого пункта</w:t>
            </w:r>
          </w:p>
        </w:tc>
        <w:tc>
          <w:tcPr>
            <w:tcW w:w="2967" w:type="dxa"/>
          </w:tcPr>
          <w:p w:rsidR="006306B0" w:rsidRDefault="00217213">
            <w:pPr>
              <w:pStyle w:val="aff4"/>
              <w:spacing w:after="0" w:line="240" w:lineRule="auto"/>
              <w:ind w:left="0"/>
              <w:jc w:val="center"/>
              <w:rPr>
                <w:sz w:val="24"/>
                <w:szCs w:val="24"/>
              </w:rPr>
            </w:pPr>
            <w:r>
              <w:rPr>
                <w:sz w:val="24"/>
                <w:szCs w:val="24"/>
              </w:rPr>
              <w:t>Общее количество негазифицированных</w:t>
            </w:r>
            <w:r>
              <w:rPr>
                <w:sz w:val="24"/>
                <w:szCs w:val="24"/>
              </w:rPr>
              <w:t xml:space="preserve"> домовладений в населённом пункте, за исключением домовладений, расположенных в границах территории садоводства, штук</w:t>
            </w:r>
          </w:p>
        </w:tc>
        <w:tc>
          <w:tcPr>
            <w:tcW w:w="2683" w:type="dxa"/>
          </w:tcPr>
          <w:p w:rsidR="006306B0" w:rsidRDefault="00217213">
            <w:pPr>
              <w:pStyle w:val="aff4"/>
              <w:spacing w:after="0" w:line="240" w:lineRule="auto"/>
              <w:ind w:left="0"/>
              <w:jc w:val="center"/>
              <w:rPr>
                <w:sz w:val="24"/>
                <w:szCs w:val="24"/>
              </w:rPr>
            </w:pPr>
            <w:r>
              <w:rPr>
                <w:sz w:val="24"/>
                <w:szCs w:val="24"/>
              </w:rPr>
              <w:t>Общее количество домовладений в населённом пункте, за исключением домовладений, расположенных в границах территории садоводства, для котор</w:t>
            </w:r>
            <w:r>
              <w:rPr>
                <w:sz w:val="24"/>
                <w:szCs w:val="24"/>
              </w:rPr>
              <w:t>ых по состоянию на 1 сентября 2021 г. создана техническая возможность подключения, штук</w:t>
            </w:r>
          </w:p>
        </w:tc>
      </w:tr>
      <w:tr w:rsidR="006306B0">
        <w:tc>
          <w:tcPr>
            <w:tcW w:w="919" w:type="dxa"/>
            <w:vAlign w:val="center"/>
          </w:tcPr>
          <w:p w:rsidR="006306B0" w:rsidRDefault="00217213">
            <w:pPr>
              <w:pStyle w:val="aff4"/>
              <w:spacing w:after="0" w:line="360" w:lineRule="auto"/>
              <w:ind w:left="0"/>
              <w:jc w:val="center"/>
              <w:rPr>
                <w:sz w:val="24"/>
                <w:szCs w:val="24"/>
              </w:rPr>
            </w:pPr>
            <w:r>
              <w:rPr>
                <w:sz w:val="24"/>
                <w:szCs w:val="24"/>
              </w:rPr>
              <w:t>1</w:t>
            </w:r>
          </w:p>
        </w:tc>
        <w:tc>
          <w:tcPr>
            <w:tcW w:w="3650" w:type="dxa"/>
            <w:vAlign w:val="center"/>
          </w:tcPr>
          <w:p w:rsidR="006306B0" w:rsidRDefault="00217213">
            <w:pPr>
              <w:textAlignment w:val="center"/>
              <w:rPr>
                <w:sz w:val="24"/>
                <w:szCs w:val="24"/>
              </w:rPr>
            </w:pPr>
            <w:r>
              <w:rPr>
                <w:rFonts w:eastAsia="Arial CYR"/>
                <w:color w:val="000000"/>
                <w:sz w:val="24"/>
                <w:szCs w:val="24"/>
                <w:lang w:val="en-US" w:eastAsia="zh-CN" w:bidi="ar"/>
              </w:rPr>
              <w:t>г. Рудня</w:t>
            </w:r>
          </w:p>
        </w:tc>
        <w:tc>
          <w:tcPr>
            <w:tcW w:w="2967" w:type="dxa"/>
            <w:vAlign w:val="center"/>
          </w:tcPr>
          <w:p w:rsidR="006306B0" w:rsidRDefault="00217213">
            <w:pPr>
              <w:jc w:val="center"/>
              <w:textAlignment w:val="center"/>
              <w:rPr>
                <w:sz w:val="24"/>
                <w:szCs w:val="24"/>
              </w:rPr>
            </w:pPr>
            <w:r>
              <w:rPr>
                <w:rFonts w:eastAsia="Arial CYR"/>
                <w:color w:val="000000"/>
                <w:sz w:val="24"/>
                <w:szCs w:val="24"/>
                <w:lang w:val="en-US" w:eastAsia="zh-CN" w:bidi="ar"/>
              </w:rPr>
              <w:t>162</w:t>
            </w:r>
          </w:p>
        </w:tc>
        <w:tc>
          <w:tcPr>
            <w:tcW w:w="2683" w:type="dxa"/>
            <w:vAlign w:val="center"/>
          </w:tcPr>
          <w:p w:rsidR="006306B0" w:rsidRDefault="00217213">
            <w:pPr>
              <w:jc w:val="center"/>
              <w:textAlignment w:val="center"/>
              <w:rPr>
                <w:sz w:val="24"/>
                <w:szCs w:val="24"/>
              </w:rPr>
            </w:pPr>
            <w:r>
              <w:rPr>
                <w:rFonts w:eastAsia="Arial CYR"/>
                <w:color w:val="000000"/>
                <w:sz w:val="24"/>
                <w:szCs w:val="24"/>
                <w:lang w:val="en-US" w:eastAsia="zh-CN" w:bidi="ar"/>
              </w:rPr>
              <w:t>1652</w:t>
            </w:r>
          </w:p>
        </w:tc>
      </w:tr>
      <w:tr w:rsidR="006306B0">
        <w:tc>
          <w:tcPr>
            <w:tcW w:w="919" w:type="dxa"/>
            <w:vAlign w:val="center"/>
          </w:tcPr>
          <w:p w:rsidR="006306B0" w:rsidRDefault="00217213">
            <w:pPr>
              <w:pStyle w:val="aff4"/>
              <w:spacing w:after="0" w:line="360" w:lineRule="auto"/>
              <w:ind w:left="0"/>
              <w:jc w:val="center"/>
              <w:rPr>
                <w:sz w:val="24"/>
                <w:szCs w:val="24"/>
              </w:rPr>
            </w:pPr>
            <w:r>
              <w:rPr>
                <w:sz w:val="24"/>
                <w:szCs w:val="24"/>
              </w:rPr>
              <w:t>2</w:t>
            </w:r>
          </w:p>
        </w:tc>
        <w:tc>
          <w:tcPr>
            <w:tcW w:w="3650" w:type="dxa"/>
            <w:vAlign w:val="center"/>
          </w:tcPr>
          <w:p w:rsidR="006306B0" w:rsidRDefault="00217213">
            <w:pPr>
              <w:textAlignment w:val="center"/>
              <w:rPr>
                <w:sz w:val="24"/>
                <w:szCs w:val="24"/>
              </w:rPr>
            </w:pPr>
            <w:r>
              <w:rPr>
                <w:rFonts w:eastAsia="Arial CYR"/>
                <w:color w:val="000000"/>
                <w:sz w:val="24"/>
                <w:szCs w:val="24"/>
                <w:lang w:val="en-US" w:eastAsia="zh-CN" w:bidi="ar"/>
              </w:rPr>
              <w:t>дер. Березино</w:t>
            </w:r>
          </w:p>
        </w:tc>
        <w:tc>
          <w:tcPr>
            <w:tcW w:w="2967" w:type="dxa"/>
            <w:vAlign w:val="center"/>
          </w:tcPr>
          <w:p w:rsidR="006306B0" w:rsidRDefault="00217213">
            <w:pPr>
              <w:jc w:val="center"/>
              <w:textAlignment w:val="center"/>
              <w:rPr>
                <w:sz w:val="24"/>
                <w:szCs w:val="24"/>
              </w:rPr>
            </w:pPr>
            <w:r>
              <w:rPr>
                <w:rFonts w:eastAsia="Arial CYR"/>
                <w:color w:val="000000"/>
                <w:sz w:val="24"/>
                <w:szCs w:val="24"/>
                <w:lang w:val="en-US" w:eastAsia="zh-CN" w:bidi="ar"/>
              </w:rPr>
              <w:t>5</w:t>
            </w:r>
          </w:p>
        </w:tc>
        <w:tc>
          <w:tcPr>
            <w:tcW w:w="2683" w:type="dxa"/>
            <w:vAlign w:val="center"/>
          </w:tcPr>
          <w:p w:rsidR="006306B0" w:rsidRDefault="00217213">
            <w:pPr>
              <w:jc w:val="center"/>
              <w:textAlignment w:val="center"/>
              <w:rPr>
                <w:sz w:val="24"/>
                <w:szCs w:val="24"/>
              </w:rPr>
            </w:pPr>
            <w:r>
              <w:rPr>
                <w:rFonts w:eastAsia="Arial CYR"/>
                <w:color w:val="000000"/>
                <w:sz w:val="24"/>
                <w:szCs w:val="24"/>
                <w:lang w:val="en-US" w:eastAsia="zh-CN" w:bidi="ar"/>
              </w:rPr>
              <w:t>173</w:t>
            </w:r>
          </w:p>
        </w:tc>
      </w:tr>
      <w:tr w:rsidR="006306B0">
        <w:tc>
          <w:tcPr>
            <w:tcW w:w="919" w:type="dxa"/>
            <w:vAlign w:val="center"/>
          </w:tcPr>
          <w:p w:rsidR="006306B0" w:rsidRDefault="00217213">
            <w:pPr>
              <w:pStyle w:val="aff4"/>
              <w:spacing w:after="0" w:line="360" w:lineRule="auto"/>
              <w:ind w:left="0"/>
              <w:jc w:val="center"/>
              <w:rPr>
                <w:sz w:val="24"/>
                <w:szCs w:val="24"/>
              </w:rPr>
            </w:pPr>
            <w:r>
              <w:rPr>
                <w:sz w:val="24"/>
                <w:szCs w:val="24"/>
              </w:rPr>
              <w:t>3</w:t>
            </w:r>
          </w:p>
        </w:tc>
        <w:tc>
          <w:tcPr>
            <w:tcW w:w="3650" w:type="dxa"/>
            <w:vAlign w:val="center"/>
          </w:tcPr>
          <w:p w:rsidR="006306B0" w:rsidRDefault="00217213">
            <w:pPr>
              <w:textAlignment w:val="center"/>
              <w:rPr>
                <w:sz w:val="24"/>
                <w:szCs w:val="24"/>
              </w:rPr>
            </w:pPr>
            <w:r>
              <w:rPr>
                <w:rFonts w:eastAsia="Arial CYR"/>
                <w:color w:val="000000"/>
                <w:sz w:val="24"/>
                <w:szCs w:val="24"/>
                <w:lang w:val="en-US" w:eastAsia="zh-CN" w:bidi="ar"/>
              </w:rPr>
              <w:t>дер. Бутрово</w:t>
            </w:r>
          </w:p>
        </w:tc>
        <w:tc>
          <w:tcPr>
            <w:tcW w:w="2967" w:type="dxa"/>
            <w:vAlign w:val="center"/>
          </w:tcPr>
          <w:p w:rsidR="006306B0" w:rsidRDefault="00217213">
            <w:pPr>
              <w:jc w:val="center"/>
              <w:textAlignment w:val="center"/>
              <w:rPr>
                <w:sz w:val="24"/>
                <w:szCs w:val="24"/>
              </w:rPr>
            </w:pPr>
            <w:r>
              <w:rPr>
                <w:rFonts w:eastAsia="Arial CYR"/>
                <w:color w:val="000000"/>
                <w:sz w:val="24"/>
                <w:szCs w:val="24"/>
                <w:lang w:val="en-US" w:eastAsia="zh-CN" w:bidi="ar"/>
              </w:rPr>
              <w:t>10</w:t>
            </w:r>
          </w:p>
        </w:tc>
        <w:tc>
          <w:tcPr>
            <w:tcW w:w="2683" w:type="dxa"/>
            <w:vAlign w:val="center"/>
          </w:tcPr>
          <w:p w:rsidR="006306B0" w:rsidRDefault="00217213">
            <w:pPr>
              <w:jc w:val="center"/>
              <w:textAlignment w:val="center"/>
              <w:rPr>
                <w:sz w:val="24"/>
                <w:szCs w:val="24"/>
              </w:rPr>
            </w:pPr>
            <w:r>
              <w:rPr>
                <w:rFonts w:eastAsia="Arial CYR"/>
                <w:color w:val="000000"/>
                <w:sz w:val="24"/>
                <w:szCs w:val="24"/>
                <w:lang w:val="en-US" w:eastAsia="zh-CN" w:bidi="ar"/>
              </w:rPr>
              <w:t>0</w:t>
            </w:r>
          </w:p>
        </w:tc>
      </w:tr>
      <w:tr w:rsidR="006306B0">
        <w:tc>
          <w:tcPr>
            <w:tcW w:w="919" w:type="dxa"/>
            <w:vAlign w:val="center"/>
          </w:tcPr>
          <w:p w:rsidR="006306B0" w:rsidRDefault="00217213">
            <w:pPr>
              <w:pStyle w:val="aff4"/>
              <w:spacing w:after="0" w:line="360" w:lineRule="auto"/>
              <w:ind w:left="0"/>
              <w:jc w:val="center"/>
              <w:rPr>
                <w:sz w:val="24"/>
                <w:szCs w:val="24"/>
              </w:rPr>
            </w:pPr>
            <w:r>
              <w:rPr>
                <w:sz w:val="24"/>
                <w:szCs w:val="24"/>
              </w:rPr>
              <w:t>4</w:t>
            </w:r>
          </w:p>
        </w:tc>
        <w:tc>
          <w:tcPr>
            <w:tcW w:w="3650" w:type="dxa"/>
            <w:vAlign w:val="center"/>
          </w:tcPr>
          <w:p w:rsidR="006306B0" w:rsidRDefault="00217213">
            <w:pPr>
              <w:textAlignment w:val="center"/>
              <w:rPr>
                <w:sz w:val="24"/>
                <w:szCs w:val="24"/>
              </w:rPr>
            </w:pPr>
            <w:r>
              <w:rPr>
                <w:rFonts w:eastAsia="Arial CYR"/>
                <w:color w:val="000000"/>
                <w:sz w:val="24"/>
                <w:szCs w:val="24"/>
                <w:lang w:val="en-US" w:eastAsia="zh-CN" w:bidi="ar"/>
              </w:rPr>
              <w:t>дер. Гранки</w:t>
            </w:r>
          </w:p>
        </w:tc>
        <w:tc>
          <w:tcPr>
            <w:tcW w:w="2967" w:type="dxa"/>
            <w:vAlign w:val="center"/>
          </w:tcPr>
          <w:p w:rsidR="006306B0" w:rsidRDefault="00217213">
            <w:pPr>
              <w:jc w:val="center"/>
              <w:textAlignment w:val="center"/>
              <w:rPr>
                <w:sz w:val="24"/>
                <w:szCs w:val="24"/>
              </w:rPr>
            </w:pPr>
            <w:r>
              <w:rPr>
                <w:rFonts w:eastAsia="Arial CYR"/>
                <w:color w:val="000000"/>
                <w:sz w:val="24"/>
                <w:szCs w:val="24"/>
                <w:lang w:val="en-US" w:eastAsia="zh-CN" w:bidi="ar"/>
              </w:rPr>
              <w:t>2</w:t>
            </w:r>
          </w:p>
        </w:tc>
        <w:tc>
          <w:tcPr>
            <w:tcW w:w="2683" w:type="dxa"/>
            <w:vAlign w:val="center"/>
          </w:tcPr>
          <w:p w:rsidR="006306B0" w:rsidRDefault="00217213">
            <w:pPr>
              <w:jc w:val="center"/>
              <w:textAlignment w:val="center"/>
              <w:rPr>
                <w:sz w:val="24"/>
                <w:szCs w:val="24"/>
              </w:rPr>
            </w:pPr>
            <w:r>
              <w:rPr>
                <w:rFonts w:eastAsia="Arial CYR"/>
                <w:color w:val="000000"/>
                <w:sz w:val="24"/>
                <w:szCs w:val="24"/>
                <w:lang w:val="en-US" w:eastAsia="zh-CN" w:bidi="ar"/>
              </w:rPr>
              <w:t>27</w:t>
            </w:r>
          </w:p>
        </w:tc>
      </w:tr>
      <w:tr w:rsidR="006306B0">
        <w:tc>
          <w:tcPr>
            <w:tcW w:w="919" w:type="dxa"/>
            <w:vAlign w:val="center"/>
          </w:tcPr>
          <w:p w:rsidR="006306B0" w:rsidRDefault="00217213">
            <w:pPr>
              <w:pStyle w:val="aff4"/>
              <w:spacing w:after="0" w:line="360" w:lineRule="auto"/>
              <w:ind w:left="0"/>
              <w:jc w:val="center"/>
              <w:rPr>
                <w:sz w:val="24"/>
                <w:szCs w:val="24"/>
              </w:rPr>
            </w:pPr>
            <w:r>
              <w:rPr>
                <w:sz w:val="24"/>
                <w:szCs w:val="24"/>
              </w:rPr>
              <w:t>5</w:t>
            </w:r>
          </w:p>
        </w:tc>
        <w:tc>
          <w:tcPr>
            <w:tcW w:w="3650" w:type="dxa"/>
            <w:vAlign w:val="center"/>
          </w:tcPr>
          <w:p w:rsidR="006306B0" w:rsidRDefault="00217213">
            <w:pPr>
              <w:textAlignment w:val="center"/>
              <w:rPr>
                <w:sz w:val="24"/>
                <w:szCs w:val="24"/>
              </w:rPr>
            </w:pPr>
            <w:r>
              <w:rPr>
                <w:rFonts w:eastAsia="Arial CYR"/>
                <w:color w:val="000000"/>
                <w:sz w:val="24"/>
                <w:szCs w:val="24"/>
                <w:lang w:val="en-US" w:eastAsia="zh-CN" w:bidi="ar"/>
              </w:rPr>
              <w:t>дер. Заозерье</w:t>
            </w:r>
          </w:p>
        </w:tc>
        <w:tc>
          <w:tcPr>
            <w:tcW w:w="2967" w:type="dxa"/>
            <w:vAlign w:val="center"/>
          </w:tcPr>
          <w:p w:rsidR="006306B0" w:rsidRDefault="00217213">
            <w:pPr>
              <w:jc w:val="center"/>
              <w:textAlignment w:val="center"/>
              <w:rPr>
                <w:sz w:val="24"/>
                <w:szCs w:val="24"/>
              </w:rPr>
            </w:pPr>
            <w:r>
              <w:rPr>
                <w:rFonts w:eastAsia="Arial CYR"/>
                <w:color w:val="000000"/>
                <w:sz w:val="24"/>
                <w:szCs w:val="24"/>
                <w:lang w:val="en-US" w:eastAsia="zh-CN" w:bidi="ar"/>
              </w:rPr>
              <w:t>10</w:t>
            </w:r>
          </w:p>
        </w:tc>
        <w:tc>
          <w:tcPr>
            <w:tcW w:w="2683" w:type="dxa"/>
            <w:vAlign w:val="center"/>
          </w:tcPr>
          <w:p w:rsidR="006306B0" w:rsidRDefault="00217213">
            <w:pPr>
              <w:jc w:val="center"/>
              <w:textAlignment w:val="center"/>
              <w:rPr>
                <w:sz w:val="24"/>
                <w:szCs w:val="24"/>
              </w:rPr>
            </w:pPr>
            <w:r>
              <w:rPr>
                <w:rFonts w:eastAsia="Arial CYR"/>
                <w:color w:val="000000"/>
                <w:sz w:val="24"/>
                <w:szCs w:val="24"/>
                <w:lang w:val="en-US" w:eastAsia="zh-CN" w:bidi="ar"/>
              </w:rPr>
              <w:t>57</w:t>
            </w:r>
          </w:p>
        </w:tc>
      </w:tr>
      <w:tr w:rsidR="006306B0">
        <w:tc>
          <w:tcPr>
            <w:tcW w:w="919" w:type="dxa"/>
            <w:vAlign w:val="center"/>
          </w:tcPr>
          <w:p w:rsidR="006306B0" w:rsidRDefault="00217213">
            <w:pPr>
              <w:pStyle w:val="aff4"/>
              <w:spacing w:after="0" w:line="360" w:lineRule="auto"/>
              <w:ind w:left="0"/>
              <w:jc w:val="center"/>
              <w:rPr>
                <w:sz w:val="24"/>
                <w:szCs w:val="24"/>
              </w:rPr>
            </w:pPr>
            <w:r>
              <w:rPr>
                <w:sz w:val="24"/>
                <w:szCs w:val="24"/>
              </w:rPr>
              <w:t>6</w:t>
            </w:r>
          </w:p>
        </w:tc>
        <w:tc>
          <w:tcPr>
            <w:tcW w:w="3650" w:type="dxa"/>
            <w:vAlign w:val="center"/>
          </w:tcPr>
          <w:p w:rsidR="006306B0" w:rsidRDefault="00217213">
            <w:pPr>
              <w:textAlignment w:val="center"/>
              <w:rPr>
                <w:sz w:val="24"/>
                <w:szCs w:val="24"/>
              </w:rPr>
            </w:pPr>
            <w:r>
              <w:rPr>
                <w:rFonts w:eastAsia="Arial CYR"/>
                <w:color w:val="000000"/>
                <w:sz w:val="24"/>
                <w:szCs w:val="24"/>
                <w:lang w:val="en-US" w:eastAsia="zh-CN" w:bidi="ar"/>
              </w:rPr>
              <w:t>дер. Казимирово</w:t>
            </w:r>
          </w:p>
        </w:tc>
        <w:tc>
          <w:tcPr>
            <w:tcW w:w="2967" w:type="dxa"/>
            <w:vAlign w:val="center"/>
          </w:tcPr>
          <w:p w:rsidR="006306B0" w:rsidRDefault="00217213">
            <w:pPr>
              <w:jc w:val="center"/>
              <w:textAlignment w:val="center"/>
              <w:rPr>
                <w:sz w:val="24"/>
                <w:szCs w:val="24"/>
              </w:rPr>
            </w:pPr>
            <w:r>
              <w:rPr>
                <w:rFonts w:eastAsia="Arial CYR"/>
                <w:color w:val="000000"/>
                <w:sz w:val="24"/>
                <w:szCs w:val="24"/>
                <w:lang w:val="en-US" w:eastAsia="zh-CN" w:bidi="ar"/>
              </w:rPr>
              <w:t>1</w:t>
            </w:r>
          </w:p>
        </w:tc>
        <w:tc>
          <w:tcPr>
            <w:tcW w:w="2683" w:type="dxa"/>
            <w:vAlign w:val="center"/>
          </w:tcPr>
          <w:p w:rsidR="006306B0" w:rsidRDefault="00217213">
            <w:pPr>
              <w:jc w:val="center"/>
              <w:textAlignment w:val="center"/>
              <w:rPr>
                <w:sz w:val="24"/>
                <w:szCs w:val="24"/>
              </w:rPr>
            </w:pPr>
            <w:r>
              <w:rPr>
                <w:rFonts w:eastAsia="Arial CYR"/>
                <w:color w:val="000000"/>
                <w:sz w:val="24"/>
                <w:szCs w:val="24"/>
                <w:lang w:val="en-US" w:eastAsia="zh-CN" w:bidi="ar"/>
              </w:rPr>
              <w:t>52</w:t>
            </w:r>
          </w:p>
        </w:tc>
      </w:tr>
      <w:tr w:rsidR="006306B0">
        <w:tc>
          <w:tcPr>
            <w:tcW w:w="919" w:type="dxa"/>
            <w:vAlign w:val="center"/>
          </w:tcPr>
          <w:p w:rsidR="006306B0" w:rsidRDefault="00217213">
            <w:pPr>
              <w:pStyle w:val="aff4"/>
              <w:spacing w:after="0" w:line="360" w:lineRule="auto"/>
              <w:ind w:left="0"/>
              <w:jc w:val="center"/>
              <w:rPr>
                <w:sz w:val="24"/>
                <w:szCs w:val="24"/>
              </w:rPr>
            </w:pPr>
            <w:r>
              <w:rPr>
                <w:sz w:val="24"/>
                <w:szCs w:val="24"/>
              </w:rPr>
              <w:t>7</w:t>
            </w:r>
          </w:p>
        </w:tc>
        <w:tc>
          <w:tcPr>
            <w:tcW w:w="3650" w:type="dxa"/>
            <w:vAlign w:val="center"/>
          </w:tcPr>
          <w:p w:rsidR="006306B0" w:rsidRDefault="00217213">
            <w:pPr>
              <w:textAlignment w:val="center"/>
              <w:rPr>
                <w:sz w:val="24"/>
                <w:szCs w:val="24"/>
              </w:rPr>
            </w:pPr>
            <w:r>
              <w:rPr>
                <w:rFonts w:eastAsia="Arial CYR"/>
                <w:color w:val="000000"/>
                <w:sz w:val="24"/>
                <w:szCs w:val="24"/>
                <w:lang w:val="en-US" w:eastAsia="zh-CN" w:bidi="ar"/>
              </w:rPr>
              <w:t>дер. Красный Двор</w:t>
            </w:r>
          </w:p>
        </w:tc>
        <w:tc>
          <w:tcPr>
            <w:tcW w:w="2967" w:type="dxa"/>
            <w:vAlign w:val="center"/>
          </w:tcPr>
          <w:p w:rsidR="006306B0" w:rsidRDefault="00217213">
            <w:pPr>
              <w:jc w:val="center"/>
              <w:textAlignment w:val="center"/>
              <w:rPr>
                <w:sz w:val="24"/>
                <w:szCs w:val="24"/>
              </w:rPr>
            </w:pPr>
            <w:r>
              <w:rPr>
                <w:rFonts w:eastAsia="Arial CYR"/>
                <w:color w:val="000000"/>
                <w:sz w:val="24"/>
                <w:szCs w:val="24"/>
                <w:lang w:val="en-US" w:eastAsia="zh-CN" w:bidi="ar"/>
              </w:rPr>
              <w:t>23</w:t>
            </w:r>
          </w:p>
        </w:tc>
        <w:tc>
          <w:tcPr>
            <w:tcW w:w="2683" w:type="dxa"/>
            <w:vAlign w:val="center"/>
          </w:tcPr>
          <w:p w:rsidR="006306B0" w:rsidRDefault="00217213">
            <w:pPr>
              <w:jc w:val="center"/>
              <w:textAlignment w:val="center"/>
              <w:rPr>
                <w:sz w:val="24"/>
                <w:szCs w:val="24"/>
              </w:rPr>
            </w:pPr>
            <w:r>
              <w:rPr>
                <w:rFonts w:eastAsia="Arial CYR"/>
                <w:color w:val="000000"/>
                <w:sz w:val="24"/>
                <w:szCs w:val="24"/>
                <w:lang w:val="en-US" w:eastAsia="zh-CN" w:bidi="ar"/>
              </w:rPr>
              <w:t>103</w:t>
            </w:r>
          </w:p>
        </w:tc>
      </w:tr>
      <w:tr w:rsidR="006306B0">
        <w:tc>
          <w:tcPr>
            <w:tcW w:w="919" w:type="dxa"/>
            <w:vAlign w:val="center"/>
          </w:tcPr>
          <w:p w:rsidR="006306B0" w:rsidRDefault="00217213">
            <w:pPr>
              <w:pStyle w:val="aff4"/>
              <w:spacing w:after="0" w:line="360" w:lineRule="auto"/>
              <w:ind w:left="0"/>
              <w:jc w:val="center"/>
              <w:rPr>
                <w:sz w:val="24"/>
                <w:szCs w:val="24"/>
              </w:rPr>
            </w:pPr>
            <w:r>
              <w:rPr>
                <w:sz w:val="24"/>
                <w:szCs w:val="24"/>
              </w:rPr>
              <w:t>8</w:t>
            </w:r>
          </w:p>
        </w:tc>
        <w:tc>
          <w:tcPr>
            <w:tcW w:w="3650" w:type="dxa"/>
            <w:vAlign w:val="center"/>
          </w:tcPr>
          <w:p w:rsidR="006306B0" w:rsidRDefault="00217213">
            <w:pPr>
              <w:textAlignment w:val="center"/>
              <w:rPr>
                <w:sz w:val="24"/>
                <w:szCs w:val="24"/>
              </w:rPr>
            </w:pPr>
            <w:r>
              <w:rPr>
                <w:rFonts w:eastAsia="Arial CYR"/>
                <w:color w:val="000000"/>
                <w:sz w:val="24"/>
                <w:szCs w:val="24"/>
                <w:lang w:val="en-US" w:eastAsia="zh-CN" w:bidi="ar"/>
              </w:rPr>
              <w:t xml:space="preserve">дер. </w:t>
            </w:r>
            <w:r>
              <w:rPr>
                <w:rFonts w:eastAsia="Arial CYR"/>
                <w:color w:val="000000"/>
                <w:sz w:val="24"/>
                <w:szCs w:val="24"/>
                <w:lang w:val="en-US" w:eastAsia="zh-CN" w:bidi="ar"/>
              </w:rPr>
              <w:t>Кругловка</w:t>
            </w:r>
          </w:p>
        </w:tc>
        <w:tc>
          <w:tcPr>
            <w:tcW w:w="2967" w:type="dxa"/>
            <w:vAlign w:val="center"/>
          </w:tcPr>
          <w:p w:rsidR="006306B0" w:rsidRDefault="00217213">
            <w:pPr>
              <w:jc w:val="center"/>
              <w:textAlignment w:val="center"/>
              <w:rPr>
                <w:sz w:val="24"/>
                <w:szCs w:val="24"/>
              </w:rPr>
            </w:pPr>
            <w:r>
              <w:rPr>
                <w:rFonts w:eastAsia="Arial CYR"/>
                <w:color w:val="000000"/>
                <w:sz w:val="24"/>
                <w:szCs w:val="24"/>
                <w:lang w:val="en-US" w:eastAsia="zh-CN" w:bidi="ar"/>
              </w:rPr>
              <w:t>10</w:t>
            </w:r>
          </w:p>
        </w:tc>
        <w:tc>
          <w:tcPr>
            <w:tcW w:w="2683" w:type="dxa"/>
            <w:vAlign w:val="center"/>
          </w:tcPr>
          <w:p w:rsidR="006306B0" w:rsidRDefault="00217213">
            <w:pPr>
              <w:jc w:val="center"/>
              <w:textAlignment w:val="center"/>
              <w:rPr>
                <w:sz w:val="24"/>
                <w:szCs w:val="24"/>
              </w:rPr>
            </w:pPr>
            <w:r>
              <w:rPr>
                <w:rFonts w:eastAsia="Arial CYR"/>
                <w:color w:val="000000"/>
                <w:sz w:val="24"/>
                <w:szCs w:val="24"/>
                <w:lang w:val="en-US" w:eastAsia="zh-CN" w:bidi="ar"/>
              </w:rPr>
              <w:t>77</w:t>
            </w:r>
          </w:p>
        </w:tc>
      </w:tr>
      <w:tr w:rsidR="006306B0">
        <w:tc>
          <w:tcPr>
            <w:tcW w:w="919" w:type="dxa"/>
            <w:vAlign w:val="center"/>
          </w:tcPr>
          <w:p w:rsidR="006306B0" w:rsidRDefault="00217213">
            <w:pPr>
              <w:pStyle w:val="aff4"/>
              <w:spacing w:after="0" w:line="360" w:lineRule="auto"/>
              <w:ind w:left="0"/>
              <w:jc w:val="center"/>
              <w:rPr>
                <w:sz w:val="24"/>
                <w:szCs w:val="24"/>
              </w:rPr>
            </w:pPr>
            <w:r>
              <w:rPr>
                <w:sz w:val="24"/>
                <w:szCs w:val="24"/>
              </w:rPr>
              <w:t>9</w:t>
            </w:r>
          </w:p>
        </w:tc>
        <w:tc>
          <w:tcPr>
            <w:tcW w:w="3650" w:type="dxa"/>
            <w:vAlign w:val="center"/>
          </w:tcPr>
          <w:p w:rsidR="006306B0" w:rsidRDefault="00217213">
            <w:pPr>
              <w:textAlignment w:val="center"/>
              <w:rPr>
                <w:sz w:val="24"/>
                <w:szCs w:val="24"/>
              </w:rPr>
            </w:pPr>
            <w:r>
              <w:rPr>
                <w:rFonts w:eastAsia="Arial CYR"/>
                <w:color w:val="000000"/>
                <w:sz w:val="24"/>
                <w:szCs w:val="24"/>
                <w:lang w:val="en-US" w:eastAsia="zh-CN" w:bidi="ar"/>
              </w:rPr>
              <w:t>дер. Лешно</w:t>
            </w:r>
          </w:p>
        </w:tc>
        <w:tc>
          <w:tcPr>
            <w:tcW w:w="2967" w:type="dxa"/>
            <w:vAlign w:val="center"/>
          </w:tcPr>
          <w:p w:rsidR="006306B0" w:rsidRDefault="00217213">
            <w:pPr>
              <w:jc w:val="center"/>
              <w:textAlignment w:val="center"/>
              <w:rPr>
                <w:sz w:val="24"/>
                <w:szCs w:val="24"/>
              </w:rPr>
            </w:pPr>
            <w:r>
              <w:rPr>
                <w:rFonts w:eastAsia="Arial CYR"/>
                <w:color w:val="000000"/>
                <w:sz w:val="24"/>
                <w:szCs w:val="24"/>
                <w:lang w:val="en-US" w:eastAsia="zh-CN" w:bidi="ar"/>
              </w:rPr>
              <w:t>1</w:t>
            </w:r>
          </w:p>
        </w:tc>
        <w:tc>
          <w:tcPr>
            <w:tcW w:w="2683" w:type="dxa"/>
            <w:vAlign w:val="center"/>
          </w:tcPr>
          <w:p w:rsidR="006306B0" w:rsidRDefault="00217213">
            <w:pPr>
              <w:jc w:val="center"/>
              <w:textAlignment w:val="center"/>
              <w:rPr>
                <w:sz w:val="24"/>
                <w:szCs w:val="24"/>
              </w:rPr>
            </w:pPr>
            <w:r>
              <w:rPr>
                <w:rFonts w:eastAsia="Arial CYR"/>
                <w:color w:val="000000"/>
                <w:sz w:val="24"/>
                <w:szCs w:val="24"/>
                <w:lang w:val="en-US" w:eastAsia="zh-CN" w:bidi="ar"/>
              </w:rPr>
              <w:t>30</w:t>
            </w:r>
          </w:p>
        </w:tc>
      </w:tr>
      <w:tr w:rsidR="006306B0">
        <w:tc>
          <w:tcPr>
            <w:tcW w:w="919" w:type="dxa"/>
            <w:vAlign w:val="center"/>
          </w:tcPr>
          <w:p w:rsidR="006306B0" w:rsidRDefault="00217213">
            <w:pPr>
              <w:pStyle w:val="aff4"/>
              <w:spacing w:after="0" w:line="360" w:lineRule="auto"/>
              <w:ind w:left="0"/>
              <w:jc w:val="center"/>
              <w:rPr>
                <w:sz w:val="24"/>
                <w:szCs w:val="24"/>
              </w:rPr>
            </w:pPr>
            <w:r>
              <w:rPr>
                <w:sz w:val="24"/>
                <w:szCs w:val="24"/>
              </w:rPr>
              <w:t>10</w:t>
            </w:r>
          </w:p>
        </w:tc>
        <w:tc>
          <w:tcPr>
            <w:tcW w:w="3650" w:type="dxa"/>
            <w:vAlign w:val="center"/>
          </w:tcPr>
          <w:p w:rsidR="006306B0" w:rsidRDefault="00217213">
            <w:pPr>
              <w:textAlignment w:val="center"/>
              <w:rPr>
                <w:sz w:val="24"/>
                <w:szCs w:val="24"/>
              </w:rPr>
            </w:pPr>
            <w:r>
              <w:rPr>
                <w:rFonts w:eastAsia="Arial CYR"/>
                <w:color w:val="000000"/>
                <w:sz w:val="24"/>
                <w:szCs w:val="24"/>
                <w:lang w:val="en-US" w:eastAsia="zh-CN" w:bidi="ar"/>
              </w:rPr>
              <w:t>дер. Любавичи</w:t>
            </w:r>
          </w:p>
        </w:tc>
        <w:tc>
          <w:tcPr>
            <w:tcW w:w="2967" w:type="dxa"/>
            <w:vAlign w:val="center"/>
          </w:tcPr>
          <w:p w:rsidR="006306B0" w:rsidRDefault="00217213">
            <w:pPr>
              <w:jc w:val="center"/>
              <w:textAlignment w:val="center"/>
              <w:rPr>
                <w:sz w:val="24"/>
                <w:szCs w:val="24"/>
              </w:rPr>
            </w:pPr>
            <w:r>
              <w:rPr>
                <w:rFonts w:eastAsia="Arial CYR"/>
                <w:color w:val="000000"/>
                <w:sz w:val="24"/>
                <w:szCs w:val="24"/>
                <w:lang w:val="en-US" w:eastAsia="zh-CN" w:bidi="ar"/>
              </w:rPr>
              <w:t>10</w:t>
            </w:r>
          </w:p>
        </w:tc>
        <w:tc>
          <w:tcPr>
            <w:tcW w:w="2683" w:type="dxa"/>
            <w:vAlign w:val="center"/>
          </w:tcPr>
          <w:p w:rsidR="006306B0" w:rsidRDefault="00217213">
            <w:pPr>
              <w:jc w:val="center"/>
              <w:textAlignment w:val="center"/>
              <w:rPr>
                <w:sz w:val="24"/>
                <w:szCs w:val="24"/>
              </w:rPr>
            </w:pPr>
            <w:r>
              <w:rPr>
                <w:rFonts w:eastAsia="Arial CYR"/>
                <w:color w:val="000000"/>
                <w:sz w:val="24"/>
                <w:szCs w:val="24"/>
                <w:lang w:val="en-US" w:eastAsia="zh-CN" w:bidi="ar"/>
              </w:rPr>
              <w:t>0</w:t>
            </w:r>
          </w:p>
        </w:tc>
      </w:tr>
      <w:tr w:rsidR="006306B0">
        <w:tc>
          <w:tcPr>
            <w:tcW w:w="919" w:type="dxa"/>
            <w:vAlign w:val="center"/>
          </w:tcPr>
          <w:p w:rsidR="006306B0" w:rsidRDefault="00217213">
            <w:pPr>
              <w:pStyle w:val="aff4"/>
              <w:spacing w:after="0" w:line="360" w:lineRule="auto"/>
              <w:ind w:left="0"/>
              <w:jc w:val="center"/>
              <w:rPr>
                <w:sz w:val="24"/>
                <w:szCs w:val="24"/>
              </w:rPr>
            </w:pPr>
            <w:r>
              <w:rPr>
                <w:sz w:val="24"/>
                <w:szCs w:val="24"/>
              </w:rPr>
              <w:t>11</w:t>
            </w:r>
          </w:p>
        </w:tc>
        <w:tc>
          <w:tcPr>
            <w:tcW w:w="3650" w:type="dxa"/>
            <w:vAlign w:val="center"/>
          </w:tcPr>
          <w:p w:rsidR="006306B0" w:rsidRDefault="00217213">
            <w:pPr>
              <w:textAlignment w:val="center"/>
              <w:rPr>
                <w:sz w:val="24"/>
                <w:szCs w:val="24"/>
              </w:rPr>
            </w:pPr>
            <w:r>
              <w:rPr>
                <w:rFonts w:eastAsia="Arial CYR"/>
                <w:color w:val="000000"/>
                <w:sz w:val="24"/>
                <w:szCs w:val="24"/>
                <w:lang w:val="en-US" w:eastAsia="zh-CN" w:bidi="ar"/>
              </w:rPr>
              <w:t>дер. Микулино</w:t>
            </w:r>
          </w:p>
        </w:tc>
        <w:tc>
          <w:tcPr>
            <w:tcW w:w="2967" w:type="dxa"/>
            <w:vAlign w:val="center"/>
          </w:tcPr>
          <w:p w:rsidR="006306B0" w:rsidRDefault="00217213">
            <w:pPr>
              <w:jc w:val="center"/>
              <w:textAlignment w:val="center"/>
              <w:rPr>
                <w:sz w:val="24"/>
                <w:szCs w:val="24"/>
              </w:rPr>
            </w:pPr>
            <w:r>
              <w:rPr>
                <w:rFonts w:eastAsia="Arial CYR"/>
                <w:color w:val="000000"/>
                <w:sz w:val="24"/>
                <w:szCs w:val="24"/>
                <w:lang w:val="en-US" w:eastAsia="zh-CN" w:bidi="ar"/>
              </w:rPr>
              <w:t>2</w:t>
            </w:r>
          </w:p>
        </w:tc>
        <w:tc>
          <w:tcPr>
            <w:tcW w:w="2683" w:type="dxa"/>
            <w:vAlign w:val="center"/>
          </w:tcPr>
          <w:p w:rsidR="006306B0" w:rsidRDefault="00217213">
            <w:pPr>
              <w:jc w:val="center"/>
              <w:textAlignment w:val="center"/>
              <w:rPr>
                <w:sz w:val="24"/>
                <w:szCs w:val="24"/>
              </w:rPr>
            </w:pPr>
            <w:r>
              <w:rPr>
                <w:rFonts w:eastAsia="Arial CYR"/>
                <w:color w:val="000000"/>
                <w:sz w:val="24"/>
                <w:szCs w:val="24"/>
                <w:lang w:val="en-US" w:eastAsia="zh-CN" w:bidi="ar"/>
              </w:rPr>
              <w:t>26</w:t>
            </w:r>
          </w:p>
        </w:tc>
      </w:tr>
      <w:tr w:rsidR="006306B0">
        <w:tc>
          <w:tcPr>
            <w:tcW w:w="919" w:type="dxa"/>
            <w:vAlign w:val="center"/>
          </w:tcPr>
          <w:p w:rsidR="006306B0" w:rsidRDefault="00217213">
            <w:pPr>
              <w:pStyle w:val="aff4"/>
              <w:spacing w:after="0" w:line="360" w:lineRule="auto"/>
              <w:ind w:left="0"/>
              <w:jc w:val="center"/>
              <w:rPr>
                <w:sz w:val="24"/>
                <w:szCs w:val="24"/>
              </w:rPr>
            </w:pPr>
            <w:r>
              <w:rPr>
                <w:sz w:val="24"/>
                <w:szCs w:val="24"/>
              </w:rPr>
              <w:t>12</w:t>
            </w:r>
          </w:p>
        </w:tc>
        <w:tc>
          <w:tcPr>
            <w:tcW w:w="3650" w:type="dxa"/>
            <w:vAlign w:val="center"/>
          </w:tcPr>
          <w:p w:rsidR="006306B0" w:rsidRDefault="00217213">
            <w:pPr>
              <w:textAlignment w:val="center"/>
              <w:rPr>
                <w:sz w:val="24"/>
                <w:szCs w:val="24"/>
              </w:rPr>
            </w:pPr>
            <w:r>
              <w:rPr>
                <w:rFonts w:eastAsia="Arial CYR"/>
                <w:color w:val="000000"/>
                <w:sz w:val="24"/>
                <w:szCs w:val="24"/>
                <w:lang w:val="en-US" w:eastAsia="zh-CN" w:bidi="ar"/>
              </w:rPr>
              <w:t>дер. Переволочье</w:t>
            </w:r>
          </w:p>
        </w:tc>
        <w:tc>
          <w:tcPr>
            <w:tcW w:w="2967" w:type="dxa"/>
            <w:vAlign w:val="center"/>
          </w:tcPr>
          <w:p w:rsidR="006306B0" w:rsidRDefault="00217213">
            <w:pPr>
              <w:jc w:val="center"/>
              <w:textAlignment w:val="center"/>
              <w:rPr>
                <w:sz w:val="24"/>
                <w:szCs w:val="24"/>
              </w:rPr>
            </w:pPr>
            <w:r>
              <w:rPr>
                <w:rFonts w:eastAsia="Arial CYR"/>
                <w:color w:val="000000"/>
                <w:sz w:val="24"/>
                <w:szCs w:val="24"/>
                <w:lang w:val="en-US" w:eastAsia="zh-CN" w:bidi="ar"/>
              </w:rPr>
              <w:t>7</w:t>
            </w:r>
          </w:p>
        </w:tc>
        <w:tc>
          <w:tcPr>
            <w:tcW w:w="2683" w:type="dxa"/>
            <w:vAlign w:val="center"/>
          </w:tcPr>
          <w:p w:rsidR="006306B0" w:rsidRDefault="00217213">
            <w:pPr>
              <w:jc w:val="center"/>
              <w:textAlignment w:val="center"/>
              <w:rPr>
                <w:sz w:val="24"/>
                <w:szCs w:val="24"/>
              </w:rPr>
            </w:pPr>
            <w:r>
              <w:rPr>
                <w:rFonts w:eastAsia="Arial CYR"/>
                <w:color w:val="000000"/>
                <w:sz w:val="24"/>
                <w:szCs w:val="24"/>
                <w:lang w:val="en-US" w:eastAsia="zh-CN" w:bidi="ar"/>
              </w:rPr>
              <w:t>65</w:t>
            </w:r>
          </w:p>
        </w:tc>
      </w:tr>
      <w:tr w:rsidR="006306B0">
        <w:tc>
          <w:tcPr>
            <w:tcW w:w="919" w:type="dxa"/>
            <w:vAlign w:val="center"/>
          </w:tcPr>
          <w:p w:rsidR="006306B0" w:rsidRDefault="00217213">
            <w:pPr>
              <w:pStyle w:val="aff4"/>
              <w:spacing w:after="0" w:line="360" w:lineRule="auto"/>
              <w:ind w:left="0"/>
              <w:jc w:val="center"/>
              <w:rPr>
                <w:sz w:val="24"/>
                <w:szCs w:val="24"/>
              </w:rPr>
            </w:pPr>
            <w:r>
              <w:rPr>
                <w:sz w:val="24"/>
                <w:szCs w:val="24"/>
              </w:rPr>
              <w:t>13</w:t>
            </w:r>
          </w:p>
        </w:tc>
        <w:tc>
          <w:tcPr>
            <w:tcW w:w="3650" w:type="dxa"/>
            <w:vAlign w:val="center"/>
          </w:tcPr>
          <w:p w:rsidR="006306B0" w:rsidRDefault="00217213">
            <w:pPr>
              <w:textAlignment w:val="center"/>
              <w:rPr>
                <w:sz w:val="24"/>
                <w:szCs w:val="24"/>
              </w:rPr>
            </w:pPr>
            <w:r>
              <w:rPr>
                <w:rFonts w:eastAsia="Arial CYR"/>
                <w:color w:val="000000"/>
                <w:sz w:val="24"/>
                <w:szCs w:val="24"/>
                <w:lang w:val="en-US" w:eastAsia="zh-CN" w:bidi="ar"/>
              </w:rPr>
              <w:t>дер. Плоское</w:t>
            </w:r>
          </w:p>
        </w:tc>
        <w:tc>
          <w:tcPr>
            <w:tcW w:w="2967" w:type="dxa"/>
            <w:vAlign w:val="center"/>
          </w:tcPr>
          <w:p w:rsidR="006306B0" w:rsidRDefault="00217213">
            <w:pPr>
              <w:jc w:val="center"/>
              <w:textAlignment w:val="center"/>
              <w:rPr>
                <w:sz w:val="24"/>
                <w:szCs w:val="24"/>
              </w:rPr>
            </w:pPr>
            <w:r>
              <w:rPr>
                <w:rFonts w:eastAsia="Arial CYR"/>
                <w:color w:val="000000"/>
                <w:sz w:val="24"/>
                <w:szCs w:val="24"/>
                <w:lang w:val="en-US" w:eastAsia="zh-CN" w:bidi="ar"/>
              </w:rPr>
              <w:t>1</w:t>
            </w:r>
          </w:p>
        </w:tc>
        <w:tc>
          <w:tcPr>
            <w:tcW w:w="2683" w:type="dxa"/>
            <w:vAlign w:val="center"/>
          </w:tcPr>
          <w:p w:rsidR="006306B0" w:rsidRDefault="00217213">
            <w:pPr>
              <w:jc w:val="center"/>
              <w:textAlignment w:val="center"/>
              <w:rPr>
                <w:sz w:val="24"/>
                <w:szCs w:val="24"/>
              </w:rPr>
            </w:pPr>
            <w:r>
              <w:rPr>
                <w:rFonts w:eastAsia="Arial CYR"/>
                <w:color w:val="000000"/>
                <w:sz w:val="24"/>
                <w:szCs w:val="24"/>
                <w:lang w:val="en-US" w:eastAsia="zh-CN" w:bidi="ar"/>
              </w:rPr>
              <w:t>50</w:t>
            </w:r>
          </w:p>
        </w:tc>
      </w:tr>
      <w:tr w:rsidR="006306B0">
        <w:tc>
          <w:tcPr>
            <w:tcW w:w="919" w:type="dxa"/>
            <w:vAlign w:val="center"/>
          </w:tcPr>
          <w:p w:rsidR="006306B0" w:rsidRDefault="00217213">
            <w:pPr>
              <w:pStyle w:val="aff4"/>
              <w:spacing w:after="0" w:line="360" w:lineRule="auto"/>
              <w:ind w:left="0"/>
              <w:jc w:val="center"/>
              <w:rPr>
                <w:sz w:val="24"/>
                <w:szCs w:val="24"/>
              </w:rPr>
            </w:pPr>
            <w:r>
              <w:rPr>
                <w:sz w:val="24"/>
                <w:szCs w:val="24"/>
              </w:rPr>
              <w:t>14</w:t>
            </w:r>
          </w:p>
        </w:tc>
        <w:tc>
          <w:tcPr>
            <w:tcW w:w="3650" w:type="dxa"/>
            <w:vAlign w:val="center"/>
          </w:tcPr>
          <w:p w:rsidR="006306B0" w:rsidRDefault="00217213">
            <w:pPr>
              <w:textAlignment w:val="center"/>
              <w:rPr>
                <w:sz w:val="24"/>
                <w:szCs w:val="24"/>
              </w:rPr>
            </w:pPr>
            <w:r>
              <w:rPr>
                <w:rFonts w:eastAsia="Arial CYR"/>
                <w:color w:val="000000"/>
                <w:sz w:val="24"/>
                <w:szCs w:val="24"/>
                <w:lang w:val="en-US" w:eastAsia="zh-CN" w:bidi="ar"/>
              </w:rPr>
              <w:t>дер. Понизовье</w:t>
            </w:r>
          </w:p>
        </w:tc>
        <w:tc>
          <w:tcPr>
            <w:tcW w:w="2967" w:type="dxa"/>
            <w:vAlign w:val="center"/>
          </w:tcPr>
          <w:p w:rsidR="006306B0" w:rsidRDefault="00217213">
            <w:pPr>
              <w:jc w:val="center"/>
              <w:textAlignment w:val="center"/>
              <w:rPr>
                <w:sz w:val="24"/>
                <w:szCs w:val="24"/>
              </w:rPr>
            </w:pPr>
            <w:r>
              <w:rPr>
                <w:rFonts w:eastAsia="Arial CYR"/>
                <w:color w:val="000000"/>
                <w:sz w:val="24"/>
                <w:szCs w:val="24"/>
                <w:lang w:val="en-US" w:eastAsia="zh-CN" w:bidi="ar"/>
              </w:rPr>
              <w:t>2</w:t>
            </w:r>
          </w:p>
        </w:tc>
        <w:tc>
          <w:tcPr>
            <w:tcW w:w="2683" w:type="dxa"/>
            <w:vAlign w:val="center"/>
          </w:tcPr>
          <w:p w:rsidR="006306B0" w:rsidRDefault="00217213">
            <w:pPr>
              <w:jc w:val="center"/>
              <w:textAlignment w:val="center"/>
              <w:rPr>
                <w:sz w:val="24"/>
                <w:szCs w:val="24"/>
              </w:rPr>
            </w:pPr>
            <w:r>
              <w:rPr>
                <w:rFonts w:eastAsia="Arial CYR"/>
                <w:color w:val="000000"/>
                <w:sz w:val="24"/>
                <w:szCs w:val="24"/>
                <w:lang w:val="en-US" w:eastAsia="zh-CN" w:bidi="ar"/>
              </w:rPr>
              <w:t>0</w:t>
            </w:r>
          </w:p>
        </w:tc>
      </w:tr>
      <w:tr w:rsidR="006306B0">
        <w:tc>
          <w:tcPr>
            <w:tcW w:w="919" w:type="dxa"/>
            <w:vAlign w:val="center"/>
          </w:tcPr>
          <w:p w:rsidR="006306B0" w:rsidRDefault="00217213">
            <w:pPr>
              <w:pStyle w:val="aff4"/>
              <w:spacing w:after="0" w:line="360" w:lineRule="auto"/>
              <w:ind w:left="0"/>
              <w:jc w:val="center"/>
              <w:rPr>
                <w:sz w:val="24"/>
                <w:szCs w:val="24"/>
              </w:rPr>
            </w:pPr>
            <w:r>
              <w:rPr>
                <w:sz w:val="24"/>
                <w:szCs w:val="24"/>
              </w:rPr>
              <w:t>15</w:t>
            </w:r>
          </w:p>
        </w:tc>
        <w:tc>
          <w:tcPr>
            <w:tcW w:w="3650" w:type="dxa"/>
            <w:vAlign w:val="center"/>
          </w:tcPr>
          <w:p w:rsidR="006306B0" w:rsidRDefault="00217213">
            <w:pPr>
              <w:textAlignment w:val="center"/>
              <w:rPr>
                <w:sz w:val="24"/>
                <w:szCs w:val="24"/>
              </w:rPr>
            </w:pPr>
            <w:r>
              <w:rPr>
                <w:rFonts w:eastAsia="Arial CYR"/>
                <w:color w:val="000000"/>
                <w:sz w:val="24"/>
                <w:szCs w:val="24"/>
                <w:lang w:val="en-US" w:eastAsia="zh-CN" w:bidi="ar"/>
              </w:rPr>
              <w:t>дер. Рыжиково</w:t>
            </w:r>
          </w:p>
        </w:tc>
        <w:tc>
          <w:tcPr>
            <w:tcW w:w="2967" w:type="dxa"/>
            <w:vAlign w:val="center"/>
          </w:tcPr>
          <w:p w:rsidR="006306B0" w:rsidRDefault="00217213">
            <w:pPr>
              <w:jc w:val="center"/>
              <w:textAlignment w:val="center"/>
              <w:rPr>
                <w:sz w:val="24"/>
                <w:szCs w:val="24"/>
              </w:rPr>
            </w:pPr>
            <w:r>
              <w:rPr>
                <w:rFonts w:eastAsia="Arial CYR"/>
                <w:color w:val="000000"/>
                <w:sz w:val="24"/>
                <w:szCs w:val="24"/>
                <w:lang w:val="en-US" w:eastAsia="zh-CN" w:bidi="ar"/>
              </w:rPr>
              <w:t>3</w:t>
            </w:r>
          </w:p>
        </w:tc>
        <w:tc>
          <w:tcPr>
            <w:tcW w:w="2683" w:type="dxa"/>
            <w:vAlign w:val="center"/>
          </w:tcPr>
          <w:p w:rsidR="006306B0" w:rsidRDefault="00217213">
            <w:pPr>
              <w:jc w:val="center"/>
              <w:textAlignment w:val="center"/>
              <w:rPr>
                <w:sz w:val="24"/>
                <w:szCs w:val="24"/>
              </w:rPr>
            </w:pPr>
            <w:r>
              <w:rPr>
                <w:rFonts w:eastAsia="Arial CYR"/>
                <w:color w:val="000000"/>
                <w:sz w:val="24"/>
                <w:szCs w:val="24"/>
                <w:lang w:val="en-US" w:eastAsia="zh-CN" w:bidi="ar"/>
              </w:rPr>
              <w:t>38</w:t>
            </w:r>
          </w:p>
        </w:tc>
      </w:tr>
      <w:tr w:rsidR="006306B0">
        <w:tc>
          <w:tcPr>
            <w:tcW w:w="919" w:type="dxa"/>
            <w:vAlign w:val="center"/>
          </w:tcPr>
          <w:p w:rsidR="006306B0" w:rsidRDefault="00217213">
            <w:pPr>
              <w:pStyle w:val="aff4"/>
              <w:spacing w:after="0" w:line="360" w:lineRule="auto"/>
              <w:ind w:left="0"/>
              <w:jc w:val="center"/>
              <w:rPr>
                <w:sz w:val="24"/>
                <w:szCs w:val="24"/>
              </w:rPr>
            </w:pPr>
            <w:r>
              <w:rPr>
                <w:sz w:val="24"/>
                <w:szCs w:val="24"/>
              </w:rPr>
              <w:t>16</w:t>
            </w:r>
          </w:p>
        </w:tc>
        <w:tc>
          <w:tcPr>
            <w:tcW w:w="3650" w:type="dxa"/>
            <w:vAlign w:val="center"/>
          </w:tcPr>
          <w:p w:rsidR="006306B0" w:rsidRDefault="00217213">
            <w:pPr>
              <w:textAlignment w:val="center"/>
              <w:rPr>
                <w:sz w:val="24"/>
                <w:szCs w:val="24"/>
              </w:rPr>
            </w:pPr>
            <w:r>
              <w:rPr>
                <w:rFonts w:eastAsia="Arial CYR"/>
                <w:color w:val="000000"/>
                <w:sz w:val="24"/>
                <w:szCs w:val="24"/>
                <w:lang w:val="en-US" w:eastAsia="zh-CN" w:bidi="ar"/>
              </w:rPr>
              <w:t>дер. Смолиговка</w:t>
            </w:r>
          </w:p>
        </w:tc>
        <w:tc>
          <w:tcPr>
            <w:tcW w:w="2967" w:type="dxa"/>
            <w:vAlign w:val="center"/>
          </w:tcPr>
          <w:p w:rsidR="006306B0" w:rsidRDefault="00217213">
            <w:pPr>
              <w:jc w:val="center"/>
              <w:textAlignment w:val="center"/>
              <w:rPr>
                <w:sz w:val="24"/>
                <w:szCs w:val="24"/>
              </w:rPr>
            </w:pPr>
            <w:r>
              <w:rPr>
                <w:rFonts w:eastAsia="Arial CYR"/>
                <w:color w:val="000000"/>
                <w:sz w:val="24"/>
                <w:szCs w:val="24"/>
                <w:lang w:val="en-US" w:eastAsia="zh-CN" w:bidi="ar"/>
              </w:rPr>
              <w:t>15</w:t>
            </w:r>
          </w:p>
        </w:tc>
        <w:tc>
          <w:tcPr>
            <w:tcW w:w="2683" w:type="dxa"/>
            <w:vAlign w:val="center"/>
          </w:tcPr>
          <w:p w:rsidR="006306B0" w:rsidRDefault="00217213">
            <w:pPr>
              <w:jc w:val="center"/>
              <w:textAlignment w:val="center"/>
              <w:rPr>
                <w:sz w:val="24"/>
                <w:szCs w:val="24"/>
              </w:rPr>
            </w:pPr>
            <w:r>
              <w:rPr>
                <w:rFonts w:eastAsia="Arial CYR"/>
                <w:color w:val="000000"/>
                <w:sz w:val="24"/>
                <w:szCs w:val="24"/>
                <w:lang w:val="en-US" w:eastAsia="zh-CN" w:bidi="ar"/>
              </w:rPr>
              <w:t>123</w:t>
            </w:r>
          </w:p>
        </w:tc>
      </w:tr>
      <w:tr w:rsidR="006306B0">
        <w:tc>
          <w:tcPr>
            <w:tcW w:w="919" w:type="dxa"/>
            <w:vAlign w:val="center"/>
          </w:tcPr>
          <w:p w:rsidR="006306B0" w:rsidRDefault="00217213">
            <w:pPr>
              <w:pStyle w:val="aff4"/>
              <w:spacing w:after="0" w:line="360" w:lineRule="auto"/>
              <w:ind w:left="0"/>
              <w:jc w:val="center"/>
              <w:rPr>
                <w:sz w:val="24"/>
                <w:szCs w:val="24"/>
              </w:rPr>
            </w:pPr>
            <w:r>
              <w:rPr>
                <w:sz w:val="24"/>
                <w:szCs w:val="24"/>
              </w:rPr>
              <w:t>17</w:t>
            </w:r>
          </w:p>
        </w:tc>
        <w:tc>
          <w:tcPr>
            <w:tcW w:w="3650" w:type="dxa"/>
            <w:vAlign w:val="center"/>
          </w:tcPr>
          <w:p w:rsidR="006306B0" w:rsidRDefault="00217213">
            <w:pPr>
              <w:textAlignment w:val="center"/>
              <w:rPr>
                <w:sz w:val="24"/>
                <w:szCs w:val="24"/>
              </w:rPr>
            </w:pPr>
            <w:r>
              <w:rPr>
                <w:rFonts w:eastAsia="Arial CYR"/>
                <w:color w:val="000000"/>
                <w:sz w:val="24"/>
                <w:szCs w:val="24"/>
                <w:lang w:val="en-US" w:eastAsia="zh-CN" w:bidi="ar"/>
              </w:rPr>
              <w:t>дер. Стаи</w:t>
            </w:r>
          </w:p>
        </w:tc>
        <w:tc>
          <w:tcPr>
            <w:tcW w:w="2967" w:type="dxa"/>
            <w:vAlign w:val="center"/>
          </w:tcPr>
          <w:p w:rsidR="006306B0" w:rsidRDefault="00217213">
            <w:pPr>
              <w:jc w:val="center"/>
              <w:textAlignment w:val="center"/>
              <w:rPr>
                <w:sz w:val="24"/>
                <w:szCs w:val="24"/>
              </w:rPr>
            </w:pPr>
            <w:r>
              <w:rPr>
                <w:rFonts w:eastAsia="Arial CYR"/>
                <w:color w:val="000000"/>
                <w:sz w:val="24"/>
                <w:szCs w:val="24"/>
                <w:lang w:val="en-US" w:eastAsia="zh-CN" w:bidi="ar"/>
              </w:rPr>
              <w:t>20</w:t>
            </w:r>
          </w:p>
        </w:tc>
        <w:tc>
          <w:tcPr>
            <w:tcW w:w="2683" w:type="dxa"/>
            <w:vAlign w:val="center"/>
          </w:tcPr>
          <w:p w:rsidR="006306B0" w:rsidRDefault="00217213">
            <w:pPr>
              <w:jc w:val="center"/>
              <w:textAlignment w:val="center"/>
              <w:rPr>
                <w:sz w:val="24"/>
                <w:szCs w:val="24"/>
              </w:rPr>
            </w:pPr>
            <w:r>
              <w:rPr>
                <w:rFonts w:eastAsia="Arial CYR"/>
                <w:color w:val="000000"/>
                <w:sz w:val="24"/>
                <w:szCs w:val="24"/>
                <w:lang w:val="en-US" w:eastAsia="zh-CN" w:bidi="ar"/>
              </w:rPr>
              <w:t>0</w:t>
            </w:r>
          </w:p>
        </w:tc>
      </w:tr>
      <w:tr w:rsidR="006306B0">
        <w:tc>
          <w:tcPr>
            <w:tcW w:w="919" w:type="dxa"/>
            <w:vAlign w:val="center"/>
          </w:tcPr>
          <w:p w:rsidR="006306B0" w:rsidRDefault="00217213">
            <w:pPr>
              <w:pStyle w:val="aff4"/>
              <w:spacing w:after="0" w:line="360" w:lineRule="auto"/>
              <w:ind w:left="0"/>
              <w:jc w:val="center"/>
              <w:rPr>
                <w:sz w:val="24"/>
                <w:szCs w:val="24"/>
              </w:rPr>
            </w:pPr>
            <w:r>
              <w:rPr>
                <w:sz w:val="24"/>
                <w:szCs w:val="24"/>
              </w:rPr>
              <w:t>18</w:t>
            </w:r>
          </w:p>
        </w:tc>
        <w:tc>
          <w:tcPr>
            <w:tcW w:w="3650" w:type="dxa"/>
            <w:vAlign w:val="center"/>
          </w:tcPr>
          <w:p w:rsidR="006306B0" w:rsidRDefault="00217213">
            <w:pPr>
              <w:textAlignment w:val="center"/>
              <w:rPr>
                <w:sz w:val="24"/>
                <w:szCs w:val="24"/>
              </w:rPr>
            </w:pPr>
            <w:r>
              <w:rPr>
                <w:rFonts w:eastAsia="Arial CYR"/>
                <w:color w:val="000000"/>
                <w:sz w:val="24"/>
                <w:szCs w:val="24"/>
                <w:lang w:val="en-US" w:eastAsia="zh-CN" w:bidi="ar"/>
              </w:rPr>
              <w:t>дер. Сташки</w:t>
            </w:r>
          </w:p>
        </w:tc>
        <w:tc>
          <w:tcPr>
            <w:tcW w:w="2967" w:type="dxa"/>
            <w:vAlign w:val="center"/>
          </w:tcPr>
          <w:p w:rsidR="006306B0" w:rsidRDefault="00217213">
            <w:pPr>
              <w:jc w:val="center"/>
              <w:textAlignment w:val="center"/>
              <w:rPr>
                <w:sz w:val="24"/>
                <w:szCs w:val="24"/>
              </w:rPr>
            </w:pPr>
            <w:r>
              <w:rPr>
                <w:rFonts w:eastAsia="Arial CYR"/>
                <w:color w:val="000000"/>
                <w:sz w:val="24"/>
                <w:szCs w:val="24"/>
                <w:lang w:val="en-US" w:eastAsia="zh-CN" w:bidi="ar"/>
              </w:rPr>
              <w:t>2</w:t>
            </w:r>
          </w:p>
        </w:tc>
        <w:tc>
          <w:tcPr>
            <w:tcW w:w="2683" w:type="dxa"/>
            <w:vAlign w:val="center"/>
          </w:tcPr>
          <w:p w:rsidR="006306B0" w:rsidRDefault="00217213">
            <w:pPr>
              <w:jc w:val="center"/>
              <w:textAlignment w:val="center"/>
              <w:rPr>
                <w:sz w:val="24"/>
                <w:szCs w:val="24"/>
              </w:rPr>
            </w:pPr>
            <w:r>
              <w:rPr>
                <w:rFonts w:eastAsia="Arial CYR"/>
                <w:color w:val="000000"/>
                <w:sz w:val="24"/>
                <w:szCs w:val="24"/>
                <w:lang w:val="en-US" w:eastAsia="zh-CN" w:bidi="ar"/>
              </w:rPr>
              <w:t>22</w:t>
            </w:r>
          </w:p>
        </w:tc>
      </w:tr>
      <w:tr w:rsidR="006306B0">
        <w:tc>
          <w:tcPr>
            <w:tcW w:w="919" w:type="dxa"/>
            <w:vAlign w:val="center"/>
          </w:tcPr>
          <w:p w:rsidR="006306B0" w:rsidRDefault="00217213">
            <w:pPr>
              <w:pStyle w:val="aff4"/>
              <w:spacing w:after="0" w:line="360" w:lineRule="auto"/>
              <w:ind w:left="0"/>
              <w:jc w:val="center"/>
              <w:rPr>
                <w:sz w:val="24"/>
                <w:szCs w:val="24"/>
              </w:rPr>
            </w:pPr>
            <w:r>
              <w:rPr>
                <w:sz w:val="24"/>
                <w:szCs w:val="24"/>
              </w:rPr>
              <w:t>19</w:t>
            </w:r>
          </w:p>
        </w:tc>
        <w:tc>
          <w:tcPr>
            <w:tcW w:w="3650" w:type="dxa"/>
            <w:vAlign w:val="center"/>
          </w:tcPr>
          <w:p w:rsidR="006306B0" w:rsidRDefault="00217213">
            <w:pPr>
              <w:textAlignment w:val="center"/>
              <w:rPr>
                <w:sz w:val="24"/>
                <w:szCs w:val="24"/>
              </w:rPr>
            </w:pPr>
            <w:r>
              <w:rPr>
                <w:rFonts w:eastAsia="Arial CYR"/>
                <w:color w:val="000000"/>
                <w:sz w:val="24"/>
                <w:szCs w:val="24"/>
                <w:lang w:val="en-US" w:eastAsia="zh-CN" w:bidi="ar"/>
              </w:rPr>
              <w:t xml:space="preserve">дер. </w:t>
            </w:r>
            <w:r>
              <w:rPr>
                <w:rFonts w:eastAsia="Arial CYR"/>
                <w:color w:val="000000"/>
                <w:sz w:val="24"/>
                <w:szCs w:val="24"/>
                <w:lang w:val="en-US" w:eastAsia="zh-CN" w:bidi="ar"/>
              </w:rPr>
              <w:t>Тетери</w:t>
            </w:r>
          </w:p>
        </w:tc>
        <w:tc>
          <w:tcPr>
            <w:tcW w:w="2967" w:type="dxa"/>
            <w:vAlign w:val="center"/>
          </w:tcPr>
          <w:p w:rsidR="006306B0" w:rsidRDefault="00217213">
            <w:pPr>
              <w:jc w:val="center"/>
              <w:textAlignment w:val="center"/>
              <w:rPr>
                <w:sz w:val="24"/>
                <w:szCs w:val="24"/>
              </w:rPr>
            </w:pPr>
            <w:r>
              <w:rPr>
                <w:rFonts w:eastAsia="Arial CYR"/>
                <w:color w:val="000000"/>
                <w:sz w:val="24"/>
                <w:szCs w:val="24"/>
                <w:lang w:val="en-US" w:eastAsia="zh-CN" w:bidi="ar"/>
              </w:rPr>
              <w:t>2</w:t>
            </w:r>
          </w:p>
        </w:tc>
        <w:tc>
          <w:tcPr>
            <w:tcW w:w="2683" w:type="dxa"/>
            <w:vAlign w:val="center"/>
          </w:tcPr>
          <w:p w:rsidR="006306B0" w:rsidRDefault="00217213">
            <w:pPr>
              <w:jc w:val="center"/>
              <w:textAlignment w:val="center"/>
              <w:rPr>
                <w:sz w:val="24"/>
                <w:szCs w:val="24"/>
              </w:rPr>
            </w:pPr>
            <w:r>
              <w:rPr>
                <w:rFonts w:eastAsia="Arial CYR"/>
                <w:color w:val="000000"/>
                <w:sz w:val="24"/>
                <w:szCs w:val="24"/>
                <w:lang w:val="en-US" w:eastAsia="zh-CN" w:bidi="ar"/>
              </w:rPr>
              <w:t>46</w:t>
            </w:r>
          </w:p>
        </w:tc>
      </w:tr>
      <w:tr w:rsidR="006306B0">
        <w:tc>
          <w:tcPr>
            <w:tcW w:w="919" w:type="dxa"/>
            <w:vAlign w:val="center"/>
          </w:tcPr>
          <w:p w:rsidR="006306B0" w:rsidRDefault="00217213">
            <w:pPr>
              <w:pStyle w:val="aff4"/>
              <w:spacing w:after="0" w:line="360" w:lineRule="auto"/>
              <w:ind w:left="0"/>
              <w:jc w:val="center"/>
              <w:rPr>
                <w:sz w:val="24"/>
                <w:szCs w:val="24"/>
              </w:rPr>
            </w:pPr>
            <w:r>
              <w:rPr>
                <w:sz w:val="24"/>
                <w:szCs w:val="24"/>
              </w:rPr>
              <w:lastRenderedPageBreak/>
              <w:t>20</w:t>
            </w:r>
          </w:p>
        </w:tc>
        <w:tc>
          <w:tcPr>
            <w:tcW w:w="3650" w:type="dxa"/>
            <w:vAlign w:val="center"/>
          </w:tcPr>
          <w:p w:rsidR="006306B0" w:rsidRDefault="00217213">
            <w:pPr>
              <w:textAlignment w:val="center"/>
              <w:rPr>
                <w:sz w:val="24"/>
                <w:szCs w:val="24"/>
              </w:rPr>
            </w:pPr>
            <w:r>
              <w:rPr>
                <w:rFonts w:eastAsia="Arial CYR"/>
                <w:color w:val="000000"/>
                <w:sz w:val="24"/>
                <w:szCs w:val="24"/>
                <w:lang w:val="en-US" w:eastAsia="zh-CN" w:bidi="ar"/>
              </w:rPr>
              <w:t>дер. Чистик</w:t>
            </w:r>
          </w:p>
        </w:tc>
        <w:tc>
          <w:tcPr>
            <w:tcW w:w="2967" w:type="dxa"/>
            <w:vAlign w:val="center"/>
          </w:tcPr>
          <w:p w:rsidR="006306B0" w:rsidRDefault="00217213">
            <w:pPr>
              <w:jc w:val="center"/>
              <w:textAlignment w:val="center"/>
              <w:rPr>
                <w:sz w:val="24"/>
                <w:szCs w:val="24"/>
              </w:rPr>
            </w:pPr>
            <w:r>
              <w:rPr>
                <w:rFonts w:eastAsia="Arial CYR"/>
                <w:color w:val="000000"/>
                <w:sz w:val="24"/>
                <w:szCs w:val="24"/>
                <w:lang w:val="en-US" w:eastAsia="zh-CN" w:bidi="ar"/>
              </w:rPr>
              <w:t>1</w:t>
            </w:r>
          </w:p>
        </w:tc>
        <w:tc>
          <w:tcPr>
            <w:tcW w:w="2683" w:type="dxa"/>
            <w:vAlign w:val="center"/>
          </w:tcPr>
          <w:p w:rsidR="006306B0" w:rsidRDefault="00217213">
            <w:pPr>
              <w:jc w:val="center"/>
              <w:textAlignment w:val="center"/>
              <w:rPr>
                <w:sz w:val="24"/>
                <w:szCs w:val="24"/>
              </w:rPr>
            </w:pPr>
            <w:r>
              <w:rPr>
                <w:rFonts w:eastAsia="Arial CYR"/>
                <w:color w:val="000000"/>
                <w:sz w:val="24"/>
                <w:szCs w:val="24"/>
                <w:lang w:val="en-US" w:eastAsia="zh-CN" w:bidi="ar"/>
              </w:rPr>
              <w:t>3</w:t>
            </w:r>
          </w:p>
        </w:tc>
      </w:tr>
      <w:tr w:rsidR="006306B0">
        <w:tc>
          <w:tcPr>
            <w:tcW w:w="919" w:type="dxa"/>
            <w:vAlign w:val="center"/>
          </w:tcPr>
          <w:p w:rsidR="006306B0" w:rsidRDefault="00217213">
            <w:pPr>
              <w:pStyle w:val="aff4"/>
              <w:spacing w:after="0" w:line="360" w:lineRule="auto"/>
              <w:ind w:left="0"/>
              <w:jc w:val="center"/>
              <w:rPr>
                <w:sz w:val="24"/>
                <w:szCs w:val="24"/>
              </w:rPr>
            </w:pPr>
            <w:r>
              <w:rPr>
                <w:sz w:val="24"/>
                <w:szCs w:val="24"/>
              </w:rPr>
              <w:t>21</w:t>
            </w:r>
          </w:p>
        </w:tc>
        <w:tc>
          <w:tcPr>
            <w:tcW w:w="3650" w:type="dxa"/>
            <w:vAlign w:val="center"/>
          </w:tcPr>
          <w:p w:rsidR="006306B0" w:rsidRDefault="00217213">
            <w:pPr>
              <w:textAlignment w:val="center"/>
              <w:rPr>
                <w:sz w:val="24"/>
                <w:szCs w:val="24"/>
              </w:rPr>
            </w:pPr>
            <w:r>
              <w:rPr>
                <w:rFonts w:eastAsia="Arial CYR"/>
                <w:color w:val="000000"/>
                <w:sz w:val="24"/>
                <w:szCs w:val="24"/>
                <w:lang w:val="en-US" w:eastAsia="zh-CN" w:bidi="ar"/>
              </w:rPr>
              <w:t>дер. Шеровичи</w:t>
            </w:r>
          </w:p>
        </w:tc>
        <w:tc>
          <w:tcPr>
            <w:tcW w:w="2967" w:type="dxa"/>
            <w:vAlign w:val="center"/>
          </w:tcPr>
          <w:p w:rsidR="006306B0" w:rsidRDefault="00217213">
            <w:pPr>
              <w:jc w:val="center"/>
              <w:textAlignment w:val="center"/>
              <w:rPr>
                <w:sz w:val="24"/>
                <w:szCs w:val="24"/>
              </w:rPr>
            </w:pPr>
            <w:r>
              <w:rPr>
                <w:rFonts w:eastAsia="Arial CYR"/>
                <w:color w:val="000000"/>
                <w:sz w:val="24"/>
                <w:szCs w:val="24"/>
                <w:lang w:val="en-US" w:eastAsia="zh-CN" w:bidi="ar"/>
              </w:rPr>
              <w:t>10</w:t>
            </w:r>
          </w:p>
        </w:tc>
        <w:tc>
          <w:tcPr>
            <w:tcW w:w="2683" w:type="dxa"/>
            <w:vAlign w:val="center"/>
          </w:tcPr>
          <w:p w:rsidR="006306B0" w:rsidRDefault="00217213">
            <w:pPr>
              <w:jc w:val="center"/>
              <w:textAlignment w:val="center"/>
              <w:rPr>
                <w:sz w:val="24"/>
                <w:szCs w:val="24"/>
              </w:rPr>
            </w:pPr>
            <w:r>
              <w:rPr>
                <w:rFonts w:eastAsia="Arial CYR"/>
                <w:color w:val="000000"/>
                <w:sz w:val="24"/>
                <w:szCs w:val="24"/>
                <w:lang w:val="en-US" w:eastAsia="zh-CN" w:bidi="ar"/>
              </w:rPr>
              <w:t>157</w:t>
            </w:r>
          </w:p>
        </w:tc>
      </w:tr>
      <w:tr w:rsidR="006306B0">
        <w:tc>
          <w:tcPr>
            <w:tcW w:w="919" w:type="dxa"/>
            <w:vAlign w:val="center"/>
          </w:tcPr>
          <w:p w:rsidR="006306B0" w:rsidRDefault="00217213">
            <w:pPr>
              <w:pStyle w:val="aff4"/>
              <w:spacing w:after="0" w:line="360" w:lineRule="auto"/>
              <w:ind w:left="0"/>
              <w:jc w:val="center"/>
              <w:rPr>
                <w:sz w:val="24"/>
                <w:szCs w:val="24"/>
              </w:rPr>
            </w:pPr>
            <w:r>
              <w:rPr>
                <w:sz w:val="24"/>
                <w:szCs w:val="24"/>
              </w:rPr>
              <w:t>22</w:t>
            </w:r>
          </w:p>
        </w:tc>
        <w:tc>
          <w:tcPr>
            <w:tcW w:w="3650" w:type="dxa"/>
            <w:vAlign w:val="center"/>
          </w:tcPr>
          <w:p w:rsidR="006306B0" w:rsidRDefault="00217213">
            <w:pPr>
              <w:textAlignment w:val="center"/>
              <w:rPr>
                <w:sz w:val="24"/>
                <w:szCs w:val="24"/>
              </w:rPr>
            </w:pPr>
            <w:r>
              <w:rPr>
                <w:rFonts w:eastAsia="Arial CYR"/>
                <w:color w:val="000000"/>
                <w:sz w:val="24"/>
                <w:szCs w:val="24"/>
                <w:lang w:val="en-US" w:eastAsia="zh-CN" w:bidi="ar"/>
              </w:rPr>
              <w:t>пос. Голынки</w:t>
            </w:r>
          </w:p>
        </w:tc>
        <w:tc>
          <w:tcPr>
            <w:tcW w:w="2967" w:type="dxa"/>
            <w:vAlign w:val="center"/>
          </w:tcPr>
          <w:p w:rsidR="006306B0" w:rsidRDefault="00217213">
            <w:pPr>
              <w:jc w:val="center"/>
              <w:textAlignment w:val="center"/>
              <w:rPr>
                <w:sz w:val="24"/>
                <w:szCs w:val="24"/>
              </w:rPr>
            </w:pPr>
            <w:r>
              <w:rPr>
                <w:rFonts w:eastAsia="Arial CYR"/>
                <w:color w:val="000000"/>
                <w:sz w:val="24"/>
                <w:szCs w:val="24"/>
                <w:lang w:val="en-US" w:eastAsia="zh-CN" w:bidi="ar"/>
              </w:rPr>
              <w:t>35</w:t>
            </w:r>
          </w:p>
        </w:tc>
        <w:tc>
          <w:tcPr>
            <w:tcW w:w="2683" w:type="dxa"/>
            <w:vAlign w:val="center"/>
          </w:tcPr>
          <w:p w:rsidR="006306B0" w:rsidRDefault="00217213">
            <w:pPr>
              <w:jc w:val="center"/>
              <w:textAlignment w:val="center"/>
              <w:rPr>
                <w:sz w:val="24"/>
                <w:szCs w:val="24"/>
              </w:rPr>
            </w:pPr>
            <w:r>
              <w:rPr>
                <w:rFonts w:eastAsia="Arial CYR"/>
                <w:color w:val="000000"/>
                <w:sz w:val="24"/>
                <w:szCs w:val="24"/>
                <w:lang w:val="en-US" w:eastAsia="zh-CN" w:bidi="ar"/>
              </w:rPr>
              <w:t>0</w:t>
            </w:r>
          </w:p>
        </w:tc>
      </w:tr>
      <w:tr w:rsidR="006306B0">
        <w:tc>
          <w:tcPr>
            <w:tcW w:w="919" w:type="dxa"/>
            <w:vAlign w:val="center"/>
          </w:tcPr>
          <w:p w:rsidR="006306B0" w:rsidRDefault="00217213">
            <w:pPr>
              <w:pStyle w:val="aff4"/>
              <w:spacing w:after="0" w:line="360" w:lineRule="auto"/>
              <w:ind w:left="0"/>
              <w:jc w:val="center"/>
              <w:rPr>
                <w:sz w:val="24"/>
                <w:szCs w:val="24"/>
              </w:rPr>
            </w:pPr>
            <w:r>
              <w:rPr>
                <w:sz w:val="24"/>
                <w:szCs w:val="24"/>
              </w:rPr>
              <w:t>23</w:t>
            </w:r>
          </w:p>
        </w:tc>
        <w:tc>
          <w:tcPr>
            <w:tcW w:w="3650" w:type="dxa"/>
            <w:vAlign w:val="center"/>
          </w:tcPr>
          <w:p w:rsidR="006306B0" w:rsidRDefault="00217213">
            <w:pPr>
              <w:textAlignment w:val="center"/>
              <w:rPr>
                <w:sz w:val="24"/>
                <w:szCs w:val="24"/>
              </w:rPr>
            </w:pPr>
            <w:r>
              <w:rPr>
                <w:rFonts w:eastAsia="Arial CYR"/>
                <w:color w:val="000000"/>
                <w:sz w:val="24"/>
                <w:szCs w:val="24"/>
                <w:lang w:val="en-US" w:eastAsia="zh-CN" w:bidi="ar"/>
              </w:rPr>
              <w:t>с. Понизовье</w:t>
            </w:r>
          </w:p>
        </w:tc>
        <w:tc>
          <w:tcPr>
            <w:tcW w:w="2967" w:type="dxa"/>
            <w:vAlign w:val="center"/>
          </w:tcPr>
          <w:p w:rsidR="006306B0" w:rsidRDefault="00217213">
            <w:pPr>
              <w:jc w:val="center"/>
              <w:textAlignment w:val="center"/>
              <w:rPr>
                <w:sz w:val="24"/>
                <w:szCs w:val="24"/>
              </w:rPr>
            </w:pPr>
            <w:r>
              <w:rPr>
                <w:rFonts w:eastAsia="Arial CYR"/>
                <w:color w:val="000000"/>
                <w:sz w:val="24"/>
                <w:szCs w:val="24"/>
                <w:lang w:val="en-US" w:eastAsia="zh-CN" w:bidi="ar"/>
              </w:rPr>
              <w:t>76</w:t>
            </w:r>
          </w:p>
        </w:tc>
        <w:tc>
          <w:tcPr>
            <w:tcW w:w="2683" w:type="dxa"/>
            <w:vAlign w:val="center"/>
          </w:tcPr>
          <w:p w:rsidR="006306B0" w:rsidRDefault="00217213">
            <w:pPr>
              <w:jc w:val="center"/>
              <w:textAlignment w:val="center"/>
              <w:rPr>
                <w:sz w:val="24"/>
                <w:szCs w:val="24"/>
              </w:rPr>
            </w:pPr>
            <w:r>
              <w:rPr>
                <w:rFonts w:eastAsia="Arial CYR"/>
                <w:color w:val="000000"/>
                <w:sz w:val="24"/>
                <w:szCs w:val="24"/>
                <w:lang w:val="en-US" w:eastAsia="zh-CN" w:bidi="ar"/>
              </w:rPr>
              <w:t>0</w:t>
            </w:r>
          </w:p>
        </w:tc>
      </w:tr>
    </w:tbl>
    <w:p w:rsidR="006306B0" w:rsidRDefault="006306B0">
      <w:pPr>
        <w:pStyle w:val="aff4"/>
        <w:spacing w:after="0" w:line="360" w:lineRule="auto"/>
        <w:ind w:left="0" w:firstLine="709"/>
        <w:jc w:val="both"/>
        <w:rPr>
          <w:sz w:val="24"/>
          <w:szCs w:val="24"/>
        </w:rPr>
      </w:pPr>
    </w:p>
    <w:p w:rsidR="006306B0" w:rsidRDefault="00217213">
      <w:pPr>
        <w:pStyle w:val="aff4"/>
        <w:spacing w:after="0" w:line="360" w:lineRule="auto"/>
        <w:ind w:left="0" w:firstLine="709"/>
        <w:jc w:val="both"/>
        <w:rPr>
          <w:sz w:val="24"/>
          <w:szCs w:val="24"/>
        </w:rPr>
      </w:pPr>
      <w:r>
        <w:rPr>
          <w:sz w:val="24"/>
          <w:szCs w:val="24"/>
        </w:rPr>
        <w:t>В</w:t>
      </w:r>
      <w:r>
        <w:rPr>
          <w:sz w:val="24"/>
          <w:szCs w:val="24"/>
        </w:rPr>
        <w:t xml:space="preserve"> рамках исполнения  Указа Губернатора Смоленской области от 24.12.2021 № 138 «</w:t>
      </w:r>
      <w:r>
        <w:rPr>
          <w:sz w:val="24"/>
          <w:szCs w:val="24"/>
        </w:rPr>
        <w:t xml:space="preserve">Об утверждении Региональной программы газификации жилищно-коммунального </w:t>
      </w:r>
      <w:r>
        <w:rPr>
          <w:sz w:val="24"/>
          <w:szCs w:val="24"/>
        </w:rPr>
        <w:t>хозяйства, промышленных и иных организаций, расположенных на территории Смоленской области, на 2021 - 2030 годы</w:t>
      </w:r>
      <w:r>
        <w:rPr>
          <w:sz w:val="24"/>
          <w:szCs w:val="24"/>
        </w:rPr>
        <w:t xml:space="preserve">» </w:t>
      </w:r>
      <w:r>
        <w:rPr>
          <w:sz w:val="24"/>
          <w:szCs w:val="24"/>
        </w:rPr>
        <w:t>(с изменениями на 23 сентября 2025 года)</w:t>
      </w:r>
      <w:r>
        <w:rPr>
          <w:sz w:val="24"/>
          <w:szCs w:val="24"/>
        </w:rPr>
        <w:t xml:space="preserve"> на территории Руднянского муниципального округа запланированы следующие мероприятия, финансируемые за </w:t>
      </w:r>
      <w:r>
        <w:rPr>
          <w:sz w:val="24"/>
          <w:szCs w:val="24"/>
        </w:rPr>
        <w:t>счет специальной надбавки к тарифам на транспортировку газа газораспределительными организациями на 2026 - 2028 годы:</w:t>
      </w:r>
    </w:p>
    <w:tbl>
      <w:tblPr>
        <w:tblStyle w:val="aff3"/>
        <w:tblW w:w="0" w:type="auto"/>
        <w:tblLook w:val="04A0" w:firstRow="1" w:lastRow="0" w:firstColumn="1" w:lastColumn="0" w:noHBand="0" w:noVBand="1"/>
      </w:tblPr>
      <w:tblGrid>
        <w:gridCol w:w="679"/>
        <w:gridCol w:w="2940"/>
        <w:gridCol w:w="2267"/>
        <w:gridCol w:w="2150"/>
        <w:gridCol w:w="2266"/>
      </w:tblGrid>
      <w:tr w:rsidR="006306B0">
        <w:tc>
          <w:tcPr>
            <w:tcW w:w="679" w:type="dxa"/>
          </w:tcPr>
          <w:p w:rsidR="006306B0" w:rsidRDefault="00217213">
            <w:pPr>
              <w:pStyle w:val="aff4"/>
              <w:spacing w:after="0" w:line="360" w:lineRule="auto"/>
              <w:ind w:left="0"/>
              <w:jc w:val="center"/>
              <w:rPr>
                <w:sz w:val="24"/>
                <w:szCs w:val="24"/>
              </w:rPr>
            </w:pPr>
            <w:r>
              <w:rPr>
                <w:sz w:val="24"/>
                <w:szCs w:val="24"/>
              </w:rPr>
              <w:t>№</w:t>
            </w:r>
          </w:p>
        </w:tc>
        <w:tc>
          <w:tcPr>
            <w:tcW w:w="2940" w:type="dxa"/>
          </w:tcPr>
          <w:p w:rsidR="006306B0" w:rsidRDefault="00217213">
            <w:pPr>
              <w:pStyle w:val="aff4"/>
              <w:spacing w:after="0" w:line="240" w:lineRule="auto"/>
              <w:ind w:left="0"/>
              <w:jc w:val="center"/>
              <w:rPr>
                <w:sz w:val="24"/>
                <w:szCs w:val="24"/>
              </w:rPr>
            </w:pPr>
            <w:r>
              <w:rPr>
                <w:sz w:val="24"/>
                <w:szCs w:val="24"/>
              </w:rPr>
              <w:t>Наименование и адрес объекта</w:t>
            </w:r>
          </w:p>
        </w:tc>
        <w:tc>
          <w:tcPr>
            <w:tcW w:w="2267" w:type="dxa"/>
          </w:tcPr>
          <w:p w:rsidR="006306B0" w:rsidRDefault="00217213">
            <w:pPr>
              <w:pStyle w:val="aff4"/>
              <w:spacing w:after="0" w:line="240" w:lineRule="auto"/>
              <w:ind w:left="0"/>
              <w:jc w:val="center"/>
              <w:rPr>
                <w:sz w:val="24"/>
                <w:szCs w:val="24"/>
              </w:rPr>
            </w:pPr>
            <w:r>
              <w:rPr>
                <w:sz w:val="24"/>
                <w:szCs w:val="24"/>
              </w:rPr>
              <w:t>Основные технические характеристики</w:t>
            </w:r>
          </w:p>
        </w:tc>
        <w:tc>
          <w:tcPr>
            <w:tcW w:w="2150" w:type="dxa"/>
          </w:tcPr>
          <w:p w:rsidR="006306B0" w:rsidRDefault="00217213">
            <w:pPr>
              <w:pStyle w:val="aff4"/>
              <w:spacing w:after="0" w:line="240" w:lineRule="auto"/>
              <w:ind w:left="0"/>
              <w:jc w:val="center"/>
              <w:rPr>
                <w:sz w:val="24"/>
                <w:szCs w:val="24"/>
              </w:rPr>
            </w:pPr>
            <w:r>
              <w:rPr>
                <w:sz w:val="24"/>
                <w:szCs w:val="24"/>
              </w:rPr>
              <w:t>Общая стоимость, тыс. рублей</w:t>
            </w:r>
          </w:p>
        </w:tc>
        <w:tc>
          <w:tcPr>
            <w:tcW w:w="2266" w:type="dxa"/>
          </w:tcPr>
          <w:p w:rsidR="006306B0" w:rsidRDefault="00217213">
            <w:pPr>
              <w:pStyle w:val="aff4"/>
              <w:spacing w:after="0" w:line="240" w:lineRule="auto"/>
              <w:ind w:left="0"/>
              <w:jc w:val="center"/>
              <w:rPr>
                <w:sz w:val="24"/>
                <w:szCs w:val="24"/>
              </w:rPr>
            </w:pPr>
            <w:r>
              <w:rPr>
                <w:sz w:val="24"/>
                <w:szCs w:val="24"/>
              </w:rPr>
              <w:t>Календарные сроки завершения работ</w:t>
            </w:r>
          </w:p>
        </w:tc>
      </w:tr>
      <w:tr w:rsidR="006306B0">
        <w:tc>
          <w:tcPr>
            <w:tcW w:w="679" w:type="dxa"/>
          </w:tcPr>
          <w:p w:rsidR="006306B0" w:rsidRDefault="00217213">
            <w:pPr>
              <w:pStyle w:val="aff4"/>
              <w:spacing w:after="0" w:line="360" w:lineRule="auto"/>
              <w:ind w:left="0"/>
              <w:jc w:val="center"/>
              <w:rPr>
                <w:sz w:val="24"/>
                <w:szCs w:val="24"/>
              </w:rPr>
            </w:pPr>
            <w:r>
              <w:rPr>
                <w:sz w:val="24"/>
                <w:szCs w:val="24"/>
              </w:rPr>
              <w:t>1</w:t>
            </w:r>
          </w:p>
        </w:tc>
        <w:tc>
          <w:tcPr>
            <w:tcW w:w="2940" w:type="dxa"/>
          </w:tcPr>
          <w:p w:rsidR="006306B0" w:rsidRDefault="00217213">
            <w:pPr>
              <w:pStyle w:val="aff4"/>
              <w:spacing w:after="0" w:line="240" w:lineRule="auto"/>
              <w:ind w:left="0"/>
              <w:rPr>
                <w:sz w:val="24"/>
                <w:szCs w:val="24"/>
              </w:rPr>
            </w:pPr>
            <w:r>
              <w:rPr>
                <w:sz w:val="24"/>
                <w:szCs w:val="24"/>
              </w:rPr>
              <w:t>Газопровод для газификации жилой зоны в дер. Большие Азобичи, дер. Малые Азобичи, дер. Подруднянский Рославльского района Смоленской области</w:t>
            </w:r>
          </w:p>
        </w:tc>
        <w:tc>
          <w:tcPr>
            <w:tcW w:w="2267" w:type="dxa"/>
          </w:tcPr>
          <w:p w:rsidR="006306B0" w:rsidRDefault="00217213">
            <w:pPr>
              <w:pStyle w:val="aff4"/>
              <w:spacing w:after="0" w:line="240" w:lineRule="auto"/>
              <w:ind w:left="0"/>
              <w:jc w:val="center"/>
              <w:rPr>
                <w:sz w:val="24"/>
                <w:szCs w:val="24"/>
              </w:rPr>
            </w:pPr>
            <w:r>
              <w:rPr>
                <w:sz w:val="24"/>
                <w:szCs w:val="24"/>
              </w:rPr>
              <w:t xml:space="preserve">L = </w:t>
            </w:r>
            <w:r>
              <w:rPr>
                <w:sz w:val="24"/>
                <w:szCs w:val="24"/>
              </w:rPr>
              <w:t>6,99</w:t>
            </w:r>
            <w:r>
              <w:rPr>
                <w:sz w:val="24"/>
                <w:szCs w:val="24"/>
              </w:rPr>
              <w:t xml:space="preserve"> км</w:t>
            </w:r>
          </w:p>
        </w:tc>
        <w:tc>
          <w:tcPr>
            <w:tcW w:w="2150" w:type="dxa"/>
          </w:tcPr>
          <w:p w:rsidR="006306B0" w:rsidRDefault="00217213">
            <w:pPr>
              <w:pStyle w:val="aff4"/>
              <w:spacing w:after="0" w:line="240" w:lineRule="auto"/>
              <w:ind w:left="0"/>
              <w:jc w:val="center"/>
              <w:rPr>
                <w:sz w:val="24"/>
                <w:szCs w:val="24"/>
              </w:rPr>
            </w:pPr>
            <w:r>
              <w:rPr>
                <w:sz w:val="24"/>
                <w:szCs w:val="24"/>
              </w:rPr>
              <w:t>1 5330</w:t>
            </w:r>
          </w:p>
        </w:tc>
        <w:tc>
          <w:tcPr>
            <w:tcW w:w="2266" w:type="dxa"/>
          </w:tcPr>
          <w:p w:rsidR="006306B0" w:rsidRDefault="00217213">
            <w:pPr>
              <w:pStyle w:val="aff4"/>
              <w:spacing w:after="0" w:line="240" w:lineRule="auto"/>
              <w:ind w:left="0"/>
              <w:jc w:val="center"/>
              <w:rPr>
                <w:sz w:val="24"/>
                <w:szCs w:val="24"/>
              </w:rPr>
            </w:pPr>
            <w:r>
              <w:rPr>
                <w:sz w:val="24"/>
                <w:szCs w:val="24"/>
              </w:rPr>
              <w:t>IV квартал</w:t>
            </w:r>
            <w:r>
              <w:rPr>
                <w:sz w:val="24"/>
                <w:szCs w:val="24"/>
              </w:rPr>
              <w:br/>
              <w:t>2026 года</w:t>
            </w:r>
          </w:p>
        </w:tc>
      </w:tr>
      <w:tr w:rsidR="006306B0">
        <w:tc>
          <w:tcPr>
            <w:tcW w:w="679" w:type="dxa"/>
          </w:tcPr>
          <w:p w:rsidR="006306B0" w:rsidRDefault="00217213">
            <w:pPr>
              <w:pStyle w:val="aff4"/>
              <w:spacing w:after="0" w:line="360" w:lineRule="auto"/>
              <w:ind w:left="0"/>
              <w:jc w:val="center"/>
              <w:rPr>
                <w:sz w:val="24"/>
                <w:szCs w:val="24"/>
              </w:rPr>
            </w:pPr>
            <w:r>
              <w:rPr>
                <w:sz w:val="24"/>
                <w:szCs w:val="24"/>
              </w:rPr>
              <w:t>2</w:t>
            </w:r>
          </w:p>
        </w:tc>
        <w:tc>
          <w:tcPr>
            <w:tcW w:w="2940" w:type="dxa"/>
          </w:tcPr>
          <w:p w:rsidR="006306B0" w:rsidRDefault="00217213">
            <w:pPr>
              <w:pStyle w:val="aff4"/>
              <w:spacing w:after="0" w:line="240" w:lineRule="auto"/>
              <w:ind w:left="0"/>
              <w:rPr>
                <w:sz w:val="24"/>
                <w:szCs w:val="24"/>
              </w:rPr>
            </w:pPr>
            <w:r>
              <w:rPr>
                <w:sz w:val="24"/>
                <w:szCs w:val="24"/>
              </w:rPr>
              <w:t xml:space="preserve">Распределительный газопровод в дер. Любавичи Руднянского района Смоленской области </w:t>
            </w:r>
          </w:p>
        </w:tc>
        <w:tc>
          <w:tcPr>
            <w:tcW w:w="2267" w:type="dxa"/>
          </w:tcPr>
          <w:p w:rsidR="006306B0" w:rsidRDefault="00217213">
            <w:pPr>
              <w:pStyle w:val="aff4"/>
              <w:spacing w:after="0" w:line="240" w:lineRule="auto"/>
              <w:ind w:left="0"/>
              <w:jc w:val="center"/>
              <w:rPr>
                <w:sz w:val="24"/>
                <w:szCs w:val="24"/>
              </w:rPr>
            </w:pPr>
            <w:r>
              <w:rPr>
                <w:sz w:val="24"/>
                <w:szCs w:val="24"/>
              </w:rPr>
              <w:t xml:space="preserve">L = </w:t>
            </w:r>
            <w:r>
              <w:rPr>
                <w:sz w:val="24"/>
                <w:szCs w:val="24"/>
              </w:rPr>
              <w:t>9,2</w:t>
            </w:r>
            <w:r>
              <w:rPr>
                <w:sz w:val="24"/>
                <w:szCs w:val="24"/>
              </w:rPr>
              <w:t xml:space="preserve"> км</w:t>
            </w:r>
          </w:p>
        </w:tc>
        <w:tc>
          <w:tcPr>
            <w:tcW w:w="2150" w:type="dxa"/>
          </w:tcPr>
          <w:p w:rsidR="006306B0" w:rsidRDefault="00217213">
            <w:pPr>
              <w:pStyle w:val="aff4"/>
              <w:spacing w:after="0" w:line="240" w:lineRule="auto"/>
              <w:ind w:left="0"/>
              <w:jc w:val="center"/>
              <w:rPr>
                <w:sz w:val="24"/>
                <w:szCs w:val="24"/>
              </w:rPr>
            </w:pPr>
            <w:r>
              <w:rPr>
                <w:sz w:val="24"/>
                <w:szCs w:val="24"/>
              </w:rPr>
              <w:t>694,0</w:t>
            </w:r>
          </w:p>
        </w:tc>
        <w:tc>
          <w:tcPr>
            <w:tcW w:w="2266" w:type="dxa"/>
          </w:tcPr>
          <w:p w:rsidR="006306B0" w:rsidRDefault="00217213">
            <w:pPr>
              <w:pStyle w:val="aff4"/>
              <w:spacing w:after="0" w:line="240" w:lineRule="auto"/>
              <w:ind w:left="0"/>
              <w:jc w:val="center"/>
              <w:rPr>
                <w:sz w:val="24"/>
                <w:szCs w:val="24"/>
              </w:rPr>
            </w:pPr>
            <w:r>
              <w:rPr>
                <w:sz w:val="24"/>
                <w:szCs w:val="24"/>
              </w:rPr>
              <w:t>IV квартал</w:t>
            </w:r>
            <w:r>
              <w:rPr>
                <w:sz w:val="24"/>
                <w:szCs w:val="24"/>
              </w:rPr>
              <w:br/>
              <w:t>2026 года</w:t>
            </w:r>
          </w:p>
        </w:tc>
      </w:tr>
      <w:tr w:rsidR="006306B0">
        <w:tc>
          <w:tcPr>
            <w:tcW w:w="679" w:type="dxa"/>
          </w:tcPr>
          <w:p w:rsidR="006306B0" w:rsidRDefault="00217213">
            <w:pPr>
              <w:pStyle w:val="aff4"/>
              <w:spacing w:after="0" w:line="360" w:lineRule="auto"/>
              <w:ind w:left="0"/>
              <w:jc w:val="center"/>
              <w:rPr>
                <w:sz w:val="24"/>
                <w:szCs w:val="24"/>
              </w:rPr>
            </w:pPr>
            <w:r>
              <w:rPr>
                <w:sz w:val="24"/>
                <w:szCs w:val="24"/>
              </w:rPr>
              <w:t>3</w:t>
            </w:r>
          </w:p>
        </w:tc>
        <w:tc>
          <w:tcPr>
            <w:tcW w:w="2940" w:type="dxa"/>
          </w:tcPr>
          <w:p w:rsidR="006306B0" w:rsidRDefault="00217213">
            <w:pPr>
              <w:pStyle w:val="aff4"/>
              <w:spacing w:after="0" w:line="240" w:lineRule="auto"/>
              <w:ind w:left="0"/>
              <w:rPr>
                <w:sz w:val="24"/>
                <w:szCs w:val="24"/>
              </w:rPr>
            </w:pPr>
            <w:r>
              <w:rPr>
                <w:sz w:val="24"/>
                <w:szCs w:val="24"/>
              </w:rPr>
              <w:t>Межпоселковый газопровод высокого давления до дер. Шубки муниципального образования «Руднянский муниципальный округ» Смоленской обл</w:t>
            </w:r>
            <w:r>
              <w:rPr>
                <w:sz w:val="24"/>
                <w:szCs w:val="24"/>
              </w:rPr>
              <w:t>асти</w:t>
            </w:r>
          </w:p>
        </w:tc>
        <w:tc>
          <w:tcPr>
            <w:tcW w:w="2267" w:type="dxa"/>
          </w:tcPr>
          <w:p w:rsidR="006306B0" w:rsidRDefault="00217213">
            <w:pPr>
              <w:pStyle w:val="aff4"/>
              <w:spacing w:after="0" w:line="240" w:lineRule="auto"/>
              <w:ind w:left="0"/>
              <w:jc w:val="center"/>
              <w:rPr>
                <w:sz w:val="24"/>
                <w:szCs w:val="24"/>
              </w:rPr>
            </w:pPr>
            <w:r>
              <w:rPr>
                <w:sz w:val="24"/>
                <w:szCs w:val="24"/>
              </w:rPr>
              <w:t xml:space="preserve">L = </w:t>
            </w:r>
            <w:r>
              <w:rPr>
                <w:sz w:val="24"/>
                <w:szCs w:val="24"/>
              </w:rPr>
              <w:t>1,0</w:t>
            </w:r>
            <w:r>
              <w:rPr>
                <w:sz w:val="24"/>
                <w:szCs w:val="24"/>
              </w:rPr>
              <w:t xml:space="preserve"> км</w:t>
            </w:r>
          </w:p>
        </w:tc>
        <w:tc>
          <w:tcPr>
            <w:tcW w:w="2150" w:type="dxa"/>
          </w:tcPr>
          <w:p w:rsidR="006306B0" w:rsidRDefault="00217213">
            <w:pPr>
              <w:pStyle w:val="aff4"/>
              <w:spacing w:after="0" w:line="240" w:lineRule="auto"/>
              <w:ind w:left="0"/>
              <w:jc w:val="center"/>
              <w:rPr>
                <w:sz w:val="24"/>
                <w:szCs w:val="24"/>
              </w:rPr>
            </w:pPr>
            <w:r>
              <w:rPr>
                <w:sz w:val="24"/>
                <w:szCs w:val="24"/>
              </w:rPr>
              <w:t>550,0</w:t>
            </w:r>
          </w:p>
        </w:tc>
        <w:tc>
          <w:tcPr>
            <w:tcW w:w="2266" w:type="dxa"/>
          </w:tcPr>
          <w:p w:rsidR="006306B0" w:rsidRDefault="00217213">
            <w:pPr>
              <w:pStyle w:val="aff4"/>
              <w:spacing w:after="0" w:line="240" w:lineRule="auto"/>
              <w:ind w:left="0"/>
              <w:jc w:val="center"/>
              <w:rPr>
                <w:sz w:val="24"/>
                <w:szCs w:val="24"/>
              </w:rPr>
            </w:pPr>
            <w:r>
              <w:rPr>
                <w:sz w:val="24"/>
                <w:szCs w:val="24"/>
              </w:rPr>
              <w:t xml:space="preserve">II квартал </w:t>
            </w:r>
          </w:p>
          <w:p w:rsidR="006306B0" w:rsidRDefault="00217213">
            <w:pPr>
              <w:pStyle w:val="aff4"/>
              <w:spacing w:after="0" w:line="240" w:lineRule="auto"/>
              <w:ind w:left="0"/>
              <w:jc w:val="center"/>
              <w:rPr>
                <w:sz w:val="24"/>
                <w:szCs w:val="24"/>
              </w:rPr>
            </w:pPr>
            <w:r>
              <w:rPr>
                <w:sz w:val="24"/>
                <w:szCs w:val="24"/>
              </w:rPr>
              <w:t>2028 года</w:t>
            </w:r>
          </w:p>
        </w:tc>
      </w:tr>
      <w:tr w:rsidR="006306B0">
        <w:tc>
          <w:tcPr>
            <w:tcW w:w="679" w:type="dxa"/>
          </w:tcPr>
          <w:p w:rsidR="006306B0" w:rsidRDefault="00217213">
            <w:pPr>
              <w:pStyle w:val="aff4"/>
              <w:spacing w:after="0" w:line="360" w:lineRule="auto"/>
              <w:ind w:left="0"/>
              <w:jc w:val="center"/>
              <w:rPr>
                <w:sz w:val="24"/>
                <w:szCs w:val="24"/>
              </w:rPr>
            </w:pPr>
            <w:r>
              <w:rPr>
                <w:sz w:val="24"/>
                <w:szCs w:val="24"/>
              </w:rPr>
              <w:t>4</w:t>
            </w:r>
          </w:p>
        </w:tc>
        <w:tc>
          <w:tcPr>
            <w:tcW w:w="2940" w:type="dxa"/>
          </w:tcPr>
          <w:p w:rsidR="006306B0" w:rsidRDefault="00217213">
            <w:pPr>
              <w:pStyle w:val="aff4"/>
              <w:spacing w:after="0" w:line="240" w:lineRule="auto"/>
              <w:ind w:left="0"/>
              <w:rPr>
                <w:sz w:val="24"/>
                <w:szCs w:val="24"/>
              </w:rPr>
            </w:pPr>
            <w:r>
              <w:rPr>
                <w:sz w:val="24"/>
                <w:szCs w:val="24"/>
              </w:rPr>
              <w:t>Межпоселковый газопровод высокого давления до дер. Карташевичи муниципального образования «Руднянский муниципальный округ» Смоленской области</w:t>
            </w:r>
          </w:p>
        </w:tc>
        <w:tc>
          <w:tcPr>
            <w:tcW w:w="2267" w:type="dxa"/>
          </w:tcPr>
          <w:p w:rsidR="006306B0" w:rsidRDefault="00217213">
            <w:pPr>
              <w:pStyle w:val="aff4"/>
              <w:spacing w:after="0" w:line="240" w:lineRule="auto"/>
              <w:ind w:left="0"/>
              <w:jc w:val="center"/>
              <w:rPr>
                <w:sz w:val="24"/>
                <w:szCs w:val="24"/>
              </w:rPr>
            </w:pPr>
            <w:r>
              <w:rPr>
                <w:sz w:val="24"/>
                <w:szCs w:val="24"/>
              </w:rPr>
              <w:t>L =</w:t>
            </w:r>
            <w:r>
              <w:rPr>
                <w:sz w:val="24"/>
                <w:szCs w:val="24"/>
              </w:rPr>
              <w:t xml:space="preserve"> </w:t>
            </w:r>
            <w:r>
              <w:rPr>
                <w:sz w:val="24"/>
                <w:szCs w:val="24"/>
              </w:rPr>
              <w:t>4</w:t>
            </w:r>
            <w:r>
              <w:rPr>
                <w:sz w:val="24"/>
                <w:szCs w:val="24"/>
              </w:rPr>
              <w:t xml:space="preserve">,0 </w:t>
            </w:r>
            <w:r>
              <w:rPr>
                <w:sz w:val="24"/>
                <w:szCs w:val="24"/>
              </w:rPr>
              <w:t>км</w:t>
            </w:r>
          </w:p>
        </w:tc>
        <w:tc>
          <w:tcPr>
            <w:tcW w:w="2150" w:type="dxa"/>
          </w:tcPr>
          <w:p w:rsidR="006306B0" w:rsidRDefault="00217213">
            <w:pPr>
              <w:pStyle w:val="aff4"/>
              <w:spacing w:after="0" w:line="240" w:lineRule="auto"/>
              <w:ind w:left="0"/>
              <w:jc w:val="center"/>
              <w:rPr>
                <w:sz w:val="24"/>
                <w:szCs w:val="24"/>
              </w:rPr>
            </w:pPr>
            <w:r>
              <w:rPr>
                <w:sz w:val="24"/>
                <w:szCs w:val="24"/>
              </w:rPr>
              <w:t>1 500,0</w:t>
            </w:r>
          </w:p>
        </w:tc>
        <w:tc>
          <w:tcPr>
            <w:tcW w:w="2266" w:type="dxa"/>
          </w:tcPr>
          <w:p w:rsidR="006306B0" w:rsidRDefault="00217213">
            <w:pPr>
              <w:pStyle w:val="aff4"/>
              <w:spacing w:after="0" w:line="240" w:lineRule="auto"/>
              <w:ind w:left="0"/>
              <w:jc w:val="center"/>
              <w:rPr>
                <w:sz w:val="24"/>
                <w:szCs w:val="24"/>
              </w:rPr>
            </w:pPr>
            <w:r>
              <w:rPr>
                <w:sz w:val="24"/>
                <w:szCs w:val="24"/>
              </w:rPr>
              <w:t xml:space="preserve">II квартал </w:t>
            </w:r>
          </w:p>
          <w:p w:rsidR="006306B0" w:rsidRDefault="00217213">
            <w:pPr>
              <w:pStyle w:val="aff4"/>
              <w:spacing w:after="0" w:line="240" w:lineRule="auto"/>
              <w:ind w:left="0"/>
              <w:jc w:val="center"/>
              <w:rPr>
                <w:b/>
                <w:bCs/>
                <w:sz w:val="24"/>
                <w:szCs w:val="24"/>
              </w:rPr>
            </w:pPr>
            <w:r>
              <w:rPr>
                <w:sz w:val="24"/>
                <w:szCs w:val="24"/>
              </w:rPr>
              <w:t>2028 года</w:t>
            </w:r>
          </w:p>
        </w:tc>
      </w:tr>
      <w:tr w:rsidR="006306B0">
        <w:tc>
          <w:tcPr>
            <w:tcW w:w="679" w:type="dxa"/>
          </w:tcPr>
          <w:p w:rsidR="006306B0" w:rsidRDefault="00217213">
            <w:pPr>
              <w:pStyle w:val="aff4"/>
              <w:spacing w:after="0" w:line="360" w:lineRule="auto"/>
              <w:ind w:left="0"/>
              <w:jc w:val="center"/>
              <w:rPr>
                <w:sz w:val="24"/>
                <w:szCs w:val="24"/>
              </w:rPr>
            </w:pPr>
            <w:r>
              <w:rPr>
                <w:sz w:val="24"/>
                <w:szCs w:val="24"/>
              </w:rPr>
              <w:t>5</w:t>
            </w:r>
          </w:p>
        </w:tc>
        <w:tc>
          <w:tcPr>
            <w:tcW w:w="2940" w:type="dxa"/>
          </w:tcPr>
          <w:p w:rsidR="006306B0" w:rsidRDefault="00217213">
            <w:pPr>
              <w:pStyle w:val="aff4"/>
              <w:spacing w:after="0" w:line="240" w:lineRule="auto"/>
              <w:ind w:left="0"/>
              <w:rPr>
                <w:sz w:val="24"/>
                <w:szCs w:val="24"/>
              </w:rPr>
            </w:pPr>
            <w:r>
              <w:rPr>
                <w:sz w:val="24"/>
                <w:szCs w:val="24"/>
              </w:rPr>
              <w:t xml:space="preserve">Межпоселковый </w:t>
            </w:r>
            <w:r>
              <w:rPr>
                <w:sz w:val="24"/>
                <w:szCs w:val="24"/>
              </w:rPr>
              <w:t xml:space="preserve">газопровод высокого </w:t>
            </w:r>
            <w:r>
              <w:rPr>
                <w:sz w:val="24"/>
                <w:szCs w:val="24"/>
              </w:rPr>
              <w:lastRenderedPageBreak/>
              <w:t>давления до дер. Борки муниципального образования «Руднянский муниципальный округ» Смоленской области</w:t>
            </w:r>
          </w:p>
        </w:tc>
        <w:tc>
          <w:tcPr>
            <w:tcW w:w="2267" w:type="dxa"/>
          </w:tcPr>
          <w:p w:rsidR="006306B0" w:rsidRDefault="00217213">
            <w:pPr>
              <w:pStyle w:val="aff4"/>
              <w:spacing w:after="0" w:line="240" w:lineRule="auto"/>
              <w:ind w:left="0"/>
              <w:jc w:val="center"/>
              <w:rPr>
                <w:sz w:val="24"/>
                <w:szCs w:val="24"/>
              </w:rPr>
            </w:pPr>
            <w:r>
              <w:rPr>
                <w:sz w:val="24"/>
                <w:szCs w:val="24"/>
              </w:rPr>
              <w:lastRenderedPageBreak/>
              <w:t>L =</w:t>
            </w:r>
            <w:r>
              <w:rPr>
                <w:sz w:val="24"/>
                <w:szCs w:val="24"/>
              </w:rPr>
              <w:t xml:space="preserve"> 6,3 </w:t>
            </w:r>
            <w:r>
              <w:rPr>
                <w:sz w:val="24"/>
                <w:szCs w:val="24"/>
              </w:rPr>
              <w:t>км</w:t>
            </w:r>
          </w:p>
        </w:tc>
        <w:tc>
          <w:tcPr>
            <w:tcW w:w="2150" w:type="dxa"/>
          </w:tcPr>
          <w:p w:rsidR="006306B0" w:rsidRDefault="00217213">
            <w:pPr>
              <w:pStyle w:val="aff4"/>
              <w:spacing w:after="0" w:line="240" w:lineRule="auto"/>
              <w:ind w:left="0"/>
              <w:jc w:val="center"/>
              <w:rPr>
                <w:sz w:val="24"/>
                <w:szCs w:val="24"/>
              </w:rPr>
            </w:pPr>
            <w:r>
              <w:rPr>
                <w:sz w:val="24"/>
                <w:szCs w:val="24"/>
              </w:rPr>
              <w:t>2 300,0</w:t>
            </w:r>
          </w:p>
        </w:tc>
        <w:tc>
          <w:tcPr>
            <w:tcW w:w="2266" w:type="dxa"/>
          </w:tcPr>
          <w:p w:rsidR="006306B0" w:rsidRDefault="00217213">
            <w:pPr>
              <w:pStyle w:val="aff4"/>
              <w:spacing w:after="0" w:line="240" w:lineRule="auto"/>
              <w:ind w:left="0"/>
              <w:jc w:val="center"/>
              <w:rPr>
                <w:sz w:val="24"/>
                <w:szCs w:val="24"/>
              </w:rPr>
            </w:pPr>
            <w:r>
              <w:rPr>
                <w:sz w:val="24"/>
                <w:szCs w:val="24"/>
              </w:rPr>
              <w:t xml:space="preserve">II квартал </w:t>
            </w:r>
          </w:p>
          <w:p w:rsidR="006306B0" w:rsidRDefault="00217213">
            <w:pPr>
              <w:pStyle w:val="aff4"/>
              <w:spacing w:after="0" w:line="240" w:lineRule="auto"/>
              <w:ind w:left="0"/>
              <w:jc w:val="center"/>
              <w:rPr>
                <w:sz w:val="24"/>
                <w:szCs w:val="24"/>
              </w:rPr>
            </w:pPr>
            <w:r>
              <w:rPr>
                <w:sz w:val="24"/>
                <w:szCs w:val="24"/>
              </w:rPr>
              <w:t>2028 года</w:t>
            </w:r>
          </w:p>
        </w:tc>
      </w:tr>
      <w:tr w:rsidR="006306B0">
        <w:tc>
          <w:tcPr>
            <w:tcW w:w="679" w:type="dxa"/>
          </w:tcPr>
          <w:p w:rsidR="006306B0" w:rsidRDefault="00217213">
            <w:pPr>
              <w:pStyle w:val="aff4"/>
              <w:spacing w:after="0" w:line="360" w:lineRule="auto"/>
              <w:ind w:left="0"/>
              <w:jc w:val="center"/>
              <w:rPr>
                <w:sz w:val="24"/>
                <w:szCs w:val="24"/>
              </w:rPr>
            </w:pPr>
            <w:r>
              <w:rPr>
                <w:sz w:val="24"/>
                <w:szCs w:val="24"/>
              </w:rPr>
              <w:lastRenderedPageBreak/>
              <w:t>6</w:t>
            </w:r>
          </w:p>
        </w:tc>
        <w:tc>
          <w:tcPr>
            <w:tcW w:w="2940" w:type="dxa"/>
          </w:tcPr>
          <w:p w:rsidR="006306B0" w:rsidRDefault="00217213">
            <w:pPr>
              <w:pStyle w:val="aff4"/>
              <w:spacing w:after="0" w:line="240" w:lineRule="auto"/>
              <w:ind w:left="0"/>
              <w:rPr>
                <w:sz w:val="24"/>
                <w:szCs w:val="24"/>
              </w:rPr>
            </w:pPr>
            <w:r>
              <w:rPr>
                <w:sz w:val="24"/>
                <w:szCs w:val="24"/>
              </w:rPr>
              <w:t>Догазификация</w:t>
            </w:r>
            <w:r>
              <w:rPr>
                <w:sz w:val="24"/>
                <w:szCs w:val="24"/>
              </w:rPr>
              <w:t xml:space="preserve"> муниципального образования «Руднянский муниципальный округ» Смоленской области</w:t>
            </w:r>
          </w:p>
        </w:tc>
        <w:tc>
          <w:tcPr>
            <w:tcW w:w="2267" w:type="dxa"/>
          </w:tcPr>
          <w:p w:rsidR="006306B0" w:rsidRDefault="00217213">
            <w:pPr>
              <w:pStyle w:val="aff4"/>
              <w:spacing w:after="0" w:line="240" w:lineRule="auto"/>
              <w:ind w:left="0"/>
              <w:jc w:val="center"/>
              <w:rPr>
                <w:sz w:val="24"/>
                <w:szCs w:val="24"/>
              </w:rPr>
            </w:pPr>
            <w:r>
              <w:rPr>
                <w:sz w:val="24"/>
                <w:szCs w:val="24"/>
              </w:rPr>
              <w:t>L =</w:t>
            </w:r>
            <w:r>
              <w:rPr>
                <w:sz w:val="24"/>
                <w:szCs w:val="24"/>
              </w:rPr>
              <w:t xml:space="preserve"> 0,1 </w:t>
            </w:r>
            <w:r>
              <w:rPr>
                <w:sz w:val="24"/>
                <w:szCs w:val="24"/>
              </w:rPr>
              <w:t>км</w:t>
            </w:r>
          </w:p>
        </w:tc>
        <w:tc>
          <w:tcPr>
            <w:tcW w:w="2150" w:type="dxa"/>
          </w:tcPr>
          <w:p w:rsidR="006306B0" w:rsidRDefault="00217213">
            <w:pPr>
              <w:pStyle w:val="aff4"/>
              <w:spacing w:after="0" w:line="240" w:lineRule="auto"/>
              <w:ind w:left="0"/>
              <w:jc w:val="center"/>
              <w:rPr>
                <w:sz w:val="24"/>
                <w:szCs w:val="24"/>
              </w:rPr>
            </w:pPr>
            <w:r>
              <w:rPr>
                <w:sz w:val="24"/>
                <w:szCs w:val="24"/>
              </w:rPr>
              <w:t>739,0</w:t>
            </w:r>
          </w:p>
        </w:tc>
        <w:tc>
          <w:tcPr>
            <w:tcW w:w="2266" w:type="dxa"/>
          </w:tcPr>
          <w:p w:rsidR="006306B0" w:rsidRDefault="00217213">
            <w:pPr>
              <w:pStyle w:val="aff4"/>
              <w:spacing w:after="0" w:line="240" w:lineRule="auto"/>
              <w:ind w:left="0"/>
              <w:jc w:val="center"/>
              <w:rPr>
                <w:sz w:val="24"/>
                <w:szCs w:val="24"/>
              </w:rPr>
            </w:pPr>
            <w:r>
              <w:rPr>
                <w:sz w:val="24"/>
                <w:szCs w:val="24"/>
              </w:rPr>
              <w:t>IV квартал</w:t>
            </w:r>
            <w:r>
              <w:rPr>
                <w:sz w:val="24"/>
                <w:szCs w:val="24"/>
              </w:rPr>
              <w:br/>
              <w:t>2026 года</w:t>
            </w:r>
          </w:p>
        </w:tc>
      </w:tr>
    </w:tbl>
    <w:p w:rsidR="006306B0" w:rsidRDefault="00217213">
      <w:pPr>
        <w:pStyle w:val="aff4"/>
        <w:spacing w:after="0" w:line="360" w:lineRule="auto"/>
        <w:ind w:left="0" w:firstLine="709"/>
        <w:jc w:val="both"/>
        <w:rPr>
          <w:sz w:val="24"/>
          <w:szCs w:val="24"/>
        </w:rPr>
      </w:pPr>
      <w:r>
        <w:rPr>
          <w:sz w:val="24"/>
          <w:szCs w:val="24"/>
        </w:rPr>
        <w:t>Дальнейшая газификация Смоленской области позволит получить высокий социальный и экономический эффект, в результате чего существенно улуч</w:t>
      </w:r>
      <w:r>
        <w:rPr>
          <w:sz w:val="24"/>
          <w:szCs w:val="24"/>
        </w:rPr>
        <w:t xml:space="preserve">шится качество жизни населения, снизится отток населения из сельской местности, </w:t>
      </w:r>
      <w:r>
        <w:rPr>
          <w:sz w:val="24"/>
          <w:szCs w:val="24"/>
        </w:rPr>
        <w:t>возрастёт</w:t>
      </w:r>
      <w:r>
        <w:rPr>
          <w:sz w:val="24"/>
          <w:szCs w:val="24"/>
        </w:rPr>
        <w:t xml:space="preserve"> </w:t>
      </w:r>
      <w:r>
        <w:rPr>
          <w:sz w:val="24"/>
          <w:szCs w:val="24"/>
        </w:rPr>
        <w:t>надёжность</w:t>
      </w:r>
      <w:r>
        <w:rPr>
          <w:sz w:val="24"/>
          <w:szCs w:val="24"/>
        </w:rPr>
        <w:t xml:space="preserve"> теплоснабжения коммунальных и социально-культурных объектов при значительном сокращении затрат на приобретение и использование других видов энергоносителей.</w:t>
      </w:r>
    </w:p>
    <w:p w:rsidR="006306B0" w:rsidRDefault="00217213">
      <w:pPr>
        <w:pStyle w:val="aff4"/>
        <w:spacing w:after="0" w:line="360" w:lineRule="auto"/>
        <w:ind w:left="0" w:firstLine="709"/>
        <w:jc w:val="both"/>
        <w:rPr>
          <w:sz w:val="24"/>
          <w:szCs w:val="24"/>
        </w:rPr>
      </w:pPr>
      <w:r>
        <w:rPr>
          <w:sz w:val="24"/>
          <w:szCs w:val="24"/>
        </w:rPr>
        <w:t xml:space="preserve">Наличие высокотехнологического энергоносителя - природного газа (особенно с </w:t>
      </w:r>
      <w:r>
        <w:rPr>
          <w:sz w:val="24"/>
          <w:szCs w:val="24"/>
        </w:rPr>
        <w:t>учётом</w:t>
      </w:r>
      <w:r>
        <w:rPr>
          <w:sz w:val="24"/>
          <w:szCs w:val="24"/>
        </w:rPr>
        <w:t xml:space="preserve"> его удельной от</w:t>
      </w:r>
      <w:r>
        <w:rPr>
          <w:sz w:val="24"/>
          <w:szCs w:val="24"/>
        </w:rPr>
        <w:t xml:space="preserve">носительно низкой цены по сравнению с </w:t>
      </w:r>
      <w:r>
        <w:rPr>
          <w:sz w:val="24"/>
          <w:szCs w:val="24"/>
        </w:rPr>
        <w:t>твёрдым</w:t>
      </w:r>
      <w:r>
        <w:rPr>
          <w:sz w:val="24"/>
          <w:szCs w:val="24"/>
        </w:rPr>
        <w:t xml:space="preserve"> и жидким топливом) - позволит более интенсивно развивать экономику региона. Строительство новых объектов газоснабжения будет способствовать инвестиционной привлекательности Смоленской области для инвесторов, пл</w:t>
      </w:r>
      <w:r>
        <w:rPr>
          <w:sz w:val="24"/>
          <w:szCs w:val="24"/>
        </w:rPr>
        <w:t>анирующих разместить свои объекты на территории региона.</w:t>
      </w:r>
    </w:p>
    <w:p w:rsidR="006306B0" w:rsidRDefault="00217213">
      <w:pPr>
        <w:pStyle w:val="aff4"/>
        <w:spacing w:after="0" w:line="360" w:lineRule="auto"/>
        <w:ind w:left="0" w:firstLine="709"/>
        <w:jc w:val="both"/>
        <w:rPr>
          <w:sz w:val="24"/>
          <w:szCs w:val="24"/>
        </w:rPr>
      </w:pPr>
      <w:r>
        <w:rPr>
          <w:sz w:val="24"/>
          <w:szCs w:val="24"/>
        </w:rPr>
        <w:t xml:space="preserve">Транспорт - важнейшая часть производственной инфраструктуры Смоленской области. Его эффективное функционирование является необходимым условием развития экономики и социальной сферы региона. В </w:t>
      </w:r>
      <w:r>
        <w:rPr>
          <w:sz w:val="24"/>
          <w:szCs w:val="24"/>
        </w:rPr>
        <w:t>последнее время в связи с ростом цен на топливо, а также с увеличением числа автотранспортных средств и ухудшением экологической ситуации становится все более актуальной задача использования альтернативных видов моторного топлива, в частности компримирован</w:t>
      </w:r>
      <w:r>
        <w:rPr>
          <w:sz w:val="24"/>
          <w:szCs w:val="24"/>
        </w:rPr>
        <w:t>ного природного газа (далее также - КПГ). Приобретение и перевод автомобилей с бензина на КПГ позволяет снизить в среднем в пять раз выбросы вредных веществ. Основными преимуществами использования газового моторного топлива являются: сокращение затрат на т</w:t>
      </w:r>
      <w:r>
        <w:rPr>
          <w:sz w:val="24"/>
          <w:szCs w:val="24"/>
        </w:rPr>
        <w:t>опливо, повышение уровня рентабельности услуг транспортных организаций, сокращение выбросов вредных веществ в окружающую среду, рациональное использование энергоресурсов.</w:t>
      </w:r>
    </w:p>
    <w:p w:rsidR="006306B0" w:rsidRDefault="00217213">
      <w:pPr>
        <w:pStyle w:val="aff4"/>
        <w:spacing w:after="0" w:line="360" w:lineRule="auto"/>
        <w:ind w:left="0" w:firstLine="709"/>
        <w:jc w:val="both"/>
        <w:rPr>
          <w:sz w:val="24"/>
          <w:szCs w:val="24"/>
        </w:rPr>
      </w:pPr>
      <w:r>
        <w:rPr>
          <w:sz w:val="24"/>
          <w:szCs w:val="24"/>
        </w:rPr>
        <w:t>В настоящее время на территории Смоленской области сеть газозаправочных станций, реал</w:t>
      </w:r>
      <w:r>
        <w:rPr>
          <w:sz w:val="24"/>
          <w:szCs w:val="24"/>
        </w:rPr>
        <w:t xml:space="preserve">изующих газомоторное топливо, невелика, использование альтернативных видов моторного топлива </w:t>
      </w:r>
      <w:r>
        <w:rPr>
          <w:sz w:val="24"/>
          <w:szCs w:val="24"/>
        </w:rPr>
        <w:t>остаётся</w:t>
      </w:r>
      <w:r>
        <w:rPr>
          <w:sz w:val="24"/>
          <w:szCs w:val="24"/>
        </w:rPr>
        <w:t xml:space="preserve"> незначительным.</w:t>
      </w:r>
    </w:p>
    <w:p w:rsidR="006306B0" w:rsidRDefault="00217213">
      <w:pPr>
        <w:pStyle w:val="aff4"/>
        <w:spacing w:after="0" w:line="360" w:lineRule="auto"/>
        <w:ind w:left="0" w:firstLine="709"/>
        <w:jc w:val="both"/>
        <w:rPr>
          <w:sz w:val="24"/>
          <w:szCs w:val="24"/>
        </w:rPr>
      </w:pPr>
      <w:r>
        <w:rPr>
          <w:sz w:val="24"/>
          <w:szCs w:val="24"/>
        </w:rPr>
        <w:t>Компримированный природный газ реализуется на двух АГНКС филиала общества с ограниченной ответственностью «Газпром газомоторное топливо» -</w:t>
      </w:r>
      <w:r>
        <w:rPr>
          <w:sz w:val="24"/>
          <w:szCs w:val="24"/>
        </w:rPr>
        <w:t xml:space="preserve"> в г. Смоленске и вблизи дер. Дивасы Смоленского района Смоленской области.</w:t>
      </w:r>
    </w:p>
    <w:p w:rsidR="006306B0" w:rsidRDefault="00217213">
      <w:pPr>
        <w:pStyle w:val="aff4"/>
        <w:spacing w:after="0" w:line="360" w:lineRule="auto"/>
        <w:ind w:left="0" w:firstLine="709"/>
        <w:jc w:val="both"/>
        <w:rPr>
          <w:sz w:val="24"/>
          <w:szCs w:val="24"/>
        </w:rPr>
      </w:pPr>
      <w:r>
        <w:rPr>
          <w:sz w:val="24"/>
          <w:szCs w:val="24"/>
        </w:rPr>
        <w:lastRenderedPageBreak/>
        <w:t>По информации Федеральной службы государственной статистики, за 2023 год количество зарегистрированных на территории Смоленской области транспортных средств, использующих КПГ в кач</w:t>
      </w:r>
      <w:r>
        <w:rPr>
          <w:sz w:val="24"/>
          <w:szCs w:val="24"/>
        </w:rPr>
        <w:t>естве моторного топлива, составляет 98 единиц, в том числе:</w:t>
      </w:r>
    </w:p>
    <w:p w:rsidR="006306B0" w:rsidRDefault="00217213">
      <w:pPr>
        <w:pStyle w:val="aff4"/>
        <w:spacing w:after="0" w:line="360" w:lineRule="auto"/>
        <w:ind w:left="0" w:firstLine="709"/>
        <w:jc w:val="both"/>
        <w:rPr>
          <w:sz w:val="24"/>
          <w:szCs w:val="24"/>
        </w:rPr>
      </w:pPr>
      <w:r>
        <w:rPr>
          <w:sz w:val="24"/>
          <w:szCs w:val="24"/>
        </w:rPr>
        <w:t>- легковые автомобили - 63 единицы;</w:t>
      </w:r>
    </w:p>
    <w:p w:rsidR="006306B0" w:rsidRDefault="00217213">
      <w:pPr>
        <w:pStyle w:val="aff4"/>
        <w:spacing w:after="0" w:line="360" w:lineRule="auto"/>
        <w:ind w:left="0" w:firstLine="709"/>
        <w:jc w:val="both"/>
        <w:rPr>
          <w:sz w:val="24"/>
          <w:szCs w:val="24"/>
        </w:rPr>
      </w:pPr>
      <w:r>
        <w:rPr>
          <w:sz w:val="24"/>
          <w:szCs w:val="24"/>
        </w:rPr>
        <w:t>- грузовые автомобили - 17 единиц;</w:t>
      </w:r>
    </w:p>
    <w:p w:rsidR="006306B0" w:rsidRDefault="00217213">
      <w:pPr>
        <w:pStyle w:val="aff4"/>
        <w:spacing w:after="0" w:line="360" w:lineRule="auto"/>
        <w:ind w:left="0" w:firstLine="709"/>
        <w:jc w:val="both"/>
        <w:rPr>
          <w:sz w:val="24"/>
          <w:szCs w:val="24"/>
        </w:rPr>
      </w:pPr>
      <w:r>
        <w:rPr>
          <w:sz w:val="24"/>
          <w:szCs w:val="24"/>
        </w:rPr>
        <w:t>- автобусы - 18 единиц.</w:t>
      </w:r>
    </w:p>
    <w:p w:rsidR="006306B0" w:rsidRDefault="00217213">
      <w:pPr>
        <w:pStyle w:val="aff4"/>
        <w:spacing w:after="0" w:line="360" w:lineRule="auto"/>
        <w:ind w:left="0" w:firstLine="709"/>
        <w:jc w:val="both"/>
        <w:rPr>
          <w:sz w:val="24"/>
          <w:szCs w:val="24"/>
        </w:rPr>
      </w:pPr>
      <w:r>
        <w:rPr>
          <w:sz w:val="24"/>
          <w:szCs w:val="24"/>
        </w:rPr>
        <w:t xml:space="preserve">Выявление и постановка на </w:t>
      </w:r>
      <w:r>
        <w:rPr>
          <w:sz w:val="24"/>
          <w:szCs w:val="24"/>
        </w:rPr>
        <w:t>учёт</w:t>
      </w:r>
      <w:r>
        <w:rPr>
          <w:sz w:val="24"/>
          <w:szCs w:val="24"/>
        </w:rPr>
        <w:t xml:space="preserve"> бесхозяйного имущества в соответствии с </w:t>
      </w:r>
      <w:hyperlink r:id="rId44" w:anchor="7D20K3" w:history="1">
        <w:r>
          <w:rPr>
            <w:sz w:val="24"/>
            <w:szCs w:val="24"/>
          </w:rPr>
          <w:t>частью первой Гражданского кодекса Российской Федерации</w:t>
        </w:r>
      </w:hyperlink>
      <w:r>
        <w:rPr>
          <w:sz w:val="24"/>
          <w:szCs w:val="24"/>
        </w:rPr>
        <w:t xml:space="preserve"> осуществляются органами местного самоуправления муниципальных образований Смоленской области. Указанное имущество принимается на </w:t>
      </w:r>
      <w:r>
        <w:rPr>
          <w:sz w:val="24"/>
          <w:szCs w:val="24"/>
        </w:rPr>
        <w:t>учёт</w:t>
      </w:r>
      <w:r>
        <w:rPr>
          <w:sz w:val="24"/>
          <w:szCs w:val="24"/>
        </w:rPr>
        <w:t xml:space="preserve"> федеральным органом исполнител</w:t>
      </w:r>
      <w:r>
        <w:rPr>
          <w:sz w:val="24"/>
          <w:szCs w:val="24"/>
        </w:rPr>
        <w:t>ьной власти, осуществляющим государственную регистрацию прав на недвижимое имущество и сделок с ним, по заявлению органа местного самоуправления муниципального образования Смоленской области, на территории которого оно находится.</w:t>
      </w:r>
    </w:p>
    <w:p w:rsidR="006306B0" w:rsidRDefault="00217213">
      <w:pPr>
        <w:pStyle w:val="aff4"/>
        <w:spacing w:after="0" w:line="360" w:lineRule="auto"/>
        <w:ind w:left="0" w:firstLine="709"/>
        <w:jc w:val="both"/>
        <w:rPr>
          <w:sz w:val="24"/>
          <w:szCs w:val="24"/>
        </w:rPr>
      </w:pPr>
      <w:r>
        <w:rPr>
          <w:sz w:val="24"/>
          <w:szCs w:val="24"/>
        </w:rPr>
        <w:t>Признание права муниципаль</w:t>
      </w:r>
      <w:r>
        <w:rPr>
          <w:sz w:val="24"/>
          <w:szCs w:val="24"/>
        </w:rPr>
        <w:t xml:space="preserve">ной собственности на объекты газораспределения, являющиеся бесхозяйными, осуществляется на основании судебного решения по истечении года со дня постановки указанных объектов на </w:t>
      </w:r>
      <w:r>
        <w:rPr>
          <w:sz w:val="24"/>
          <w:szCs w:val="24"/>
        </w:rPr>
        <w:t>учёт</w:t>
      </w:r>
      <w:r>
        <w:rPr>
          <w:sz w:val="24"/>
          <w:szCs w:val="24"/>
        </w:rPr>
        <w:t xml:space="preserve"> органом местного самоуправления муниципального образования Смоленской обла</w:t>
      </w:r>
      <w:r>
        <w:rPr>
          <w:sz w:val="24"/>
          <w:szCs w:val="24"/>
        </w:rPr>
        <w:t>сти, осуществляющим управление и распоряжение муниципальной собственностью на территории соответствующего муниципального образования Смоленской области.</w:t>
      </w:r>
    </w:p>
    <w:p w:rsidR="006306B0" w:rsidRDefault="00217213">
      <w:pPr>
        <w:pStyle w:val="aff4"/>
        <w:spacing w:after="0" w:line="360" w:lineRule="auto"/>
        <w:ind w:left="0" w:firstLine="709"/>
        <w:jc w:val="both"/>
        <w:rPr>
          <w:sz w:val="24"/>
          <w:szCs w:val="24"/>
        </w:rPr>
      </w:pPr>
      <w:r>
        <w:rPr>
          <w:sz w:val="24"/>
          <w:szCs w:val="24"/>
        </w:rPr>
        <w:t>За период с 2021 по 2023 год органами местного самоуправления муниципальных образований Смоленской обла</w:t>
      </w:r>
      <w:r>
        <w:rPr>
          <w:sz w:val="24"/>
          <w:szCs w:val="24"/>
        </w:rPr>
        <w:t xml:space="preserve">сти принято на </w:t>
      </w:r>
      <w:r>
        <w:rPr>
          <w:sz w:val="24"/>
          <w:szCs w:val="24"/>
        </w:rPr>
        <w:t>учёт</w:t>
      </w:r>
      <w:r>
        <w:rPr>
          <w:sz w:val="24"/>
          <w:szCs w:val="24"/>
        </w:rPr>
        <w:t xml:space="preserve"> 38 объектов газоснабжения общей </w:t>
      </w:r>
      <w:r>
        <w:rPr>
          <w:sz w:val="24"/>
          <w:szCs w:val="24"/>
        </w:rPr>
        <w:t>протяжённостью</w:t>
      </w:r>
      <w:r>
        <w:rPr>
          <w:sz w:val="24"/>
          <w:szCs w:val="24"/>
        </w:rPr>
        <w:t xml:space="preserve"> 25 км.</w:t>
      </w:r>
    </w:p>
    <w:p w:rsidR="006306B0" w:rsidRDefault="00217213">
      <w:pPr>
        <w:pStyle w:val="aff4"/>
        <w:spacing w:after="0" w:line="360" w:lineRule="auto"/>
        <w:ind w:left="0" w:firstLine="709"/>
        <w:jc w:val="both"/>
        <w:rPr>
          <w:sz w:val="24"/>
          <w:szCs w:val="24"/>
        </w:rPr>
      </w:pPr>
      <w:r>
        <w:rPr>
          <w:sz w:val="24"/>
          <w:szCs w:val="24"/>
        </w:rPr>
        <w:t xml:space="preserve">По состоянию на 01.01.2024 АО «Газпром газораспределение Смоленск» выявлено 30 бесхозяйных объектов газоснабжения общей </w:t>
      </w:r>
      <w:r>
        <w:rPr>
          <w:sz w:val="24"/>
          <w:szCs w:val="24"/>
        </w:rPr>
        <w:t>протяжённостью</w:t>
      </w:r>
      <w:r>
        <w:rPr>
          <w:sz w:val="24"/>
          <w:szCs w:val="24"/>
        </w:rPr>
        <w:t xml:space="preserve"> 29,4 км.</w:t>
      </w:r>
    </w:p>
    <w:p w:rsidR="006306B0" w:rsidRDefault="00217213">
      <w:pPr>
        <w:pStyle w:val="aff4"/>
        <w:spacing w:after="0" w:line="360" w:lineRule="auto"/>
        <w:ind w:left="0" w:firstLine="709"/>
        <w:jc w:val="both"/>
        <w:rPr>
          <w:sz w:val="24"/>
          <w:szCs w:val="24"/>
        </w:rPr>
      </w:pPr>
      <w:r>
        <w:rPr>
          <w:sz w:val="24"/>
          <w:szCs w:val="24"/>
        </w:rPr>
        <w:t xml:space="preserve">Работа по регистрации и </w:t>
      </w:r>
      <w:r>
        <w:rPr>
          <w:sz w:val="24"/>
          <w:szCs w:val="24"/>
        </w:rPr>
        <w:t>учёту</w:t>
      </w:r>
      <w:r>
        <w:rPr>
          <w:sz w:val="24"/>
          <w:szCs w:val="24"/>
        </w:rPr>
        <w:t xml:space="preserve"> бесхозяй</w:t>
      </w:r>
      <w:r>
        <w:rPr>
          <w:sz w:val="24"/>
          <w:szCs w:val="24"/>
        </w:rPr>
        <w:t>ных объектов газоснабжения будет продолжена.</w:t>
      </w:r>
    </w:p>
    <w:p w:rsidR="006306B0" w:rsidRDefault="00217213">
      <w:pPr>
        <w:pStyle w:val="7"/>
        <w:spacing w:before="0"/>
        <w:ind w:firstLine="567"/>
        <w:jc w:val="both"/>
        <w:rPr>
          <w:rFonts w:ascii="Times New Roman" w:hAnsi="Times New Roman"/>
          <w:b/>
          <w:i w:val="0"/>
          <w:color w:val="auto"/>
          <w:sz w:val="24"/>
          <w:szCs w:val="24"/>
          <w:lang w:val="ru-RU"/>
        </w:rPr>
      </w:pPr>
      <w:bookmarkStart w:id="114" w:name="_Toc139056742"/>
      <w:r>
        <w:rPr>
          <w:rFonts w:ascii="Times New Roman" w:hAnsi="Times New Roman"/>
          <w:b/>
          <w:i w:val="0"/>
          <w:color w:val="auto"/>
          <w:sz w:val="24"/>
          <w:szCs w:val="24"/>
          <w:lang w:val="ru-RU"/>
        </w:rPr>
        <w:t>б) описание проблем организации газоснабжения источников тепловой энергии</w:t>
      </w:r>
      <w:bookmarkEnd w:id="114"/>
    </w:p>
    <w:p w:rsidR="006306B0" w:rsidRDefault="00217213">
      <w:pPr>
        <w:spacing w:before="120" w:after="0" w:line="360" w:lineRule="auto"/>
        <w:ind w:firstLine="567"/>
        <w:jc w:val="both"/>
        <w:rPr>
          <w:sz w:val="24"/>
          <w:szCs w:val="24"/>
        </w:rPr>
      </w:pPr>
      <w:r>
        <w:rPr>
          <w:sz w:val="24"/>
          <w:szCs w:val="24"/>
        </w:rPr>
        <w:t xml:space="preserve">Основным топливом работы котельных в </w:t>
      </w:r>
      <w:r>
        <w:rPr>
          <w:sz w:val="24"/>
          <w:szCs w:val="24"/>
        </w:rPr>
        <w:t>Руднянском</w:t>
      </w:r>
      <w:r>
        <w:rPr>
          <w:sz w:val="24"/>
          <w:szCs w:val="24"/>
        </w:rPr>
        <w:t xml:space="preserve"> муниципальном округе Смоленской области является природный газ.</w:t>
      </w:r>
    </w:p>
    <w:p w:rsidR="006306B0" w:rsidRDefault="00217213">
      <w:pPr>
        <w:spacing w:after="0" w:line="360" w:lineRule="auto"/>
        <w:ind w:firstLine="567"/>
        <w:jc w:val="both"/>
        <w:rPr>
          <w:sz w:val="24"/>
          <w:szCs w:val="24"/>
        </w:rPr>
      </w:pPr>
      <w:r>
        <w:rPr>
          <w:sz w:val="24"/>
          <w:szCs w:val="24"/>
        </w:rPr>
        <w:t xml:space="preserve">До </w:t>
      </w:r>
      <w:r>
        <w:rPr>
          <w:sz w:val="24"/>
          <w:szCs w:val="24"/>
        </w:rPr>
        <w:t>расчётного</w:t>
      </w:r>
      <w:r>
        <w:rPr>
          <w:sz w:val="24"/>
          <w:szCs w:val="24"/>
        </w:rPr>
        <w:t xml:space="preserve"> периода 203</w:t>
      </w:r>
      <w:r>
        <w:rPr>
          <w:sz w:val="24"/>
          <w:szCs w:val="24"/>
        </w:rPr>
        <w:t xml:space="preserve">0 года планируется проведения работ по котельным и тепловым сетям с целью повышения эффективности работы систем теплоснабжения - </w:t>
      </w:r>
      <w:r>
        <w:rPr>
          <w:rFonts w:eastAsia="Times New Roman"/>
          <w:sz w:val="24"/>
          <w:szCs w:val="24"/>
          <w:lang w:eastAsia="ru-RU"/>
        </w:rPr>
        <w:t xml:space="preserve"> модернизация установленного оборудования в них на работу с основным видом топлива – природный газ. С</w:t>
      </w:r>
      <w:r>
        <w:rPr>
          <w:sz w:val="24"/>
          <w:szCs w:val="24"/>
        </w:rPr>
        <w:t>роки и затраты по проведен</w:t>
      </w:r>
      <w:r>
        <w:rPr>
          <w:sz w:val="24"/>
          <w:szCs w:val="24"/>
        </w:rPr>
        <w:t>ию данных работ определить проектно-сметной документацией (ПСД).</w:t>
      </w:r>
    </w:p>
    <w:p w:rsidR="006306B0" w:rsidRDefault="00217213">
      <w:pPr>
        <w:pStyle w:val="7"/>
        <w:spacing w:before="0"/>
        <w:ind w:firstLine="567"/>
        <w:jc w:val="both"/>
        <w:rPr>
          <w:rFonts w:ascii="Times New Roman" w:hAnsi="Times New Roman"/>
          <w:b/>
          <w:i w:val="0"/>
          <w:color w:val="auto"/>
          <w:sz w:val="24"/>
          <w:szCs w:val="24"/>
          <w:lang w:val="ru-RU"/>
        </w:rPr>
      </w:pPr>
      <w:bookmarkStart w:id="115" w:name="_Toc139056743"/>
      <w:r>
        <w:rPr>
          <w:rFonts w:ascii="Times New Roman" w:hAnsi="Times New Roman"/>
          <w:b/>
          <w:i w:val="0"/>
          <w:color w:val="auto"/>
          <w:sz w:val="24"/>
          <w:szCs w:val="24"/>
          <w:lang w:val="ru-RU"/>
        </w:rPr>
        <w:lastRenderedPageBreak/>
        <w:t>в) предложения по корректировке утверждённой (актуализации) региональной (межрегиональной) программы газификации жилищно-коммунального хозяйства, промышленных и иных организаций для обеспечен</w:t>
      </w:r>
      <w:r>
        <w:rPr>
          <w:rFonts w:ascii="Times New Roman" w:hAnsi="Times New Roman"/>
          <w:b/>
          <w:i w:val="0"/>
          <w:color w:val="auto"/>
          <w:sz w:val="24"/>
          <w:szCs w:val="24"/>
          <w:lang w:val="ru-RU"/>
        </w:rPr>
        <w:t>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15"/>
    </w:p>
    <w:p w:rsidR="006306B0" w:rsidRDefault="00217213">
      <w:pPr>
        <w:pStyle w:val="aff4"/>
        <w:spacing w:after="0" w:line="360" w:lineRule="auto"/>
        <w:ind w:left="0" w:firstLine="709"/>
        <w:jc w:val="both"/>
        <w:rPr>
          <w:sz w:val="24"/>
          <w:szCs w:val="24"/>
        </w:rPr>
      </w:pPr>
      <w:r>
        <w:rPr>
          <w:sz w:val="24"/>
          <w:szCs w:val="24"/>
        </w:rPr>
        <w:t xml:space="preserve">В настоящее время Правительством </w:t>
      </w:r>
      <w:r>
        <w:rPr>
          <w:sz w:val="24"/>
          <w:szCs w:val="24"/>
        </w:rPr>
        <w:t>Смоленской</w:t>
      </w:r>
      <w:r>
        <w:rPr>
          <w:sz w:val="24"/>
          <w:szCs w:val="24"/>
        </w:rPr>
        <w:t xml:space="preserve"> области совместно с ПАО «Газпром» реализуются мероприятия по строительству объектов в рамках следующих программ:</w:t>
      </w:r>
    </w:p>
    <w:p w:rsidR="006306B0" w:rsidRDefault="00217213">
      <w:pPr>
        <w:pStyle w:val="aff4"/>
        <w:spacing w:after="0" w:line="360" w:lineRule="auto"/>
        <w:ind w:left="0" w:firstLine="709"/>
        <w:jc w:val="both"/>
        <w:rPr>
          <w:sz w:val="24"/>
          <w:szCs w:val="24"/>
        </w:rPr>
      </w:pPr>
      <w:r>
        <w:rPr>
          <w:sz w:val="24"/>
          <w:szCs w:val="24"/>
        </w:rPr>
        <w:t xml:space="preserve">- Программа развития газоснабжения и газификации Смоленской области области на период с 2021 по 2025 годы, финансируемой за </w:t>
      </w:r>
      <w:r>
        <w:rPr>
          <w:sz w:val="24"/>
          <w:szCs w:val="24"/>
        </w:rPr>
        <w:t>счёт</w:t>
      </w:r>
      <w:r>
        <w:rPr>
          <w:sz w:val="24"/>
          <w:szCs w:val="24"/>
        </w:rPr>
        <w:t xml:space="preserve"> группы компан</w:t>
      </w:r>
      <w:r>
        <w:rPr>
          <w:sz w:val="24"/>
          <w:szCs w:val="24"/>
        </w:rPr>
        <w:t>ий ПАО «Газпром»;</w:t>
      </w:r>
    </w:p>
    <w:p w:rsidR="006306B0" w:rsidRDefault="00217213">
      <w:pPr>
        <w:pStyle w:val="aff4"/>
        <w:spacing w:after="0" w:line="360" w:lineRule="auto"/>
        <w:ind w:left="0" w:firstLine="709"/>
        <w:jc w:val="both"/>
        <w:rPr>
          <w:sz w:val="24"/>
          <w:szCs w:val="24"/>
        </w:rPr>
      </w:pPr>
      <w:r>
        <w:rPr>
          <w:sz w:val="24"/>
          <w:szCs w:val="24"/>
        </w:rPr>
        <w:t xml:space="preserve">- Программа газификации Смоленской области, финансируемой за </w:t>
      </w:r>
      <w:r>
        <w:rPr>
          <w:sz w:val="24"/>
          <w:szCs w:val="24"/>
        </w:rPr>
        <w:t>счёт</w:t>
      </w:r>
      <w:r>
        <w:rPr>
          <w:sz w:val="24"/>
          <w:szCs w:val="24"/>
        </w:rPr>
        <w:t xml:space="preserve"> специальной надбавки к тарифам на транспортировку газа газораспределительными организациями, финансируемой АО «Газпром газораспределение Смоленск» и утверждаемой ежегодно;</w:t>
      </w:r>
    </w:p>
    <w:p w:rsidR="006306B0" w:rsidRDefault="00217213">
      <w:pPr>
        <w:pStyle w:val="aff4"/>
        <w:spacing w:after="0" w:line="360" w:lineRule="auto"/>
        <w:ind w:left="0" w:firstLine="709"/>
        <w:jc w:val="both"/>
        <w:rPr>
          <w:sz w:val="24"/>
          <w:szCs w:val="24"/>
        </w:rPr>
      </w:pPr>
      <w:r>
        <w:rPr>
          <w:sz w:val="24"/>
          <w:szCs w:val="24"/>
        </w:rPr>
        <w:t>- Программы социальной газификации (догазификации) Смоленской области, финансируемой Единым оператором газификации;</w:t>
      </w:r>
    </w:p>
    <w:p w:rsidR="006306B0" w:rsidRDefault="00217213">
      <w:pPr>
        <w:pStyle w:val="aff4"/>
        <w:spacing w:after="0" w:line="360" w:lineRule="auto"/>
        <w:ind w:left="0" w:firstLine="709"/>
        <w:jc w:val="both"/>
        <w:rPr>
          <w:sz w:val="24"/>
          <w:szCs w:val="24"/>
        </w:rPr>
      </w:pPr>
      <w:r>
        <w:rPr>
          <w:sz w:val="24"/>
          <w:szCs w:val="24"/>
        </w:rPr>
        <w:t xml:space="preserve">- </w:t>
      </w:r>
      <w:hyperlink r:id="rId45" w:anchor="64U0IK" w:history="1">
        <w:r>
          <w:rPr>
            <w:sz w:val="24"/>
            <w:szCs w:val="24"/>
          </w:rPr>
          <w:t>региональной программы «Модернизация систем коммунальной инфраструктуры С</w:t>
        </w:r>
        <w:r>
          <w:rPr>
            <w:sz w:val="24"/>
            <w:szCs w:val="24"/>
          </w:rPr>
          <w:t>моленской области» на 2023 - 2027 годы</w:t>
        </w:r>
      </w:hyperlink>
      <w:r>
        <w:rPr>
          <w:sz w:val="24"/>
          <w:szCs w:val="24"/>
        </w:rPr>
        <w:t>.</w:t>
      </w:r>
    </w:p>
    <w:p w:rsidR="006306B0" w:rsidRDefault="00217213">
      <w:pPr>
        <w:spacing w:after="0" w:line="360" w:lineRule="auto"/>
        <w:ind w:firstLine="709"/>
        <w:jc w:val="both"/>
        <w:rPr>
          <w:sz w:val="24"/>
          <w:szCs w:val="24"/>
        </w:rPr>
      </w:pPr>
      <w:r>
        <w:rPr>
          <w:sz w:val="24"/>
          <w:szCs w:val="24"/>
        </w:rPr>
        <w:t xml:space="preserve">Реализация мероприятий региональной программы позволит обеспечить достижение </w:t>
      </w:r>
      <w:r>
        <w:rPr>
          <w:sz w:val="24"/>
          <w:szCs w:val="24"/>
        </w:rPr>
        <w:t>её</w:t>
      </w:r>
      <w:r>
        <w:rPr>
          <w:sz w:val="24"/>
          <w:szCs w:val="24"/>
        </w:rPr>
        <w:t xml:space="preserve"> основных целей:</w:t>
      </w:r>
    </w:p>
    <w:p w:rsidR="006306B0" w:rsidRDefault="00217213">
      <w:pPr>
        <w:pStyle w:val="aff4"/>
        <w:numPr>
          <w:ilvl w:val="0"/>
          <w:numId w:val="26"/>
        </w:numPr>
        <w:spacing w:after="0" w:line="360" w:lineRule="auto"/>
        <w:ind w:left="0" w:firstLine="709"/>
        <w:jc w:val="both"/>
        <w:rPr>
          <w:sz w:val="24"/>
          <w:szCs w:val="24"/>
        </w:rPr>
      </w:pPr>
      <w:r>
        <w:rPr>
          <w:sz w:val="24"/>
          <w:szCs w:val="24"/>
        </w:rPr>
        <w:t xml:space="preserve">повышение </w:t>
      </w:r>
      <w:r>
        <w:rPr>
          <w:sz w:val="24"/>
          <w:szCs w:val="24"/>
        </w:rPr>
        <w:t>надёжности</w:t>
      </w:r>
      <w:r>
        <w:rPr>
          <w:sz w:val="24"/>
          <w:szCs w:val="24"/>
        </w:rPr>
        <w:t xml:space="preserve"> системы газоснабжения и газораспределения в целях обеспечения потребителей области природным газом в требуемых </w:t>
      </w:r>
      <w:r>
        <w:rPr>
          <w:sz w:val="24"/>
          <w:szCs w:val="24"/>
        </w:rPr>
        <w:t>объёмах</w:t>
      </w:r>
      <w:r>
        <w:rPr>
          <w:sz w:val="24"/>
          <w:szCs w:val="24"/>
        </w:rPr>
        <w:t>;</w:t>
      </w:r>
    </w:p>
    <w:p w:rsidR="006306B0" w:rsidRDefault="00217213">
      <w:pPr>
        <w:pStyle w:val="aff4"/>
        <w:numPr>
          <w:ilvl w:val="0"/>
          <w:numId w:val="26"/>
        </w:numPr>
        <w:spacing w:after="0" w:line="360" w:lineRule="auto"/>
        <w:ind w:left="0" w:firstLine="709"/>
        <w:jc w:val="both"/>
        <w:rPr>
          <w:sz w:val="24"/>
          <w:szCs w:val="24"/>
        </w:rPr>
      </w:pPr>
      <w:r>
        <w:rPr>
          <w:sz w:val="24"/>
          <w:szCs w:val="24"/>
        </w:rPr>
        <w:t>развитие инженерной инфраструктуры как основы повышения качества жизни населения   Смоленской области;</w:t>
      </w:r>
    </w:p>
    <w:p w:rsidR="006306B0" w:rsidRDefault="00217213">
      <w:pPr>
        <w:pStyle w:val="aff4"/>
        <w:numPr>
          <w:ilvl w:val="0"/>
          <w:numId w:val="26"/>
        </w:numPr>
        <w:spacing w:after="0" w:line="360" w:lineRule="auto"/>
        <w:ind w:left="0" w:firstLine="709"/>
        <w:jc w:val="both"/>
        <w:rPr>
          <w:sz w:val="24"/>
          <w:szCs w:val="24"/>
        </w:rPr>
      </w:pPr>
      <w:r>
        <w:rPr>
          <w:sz w:val="24"/>
          <w:szCs w:val="24"/>
        </w:rPr>
        <w:t>повышение энергетической и эконо</w:t>
      </w:r>
      <w:r>
        <w:rPr>
          <w:sz w:val="24"/>
          <w:szCs w:val="24"/>
        </w:rPr>
        <w:t>мической эффективности функционирования автомобильного транспорта;</w:t>
      </w:r>
    </w:p>
    <w:p w:rsidR="006306B0" w:rsidRDefault="00217213">
      <w:pPr>
        <w:pStyle w:val="aff4"/>
        <w:numPr>
          <w:ilvl w:val="0"/>
          <w:numId w:val="26"/>
        </w:numPr>
        <w:spacing w:after="0" w:line="360" w:lineRule="auto"/>
        <w:ind w:left="0" w:firstLine="709"/>
        <w:jc w:val="both"/>
        <w:rPr>
          <w:sz w:val="24"/>
          <w:szCs w:val="24"/>
        </w:rPr>
      </w:pPr>
      <w:r>
        <w:rPr>
          <w:sz w:val="24"/>
          <w:szCs w:val="24"/>
        </w:rPr>
        <w:t>обеспечение устойчивого снижения уровня негативного воздействия автомобильного транспорта на окружающую среду и здоровье населения;</w:t>
      </w:r>
    </w:p>
    <w:p w:rsidR="006306B0" w:rsidRDefault="00217213">
      <w:pPr>
        <w:pStyle w:val="aff4"/>
        <w:numPr>
          <w:ilvl w:val="0"/>
          <w:numId w:val="26"/>
        </w:numPr>
        <w:spacing w:after="0" w:line="360" w:lineRule="auto"/>
        <w:ind w:left="0" w:firstLine="709"/>
        <w:jc w:val="both"/>
        <w:rPr>
          <w:sz w:val="24"/>
          <w:szCs w:val="24"/>
        </w:rPr>
      </w:pPr>
      <w:r>
        <w:rPr>
          <w:sz w:val="24"/>
          <w:szCs w:val="24"/>
        </w:rPr>
        <w:t>снятие значительной части технических ограничений развити</w:t>
      </w:r>
      <w:r>
        <w:rPr>
          <w:sz w:val="24"/>
          <w:szCs w:val="24"/>
        </w:rPr>
        <w:t>я промышленных предприятий и коммунальной сферы региона, способствование развитию импортозамещения в промышленном секторе, а как следствие экономический рост Смоленской области и социальное развитие региона.</w:t>
      </w:r>
    </w:p>
    <w:p w:rsidR="006306B0" w:rsidRDefault="00217213">
      <w:pPr>
        <w:pStyle w:val="aff4"/>
        <w:spacing w:after="0" w:line="360" w:lineRule="auto"/>
        <w:ind w:left="0" w:firstLine="709"/>
        <w:jc w:val="both"/>
        <w:rPr>
          <w:sz w:val="24"/>
          <w:szCs w:val="24"/>
        </w:rPr>
      </w:pPr>
      <w:r>
        <w:rPr>
          <w:sz w:val="24"/>
          <w:szCs w:val="24"/>
        </w:rPr>
        <w:t>В рамках региональной программы газификации Смол</w:t>
      </w:r>
      <w:r>
        <w:rPr>
          <w:sz w:val="24"/>
          <w:szCs w:val="24"/>
        </w:rPr>
        <w:t>енской области на 2021 – 2025 годы планируется достижение следующих показателей:</w:t>
      </w:r>
    </w:p>
    <w:p w:rsidR="006306B0" w:rsidRDefault="00217213">
      <w:pPr>
        <w:pStyle w:val="aff0"/>
        <w:shd w:val="clear" w:color="auto" w:fill="FFFFFF"/>
        <w:spacing w:before="0" w:beforeAutospacing="0" w:after="0" w:afterAutospacing="0" w:line="360" w:lineRule="auto"/>
        <w:ind w:firstLine="708"/>
        <w:jc w:val="both"/>
        <w:textAlignment w:val="baseline"/>
        <w:rPr>
          <w:rFonts w:eastAsia="Calibri"/>
          <w:lang w:eastAsia="en-US"/>
        </w:rPr>
      </w:pPr>
      <w:r>
        <w:rPr>
          <w:shd w:val="clear" w:color="auto" w:fill="FFFFFF"/>
        </w:rPr>
        <w:t>-</w:t>
      </w:r>
      <w:r>
        <w:rPr>
          <w:rFonts w:eastAsia="Calibri"/>
          <w:lang w:eastAsia="en-US"/>
        </w:rPr>
        <w:t xml:space="preserve"> объем (прирост) потребления природного газа - 0,058 млн. м3;</w:t>
      </w:r>
    </w:p>
    <w:p w:rsidR="006306B0" w:rsidRDefault="00217213">
      <w:pPr>
        <w:pStyle w:val="aff0"/>
        <w:shd w:val="clear" w:color="auto" w:fill="FFFFFF"/>
        <w:spacing w:before="0" w:beforeAutospacing="0" w:after="0" w:afterAutospacing="0" w:line="360" w:lineRule="auto"/>
        <w:ind w:firstLine="708"/>
        <w:jc w:val="both"/>
        <w:textAlignment w:val="baseline"/>
        <w:rPr>
          <w:rFonts w:eastAsia="Calibri"/>
          <w:lang w:eastAsia="en-US"/>
        </w:rPr>
      </w:pPr>
      <w:r>
        <w:rPr>
          <w:rFonts w:eastAsia="Calibri"/>
          <w:lang w:eastAsia="en-US"/>
        </w:rPr>
        <w:t xml:space="preserve">- </w:t>
      </w:r>
      <w:r>
        <w:rPr>
          <w:rFonts w:eastAsia="Calibri"/>
          <w:lang w:eastAsia="en-US"/>
        </w:rPr>
        <w:t>протяжённость</w:t>
      </w:r>
      <w:r>
        <w:rPr>
          <w:rFonts w:eastAsia="Calibri"/>
          <w:lang w:eastAsia="en-US"/>
        </w:rPr>
        <w:t xml:space="preserve"> (строительство) газопроводов-отводов - 104,08 км;</w:t>
      </w:r>
    </w:p>
    <w:p w:rsidR="006306B0" w:rsidRDefault="00217213">
      <w:pPr>
        <w:pStyle w:val="aff0"/>
        <w:shd w:val="clear" w:color="auto" w:fill="FFFFFF"/>
        <w:spacing w:before="0" w:beforeAutospacing="0" w:after="0" w:afterAutospacing="0" w:line="360" w:lineRule="auto"/>
        <w:ind w:firstLine="708"/>
        <w:jc w:val="both"/>
        <w:textAlignment w:val="baseline"/>
        <w:rPr>
          <w:rFonts w:eastAsia="Calibri"/>
          <w:lang w:eastAsia="en-US"/>
        </w:rPr>
      </w:pPr>
      <w:r>
        <w:rPr>
          <w:rFonts w:eastAsia="Calibri"/>
          <w:lang w:eastAsia="en-US"/>
        </w:rPr>
        <w:t>- количество (строительство) газораспределител</w:t>
      </w:r>
      <w:r>
        <w:rPr>
          <w:rFonts w:eastAsia="Calibri"/>
          <w:lang w:eastAsia="en-US"/>
        </w:rPr>
        <w:t>ьных станций - 2 единицы;</w:t>
      </w:r>
    </w:p>
    <w:p w:rsidR="006306B0" w:rsidRDefault="00217213">
      <w:pPr>
        <w:pStyle w:val="aff0"/>
        <w:shd w:val="clear" w:color="auto" w:fill="FFFFFF"/>
        <w:spacing w:before="0" w:beforeAutospacing="0" w:after="0" w:afterAutospacing="0" w:line="360" w:lineRule="auto"/>
        <w:ind w:firstLine="708"/>
        <w:jc w:val="both"/>
        <w:textAlignment w:val="baseline"/>
        <w:rPr>
          <w:rFonts w:eastAsia="Calibri"/>
          <w:lang w:eastAsia="en-US"/>
        </w:rPr>
      </w:pPr>
      <w:r>
        <w:rPr>
          <w:rFonts w:eastAsia="Calibri"/>
          <w:lang w:eastAsia="en-US"/>
        </w:rPr>
        <w:lastRenderedPageBreak/>
        <w:t>- реконструкция объектов транспорта природного газа (газораспределительных станций) - 3 единицы;</w:t>
      </w:r>
    </w:p>
    <w:p w:rsidR="006306B0" w:rsidRDefault="00217213">
      <w:pPr>
        <w:pStyle w:val="aff0"/>
        <w:shd w:val="clear" w:color="auto" w:fill="FFFFFF"/>
        <w:spacing w:before="0" w:beforeAutospacing="0" w:after="0" w:afterAutospacing="0" w:line="360" w:lineRule="auto"/>
        <w:ind w:firstLine="708"/>
        <w:jc w:val="both"/>
        <w:textAlignment w:val="baseline"/>
        <w:rPr>
          <w:rFonts w:eastAsia="Calibri"/>
          <w:lang w:eastAsia="en-US"/>
        </w:rPr>
      </w:pPr>
      <w:r>
        <w:rPr>
          <w:rFonts w:eastAsia="Calibri"/>
          <w:lang w:eastAsia="en-US"/>
        </w:rPr>
        <w:t xml:space="preserve">- </w:t>
      </w:r>
      <w:r>
        <w:rPr>
          <w:rFonts w:eastAsia="Calibri"/>
          <w:lang w:eastAsia="en-US"/>
        </w:rPr>
        <w:t>протяжённость</w:t>
      </w:r>
      <w:r>
        <w:rPr>
          <w:rFonts w:eastAsia="Calibri"/>
          <w:lang w:eastAsia="en-US"/>
        </w:rPr>
        <w:t xml:space="preserve"> (строительство) межпоселковых газопроводов - 204,91 км;</w:t>
      </w:r>
    </w:p>
    <w:p w:rsidR="006306B0" w:rsidRDefault="00217213">
      <w:pPr>
        <w:pStyle w:val="aff0"/>
        <w:shd w:val="clear" w:color="auto" w:fill="FFFFFF"/>
        <w:spacing w:before="0" w:beforeAutospacing="0" w:after="0" w:afterAutospacing="0" w:line="360" w:lineRule="auto"/>
        <w:ind w:firstLine="708"/>
        <w:jc w:val="both"/>
        <w:textAlignment w:val="baseline"/>
        <w:rPr>
          <w:rFonts w:eastAsia="Calibri"/>
          <w:lang w:eastAsia="en-US"/>
        </w:rPr>
      </w:pPr>
      <w:r>
        <w:rPr>
          <w:rFonts w:eastAsia="Calibri"/>
          <w:lang w:eastAsia="en-US"/>
        </w:rPr>
        <w:t xml:space="preserve">- </w:t>
      </w:r>
      <w:r>
        <w:rPr>
          <w:rFonts w:eastAsia="Calibri"/>
          <w:lang w:eastAsia="en-US"/>
        </w:rPr>
        <w:t>протяжённость</w:t>
      </w:r>
      <w:r>
        <w:rPr>
          <w:rFonts w:eastAsia="Calibri"/>
          <w:lang w:eastAsia="en-US"/>
        </w:rPr>
        <w:t xml:space="preserve"> (строительство) внутрипоселковых газопроводов</w:t>
      </w:r>
      <w:r>
        <w:rPr>
          <w:rFonts w:eastAsia="Calibri"/>
          <w:lang w:eastAsia="en-US"/>
        </w:rPr>
        <w:t xml:space="preserve"> - 195,41 км;</w:t>
      </w:r>
    </w:p>
    <w:p w:rsidR="006306B0" w:rsidRDefault="00217213">
      <w:pPr>
        <w:pStyle w:val="aff0"/>
        <w:shd w:val="clear" w:color="auto" w:fill="FFFFFF"/>
        <w:spacing w:before="0" w:beforeAutospacing="0" w:after="0" w:afterAutospacing="0" w:line="360" w:lineRule="auto"/>
        <w:ind w:firstLine="708"/>
        <w:jc w:val="both"/>
        <w:textAlignment w:val="baseline"/>
        <w:rPr>
          <w:rFonts w:eastAsia="Calibri"/>
          <w:lang w:eastAsia="en-US"/>
        </w:rPr>
      </w:pPr>
      <w:r>
        <w:rPr>
          <w:rFonts w:eastAsia="Calibri"/>
          <w:lang w:eastAsia="en-US"/>
        </w:rPr>
        <w:t xml:space="preserve">- газификация потребителей природным газом - 94 </w:t>
      </w:r>
      <w:r>
        <w:rPr>
          <w:rFonts w:eastAsia="Calibri"/>
          <w:lang w:eastAsia="en-US"/>
        </w:rPr>
        <w:t>населённых</w:t>
      </w:r>
      <w:r>
        <w:rPr>
          <w:rFonts w:eastAsia="Calibri"/>
          <w:lang w:eastAsia="en-US"/>
        </w:rPr>
        <w:t xml:space="preserve"> пункта, 50000 единиц квартир (домовладений);</w:t>
      </w:r>
    </w:p>
    <w:p w:rsidR="006306B0" w:rsidRDefault="00217213">
      <w:pPr>
        <w:pStyle w:val="aff0"/>
        <w:shd w:val="clear" w:color="auto" w:fill="FFFFFF"/>
        <w:spacing w:before="0" w:beforeAutospacing="0" w:after="0" w:afterAutospacing="0" w:line="360" w:lineRule="auto"/>
        <w:ind w:firstLine="708"/>
        <w:jc w:val="both"/>
        <w:textAlignment w:val="baseline"/>
        <w:rPr>
          <w:rFonts w:eastAsia="Calibri"/>
          <w:lang w:eastAsia="en-US"/>
        </w:rPr>
      </w:pPr>
      <w:r>
        <w:rPr>
          <w:rFonts w:eastAsia="Calibri"/>
          <w:lang w:eastAsia="en-US"/>
        </w:rPr>
        <w:t>- уровень газификации населения природным газом - 80,88%;</w:t>
      </w:r>
    </w:p>
    <w:p w:rsidR="006306B0" w:rsidRDefault="00217213">
      <w:pPr>
        <w:pStyle w:val="aff0"/>
        <w:shd w:val="clear" w:color="auto" w:fill="FFFFFF"/>
        <w:spacing w:before="0" w:beforeAutospacing="0" w:after="0" w:afterAutospacing="0" w:line="360" w:lineRule="auto"/>
        <w:ind w:firstLine="708"/>
        <w:jc w:val="both"/>
        <w:textAlignment w:val="baseline"/>
        <w:rPr>
          <w:rFonts w:eastAsia="Calibri"/>
          <w:lang w:eastAsia="en-US"/>
        </w:rPr>
      </w:pPr>
      <w:r>
        <w:rPr>
          <w:rFonts w:eastAsia="Calibri"/>
          <w:lang w:eastAsia="en-US"/>
        </w:rPr>
        <w:t>- перевод котельных на природный газ - 22 единицы</w:t>
      </w:r>
    </w:p>
    <w:p w:rsidR="006306B0" w:rsidRDefault="00217213">
      <w:pPr>
        <w:pStyle w:val="aff4"/>
        <w:spacing w:after="0" w:line="360" w:lineRule="auto"/>
        <w:ind w:left="0" w:firstLine="709"/>
        <w:jc w:val="both"/>
        <w:rPr>
          <w:sz w:val="24"/>
          <w:szCs w:val="24"/>
        </w:rPr>
      </w:pPr>
      <w:r>
        <w:rPr>
          <w:sz w:val="24"/>
          <w:szCs w:val="24"/>
        </w:rPr>
        <w:t xml:space="preserve">Газификация </w:t>
      </w:r>
      <w:r>
        <w:rPr>
          <w:sz w:val="24"/>
          <w:szCs w:val="24"/>
        </w:rPr>
        <w:t>населённых</w:t>
      </w:r>
      <w:r>
        <w:rPr>
          <w:sz w:val="24"/>
          <w:szCs w:val="24"/>
        </w:rPr>
        <w:t xml:space="preserve"> пунктов</w:t>
      </w:r>
      <w:r>
        <w:rPr>
          <w:sz w:val="24"/>
          <w:szCs w:val="24"/>
        </w:rPr>
        <w:t xml:space="preserve"> необходима для повышения качества жизни населения, решения проблем теплоснабжения жилищного фонда и объектов социальной сферы, развития жилищного строительства. Кроме того, использование природного газа в качестве топлива положительно повлияет на экологич</w:t>
      </w:r>
      <w:r>
        <w:rPr>
          <w:sz w:val="24"/>
          <w:szCs w:val="24"/>
        </w:rPr>
        <w:t>ескую обстановку в регионе.</w:t>
      </w:r>
    </w:p>
    <w:p w:rsidR="006306B0" w:rsidRDefault="00217213">
      <w:pPr>
        <w:spacing w:after="0" w:line="360" w:lineRule="auto"/>
        <w:ind w:firstLine="709"/>
        <w:jc w:val="both"/>
        <w:rPr>
          <w:b/>
          <w:i/>
          <w:sz w:val="24"/>
          <w:szCs w:val="24"/>
        </w:rPr>
      </w:pPr>
      <w:r>
        <w:rPr>
          <w:b/>
          <w:sz w:val="24"/>
          <w:szCs w:val="24"/>
        </w:rPr>
        <w:t xml:space="preserve">г) описание решений (вырабатываемых с </w:t>
      </w:r>
      <w:r>
        <w:rPr>
          <w:b/>
          <w:sz w:val="24"/>
          <w:szCs w:val="24"/>
        </w:rPr>
        <w:t>учётом</w:t>
      </w:r>
      <w:r>
        <w:rPr>
          <w:b/>
          <w:sz w:val="24"/>
          <w:szCs w:val="24"/>
        </w:rPr>
        <w:t xml:space="preserve"> положений </w:t>
      </w:r>
      <w:r>
        <w:rPr>
          <w:b/>
          <w:sz w:val="24"/>
          <w:szCs w:val="24"/>
        </w:rPr>
        <w:t>утверждённой</w:t>
      </w:r>
      <w:r>
        <w:rPr>
          <w:b/>
          <w:sz w:val="24"/>
          <w:szCs w:val="24"/>
        </w:rPr>
        <w:t xml:space="preserve">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w:t>
      </w:r>
      <w:r>
        <w:rPr>
          <w:b/>
          <w:sz w:val="24"/>
          <w:szCs w:val="24"/>
        </w:rPr>
        <w:t>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rsidR="006306B0" w:rsidRDefault="00217213">
      <w:pPr>
        <w:pStyle w:val="aff4"/>
        <w:spacing w:before="120" w:after="0" w:line="360" w:lineRule="auto"/>
        <w:ind w:left="0" w:firstLine="567"/>
        <w:jc w:val="both"/>
        <w:rPr>
          <w:sz w:val="24"/>
          <w:szCs w:val="24"/>
        </w:rPr>
      </w:pPr>
      <w:r>
        <w:rPr>
          <w:sz w:val="24"/>
          <w:szCs w:val="24"/>
        </w:rPr>
        <w:t xml:space="preserve">Размещение источников, функционирующих в режиме комбинированной выработки электрической и тепловой энергии, на территории </w:t>
      </w:r>
      <w:r>
        <w:rPr>
          <w:kern w:val="2"/>
          <w:sz w:val="24"/>
          <w:szCs w:val="24"/>
          <w:shd w:val="clear" w:color="auto" w:fill="FFFFFF"/>
        </w:rPr>
        <w:t>Руднянского</w:t>
      </w:r>
      <w:r>
        <w:rPr>
          <w:kern w:val="2"/>
          <w:sz w:val="24"/>
          <w:szCs w:val="24"/>
          <w:shd w:val="clear" w:color="auto" w:fill="FFFFFF"/>
        </w:rPr>
        <w:t xml:space="preserve"> муниципального округа Смоленской области,</w:t>
      </w:r>
      <w:r>
        <w:rPr>
          <w:sz w:val="24"/>
          <w:szCs w:val="24"/>
        </w:rPr>
        <w:t xml:space="preserve"> не предусматривается. </w:t>
      </w:r>
    </w:p>
    <w:p w:rsidR="006306B0" w:rsidRDefault="00217213">
      <w:pPr>
        <w:pStyle w:val="7"/>
        <w:spacing w:before="0"/>
        <w:ind w:firstLine="567"/>
        <w:jc w:val="both"/>
        <w:rPr>
          <w:rFonts w:ascii="Times New Roman" w:hAnsi="Times New Roman"/>
          <w:b/>
          <w:i w:val="0"/>
          <w:color w:val="auto"/>
          <w:sz w:val="24"/>
          <w:szCs w:val="24"/>
          <w:lang w:val="ru-RU"/>
        </w:rPr>
      </w:pPr>
      <w:bookmarkStart w:id="116" w:name="_Toc139056744"/>
      <w:r>
        <w:rPr>
          <w:rFonts w:ascii="Times New Roman" w:hAnsi="Times New Roman"/>
          <w:b/>
          <w:i w:val="0"/>
          <w:color w:val="auto"/>
          <w:sz w:val="24"/>
          <w:szCs w:val="24"/>
          <w:lang w:val="ru-RU"/>
        </w:rPr>
        <w:t>д) предложения по строительству генерирующих объектов, фу</w:t>
      </w:r>
      <w:r>
        <w:rPr>
          <w:rFonts w:ascii="Times New Roman" w:hAnsi="Times New Roman"/>
          <w:b/>
          <w:i w:val="0"/>
          <w:color w:val="auto"/>
          <w:sz w:val="24"/>
          <w:szCs w:val="24"/>
          <w:lang w:val="ru-RU"/>
        </w:rPr>
        <w:t xml:space="preserve">нкционирующих в режиме комбинированной выработки электрической и тепловой энергии, указанных в схеме теплоснабжения, для их учёта при актуализации схемы и программы перспективного развития электроэнергетики субъекта Российской Федерации, схемы и программы </w:t>
      </w:r>
      <w:r>
        <w:rPr>
          <w:rFonts w:ascii="Times New Roman" w:hAnsi="Times New Roman"/>
          <w:b/>
          <w:i w:val="0"/>
          <w:color w:val="auto"/>
          <w:sz w:val="24"/>
          <w:szCs w:val="24"/>
          <w:lang w:val="ru-RU"/>
        </w:rPr>
        <w:t>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116"/>
    </w:p>
    <w:p w:rsidR="006306B0" w:rsidRDefault="00217213">
      <w:pPr>
        <w:pStyle w:val="aff4"/>
        <w:spacing w:before="120" w:after="0" w:line="360" w:lineRule="auto"/>
        <w:ind w:left="0" w:firstLine="567"/>
        <w:jc w:val="both"/>
        <w:rPr>
          <w:sz w:val="24"/>
          <w:szCs w:val="24"/>
        </w:rPr>
      </w:pPr>
      <w:r>
        <w:rPr>
          <w:sz w:val="24"/>
          <w:szCs w:val="24"/>
        </w:rPr>
        <w:t xml:space="preserve">В </w:t>
      </w:r>
      <w:r>
        <w:rPr>
          <w:kern w:val="2"/>
          <w:sz w:val="24"/>
          <w:szCs w:val="24"/>
          <w:shd w:val="clear" w:color="auto" w:fill="FFFFFF"/>
        </w:rPr>
        <w:t xml:space="preserve">Руднянском </w:t>
      </w:r>
      <w:r>
        <w:rPr>
          <w:kern w:val="2"/>
          <w:sz w:val="24"/>
          <w:szCs w:val="24"/>
          <w:shd w:val="clear" w:color="auto" w:fill="FFFFFF"/>
        </w:rPr>
        <w:t xml:space="preserve">муниципальном округе Смоленской области </w:t>
      </w:r>
      <w:r>
        <w:rPr>
          <w:sz w:val="24"/>
          <w:szCs w:val="24"/>
        </w:rPr>
        <w:t xml:space="preserve">не предусматривается. </w:t>
      </w:r>
    </w:p>
    <w:p w:rsidR="006306B0" w:rsidRDefault="00217213">
      <w:pPr>
        <w:pStyle w:val="7"/>
        <w:spacing w:before="0"/>
        <w:ind w:firstLine="567"/>
        <w:jc w:val="both"/>
        <w:rPr>
          <w:rFonts w:ascii="Times New Roman" w:hAnsi="Times New Roman"/>
          <w:b/>
          <w:i w:val="0"/>
          <w:color w:val="auto"/>
          <w:sz w:val="24"/>
          <w:szCs w:val="24"/>
          <w:lang w:val="ru-RU"/>
        </w:rPr>
      </w:pPr>
      <w:bookmarkStart w:id="117" w:name="_Toc139056745"/>
      <w:r>
        <w:rPr>
          <w:rFonts w:ascii="Times New Roman" w:hAnsi="Times New Roman"/>
          <w:b/>
          <w:i w:val="0"/>
          <w:color w:val="auto"/>
          <w:sz w:val="24"/>
          <w:szCs w:val="24"/>
          <w:lang w:val="ru-RU"/>
        </w:rPr>
        <w:t>е) описание решений (</w:t>
      </w:r>
      <w:r>
        <w:rPr>
          <w:rFonts w:ascii="Times New Roman" w:hAnsi="Times New Roman"/>
          <w:b/>
          <w:i w:val="0"/>
          <w:color w:val="auto"/>
          <w:sz w:val="24"/>
          <w:szCs w:val="24"/>
          <w:lang w:val="ru-RU"/>
        </w:rPr>
        <w:t>вырабатываемых с учётом положений утверждённой схемы водоснабжения муниципального образования) о развитии соответствующей системы водоснабжения в части, относящейся к системам теплоснабжения</w:t>
      </w:r>
      <w:bookmarkEnd w:id="117"/>
    </w:p>
    <w:p w:rsidR="006306B0" w:rsidRDefault="00217213">
      <w:pPr>
        <w:pStyle w:val="aff4"/>
        <w:spacing w:before="120" w:after="0" w:line="360" w:lineRule="auto"/>
        <w:ind w:left="0" w:firstLine="567"/>
        <w:jc w:val="both"/>
        <w:rPr>
          <w:i/>
          <w:sz w:val="24"/>
          <w:szCs w:val="24"/>
        </w:rPr>
      </w:pPr>
      <w:bookmarkStart w:id="118" w:name="_Toc32312937"/>
      <w:r>
        <w:rPr>
          <w:sz w:val="24"/>
          <w:szCs w:val="24"/>
        </w:rPr>
        <w:t>Решения о развитии соответствующей системы водоснабжения в части,</w:t>
      </w:r>
      <w:r>
        <w:rPr>
          <w:sz w:val="24"/>
          <w:szCs w:val="24"/>
        </w:rPr>
        <w:t xml:space="preserve"> относящейся к системам теплоснабжения, настоящей Схемой теплоснабжения не предусмотрены.</w:t>
      </w:r>
      <w:bookmarkEnd w:id="118"/>
    </w:p>
    <w:p w:rsidR="006306B0" w:rsidRDefault="006306B0">
      <w:pPr>
        <w:pStyle w:val="aff4"/>
        <w:spacing w:after="0" w:line="240" w:lineRule="auto"/>
        <w:ind w:left="0" w:firstLine="567"/>
        <w:rPr>
          <w:sz w:val="16"/>
          <w:szCs w:val="16"/>
        </w:rPr>
      </w:pPr>
    </w:p>
    <w:p w:rsidR="006306B0" w:rsidRDefault="00217213">
      <w:pPr>
        <w:pStyle w:val="7"/>
        <w:spacing w:before="0"/>
        <w:ind w:firstLine="567"/>
        <w:jc w:val="both"/>
        <w:rPr>
          <w:rFonts w:ascii="Times New Roman" w:hAnsi="Times New Roman"/>
          <w:b/>
          <w:i w:val="0"/>
          <w:color w:val="auto"/>
          <w:sz w:val="24"/>
          <w:szCs w:val="24"/>
          <w:lang w:val="ru-RU"/>
        </w:rPr>
      </w:pPr>
      <w:bookmarkStart w:id="119" w:name="_Toc139056746"/>
      <w:r>
        <w:rPr>
          <w:rFonts w:ascii="Times New Roman" w:hAnsi="Times New Roman"/>
          <w:b/>
          <w:i w:val="0"/>
          <w:color w:val="auto"/>
          <w:sz w:val="24"/>
          <w:szCs w:val="24"/>
          <w:lang w:val="ru-RU"/>
        </w:rPr>
        <w:lastRenderedPageBreak/>
        <w:t>ж) предложения по корректировке утверждённой (актуализации) схемы водоснабжения муниципального образования, для обеспечения согласованности такой схемы и указанных в</w:t>
      </w:r>
      <w:r>
        <w:rPr>
          <w:rFonts w:ascii="Times New Roman" w:hAnsi="Times New Roman"/>
          <w:b/>
          <w:i w:val="0"/>
          <w:color w:val="auto"/>
          <w:sz w:val="24"/>
          <w:szCs w:val="24"/>
          <w:lang w:val="ru-RU"/>
        </w:rPr>
        <w:t xml:space="preserve"> схеме теплоснабжения решений о развитии источников тепловой энергии и систем теплоснабжения</w:t>
      </w:r>
      <w:bookmarkEnd w:id="119"/>
    </w:p>
    <w:p w:rsidR="006306B0" w:rsidRDefault="00217213">
      <w:pPr>
        <w:pStyle w:val="aff4"/>
        <w:spacing w:before="120" w:after="0" w:line="360" w:lineRule="auto"/>
        <w:ind w:left="0" w:firstLine="567"/>
        <w:jc w:val="both"/>
        <w:rPr>
          <w:sz w:val="24"/>
          <w:szCs w:val="24"/>
        </w:rPr>
      </w:pPr>
      <w:r>
        <w:rPr>
          <w:sz w:val="24"/>
          <w:szCs w:val="24"/>
        </w:rPr>
        <w:t>Корректировка Схемы водоснабжения округа для обеспечения согласованности такой схемы и указанных в Схеме теплоснабжения решений о развитии источников тепловой энер</w:t>
      </w:r>
      <w:r>
        <w:rPr>
          <w:sz w:val="24"/>
          <w:szCs w:val="24"/>
        </w:rPr>
        <w:t>гии и систем теплоснабжения требуется.</w:t>
      </w:r>
    </w:p>
    <w:p w:rsidR="006306B0" w:rsidRDefault="006306B0">
      <w:pPr>
        <w:rPr>
          <w:sz w:val="20"/>
          <w:szCs w:val="20"/>
        </w:rPr>
      </w:pPr>
    </w:p>
    <w:p w:rsidR="006306B0" w:rsidRDefault="00217213">
      <w:pPr>
        <w:pStyle w:val="1"/>
        <w:spacing w:line="360" w:lineRule="auto"/>
        <w:ind w:left="0" w:right="-2" w:firstLine="567"/>
        <w:jc w:val="both"/>
        <w:rPr>
          <w:sz w:val="24"/>
          <w:szCs w:val="24"/>
          <w:lang w:val="ru-RU"/>
        </w:rPr>
      </w:pPr>
      <w:r>
        <w:rPr>
          <w:sz w:val="24"/>
          <w:szCs w:val="24"/>
          <w:lang w:val="ru-RU"/>
        </w:rPr>
        <w:br w:type="page"/>
      </w:r>
      <w:bookmarkStart w:id="120" w:name="_Toc139056747"/>
      <w:r>
        <w:rPr>
          <w:sz w:val="24"/>
          <w:szCs w:val="24"/>
          <w:lang w:val="ru-RU"/>
        </w:rPr>
        <w:lastRenderedPageBreak/>
        <w:t xml:space="preserve">РАЗДЕЛ 14. </w:t>
      </w:r>
      <w:bookmarkStart w:id="121" w:name="_Toc50630150"/>
      <w:r>
        <w:rPr>
          <w:sz w:val="24"/>
          <w:szCs w:val="24"/>
          <w:lang w:val="ru-RU"/>
        </w:rPr>
        <w:t>ИНДИКАТОРЫ РАЗВИТИЯ СИСТЕМ ТЕПЛОСНАБЖЕНИЯ ПОСЕЛЕНИЯ, ГОРОДСКОГО ОКРУГА, ГОРОДА ФЕДЕРАЛЬНОГО ЗНАЧЕНИЯ</w:t>
      </w:r>
      <w:bookmarkEnd w:id="120"/>
      <w:r>
        <w:rPr>
          <w:sz w:val="24"/>
          <w:szCs w:val="24"/>
          <w:lang w:val="ru-RU"/>
        </w:rPr>
        <w:t xml:space="preserve"> </w:t>
      </w:r>
    </w:p>
    <w:p w:rsidR="006306B0" w:rsidRDefault="00217213">
      <w:pPr>
        <w:spacing w:after="0" w:line="360" w:lineRule="auto"/>
        <w:ind w:firstLine="567"/>
        <w:rPr>
          <w:sz w:val="24"/>
          <w:szCs w:val="24"/>
        </w:rPr>
      </w:pPr>
      <w:r>
        <w:rPr>
          <w:sz w:val="24"/>
          <w:szCs w:val="24"/>
        </w:rPr>
        <w:t xml:space="preserve">В таблице </w:t>
      </w:r>
      <w:r>
        <w:rPr>
          <w:sz w:val="24"/>
          <w:szCs w:val="24"/>
        </w:rPr>
        <w:t>8</w:t>
      </w:r>
      <w:r>
        <w:rPr>
          <w:sz w:val="24"/>
          <w:szCs w:val="24"/>
        </w:rPr>
        <w:t xml:space="preserve"> приведены Индикаторы развития систем теплоснабжения.</w:t>
      </w:r>
    </w:p>
    <w:tbl>
      <w:tblPr>
        <w:tblpPr w:leftFromText="180" w:rightFromText="180" w:vertAnchor="text" w:horzAnchor="page" w:tblpX="809" w:tblpY="315"/>
        <w:tblOverlap w:val="never"/>
        <w:tblW w:w="5092" w:type="pct"/>
        <w:tblLayout w:type="fixed"/>
        <w:tblLook w:val="04A0" w:firstRow="1" w:lastRow="0" w:firstColumn="1" w:lastColumn="0" w:noHBand="0" w:noVBand="1"/>
      </w:tblPr>
      <w:tblGrid>
        <w:gridCol w:w="555"/>
        <w:gridCol w:w="6250"/>
        <w:gridCol w:w="947"/>
        <w:gridCol w:w="1403"/>
        <w:gridCol w:w="1458"/>
      </w:tblGrid>
      <w:tr w:rsidR="006306B0">
        <w:trPr>
          <w:trHeight w:val="20"/>
          <w:tblHead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pStyle w:val="aff0"/>
              <w:spacing w:before="0" w:beforeAutospacing="0" w:after="0" w:afterAutospacing="0"/>
              <w:jc w:val="center"/>
              <w:textAlignment w:val="baseline"/>
              <w:rPr>
                <w:b/>
                <w:bCs/>
                <w:sz w:val="18"/>
                <w:szCs w:val="18"/>
              </w:rPr>
            </w:pPr>
            <w:bookmarkStart w:id="122" w:name="_Toc32312945"/>
            <w:bookmarkEnd w:id="121"/>
            <w:r>
              <w:rPr>
                <w:b/>
                <w:bCs/>
                <w:sz w:val="18"/>
                <w:szCs w:val="18"/>
              </w:rPr>
              <w:t>№ п/п</w:t>
            </w:r>
          </w:p>
        </w:tc>
        <w:tc>
          <w:tcPr>
            <w:tcW w:w="2943" w:type="pct"/>
            <w:tcBorders>
              <w:top w:val="single" w:sz="4" w:space="0" w:color="auto"/>
              <w:left w:val="nil"/>
              <w:bottom w:val="single" w:sz="4" w:space="0" w:color="auto"/>
              <w:right w:val="single" w:sz="4" w:space="0" w:color="auto"/>
            </w:tcBorders>
            <w:shd w:val="clear" w:color="auto" w:fill="auto"/>
            <w:vAlign w:val="center"/>
          </w:tcPr>
          <w:p w:rsidR="006306B0" w:rsidRDefault="00217213">
            <w:pPr>
              <w:pStyle w:val="aff0"/>
              <w:spacing w:before="0" w:beforeAutospacing="0" w:after="0" w:afterAutospacing="0"/>
              <w:jc w:val="both"/>
              <w:textAlignment w:val="baseline"/>
              <w:rPr>
                <w:b/>
                <w:bCs/>
                <w:sz w:val="18"/>
                <w:szCs w:val="18"/>
              </w:rPr>
            </w:pPr>
            <w:r>
              <w:rPr>
                <w:b/>
                <w:bCs/>
                <w:sz w:val="18"/>
                <w:szCs w:val="18"/>
              </w:rPr>
              <w:t xml:space="preserve">Индикаторы развития систем </w:t>
            </w:r>
            <w:r>
              <w:rPr>
                <w:b/>
                <w:bCs/>
                <w:sz w:val="18"/>
                <w:szCs w:val="18"/>
              </w:rPr>
              <w:t>теплоснабжения</w:t>
            </w:r>
          </w:p>
          <w:p w:rsidR="006306B0" w:rsidRDefault="00217213">
            <w:pPr>
              <w:pStyle w:val="aff0"/>
              <w:spacing w:before="0" w:beforeAutospacing="0" w:after="0" w:afterAutospacing="0"/>
              <w:jc w:val="both"/>
              <w:textAlignment w:val="baseline"/>
              <w:rPr>
                <w:b/>
                <w:bCs/>
                <w:sz w:val="18"/>
                <w:szCs w:val="18"/>
              </w:rPr>
            </w:pPr>
            <w:r>
              <w:rPr>
                <w:b/>
                <w:bCs/>
                <w:sz w:val="18"/>
                <w:szCs w:val="18"/>
              </w:rPr>
              <w:t>городского поселения</w:t>
            </w:r>
          </w:p>
        </w:tc>
        <w:tc>
          <w:tcPr>
            <w:tcW w:w="446" w:type="pct"/>
            <w:tcBorders>
              <w:top w:val="single" w:sz="4" w:space="0" w:color="auto"/>
              <w:left w:val="nil"/>
              <w:bottom w:val="single" w:sz="4" w:space="0" w:color="auto"/>
              <w:right w:val="single" w:sz="4" w:space="0" w:color="auto"/>
            </w:tcBorders>
            <w:shd w:val="clear" w:color="auto" w:fill="auto"/>
            <w:vAlign w:val="center"/>
          </w:tcPr>
          <w:p w:rsidR="006306B0" w:rsidRDefault="00217213">
            <w:pPr>
              <w:pStyle w:val="aff0"/>
              <w:spacing w:before="0" w:beforeAutospacing="0" w:after="0" w:afterAutospacing="0"/>
              <w:jc w:val="both"/>
              <w:textAlignment w:val="baseline"/>
              <w:rPr>
                <w:b/>
                <w:bCs/>
                <w:sz w:val="18"/>
                <w:szCs w:val="18"/>
              </w:rPr>
            </w:pPr>
            <w:r>
              <w:rPr>
                <w:b/>
                <w:bCs/>
                <w:sz w:val="18"/>
                <w:szCs w:val="18"/>
              </w:rPr>
              <w:t>Ед. изм.</w:t>
            </w:r>
          </w:p>
        </w:tc>
        <w:tc>
          <w:tcPr>
            <w:tcW w:w="661" w:type="pct"/>
            <w:tcBorders>
              <w:top w:val="single" w:sz="4" w:space="0" w:color="auto"/>
              <w:left w:val="nil"/>
              <w:bottom w:val="single" w:sz="4" w:space="0" w:color="auto"/>
              <w:right w:val="single" w:sz="4" w:space="0" w:color="auto"/>
            </w:tcBorders>
            <w:shd w:val="clear" w:color="auto" w:fill="auto"/>
            <w:vAlign w:val="center"/>
          </w:tcPr>
          <w:p w:rsidR="006306B0" w:rsidRDefault="00217213">
            <w:pPr>
              <w:pStyle w:val="aff0"/>
              <w:spacing w:before="0" w:beforeAutospacing="0" w:after="0" w:afterAutospacing="0"/>
              <w:jc w:val="both"/>
              <w:textAlignment w:val="baseline"/>
              <w:rPr>
                <w:b/>
                <w:bCs/>
                <w:sz w:val="18"/>
                <w:szCs w:val="18"/>
              </w:rPr>
            </w:pPr>
            <w:r>
              <w:rPr>
                <w:b/>
                <w:bCs/>
                <w:sz w:val="18"/>
                <w:szCs w:val="18"/>
              </w:rPr>
              <w:t>Существующее положение (факт 202</w:t>
            </w:r>
            <w:r>
              <w:rPr>
                <w:b/>
                <w:bCs/>
                <w:sz w:val="18"/>
                <w:szCs w:val="18"/>
                <w:lang w:val="en-US"/>
              </w:rPr>
              <w:t>5</w:t>
            </w:r>
            <w:r>
              <w:rPr>
                <w:b/>
                <w:bCs/>
                <w:sz w:val="18"/>
                <w:szCs w:val="18"/>
              </w:rPr>
              <w:t xml:space="preserve"> г.)</w:t>
            </w:r>
          </w:p>
        </w:tc>
        <w:tc>
          <w:tcPr>
            <w:tcW w:w="687" w:type="pct"/>
            <w:tcBorders>
              <w:top w:val="single" w:sz="4" w:space="0" w:color="auto"/>
              <w:left w:val="nil"/>
              <w:bottom w:val="single" w:sz="4" w:space="0" w:color="auto"/>
              <w:right w:val="single" w:sz="4" w:space="0" w:color="auto"/>
            </w:tcBorders>
            <w:shd w:val="clear" w:color="auto" w:fill="auto"/>
            <w:vAlign w:val="center"/>
          </w:tcPr>
          <w:p w:rsidR="006306B0" w:rsidRDefault="00217213">
            <w:pPr>
              <w:pStyle w:val="aff0"/>
              <w:spacing w:before="0" w:beforeAutospacing="0" w:after="0" w:afterAutospacing="0"/>
              <w:jc w:val="both"/>
              <w:textAlignment w:val="baseline"/>
              <w:rPr>
                <w:b/>
                <w:bCs/>
                <w:sz w:val="18"/>
                <w:szCs w:val="18"/>
              </w:rPr>
            </w:pPr>
            <w:r>
              <w:rPr>
                <w:b/>
                <w:bCs/>
                <w:sz w:val="18"/>
                <w:szCs w:val="18"/>
              </w:rPr>
              <w:t>Ожидаемые показатели (203</w:t>
            </w:r>
            <w:r>
              <w:rPr>
                <w:b/>
                <w:bCs/>
                <w:sz w:val="18"/>
                <w:szCs w:val="18"/>
                <w:lang w:val="en-US"/>
              </w:rPr>
              <w:t>6</w:t>
            </w:r>
            <w:r>
              <w:rPr>
                <w:b/>
                <w:bCs/>
                <w:sz w:val="18"/>
                <w:szCs w:val="18"/>
              </w:rPr>
              <w:t xml:space="preserve"> г.)</w:t>
            </w:r>
          </w:p>
        </w:tc>
      </w:tr>
      <w:tr w:rsidR="006306B0">
        <w:trPr>
          <w:trHeight w:val="20"/>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pStyle w:val="aff0"/>
              <w:spacing w:before="0" w:beforeAutospacing="0" w:after="0" w:afterAutospacing="0"/>
              <w:jc w:val="center"/>
              <w:textAlignment w:val="baseline"/>
              <w:rPr>
                <w:b/>
                <w:bCs/>
                <w:sz w:val="20"/>
                <w:szCs w:val="20"/>
              </w:rPr>
            </w:pPr>
            <w:r>
              <w:rPr>
                <w:b/>
                <w:bCs/>
                <w:sz w:val="20"/>
                <w:szCs w:val="20"/>
              </w:rPr>
              <w:t>1</w:t>
            </w:r>
          </w:p>
        </w:tc>
        <w:tc>
          <w:tcPr>
            <w:tcW w:w="2943" w:type="pct"/>
            <w:tcBorders>
              <w:top w:val="single" w:sz="4" w:space="0" w:color="auto"/>
              <w:left w:val="nil"/>
              <w:bottom w:val="single" w:sz="4" w:space="0" w:color="auto"/>
              <w:right w:val="single" w:sz="4" w:space="0" w:color="auto"/>
            </w:tcBorders>
            <w:shd w:val="clear" w:color="auto" w:fill="auto"/>
            <w:vAlign w:val="center"/>
          </w:tcPr>
          <w:p w:rsidR="006306B0" w:rsidRDefault="00217213">
            <w:pPr>
              <w:pStyle w:val="aff0"/>
              <w:spacing w:before="0" w:beforeAutospacing="0" w:after="0" w:afterAutospacing="0"/>
              <w:jc w:val="center"/>
              <w:textAlignment w:val="baseline"/>
              <w:rPr>
                <w:b/>
                <w:bCs/>
                <w:sz w:val="20"/>
                <w:szCs w:val="20"/>
              </w:rPr>
            </w:pPr>
            <w:r>
              <w:rPr>
                <w:b/>
                <w:bCs/>
                <w:sz w:val="20"/>
                <w:szCs w:val="20"/>
              </w:rPr>
              <w:t>2</w:t>
            </w:r>
          </w:p>
        </w:tc>
        <w:tc>
          <w:tcPr>
            <w:tcW w:w="446" w:type="pct"/>
            <w:tcBorders>
              <w:top w:val="single" w:sz="4" w:space="0" w:color="auto"/>
              <w:left w:val="nil"/>
              <w:bottom w:val="single" w:sz="4" w:space="0" w:color="auto"/>
              <w:right w:val="single" w:sz="4" w:space="0" w:color="auto"/>
            </w:tcBorders>
            <w:shd w:val="clear" w:color="auto" w:fill="auto"/>
            <w:vAlign w:val="center"/>
          </w:tcPr>
          <w:p w:rsidR="006306B0" w:rsidRDefault="00217213">
            <w:pPr>
              <w:pStyle w:val="aff0"/>
              <w:spacing w:before="0" w:beforeAutospacing="0" w:after="0" w:afterAutospacing="0"/>
              <w:jc w:val="center"/>
              <w:textAlignment w:val="baseline"/>
              <w:rPr>
                <w:b/>
                <w:bCs/>
                <w:sz w:val="20"/>
                <w:szCs w:val="20"/>
              </w:rPr>
            </w:pPr>
            <w:r>
              <w:rPr>
                <w:b/>
                <w:bCs/>
                <w:sz w:val="20"/>
                <w:szCs w:val="20"/>
              </w:rPr>
              <w:t>3</w:t>
            </w:r>
          </w:p>
        </w:tc>
        <w:tc>
          <w:tcPr>
            <w:tcW w:w="661" w:type="pct"/>
            <w:tcBorders>
              <w:top w:val="single" w:sz="4" w:space="0" w:color="auto"/>
              <w:left w:val="nil"/>
              <w:bottom w:val="single" w:sz="4" w:space="0" w:color="auto"/>
              <w:right w:val="single" w:sz="4" w:space="0" w:color="auto"/>
            </w:tcBorders>
            <w:shd w:val="clear" w:color="auto" w:fill="auto"/>
            <w:vAlign w:val="center"/>
          </w:tcPr>
          <w:p w:rsidR="006306B0" w:rsidRDefault="00217213">
            <w:pPr>
              <w:pStyle w:val="aff0"/>
              <w:spacing w:before="0" w:beforeAutospacing="0" w:after="0" w:afterAutospacing="0"/>
              <w:jc w:val="center"/>
              <w:textAlignment w:val="baseline"/>
              <w:rPr>
                <w:b/>
                <w:bCs/>
                <w:sz w:val="20"/>
                <w:szCs w:val="20"/>
              </w:rPr>
            </w:pPr>
            <w:r>
              <w:rPr>
                <w:b/>
                <w:bCs/>
                <w:sz w:val="20"/>
                <w:szCs w:val="20"/>
              </w:rPr>
              <w:t>4</w:t>
            </w:r>
          </w:p>
        </w:tc>
        <w:tc>
          <w:tcPr>
            <w:tcW w:w="687" w:type="pct"/>
            <w:tcBorders>
              <w:top w:val="single" w:sz="4" w:space="0" w:color="auto"/>
              <w:left w:val="nil"/>
              <w:bottom w:val="single" w:sz="4" w:space="0" w:color="auto"/>
              <w:right w:val="single" w:sz="4" w:space="0" w:color="auto"/>
            </w:tcBorders>
            <w:shd w:val="clear" w:color="auto" w:fill="auto"/>
            <w:vAlign w:val="center"/>
          </w:tcPr>
          <w:p w:rsidR="006306B0" w:rsidRDefault="00217213">
            <w:pPr>
              <w:pStyle w:val="aff0"/>
              <w:spacing w:before="0" w:beforeAutospacing="0" w:after="0" w:afterAutospacing="0"/>
              <w:jc w:val="center"/>
              <w:textAlignment w:val="baseline"/>
              <w:rPr>
                <w:b/>
                <w:bCs/>
                <w:sz w:val="20"/>
                <w:szCs w:val="20"/>
              </w:rPr>
            </w:pPr>
            <w:r>
              <w:rPr>
                <w:b/>
                <w:bCs/>
                <w:sz w:val="20"/>
                <w:szCs w:val="20"/>
              </w:rPr>
              <w:t>5</w:t>
            </w:r>
          </w:p>
        </w:tc>
      </w:tr>
      <w:tr w:rsidR="006306B0">
        <w:trPr>
          <w:trHeight w:val="20"/>
        </w:trPr>
        <w:tc>
          <w:tcPr>
            <w:tcW w:w="2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1</w:t>
            </w:r>
          </w:p>
        </w:tc>
        <w:tc>
          <w:tcPr>
            <w:tcW w:w="2943"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both"/>
              <w:textAlignment w:val="baseline"/>
              <w:rPr>
                <w:sz w:val="20"/>
                <w:szCs w:val="20"/>
              </w:rPr>
            </w:pPr>
            <w:r>
              <w:rPr>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446"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Е</w:t>
            </w:r>
            <w:r>
              <w:rPr>
                <w:sz w:val="20"/>
                <w:szCs w:val="20"/>
              </w:rPr>
              <w:t>д.</w:t>
            </w:r>
          </w:p>
        </w:tc>
        <w:tc>
          <w:tcPr>
            <w:tcW w:w="661"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0</w:t>
            </w:r>
          </w:p>
        </w:tc>
        <w:tc>
          <w:tcPr>
            <w:tcW w:w="687"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0</w:t>
            </w:r>
          </w:p>
        </w:tc>
      </w:tr>
      <w:tr w:rsidR="006306B0">
        <w:trPr>
          <w:trHeight w:val="20"/>
        </w:trPr>
        <w:tc>
          <w:tcPr>
            <w:tcW w:w="2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2</w:t>
            </w:r>
          </w:p>
        </w:tc>
        <w:tc>
          <w:tcPr>
            <w:tcW w:w="2943"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both"/>
              <w:textAlignment w:val="baseline"/>
              <w:rPr>
                <w:sz w:val="20"/>
                <w:szCs w:val="20"/>
              </w:rPr>
            </w:pPr>
            <w:r>
              <w:rPr>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446"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Ед.</w:t>
            </w:r>
          </w:p>
        </w:tc>
        <w:tc>
          <w:tcPr>
            <w:tcW w:w="661"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0</w:t>
            </w:r>
          </w:p>
        </w:tc>
        <w:tc>
          <w:tcPr>
            <w:tcW w:w="687"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0</w:t>
            </w:r>
          </w:p>
        </w:tc>
      </w:tr>
      <w:tr w:rsidR="006306B0">
        <w:trPr>
          <w:trHeight w:val="20"/>
        </w:trPr>
        <w:tc>
          <w:tcPr>
            <w:tcW w:w="2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3</w:t>
            </w:r>
          </w:p>
        </w:tc>
        <w:tc>
          <w:tcPr>
            <w:tcW w:w="2943"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both"/>
              <w:textAlignment w:val="baseline"/>
              <w:rPr>
                <w:sz w:val="20"/>
                <w:szCs w:val="20"/>
              </w:rPr>
            </w:pPr>
            <w:r>
              <w:rPr>
                <w:sz w:val="20"/>
                <w:szCs w:val="20"/>
              </w:rPr>
              <w:t xml:space="preserve">удельный расход условного топлива на единицу тепловой энергии, отпускаемой с коллекторов источников тепловой </w:t>
            </w:r>
            <w:r>
              <w:rPr>
                <w:sz w:val="20"/>
                <w:szCs w:val="20"/>
              </w:rPr>
              <w:t>энергии (отдельно для тепловых электрических станций и котельных)</w:t>
            </w:r>
          </w:p>
        </w:tc>
        <w:tc>
          <w:tcPr>
            <w:tcW w:w="446"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кг.у.т./ Гкал</w:t>
            </w:r>
          </w:p>
        </w:tc>
        <w:tc>
          <w:tcPr>
            <w:tcW w:w="661"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18,65</w:t>
            </w:r>
          </w:p>
        </w:tc>
        <w:tc>
          <w:tcPr>
            <w:tcW w:w="687"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17,06</w:t>
            </w:r>
          </w:p>
        </w:tc>
      </w:tr>
      <w:tr w:rsidR="006306B0">
        <w:trPr>
          <w:trHeight w:val="20"/>
        </w:trPr>
        <w:tc>
          <w:tcPr>
            <w:tcW w:w="2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4</w:t>
            </w:r>
          </w:p>
        </w:tc>
        <w:tc>
          <w:tcPr>
            <w:tcW w:w="2943"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both"/>
              <w:textAlignment w:val="baseline"/>
              <w:rPr>
                <w:sz w:val="20"/>
                <w:szCs w:val="20"/>
              </w:rPr>
            </w:pPr>
            <w:r>
              <w:rPr>
                <w:sz w:val="20"/>
                <w:szCs w:val="20"/>
              </w:rPr>
              <w:t>отношение величины технологических потерь тепловой энергии теплоносителя к материальной характеристике тепловой сети</w:t>
            </w:r>
          </w:p>
        </w:tc>
        <w:tc>
          <w:tcPr>
            <w:tcW w:w="446"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Гкал/ м.кв</w:t>
            </w:r>
          </w:p>
        </w:tc>
        <w:tc>
          <w:tcPr>
            <w:tcW w:w="661"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Н.д.</w:t>
            </w:r>
          </w:p>
        </w:tc>
        <w:tc>
          <w:tcPr>
            <w:tcW w:w="687"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Н.д.</w:t>
            </w:r>
          </w:p>
        </w:tc>
      </w:tr>
      <w:tr w:rsidR="006306B0">
        <w:trPr>
          <w:trHeight w:val="20"/>
        </w:trPr>
        <w:tc>
          <w:tcPr>
            <w:tcW w:w="2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5</w:t>
            </w:r>
          </w:p>
        </w:tc>
        <w:tc>
          <w:tcPr>
            <w:tcW w:w="2943"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both"/>
              <w:textAlignment w:val="baseline"/>
              <w:rPr>
                <w:sz w:val="20"/>
                <w:szCs w:val="20"/>
              </w:rPr>
            </w:pPr>
            <w:r>
              <w:rPr>
                <w:sz w:val="20"/>
                <w:szCs w:val="20"/>
              </w:rPr>
              <w:t xml:space="preserve">коэффициент </w:t>
            </w:r>
            <w:r>
              <w:rPr>
                <w:sz w:val="20"/>
                <w:szCs w:val="20"/>
              </w:rPr>
              <w:t>использования установленной тепловой мощности</w:t>
            </w:r>
          </w:p>
        </w:tc>
        <w:tc>
          <w:tcPr>
            <w:tcW w:w="446"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w:t>
            </w:r>
          </w:p>
        </w:tc>
        <w:tc>
          <w:tcPr>
            <w:tcW w:w="661"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8,15</w:t>
            </w:r>
          </w:p>
        </w:tc>
        <w:tc>
          <w:tcPr>
            <w:tcW w:w="687"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10,19</w:t>
            </w:r>
          </w:p>
        </w:tc>
      </w:tr>
      <w:tr w:rsidR="006306B0">
        <w:trPr>
          <w:trHeight w:val="20"/>
        </w:trPr>
        <w:tc>
          <w:tcPr>
            <w:tcW w:w="2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6</w:t>
            </w:r>
          </w:p>
        </w:tc>
        <w:tc>
          <w:tcPr>
            <w:tcW w:w="2943"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both"/>
              <w:textAlignment w:val="baseline"/>
              <w:rPr>
                <w:sz w:val="20"/>
                <w:szCs w:val="20"/>
              </w:rPr>
            </w:pPr>
            <w:r>
              <w:rPr>
                <w:sz w:val="20"/>
                <w:szCs w:val="20"/>
              </w:rPr>
              <w:t xml:space="preserve">удельная материальная характеристика тепловых сетей, </w:t>
            </w:r>
            <w:r>
              <w:rPr>
                <w:sz w:val="20"/>
                <w:szCs w:val="20"/>
              </w:rPr>
              <w:t>приведённая</w:t>
            </w:r>
            <w:r>
              <w:rPr>
                <w:sz w:val="20"/>
                <w:szCs w:val="20"/>
              </w:rPr>
              <w:t xml:space="preserve"> к расчетной тепловой нагрузке</w:t>
            </w:r>
          </w:p>
        </w:tc>
        <w:tc>
          <w:tcPr>
            <w:tcW w:w="446"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м.кв/</w:t>
            </w:r>
          </w:p>
          <w:p w:rsidR="006306B0" w:rsidRDefault="00217213">
            <w:pPr>
              <w:pStyle w:val="aff0"/>
              <w:spacing w:before="0" w:beforeAutospacing="0" w:after="0" w:afterAutospacing="0"/>
              <w:jc w:val="center"/>
              <w:textAlignment w:val="baseline"/>
              <w:rPr>
                <w:sz w:val="20"/>
                <w:szCs w:val="20"/>
              </w:rPr>
            </w:pPr>
            <w:r>
              <w:rPr>
                <w:sz w:val="20"/>
                <w:szCs w:val="20"/>
              </w:rPr>
              <w:t>(Гкал/ч)</w:t>
            </w:r>
          </w:p>
        </w:tc>
        <w:tc>
          <w:tcPr>
            <w:tcW w:w="661"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Н.д.</w:t>
            </w:r>
          </w:p>
        </w:tc>
        <w:tc>
          <w:tcPr>
            <w:tcW w:w="687"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Н.д.</w:t>
            </w:r>
          </w:p>
        </w:tc>
      </w:tr>
      <w:tr w:rsidR="006306B0">
        <w:trPr>
          <w:trHeight w:val="20"/>
        </w:trPr>
        <w:tc>
          <w:tcPr>
            <w:tcW w:w="2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7</w:t>
            </w:r>
          </w:p>
        </w:tc>
        <w:tc>
          <w:tcPr>
            <w:tcW w:w="2943"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both"/>
              <w:textAlignment w:val="baseline"/>
              <w:rPr>
                <w:sz w:val="20"/>
                <w:szCs w:val="20"/>
              </w:rPr>
            </w:pPr>
            <w:r>
              <w:rPr>
                <w:sz w:val="20"/>
                <w:szCs w:val="20"/>
              </w:rPr>
              <w:t xml:space="preserve">доля тепловой энергии, выработанной в комбинированном режиме (как </w:t>
            </w:r>
            <w:r>
              <w:rPr>
                <w:sz w:val="20"/>
                <w:szCs w:val="20"/>
              </w:rPr>
              <w:t>отношение величины тепловой энергии, отпущенной из отборов турбоагрегатов, к общей величине выработанной тепловой энергии в границах городского округа)</w:t>
            </w:r>
          </w:p>
        </w:tc>
        <w:tc>
          <w:tcPr>
            <w:tcW w:w="446"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w:t>
            </w:r>
          </w:p>
        </w:tc>
        <w:tc>
          <w:tcPr>
            <w:tcW w:w="661"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0</w:t>
            </w:r>
          </w:p>
        </w:tc>
        <w:tc>
          <w:tcPr>
            <w:tcW w:w="687"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0</w:t>
            </w:r>
          </w:p>
        </w:tc>
      </w:tr>
      <w:tr w:rsidR="006306B0">
        <w:trPr>
          <w:trHeight w:val="70"/>
        </w:trPr>
        <w:tc>
          <w:tcPr>
            <w:tcW w:w="2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8</w:t>
            </w:r>
          </w:p>
        </w:tc>
        <w:tc>
          <w:tcPr>
            <w:tcW w:w="2943"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both"/>
              <w:textAlignment w:val="baseline"/>
              <w:rPr>
                <w:sz w:val="20"/>
                <w:szCs w:val="20"/>
              </w:rPr>
            </w:pPr>
            <w:r>
              <w:rPr>
                <w:sz w:val="20"/>
                <w:szCs w:val="20"/>
              </w:rPr>
              <w:t>удельный расход условного топлива на отпуск электрической энергии</w:t>
            </w:r>
          </w:p>
        </w:tc>
        <w:tc>
          <w:tcPr>
            <w:tcW w:w="446"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кг.у.т./ кВт</w:t>
            </w:r>
          </w:p>
        </w:tc>
        <w:tc>
          <w:tcPr>
            <w:tcW w:w="661"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0</w:t>
            </w:r>
          </w:p>
        </w:tc>
        <w:tc>
          <w:tcPr>
            <w:tcW w:w="687"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0</w:t>
            </w:r>
          </w:p>
        </w:tc>
      </w:tr>
      <w:tr w:rsidR="006306B0">
        <w:trPr>
          <w:trHeight w:val="20"/>
        </w:trPr>
        <w:tc>
          <w:tcPr>
            <w:tcW w:w="2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9</w:t>
            </w:r>
          </w:p>
        </w:tc>
        <w:tc>
          <w:tcPr>
            <w:tcW w:w="2943"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both"/>
              <w:textAlignment w:val="baseline"/>
              <w:rPr>
                <w:sz w:val="20"/>
                <w:szCs w:val="20"/>
              </w:rPr>
            </w:pPr>
            <w:r>
              <w:rPr>
                <w:sz w:val="20"/>
                <w:szCs w:val="20"/>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446"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w:t>
            </w:r>
          </w:p>
        </w:tc>
        <w:tc>
          <w:tcPr>
            <w:tcW w:w="661"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0</w:t>
            </w:r>
          </w:p>
        </w:tc>
        <w:tc>
          <w:tcPr>
            <w:tcW w:w="687"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0</w:t>
            </w:r>
          </w:p>
        </w:tc>
      </w:tr>
      <w:tr w:rsidR="006306B0">
        <w:trPr>
          <w:trHeight w:val="20"/>
        </w:trPr>
        <w:tc>
          <w:tcPr>
            <w:tcW w:w="2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10</w:t>
            </w:r>
          </w:p>
        </w:tc>
        <w:tc>
          <w:tcPr>
            <w:tcW w:w="2943" w:type="pct"/>
            <w:tcBorders>
              <w:top w:val="single" w:sz="4" w:space="0" w:color="auto"/>
              <w:left w:val="nil"/>
              <w:bottom w:val="single" w:sz="4" w:space="0" w:color="auto"/>
              <w:right w:val="single" w:sz="4" w:space="0" w:color="auto"/>
            </w:tcBorders>
            <w:shd w:val="clear" w:color="auto" w:fill="auto"/>
            <w:noWrap/>
            <w:vAlign w:val="bottom"/>
          </w:tcPr>
          <w:p w:rsidR="006306B0" w:rsidRDefault="00217213">
            <w:pPr>
              <w:pStyle w:val="aff0"/>
              <w:spacing w:before="0" w:beforeAutospacing="0" w:after="0" w:afterAutospacing="0"/>
              <w:jc w:val="both"/>
              <w:textAlignment w:val="baseline"/>
              <w:rPr>
                <w:sz w:val="20"/>
                <w:szCs w:val="20"/>
              </w:rPr>
            </w:pPr>
            <w:r>
              <w:rPr>
                <w:sz w:val="20"/>
                <w:szCs w:val="20"/>
              </w:rPr>
              <w:t xml:space="preserve">доля отпуска тепловой энергии, осуществляемого потребителям по приборам </w:t>
            </w:r>
            <w:r>
              <w:rPr>
                <w:sz w:val="20"/>
                <w:szCs w:val="20"/>
              </w:rPr>
              <w:t>учёта</w:t>
            </w:r>
            <w:r>
              <w:rPr>
                <w:sz w:val="20"/>
                <w:szCs w:val="20"/>
              </w:rPr>
              <w:t xml:space="preserve">, в общем </w:t>
            </w:r>
            <w:r>
              <w:rPr>
                <w:sz w:val="20"/>
                <w:szCs w:val="20"/>
              </w:rPr>
              <w:t>объёме</w:t>
            </w:r>
            <w:r>
              <w:rPr>
                <w:sz w:val="20"/>
                <w:szCs w:val="20"/>
              </w:rPr>
              <w:t xml:space="preserve"> отпущенной тепловой энергии</w:t>
            </w:r>
          </w:p>
        </w:tc>
        <w:tc>
          <w:tcPr>
            <w:tcW w:w="446"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w:t>
            </w:r>
          </w:p>
        </w:tc>
        <w:tc>
          <w:tcPr>
            <w:tcW w:w="661"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11,6</w:t>
            </w:r>
          </w:p>
        </w:tc>
        <w:tc>
          <w:tcPr>
            <w:tcW w:w="687"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100</w:t>
            </w:r>
          </w:p>
        </w:tc>
      </w:tr>
      <w:tr w:rsidR="006306B0">
        <w:trPr>
          <w:trHeight w:val="20"/>
        </w:trPr>
        <w:tc>
          <w:tcPr>
            <w:tcW w:w="2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11</w:t>
            </w:r>
          </w:p>
        </w:tc>
        <w:tc>
          <w:tcPr>
            <w:tcW w:w="2943"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both"/>
              <w:textAlignment w:val="baseline"/>
              <w:rPr>
                <w:sz w:val="20"/>
                <w:szCs w:val="20"/>
              </w:rPr>
            </w:pPr>
            <w:r>
              <w:rPr>
                <w:sz w:val="20"/>
                <w:szCs w:val="20"/>
              </w:rPr>
              <w:t>средневзвешенный (по материальной характеристике) срок эксплуатации тепловых сетей (для каждой системы теплоснабжения)</w:t>
            </w:r>
          </w:p>
        </w:tc>
        <w:tc>
          <w:tcPr>
            <w:tcW w:w="446"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лет</w:t>
            </w:r>
          </w:p>
        </w:tc>
        <w:tc>
          <w:tcPr>
            <w:tcW w:w="661"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22</w:t>
            </w:r>
          </w:p>
        </w:tc>
        <w:tc>
          <w:tcPr>
            <w:tcW w:w="687"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25</w:t>
            </w:r>
          </w:p>
        </w:tc>
      </w:tr>
      <w:tr w:rsidR="006306B0">
        <w:trPr>
          <w:trHeight w:val="20"/>
        </w:trPr>
        <w:tc>
          <w:tcPr>
            <w:tcW w:w="2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12</w:t>
            </w:r>
          </w:p>
        </w:tc>
        <w:tc>
          <w:tcPr>
            <w:tcW w:w="2943"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both"/>
              <w:textAlignment w:val="baseline"/>
              <w:rPr>
                <w:sz w:val="20"/>
                <w:szCs w:val="20"/>
              </w:rPr>
            </w:pPr>
            <w:r>
              <w:rPr>
                <w:sz w:val="20"/>
                <w:szCs w:val="20"/>
              </w:rPr>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w:t>
            </w:r>
            <w:r>
              <w:rPr>
                <w:sz w:val="20"/>
                <w:szCs w:val="20"/>
              </w:rPr>
              <w:t>отчётный</w:t>
            </w:r>
            <w:r>
              <w:rPr>
                <w:sz w:val="20"/>
                <w:szCs w:val="20"/>
              </w:rPr>
              <w:t xml:space="preserve"> период и прогноз изменения при реализации проектов, указанных в утв. схеме теплоснабжения)</w:t>
            </w:r>
            <w:r>
              <w:rPr>
                <w:sz w:val="20"/>
                <w:szCs w:val="20"/>
              </w:rPr>
              <w:t xml:space="preserve"> </w:t>
            </w:r>
          </w:p>
        </w:tc>
        <w:tc>
          <w:tcPr>
            <w:tcW w:w="446"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w:t>
            </w:r>
          </w:p>
        </w:tc>
        <w:tc>
          <w:tcPr>
            <w:tcW w:w="661"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w:t>
            </w:r>
          </w:p>
        </w:tc>
        <w:tc>
          <w:tcPr>
            <w:tcW w:w="687"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будет определен</w:t>
            </w:r>
            <w:r>
              <w:rPr>
                <w:sz w:val="20"/>
                <w:szCs w:val="20"/>
              </w:rPr>
              <w:t>о</w:t>
            </w:r>
            <w:r>
              <w:rPr>
                <w:sz w:val="20"/>
                <w:szCs w:val="20"/>
              </w:rPr>
              <w:t xml:space="preserve"> при уточнении </w:t>
            </w:r>
            <w:r>
              <w:rPr>
                <w:sz w:val="20"/>
                <w:szCs w:val="20"/>
              </w:rPr>
              <w:t>объёмов</w:t>
            </w:r>
            <w:r>
              <w:rPr>
                <w:sz w:val="20"/>
                <w:szCs w:val="20"/>
              </w:rPr>
              <w:t xml:space="preserve"> реконструкции тепловых сетей</w:t>
            </w:r>
          </w:p>
        </w:tc>
      </w:tr>
      <w:tr w:rsidR="006306B0">
        <w:trPr>
          <w:trHeight w:val="20"/>
        </w:trPr>
        <w:tc>
          <w:tcPr>
            <w:tcW w:w="2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13</w:t>
            </w:r>
          </w:p>
        </w:tc>
        <w:tc>
          <w:tcPr>
            <w:tcW w:w="2943"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both"/>
              <w:textAlignment w:val="baseline"/>
              <w:rPr>
                <w:sz w:val="20"/>
                <w:szCs w:val="20"/>
              </w:rPr>
            </w:pPr>
            <w:r>
              <w:rPr>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w:t>
            </w:r>
            <w:r>
              <w:rPr>
                <w:sz w:val="20"/>
                <w:szCs w:val="20"/>
              </w:rPr>
              <w:t xml:space="preserve">и (фактическое значение за </w:t>
            </w:r>
            <w:r>
              <w:rPr>
                <w:sz w:val="20"/>
                <w:szCs w:val="20"/>
              </w:rPr>
              <w:t>отчётный</w:t>
            </w:r>
            <w:r>
              <w:rPr>
                <w:sz w:val="20"/>
                <w:szCs w:val="20"/>
              </w:rPr>
              <w:t xml:space="preserve"> период и прогноз изменения при реализации проектов, указанных в утв. схеме теплоснабжения) </w:t>
            </w:r>
          </w:p>
        </w:tc>
        <w:tc>
          <w:tcPr>
            <w:tcW w:w="446"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w:t>
            </w:r>
          </w:p>
        </w:tc>
        <w:tc>
          <w:tcPr>
            <w:tcW w:w="661"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lang w:val="en-US"/>
              </w:rPr>
              <w:t>-</w:t>
            </w:r>
          </w:p>
        </w:tc>
        <w:tc>
          <w:tcPr>
            <w:tcW w:w="687"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будет определен</w:t>
            </w:r>
            <w:r>
              <w:rPr>
                <w:sz w:val="20"/>
                <w:szCs w:val="20"/>
              </w:rPr>
              <w:t>о</w:t>
            </w:r>
            <w:r>
              <w:rPr>
                <w:sz w:val="20"/>
                <w:szCs w:val="20"/>
              </w:rPr>
              <w:t xml:space="preserve"> при уточнении </w:t>
            </w:r>
            <w:r>
              <w:rPr>
                <w:sz w:val="20"/>
                <w:szCs w:val="20"/>
              </w:rPr>
              <w:t>объёмов</w:t>
            </w:r>
            <w:r>
              <w:rPr>
                <w:sz w:val="20"/>
                <w:szCs w:val="20"/>
              </w:rPr>
              <w:t xml:space="preserve"> реконструкции </w:t>
            </w:r>
            <w:r>
              <w:rPr>
                <w:sz w:val="20"/>
                <w:szCs w:val="20"/>
              </w:rPr>
              <w:t>оборудования</w:t>
            </w:r>
          </w:p>
        </w:tc>
      </w:tr>
      <w:tr w:rsidR="006306B0">
        <w:trPr>
          <w:trHeight w:val="20"/>
        </w:trPr>
        <w:tc>
          <w:tcPr>
            <w:tcW w:w="2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14</w:t>
            </w:r>
          </w:p>
        </w:tc>
        <w:tc>
          <w:tcPr>
            <w:tcW w:w="2943"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both"/>
              <w:textAlignment w:val="baseline"/>
              <w:rPr>
                <w:sz w:val="20"/>
                <w:szCs w:val="20"/>
              </w:rPr>
            </w:pPr>
            <w:r>
              <w:rPr>
                <w:sz w:val="20"/>
                <w:szCs w:val="20"/>
              </w:rPr>
              <w:t xml:space="preserve">отсутствие зафиксированных фактов нарушения </w:t>
            </w:r>
            <w:r>
              <w:rPr>
                <w:sz w:val="20"/>
                <w:szCs w:val="20"/>
              </w:rPr>
              <w:t>антимонопольного законодательства (выданных предупреждений, предписаний), а также отсутствие применения санкций, предусмотренных </w:t>
            </w:r>
            <w:hyperlink r:id="rId46" w:anchor="64U0IK" w:history="1">
              <w:r>
                <w:rPr>
                  <w:sz w:val="20"/>
                  <w:szCs w:val="20"/>
                </w:rPr>
                <w:t>Кодексом Российской Федерации об административных правонарушен</w:t>
              </w:r>
              <w:r>
                <w:rPr>
                  <w:sz w:val="20"/>
                  <w:szCs w:val="20"/>
                </w:rPr>
                <w:t>иях</w:t>
              </w:r>
            </w:hyperlink>
            <w:r>
              <w:rPr>
                <w:sz w:val="20"/>
                <w:szCs w:val="20"/>
              </w:rPr>
              <w:t>,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446"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w:t>
            </w:r>
          </w:p>
        </w:tc>
        <w:tc>
          <w:tcPr>
            <w:tcW w:w="661"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lang w:val="en-US"/>
              </w:rPr>
            </w:pPr>
            <w:r>
              <w:rPr>
                <w:sz w:val="20"/>
                <w:szCs w:val="20"/>
                <w:lang w:val="en-US"/>
              </w:rPr>
              <w:t>100</w:t>
            </w:r>
          </w:p>
        </w:tc>
        <w:tc>
          <w:tcPr>
            <w:tcW w:w="687"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lang w:val="en-US"/>
              </w:rPr>
            </w:pPr>
            <w:r>
              <w:rPr>
                <w:sz w:val="20"/>
                <w:szCs w:val="20"/>
                <w:lang w:val="en-US"/>
              </w:rPr>
              <w:t>100</w:t>
            </w:r>
          </w:p>
        </w:tc>
      </w:tr>
    </w:tbl>
    <w:p w:rsidR="006306B0" w:rsidRDefault="00217213">
      <w:pPr>
        <w:pStyle w:val="1"/>
        <w:ind w:left="0" w:right="-2" w:firstLine="567"/>
        <w:jc w:val="both"/>
        <w:rPr>
          <w:sz w:val="24"/>
          <w:szCs w:val="24"/>
          <w:lang w:val="ru-RU"/>
        </w:rPr>
      </w:pPr>
      <w:r>
        <w:rPr>
          <w:sz w:val="24"/>
          <w:szCs w:val="24"/>
          <w:lang w:val="ru-RU"/>
        </w:rPr>
        <w:br w:type="page"/>
      </w:r>
      <w:bookmarkStart w:id="123" w:name="_Toc139056748"/>
      <w:r>
        <w:rPr>
          <w:sz w:val="24"/>
          <w:szCs w:val="24"/>
          <w:lang w:val="ru-RU"/>
        </w:rPr>
        <w:lastRenderedPageBreak/>
        <w:t>РАЗДЕЛ 15. ЦЕНОВЫЕ (ТАРИФНЫЕ) ПОСЛЕДСТВИЯ</w:t>
      </w:r>
      <w:bookmarkEnd w:id="122"/>
      <w:bookmarkEnd w:id="123"/>
    </w:p>
    <w:p w:rsidR="006306B0" w:rsidRDefault="006306B0">
      <w:pPr>
        <w:pStyle w:val="aff4"/>
        <w:spacing w:after="0" w:line="240" w:lineRule="auto"/>
        <w:ind w:left="0"/>
        <w:rPr>
          <w:sz w:val="16"/>
          <w:szCs w:val="16"/>
        </w:rPr>
      </w:pPr>
    </w:p>
    <w:p w:rsidR="006306B0" w:rsidRDefault="00217213">
      <w:pPr>
        <w:pStyle w:val="af7"/>
        <w:spacing w:line="360" w:lineRule="auto"/>
        <w:ind w:right="-1" w:firstLine="567"/>
        <w:jc w:val="both"/>
        <w:rPr>
          <w:lang w:val="ru-RU"/>
        </w:rPr>
      </w:pPr>
      <w:r>
        <w:rPr>
          <w:lang w:val="ru-RU"/>
        </w:rPr>
        <w:t>Министерством жилищно-коммунального хозяйства, энергетики и тарифной политики Смоленской области, осуществляющее государственное регулирование тарифов (цен)  на тепловую энергию  в Руднянском</w:t>
      </w:r>
      <w:r>
        <w:rPr>
          <w:lang w:val="ru-RU"/>
        </w:rPr>
        <w:t xml:space="preserve"> </w:t>
      </w:r>
      <w:r>
        <w:rPr>
          <w:lang w:val="ru-RU"/>
        </w:rPr>
        <w:t>муниципальном округе, были установлены тарифы на 202</w:t>
      </w:r>
      <w:r>
        <w:rPr>
          <w:lang w:val="ru-RU"/>
        </w:rPr>
        <w:t>6</w:t>
      </w:r>
      <w:r>
        <w:rPr>
          <w:lang w:val="ru-RU"/>
        </w:rPr>
        <w:t xml:space="preserve"> год:</w:t>
      </w:r>
    </w:p>
    <w:p w:rsidR="006306B0" w:rsidRDefault="00217213">
      <w:pPr>
        <w:pStyle w:val="aff4"/>
        <w:spacing w:after="0" w:line="240" w:lineRule="auto"/>
        <w:ind w:left="0" w:firstLine="426"/>
        <w:jc w:val="both"/>
        <w:rPr>
          <w:sz w:val="24"/>
          <w:szCs w:val="24"/>
        </w:rPr>
      </w:pPr>
      <w:r>
        <w:rPr>
          <w:b/>
          <w:sz w:val="24"/>
          <w:szCs w:val="24"/>
        </w:rPr>
        <w:t>Таб</w:t>
      </w:r>
      <w:r>
        <w:rPr>
          <w:b/>
          <w:sz w:val="24"/>
          <w:szCs w:val="24"/>
        </w:rPr>
        <w:t xml:space="preserve">лица </w:t>
      </w:r>
      <w:r>
        <w:rPr>
          <w:b/>
          <w:sz w:val="24"/>
          <w:szCs w:val="24"/>
        </w:rPr>
        <w:t>9</w:t>
      </w:r>
      <w:r>
        <w:rPr>
          <w:sz w:val="24"/>
          <w:szCs w:val="24"/>
        </w:rPr>
        <w:t xml:space="preserve"> – тарифы на тепловую энергию</w:t>
      </w:r>
    </w:p>
    <w:tbl>
      <w:tblPr>
        <w:tblW w:w="48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7"/>
        <w:gridCol w:w="1664"/>
        <w:gridCol w:w="2280"/>
        <w:gridCol w:w="2476"/>
      </w:tblGrid>
      <w:tr w:rsidR="006306B0">
        <w:trPr>
          <w:trHeight w:val="288"/>
        </w:trPr>
        <w:tc>
          <w:tcPr>
            <w:tcW w:w="1795" w:type="pct"/>
            <w:vMerge w:val="restart"/>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Наименование РСО</w:t>
            </w:r>
          </w:p>
        </w:tc>
        <w:tc>
          <w:tcPr>
            <w:tcW w:w="3204" w:type="pct"/>
            <w:gridSpan w:val="3"/>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Реестр тарифов на тепловую энергию на 202</w:t>
            </w:r>
            <w:r w:rsidRPr="003767C7">
              <w:rPr>
                <w:rFonts w:eastAsia="Times New Roman"/>
                <w:sz w:val="18"/>
                <w:szCs w:val="18"/>
                <w:lang w:eastAsia="ru-RU"/>
              </w:rPr>
              <w:t>6</w:t>
            </w:r>
            <w:r>
              <w:rPr>
                <w:rFonts w:eastAsia="Times New Roman"/>
                <w:sz w:val="18"/>
                <w:szCs w:val="18"/>
                <w:lang w:eastAsia="ru-RU"/>
              </w:rPr>
              <w:t xml:space="preserve"> год</w:t>
            </w:r>
          </w:p>
        </w:tc>
      </w:tr>
      <w:tr w:rsidR="006306B0">
        <w:trPr>
          <w:trHeight w:val="288"/>
        </w:trPr>
        <w:tc>
          <w:tcPr>
            <w:tcW w:w="1795" w:type="pct"/>
            <w:vMerge/>
            <w:vAlign w:val="center"/>
          </w:tcPr>
          <w:p w:rsidR="006306B0" w:rsidRDefault="006306B0">
            <w:pPr>
              <w:spacing w:after="0" w:line="240" w:lineRule="auto"/>
              <w:rPr>
                <w:rFonts w:eastAsia="Times New Roman"/>
                <w:sz w:val="18"/>
                <w:szCs w:val="18"/>
                <w:lang w:eastAsia="ru-RU"/>
              </w:rPr>
            </w:pPr>
          </w:p>
        </w:tc>
        <w:tc>
          <w:tcPr>
            <w:tcW w:w="830" w:type="pct"/>
            <w:vMerge w:val="restart"/>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НПА</w:t>
            </w:r>
          </w:p>
        </w:tc>
        <w:tc>
          <w:tcPr>
            <w:tcW w:w="1138" w:type="pct"/>
            <w:shd w:val="clear" w:color="auto" w:fill="auto"/>
            <w:vAlign w:val="center"/>
          </w:tcPr>
          <w:p w:rsidR="006306B0" w:rsidRDefault="00217213">
            <w:pPr>
              <w:spacing w:after="0" w:line="240" w:lineRule="auto"/>
              <w:rPr>
                <w:rFonts w:eastAsia="Times New Roman"/>
                <w:sz w:val="18"/>
                <w:szCs w:val="18"/>
                <w:lang w:eastAsia="ru-RU"/>
              </w:rPr>
            </w:pPr>
            <w:r>
              <w:rPr>
                <w:rFonts w:eastAsia="Times New Roman"/>
                <w:sz w:val="18"/>
                <w:szCs w:val="18"/>
                <w:lang w:eastAsia="ru-RU"/>
              </w:rPr>
              <w:t>Прочие потребители</w:t>
            </w:r>
          </w:p>
        </w:tc>
        <w:tc>
          <w:tcPr>
            <w:tcW w:w="1235" w:type="pct"/>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Население (с НДС)</w:t>
            </w:r>
          </w:p>
        </w:tc>
      </w:tr>
      <w:tr w:rsidR="006306B0">
        <w:trPr>
          <w:trHeight w:val="491"/>
        </w:trPr>
        <w:tc>
          <w:tcPr>
            <w:tcW w:w="1795" w:type="pct"/>
            <w:vMerge/>
            <w:vAlign w:val="center"/>
          </w:tcPr>
          <w:p w:rsidR="006306B0" w:rsidRDefault="006306B0">
            <w:pPr>
              <w:spacing w:after="0" w:line="240" w:lineRule="auto"/>
              <w:rPr>
                <w:rFonts w:eastAsia="Times New Roman"/>
                <w:sz w:val="18"/>
                <w:szCs w:val="18"/>
                <w:lang w:eastAsia="ru-RU"/>
              </w:rPr>
            </w:pPr>
          </w:p>
        </w:tc>
        <w:tc>
          <w:tcPr>
            <w:tcW w:w="830" w:type="pct"/>
            <w:vMerge/>
            <w:vAlign w:val="center"/>
          </w:tcPr>
          <w:p w:rsidR="006306B0" w:rsidRDefault="006306B0">
            <w:pPr>
              <w:spacing w:after="0" w:line="240" w:lineRule="auto"/>
              <w:rPr>
                <w:rFonts w:eastAsia="Times New Roman"/>
                <w:sz w:val="18"/>
                <w:szCs w:val="18"/>
                <w:lang w:eastAsia="ru-RU"/>
              </w:rPr>
            </w:pPr>
          </w:p>
        </w:tc>
        <w:tc>
          <w:tcPr>
            <w:tcW w:w="1138" w:type="pct"/>
            <w:shd w:val="clear" w:color="auto" w:fill="auto"/>
            <w:vAlign w:val="center"/>
          </w:tcPr>
          <w:p w:rsidR="006306B0" w:rsidRDefault="00217213">
            <w:pPr>
              <w:spacing w:after="0" w:line="240" w:lineRule="auto"/>
              <w:jc w:val="center"/>
              <w:rPr>
                <w:sz w:val="16"/>
                <w:szCs w:val="16"/>
              </w:rPr>
            </w:pPr>
            <w:r>
              <w:rPr>
                <w:sz w:val="16"/>
                <w:szCs w:val="16"/>
              </w:rPr>
              <w:t>01.01.202</w:t>
            </w:r>
            <w:r>
              <w:rPr>
                <w:sz w:val="16"/>
                <w:szCs w:val="16"/>
              </w:rPr>
              <w:t>6-</w:t>
            </w:r>
            <w:r>
              <w:rPr>
                <w:sz w:val="16"/>
                <w:szCs w:val="16"/>
              </w:rPr>
              <w:t>30.0</w:t>
            </w:r>
            <w:r>
              <w:rPr>
                <w:sz w:val="16"/>
                <w:szCs w:val="16"/>
              </w:rPr>
              <w:t>9</w:t>
            </w:r>
            <w:r>
              <w:rPr>
                <w:sz w:val="16"/>
                <w:szCs w:val="16"/>
              </w:rPr>
              <w:t>.202</w:t>
            </w:r>
            <w:r>
              <w:rPr>
                <w:sz w:val="16"/>
                <w:szCs w:val="16"/>
              </w:rPr>
              <w:t>6</w:t>
            </w:r>
            <w:r>
              <w:rPr>
                <w:sz w:val="16"/>
                <w:szCs w:val="16"/>
              </w:rPr>
              <w:t xml:space="preserve"> 01.</w:t>
            </w:r>
            <w:r>
              <w:rPr>
                <w:sz w:val="16"/>
                <w:szCs w:val="16"/>
              </w:rPr>
              <w:t>10</w:t>
            </w:r>
            <w:r>
              <w:rPr>
                <w:sz w:val="16"/>
                <w:szCs w:val="16"/>
              </w:rPr>
              <w:t>.202</w:t>
            </w:r>
            <w:r>
              <w:rPr>
                <w:sz w:val="16"/>
                <w:szCs w:val="16"/>
              </w:rPr>
              <w:t>6</w:t>
            </w:r>
            <w:r>
              <w:rPr>
                <w:sz w:val="16"/>
                <w:szCs w:val="16"/>
              </w:rPr>
              <w:t>-31.12.202</w:t>
            </w:r>
            <w:r>
              <w:rPr>
                <w:sz w:val="16"/>
                <w:szCs w:val="16"/>
              </w:rPr>
              <w:t>6</w:t>
            </w:r>
          </w:p>
        </w:tc>
        <w:tc>
          <w:tcPr>
            <w:tcW w:w="1235" w:type="pct"/>
            <w:shd w:val="clear" w:color="auto" w:fill="auto"/>
            <w:vAlign w:val="center"/>
          </w:tcPr>
          <w:p w:rsidR="006306B0" w:rsidRDefault="00217213">
            <w:pPr>
              <w:spacing w:after="0" w:line="240" w:lineRule="auto"/>
              <w:jc w:val="center"/>
              <w:rPr>
                <w:sz w:val="16"/>
                <w:szCs w:val="16"/>
              </w:rPr>
            </w:pPr>
            <w:r>
              <w:rPr>
                <w:sz w:val="16"/>
                <w:szCs w:val="16"/>
              </w:rPr>
              <w:t>01.01.202</w:t>
            </w:r>
            <w:r>
              <w:rPr>
                <w:sz w:val="16"/>
                <w:szCs w:val="16"/>
              </w:rPr>
              <w:t>6-</w:t>
            </w:r>
            <w:r>
              <w:rPr>
                <w:sz w:val="16"/>
                <w:szCs w:val="16"/>
              </w:rPr>
              <w:t>30.0</w:t>
            </w:r>
            <w:r>
              <w:rPr>
                <w:sz w:val="16"/>
                <w:szCs w:val="16"/>
              </w:rPr>
              <w:t>9</w:t>
            </w:r>
            <w:r>
              <w:rPr>
                <w:sz w:val="16"/>
                <w:szCs w:val="16"/>
              </w:rPr>
              <w:t>.202</w:t>
            </w:r>
            <w:r>
              <w:rPr>
                <w:sz w:val="16"/>
                <w:szCs w:val="16"/>
              </w:rPr>
              <w:t>6</w:t>
            </w:r>
            <w:r>
              <w:rPr>
                <w:sz w:val="16"/>
                <w:szCs w:val="16"/>
              </w:rPr>
              <w:t xml:space="preserve"> 01.</w:t>
            </w:r>
            <w:r>
              <w:rPr>
                <w:sz w:val="16"/>
                <w:szCs w:val="16"/>
              </w:rPr>
              <w:t>10</w:t>
            </w:r>
            <w:r>
              <w:rPr>
                <w:sz w:val="16"/>
                <w:szCs w:val="16"/>
              </w:rPr>
              <w:t>.202</w:t>
            </w:r>
            <w:r>
              <w:rPr>
                <w:sz w:val="16"/>
                <w:szCs w:val="16"/>
              </w:rPr>
              <w:t>6</w:t>
            </w:r>
            <w:r>
              <w:rPr>
                <w:sz w:val="16"/>
                <w:szCs w:val="16"/>
              </w:rPr>
              <w:t>-31.12.202</w:t>
            </w:r>
            <w:r>
              <w:rPr>
                <w:sz w:val="16"/>
                <w:szCs w:val="16"/>
              </w:rPr>
              <w:t>6</w:t>
            </w:r>
          </w:p>
        </w:tc>
      </w:tr>
      <w:tr w:rsidR="006306B0">
        <w:trPr>
          <w:trHeight w:val="480"/>
        </w:trPr>
        <w:tc>
          <w:tcPr>
            <w:tcW w:w="1795" w:type="pct"/>
            <w:shd w:val="clear" w:color="auto" w:fill="auto"/>
          </w:tcPr>
          <w:p w:rsidR="006306B0" w:rsidRDefault="00217213">
            <w:pPr>
              <w:jc w:val="both"/>
              <w:rPr>
                <w:rFonts w:eastAsia="Times New Roman"/>
                <w:sz w:val="20"/>
                <w:szCs w:val="20"/>
                <w:lang w:val="en-US" w:eastAsia="ru-RU"/>
              </w:rPr>
            </w:pPr>
            <w:r>
              <w:rPr>
                <w:rFonts w:eastAsia="Times New Roman"/>
                <w:sz w:val="20"/>
                <w:szCs w:val="20"/>
                <w:lang w:eastAsia="ru-RU"/>
              </w:rPr>
              <w:t>ООО</w:t>
            </w:r>
            <w:r>
              <w:rPr>
                <w:rFonts w:eastAsia="Times New Roman"/>
                <w:sz w:val="20"/>
                <w:szCs w:val="20"/>
                <w:lang w:val="en-US" w:eastAsia="ru-RU"/>
              </w:rPr>
              <w:t xml:space="preserve"> «Промконсервы»</w:t>
            </w:r>
          </w:p>
        </w:tc>
        <w:tc>
          <w:tcPr>
            <w:tcW w:w="830" w:type="pct"/>
            <w:shd w:val="clear" w:color="auto" w:fill="auto"/>
            <w:vAlign w:val="center"/>
          </w:tcPr>
          <w:p w:rsidR="006306B0" w:rsidRDefault="00217213">
            <w:pPr>
              <w:spacing w:after="0"/>
              <w:jc w:val="center"/>
              <w:rPr>
                <w:sz w:val="20"/>
                <w:szCs w:val="20"/>
              </w:rPr>
            </w:pPr>
            <w:r w:rsidRPr="003767C7">
              <w:rPr>
                <w:rFonts w:eastAsia="SimSun"/>
                <w:color w:val="000000"/>
                <w:sz w:val="20"/>
                <w:szCs w:val="20"/>
                <w:lang w:eastAsia="zh-CN" w:bidi="ar"/>
              </w:rPr>
              <w:t>постановление Министерства</w:t>
            </w:r>
          </w:p>
          <w:p w:rsidR="006306B0" w:rsidRDefault="00217213">
            <w:pPr>
              <w:spacing w:after="0"/>
              <w:jc w:val="center"/>
              <w:rPr>
                <w:sz w:val="20"/>
                <w:szCs w:val="20"/>
              </w:rPr>
            </w:pPr>
            <w:r w:rsidRPr="003767C7">
              <w:rPr>
                <w:rFonts w:eastAsia="SimSun"/>
                <w:color w:val="000000"/>
                <w:sz w:val="20"/>
                <w:szCs w:val="20"/>
                <w:lang w:eastAsia="zh-CN" w:bidi="ar"/>
              </w:rPr>
              <w:t>от 18.12.2023 № 216 (в редакции пост.</w:t>
            </w:r>
          </w:p>
          <w:p w:rsidR="006306B0" w:rsidRDefault="00217213">
            <w:pPr>
              <w:spacing w:after="0"/>
              <w:jc w:val="center"/>
              <w:rPr>
                <w:sz w:val="20"/>
                <w:szCs w:val="20"/>
              </w:rPr>
            </w:pPr>
            <w:r>
              <w:rPr>
                <w:rFonts w:eastAsia="SimSun"/>
                <w:color w:val="000000"/>
                <w:sz w:val="20"/>
                <w:szCs w:val="20"/>
                <w:lang w:val="en-US" w:eastAsia="zh-CN" w:bidi="ar"/>
              </w:rPr>
              <w:t>Министерства от 16.12.2024 № 234, от</w:t>
            </w:r>
          </w:p>
          <w:p w:rsidR="006306B0" w:rsidRDefault="00217213">
            <w:pPr>
              <w:spacing w:after="0"/>
              <w:jc w:val="center"/>
              <w:rPr>
                <w:rFonts w:eastAsia="Times New Roman"/>
                <w:sz w:val="18"/>
                <w:szCs w:val="18"/>
                <w:lang w:val="en-US" w:eastAsia="ru-RU"/>
              </w:rPr>
            </w:pPr>
            <w:r>
              <w:rPr>
                <w:rFonts w:eastAsia="SimSun"/>
                <w:color w:val="000000"/>
                <w:sz w:val="20"/>
                <w:szCs w:val="20"/>
                <w:lang w:val="en-US" w:eastAsia="zh-CN" w:bidi="ar"/>
              </w:rPr>
              <w:t>17.12.2025 № 305)</w:t>
            </w:r>
          </w:p>
        </w:tc>
        <w:tc>
          <w:tcPr>
            <w:tcW w:w="1138" w:type="pct"/>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1 466,86</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1 640,60</w:t>
            </w:r>
          </w:p>
        </w:tc>
        <w:tc>
          <w:tcPr>
            <w:tcW w:w="1235" w:type="pct"/>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1 768,72</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1 980,96</w:t>
            </w:r>
          </w:p>
        </w:tc>
      </w:tr>
      <w:tr w:rsidR="006306B0">
        <w:trPr>
          <w:trHeight w:val="600"/>
        </w:trPr>
        <w:tc>
          <w:tcPr>
            <w:tcW w:w="1795" w:type="pct"/>
            <w:shd w:val="clear" w:color="auto" w:fill="auto"/>
          </w:tcPr>
          <w:p w:rsidR="006306B0" w:rsidRDefault="00217213">
            <w:pPr>
              <w:jc w:val="both"/>
              <w:rPr>
                <w:rFonts w:eastAsia="Times New Roman"/>
                <w:sz w:val="20"/>
                <w:szCs w:val="20"/>
                <w:lang w:eastAsia="zh-CN"/>
              </w:rPr>
            </w:pPr>
            <w:r>
              <w:rPr>
                <w:rFonts w:eastAsia="Times New Roman"/>
                <w:sz w:val="20"/>
                <w:szCs w:val="20"/>
                <w:lang w:eastAsia="zh-CN"/>
              </w:rPr>
              <w:t>МУП</w:t>
            </w:r>
            <w:r>
              <w:rPr>
                <w:rFonts w:eastAsia="Times New Roman"/>
                <w:sz w:val="20"/>
                <w:szCs w:val="20"/>
                <w:lang w:eastAsia="zh-CN"/>
              </w:rPr>
              <w:t xml:space="preserve"> «Руднятеплоэнерго»</w:t>
            </w:r>
          </w:p>
        </w:tc>
        <w:tc>
          <w:tcPr>
            <w:tcW w:w="830" w:type="pct"/>
            <w:shd w:val="clear" w:color="auto" w:fill="auto"/>
            <w:vAlign w:val="center"/>
          </w:tcPr>
          <w:p w:rsidR="006306B0" w:rsidRPr="003767C7" w:rsidRDefault="00217213">
            <w:pPr>
              <w:spacing w:after="0"/>
              <w:jc w:val="center"/>
              <w:rPr>
                <w:rFonts w:eastAsia="SimSun"/>
                <w:color w:val="000000"/>
                <w:sz w:val="20"/>
                <w:szCs w:val="20"/>
                <w:lang w:eastAsia="zh-CN" w:bidi="ar"/>
              </w:rPr>
            </w:pPr>
            <w:r>
              <w:rPr>
                <w:rFonts w:eastAsia="SimSun"/>
                <w:color w:val="000000"/>
                <w:sz w:val="20"/>
                <w:szCs w:val="20"/>
                <w:lang w:eastAsia="zh-CN" w:bidi="ar"/>
              </w:rPr>
              <w:t>п</w:t>
            </w:r>
            <w:r w:rsidRPr="003767C7">
              <w:rPr>
                <w:rFonts w:eastAsia="SimSun"/>
                <w:color w:val="000000"/>
                <w:sz w:val="20"/>
                <w:szCs w:val="20"/>
                <w:lang w:eastAsia="zh-CN" w:bidi="ar"/>
              </w:rPr>
              <w:t>ост</w:t>
            </w:r>
            <w:r>
              <w:rPr>
                <w:rFonts w:eastAsia="SimSun"/>
                <w:color w:val="000000"/>
                <w:sz w:val="20"/>
                <w:szCs w:val="20"/>
                <w:lang w:eastAsia="zh-CN" w:bidi="ar"/>
              </w:rPr>
              <w:t>ановление</w:t>
            </w:r>
            <w:r w:rsidRPr="003767C7">
              <w:rPr>
                <w:rFonts w:eastAsia="SimSun"/>
                <w:color w:val="000000"/>
                <w:sz w:val="20"/>
                <w:szCs w:val="20"/>
                <w:lang w:eastAsia="zh-CN" w:bidi="ar"/>
              </w:rPr>
              <w:t xml:space="preserve"> Министерства от 19.12.2024 №</w:t>
            </w:r>
            <w:r>
              <w:rPr>
                <w:rFonts w:eastAsia="SimSun"/>
                <w:color w:val="000000"/>
                <w:sz w:val="20"/>
                <w:szCs w:val="20"/>
                <w:lang w:val="en-US" w:eastAsia="zh-CN" w:bidi="ar"/>
              </w:rPr>
              <w:t> </w:t>
            </w:r>
            <w:r w:rsidRPr="003767C7">
              <w:rPr>
                <w:rFonts w:eastAsia="SimSun"/>
                <w:color w:val="000000"/>
                <w:sz w:val="20"/>
                <w:szCs w:val="20"/>
                <w:lang w:eastAsia="zh-CN" w:bidi="ar"/>
              </w:rPr>
              <w:t>296 (в ред. от 24.01.2025 № 4, от</w:t>
            </w:r>
          </w:p>
          <w:p w:rsidR="006306B0" w:rsidRDefault="00217213">
            <w:pPr>
              <w:spacing w:after="0"/>
              <w:jc w:val="center"/>
              <w:rPr>
                <w:rFonts w:eastAsia="Times New Roman"/>
                <w:sz w:val="18"/>
                <w:szCs w:val="18"/>
                <w:lang w:val="en-US" w:eastAsia="ru-RU"/>
              </w:rPr>
            </w:pPr>
            <w:r>
              <w:rPr>
                <w:rFonts w:eastAsia="SimSun"/>
                <w:color w:val="000000"/>
                <w:sz w:val="20"/>
                <w:szCs w:val="20"/>
                <w:lang w:val="en-US" w:eastAsia="zh-CN" w:bidi="ar"/>
              </w:rPr>
              <w:t>18.12.2025 № 347)</w:t>
            </w:r>
          </w:p>
        </w:tc>
        <w:tc>
          <w:tcPr>
            <w:tcW w:w="1138" w:type="pct"/>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6 176,47</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6 917,65</w:t>
            </w:r>
          </w:p>
        </w:tc>
        <w:tc>
          <w:tcPr>
            <w:tcW w:w="1235" w:type="pct"/>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4 630,53</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5 186,19</w:t>
            </w:r>
          </w:p>
        </w:tc>
      </w:tr>
      <w:tr w:rsidR="006306B0">
        <w:trPr>
          <w:trHeight w:val="600"/>
        </w:trPr>
        <w:tc>
          <w:tcPr>
            <w:tcW w:w="1795" w:type="pct"/>
            <w:shd w:val="clear" w:color="auto" w:fill="auto"/>
            <w:vAlign w:val="bottom"/>
          </w:tcPr>
          <w:p w:rsidR="006306B0" w:rsidRDefault="00217213">
            <w:pPr>
              <w:spacing w:after="0"/>
              <w:jc w:val="both"/>
              <w:rPr>
                <w:rFonts w:eastAsia="Times New Roman"/>
                <w:sz w:val="20"/>
                <w:szCs w:val="20"/>
                <w:lang w:eastAsia="zh-CN"/>
              </w:rPr>
            </w:pPr>
            <w:r w:rsidRPr="003767C7">
              <w:rPr>
                <w:rFonts w:eastAsia="Times New Roman"/>
                <w:sz w:val="20"/>
                <w:szCs w:val="20"/>
                <w:lang w:eastAsia="zh-CN"/>
              </w:rPr>
              <w:t xml:space="preserve">МУП </w:t>
            </w:r>
            <w:r>
              <w:rPr>
                <w:rFonts w:eastAsia="Times New Roman"/>
                <w:sz w:val="20"/>
                <w:szCs w:val="20"/>
                <w:lang w:eastAsia="zh-CN"/>
              </w:rPr>
              <w:t>«</w:t>
            </w:r>
            <w:r w:rsidRPr="003767C7">
              <w:rPr>
                <w:rFonts w:eastAsia="Times New Roman"/>
                <w:sz w:val="20"/>
                <w:szCs w:val="20"/>
                <w:lang w:eastAsia="zh-CN"/>
              </w:rPr>
              <w:t>Руднятеплоэнерго</w:t>
            </w:r>
            <w:r>
              <w:rPr>
                <w:rFonts w:eastAsia="Times New Roman"/>
                <w:sz w:val="20"/>
                <w:szCs w:val="20"/>
                <w:lang w:eastAsia="zh-CN"/>
              </w:rPr>
              <w:t>»</w:t>
            </w:r>
            <w:r w:rsidRPr="003767C7">
              <w:rPr>
                <w:rFonts w:eastAsia="Times New Roman"/>
                <w:sz w:val="20"/>
                <w:szCs w:val="20"/>
                <w:lang w:eastAsia="zh-CN"/>
              </w:rPr>
              <w:t xml:space="preserve"> </w:t>
            </w:r>
          </w:p>
          <w:p w:rsidR="006306B0" w:rsidRDefault="00217213">
            <w:pPr>
              <w:spacing w:after="0"/>
              <w:jc w:val="both"/>
              <w:rPr>
                <w:rFonts w:eastAsia="Times New Roman"/>
                <w:sz w:val="20"/>
                <w:szCs w:val="20"/>
                <w:lang w:eastAsia="zh-CN"/>
              </w:rPr>
            </w:pPr>
            <w:r w:rsidRPr="003767C7">
              <w:rPr>
                <w:rFonts w:eastAsia="Times New Roman"/>
                <w:sz w:val="20"/>
                <w:szCs w:val="20"/>
                <w:lang w:eastAsia="zh-CN"/>
              </w:rPr>
              <w:t>(по котельным, расположенным по адресу: пгт. Голынки Руднянского МО Смоленской области)</w:t>
            </w:r>
          </w:p>
        </w:tc>
        <w:tc>
          <w:tcPr>
            <w:tcW w:w="830" w:type="pct"/>
            <w:vMerge w:val="restart"/>
            <w:shd w:val="clear" w:color="auto" w:fill="auto"/>
            <w:vAlign w:val="center"/>
          </w:tcPr>
          <w:p w:rsidR="006306B0" w:rsidRDefault="00217213">
            <w:pPr>
              <w:spacing w:after="0"/>
              <w:jc w:val="center"/>
              <w:rPr>
                <w:rFonts w:eastAsia="SimSun"/>
                <w:color w:val="000000"/>
                <w:sz w:val="20"/>
                <w:szCs w:val="20"/>
                <w:lang w:eastAsia="zh-CN" w:bidi="ar"/>
              </w:rPr>
            </w:pPr>
            <w:r w:rsidRPr="003767C7">
              <w:rPr>
                <w:rFonts w:eastAsia="SimSun"/>
                <w:color w:val="000000"/>
                <w:sz w:val="20"/>
                <w:szCs w:val="20"/>
                <w:lang w:eastAsia="zh-CN" w:bidi="ar"/>
              </w:rPr>
              <w:t xml:space="preserve">постановление </w:t>
            </w:r>
          </w:p>
          <w:p w:rsidR="006306B0" w:rsidRDefault="00217213">
            <w:pPr>
              <w:spacing w:after="0"/>
              <w:jc w:val="center"/>
              <w:rPr>
                <w:rFonts w:eastAsia="SimSun"/>
                <w:color w:val="000000"/>
                <w:sz w:val="20"/>
                <w:szCs w:val="20"/>
                <w:lang w:eastAsia="zh-CN" w:bidi="ar"/>
              </w:rPr>
            </w:pPr>
            <w:r w:rsidRPr="003767C7">
              <w:rPr>
                <w:rFonts w:eastAsia="SimSun"/>
                <w:color w:val="000000"/>
                <w:sz w:val="20"/>
                <w:szCs w:val="20"/>
                <w:lang w:eastAsia="zh-CN" w:bidi="ar"/>
              </w:rPr>
              <w:t>Министерства от 19.12.2024 №</w:t>
            </w:r>
            <w:r>
              <w:rPr>
                <w:rFonts w:eastAsia="SimSun"/>
                <w:color w:val="000000"/>
                <w:sz w:val="20"/>
                <w:szCs w:val="20"/>
                <w:lang w:val="en-US" w:eastAsia="zh-CN" w:bidi="ar"/>
              </w:rPr>
              <w:t> </w:t>
            </w:r>
            <w:r w:rsidRPr="003767C7">
              <w:rPr>
                <w:rFonts w:eastAsia="SimSun"/>
                <w:color w:val="000000"/>
                <w:sz w:val="20"/>
                <w:szCs w:val="20"/>
                <w:lang w:eastAsia="zh-CN" w:bidi="ar"/>
              </w:rPr>
              <w:t xml:space="preserve">297 (в </w:t>
            </w:r>
          </w:p>
          <w:p w:rsidR="006306B0" w:rsidRDefault="00217213">
            <w:pPr>
              <w:spacing w:after="0"/>
              <w:jc w:val="center"/>
              <w:rPr>
                <w:rFonts w:eastAsia="SimSun"/>
                <w:color w:val="000000"/>
                <w:sz w:val="20"/>
                <w:szCs w:val="20"/>
                <w:lang w:eastAsia="zh-CN" w:bidi="ar"/>
              </w:rPr>
            </w:pPr>
            <w:r w:rsidRPr="003767C7">
              <w:rPr>
                <w:rFonts w:eastAsia="SimSun"/>
                <w:color w:val="000000"/>
                <w:sz w:val="20"/>
                <w:szCs w:val="20"/>
                <w:lang w:eastAsia="zh-CN" w:bidi="ar"/>
              </w:rPr>
              <w:t xml:space="preserve">ред. от 24.01.2025 № 4, от 12.03.2025 </w:t>
            </w:r>
          </w:p>
          <w:p w:rsidR="006306B0" w:rsidRDefault="00217213">
            <w:pPr>
              <w:spacing w:after="0"/>
              <w:jc w:val="center"/>
              <w:rPr>
                <w:rFonts w:eastAsia="SimSun"/>
                <w:color w:val="000000"/>
                <w:sz w:val="20"/>
                <w:szCs w:val="20"/>
                <w:lang w:eastAsia="zh-CN" w:bidi="ar"/>
              </w:rPr>
            </w:pPr>
            <w:r>
              <w:rPr>
                <w:rFonts w:eastAsia="SimSun"/>
                <w:color w:val="000000"/>
                <w:sz w:val="20"/>
                <w:szCs w:val="20"/>
                <w:lang w:val="en-US" w:eastAsia="zh-CN" w:bidi="ar"/>
              </w:rPr>
              <w:t xml:space="preserve">№ 27, от 07.11.2025 № 198, от </w:t>
            </w:r>
          </w:p>
          <w:p w:rsidR="006306B0" w:rsidRDefault="00217213">
            <w:pPr>
              <w:spacing w:after="0"/>
              <w:jc w:val="center"/>
              <w:rPr>
                <w:rFonts w:eastAsia="SimSun"/>
                <w:color w:val="000000"/>
                <w:sz w:val="20"/>
                <w:szCs w:val="20"/>
                <w:lang w:val="en-US" w:eastAsia="ru-RU" w:bidi="ar"/>
              </w:rPr>
            </w:pPr>
            <w:r>
              <w:rPr>
                <w:rFonts w:eastAsia="SimSun"/>
                <w:color w:val="000000"/>
                <w:sz w:val="20"/>
                <w:szCs w:val="20"/>
                <w:lang w:val="en-US" w:eastAsia="zh-CN" w:bidi="ar"/>
              </w:rPr>
              <w:t>18.12.2025 № 348)</w:t>
            </w:r>
          </w:p>
        </w:tc>
        <w:tc>
          <w:tcPr>
            <w:tcW w:w="1138" w:type="pct"/>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2 773,11</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3 105,88</w:t>
            </w:r>
          </w:p>
        </w:tc>
        <w:tc>
          <w:tcPr>
            <w:tcW w:w="1235" w:type="pct"/>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2 911,77</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3 261,17</w:t>
            </w:r>
          </w:p>
        </w:tc>
      </w:tr>
      <w:tr w:rsidR="006306B0">
        <w:trPr>
          <w:trHeight w:val="600"/>
        </w:trPr>
        <w:tc>
          <w:tcPr>
            <w:tcW w:w="1795" w:type="pct"/>
            <w:shd w:val="clear" w:color="auto" w:fill="auto"/>
            <w:vAlign w:val="bottom"/>
          </w:tcPr>
          <w:p w:rsidR="006306B0" w:rsidRPr="003767C7" w:rsidRDefault="00217213">
            <w:pPr>
              <w:spacing w:after="0"/>
              <w:jc w:val="both"/>
              <w:rPr>
                <w:rFonts w:eastAsia="Times New Roman"/>
                <w:sz w:val="20"/>
                <w:szCs w:val="20"/>
                <w:lang w:eastAsia="zh-CN"/>
              </w:rPr>
            </w:pPr>
            <w:r w:rsidRPr="003767C7">
              <w:rPr>
                <w:rFonts w:eastAsia="Times New Roman"/>
                <w:sz w:val="20"/>
                <w:szCs w:val="20"/>
                <w:lang w:eastAsia="zh-CN"/>
              </w:rPr>
              <w:t xml:space="preserve">МУП </w:t>
            </w:r>
            <w:r>
              <w:rPr>
                <w:rFonts w:eastAsia="Times New Roman"/>
                <w:sz w:val="20"/>
                <w:szCs w:val="20"/>
                <w:lang w:eastAsia="zh-CN"/>
              </w:rPr>
              <w:t>«</w:t>
            </w:r>
            <w:r w:rsidRPr="003767C7">
              <w:rPr>
                <w:rFonts w:eastAsia="Times New Roman"/>
                <w:sz w:val="20"/>
                <w:szCs w:val="20"/>
                <w:lang w:eastAsia="zh-CN"/>
              </w:rPr>
              <w:t>Руднятеплоэнерго</w:t>
            </w:r>
            <w:r>
              <w:rPr>
                <w:rFonts w:eastAsia="Times New Roman"/>
                <w:sz w:val="20"/>
                <w:szCs w:val="20"/>
                <w:lang w:eastAsia="zh-CN"/>
              </w:rPr>
              <w:t>»</w:t>
            </w:r>
            <w:r w:rsidRPr="003767C7">
              <w:rPr>
                <w:rFonts w:eastAsia="Times New Roman"/>
                <w:sz w:val="20"/>
                <w:szCs w:val="20"/>
                <w:lang w:eastAsia="zh-CN"/>
              </w:rPr>
              <w:t xml:space="preserve"> </w:t>
            </w:r>
          </w:p>
          <w:p w:rsidR="006306B0" w:rsidRPr="003767C7" w:rsidRDefault="00217213">
            <w:pPr>
              <w:spacing w:after="0"/>
              <w:jc w:val="both"/>
              <w:rPr>
                <w:rFonts w:eastAsia="Times New Roman"/>
                <w:sz w:val="20"/>
                <w:szCs w:val="20"/>
                <w:lang w:eastAsia="zh-CN"/>
              </w:rPr>
            </w:pPr>
            <w:r w:rsidRPr="003767C7">
              <w:rPr>
                <w:rFonts w:eastAsia="Times New Roman"/>
                <w:sz w:val="20"/>
                <w:szCs w:val="20"/>
                <w:lang w:eastAsia="zh-CN"/>
              </w:rPr>
              <w:t>(по котельной, расположенной по адресу: дер. Чистик Руднянского МО Смоленской области)</w:t>
            </w:r>
          </w:p>
        </w:tc>
        <w:tc>
          <w:tcPr>
            <w:tcW w:w="830" w:type="pct"/>
            <w:vMerge/>
            <w:shd w:val="clear" w:color="auto" w:fill="auto"/>
            <w:vAlign w:val="center"/>
          </w:tcPr>
          <w:p w:rsidR="006306B0" w:rsidRPr="003767C7" w:rsidRDefault="006306B0">
            <w:pPr>
              <w:spacing w:after="0" w:line="240" w:lineRule="auto"/>
              <w:jc w:val="center"/>
              <w:rPr>
                <w:rFonts w:eastAsia="Times New Roman"/>
                <w:sz w:val="18"/>
                <w:szCs w:val="18"/>
                <w:lang w:eastAsia="ru-RU"/>
              </w:rPr>
            </w:pPr>
          </w:p>
        </w:tc>
        <w:tc>
          <w:tcPr>
            <w:tcW w:w="1138" w:type="pct"/>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3 796,85</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4 177,47</w:t>
            </w:r>
          </w:p>
        </w:tc>
        <w:tc>
          <w:tcPr>
            <w:tcW w:w="1235" w:type="pct"/>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3 277,18</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3 670,44</w:t>
            </w:r>
          </w:p>
        </w:tc>
      </w:tr>
      <w:tr w:rsidR="006306B0">
        <w:trPr>
          <w:trHeight w:val="600"/>
        </w:trPr>
        <w:tc>
          <w:tcPr>
            <w:tcW w:w="1795" w:type="pct"/>
            <w:shd w:val="clear" w:color="auto" w:fill="auto"/>
            <w:vAlign w:val="bottom"/>
          </w:tcPr>
          <w:p w:rsidR="006306B0" w:rsidRPr="003767C7" w:rsidRDefault="00217213">
            <w:pPr>
              <w:spacing w:after="0"/>
              <w:jc w:val="both"/>
              <w:rPr>
                <w:rFonts w:eastAsia="Times New Roman"/>
                <w:sz w:val="20"/>
                <w:szCs w:val="20"/>
                <w:lang w:eastAsia="zh-CN"/>
              </w:rPr>
            </w:pPr>
            <w:r w:rsidRPr="003767C7">
              <w:rPr>
                <w:rFonts w:eastAsia="Times New Roman"/>
                <w:sz w:val="20"/>
                <w:szCs w:val="20"/>
                <w:lang w:eastAsia="zh-CN"/>
              </w:rPr>
              <w:t xml:space="preserve">МУП </w:t>
            </w:r>
            <w:r>
              <w:rPr>
                <w:rFonts w:eastAsia="Times New Roman"/>
                <w:sz w:val="20"/>
                <w:szCs w:val="20"/>
                <w:lang w:eastAsia="zh-CN"/>
              </w:rPr>
              <w:t>«</w:t>
            </w:r>
            <w:r w:rsidRPr="003767C7">
              <w:rPr>
                <w:rFonts w:eastAsia="Times New Roman"/>
                <w:sz w:val="20"/>
                <w:szCs w:val="20"/>
                <w:lang w:eastAsia="zh-CN"/>
              </w:rPr>
              <w:t>Руднятеплоэнерго</w:t>
            </w:r>
            <w:r>
              <w:rPr>
                <w:rFonts w:eastAsia="Times New Roman"/>
                <w:sz w:val="20"/>
                <w:szCs w:val="20"/>
                <w:lang w:eastAsia="zh-CN"/>
              </w:rPr>
              <w:t>»</w:t>
            </w:r>
            <w:r w:rsidRPr="003767C7">
              <w:rPr>
                <w:rFonts w:eastAsia="Times New Roman"/>
                <w:sz w:val="20"/>
                <w:szCs w:val="20"/>
                <w:lang w:eastAsia="zh-CN"/>
              </w:rPr>
              <w:t xml:space="preserve"> </w:t>
            </w:r>
          </w:p>
          <w:p w:rsidR="006306B0" w:rsidRPr="003767C7" w:rsidRDefault="00217213">
            <w:pPr>
              <w:spacing w:after="0"/>
              <w:jc w:val="both"/>
              <w:rPr>
                <w:rFonts w:eastAsia="Times New Roman"/>
                <w:sz w:val="20"/>
                <w:szCs w:val="20"/>
                <w:lang w:eastAsia="zh-CN"/>
              </w:rPr>
            </w:pPr>
            <w:r w:rsidRPr="003767C7">
              <w:rPr>
                <w:rFonts w:eastAsia="Times New Roman"/>
                <w:sz w:val="20"/>
                <w:szCs w:val="20"/>
                <w:lang w:eastAsia="zh-CN"/>
              </w:rPr>
              <w:t>(по котельной, расположенной по адресу: дер. Казимирово Руднянского МО Смоленской области)</w:t>
            </w:r>
          </w:p>
        </w:tc>
        <w:tc>
          <w:tcPr>
            <w:tcW w:w="830" w:type="pct"/>
            <w:vMerge/>
            <w:shd w:val="clear" w:color="auto" w:fill="auto"/>
            <w:vAlign w:val="center"/>
          </w:tcPr>
          <w:p w:rsidR="006306B0" w:rsidRPr="003767C7" w:rsidRDefault="006306B0">
            <w:pPr>
              <w:spacing w:after="0" w:line="240" w:lineRule="auto"/>
              <w:jc w:val="center"/>
              <w:rPr>
                <w:rFonts w:eastAsia="Times New Roman"/>
                <w:sz w:val="18"/>
                <w:szCs w:val="18"/>
                <w:lang w:eastAsia="ru-RU"/>
              </w:rPr>
            </w:pPr>
          </w:p>
        </w:tc>
        <w:tc>
          <w:tcPr>
            <w:tcW w:w="1138" w:type="pct"/>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3 614,99</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4 048,79</w:t>
            </w:r>
          </w:p>
        </w:tc>
        <w:tc>
          <w:tcPr>
            <w:tcW w:w="1235" w:type="pct"/>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3 795,74</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4 251,23</w:t>
            </w:r>
          </w:p>
        </w:tc>
      </w:tr>
      <w:tr w:rsidR="006306B0">
        <w:trPr>
          <w:trHeight w:val="600"/>
        </w:trPr>
        <w:tc>
          <w:tcPr>
            <w:tcW w:w="1795" w:type="pct"/>
            <w:shd w:val="clear" w:color="auto" w:fill="auto"/>
            <w:vAlign w:val="center"/>
          </w:tcPr>
          <w:p w:rsidR="006306B0" w:rsidRPr="003767C7" w:rsidRDefault="00217213">
            <w:pPr>
              <w:spacing w:after="0"/>
              <w:jc w:val="both"/>
              <w:rPr>
                <w:rFonts w:eastAsia="Times New Roman"/>
                <w:sz w:val="20"/>
                <w:szCs w:val="20"/>
                <w:lang w:eastAsia="zh-CN"/>
              </w:rPr>
            </w:pPr>
            <w:r w:rsidRPr="003767C7">
              <w:rPr>
                <w:rFonts w:eastAsia="Times New Roman"/>
                <w:sz w:val="20"/>
                <w:szCs w:val="20"/>
                <w:lang w:eastAsia="zh-CN"/>
              </w:rPr>
              <w:t xml:space="preserve">ООО «Смоленскрегионтеплоэнерго» </w:t>
            </w:r>
          </w:p>
          <w:p w:rsidR="006306B0" w:rsidRPr="003767C7" w:rsidRDefault="00217213">
            <w:pPr>
              <w:spacing w:after="0"/>
              <w:jc w:val="both"/>
              <w:rPr>
                <w:rFonts w:eastAsia="Times New Roman"/>
                <w:sz w:val="20"/>
                <w:szCs w:val="20"/>
                <w:lang w:eastAsia="zh-CN"/>
              </w:rPr>
            </w:pPr>
            <w:r w:rsidRPr="003767C7">
              <w:rPr>
                <w:rFonts w:eastAsia="Times New Roman"/>
                <w:sz w:val="20"/>
                <w:szCs w:val="20"/>
                <w:lang w:eastAsia="zh-CN"/>
              </w:rPr>
              <w:t xml:space="preserve">(для котельной, расположенной по адресу: с. </w:t>
            </w:r>
            <w:r w:rsidRPr="003767C7">
              <w:rPr>
                <w:rFonts w:eastAsia="Times New Roman"/>
                <w:sz w:val="20"/>
                <w:szCs w:val="20"/>
                <w:lang w:eastAsia="zh-CN"/>
              </w:rPr>
              <w:t>Понизовье Руднянского муниципального округа)</w:t>
            </w:r>
          </w:p>
        </w:tc>
        <w:tc>
          <w:tcPr>
            <w:tcW w:w="830" w:type="pct"/>
            <w:shd w:val="clear" w:color="auto" w:fill="auto"/>
            <w:vAlign w:val="center"/>
          </w:tcPr>
          <w:p w:rsidR="006306B0" w:rsidRDefault="00217213">
            <w:pPr>
              <w:spacing w:after="0"/>
              <w:jc w:val="center"/>
              <w:rPr>
                <w:rFonts w:eastAsia="SimSun"/>
                <w:color w:val="000000"/>
                <w:sz w:val="20"/>
                <w:szCs w:val="20"/>
                <w:lang w:val="en-US" w:eastAsia="zh-CN" w:bidi="ar"/>
              </w:rPr>
            </w:pPr>
            <w:r>
              <w:rPr>
                <w:rFonts w:eastAsia="SimSun"/>
                <w:color w:val="000000"/>
                <w:sz w:val="20"/>
                <w:szCs w:val="20"/>
                <w:lang w:val="en-US" w:eastAsia="zh-CN" w:bidi="ar"/>
              </w:rPr>
              <w:t xml:space="preserve">постановления Министерства </w:t>
            </w:r>
          </w:p>
          <w:p w:rsidR="006306B0" w:rsidRDefault="00217213">
            <w:pPr>
              <w:spacing w:after="0"/>
              <w:jc w:val="center"/>
              <w:rPr>
                <w:rFonts w:eastAsia="SimSun"/>
                <w:color w:val="000000"/>
                <w:sz w:val="20"/>
                <w:szCs w:val="20"/>
                <w:lang w:val="en-US" w:eastAsia="zh-CN" w:bidi="ar"/>
              </w:rPr>
            </w:pPr>
            <w:r>
              <w:rPr>
                <w:rFonts w:eastAsia="SimSun"/>
                <w:color w:val="000000"/>
                <w:sz w:val="20"/>
                <w:szCs w:val="20"/>
                <w:lang w:val="en-US" w:eastAsia="zh-CN" w:bidi="ar"/>
              </w:rPr>
              <w:t xml:space="preserve">от 07.11.2025 № 197; </w:t>
            </w:r>
          </w:p>
          <w:p w:rsidR="006306B0" w:rsidRDefault="00217213">
            <w:pPr>
              <w:spacing w:after="0"/>
              <w:jc w:val="center"/>
              <w:rPr>
                <w:rFonts w:eastAsia="SimSun"/>
                <w:color w:val="000000"/>
                <w:sz w:val="20"/>
                <w:szCs w:val="20"/>
                <w:lang w:val="en-US" w:eastAsia="ru-RU" w:bidi="ar"/>
              </w:rPr>
            </w:pPr>
            <w:r>
              <w:rPr>
                <w:rFonts w:eastAsia="SimSun"/>
                <w:color w:val="000000"/>
                <w:sz w:val="20"/>
                <w:szCs w:val="20"/>
                <w:lang w:val="en-US" w:eastAsia="zh-CN" w:bidi="ar"/>
              </w:rPr>
              <w:t>от 18.12.2025 № 369</w:t>
            </w:r>
          </w:p>
        </w:tc>
        <w:tc>
          <w:tcPr>
            <w:tcW w:w="1138" w:type="pct"/>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10 993,72</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11 101,62</w:t>
            </w:r>
          </w:p>
        </w:tc>
        <w:tc>
          <w:tcPr>
            <w:tcW w:w="1235" w:type="pct"/>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2 969,99</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3 326,39</w:t>
            </w:r>
          </w:p>
        </w:tc>
      </w:tr>
      <w:tr w:rsidR="006306B0">
        <w:trPr>
          <w:trHeight w:val="600"/>
        </w:trPr>
        <w:tc>
          <w:tcPr>
            <w:tcW w:w="1795" w:type="pct"/>
            <w:shd w:val="clear" w:color="auto" w:fill="auto"/>
            <w:vAlign w:val="center"/>
          </w:tcPr>
          <w:p w:rsidR="006306B0" w:rsidRPr="003767C7" w:rsidRDefault="00217213">
            <w:pPr>
              <w:spacing w:after="0"/>
              <w:jc w:val="both"/>
              <w:rPr>
                <w:rFonts w:eastAsia="Times New Roman"/>
                <w:sz w:val="20"/>
                <w:szCs w:val="20"/>
                <w:lang w:eastAsia="zh-CN"/>
              </w:rPr>
            </w:pPr>
            <w:r w:rsidRPr="003767C7">
              <w:rPr>
                <w:rFonts w:eastAsia="Times New Roman"/>
                <w:sz w:val="20"/>
                <w:szCs w:val="20"/>
                <w:lang w:eastAsia="zh-CN"/>
              </w:rPr>
              <w:t xml:space="preserve">ООО </w:t>
            </w:r>
            <w:r>
              <w:rPr>
                <w:rFonts w:eastAsia="Times New Roman"/>
                <w:sz w:val="20"/>
                <w:szCs w:val="20"/>
                <w:lang w:eastAsia="zh-CN"/>
              </w:rPr>
              <w:t>«</w:t>
            </w:r>
            <w:r w:rsidRPr="003767C7">
              <w:rPr>
                <w:rFonts w:eastAsia="Times New Roman"/>
                <w:sz w:val="20"/>
                <w:szCs w:val="20"/>
                <w:lang w:eastAsia="zh-CN"/>
              </w:rPr>
              <w:t xml:space="preserve">Оптимальная тепловая </w:t>
            </w:r>
          </w:p>
          <w:p w:rsidR="006306B0" w:rsidRDefault="00217213">
            <w:pPr>
              <w:spacing w:after="0"/>
              <w:jc w:val="both"/>
              <w:rPr>
                <w:rFonts w:eastAsia="Times New Roman"/>
                <w:sz w:val="20"/>
                <w:szCs w:val="20"/>
                <w:lang w:val="en-US" w:eastAsia="zh-CN"/>
              </w:rPr>
            </w:pPr>
            <w:r w:rsidRPr="003767C7">
              <w:rPr>
                <w:rFonts w:eastAsia="Times New Roman"/>
                <w:sz w:val="20"/>
                <w:szCs w:val="20"/>
                <w:lang w:eastAsia="zh-CN"/>
              </w:rPr>
              <w:t>Энергетика</w:t>
            </w:r>
            <w:r>
              <w:rPr>
                <w:rFonts w:eastAsia="Times New Roman"/>
                <w:sz w:val="20"/>
                <w:szCs w:val="20"/>
                <w:lang w:eastAsia="zh-CN"/>
              </w:rPr>
              <w:t>»</w:t>
            </w:r>
            <w:r w:rsidRPr="003767C7">
              <w:rPr>
                <w:rFonts w:eastAsia="Times New Roman"/>
                <w:sz w:val="20"/>
                <w:szCs w:val="20"/>
                <w:lang w:eastAsia="zh-CN"/>
              </w:rPr>
              <w:t xml:space="preserve"> (кот. в пер. </w:t>
            </w:r>
            <w:r>
              <w:rPr>
                <w:rFonts w:eastAsia="Times New Roman"/>
                <w:sz w:val="20"/>
                <w:szCs w:val="20"/>
                <w:lang w:val="en-US" w:eastAsia="zh-CN"/>
              </w:rPr>
              <w:t>Ленинском)</w:t>
            </w:r>
          </w:p>
        </w:tc>
        <w:tc>
          <w:tcPr>
            <w:tcW w:w="830" w:type="pct"/>
            <w:shd w:val="clear" w:color="auto" w:fill="auto"/>
            <w:vAlign w:val="center"/>
          </w:tcPr>
          <w:p w:rsidR="006306B0" w:rsidRDefault="00217213">
            <w:pPr>
              <w:spacing w:after="0"/>
              <w:jc w:val="center"/>
              <w:rPr>
                <w:rFonts w:eastAsia="SimSun"/>
                <w:color w:val="000000"/>
                <w:sz w:val="20"/>
                <w:szCs w:val="20"/>
                <w:lang w:val="en-US" w:eastAsia="ru-RU" w:bidi="ar"/>
              </w:rPr>
            </w:pPr>
            <w:r>
              <w:rPr>
                <w:rFonts w:eastAsia="SimSun"/>
                <w:color w:val="000000"/>
                <w:sz w:val="20"/>
                <w:szCs w:val="20"/>
                <w:lang w:eastAsia="zh-CN" w:bidi="ar"/>
              </w:rPr>
              <w:t>постановление Министерства</w:t>
            </w:r>
            <w:r>
              <w:rPr>
                <w:rFonts w:eastAsia="SimSun"/>
                <w:color w:val="000000"/>
                <w:sz w:val="20"/>
                <w:szCs w:val="20"/>
                <w:lang w:val="en-US" w:eastAsia="zh-CN" w:bidi="ar"/>
              </w:rPr>
              <w:t xml:space="preserve"> 30.11.2018 № 122</w:t>
            </w:r>
          </w:p>
        </w:tc>
        <w:tc>
          <w:tcPr>
            <w:tcW w:w="2373" w:type="pct"/>
            <w:gridSpan w:val="2"/>
            <w:shd w:val="clear" w:color="auto" w:fill="auto"/>
            <w:noWrap/>
            <w:vAlign w:val="center"/>
          </w:tcPr>
          <w:p w:rsidR="006306B0" w:rsidRDefault="00217213">
            <w:pPr>
              <w:spacing w:after="0"/>
              <w:jc w:val="center"/>
              <w:rPr>
                <w:sz w:val="20"/>
                <w:szCs w:val="20"/>
              </w:rPr>
            </w:pPr>
            <w:r w:rsidRPr="003767C7">
              <w:rPr>
                <w:rFonts w:eastAsia="SimSun"/>
                <w:color w:val="000000"/>
                <w:sz w:val="20"/>
                <w:szCs w:val="20"/>
                <w:lang w:eastAsia="zh-CN" w:bidi="ar"/>
              </w:rPr>
              <w:t>Тарифы не подлежат регулированию и</w:t>
            </w:r>
          </w:p>
          <w:p w:rsidR="006306B0" w:rsidRDefault="00217213">
            <w:pPr>
              <w:spacing w:after="0"/>
              <w:jc w:val="center"/>
              <w:rPr>
                <w:rFonts w:eastAsia="Times New Roman"/>
                <w:sz w:val="20"/>
                <w:szCs w:val="20"/>
                <w:lang w:eastAsia="ru-RU"/>
              </w:rPr>
            </w:pPr>
            <w:r w:rsidRPr="003767C7">
              <w:rPr>
                <w:rFonts w:eastAsia="SimSun"/>
                <w:color w:val="000000"/>
                <w:sz w:val="20"/>
                <w:szCs w:val="20"/>
                <w:lang w:eastAsia="zh-CN" w:bidi="ar"/>
              </w:rPr>
              <w:t>определяются по соглашению сторон договора</w:t>
            </w:r>
            <w:r>
              <w:rPr>
                <w:rFonts w:eastAsia="SimSun"/>
                <w:color w:val="000000"/>
                <w:sz w:val="20"/>
                <w:szCs w:val="20"/>
                <w:lang w:eastAsia="zh-CN" w:bidi="ar"/>
              </w:rPr>
              <w:t xml:space="preserve"> теплоснабжения</w:t>
            </w:r>
          </w:p>
        </w:tc>
      </w:tr>
      <w:tr w:rsidR="006306B0">
        <w:trPr>
          <w:trHeight w:val="600"/>
        </w:trPr>
        <w:tc>
          <w:tcPr>
            <w:tcW w:w="3597" w:type="dxa"/>
            <w:shd w:val="clear" w:color="auto" w:fill="auto"/>
            <w:vAlign w:val="center"/>
          </w:tcPr>
          <w:p w:rsidR="006306B0" w:rsidRDefault="00217213">
            <w:pPr>
              <w:rPr>
                <w:rFonts w:eastAsia="Times New Roman"/>
                <w:sz w:val="20"/>
                <w:szCs w:val="20"/>
                <w:lang w:val="en-US" w:eastAsia="zh-CN"/>
              </w:rPr>
            </w:pPr>
            <w:r>
              <w:rPr>
                <w:rFonts w:eastAsia="Times New Roman"/>
                <w:sz w:val="20"/>
                <w:szCs w:val="20"/>
                <w:lang w:val="en-US" w:eastAsia="zh-CN"/>
              </w:rPr>
              <w:t xml:space="preserve">СОГАУ </w:t>
            </w:r>
            <w:r>
              <w:rPr>
                <w:rFonts w:eastAsia="Times New Roman"/>
                <w:sz w:val="20"/>
                <w:szCs w:val="20"/>
                <w:lang w:eastAsia="zh-CN"/>
              </w:rPr>
              <w:t>«</w:t>
            </w:r>
            <w:r>
              <w:rPr>
                <w:rFonts w:eastAsia="Times New Roman"/>
                <w:sz w:val="20"/>
                <w:szCs w:val="20"/>
                <w:lang w:val="en-US" w:eastAsia="zh-CN"/>
              </w:rPr>
              <w:t>Руднянский ПНИ</w:t>
            </w:r>
            <w:r>
              <w:rPr>
                <w:rFonts w:eastAsia="Times New Roman"/>
                <w:sz w:val="20"/>
                <w:szCs w:val="20"/>
                <w:lang w:eastAsia="zh-CN"/>
              </w:rPr>
              <w:t>»</w:t>
            </w:r>
          </w:p>
        </w:tc>
        <w:tc>
          <w:tcPr>
            <w:tcW w:w="1664" w:type="dxa"/>
            <w:shd w:val="clear" w:color="auto" w:fill="auto"/>
            <w:vAlign w:val="center"/>
          </w:tcPr>
          <w:p w:rsidR="006306B0" w:rsidRDefault="00217213">
            <w:pPr>
              <w:spacing w:after="0"/>
              <w:jc w:val="center"/>
              <w:rPr>
                <w:rFonts w:eastAsia="SimSun"/>
                <w:color w:val="000000"/>
                <w:sz w:val="20"/>
                <w:szCs w:val="20"/>
                <w:lang w:eastAsia="zh-CN" w:bidi="ar"/>
              </w:rPr>
            </w:pPr>
            <w:r>
              <w:rPr>
                <w:rFonts w:eastAsia="SimSun"/>
                <w:color w:val="000000"/>
                <w:sz w:val="20"/>
                <w:szCs w:val="20"/>
                <w:lang w:val="en-US" w:eastAsia="ru-RU" w:bidi="ar"/>
              </w:rPr>
              <w:t xml:space="preserve">Постановление Департамента от 03.12.2018 № </w:t>
            </w:r>
            <w:r>
              <w:rPr>
                <w:rFonts w:eastAsia="SimSun"/>
                <w:color w:val="000000"/>
                <w:sz w:val="20"/>
                <w:szCs w:val="20"/>
                <w:lang w:val="en-US" w:eastAsia="ru-RU" w:bidi="ar"/>
              </w:rPr>
              <w:lastRenderedPageBreak/>
              <w:t>132</w:t>
            </w:r>
          </w:p>
        </w:tc>
        <w:tc>
          <w:tcPr>
            <w:tcW w:w="4756" w:type="dxa"/>
            <w:gridSpan w:val="2"/>
            <w:shd w:val="clear" w:color="auto" w:fill="auto"/>
            <w:noWrap/>
            <w:vAlign w:val="center"/>
          </w:tcPr>
          <w:p w:rsidR="006306B0" w:rsidRPr="003767C7" w:rsidRDefault="00217213">
            <w:pPr>
              <w:spacing w:after="0"/>
              <w:jc w:val="center"/>
              <w:rPr>
                <w:rFonts w:eastAsia="SimSun"/>
                <w:color w:val="000000"/>
                <w:sz w:val="20"/>
                <w:szCs w:val="20"/>
                <w:lang w:eastAsia="zh-CN" w:bidi="ar"/>
              </w:rPr>
            </w:pPr>
            <w:r w:rsidRPr="003767C7">
              <w:rPr>
                <w:rFonts w:eastAsia="SimSun"/>
                <w:color w:val="000000"/>
                <w:sz w:val="20"/>
                <w:szCs w:val="20"/>
                <w:lang w:eastAsia="zh-CN" w:bidi="ar"/>
              </w:rPr>
              <w:lastRenderedPageBreak/>
              <w:t>Тарифы не подлежат регулированию и</w:t>
            </w:r>
          </w:p>
          <w:p w:rsidR="006306B0" w:rsidRPr="003767C7" w:rsidRDefault="00217213">
            <w:pPr>
              <w:spacing w:after="0"/>
              <w:jc w:val="center"/>
              <w:rPr>
                <w:rFonts w:eastAsia="SimSun"/>
                <w:color w:val="000000"/>
                <w:sz w:val="20"/>
                <w:szCs w:val="20"/>
                <w:lang w:eastAsia="zh-CN" w:bidi="ar"/>
              </w:rPr>
            </w:pPr>
            <w:r w:rsidRPr="003767C7">
              <w:rPr>
                <w:rFonts w:eastAsia="SimSun"/>
                <w:color w:val="000000"/>
                <w:sz w:val="20"/>
                <w:szCs w:val="20"/>
                <w:lang w:eastAsia="zh-CN" w:bidi="ar"/>
              </w:rPr>
              <w:t>определяются по соглашению сторон</w:t>
            </w:r>
          </w:p>
          <w:p w:rsidR="006306B0" w:rsidRDefault="00217213">
            <w:pPr>
              <w:spacing w:after="0"/>
              <w:jc w:val="center"/>
              <w:rPr>
                <w:rFonts w:eastAsia="SimSun"/>
                <w:color w:val="000000"/>
                <w:sz w:val="20"/>
                <w:szCs w:val="20"/>
                <w:lang w:val="en-US" w:eastAsia="zh-CN" w:bidi="ar"/>
              </w:rPr>
            </w:pPr>
            <w:r>
              <w:rPr>
                <w:rFonts w:eastAsia="SimSun"/>
                <w:color w:val="000000"/>
                <w:sz w:val="20"/>
                <w:szCs w:val="20"/>
                <w:lang w:val="en-US" w:eastAsia="zh-CN" w:bidi="ar"/>
              </w:rPr>
              <w:t>договора теплоснабжения</w:t>
            </w:r>
          </w:p>
        </w:tc>
      </w:tr>
    </w:tbl>
    <w:p w:rsidR="006306B0" w:rsidRDefault="006306B0">
      <w:pPr>
        <w:pStyle w:val="aff4"/>
        <w:spacing w:after="0" w:line="240" w:lineRule="auto"/>
        <w:ind w:left="0" w:firstLine="426"/>
        <w:jc w:val="both"/>
        <w:rPr>
          <w:sz w:val="20"/>
          <w:szCs w:val="20"/>
        </w:rPr>
      </w:pPr>
    </w:p>
    <w:p w:rsidR="006306B0" w:rsidRDefault="00217213">
      <w:pPr>
        <w:pStyle w:val="aff4"/>
        <w:spacing w:before="120" w:after="0" w:line="360" w:lineRule="auto"/>
        <w:ind w:left="0" w:firstLine="567"/>
        <w:jc w:val="both"/>
        <w:rPr>
          <w:sz w:val="24"/>
          <w:szCs w:val="24"/>
        </w:rPr>
      </w:pPr>
      <w:r>
        <w:rPr>
          <w:sz w:val="24"/>
          <w:szCs w:val="24"/>
        </w:rPr>
        <w:t>Указом</w:t>
      </w:r>
      <w:r>
        <w:rPr>
          <w:sz w:val="24"/>
          <w:szCs w:val="24"/>
        </w:rPr>
        <w:t xml:space="preserve"> Губернатора Смоленской области</w:t>
      </w:r>
      <w:r>
        <w:rPr>
          <w:sz w:val="24"/>
          <w:szCs w:val="24"/>
        </w:rPr>
        <w:t xml:space="preserve"> от </w:t>
      </w:r>
      <w:r>
        <w:rPr>
          <w:sz w:val="24"/>
          <w:szCs w:val="24"/>
        </w:rPr>
        <w:t>16</w:t>
      </w:r>
      <w:r>
        <w:rPr>
          <w:sz w:val="24"/>
          <w:szCs w:val="24"/>
        </w:rPr>
        <w:t>.1</w:t>
      </w:r>
      <w:r>
        <w:rPr>
          <w:sz w:val="24"/>
          <w:szCs w:val="24"/>
        </w:rPr>
        <w:t>2</w:t>
      </w:r>
      <w:r>
        <w:rPr>
          <w:sz w:val="24"/>
          <w:szCs w:val="24"/>
        </w:rPr>
        <w:t xml:space="preserve">.2025 года № </w:t>
      </w:r>
      <w:r>
        <w:rPr>
          <w:sz w:val="24"/>
          <w:szCs w:val="24"/>
        </w:rPr>
        <w:t xml:space="preserve">142 </w:t>
      </w:r>
      <w:r>
        <w:rPr>
          <w:sz w:val="24"/>
          <w:szCs w:val="24"/>
        </w:rPr>
        <w:t>были утверждены предельные</w:t>
      </w:r>
      <w:r>
        <w:rPr>
          <w:sz w:val="24"/>
          <w:szCs w:val="24"/>
        </w:rPr>
        <w:t xml:space="preserve"> (максимальные)</w:t>
      </w:r>
      <w:r>
        <w:rPr>
          <w:sz w:val="24"/>
          <w:szCs w:val="24"/>
        </w:rPr>
        <w:t xml:space="preserve"> индексы изменения размера вносимой гражданами платы за коммунальные услуги в </w:t>
      </w:r>
      <w:r>
        <w:rPr>
          <w:sz w:val="24"/>
          <w:szCs w:val="24"/>
        </w:rPr>
        <w:t>муниципальных</w:t>
      </w:r>
      <w:r>
        <w:rPr>
          <w:sz w:val="24"/>
          <w:szCs w:val="24"/>
        </w:rPr>
        <w:t xml:space="preserve"> образованиях Смоленской области</w:t>
      </w:r>
      <w:r>
        <w:rPr>
          <w:sz w:val="24"/>
          <w:szCs w:val="24"/>
        </w:rPr>
        <w:t xml:space="preserve"> на 2026 год.</w:t>
      </w:r>
    </w:p>
    <w:p w:rsidR="006306B0" w:rsidRDefault="00217213">
      <w:pPr>
        <w:pStyle w:val="aff4"/>
        <w:spacing w:before="120" w:after="0" w:line="360" w:lineRule="auto"/>
        <w:ind w:left="0" w:firstLine="567"/>
        <w:jc w:val="both"/>
        <w:rPr>
          <w:sz w:val="24"/>
          <w:szCs w:val="24"/>
        </w:rPr>
      </w:pPr>
      <w:r>
        <w:rPr>
          <w:sz w:val="24"/>
          <w:szCs w:val="24"/>
        </w:rPr>
        <w:t>В</w:t>
      </w:r>
      <w:r>
        <w:rPr>
          <w:sz w:val="24"/>
          <w:szCs w:val="24"/>
        </w:rPr>
        <w:t xml:space="preserve"> Руднянском муниципальном округе </w:t>
      </w:r>
      <w:r>
        <w:rPr>
          <w:sz w:val="24"/>
          <w:szCs w:val="24"/>
        </w:rPr>
        <w:t>и</w:t>
      </w:r>
      <w:r>
        <w:rPr>
          <w:sz w:val="24"/>
          <w:szCs w:val="24"/>
        </w:rPr>
        <w:t>зменение размера вносимой гражданами платы планируется в 2026 году дважды:</w:t>
      </w:r>
    </w:p>
    <w:p w:rsidR="006306B0" w:rsidRDefault="00217213">
      <w:pPr>
        <w:pStyle w:val="aff4"/>
        <w:spacing w:before="120" w:after="0" w:line="360" w:lineRule="auto"/>
        <w:ind w:left="0" w:firstLine="567"/>
        <w:jc w:val="both"/>
        <w:rPr>
          <w:sz w:val="24"/>
          <w:szCs w:val="24"/>
        </w:rPr>
      </w:pPr>
      <w:r>
        <w:rPr>
          <w:sz w:val="24"/>
          <w:szCs w:val="24"/>
        </w:rPr>
        <w:t>- с 01.01.2026 года на 1,7 процентов;</w:t>
      </w:r>
    </w:p>
    <w:p w:rsidR="006306B0" w:rsidRDefault="00217213">
      <w:pPr>
        <w:pStyle w:val="aff4"/>
        <w:spacing w:before="120" w:after="0" w:line="360" w:lineRule="auto"/>
        <w:ind w:left="0" w:firstLine="567"/>
        <w:jc w:val="both"/>
        <w:rPr>
          <w:sz w:val="24"/>
          <w:szCs w:val="24"/>
        </w:rPr>
      </w:pPr>
      <w:r>
        <w:rPr>
          <w:sz w:val="24"/>
          <w:szCs w:val="24"/>
        </w:rPr>
        <w:t xml:space="preserve">- с 01.10.2026 года на </w:t>
      </w:r>
      <w:r>
        <w:rPr>
          <w:sz w:val="24"/>
          <w:szCs w:val="24"/>
        </w:rPr>
        <w:t>16,8</w:t>
      </w:r>
      <w:r>
        <w:rPr>
          <w:sz w:val="24"/>
          <w:szCs w:val="24"/>
        </w:rPr>
        <w:t xml:space="preserve"> процентов.</w:t>
      </w:r>
    </w:p>
    <w:p w:rsidR="006306B0" w:rsidRDefault="00217213">
      <w:pPr>
        <w:rPr>
          <w:sz w:val="24"/>
          <w:szCs w:val="24"/>
        </w:rPr>
      </w:pPr>
      <w:r>
        <w:rPr>
          <w:sz w:val="24"/>
          <w:szCs w:val="24"/>
        </w:rPr>
        <w:br w:type="page"/>
      </w:r>
    </w:p>
    <w:p w:rsidR="006306B0" w:rsidRDefault="006306B0">
      <w:pPr>
        <w:pStyle w:val="af7"/>
        <w:rPr>
          <w:sz w:val="26"/>
          <w:lang w:val="ru-RU"/>
        </w:rPr>
      </w:pPr>
    </w:p>
    <w:p w:rsidR="006306B0" w:rsidRDefault="006306B0">
      <w:pPr>
        <w:pStyle w:val="af7"/>
        <w:rPr>
          <w:sz w:val="26"/>
          <w:lang w:val="ru-RU"/>
        </w:rPr>
      </w:pPr>
    </w:p>
    <w:p w:rsidR="006306B0" w:rsidRDefault="00217213">
      <w:pPr>
        <w:spacing w:after="0" w:line="360" w:lineRule="auto"/>
        <w:jc w:val="center"/>
        <w:rPr>
          <w:b/>
          <w:sz w:val="32"/>
          <w:szCs w:val="32"/>
        </w:rPr>
      </w:pPr>
      <w:r>
        <w:rPr>
          <w:noProof/>
          <w:sz w:val="26"/>
          <w:lang w:eastAsia="ru-RU"/>
        </w:rPr>
        <w:drawing>
          <wp:anchor distT="0" distB="0" distL="114300" distR="114300" simplePos="0" relativeHeight="251674624" behindDoc="1" locked="0" layoutInCell="1" allowOverlap="1">
            <wp:simplePos x="0" y="0"/>
            <wp:positionH relativeFrom="column">
              <wp:posOffset>22860</wp:posOffset>
            </wp:positionH>
            <wp:positionV relativeFrom="paragraph">
              <wp:posOffset>-648335</wp:posOffset>
            </wp:positionV>
            <wp:extent cx="6186170" cy="4124325"/>
            <wp:effectExtent l="0" t="0" r="5080" b="9525"/>
            <wp:wrapThrough wrapText="bothSides">
              <wp:wrapPolygon edited="0">
                <wp:start x="0" y="0"/>
                <wp:lineTo x="0" y="21550"/>
                <wp:lineTo x="21551" y="21550"/>
                <wp:lineTo x="21551" y="0"/>
                <wp:lineTo x="0" y="0"/>
              </wp:wrapPolygon>
            </wp:wrapThrough>
            <wp:docPr id="32" name="Изображение 32" descr="rydny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 32" descr="rydnya1"/>
                    <pic:cNvPicPr>
                      <a:picLocks noChangeAspect="1"/>
                    </pic:cNvPicPr>
                  </pic:nvPicPr>
                  <pic:blipFill>
                    <a:blip r:embed="rId10"/>
                    <a:stretch>
                      <a:fillRect/>
                    </a:stretch>
                  </pic:blipFill>
                  <pic:spPr>
                    <a:xfrm>
                      <a:off x="0" y="0"/>
                      <a:ext cx="6186170" cy="4124325"/>
                    </a:xfrm>
                    <a:prstGeom prst="rect">
                      <a:avLst/>
                    </a:prstGeom>
                  </pic:spPr>
                </pic:pic>
              </a:graphicData>
            </a:graphic>
          </wp:anchor>
        </w:drawing>
      </w:r>
    </w:p>
    <w:p w:rsidR="006306B0" w:rsidRDefault="006306B0">
      <w:pPr>
        <w:spacing w:after="0" w:line="360" w:lineRule="auto"/>
        <w:jc w:val="center"/>
        <w:rPr>
          <w:b/>
          <w:sz w:val="32"/>
          <w:szCs w:val="32"/>
        </w:rPr>
      </w:pPr>
    </w:p>
    <w:p w:rsidR="006306B0" w:rsidRDefault="00217213">
      <w:pPr>
        <w:spacing w:after="0" w:line="360" w:lineRule="auto"/>
        <w:jc w:val="center"/>
        <w:rPr>
          <w:b/>
          <w:sz w:val="32"/>
          <w:szCs w:val="32"/>
        </w:rPr>
      </w:pPr>
      <w:r>
        <w:rPr>
          <w:b/>
          <w:sz w:val="32"/>
          <w:szCs w:val="32"/>
        </w:rPr>
        <w:t>АКТУАЛИЗИРОВАННАЯ СХЕМА ТЕПЛОСНАБЖЕНИЯ</w:t>
      </w:r>
    </w:p>
    <w:p w:rsidR="006306B0" w:rsidRDefault="00217213">
      <w:pPr>
        <w:spacing w:after="0" w:line="360" w:lineRule="auto"/>
        <w:jc w:val="center"/>
        <w:rPr>
          <w:b/>
          <w:sz w:val="32"/>
          <w:szCs w:val="32"/>
        </w:rPr>
      </w:pPr>
      <w:r>
        <w:rPr>
          <w:b/>
          <w:sz w:val="32"/>
          <w:szCs w:val="32"/>
        </w:rPr>
        <w:t>Руднянский</w:t>
      </w:r>
      <w:r>
        <w:rPr>
          <w:b/>
          <w:sz w:val="32"/>
          <w:szCs w:val="32"/>
        </w:rPr>
        <w:t xml:space="preserve"> муниципальный округ </w:t>
      </w:r>
    </w:p>
    <w:p w:rsidR="006306B0" w:rsidRDefault="00217213">
      <w:pPr>
        <w:spacing w:after="0" w:line="360" w:lineRule="auto"/>
        <w:jc w:val="center"/>
        <w:rPr>
          <w:b/>
          <w:sz w:val="32"/>
          <w:szCs w:val="32"/>
        </w:rPr>
      </w:pPr>
      <w:r>
        <w:rPr>
          <w:b/>
          <w:sz w:val="32"/>
          <w:szCs w:val="32"/>
        </w:rPr>
        <w:t>Смоленской области области до 203</w:t>
      </w:r>
      <w:r>
        <w:rPr>
          <w:b/>
          <w:sz w:val="32"/>
          <w:szCs w:val="32"/>
        </w:rPr>
        <w:t>6</w:t>
      </w:r>
      <w:r>
        <w:rPr>
          <w:b/>
          <w:sz w:val="32"/>
          <w:szCs w:val="32"/>
        </w:rPr>
        <w:t xml:space="preserve"> год</w:t>
      </w:r>
    </w:p>
    <w:p w:rsidR="006306B0" w:rsidRDefault="00217213">
      <w:pPr>
        <w:spacing w:after="0" w:line="360" w:lineRule="auto"/>
        <w:jc w:val="center"/>
        <w:rPr>
          <w:b/>
          <w:szCs w:val="28"/>
        </w:rPr>
      </w:pPr>
      <w:r>
        <w:rPr>
          <w:b/>
          <w:szCs w:val="28"/>
        </w:rPr>
        <w:t>(актуализация на 202</w:t>
      </w:r>
      <w:r>
        <w:rPr>
          <w:b/>
          <w:szCs w:val="28"/>
        </w:rPr>
        <w:t>7</w:t>
      </w:r>
      <w:r>
        <w:rPr>
          <w:b/>
          <w:szCs w:val="28"/>
        </w:rPr>
        <w:t xml:space="preserve"> г.)</w:t>
      </w:r>
    </w:p>
    <w:p w:rsidR="006306B0" w:rsidRDefault="006306B0">
      <w:pPr>
        <w:spacing w:after="0" w:line="360" w:lineRule="auto"/>
        <w:ind w:left="113"/>
        <w:jc w:val="center"/>
        <w:rPr>
          <w:b/>
          <w:sz w:val="16"/>
          <w:szCs w:val="16"/>
        </w:rPr>
      </w:pPr>
    </w:p>
    <w:p w:rsidR="006306B0" w:rsidRDefault="00217213">
      <w:pPr>
        <w:spacing w:after="0"/>
        <w:ind w:left="113"/>
        <w:jc w:val="center"/>
        <w:rPr>
          <w:u w:val="single"/>
        </w:rPr>
      </w:pPr>
      <w:r>
        <w:rPr>
          <w:b/>
          <w:u w:val="single"/>
        </w:rPr>
        <w:t>Книга 2: Обосновывающие материалы</w:t>
      </w:r>
    </w:p>
    <w:p w:rsidR="006306B0" w:rsidRDefault="006306B0">
      <w:pPr>
        <w:spacing w:after="0"/>
        <w:ind w:left="113"/>
        <w:rPr>
          <w:u w:val="single"/>
        </w:rPr>
      </w:pPr>
    </w:p>
    <w:p w:rsidR="006306B0" w:rsidRDefault="006306B0">
      <w:pPr>
        <w:spacing w:after="0"/>
        <w:ind w:left="113"/>
        <w:rPr>
          <w:u w:val="single"/>
        </w:rPr>
      </w:pPr>
    </w:p>
    <w:p w:rsidR="006306B0" w:rsidRDefault="006306B0">
      <w:pPr>
        <w:spacing w:after="0"/>
        <w:ind w:left="113"/>
        <w:rPr>
          <w:u w:val="single"/>
        </w:rPr>
      </w:pPr>
    </w:p>
    <w:p w:rsidR="006306B0" w:rsidRDefault="006306B0">
      <w:pPr>
        <w:spacing w:after="0"/>
        <w:ind w:left="113"/>
        <w:rPr>
          <w:u w:val="single"/>
        </w:rPr>
      </w:pPr>
    </w:p>
    <w:p w:rsidR="006306B0" w:rsidRDefault="006306B0">
      <w:pPr>
        <w:spacing w:after="0"/>
        <w:ind w:left="113"/>
        <w:rPr>
          <w:u w:val="single"/>
        </w:rPr>
      </w:pPr>
    </w:p>
    <w:p w:rsidR="006306B0" w:rsidRDefault="006306B0">
      <w:pPr>
        <w:spacing w:after="0"/>
        <w:ind w:left="113"/>
        <w:rPr>
          <w:u w:val="single"/>
        </w:rPr>
      </w:pPr>
    </w:p>
    <w:tbl>
      <w:tblPr>
        <w:tblStyle w:val="aff3"/>
        <w:tblW w:w="0" w:type="auto"/>
        <w:tblInd w:w="-3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3"/>
        <w:gridCol w:w="5385"/>
      </w:tblGrid>
      <w:tr w:rsidR="006306B0">
        <w:tc>
          <w:tcPr>
            <w:tcW w:w="5283" w:type="dxa"/>
            <w:tcBorders>
              <w:tl2br w:val="nil"/>
              <w:tr2bl w:val="nil"/>
            </w:tcBorders>
          </w:tcPr>
          <w:p w:rsidR="006306B0" w:rsidRDefault="00217213">
            <w:pPr>
              <w:spacing w:after="0"/>
              <w:rPr>
                <w:u w:val="single"/>
              </w:rPr>
            </w:pPr>
            <w:r>
              <w:rPr>
                <w:sz w:val="24"/>
                <w:szCs w:val="24"/>
              </w:rPr>
              <w:t>Глава муниципального образования «</w:t>
            </w:r>
            <w:r>
              <w:rPr>
                <w:sz w:val="24"/>
                <w:szCs w:val="24"/>
              </w:rPr>
              <w:t>Руднянский</w:t>
            </w:r>
            <w:r>
              <w:rPr>
                <w:sz w:val="24"/>
                <w:szCs w:val="24"/>
              </w:rPr>
              <w:t xml:space="preserve"> муниципальный округ» Смоленской области</w:t>
            </w:r>
          </w:p>
        </w:tc>
        <w:tc>
          <w:tcPr>
            <w:tcW w:w="5385" w:type="dxa"/>
            <w:tcBorders>
              <w:tl2br w:val="nil"/>
              <w:tr2bl w:val="nil"/>
            </w:tcBorders>
            <w:vAlign w:val="bottom"/>
          </w:tcPr>
          <w:p w:rsidR="006306B0" w:rsidRDefault="00217213">
            <w:pPr>
              <w:wordWrap w:val="0"/>
              <w:spacing w:after="0"/>
              <w:jc w:val="right"/>
            </w:pPr>
            <w:r>
              <w:t xml:space="preserve">_____________ / </w:t>
            </w:r>
            <w:r>
              <w:rPr>
                <w:sz w:val="24"/>
                <w:szCs w:val="24"/>
              </w:rPr>
              <w:t>Ивашкин</w:t>
            </w:r>
            <w:r>
              <w:rPr>
                <w:sz w:val="24"/>
                <w:szCs w:val="24"/>
              </w:rPr>
              <w:t xml:space="preserve"> Ю.И</w:t>
            </w:r>
            <w:r>
              <w:t>.</w:t>
            </w:r>
          </w:p>
          <w:p w:rsidR="006306B0" w:rsidRDefault="00217213">
            <w:pPr>
              <w:spacing w:after="0"/>
            </w:pPr>
            <w:r>
              <w:t xml:space="preserve">                  </w:t>
            </w:r>
            <w:r>
              <w:t xml:space="preserve">        </w:t>
            </w:r>
            <w:r>
              <w:t xml:space="preserve">  </w:t>
            </w:r>
            <w:r>
              <w:rPr>
                <w:i/>
                <w:iCs/>
                <w:sz w:val="20"/>
                <w:szCs w:val="20"/>
              </w:rPr>
              <w:t>подпись</w:t>
            </w:r>
          </w:p>
        </w:tc>
      </w:tr>
      <w:tr w:rsidR="006306B0">
        <w:tc>
          <w:tcPr>
            <w:tcW w:w="5283" w:type="dxa"/>
            <w:tcBorders>
              <w:tl2br w:val="nil"/>
              <w:tr2bl w:val="nil"/>
            </w:tcBorders>
          </w:tcPr>
          <w:p w:rsidR="006306B0" w:rsidRDefault="006306B0">
            <w:pPr>
              <w:spacing w:after="0"/>
              <w:rPr>
                <w:sz w:val="24"/>
                <w:szCs w:val="24"/>
              </w:rPr>
            </w:pPr>
          </w:p>
        </w:tc>
        <w:tc>
          <w:tcPr>
            <w:tcW w:w="5385" w:type="dxa"/>
            <w:tcBorders>
              <w:tl2br w:val="nil"/>
              <w:tr2bl w:val="nil"/>
            </w:tcBorders>
            <w:vAlign w:val="bottom"/>
          </w:tcPr>
          <w:p w:rsidR="006306B0" w:rsidRDefault="006306B0">
            <w:pPr>
              <w:spacing w:after="0"/>
            </w:pPr>
          </w:p>
        </w:tc>
      </w:tr>
      <w:tr w:rsidR="006306B0">
        <w:tc>
          <w:tcPr>
            <w:tcW w:w="5283" w:type="dxa"/>
            <w:tcBorders>
              <w:tl2br w:val="nil"/>
              <w:tr2bl w:val="nil"/>
            </w:tcBorders>
          </w:tcPr>
          <w:p w:rsidR="006306B0" w:rsidRDefault="006306B0">
            <w:pPr>
              <w:spacing w:after="0"/>
              <w:rPr>
                <w:sz w:val="24"/>
                <w:szCs w:val="24"/>
                <w:highlight w:val="yellow"/>
              </w:rPr>
            </w:pPr>
          </w:p>
        </w:tc>
        <w:tc>
          <w:tcPr>
            <w:tcW w:w="5385" w:type="dxa"/>
            <w:tcBorders>
              <w:tl2br w:val="nil"/>
              <w:tr2bl w:val="nil"/>
            </w:tcBorders>
            <w:vAlign w:val="bottom"/>
          </w:tcPr>
          <w:p w:rsidR="006306B0" w:rsidRDefault="006306B0">
            <w:pPr>
              <w:spacing w:after="0"/>
              <w:ind w:firstLineChars="900" w:firstLine="2520"/>
              <w:jc w:val="both"/>
              <w:rPr>
                <w:highlight w:val="yellow"/>
              </w:rPr>
            </w:pPr>
          </w:p>
        </w:tc>
      </w:tr>
    </w:tbl>
    <w:p w:rsidR="006306B0" w:rsidRDefault="006306B0">
      <w:pPr>
        <w:spacing w:after="0"/>
        <w:rPr>
          <w:u w:val="single"/>
        </w:rPr>
      </w:pPr>
    </w:p>
    <w:p w:rsidR="006306B0" w:rsidRDefault="00217213">
      <w:pPr>
        <w:spacing w:after="0"/>
        <w:ind w:left="113"/>
        <w:rPr>
          <w:sz w:val="16"/>
          <w:szCs w:val="16"/>
          <w:u w:val="single"/>
        </w:rPr>
      </w:pPr>
      <w:r>
        <w:rPr>
          <w:sz w:val="24"/>
          <w:szCs w:val="24"/>
        </w:rPr>
        <w:t xml:space="preserve"> </w:t>
      </w:r>
    </w:p>
    <w:p w:rsidR="006306B0" w:rsidRDefault="006306B0">
      <w:pPr>
        <w:spacing w:after="0"/>
        <w:ind w:left="113"/>
        <w:rPr>
          <w:sz w:val="16"/>
          <w:szCs w:val="16"/>
          <w:u w:val="single"/>
        </w:rPr>
      </w:pPr>
    </w:p>
    <w:p w:rsidR="006306B0" w:rsidRDefault="006306B0">
      <w:pPr>
        <w:spacing w:after="0"/>
        <w:ind w:left="113"/>
        <w:rPr>
          <w:sz w:val="16"/>
          <w:szCs w:val="16"/>
          <w:u w:val="single"/>
        </w:rPr>
      </w:pPr>
    </w:p>
    <w:p w:rsidR="006306B0" w:rsidRDefault="00217213">
      <w:pPr>
        <w:pStyle w:val="af7"/>
        <w:spacing w:before="1"/>
        <w:ind w:left="4109" w:right="4309"/>
        <w:jc w:val="center"/>
        <w:rPr>
          <w:b/>
          <w:lang w:val="ru-RU"/>
        </w:rPr>
      </w:pPr>
      <w:r>
        <w:rPr>
          <w:b/>
          <w:lang w:val="ru-RU"/>
        </w:rPr>
        <w:t>202</w:t>
      </w:r>
      <w:r>
        <w:rPr>
          <w:b/>
          <w:lang w:val="ru-RU"/>
        </w:rPr>
        <w:t>6</w:t>
      </w:r>
      <w:r>
        <w:rPr>
          <w:b/>
          <w:lang w:val="ru-RU"/>
        </w:rPr>
        <w:t xml:space="preserve"> г.</w:t>
      </w:r>
    </w:p>
    <w:p w:rsidR="006306B0" w:rsidRDefault="00217213">
      <w:pPr>
        <w:rPr>
          <w:b/>
        </w:rPr>
      </w:pPr>
      <w:r>
        <w:rPr>
          <w:b/>
        </w:rPr>
        <w:br w:type="page"/>
      </w:r>
    </w:p>
    <w:p w:rsidR="006306B0" w:rsidRDefault="006306B0">
      <w:pPr>
        <w:pStyle w:val="af7"/>
        <w:spacing w:before="1"/>
        <w:ind w:left="4109" w:right="4309"/>
        <w:jc w:val="center"/>
        <w:rPr>
          <w:b/>
          <w:lang w:val="ru-RU"/>
        </w:rPr>
      </w:pPr>
    </w:p>
    <w:p w:rsidR="006306B0" w:rsidRDefault="00217213">
      <w:pPr>
        <w:jc w:val="center"/>
        <w:rPr>
          <w:b/>
          <w:bCs/>
          <w:sz w:val="24"/>
          <w:szCs w:val="24"/>
        </w:rPr>
      </w:pPr>
      <w:r>
        <w:rPr>
          <w:b/>
          <w:bCs/>
          <w:sz w:val="24"/>
          <w:szCs w:val="24"/>
        </w:rPr>
        <w:t xml:space="preserve">Основные понятия и определения, используемые при актуализации схемы теплоснабжения </w:t>
      </w:r>
      <w:r>
        <w:rPr>
          <w:b/>
          <w:bCs/>
          <w:sz w:val="24"/>
          <w:szCs w:val="24"/>
        </w:rPr>
        <w:t>Руднянского</w:t>
      </w:r>
      <w:r>
        <w:rPr>
          <w:b/>
          <w:bCs/>
          <w:sz w:val="24"/>
          <w:szCs w:val="24"/>
        </w:rPr>
        <w:t xml:space="preserve"> муниципального округа Смоленской области</w:t>
      </w:r>
    </w:p>
    <w:p w:rsidR="006306B0" w:rsidRDefault="00217213">
      <w:pPr>
        <w:spacing w:before="120" w:after="0" w:line="360" w:lineRule="auto"/>
        <w:ind w:firstLine="708"/>
        <w:jc w:val="both"/>
        <w:rPr>
          <w:sz w:val="24"/>
          <w:szCs w:val="24"/>
        </w:rPr>
      </w:pPr>
      <w:r>
        <w:rPr>
          <w:i/>
          <w:iCs/>
          <w:sz w:val="24"/>
          <w:szCs w:val="24"/>
        </w:rPr>
        <w:t>Тепловая энергия</w:t>
      </w:r>
      <w:r>
        <w:rPr>
          <w:sz w:val="24"/>
          <w:szCs w:val="24"/>
        </w:rPr>
        <w:t xml:space="preserve"> - энергетический ресурс, при потреблении которого изменяются термодинамические параметры теплоносителей (температура, давление);</w:t>
      </w:r>
    </w:p>
    <w:p w:rsidR="006306B0" w:rsidRDefault="00217213">
      <w:pPr>
        <w:spacing w:after="0" w:line="360" w:lineRule="auto"/>
        <w:ind w:firstLine="708"/>
        <w:jc w:val="both"/>
        <w:rPr>
          <w:sz w:val="24"/>
          <w:szCs w:val="24"/>
        </w:rPr>
      </w:pPr>
      <w:r>
        <w:rPr>
          <w:i/>
          <w:iCs/>
          <w:sz w:val="24"/>
          <w:szCs w:val="24"/>
        </w:rPr>
        <w:t>Источник тепловой энергии</w:t>
      </w:r>
      <w:r>
        <w:rPr>
          <w:sz w:val="24"/>
          <w:szCs w:val="24"/>
        </w:rPr>
        <w:t xml:space="preserve"> - устройство, предназначенное для производства тепловой энергии;</w:t>
      </w:r>
    </w:p>
    <w:p w:rsidR="006306B0" w:rsidRDefault="00217213">
      <w:pPr>
        <w:spacing w:after="0" w:line="360" w:lineRule="auto"/>
        <w:ind w:firstLine="708"/>
        <w:jc w:val="both"/>
        <w:rPr>
          <w:sz w:val="24"/>
          <w:szCs w:val="24"/>
        </w:rPr>
      </w:pPr>
      <w:r>
        <w:rPr>
          <w:i/>
          <w:iCs/>
          <w:sz w:val="24"/>
          <w:szCs w:val="24"/>
        </w:rPr>
        <w:t>Теплопотребляющая установка</w:t>
      </w:r>
      <w:r>
        <w:rPr>
          <w:sz w:val="24"/>
          <w:szCs w:val="24"/>
        </w:rPr>
        <w:t xml:space="preserve"> - устройство, предназначенное для использования тепловой энергии, теплоносителя для нужд потребителя тепловой энергии;</w:t>
      </w:r>
    </w:p>
    <w:p w:rsidR="006306B0" w:rsidRDefault="00217213">
      <w:pPr>
        <w:spacing w:after="0" w:line="360" w:lineRule="auto"/>
        <w:ind w:firstLine="708"/>
        <w:jc w:val="both"/>
        <w:rPr>
          <w:sz w:val="24"/>
          <w:szCs w:val="24"/>
        </w:rPr>
      </w:pPr>
      <w:r>
        <w:rPr>
          <w:i/>
          <w:iCs/>
          <w:sz w:val="24"/>
          <w:szCs w:val="24"/>
        </w:rPr>
        <w:t>Тепловая сеть</w:t>
      </w:r>
      <w:r>
        <w:rPr>
          <w:sz w:val="24"/>
          <w:szCs w:val="24"/>
        </w:rPr>
        <w:t xml:space="preserve"> - совокупность устройств (включая центральные тепловые пункты, насосные станции), предназначенных для передачи тепловой эн</w:t>
      </w:r>
      <w:r>
        <w:rPr>
          <w:sz w:val="24"/>
          <w:szCs w:val="24"/>
        </w:rPr>
        <w:t>ергии, теплоносителя от источников тепловой энергии до теплопотребляющих установок;</w:t>
      </w:r>
    </w:p>
    <w:p w:rsidR="006306B0" w:rsidRDefault="00217213">
      <w:pPr>
        <w:spacing w:after="0" w:line="360" w:lineRule="auto"/>
        <w:ind w:firstLine="708"/>
        <w:jc w:val="both"/>
        <w:rPr>
          <w:sz w:val="24"/>
          <w:szCs w:val="24"/>
        </w:rPr>
      </w:pPr>
      <w:r>
        <w:rPr>
          <w:i/>
          <w:iCs/>
          <w:sz w:val="24"/>
          <w:szCs w:val="24"/>
        </w:rPr>
        <w:t>Тепловая нагрузка</w:t>
      </w:r>
      <w:r>
        <w:rPr>
          <w:sz w:val="24"/>
          <w:szCs w:val="24"/>
        </w:rPr>
        <w:t xml:space="preserve"> - количество тепловой энергии, которое может быть принято потребителем тепловой энергии за единицу времени;</w:t>
      </w:r>
    </w:p>
    <w:p w:rsidR="006306B0" w:rsidRDefault="00217213">
      <w:pPr>
        <w:spacing w:after="0" w:line="360" w:lineRule="auto"/>
        <w:ind w:firstLine="708"/>
        <w:jc w:val="both"/>
        <w:rPr>
          <w:sz w:val="24"/>
          <w:szCs w:val="24"/>
        </w:rPr>
      </w:pPr>
      <w:r>
        <w:rPr>
          <w:i/>
          <w:iCs/>
          <w:sz w:val="24"/>
          <w:szCs w:val="24"/>
        </w:rPr>
        <w:t>Теплоснабжение</w:t>
      </w:r>
      <w:r>
        <w:rPr>
          <w:sz w:val="24"/>
          <w:szCs w:val="24"/>
        </w:rPr>
        <w:t xml:space="preserve"> - обеспечение потребителей тепл</w:t>
      </w:r>
      <w:r>
        <w:rPr>
          <w:sz w:val="24"/>
          <w:szCs w:val="24"/>
        </w:rPr>
        <w:t>овой энергии тепловой энергией, теплоносителем, в том числе поддержание мощности;</w:t>
      </w:r>
    </w:p>
    <w:p w:rsidR="006306B0" w:rsidRDefault="00217213">
      <w:pPr>
        <w:spacing w:after="0" w:line="360" w:lineRule="auto"/>
        <w:ind w:firstLine="708"/>
        <w:jc w:val="both"/>
        <w:rPr>
          <w:sz w:val="24"/>
          <w:szCs w:val="24"/>
        </w:rPr>
      </w:pPr>
      <w:r>
        <w:rPr>
          <w:i/>
          <w:iCs/>
          <w:sz w:val="24"/>
          <w:szCs w:val="24"/>
        </w:rPr>
        <w:t>Теплоснабжающая организация</w:t>
      </w:r>
      <w:r>
        <w:rPr>
          <w:sz w:val="24"/>
          <w:szCs w:val="24"/>
        </w:rPr>
        <w:t xml:space="preserve"> - организация, осуществляющая продажу потребителям и (или) теплоснабжающим организациям </w:t>
      </w:r>
      <w:r>
        <w:rPr>
          <w:sz w:val="24"/>
          <w:szCs w:val="24"/>
        </w:rPr>
        <w:t>произведённых</w:t>
      </w:r>
      <w:r>
        <w:rPr>
          <w:sz w:val="24"/>
          <w:szCs w:val="24"/>
        </w:rPr>
        <w:t xml:space="preserve"> или </w:t>
      </w:r>
      <w:r>
        <w:rPr>
          <w:sz w:val="24"/>
          <w:szCs w:val="24"/>
        </w:rPr>
        <w:t>приобретённых</w:t>
      </w:r>
      <w:r>
        <w:rPr>
          <w:sz w:val="24"/>
          <w:szCs w:val="24"/>
        </w:rPr>
        <w:t xml:space="preserve"> тепловой энергии (мощности</w:t>
      </w:r>
      <w:r>
        <w:rPr>
          <w:sz w:val="24"/>
          <w:szCs w:val="24"/>
        </w:rPr>
        <w:t>),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w:t>
      </w:r>
      <w:r>
        <w:rPr>
          <w:sz w:val="24"/>
          <w:szCs w:val="24"/>
        </w:rPr>
        <w:t>е применяется к регулированию сходных отношений с участием индивидуальных предпринимателей);</w:t>
      </w:r>
    </w:p>
    <w:p w:rsidR="006306B0" w:rsidRDefault="00217213">
      <w:pPr>
        <w:spacing w:after="0" w:line="360" w:lineRule="auto"/>
        <w:ind w:firstLine="708"/>
        <w:jc w:val="both"/>
        <w:rPr>
          <w:sz w:val="24"/>
          <w:szCs w:val="24"/>
        </w:rPr>
      </w:pPr>
      <w:r>
        <w:rPr>
          <w:i/>
          <w:iCs/>
          <w:sz w:val="24"/>
          <w:szCs w:val="24"/>
        </w:rPr>
        <w:t>Передача тепловой энергии, теплоносителя</w:t>
      </w:r>
      <w:r>
        <w:rPr>
          <w:sz w:val="24"/>
          <w:szCs w:val="24"/>
        </w:rPr>
        <w:t xml:space="preserve"> - совокупность организационно и технологически связанных действий, обеспечивающих поддержание тепловых сетей в состоянии, </w:t>
      </w:r>
      <w:r>
        <w:rPr>
          <w:sz w:val="24"/>
          <w:szCs w:val="24"/>
        </w:rPr>
        <w:t>соответствующем установленным техническими регламентами требованиям, прием, преобразование и доставку тепловой энергии, теплоносителя;</w:t>
      </w:r>
    </w:p>
    <w:p w:rsidR="006306B0" w:rsidRDefault="00217213">
      <w:pPr>
        <w:spacing w:after="0" w:line="360" w:lineRule="auto"/>
        <w:ind w:firstLine="708"/>
        <w:jc w:val="both"/>
        <w:rPr>
          <w:sz w:val="24"/>
          <w:szCs w:val="24"/>
        </w:rPr>
      </w:pPr>
      <w:r>
        <w:rPr>
          <w:i/>
          <w:iCs/>
          <w:sz w:val="24"/>
          <w:szCs w:val="24"/>
        </w:rPr>
        <w:t>Теплосетевая организация</w:t>
      </w:r>
      <w:r>
        <w:rPr>
          <w:sz w:val="24"/>
          <w:szCs w:val="24"/>
        </w:rPr>
        <w:t xml:space="preserve"> - организация, оказывающая услуги по передаче тепловой энергии (данное положение применяется к р</w:t>
      </w:r>
      <w:r>
        <w:rPr>
          <w:sz w:val="24"/>
          <w:szCs w:val="24"/>
        </w:rPr>
        <w:t>егулированию сходных отношений с участием индивидуальных предпринимателей);</w:t>
      </w:r>
    </w:p>
    <w:p w:rsidR="006306B0" w:rsidRDefault="00217213">
      <w:pPr>
        <w:spacing w:after="0" w:line="360" w:lineRule="auto"/>
        <w:ind w:firstLine="708"/>
        <w:jc w:val="both"/>
        <w:rPr>
          <w:sz w:val="24"/>
          <w:szCs w:val="24"/>
        </w:rPr>
      </w:pPr>
      <w:r>
        <w:rPr>
          <w:i/>
          <w:iCs/>
          <w:sz w:val="24"/>
          <w:szCs w:val="24"/>
        </w:rPr>
        <w:t>Схема теплоснабжения</w:t>
      </w:r>
      <w:r>
        <w:rPr>
          <w:sz w:val="24"/>
          <w:szCs w:val="24"/>
        </w:rPr>
        <w:t xml:space="preserve"> - документ, содержащий предпроектные материалы по обоснованию эффективного и безопасного функционирования системы теплоснабжения, ее развития с </w:t>
      </w:r>
      <w:r>
        <w:rPr>
          <w:sz w:val="24"/>
          <w:szCs w:val="24"/>
        </w:rPr>
        <w:t>учётом</w:t>
      </w:r>
      <w:r>
        <w:rPr>
          <w:sz w:val="24"/>
          <w:szCs w:val="24"/>
        </w:rPr>
        <w:t xml:space="preserve"> правовог</w:t>
      </w:r>
      <w:r>
        <w:rPr>
          <w:sz w:val="24"/>
          <w:szCs w:val="24"/>
        </w:rPr>
        <w:t>о регулирования в области энергосбережения и повышения энергетической эффективности;</w:t>
      </w:r>
    </w:p>
    <w:p w:rsidR="006306B0" w:rsidRDefault="00217213">
      <w:pPr>
        <w:spacing w:after="0" w:line="360" w:lineRule="auto"/>
        <w:ind w:firstLine="708"/>
        <w:jc w:val="both"/>
        <w:rPr>
          <w:sz w:val="24"/>
          <w:szCs w:val="24"/>
        </w:rPr>
      </w:pPr>
      <w:r>
        <w:rPr>
          <w:i/>
          <w:iCs/>
          <w:sz w:val="24"/>
          <w:szCs w:val="24"/>
        </w:rPr>
        <w:lastRenderedPageBreak/>
        <w:t>Резервная тепловая мощность</w:t>
      </w:r>
      <w:r>
        <w:rPr>
          <w:sz w:val="24"/>
          <w:szCs w:val="24"/>
        </w:rPr>
        <w:t xml:space="preserve"> - тепловая мощность источников тепловой энергии и тепловых сетей, необходимая для обеспечения тепловой нагрузки теплопотребляющих установок, вх</w:t>
      </w:r>
      <w:r>
        <w:rPr>
          <w:sz w:val="24"/>
          <w:szCs w:val="24"/>
        </w:rPr>
        <w:t>одящих в систему теплоснабжения;</w:t>
      </w:r>
    </w:p>
    <w:p w:rsidR="006306B0" w:rsidRDefault="00217213">
      <w:pPr>
        <w:spacing w:after="0" w:line="360" w:lineRule="auto"/>
        <w:ind w:firstLine="708"/>
        <w:jc w:val="both"/>
        <w:rPr>
          <w:sz w:val="24"/>
          <w:szCs w:val="24"/>
        </w:rPr>
      </w:pPr>
      <w:r>
        <w:rPr>
          <w:i/>
          <w:iCs/>
          <w:sz w:val="24"/>
          <w:szCs w:val="24"/>
        </w:rPr>
        <w:t>Единая теплоснабжающая организация в системе теплоснабжения (далее - единая теплоснабжающая организация)</w:t>
      </w:r>
      <w:r>
        <w:rPr>
          <w:sz w:val="24"/>
          <w:szCs w:val="24"/>
        </w:rPr>
        <w:t xml:space="preserve"> - теплоснабжающая организация, которая определяется в схеме теплоснабжения органом местного самоуправления на основани</w:t>
      </w:r>
      <w:r>
        <w:rPr>
          <w:sz w:val="24"/>
          <w:szCs w:val="24"/>
        </w:rPr>
        <w:t xml:space="preserve">и </w:t>
      </w:r>
      <w:hyperlink r:id="rId47" w:history="1">
        <w:r>
          <w:rPr>
            <w:sz w:val="24"/>
            <w:szCs w:val="24"/>
          </w:rPr>
          <w:t>требований</w:t>
        </w:r>
      </w:hyperlink>
      <w:r>
        <w:rPr>
          <w:sz w:val="24"/>
          <w:szCs w:val="24"/>
        </w:rPr>
        <w:t xml:space="preserve">, которые установлены правилами организации теплоснабжения, </w:t>
      </w:r>
      <w:r>
        <w:rPr>
          <w:sz w:val="24"/>
          <w:szCs w:val="24"/>
        </w:rPr>
        <w:t>утверждёнными</w:t>
      </w:r>
      <w:r>
        <w:rPr>
          <w:sz w:val="24"/>
          <w:szCs w:val="24"/>
        </w:rPr>
        <w:t xml:space="preserve"> Правительством Российской Федерации;</w:t>
      </w:r>
    </w:p>
    <w:p w:rsidR="006306B0" w:rsidRDefault="00217213">
      <w:pPr>
        <w:spacing w:after="0" w:line="360" w:lineRule="auto"/>
        <w:ind w:firstLine="708"/>
        <w:jc w:val="both"/>
        <w:rPr>
          <w:sz w:val="24"/>
          <w:szCs w:val="24"/>
        </w:rPr>
      </w:pPr>
      <w:r>
        <w:rPr>
          <w:i/>
          <w:iCs/>
          <w:sz w:val="24"/>
          <w:szCs w:val="24"/>
        </w:rPr>
        <w:t>Ра</w:t>
      </w:r>
      <w:r>
        <w:rPr>
          <w:i/>
          <w:iCs/>
          <w:sz w:val="24"/>
          <w:szCs w:val="24"/>
        </w:rPr>
        <w:t>диус эффективного теплоснабжения</w:t>
      </w:r>
      <w:r>
        <w:rPr>
          <w:sz w:val="24"/>
          <w:szCs w:val="24"/>
        </w:rPr>
        <w:t xml:space="preserve">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w:t>
      </w:r>
      <w:r>
        <w:rPr>
          <w:sz w:val="24"/>
          <w:szCs w:val="24"/>
        </w:rPr>
        <w:t>анной системе теплоснабжения нецелесообразно по причине увеличения совокупных расходов в системе теплоснабжения;</w:t>
      </w:r>
    </w:p>
    <w:p w:rsidR="006306B0" w:rsidRDefault="006306B0">
      <w:pPr>
        <w:pStyle w:val="ConsPlusNormal"/>
        <w:spacing w:line="360" w:lineRule="auto"/>
        <w:ind w:firstLine="540"/>
        <w:jc w:val="both"/>
        <w:rPr>
          <w:rFonts w:ascii="Times New Roman" w:hAnsi="Times New Roman" w:cs="Times New Roman"/>
          <w:sz w:val="24"/>
          <w:szCs w:val="24"/>
          <w:lang w:eastAsia="en-US"/>
        </w:rPr>
      </w:pPr>
    </w:p>
    <w:p w:rsidR="006306B0" w:rsidRDefault="00217213">
      <w:pPr>
        <w:spacing w:after="0" w:line="360" w:lineRule="auto"/>
        <w:jc w:val="center"/>
        <w:rPr>
          <w:b/>
          <w:sz w:val="24"/>
          <w:szCs w:val="24"/>
        </w:rPr>
      </w:pPr>
      <w:r>
        <w:rPr>
          <w:b/>
          <w:sz w:val="24"/>
          <w:szCs w:val="24"/>
        </w:rPr>
        <w:t>Основные задачи схемы теплоснабжения</w:t>
      </w:r>
    </w:p>
    <w:p w:rsidR="006306B0" w:rsidRDefault="00217213">
      <w:pPr>
        <w:spacing w:after="0" w:line="360" w:lineRule="auto"/>
        <w:ind w:firstLine="709"/>
        <w:jc w:val="both"/>
        <w:rPr>
          <w:iCs/>
          <w:sz w:val="24"/>
          <w:szCs w:val="24"/>
        </w:rPr>
      </w:pPr>
      <w:r>
        <w:rPr>
          <w:sz w:val="24"/>
          <w:szCs w:val="24"/>
        </w:rPr>
        <w:t xml:space="preserve">- </w:t>
      </w:r>
      <w:r>
        <w:rPr>
          <w:iCs/>
          <w:sz w:val="24"/>
          <w:szCs w:val="24"/>
        </w:rPr>
        <w:t>обследование системы теплоснабжения и анализ существующей ситуации в теплоснабжении муниципального окру</w:t>
      </w:r>
      <w:r>
        <w:rPr>
          <w:iCs/>
          <w:sz w:val="24"/>
          <w:szCs w:val="24"/>
        </w:rPr>
        <w:t>га.</w:t>
      </w:r>
    </w:p>
    <w:p w:rsidR="006306B0" w:rsidRDefault="00217213">
      <w:pPr>
        <w:spacing w:after="0" w:line="360" w:lineRule="auto"/>
        <w:ind w:firstLine="709"/>
        <w:jc w:val="both"/>
        <w:rPr>
          <w:iCs/>
          <w:sz w:val="24"/>
          <w:szCs w:val="24"/>
        </w:rPr>
      </w:pPr>
      <w:r>
        <w:rPr>
          <w:sz w:val="24"/>
          <w:szCs w:val="24"/>
        </w:rPr>
        <w:t xml:space="preserve">- </w:t>
      </w:r>
      <w:r>
        <w:rPr>
          <w:iCs/>
          <w:sz w:val="24"/>
          <w:szCs w:val="24"/>
        </w:rPr>
        <w:t>выявление дефицита и резерва тепловой мощности, формирование вариантов развития системы теплоснабжения для ликвидации данного дефицита.</w:t>
      </w:r>
    </w:p>
    <w:p w:rsidR="006306B0" w:rsidRDefault="00217213">
      <w:pPr>
        <w:spacing w:after="0" w:line="360" w:lineRule="auto"/>
        <w:ind w:firstLine="709"/>
        <w:jc w:val="both"/>
        <w:rPr>
          <w:iCs/>
          <w:sz w:val="24"/>
          <w:szCs w:val="24"/>
        </w:rPr>
      </w:pPr>
      <w:r>
        <w:rPr>
          <w:sz w:val="24"/>
          <w:szCs w:val="24"/>
        </w:rPr>
        <w:t xml:space="preserve">- </w:t>
      </w:r>
      <w:r>
        <w:rPr>
          <w:iCs/>
          <w:sz w:val="24"/>
          <w:szCs w:val="24"/>
        </w:rPr>
        <w:t xml:space="preserve">выбор оптимального варианта развития теплоснабжения и основные рекомендации по развитию системы теплоснабжения </w:t>
      </w:r>
      <w:r>
        <w:rPr>
          <w:iCs/>
          <w:sz w:val="24"/>
          <w:szCs w:val="24"/>
        </w:rPr>
        <w:t>муниципального округа до 203</w:t>
      </w:r>
      <w:r>
        <w:rPr>
          <w:iCs/>
          <w:sz w:val="24"/>
          <w:szCs w:val="24"/>
        </w:rPr>
        <w:t>6</w:t>
      </w:r>
      <w:r>
        <w:rPr>
          <w:iCs/>
          <w:sz w:val="24"/>
          <w:szCs w:val="24"/>
        </w:rPr>
        <w:t xml:space="preserve"> года.</w:t>
      </w:r>
    </w:p>
    <w:p w:rsidR="006306B0" w:rsidRDefault="00217213">
      <w:pPr>
        <w:spacing w:after="0" w:line="360" w:lineRule="auto"/>
        <w:ind w:firstLine="709"/>
        <w:jc w:val="both"/>
        <w:rPr>
          <w:iCs/>
          <w:sz w:val="24"/>
          <w:szCs w:val="24"/>
        </w:rPr>
      </w:pPr>
      <w:r>
        <w:rPr>
          <w:sz w:val="24"/>
          <w:szCs w:val="24"/>
        </w:rPr>
        <w:t xml:space="preserve">- </w:t>
      </w:r>
      <w:r>
        <w:rPr>
          <w:iCs/>
          <w:sz w:val="24"/>
          <w:szCs w:val="24"/>
        </w:rPr>
        <w:t xml:space="preserve">разработка технических решений, направленных на обеспечение наиболее качественного, </w:t>
      </w:r>
      <w:r>
        <w:rPr>
          <w:iCs/>
          <w:sz w:val="24"/>
          <w:szCs w:val="24"/>
        </w:rPr>
        <w:t>надёжного</w:t>
      </w:r>
      <w:r>
        <w:rPr>
          <w:iCs/>
          <w:sz w:val="24"/>
          <w:szCs w:val="24"/>
        </w:rPr>
        <w:t xml:space="preserve"> и оптимального теплоснабжения потребителей.</w:t>
      </w:r>
    </w:p>
    <w:p w:rsidR="006306B0" w:rsidRDefault="00217213">
      <w:pPr>
        <w:pStyle w:val="aff4"/>
        <w:spacing w:before="120" w:after="0" w:line="360" w:lineRule="auto"/>
        <w:ind w:left="0" w:firstLine="567"/>
        <w:jc w:val="both"/>
        <w:rPr>
          <w:iCs/>
          <w:sz w:val="24"/>
          <w:szCs w:val="24"/>
        </w:rPr>
      </w:pPr>
      <w:r>
        <w:rPr>
          <w:sz w:val="24"/>
          <w:szCs w:val="24"/>
        </w:rPr>
        <w:t xml:space="preserve">- </w:t>
      </w:r>
      <w:r>
        <w:rPr>
          <w:iCs/>
          <w:sz w:val="24"/>
          <w:szCs w:val="24"/>
        </w:rPr>
        <w:t xml:space="preserve">определение возможности подключения к сетям теплоснабжения объектов </w:t>
      </w:r>
      <w:r>
        <w:rPr>
          <w:iCs/>
          <w:sz w:val="24"/>
          <w:szCs w:val="24"/>
        </w:rPr>
        <w:t>капитального строительства.</w:t>
      </w:r>
    </w:p>
    <w:p w:rsidR="006306B0" w:rsidRDefault="00217213">
      <w:pPr>
        <w:rPr>
          <w:iCs/>
          <w:sz w:val="24"/>
          <w:szCs w:val="24"/>
        </w:rPr>
      </w:pPr>
      <w:r>
        <w:rPr>
          <w:iCs/>
          <w:sz w:val="24"/>
          <w:szCs w:val="24"/>
        </w:rPr>
        <w:br w:type="page"/>
      </w:r>
    </w:p>
    <w:p w:rsidR="006306B0" w:rsidRDefault="00217213">
      <w:pPr>
        <w:pStyle w:val="1"/>
        <w:spacing w:line="276" w:lineRule="auto"/>
        <w:ind w:left="0" w:right="-1"/>
        <w:rPr>
          <w:sz w:val="24"/>
          <w:szCs w:val="24"/>
          <w:lang w:val="ru-RU"/>
        </w:rPr>
      </w:pPr>
      <w:r>
        <w:rPr>
          <w:sz w:val="24"/>
          <w:szCs w:val="24"/>
          <w:lang w:val="ru-RU"/>
        </w:rPr>
        <w:lastRenderedPageBreak/>
        <w:t>Общие сведения о муниципальном образовании</w:t>
      </w:r>
    </w:p>
    <w:p w:rsidR="006306B0" w:rsidRDefault="00217213">
      <w:pPr>
        <w:pStyle w:val="aff4"/>
        <w:autoSpaceDE w:val="0"/>
        <w:autoSpaceDN w:val="0"/>
        <w:adjustRightInd w:val="0"/>
        <w:spacing w:after="0"/>
        <w:ind w:left="0"/>
        <w:jc w:val="center"/>
        <w:rPr>
          <w:b/>
          <w:sz w:val="24"/>
          <w:szCs w:val="24"/>
        </w:rPr>
      </w:pPr>
      <w:r>
        <w:rPr>
          <w:b/>
          <w:bCs/>
          <w:sz w:val="24"/>
          <w:szCs w:val="24"/>
        </w:rPr>
        <w:t>«</w:t>
      </w:r>
      <w:r>
        <w:rPr>
          <w:b/>
          <w:bCs/>
          <w:sz w:val="24"/>
          <w:szCs w:val="24"/>
        </w:rPr>
        <w:t>Руднянский</w:t>
      </w:r>
      <w:r>
        <w:rPr>
          <w:b/>
          <w:bCs/>
          <w:sz w:val="24"/>
          <w:szCs w:val="24"/>
        </w:rPr>
        <w:t xml:space="preserve"> муниципальный округ» Смоленской области</w:t>
      </w:r>
    </w:p>
    <w:p w:rsidR="006306B0" w:rsidRDefault="00217213">
      <w:pPr>
        <w:spacing w:after="0" w:line="360" w:lineRule="auto"/>
        <w:ind w:firstLine="709"/>
        <w:jc w:val="both"/>
        <w:rPr>
          <w:sz w:val="24"/>
          <w:szCs w:val="24"/>
        </w:rPr>
      </w:pPr>
      <w:r>
        <w:rPr>
          <w:sz w:val="24"/>
          <w:szCs w:val="24"/>
        </w:rPr>
        <w:t xml:space="preserve">Территория </w:t>
      </w:r>
      <w:r>
        <w:rPr>
          <w:sz w:val="24"/>
          <w:szCs w:val="24"/>
        </w:rPr>
        <w:t>Руднянского</w:t>
      </w:r>
      <w:r>
        <w:rPr>
          <w:sz w:val="24"/>
          <w:szCs w:val="24"/>
        </w:rPr>
        <w:t xml:space="preserve"> муниципального округа расположена в </w:t>
      </w:r>
      <w:r>
        <w:rPr>
          <w:sz w:val="24"/>
          <w:szCs w:val="24"/>
        </w:rPr>
        <w:t>западной</w:t>
      </w:r>
      <w:r>
        <w:rPr>
          <w:sz w:val="24"/>
          <w:szCs w:val="24"/>
        </w:rPr>
        <w:t xml:space="preserve"> части Смоленской области и граничит:</w:t>
      </w:r>
    </w:p>
    <w:p w:rsidR="006306B0" w:rsidRDefault="00217213">
      <w:pPr>
        <w:spacing w:after="0" w:line="360" w:lineRule="auto"/>
        <w:ind w:firstLine="709"/>
        <w:jc w:val="both"/>
        <w:rPr>
          <w:sz w:val="24"/>
          <w:szCs w:val="24"/>
        </w:rPr>
      </w:pPr>
      <w:r>
        <w:rPr>
          <w:sz w:val="24"/>
          <w:szCs w:val="24"/>
        </w:rPr>
        <w:t xml:space="preserve">- на севере с </w:t>
      </w:r>
      <w:r>
        <w:rPr>
          <w:sz w:val="24"/>
          <w:szCs w:val="24"/>
        </w:rPr>
        <w:t>Велижским</w:t>
      </w:r>
      <w:r>
        <w:rPr>
          <w:sz w:val="24"/>
          <w:szCs w:val="24"/>
        </w:rPr>
        <w:t xml:space="preserve"> </w:t>
      </w:r>
      <w:r>
        <w:rPr>
          <w:sz w:val="24"/>
          <w:szCs w:val="24"/>
        </w:rPr>
        <w:t>му</w:t>
      </w:r>
      <w:r>
        <w:rPr>
          <w:sz w:val="24"/>
          <w:szCs w:val="24"/>
        </w:rPr>
        <w:t>ниципальным</w:t>
      </w:r>
      <w:r>
        <w:rPr>
          <w:sz w:val="24"/>
          <w:szCs w:val="24"/>
        </w:rPr>
        <w:t xml:space="preserve"> округом</w:t>
      </w:r>
      <w:r>
        <w:rPr>
          <w:sz w:val="24"/>
          <w:szCs w:val="24"/>
        </w:rPr>
        <w:t>;</w:t>
      </w:r>
    </w:p>
    <w:p w:rsidR="006306B0" w:rsidRDefault="00217213">
      <w:pPr>
        <w:spacing w:after="0" w:line="360" w:lineRule="auto"/>
        <w:ind w:firstLine="709"/>
        <w:jc w:val="both"/>
        <w:rPr>
          <w:sz w:val="24"/>
          <w:szCs w:val="24"/>
        </w:rPr>
      </w:pPr>
      <w:r>
        <w:rPr>
          <w:sz w:val="24"/>
          <w:szCs w:val="24"/>
        </w:rPr>
        <w:t xml:space="preserve">- на </w:t>
      </w:r>
      <w:r>
        <w:rPr>
          <w:sz w:val="24"/>
          <w:szCs w:val="24"/>
        </w:rPr>
        <w:t>северо</w:t>
      </w:r>
      <w:r>
        <w:rPr>
          <w:sz w:val="24"/>
          <w:szCs w:val="24"/>
        </w:rPr>
        <w:t>-</w:t>
      </w:r>
      <w:r>
        <w:rPr>
          <w:sz w:val="24"/>
          <w:szCs w:val="24"/>
        </w:rPr>
        <w:t xml:space="preserve">востоке с  </w:t>
      </w:r>
      <w:r>
        <w:rPr>
          <w:sz w:val="24"/>
          <w:szCs w:val="24"/>
        </w:rPr>
        <w:t>Демидовским</w:t>
      </w:r>
      <w:r>
        <w:rPr>
          <w:sz w:val="24"/>
          <w:szCs w:val="24"/>
        </w:rPr>
        <w:t xml:space="preserve"> </w:t>
      </w:r>
      <w:r>
        <w:rPr>
          <w:sz w:val="24"/>
          <w:szCs w:val="24"/>
        </w:rPr>
        <w:t>муниципальным</w:t>
      </w:r>
      <w:r>
        <w:rPr>
          <w:sz w:val="24"/>
          <w:szCs w:val="24"/>
        </w:rPr>
        <w:t xml:space="preserve"> округом</w:t>
      </w:r>
      <w:r>
        <w:rPr>
          <w:sz w:val="24"/>
          <w:szCs w:val="24"/>
        </w:rPr>
        <w:t>;</w:t>
      </w:r>
    </w:p>
    <w:p w:rsidR="006306B0" w:rsidRDefault="00217213">
      <w:pPr>
        <w:spacing w:after="0" w:line="360" w:lineRule="auto"/>
        <w:ind w:firstLine="709"/>
        <w:jc w:val="both"/>
        <w:rPr>
          <w:sz w:val="24"/>
          <w:szCs w:val="24"/>
        </w:rPr>
      </w:pPr>
      <w:r>
        <w:rPr>
          <w:sz w:val="24"/>
          <w:szCs w:val="24"/>
        </w:rPr>
        <w:t>- на востоке с</w:t>
      </w:r>
      <w:r>
        <w:rPr>
          <w:sz w:val="24"/>
          <w:szCs w:val="24"/>
        </w:rPr>
        <w:t>о</w:t>
      </w:r>
      <w:r>
        <w:rPr>
          <w:sz w:val="24"/>
          <w:szCs w:val="24"/>
        </w:rPr>
        <w:t xml:space="preserve"> Смоленским муниципальным округом</w:t>
      </w:r>
      <w:r>
        <w:rPr>
          <w:sz w:val="24"/>
          <w:szCs w:val="24"/>
        </w:rPr>
        <w:t>;</w:t>
      </w:r>
    </w:p>
    <w:p w:rsidR="006306B0" w:rsidRDefault="00217213">
      <w:pPr>
        <w:spacing w:after="0" w:line="360" w:lineRule="auto"/>
        <w:ind w:firstLine="709"/>
        <w:jc w:val="both"/>
        <w:rPr>
          <w:sz w:val="24"/>
          <w:szCs w:val="24"/>
        </w:rPr>
      </w:pPr>
      <w:r>
        <w:rPr>
          <w:sz w:val="24"/>
          <w:szCs w:val="24"/>
        </w:rPr>
        <w:t>- на юг</w:t>
      </w:r>
      <w:r>
        <w:rPr>
          <w:sz w:val="24"/>
          <w:szCs w:val="24"/>
        </w:rPr>
        <w:t>е</w:t>
      </w:r>
      <w:r>
        <w:rPr>
          <w:sz w:val="24"/>
          <w:szCs w:val="24"/>
        </w:rPr>
        <w:t xml:space="preserve"> с </w:t>
      </w:r>
      <w:r>
        <w:rPr>
          <w:sz w:val="24"/>
          <w:szCs w:val="24"/>
        </w:rPr>
        <w:t>Краснинским</w:t>
      </w:r>
      <w:r>
        <w:rPr>
          <w:sz w:val="24"/>
          <w:szCs w:val="24"/>
        </w:rPr>
        <w:t xml:space="preserve"> муниципальным округом;</w:t>
      </w:r>
    </w:p>
    <w:p w:rsidR="006306B0" w:rsidRDefault="00217213">
      <w:pPr>
        <w:pStyle w:val="aff4"/>
        <w:spacing w:before="120" w:after="0" w:line="360" w:lineRule="auto"/>
        <w:ind w:left="0" w:firstLine="567"/>
        <w:jc w:val="both"/>
        <w:rPr>
          <w:sz w:val="24"/>
          <w:szCs w:val="24"/>
        </w:rPr>
      </w:pPr>
      <w:r>
        <w:rPr>
          <w:sz w:val="24"/>
          <w:szCs w:val="24"/>
        </w:rPr>
        <w:t>- на западе с границей Белоруссией (Витебский, Лиозненский и Дубровенский районы)</w:t>
      </w:r>
      <w:r>
        <w:rPr>
          <w:sz w:val="24"/>
          <w:szCs w:val="24"/>
        </w:rPr>
        <w:t>.</w:t>
      </w:r>
    </w:p>
    <w:p w:rsidR="006306B0" w:rsidRDefault="006306B0">
      <w:pPr>
        <w:spacing w:after="0" w:line="360" w:lineRule="auto"/>
        <w:ind w:firstLine="709"/>
        <w:jc w:val="both"/>
        <w:rPr>
          <w:sz w:val="18"/>
          <w:szCs w:val="18"/>
        </w:rPr>
      </w:pPr>
    </w:p>
    <w:p w:rsidR="006306B0" w:rsidRDefault="00217213">
      <w:pPr>
        <w:spacing w:after="0" w:line="360" w:lineRule="auto"/>
        <w:ind w:firstLine="709"/>
        <w:jc w:val="center"/>
        <w:rPr>
          <w:sz w:val="24"/>
          <w:szCs w:val="24"/>
        </w:rPr>
      </w:pPr>
      <w:r>
        <w:rPr>
          <w:noProof/>
          <w:sz w:val="24"/>
          <w:szCs w:val="24"/>
          <w:lang w:eastAsia="ru-RU"/>
        </w:rPr>
        <w:drawing>
          <wp:inline distT="0" distB="0" distL="114300" distR="114300">
            <wp:extent cx="3077845" cy="3046730"/>
            <wp:effectExtent l="0" t="0" r="8255" b="1270"/>
            <wp:docPr id="33" name="Изображение 33" descr="485px-Location_Rudnyansky_District_Smolensk_Oblast.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 33" descr="485px-Location_Rudnyansky_District_Smolensk_Oblast.svg"/>
                    <pic:cNvPicPr>
                      <a:picLocks noChangeAspect="1"/>
                    </pic:cNvPicPr>
                  </pic:nvPicPr>
                  <pic:blipFill>
                    <a:blip r:embed="rId14"/>
                    <a:stretch>
                      <a:fillRect/>
                    </a:stretch>
                  </pic:blipFill>
                  <pic:spPr>
                    <a:xfrm>
                      <a:off x="0" y="0"/>
                      <a:ext cx="3077845" cy="3046730"/>
                    </a:xfrm>
                    <a:prstGeom prst="rect">
                      <a:avLst/>
                    </a:prstGeom>
                  </pic:spPr>
                </pic:pic>
              </a:graphicData>
            </a:graphic>
          </wp:inline>
        </w:drawing>
      </w:r>
    </w:p>
    <w:p w:rsidR="006306B0" w:rsidRDefault="00217213">
      <w:pPr>
        <w:spacing w:after="0" w:line="360" w:lineRule="auto"/>
        <w:ind w:firstLine="709"/>
        <w:jc w:val="both"/>
        <w:rPr>
          <w:sz w:val="24"/>
          <w:szCs w:val="24"/>
        </w:rPr>
      </w:pPr>
      <w:r>
        <w:rPr>
          <w:b/>
          <w:bCs/>
          <w:sz w:val="24"/>
          <w:szCs w:val="24"/>
        </w:rPr>
        <w:t>Рисунок 1</w:t>
      </w:r>
      <w:r>
        <w:rPr>
          <w:sz w:val="24"/>
          <w:szCs w:val="24"/>
        </w:rPr>
        <w:t xml:space="preserve"> - </w:t>
      </w:r>
      <w:r>
        <w:rPr>
          <w:sz w:val="24"/>
          <w:szCs w:val="24"/>
        </w:rPr>
        <w:t xml:space="preserve">Территория </w:t>
      </w:r>
      <w:r>
        <w:rPr>
          <w:sz w:val="24"/>
          <w:szCs w:val="24"/>
        </w:rPr>
        <w:t>Руднянского</w:t>
      </w:r>
      <w:r>
        <w:rPr>
          <w:sz w:val="24"/>
          <w:szCs w:val="24"/>
        </w:rPr>
        <w:t xml:space="preserve"> муниципального округа</w:t>
      </w:r>
      <w:r>
        <w:rPr>
          <w:sz w:val="24"/>
          <w:szCs w:val="24"/>
        </w:rPr>
        <w:t xml:space="preserve"> на карте Смоленской области.</w:t>
      </w:r>
    </w:p>
    <w:p w:rsidR="006306B0" w:rsidRDefault="00217213">
      <w:pPr>
        <w:spacing w:after="0" w:line="360" w:lineRule="auto"/>
        <w:ind w:firstLine="709"/>
        <w:jc w:val="both"/>
        <w:rPr>
          <w:sz w:val="24"/>
          <w:szCs w:val="24"/>
        </w:rPr>
      </w:pPr>
      <w:r>
        <w:rPr>
          <w:sz w:val="24"/>
          <w:szCs w:val="24"/>
        </w:rPr>
        <w:t xml:space="preserve"> </w:t>
      </w:r>
    </w:p>
    <w:p w:rsidR="006306B0" w:rsidRDefault="00217213">
      <w:pPr>
        <w:spacing w:after="0" w:line="360" w:lineRule="auto"/>
        <w:ind w:firstLine="709"/>
        <w:jc w:val="both"/>
        <w:rPr>
          <w:sz w:val="24"/>
          <w:szCs w:val="24"/>
          <w:lang w:eastAsia="ru-RU"/>
        </w:rPr>
      </w:pPr>
      <w:r>
        <w:rPr>
          <w:sz w:val="24"/>
          <w:szCs w:val="24"/>
          <w:lang w:eastAsia="ru-RU"/>
        </w:rPr>
        <w:t xml:space="preserve">Территория </w:t>
      </w:r>
      <w:r>
        <w:rPr>
          <w:sz w:val="24"/>
          <w:szCs w:val="24"/>
          <w:lang w:eastAsia="ru-RU"/>
        </w:rPr>
        <w:t>Руднянского</w:t>
      </w:r>
      <w:r>
        <w:rPr>
          <w:sz w:val="24"/>
          <w:szCs w:val="24"/>
          <w:lang w:eastAsia="ru-RU"/>
        </w:rPr>
        <w:t xml:space="preserve"> муниципального округа определена в границах, </w:t>
      </w:r>
      <w:r>
        <w:rPr>
          <w:sz w:val="24"/>
          <w:szCs w:val="24"/>
          <w:lang w:eastAsia="ru-RU"/>
        </w:rPr>
        <w:t>утверждённых</w:t>
      </w:r>
      <w:r>
        <w:rPr>
          <w:sz w:val="24"/>
          <w:szCs w:val="24"/>
          <w:lang w:eastAsia="ru-RU"/>
        </w:rPr>
        <w:t xml:space="preserve"> областным законом</w:t>
      </w:r>
      <w:r w:rsidRPr="003767C7">
        <w:rPr>
          <w:sz w:val="24"/>
          <w:szCs w:val="24"/>
          <w:lang w:eastAsia="ru-RU"/>
        </w:rPr>
        <w:t xml:space="preserve"> Смоленской области</w:t>
      </w:r>
      <w:r>
        <w:rPr>
          <w:sz w:val="24"/>
          <w:szCs w:val="24"/>
          <w:lang w:eastAsia="ru-RU"/>
        </w:rPr>
        <w:t xml:space="preserve"> от </w:t>
      </w:r>
      <w:r w:rsidRPr="003767C7">
        <w:rPr>
          <w:sz w:val="24"/>
          <w:szCs w:val="24"/>
          <w:lang w:eastAsia="ru-RU"/>
        </w:rPr>
        <w:t>01</w:t>
      </w:r>
      <w:r>
        <w:rPr>
          <w:sz w:val="24"/>
          <w:szCs w:val="24"/>
          <w:lang w:eastAsia="ru-RU"/>
        </w:rPr>
        <w:t xml:space="preserve"> декабря 2004 года № </w:t>
      </w:r>
      <w:r w:rsidRPr="003767C7">
        <w:rPr>
          <w:sz w:val="24"/>
          <w:szCs w:val="24"/>
          <w:lang w:eastAsia="ru-RU"/>
        </w:rPr>
        <w:t>76</w:t>
      </w:r>
      <w:r>
        <w:rPr>
          <w:sz w:val="24"/>
          <w:szCs w:val="24"/>
          <w:lang w:eastAsia="ru-RU"/>
        </w:rPr>
        <w:t xml:space="preserve">-з «Об </w:t>
      </w:r>
      <w:r>
        <w:rPr>
          <w:sz w:val="24"/>
          <w:szCs w:val="24"/>
          <w:lang w:eastAsia="ru-RU"/>
        </w:rPr>
        <w:t>установлении границ муниципального образования «</w:t>
      </w:r>
      <w:r>
        <w:rPr>
          <w:sz w:val="24"/>
          <w:szCs w:val="24"/>
          <w:lang w:eastAsia="ru-RU"/>
        </w:rPr>
        <w:t>Руднянский</w:t>
      </w:r>
      <w:r>
        <w:rPr>
          <w:sz w:val="24"/>
          <w:szCs w:val="24"/>
          <w:lang w:eastAsia="ru-RU"/>
        </w:rPr>
        <w:t xml:space="preserve"> муниципальный округ» Смоленской области»</w:t>
      </w:r>
      <w:r w:rsidRPr="003767C7">
        <w:rPr>
          <w:sz w:val="24"/>
          <w:szCs w:val="24"/>
          <w:lang w:eastAsia="ru-RU"/>
        </w:rPr>
        <w:t xml:space="preserve"> (</w:t>
      </w:r>
      <w:r w:rsidRPr="003767C7">
        <w:rPr>
          <w:i/>
          <w:iCs/>
          <w:sz w:val="24"/>
          <w:szCs w:val="24"/>
          <w:lang w:eastAsia="ru-RU"/>
        </w:rPr>
        <w:t>с изменениями на 10.06.2024 года</w:t>
      </w:r>
      <w:r w:rsidRPr="003767C7">
        <w:rPr>
          <w:sz w:val="24"/>
          <w:szCs w:val="24"/>
          <w:lang w:eastAsia="ru-RU"/>
        </w:rPr>
        <w:t>)</w:t>
      </w:r>
      <w:r>
        <w:rPr>
          <w:sz w:val="24"/>
          <w:szCs w:val="24"/>
          <w:lang w:eastAsia="ru-RU"/>
        </w:rPr>
        <w:t xml:space="preserve"> в соответствии с Федеральным законом «Об общих принципах организации местного самоуправления в Российской Федерации». </w:t>
      </w:r>
    </w:p>
    <w:p w:rsidR="006306B0" w:rsidRPr="003767C7" w:rsidRDefault="00217213">
      <w:pPr>
        <w:spacing w:after="0" w:line="360" w:lineRule="auto"/>
        <w:ind w:firstLine="709"/>
        <w:jc w:val="both"/>
        <w:rPr>
          <w:sz w:val="24"/>
          <w:szCs w:val="24"/>
          <w:lang w:eastAsia="ru-RU"/>
        </w:rPr>
      </w:pPr>
      <w:r>
        <w:rPr>
          <w:sz w:val="24"/>
          <w:szCs w:val="24"/>
          <w:lang w:eastAsia="ru-RU"/>
        </w:rPr>
        <w:t>Ру</w:t>
      </w:r>
      <w:r>
        <w:rPr>
          <w:sz w:val="24"/>
          <w:szCs w:val="24"/>
          <w:lang w:eastAsia="ru-RU"/>
        </w:rPr>
        <w:t>днянский район образован в</w:t>
      </w:r>
      <w:r>
        <w:rPr>
          <w:sz w:val="24"/>
          <w:szCs w:val="24"/>
          <w:lang w:eastAsia="ru-RU"/>
        </w:rPr>
        <w:t> </w:t>
      </w:r>
      <w:hyperlink r:id="rId48" w:tooltip="1929 год" w:history="1">
        <w:r>
          <w:rPr>
            <w:sz w:val="24"/>
            <w:szCs w:val="24"/>
            <w:lang w:eastAsia="ru-RU"/>
          </w:rPr>
          <w:t>1929 году</w:t>
        </w:r>
      </w:hyperlink>
      <w:r>
        <w:rPr>
          <w:sz w:val="24"/>
          <w:szCs w:val="24"/>
          <w:lang w:eastAsia="ru-RU"/>
        </w:rPr>
        <w:t>. 21 августа 1961 года к Руднянскому району был присоединён </w:t>
      </w:r>
      <w:hyperlink r:id="rId49" w:tooltip="Понизовский район" w:history="1">
        <w:r>
          <w:rPr>
            <w:sz w:val="24"/>
            <w:szCs w:val="24"/>
            <w:lang w:eastAsia="ru-RU"/>
          </w:rPr>
          <w:t>Понизовский район</w:t>
        </w:r>
      </w:hyperlink>
      <w:r w:rsidRPr="003767C7">
        <w:rPr>
          <w:sz w:val="24"/>
          <w:szCs w:val="24"/>
          <w:lang w:eastAsia="ru-RU"/>
        </w:rPr>
        <w:t>.</w:t>
      </w:r>
    </w:p>
    <w:p w:rsidR="006306B0" w:rsidRPr="003767C7" w:rsidRDefault="00217213">
      <w:pPr>
        <w:spacing w:after="0" w:line="360" w:lineRule="auto"/>
        <w:ind w:firstLine="709"/>
        <w:jc w:val="both"/>
        <w:rPr>
          <w:sz w:val="24"/>
          <w:szCs w:val="24"/>
          <w:lang w:eastAsia="ru-RU"/>
        </w:rPr>
      </w:pPr>
      <w:r>
        <w:rPr>
          <w:sz w:val="24"/>
          <w:szCs w:val="24"/>
          <w:lang w:eastAsia="ru-RU"/>
        </w:rPr>
        <w:t>В рамках организации местного самоуправления с</w:t>
      </w:r>
      <w:r w:rsidRPr="003767C7">
        <w:rPr>
          <w:sz w:val="24"/>
          <w:szCs w:val="24"/>
          <w:lang w:eastAsia="ru-RU"/>
        </w:rPr>
        <w:t xml:space="preserve"> 2024 года </w:t>
      </w:r>
      <w:r>
        <w:rPr>
          <w:sz w:val="24"/>
          <w:szCs w:val="24"/>
          <w:lang w:eastAsia="ru-RU"/>
        </w:rPr>
        <w:t>в границах муниципального</w:t>
      </w:r>
      <w:r w:rsidRPr="003767C7">
        <w:rPr>
          <w:sz w:val="24"/>
          <w:szCs w:val="24"/>
          <w:lang w:eastAsia="ru-RU"/>
        </w:rPr>
        <w:t xml:space="preserve"> образования Руднянского </w:t>
      </w:r>
      <w:r>
        <w:rPr>
          <w:sz w:val="24"/>
          <w:szCs w:val="24"/>
          <w:lang w:eastAsia="ru-RU"/>
        </w:rPr>
        <w:t>района</w:t>
      </w:r>
      <w:r w:rsidRPr="003767C7">
        <w:rPr>
          <w:sz w:val="24"/>
          <w:szCs w:val="24"/>
          <w:lang w:eastAsia="ru-RU"/>
        </w:rPr>
        <w:t xml:space="preserve"> (с 2004 года)</w:t>
      </w:r>
      <w:r>
        <w:rPr>
          <w:sz w:val="24"/>
          <w:szCs w:val="24"/>
          <w:lang w:eastAsia="ru-RU"/>
        </w:rPr>
        <w:t xml:space="preserve"> функционирует</w:t>
      </w:r>
      <w:r>
        <w:rPr>
          <w:sz w:val="24"/>
          <w:szCs w:val="24"/>
          <w:lang w:eastAsia="ru-RU"/>
        </w:rPr>
        <w:t> муниципального</w:t>
      </w:r>
      <w:r w:rsidRPr="003767C7">
        <w:rPr>
          <w:sz w:val="24"/>
          <w:szCs w:val="24"/>
          <w:lang w:eastAsia="ru-RU"/>
        </w:rPr>
        <w:t xml:space="preserve"> образование «</w:t>
      </w:r>
      <w:r>
        <w:rPr>
          <w:sz w:val="24"/>
          <w:szCs w:val="24"/>
          <w:lang w:eastAsia="ru-RU"/>
        </w:rPr>
        <w:t>Руднянский </w:t>
      </w:r>
      <w:hyperlink r:id="rId50" w:tooltip="Муниципальный округ (Россия)" w:history="1">
        <w:r>
          <w:rPr>
            <w:sz w:val="24"/>
            <w:szCs w:val="24"/>
            <w:lang w:eastAsia="ru-RU"/>
          </w:rPr>
          <w:t>муниципальный округ</w:t>
        </w:r>
      </w:hyperlink>
      <w:r w:rsidRPr="003767C7">
        <w:rPr>
          <w:sz w:val="24"/>
          <w:szCs w:val="24"/>
          <w:lang w:eastAsia="ru-RU"/>
        </w:rPr>
        <w:t>»</w:t>
      </w:r>
      <w:r>
        <w:rPr>
          <w:sz w:val="24"/>
          <w:szCs w:val="24"/>
          <w:lang w:eastAsia="ru-RU"/>
        </w:rPr>
        <w:t>.</w:t>
      </w:r>
    </w:p>
    <w:p w:rsidR="006306B0" w:rsidRPr="003767C7" w:rsidRDefault="00217213">
      <w:pPr>
        <w:pStyle w:val="aff4"/>
        <w:spacing w:before="120" w:after="0" w:line="360" w:lineRule="auto"/>
        <w:ind w:left="0" w:firstLine="567"/>
        <w:jc w:val="both"/>
        <w:rPr>
          <w:sz w:val="24"/>
          <w:szCs w:val="24"/>
          <w:lang w:eastAsia="ru-RU"/>
        </w:rPr>
      </w:pPr>
      <w:r>
        <w:rPr>
          <w:sz w:val="24"/>
          <w:szCs w:val="24"/>
          <w:lang w:eastAsia="ru-RU"/>
        </w:rPr>
        <w:lastRenderedPageBreak/>
        <w:t xml:space="preserve">Территория </w:t>
      </w:r>
      <w:r>
        <w:rPr>
          <w:sz w:val="24"/>
          <w:szCs w:val="24"/>
          <w:lang w:eastAsia="ru-RU"/>
        </w:rPr>
        <w:t>Руднянского</w:t>
      </w:r>
      <w:r>
        <w:rPr>
          <w:sz w:val="24"/>
          <w:szCs w:val="24"/>
          <w:lang w:eastAsia="ru-RU"/>
        </w:rPr>
        <w:t xml:space="preserve"> муниципального округа составляет </w:t>
      </w:r>
      <w:r w:rsidRPr="003767C7">
        <w:rPr>
          <w:sz w:val="24"/>
          <w:szCs w:val="24"/>
          <w:lang w:eastAsia="ru-RU"/>
        </w:rPr>
        <w:t>2</w:t>
      </w:r>
      <w:r>
        <w:rPr>
          <w:sz w:val="24"/>
          <w:szCs w:val="24"/>
          <w:lang w:val="en-US" w:eastAsia="ru-RU"/>
        </w:rPr>
        <w:t> </w:t>
      </w:r>
      <w:r w:rsidRPr="003767C7">
        <w:rPr>
          <w:sz w:val="24"/>
          <w:szCs w:val="24"/>
          <w:lang w:eastAsia="ru-RU"/>
        </w:rPr>
        <w:t>111,41</w:t>
      </w:r>
      <w:r>
        <w:rPr>
          <w:sz w:val="24"/>
          <w:szCs w:val="24"/>
          <w:lang w:eastAsia="ru-RU"/>
        </w:rPr>
        <w:t xml:space="preserve"> </w:t>
      </w:r>
      <w:r w:rsidRPr="003767C7">
        <w:rPr>
          <w:sz w:val="24"/>
          <w:szCs w:val="24"/>
          <w:lang w:eastAsia="ru-RU"/>
        </w:rPr>
        <w:t>км</w:t>
      </w:r>
      <w:r w:rsidRPr="003767C7">
        <w:rPr>
          <w:sz w:val="24"/>
          <w:szCs w:val="24"/>
          <w:vertAlign w:val="superscript"/>
          <w:lang w:eastAsia="ru-RU"/>
        </w:rPr>
        <w:t>2</w:t>
      </w:r>
      <w:r w:rsidRPr="003767C7">
        <w:rPr>
          <w:sz w:val="24"/>
          <w:szCs w:val="24"/>
          <w:lang w:eastAsia="ru-RU"/>
        </w:rPr>
        <w:t>.</w:t>
      </w:r>
    </w:p>
    <w:p w:rsidR="006306B0" w:rsidRDefault="00217213">
      <w:pPr>
        <w:spacing w:after="0" w:line="360" w:lineRule="auto"/>
        <w:ind w:firstLine="709"/>
        <w:jc w:val="both"/>
        <w:rPr>
          <w:sz w:val="24"/>
          <w:szCs w:val="24"/>
        </w:rPr>
      </w:pPr>
      <w:r>
        <w:rPr>
          <w:sz w:val="24"/>
          <w:szCs w:val="24"/>
        </w:rPr>
        <w:t>Численность постоянно проживающего населения</w:t>
      </w:r>
      <w:r>
        <w:rPr>
          <w:sz w:val="24"/>
          <w:szCs w:val="24"/>
        </w:rPr>
        <w:t xml:space="preserve"> представлена в таблице.</w:t>
      </w:r>
    </w:p>
    <w:tbl>
      <w:tblPr>
        <w:tblStyle w:val="aff3"/>
        <w:tblW w:w="0" w:type="auto"/>
        <w:tblLook w:val="04A0" w:firstRow="1" w:lastRow="0" w:firstColumn="1" w:lastColumn="0" w:noHBand="0" w:noVBand="1"/>
      </w:tblPr>
      <w:tblGrid>
        <w:gridCol w:w="3473"/>
        <w:gridCol w:w="3474"/>
        <w:gridCol w:w="3305"/>
      </w:tblGrid>
      <w:tr w:rsidR="006306B0">
        <w:tc>
          <w:tcPr>
            <w:tcW w:w="10252" w:type="dxa"/>
            <w:gridSpan w:val="3"/>
          </w:tcPr>
          <w:p w:rsidR="006306B0" w:rsidRDefault="00217213">
            <w:pPr>
              <w:spacing w:after="0" w:line="360" w:lineRule="auto"/>
              <w:jc w:val="center"/>
              <w:rPr>
                <w:sz w:val="24"/>
                <w:szCs w:val="24"/>
              </w:rPr>
            </w:pPr>
            <w:r>
              <w:rPr>
                <w:b/>
                <w:bCs/>
                <w:sz w:val="24"/>
                <w:szCs w:val="24"/>
              </w:rPr>
              <w:t>Численность населения</w:t>
            </w:r>
          </w:p>
        </w:tc>
      </w:tr>
      <w:tr w:rsidR="006306B0">
        <w:tc>
          <w:tcPr>
            <w:tcW w:w="3473" w:type="dxa"/>
            <w:vAlign w:val="center"/>
          </w:tcPr>
          <w:p w:rsidR="006306B0" w:rsidRDefault="00217213">
            <w:pPr>
              <w:spacing w:after="0" w:line="240" w:lineRule="auto"/>
              <w:jc w:val="center"/>
              <w:rPr>
                <w:b/>
                <w:bCs/>
                <w:sz w:val="24"/>
                <w:szCs w:val="24"/>
              </w:rPr>
            </w:pPr>
            <w:r>
              <w:rPr>
                <w:b/>
                <w:bCs/>
                <w:sz w:val="24"/>
                <w:szCs w:val="24"/>
              </w:rPr>
              <w:t>2024 год</w:t>
            </w:r>
          </w:p>
          <w:p w:rsidR="006306B0" w:rsidRDefault="00217213">
            <w:pPr>
              <w:spacing w:after="0" w:line="240" w:lineRule="auto"/>
              <w:jc w:val="center"/>
              <w:rPr>
                <w:b/>
                <w:bCs/>
                <w:sz w:val="24"/>
                <w:szCs w:val="24"/>
              </w:rPr>
            </w:pPr>
            <w:r>
              <w:rPr>
                <w:b/>
                <w:bCs/>
                <w:sz w:val="24"/>
                <w:szCs w:val="24"/>
              </w:rPr>
              <w:t xml:space="preserve"> (факт)</w:t>
            </w:r>
          </w:p>
        </w:tc>
        <w:tc>
          <w:tcPr>
            <w:tcW w:w="3474" w:type="dxa"/>
            <w:vAlign w:val="center"/>
          </w:tcPr>
          <w:p w:rsidR="006306B0" w:rsidRDefault="00217213">
            <w:pPr>
              <w:spacing w:after="0" w:line="240" w:lineRule="auto"/>
              <w:jc w:val="center"/>
              <w:rPr>
                <w:b/>
                <w:bCs/>
                <w:sz w:val="24"/>
                <w:szCs w:val="24"/>
              </w:rPr>
            </w:pPr>
            <w:r>
              <w:rPr>
                <w:b/>
                <w:bCs/>
                <w:sz w:val="24"/>
                <w:szCs w:val="24"/>
              </w:rPr>
              <w:t>2025 год</w:t>
            </w:r>
          </w:p>
          <w:p w:rsidR="006306B0" w:rsidRDefault="00217213">
            <w:pPr>
              <w:spacing w:after="0" w:line="240" w:lineRule="auto"/>
              <w:jc w:val="center"/>
              <w:rPr>
                <w:b/>
                <w:bCs/>
                <w:sz w:val="24"/>
                <w:szCs w:val="24"/>
              </w:rPr>
            </w:pPr>
            <w:r>
              <w:rPr>
                <w:b/>
                <w:bCs/>
                <w:sz w:val="24"/>
                <w:szCs w:val="24"/>
              </w:rPr>
              <w:t xml:space="preserve"> (факт)</w:t>
            </w:r>
          </w:p>
        </w:tc>
        <w:tc>
          <w:tcPr>
            <w:tcW w:w="3305" w:type="dxa"/>
          </w:tcPr>
          <w:p w:rsidR="006306B0" w:rsidRDefault="00217213">
            <w:pPr>
              <w:spacing w:after="0" w:line="240" w:lineRule="auto"/>
              <w:jc w:val="center"/>
              <w:rPr>
                <w:b/>
                <w:bCs/>
                <w:sz w:val="24"/>
                <w:szCs w:val="24"/>
              </w:rPr>
            </w:pPr>
            <w:r>
              <w:rPr>
                <w:b/>
                <w:bCs/>
                <w:sz w:val="24"/>
                <w:szCs w:val="24"/>
              </w:rPr>
              <w:t xml:space="preserve">2026 </w:t>
            </w:r>
          </w:p>
          <w:p w:rsidR="006306B0" w:rsidRDefault="00217213">
            <w:pPr>
              <w:spacing w:after="0" w:line="240" w:lineRule="auto"/>
              <w:jc w:val="center"/>
              <w:rPr>
                <w:b/>
                <w:bCs/>
                <w:sz w:val="24"/>
                <w:szCs w:val="24"/>
              </w:rPr>
            </w:pPr>
            <w:r>
              <w:rPr>
                <w:b/>
                <w:bCs/>
                <w:sz w:val="24"/>
                <w:szCs w:val="24"/>
              </w:rPr>
              <w:t>(план)</w:t>
            </w:r>
          </w:p>
        </w:tc>
      </w:tr>
      <w:tr w:rsidR="006306B0">
        <w:tc>
          <w:tcPr>
            <w:tcW w:w="3473" w:type="dxa"/>
            <w:vAlign w:val="center"/>
          </w:tcPr>
          <w:p w:rsidR="006306B0" w:rsidRDefault="00217213">
            <w:pPr>
              <w:spacing w:after="0" w:line="360" w:lineRule="auto"/>
              <w:jc w:val="center"/>
              <w:rPr>
                <w:sz w:val="24"/>
                <w:szCs w:val="24"/>
              </w:rPr>
            </w:pPr>
            <w:r>
              <w:rPr>
                <w:noProof/>
                <w:sz w:val="24"/>
                <w:lang w:eastAsia="ru-RU"/>
              </w:rPr>
              <mc:AlternateContent>
                <mc:Choice Requires="wps">
                  <w:drawing>
                    <wp:anchor distT="0" distB="0" distL="114300" distR="114300" simplePos="0" relativeHeight="251675648" behindDoc="0" locked="0" layoutInCell="1" allowOverlap="1">
                      <wp:simplePos x="0" y="0"/>
                      <wp:positionH relativeFrom="column">
                        <wp:posOffset>683895</wp:posOffset>
                      </wp:positionH>
                      <wp:positionV relativeFrom="paragraph">
                        <wp:posOffset>24765</wp:posOffset>
                      </wp:positionV>
                      <wp:extent cx="76200" cy="190500"/>
                      <wp:effectExtent l="4445" t="1905" r="14605" b="17145"/>
                      <wp:wrapNone/>
                      <wp:docPr id="34" name="Прямая со стрелкой 34"/>
                      <wp:cNvGraphicFramePr/>
                      <a:graphic xmlns:a="http://schemas.openxmlformats.org/drawingml/2006/main">
                        <a:graphicData uri="http://schemas.microsoft.com/office/word/2010/wordprocessingShape">
                          <wps:wsp>
                            <wps:cNvCnPr/>
                            <wps:spPr>
                              <a:xfrm>
                                <a:off x="1194435" y="5917565"/>
                                <a:ext cx="76200" cy="190500"/>
                              </a:xfrm>
                              <a:prstGeom prst="straightConnector1">
                                <a:avLst/>
                              </a:prstGeom>
                              <a:ln w="3175">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53.85pt;margin-top:1.95pt;height:15pt;width:6pt;z-index:251675648;mso-width-relative:page;mso-height-relative:page;" filled="f" stroked="t" coordsize="21600,21600" o:gfxdata="UEsDBAoAAAAAAIdO4kAAAAAAAAAAAAAAAAAEAAAAZHJzL1BLAwQUAAAACACHTuJAcPjcZNIAAAAI&#10;AQAADwAAAGRycy9kb3ducmV2LnhtbE2PS0/DMBCE70j8B2uRuFE7QWraNE4PoHJEovTA0bWXOKof&#10;qe0++PdsT3D8dkazM9366h07Y8pjDBKqmQCGQUczhkHC7nPztACWiwpGuRhQwg9mWPf3d51qTbyE&#10;Dzxvy8AoJORWSbClTC3nWVv0Ks/ihIG075i8KoRp4CapC4V7x2sh5tyrMdAHqyZ8sagP25OX8Fq+&#10;3hqL9e7o0nGum3e9qXEh5eNDJVbACl7Lnxlu9ak69NRpH0/BZOaIRdOQVcLzEthNr5bEe2I68L7j&#10;/wf0v1BLAwQUAAAACACHTuJAgpvb6hcCAADlAwAADgAAAGRycy9lMm9Eb2MueG1srVPNctMwEL4z&#10;wztodCe22yQlnjg9JIQLA5kBHkCRZVsz+puVGie3wgv0EXgFLhwKTJ/BfiPWP7RQLj3gg7zS7n67&#10;36fV8vKoFTkI8NKajCaTmBJhuM2lKTP68cP2xUtKfGAmZ8oakdGT8PRy9fzZsnapOLOVVbkAgiDG&#10;p7XLaBWCS6PI80po5ifWCYPOwoJmAbdQRjmwGtG1is7ieB7VFnIHlgvv8XQzOOmICE8BtEUhudhY&#10;fqWFCQMqCMUCUvKVdJ6u+m6LQvDwrii8CERlFJmGfsUiaO+7NVotWVoCc5XkYwvsKS084qSZNFj0&#10;HmrDAiNXIP+B0pKD9bYIE251NBDpFUEWSfxIm/cVc6LnglJ7dy+6/3+w/O1hB0TmGT2fUmKYxhtv&#10;vrTX7U3zs/na3pD2U3OHS/u5vW6+NT+a781dc0swGJWrnU8RYG12MO6820Enw7EA3f2RIDnilCWL&#10;6fR8Rskpo7NFcjGbzwblxTEQjgEXcxwNSjj6k0U8QxsBowccBz68FlaTzsioD8BkWYW1NQav2ELS&#10;i88Ob3wYEn8ndE0Yu5VK4TlLlSE1UsUOsBjD6S1watDUDhXwpqSEqRKfBQ/QI3qrZN5ld8keyv1a&#10;ATkwHKbtNsZvbPOvsK70hvlqiOtdA9nApHplchJODlVmALYe85VBtp2ag36dtbf5qZe1P8fb7/UY&#10;J7Ubrz/3ffbD61z9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D43GTSAAAACAEAAA8AAAAAAAAA&#10;AQAgAAAAIgAAAGRycy9kb3ducmV2LnhtbFBLAQIUABQAAAAIAIdO4kCCm9vqFwIAAOUDAAAOAAAA&#10;AAAAAAEAIAAAACEBAABkcnMvZTJvRG9jLnhtbFBLBQYAAAAABgAGAFkBAACqBQAAAAA=&#10;">
                      <v:fill on="f" focussize="0,0"/>
                      <v:stroke weight="0.25pt" color="#FF0000 [3204]" joinstyle="round" endarrow="open"/>
                      <v:imagedata o:title=""/>
                      <o:lock v:ext="edit" aspectratio="f"/>
                    </v:shape>
                  </w:pict>
                </mc:Fallback>
              </mc:AlternateContent>
            </w:r>
            <w:r>
              <w:rPr>
                <w:sz w:val="24"/>
              </w:rPr>
              <w:t>20 478</w:t>
            </w:r>
          </w:p>
        </w:tc>
        <w:tc>
          <w:tcPr>
            <w:tcW w:w="3474" w:type="dxa"/>
            <w:vAlign w:val="center"/>
          </w:tcPr>
          <w:p w:rsidR="006306B0" w:rsidRDefault="00217213">
            <w:pPr>
              <w:spacing w:after="0" w:line="360" w:lineRule="auto"/>
              <w:jc w:val="center"/>
              <w:rPr>
                <w:sz w:val="24"/>
                <w:szCs w:val="24"/>
              </w:rPr>
            </w:pPr>
            <w:r>
              <w:rPr>
                <w:noProof/>
                <w:sz w:val="24"/>
                <w:lang w:eastAsia="ru-RU"/>
              </w:rPr>
              <mc:AlternateContent>
                <mc:Choice Requires="wps">
                  <w:drawing>
                    <wp:anchor distT="0" distB="0" distL="114300" distR="114300" simplePos="0" relativeHeight="251676672" behindDoc="0" locked="0" layoutInCell="1" allowOverlap="1">
                      <wp:simplePos x="0" y="0"/>
                      <wp:positionH relativeFrom="column">
                        <wp:posOffset>697865</wp:posOffset>
                      </wp:positionH>
                      <wp:positionV relativeFrom="paragraph">
                        <wp:posOffset>24765</wp:posOffset>
                      </wp:positionV>
                      <wp:extent cx="76200" cy="190500"/>
                      <wp:effectExtent l="4445" t="1905" r="14605" b="17145"/>
                      <wp:wrapNone/>
                      <wp:docPr id="35" name="Прямая со стрелкой 35"/>
                      <wp:cNvGraphicFramePr/>
                      <a:graphic xmlns:a="http://schemas.openxmlformats.org/drawingml/2006/main">
                        <a:graphicData uri="http://schemas.microsoft.com/office/word/2010/wordprocessingShape">
                          <wps:wsp>
                            <wps:cNvCnPr/>
                            <wps:spPr>
                              <a:xfrm>
                                <a:off x="0" y="0"/>
                                <a:ext cx="76200" cy="190500"/>
                              </a:xfrm>
                              <a:prstGeom prst="straightConnector1">
                                <a:avLst/>
                              </a:prstGeom>
                              <a:ln w="3175">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54.95pt;margin-top:1.95pt;height:15pt;width:6pt;z-index:251676672;mso-width-relative:page;mso-height-relative:page;" filled="f" stroked="t" coordsize="21600,21600" o:gfxdata="UEsDBAoAAAAAAIdO4kAAAAAAAAAAAAAAAAAEAAAAZHJzL1BLAwQUAAAACACHTuJA5Cl12NIAAAAI&#10;AQAADwAAAGRycy9kb3ducmV2LnhtbE1Py07DMBC8I/EP1iJxo3aC1EeI0wOoHJEoPXB07SWOiNep&#10;7T74e7YnOO3Ozmhmtl1fwihOmPIQSUM1UyCQbHQD9Rp2H5uHJYhcDDkzRkINP5hh3d3etKZx8Uzv&#10;eNqWXrAJ5cZo8KVMjZTZegwmz+KExNxXTMEUhqmXLpkzm4dR1krNZTADcYI3Ez57tN/bY9DwUj5f&#10;Fx7r3WFMh7ldvNlNjUut7+8q9QSi4KX8ieFan6tDx5328Ugui5GxWq1YquGRx5WvK172jPkgu1b+&#10;f6D7BVBLAwQUAAAACACHTuJALHCsVQkCAADZAwAADgAAAGRycy9lMm9Eb2MueG1srVPNbtQwEL4j&#10;8Q6W72yyRW0h2mwPuywXBJWAB/A6TmLJfxq7m91b4QX6CLwCFw4U1GdI3oixE7ZQLj2QgzMez3wz&#10;3+fx4mKvFdkJ8NKaks5nOSXCcFtJ05T044fNsxeU+MBMxZQ1oqQH4enF8umTRecKcWJbqyoBBEGM&#10;LzpX0jYEV2SZ563QzM+sEwYPawuaBdxCk1XAOkTXKjvJ87Oss1A5sFx4j971eEgnRHgMoK1rycXa&#10;8istTBhRQSgWkJJvpfN0mbqta8HDu7r2IhBVUmQa0opF0N7GNVsuWNEAc63kUwvsMS084KSZNFj0&#10;CLVmgZErkP9AacnBeluHGbc6G4kkRZDFPH+gzfuWOZG4oNTeHUX3/w+Wv91dApFVSZ+fUmKYxhvv&#10;vwzXw03/s/863JDhU3+Hy/B5uO6/9T/62/6u/04wGJXrnC8QYGUuYdp5dwlRhn0NOv6RINkntQ9H&#10;tcU+EI7O8zMcB0o4nsxf5qdoI0h2n+vAh9fCahKNkvoATDZtWFlj8FotzJPgbPfGhzHxd0IsbOxG&#10;KoV+VihDOqQ3P0eCnOHE1jgpaGqHrL1pKGGqwafAAyREb5WsYnZM9tBsVwrIjuEAbTY5flObf4XF&#10;0mvm2zEuHcUwVgQm1StTkXBwqCwDsN2UrwyyjQqOmkVra6tDkjL58caTHtN0xpH6c5+y71/k8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kKXXY0gAAAAgBAAAPAAAAAAAAAAEAIAAAACIAAABkcnMv&#10;ZG93bnJldi54bWxQSwECFAAUAAAACACHTuJALHCsVQkCAADZAwAADgAAAAAAAAABACAAAAAhAQAA&#10;ZHJzL2Uyb0RvYy54bWxQSwUGAAAAAAYABgBZAQAAnAUAAAAA&#10;">
                      <v:fill on="f" focussize="0,0"/>
                      <v:stroke weight="0.25pt" color="#FF0000 [3204]" joinstyle="round" endarrow="open"/>
                      <v:imagedata o:title=""/>
                      <o:lock v:ext="edit" aspectratio="f"/>
                    </v:shape>
                  </w:pict>
                </mc:Fallback>
              </mc:AlternateContent>
            </w:r>
            <w:r>
              <w:rPr>
                <w:sz w:val="24"/>
              </w:rPr>
              <w:t>20 184</w:t>
            </w:r>
          </w:p>
        </w:tc>
        <w:tc>
          <w:tcPr>
            <w:tcW w:w="3305" w:type="dxa"/>
            <w:vAlign w:val="center"/>
          </w:tcPr>
          <w:p w:rsidR="006306B0" w:rsidRDefault="00217213">
            <w:pPr>
              <w:spacing w:after="0" w:line="360" w:lineRule="auto"/>
              <w:jc w:val="center"/>
              <w:rPr>
                <w:sz w:val="24"/>
                <w:szCs w:val="24"/>
              </w:rPr>
            </w:pPr>
            <w:r>
              <w:rPr>
                <w:noProof/>
                <w:sz w:val="24"/>
                <w:lang w:eastAsia="ru-RU"/>
              </w:rPr>
              <mc:AlternateContent>
                <mc:Choice Requires="wps">
                  <w:drawing>
                    <wp:anchor distT="0" distB="0" distL="114300" distR="114300" simplePos="0" relativeHeight="251677696" behindDoc="0" locked="0" layoutInCell="1" allowOverlap="1">
                      <wp:simplePos x="0" y="0"/>
                      <wp:positionH relativeFrom="column">
                        <wp:posOffset>635000</wp:posOffset>
                      </wp:positionH>
                      <wp:positionV relativeFrom="paragraph">
                        <wp:posOffset>53340</wp:posOffset>
                      </wp:positionV>
                      <wp:extent cx="76200" cy="190500"/>
                      <wp:effectExtent l="4445" t="1905" r="14605" b="17145"/>
                      <wp:wrapNone/>
                      <wp:docPr id="36" name="Прямая со стрелкой 36"/>
                      <wp:cNvGraphicFramePr/>
                      <a:graphic xmlns:a="http://schemas.openxmlformats.org/drawingml/2006/main">
                        <a:graphicData uri="http://schemas.microsoft.com/office/word/2010/wordprocessingShape">
                          <wps:wsp>
                            <wps:cNvCnPr/>
                            <wps:spPr>
                              <a:xfrm>
                                <a:off x="0" y="0"/>
                                <a:ext cx="76200" cy="190500"/>
                              </a:xfrm>
                              <a:prstGeom prst="straightConnector1">
                                <a:avLst/>
                              </a:prstGeom>
                              <a:ln w="3175">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50pt;margin-top:4.2pt;height:15pt;width:6pt;z-index:251677696;mso-width-relative:page;mso-height-relative:page;" filled="f" stroked="t" coordsize="21600,21600" o:gfxdata="UEsDBAoAAAAAAIdO4kAAAAAAAAAAAAAAAAAEAAAAZHJzL1BLAwQUAAAACACHTuJAwpq0P9MAAAAI&#10;AQAADwAAAGRycy9kb3ducmV2LnhtbE2PS0/DMBCE70j8B2srcaN2AmqjEKcHUDkiUXro0bWXOKof&#10;qe0++PdsT3D8dkazM93q6h07Y8pjDBKquQCGQUczhkHC9mv92ADLRQWjXAwo4QczrPr7u061Jl7C&#10;J543ZWAUEnKrJNhSppbzrC16ledxwkDad0xeFcI0cJPUhcK947UQC+7VGOiDVRO+WtSHzclLeCu7&#10;96XFent06bjQyw+9rrGR8mFWiRdgBa/lzwy3+lQdeuq0j6dgMnPEQtCWIqF5BnbTq5p4L+GJDrzv&#10;+P8B/S9QSwMEFAAAAAgAh07iQLtRRqsKAgAA2QMAAA4AAABkcnMvZTJvRG9jLnhtbK1TzY7TMBC+&#10;I/EOlu806aLtQtR0Dy3lgqAS8ABTx0ks+U+2t2lvCy+wj8ArcOHAgvYZkjdi7IYuLJc9kIMzHs98&#10;M9/n8fxyryTZceeF0SWdTnJKuGamErop6ccP62cvKPEBdAXSaF7SA/f0cvH0ybyzBT8zrZEVdwRB&#10;tC86W9I2BFtkmWctV+AnxnKNh7VxCgJuXZNVDjpEVzI7y/NZ1hlXWWcY9x69q+MhHRHdYwBNXQvG&#10;V4ZdKa7DEdVxCQEp+VZYTxep27rmLLyra88DkSVFpiGtWATtbVyzxRyKxoFtBRtbgMe08ICTAqGx&#10;6AlqBQHIlRP/QCnBnPGmDhNmVHYkkhRBFtP8gTbvW7A8cUGpvT2J7v8fLHu72zgiqpI+n1GiQeGN&#10;91+G6+Gm/9l/HW7I8Km/w2X4PFz33/of/W1/138nGIzKddYXCLDUGzfuvN24KMO+dir+kSDZJ7UP&#10;J7X5PhCGzosZjgMlDE+mL/NztBEku8+1zofX3CgSjZL64EA0bVgarfFajZsmwWH3xodj4u+EWFib&#10;tZAS/VBITTqkN704x2KAE1vjpKCpLLL2uqEEZINPgQWXEL2RoorZMdm7ZruUjuwAB2i9zvEb2/wr&#10;LJZegW+PcekohkERQMhXuiLhYFFZcM50Y77UyDYqeNQsWltTHZKUyY83nvQYpzOO1J/7lH3/Ih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KatD/TAAAACAEAAA8AAAAAAAAAAQAgAAAAIgAAAGRy&#10;cy9kb3ducmV2LnhtbFBLAQIUABQAAAAIAIdO4kC7UUarCgIAANkDAAAOAAAAAAAAAAEAIAAAACIB&#10;AABkcnMvZTJvRG9jLnhtbFBLBQYAAAAABgAGAFkBAACeBQAAAAA=&#10;">
                      <v:fill on="f" focussize="0,0"/>
                      <v:stroke weight="0.25pt" color="#FF0000 [3204]" joinstyle="round" endarrow="open"/>
                      <v:imagedata o:title=""/>
                      <o:lock v:ext="edit" aspectratio="f"/>
                    </v:shape>
                  </w:pict>
                </mc:Fallback>
              </mc:AlternateContent>
            </w:r>
            <w:r>
              <w:rPr>
                <w:sz w:val="24"/>
              </w:rPr>
              <w:t>19 980</w:t>
            </w:r>
          </w:p>
        </w:tc>
      </w:tr>
    </w:tbl>
    <w:p w:rsidR="006306B0" w:rsidRDefault="006306B0">
      <w:pPr>
        <w:spacing w:after="0" w:line="360" w:lineRule="auto"/>
        <w:ind w:firstLine="709"/>
        <w:jc w:val="both"/>
        <w:rPr>
          <w:sz w:val="24"/>
          <w:szCs w:val="24"/>
        </w:rPr>
      </w:pPr>
    </w:p>
    <w:p w:rsidR="006306B0" w:rsidRDefault="00217213">
      <w:pPr>
        <w:spacing w:after="0" w:line="360" w:lineRule="auto"/>
        <w:ind w:firstLine="709"/>
        <w:jc w:val="both"/>
        <w:rPr>
          <w:sz w:val="24"/>
          <w:szCs w:val="24"/>
        </w:rPr>
      </w:pPr>
      <w:r>
        <w:rPr>
          <w:sz w:val="24"/>
          <w:szCs w:val="24"/>
        </w:rPr>
        <w:t xml:space="preserve">Городское население в городе Рудня составляет 8 408 человек (на 2025 год) и  пгт. Голынки -  2 827человек( на 2025 год), что составляет 55,7 процентов от всего населения округа. </w:t>
      </w:r>
    </w:p>
    <w:p w:rsidR="006306B0" w:rsidRDefault="00217213">
      <w:pPr>
        <w:spacing w:after="0" w:line="360" w:lineRule="auto"/>
        <w:ind w:firstLine="709"/>
        <w:jc w:val="both"/>
        <w:rPr>
          <w:sz w:val="24"/>
          <w:szCs w:val="24"/>
          <w:lang w:eastAsia="ru-RU"/>
        </w:rPr>
      </w:pPr>
      <w:r>
        <w:rPr>
          <w:sz w:val="24"/>
          <w:szCs w:val="24"/>
          <w:lang w:eastAsia="ru-RU"/>
        </w:rPr>
        <w:t xml:space="preserve">Территорию </w:t>
      </w:r>
      <w:r>
        <w:rPr>
          <w:sz w:val="24"/>
          <w:szCs w:val="24"/>
          <w:lang w:eastAsia="ru-RU"/>
        </w:rPr>
        <w:t>Руднянского</w:t>
      </w:r>
      <w:r>
        <w:rPr>
          <w:sz w:val="24"/>
          <w:szCs w:val="24"/>
          <w:lang w:eastAsia="ru-RU"/>
        </w:rPr>
        <w:t xml:space="preserve"> муниципального округа составляют земли </w:t>
      </w:r>
      <w:r>
        <w:rPr>
          <w:sz w:val="24"/>
          <w:szCs w:val="24"/>
          <w:lang w:eastAsia="ru-RU"/>
        </w:rPr>
        <w:t>населённых</w:t>
      </w:r>
      <w:r>
        <w:rPr>
          <w:sz w:val="24"/>
          <w:szCs w:val="24"/>
          <w:lang w:eastAsia="ru-RU"/>
        </w:rPr>
        <w:t xml:space="preserve"> пунктов, прилегающие к ним земли общего пользования, территории традиционного природопользования населения </w:t>
      </w:r>
      <w:r>
        <w:rPr>
          <w:sz w:val="24"/>
          <w:szCs w:val="24"/>
          <w:lang w:eastAsia="ru-RU"/>
        </w:rPr>
        <w:t>Руднянского</w:t>
      </w:r>
      <w:r>
        <w:rPr>
          <w:sz w:val="24"/>
          <w:szCs w:val="24"/>
          <w:lang w:eastAsia="ru-RU"/>
        </w:rPr>
        <w:t xml:space="preserve"> муниципального округа, а также земли рекреационного назначения.</w:t>
      </w:r>
    </w:p>
    <w:p w:rsidR="006306B0" w:rsidRDefault="00217213">
      <w:pPr>
        <w:spacing w:after="0" w:line="360" w:lineRule="auto"/>
        <w:ind w:firstLine="709"/>
        <w:jc w:val="both"/>
        <w:rPr>
          <w:sz w:val="24"/>
          <w:szCs w:val="24"/>
          <w:lang w:eastAsia="ru-RU"/>
        </w:rPr>
      </w:pPr>
      <w:r>
        <w:rPr>
          <w:sz w:val="24"/>
          <w:szCs w:val="24"/>
          <w:lang w:eastAsia="ru-RU"/>
        </w:rPr>
        <w:t xml:space="preserve">В состав территории </w:t>
      </w:r>
      <w:r>
        <w:rPr>
          <w:sz w:val="24"/>
          <w:szCs w:val="24"/>
          <w:lang w:eastAsia="ru-RU"/>
        </w:rPr>
        <w:t>Ру</w:t>
      </w:r>
      <w:r>
        <w:rPr>
          <w:sz w:val="24"/>
          <w:szCs w:val="24"/>
          <w:lang w:eastAsia="ru-RU"/>
        </w:rPr>
        <w:t>днянского</w:t>
      </w:r>
      <w:r>
        <w:rPr>
          <w:sz w:val="24"/>
          <w:szCs w:val="24"/>
          <w:lang w:eastAsia="ru-RU"/>
        </w:rPr>
        <w:t xml:space="preserve"> муниципального округа </w:t>
      </w:r>
      <w:r>
        <w:rPr>
          <w:sz w:val="24"/>
          <w:szCs w:val="24"/>
        </w:rPr>
        <w:t xml:space="preserve">входят несколько </w:t>
      </w:r>
      <w:r>
        <w:rPr>
          <w:sz w:val="24"/>
          <w:szCs w:val="24"/>
        </w:rPr>
        <w:t>объединённых</w:t>
      </w:r>
      <w:r>
        <w:rPr>
          <w:sz w:val="24"/>
          <w:szCs w:val="24"/>
        </w:rPr>
        <w:t xml:space="preserve"> общей территорией </w:t>
      </w:r>
      <w:r>
        <w:rPr>
          <w:sz w:val="24"/>
          <w:szCs w:val="24"/>
        </w:rPr>
        <w:t>населённых</w:t>
      </w:r>
      <w:r>
        <w:rPr>
          <w:sz w:val="24"/>
          <w:szCs w:val="24"/>
        </w:rPr>
        <w:t xml:space="preserve"> пунктов</w:t>
      </w:r>
      <w:r>
        <w:rPr>
          <w:sz w:val="24"/>
          <w:szCs w:val="24"/>
        </w:rPr>
        <w:t>,</w:t>
      </w:r>
      <w:r>
        <w:rPr>
          <w:sz w:val="24"/>
          <w:szCs w:val="24"/>
          <w:lang w:eastAsia="ru-RU"/>
        </w:rPr>
        <w:t xml:space="preserve"> перечень которых установлен </w:t>
      </w:r>
      <w:r>
        <w:rPr>
          <w:sz w:val="24"/>
          <w:szCs w:val="24"/>
          <w:lang w:eastAsia="ru-RU"/>
        </w:rPr>
        <w:t>статьёй</w:t>
      </w:r>
      <w:r>
        <w:rPr>
          <w:sz w:val="24"/>
          <w:szCs w:val="24"/>
          <w:lang w:eastAsia="ru-RU"/>
        </w:rPr>
        <w:t xml:space="preserve"> 4</w:t>
      </w:r>
      <w:r w:rsidRPr="003767C7">
        <w:rPr>
          <w:sz w:val="24"/>
          <w:szCs w:val="24"/>
          <w:lang w:eastAsia="ru-RU"/>
        </w:rPr>
        <w:t>.</w:t>
      </w:r>
      <w:r>
        <w:rPr>
          <w:sz w:val="24"/>
          <w:szCs w:val="24"/>
          <w:lang w:eastAsia="ru-RU"/>
        </w:rPr>
        <w:t xml:space="preserve">1 областного закона </w:t>
      </w:r>
      <w:r>
        <w:rPr>
          <w:sz w:val="24"/>
          <w:szCs w:val="24"/>
          <w:lang w:eastAsia="ru-RU"/>
        </w:rPr>
        <w:t>Смоленской</w:t>
      </w:r>
      <w:r w:rsidRPr="003767C7">
        <w:rPr>
          <w:sz w:val="24"/>
          <w:szCs w:val="24"/>
          <w:lang w:eastAsia="ru-RU"/>
        </w:rPr>
        <w:t xml:space="preserve"> области </w:t>
      </w:r>
      <w:r>
        <w:rPr>
          <w:sz w:val="24"/>
          <w:szCs w:val="24"/>
          <w:lang w:eastAsia="ru-RU"/>
        </w:rPr>
        <w:t xml:space="preserve">от </w:t>
      </w:r>
      <w:r w:rsidRPr="003767C7">
        <w:rPr>
          <w:sz w:val="24"/>
          <w:szCs w:val="24"/>
          <w:lang w:eastAsia="ru-RU"/>
        </w:rPr>
        <w:t>01</w:t>
      </w:r>
      <w:r>
        <w:rPr>
          <w:sz w:val="24"/>
          <w:szCs w:val="24"/>
          <w:lang w:eastAsia="ru-RU"/>
        </w:rPr>
        <w:t xml:space="preserve"> декабря 2004 года № </w:t>
      </w:r>
      <w:r w:rsidRPr="003767C7">
        <w:rPr>
          <w:sz w:val="24"/>
          <w:szCs w:val="24"/>
          <w:lang w:eastAsia="ru-RU"/>
        </w:rPr>
        <w:t>76</w:t>
      </w:r>
      <w:r>
        <w:rPr>
          <w:sz w:val="24"/>
          <w:szCs w:val="24"/>
          <w:lang w:eastAsia="ru-RU"/>
        </w:rPr>
        <w:t xml:space="preserve">-з «Об установлении границ муниципального </w:t>
      </w:r>
      <w:r>
        <w:rPr>
          <w:sz w:val="24"/>
          <w:szCs w:val="24"/>
          <w:lang w:eastAsia="ru-RU"/>
        </w:rPr>
        <w:t>образования «</w:t>
      </w:r>
      <w:r>
        <w:rPr>
          <w:sz w:val="24"/>
          <w:szCs w:val="24"/>
          <w:lang w:eastAsia="ru-RU"/>
        </w:rPr>
        <w:t>Руднянский</w:t>
      </w:r>
      <w:r>
        <w:rPr>
          <w:sz w:val="24"/>
          <w:szCs w:val="24"/>
          <w:lang w:eastAsia="ru-RU"/>
        </w:rPr>
        <w:t xml:space="preserve"> муниципальный округ» Смоленской области». </w:t>
      </w:r>
    </w:p>
    <w:p w:rsidR="006306B0" w:rsidRDefault="00217213">
      <w:pPr>
        <w:spacing w:after="0" w:line="360" w:lineRule="auto"/>
        <w:ind w:firstLine="709"/>
        <w:jc w:val="both"/>
        <w:rPr>
          <w:sz w:val="24"/>
          <w:szCs w:val="24"/>
        </w:rPr>
      </w:pPr>
      <w:r>
        <w:rPr>
          <w:sz w:val="24"/>
          <w:szCs w:val="24"/>
        </w:rPr>
        <w:t xml:space="preserve">Административным центром </w:t>
      </w:r>
      <w:r>
        <w:rPr>
          <w:sz w:val="24"/>
          <w:szCs w:val="24"/>
          <w:lang w:eastAsia="ru-RU"/>
        </w:rPr>
        <w:t>Руднянского</w:t>
      </w:r>
      <w:r>
        <w:rPr>
          <w:sz w:val="24"/>
          <w:szCs w:val="24"/>
          <w:lang w:eastAsia="ru-RU"/>
        </w:rPr>
        <w:t xml:space="preserve"> муниципального округа </w:t>
      </w:r>
      <w:r>
        <w:rPr>
          <w:sz w:val="24"/>
          <w:szCs w:val="24"/>
        </w:rPr>
        <w:t xml:space="preserve">является город </w:t>
      </w:r>
      <w:r>
        <w:rPr>
          <w:sz w:val="24"/>
          <w:szCs w:val="24"/>
          <w:lang w:eastAsia="ru-RU"/>
        </w:rPr>
        <w:t>Рудня</w:t>
      </w:r>
      <w:r>
        <w:rPr>
          <w:sz w:val="24"/>
          <w:szCs w:val="24"/>
        </w:rPr>
        <w:t>.</w:t>
      </w:r>
    </w:p>
    <w:p w:rsidR="006306B0" w:rsidRPr="003767C7" w:rsidRDefault="00217213">
      <w:pPr>
        <w:spacing w:after="0" w:line="360" w:lineRule="auto"/>
        <w:ind w:firstLine="709"/>
        <w:jc w:val="both"/>
        <w:rPr>
          <w:sz w:val="24"/>
          <w:szCs w:val="24"/>
          <w:lang w:eastAsia="ru-RU"/>
        </w:rPr>
      </w:pPr>
      <w:r>
        <w:rPr>
          <w:sz w:val="24"/>
          <w:szCs w:val="24"/>
        </w:rPr>
        <w:t>До</w:t>
      </w:r>
      <w:r>
        <w:rPr>
          <w:sz w:val="24"/>
          <w:szCs w:val="24"/>
        </w:rPr>
        <w:t xml:space="preserve"> 2024 года на территории Руднянского района существовали 4 сельский поселения (Любавичское, Переволочское,</w:t>
      </w:r>
      <w:r>
        <w:rPr>
          <w:sz w:val="24"/>
          <w:szCs w:val="24"/>
        </w:rPr>
        <w:t xml:space="preserve"> Понизовское и Чистиковское) и 2 городских поселения ( Руднянское, Голынковское). Областным з</w:t>
      </w:r>
      <w:r>
        <w:rPr>
          <w:sz w:val="24"/>
          <w:szCs w:val="24"/>
          <w:lang w:eastAsia="ru-RU"/>
        </w:rPr>
        <w:t>аконом Смоленской области от 10 июня 2024 года  городские и сельские поселения упразднены и объединены в Руднянский</w:t>
      </w:r>
      <w:r>
        <w:rPr>
          <w:sz w:val="24"/>
          <w:szCs w:val="24"/>
          <w:lang w:eastAsia="ru-RU"/>
        </w:rPr>
        <w:t> </w:t>
      </w:r>
      <w:hyperlink r:id="rId51" w:tooltip="Муниципальный округ (Россия)" w:history="1">
        <w:r>
          <w:rPr>
            <w:sz w:val="24"/>
            <w:szCs w:val="24"/>
            <w:lang w:eastAsia="ru-RU"/>
          </w:rPr>
          <w:t>муниципальный округ</w:t>
        </w:r>
      </w:hyperlink>
      <w:r w:rsidRPr="003767C7">
        <w:rPr>
          <w:sz w:val="24"/>
          <w:szCs w:val="24"/>
          <w:lang w:eastAsia="ru-RU"/>
        </w:rPr>
        <w:t>.</w:t>
      </w:r>
    </w:p>
    <w:p w:rsidR="006306B0" w:rsidRDefault="00217213">
      <w:pPr>
        <w:pStyle w:val="aff4"/>
        <w:spacing w:before="120" w:after="0" w:line="360" w:lineRule="auto"/>
        <w:ind w:left="0" w:firstLine="567"/>
        <w:jc w:val="both"/>
        <w:rPr>
          <w:sz w:val="24"/>
          <w:szCs w:val="24"/>
        </w:rPr>
      </w:pPr>
      <w:r>
        <w:rPr>
          <w:sz w:val="24"/>
          <w:szCs w:val="24"/>
        </w:rPr>
        <w:t>На</w:t>
      </w:r>
      <w:r>
        <w:rPr>
          <w:sz w:val="24"/>
          <w:szCs w:val="24"/>
        </w:rPr>
        <w:t xml:space="preserve"> сегодняшний день в</w:t>
      </w:r>
      <w:r>
        <w:rPr>
          <w:sz w:val="24"/>
          <w:szCs w:val="24"/>
        </w:rPr>
        <w:t xml:space="preserve"> Руднянский </w:t>
      </w:r>
      <w:r>
        <w:rPr>
          <w:sz w:val="24"/>
          <w:szCs w:val="24"/>
        </w:rPr>
        <w:t>округ</w:t>
      </w:r>
      <w:r>
        <w:rPr>
          <w:sz w:val="24"/>
          <w:szCs w:val="24"/>
        </w:rPr>
        <w:t xml:space="preserve"> входят 212 насел</w:t>
      </w:r>
      <w:r>
        <w:rPr>
          <w:sz w:val="24"/>
          <w:szCs w:val="24"/>
        </w:rPr>
        <w:t>ённых пунктов, в том числе 2</w:t>
      </w:r>
      <w:r>
        <w:rPr>
          <w:sz w:val="24"/>
          <w:szCs w:val="24"/>
        </w:rPr>
        <w:t> </w:t>
      </w:r>
      <w:hyperlink r:id="rId52" w:tooltip="Городские населённые пункты Смоленской области" w:history="1">
        <w:r>
          <w:rPr>
            <w:sz w:val="24"/>
            <w:szCs w:val="24"/>
          </w:rPr>
          <w:t>городских населённых пункта</w:t>
        </w:r>
      </w:hyperlink>
      <w:r>
        <w:rPr>
          <w:sz w:val="24"/>
          <w:szCs w:val="24"/>
        </w:rPr>
        <w:t> (город и посёлок городского типа) и 210 сельских населённых пунктов</w:t>
      </w:r>
      <w:r>
        <w:rPr>
          <w:sz w:val="24"/>
          <w:szCs w:val="24"/>
        </w:rPr>
        <w:t>.</w:t>
      </w:r>
    </w:p>
    <w:p w:rsidR="006306B0" w:rsidRDefault="00217213">
      <w:pPr>
        <w:spacing w:after="0" w:line="360" w:lineRule="auto"/>
        <w:ind w:firstLine="709"/>
        <w:jc w:val="both"/>
        <w:rPr>
          <w:sz w:val="24"/>
          <w:szCs w:val="24"/>
        </w:rPr>
      </w:pPr>
      <w:r>
        <w:rPr>
          <w:sz w:val="24"/>
          <w:szCs w:val="24"/>
        </w:rPr>
        <w:t xml:space="preserve">Климат характеризуется как </w:t>
      </w:r>
      <w:r>
        <w:rPr>
          <w:sz w:val="24"/>
          <w:szCs w:val="24"/>
        </w:rPr>
        <w:t>влажны</w:t>
      </w:r>
      <w:r>
        <w:rPr>
          <w:sz w:val="24"/>
          <w:szCs w:val="24"/>
        </w:rPr>
        <w:t>й</w:t>
      </w:r>
      <w:r>
        <w:rPr>
          <w:sz w:val="24"/>
          <w:szCs w:val="24"/>
        </w:rPr>
        <w:t xml:space="preserve"> </w:t>
      </w:r>
      <w:r>
        <w:rPr>
          <w:sz w:val="24"/>
          <w:szCs w:val="24"/>
        </w:rPr>
        <w:t xml:space="preserve">континентальный с </w:t>
      </w:r>
      <w:r>
        <w:rPr>
          <w:sz w:val="24"/>
          <w:szCs w:val="24"/>
        </w:rPr>
        <w:t>чётко</w:t>
      </w:r>
      <w:r>
        <w:rPr>
          <w:sz w:val="24"/>
          <w:szCs w:val="24"/>
        </w:rPr>
        <w:t xml:space="preserve"> выраженными сезонами года: </w:t>
      </w:r>
      <w:r>
        <w:rPr>
          <w:sz w:val="24"/>
          <w:szCs w:val="24"/>
        </w:rPr>
        <w:t>тёплым</w:t>
      </w:r>
      <w:r>
        <w:rPr>
          <w:sz w:val="24"/>
          <w:szCs w:val="24"/>
        </w:rPr>
        <w:t xml:space="preserve"> летом (средняя температура июля - + </w:t>
      </w:r>
      <w:r>
        <w:rPr>
          <w:sz w:val="24"/>
          <w:szCs w:val="24"/>
        </w:rPr>
        <w:t>20,4</w:t>
      </w:r>
      <w:r>
        <w:rPr>
          <w:sz w:val="24"/>
          <w:szCs w:val="24"/>
        </w:rPr>
        <w:t>°С) и умеренно-холодной зимой (средняя температура января -</w:t>
      </w:r>
      <w:r>
        <w:rPr>
          <w:sz w:val="24"/>
          <w:szCs w:val="24"/>
        </w:rPr>
        <w:t>5</w:t>
      </w:r>
      <w:r>
        <w:rPr>
          <w:sz w:val="24"/>
          <w:szCs w:val="24"/>
        </w:rPr>
        <w:t>°С)</w:t>
      </w:r>
      <w:r>
        <w:rPr>
          <w:sz w:val="24"/>
          <w:szCs w:val="24"/>
        </w:rPr>
        <w:t>.</w:t>
      </w:r>
      <w:r>
        <w:rPr>
          <w:sz w:val="24"/>
          <w:szCs w:val="24"/>
        </w:rPr>
        <w:t xml:space="preserve"> </w:t>
      </w:r>
    </w:p>
    <w:p w:rsidR="006306B0" w:rsidRDefault="00217213">
      <w:pPr>
        <w:spacing w:after="0" w:line="360" w:lineRule="auto"/>
        <w:ind w:firstLine="709"/>
        <w:jc w:val="both"/>
        <w:rPr>
          <w:sz w:val="24"/>
          <w:szCs w:val="24"/>
        </w:rPr>
      </w:pPr>
      <w:r>
        <w:rPr>
          <w:sz w:val="24"/>
          <w:szCs w:val="24"/>
        </w:rPr>
        <w:t>На протяжении года:</w:t>
      </w:r>
    </w:p>
    <w:p w:rsidR="006306B0" w:rsidRDefault="00217213">
      <w:pPr>
        <w:spacing w:after="0" w:line="360" w:lineRule="auto"/>
        <w:ind w:firstLine="709"/>
        <w:jc w:val="both"/>
        <w:rPr>
          <w:sz w:val="24"/>
          <w:szCs w:val="24"/>
        </w:rPr>
      </w:pPr>
      <w:r>
        <w:rPr>
          <w:sz w:val="24"/>
          <w:szCs w:val="24"/>
        </w:rPr>
        <w:t>ясные дни - 58</w:t>
      </w:r>
      <w:r>
        <w:rPr>
          <w:sz w:val="24"/>
          <w:szCs w:val="24"/>
        </w:rPr>
        <w:t>;</w:t>
      </w:r>
      <w:r>
        <w:rPr>
          <w:sz w:val="24"/>
          <w:szCs w:val="24"/>
        </w:rPr>
        <w:t xml:space="preserve"> </w:t>
      </w:r>
    </w:p>
    <w:p w:rsidR="006306B0" w:rsidRDefault="00217213">
      <w:pPr>
        <w:spacing w:after="0" w:line="360" w:lineRule="auto"/>
        <w:ind w:firstLine="709"/>
        <w:jc w:val="both"/>
        <w:rPr>
          <w:sz w:val="24"/>
          <w:szCs w:val="24"/>
        </w:rPr>
      </w:pPr>
      <w:r>
        <w:rPr>
          <w:sz w:val="24"/>
          <w:szCs w:val="24"/>
        </w:rPr>
        <w:t>дни снега - 42</w:t>
      </w:r>
      <w:r>
        <w:rPr>
          <w:sz w:val="24"/>
          <w:szCs w:val="24"/>
        </w:rPr>
        <w:t>;</w:t>
      </w:r>
    </w:p>
    <w:p w:rsidR="006306B0" w:rsidRDefault="00217213">
      <w:pPr>
        <w:spacing w:after="0"/>
        <w:ind w:firstLine="709"/>
        <w:jc w:val="both"/>
        <w:rPr>
          <w:sz w:val="24"/>
          <w:szCs w:val="24"/>
        </w:rPr>
      </w:pPr>
      <w:r>
        <w:rPr>
          <w:sz w:val="24"/>
          <w:szCs w:val="24"/>
        </w:rPr>
        <w:t>дни с дождем - 181</w:t>
      </w:r>
      <w:r>
        <w:rPr>
          <w:sz w:val="24"/>
          <w:szCs w:val="24"/>
        </w:rPr>
        <w:t>;</w:t>
      </w:r>
    </w:p>
    <w:p w:rsidR="006306B0" w:rsidRDefault="00217213">
      <w:pPr>
        <w:pStyle w:val="aff4"/>
        <w:spacing w:before="120" w:after="0" w:line="360" w:lineRule="auto"/>
        <w:jc w:val="both"/>
        <w:rPr>
          <w:sz w:val="24"/>
          <w:szCs w:val="24"/>
        </w:rPr>
      </w:pPr>
      <w:r>
        <w:rPr>
          <w:sz w:val="24"/>
          <w:szCs w:val="24"/>
        </w:rPr>
        <w:t xml:space="preserve">пасмурных дней - </w:t>
      </w:r>
      <w:r>
        <w:rPr>
          <w:sz w:val="24"/>
          <w:szCs w:val="24"/>
        </w:rPr>
        <w:t>85</w:t>
      </w:r>
      <w:r>
        <w:rPr>
          <w:sz w:val="24"/>
          <w:szCs w:val="24"/>
        </w:rPr>
        <w:t>.</w:t>
      </w:r>
    </w:p>
    <w:p w:rsidR="006306B0" w:rsidRDefault="00217213">
      <w:pPr>
        <w:rPr>
          <w:sz w:val="24"/>
          <w:szCs w:val="24"/>
        </w:rPr>
      </w:pPr>
      <w:r>
        <w:rPr>
          <w:sz w:val="24"/>
          <w:szCs w:val="24"/>
        </w:rPr>
        <w:br w:type="page"/>
      </w:r>
    </w:p>
    <w:p w:rsidR="006306B0" w:rsidRDefault="00217213">
      <w:pPr>
        <w:pStyle w:val="1"/>
        <w:spacing w:line="360" w:lineRule="auto"/>
        <w:ind w:left="0" w:right="-1" w:firstLine="567"/>
        <w:jc w:val="both"/>
        <w:rPr>
          <w:sz w:val="24"/>
          <w:szCs w:val="24"/>
          <w:lang w:val="ru-RU"/>
        </w:rPr>
      </w:pPr>
      <w:bookmarkStart w:id="124" w:name="_Toc139059271"/>
      <w:r>
        <w:rPr>
          <w:sz w:val="24"/>
          <w:szCs w:val="24"/>
          <w:lang w:val="ru-RU"/>
        </w:rPr>
        <w:lastRenderedPageBreak/>
        <w:t>ГЛАВА 1. СУЩЕСТВУЮЩЕЕ ПОЛОЖЕНИЕ В СФЕРЕ ПРОИЗВОДСТВА, ПЕРЕДАЧИ И ПОТРЕБЛЕНИЯ ТЕПЛОВОЙ ЭНЕРГИИ ДЛЯ ЦЕЛЕЙ ТЕПЛОСНАБЖЕНИЯ</w:t>
      </w:r>
      <w:bookmarkEnd w:id="124"/>
    </w:p>
    <w:p w:rsidR="006306B0" w:rsidRDefault="00217213">
      <w:pPr>
        <w:pStyle w:val="1"/>
        <w:spacing w:line="360" w:lineRule="auto"/>
        <w:ind w:left="0" w:right="-1" w:firstLine="567"/>
        <w:jc w:val="both"/>
        <w:rPr>
          <w:sz w:val="24"/>
          <w:szCs w:val="24"/>
          <w:lang w:val="ru-RU"/>
        </w:rPr>
      </w:pPr>
      <w:bookmarkStart w:id="125" w:name="_bookmark3"/>
      <w:bookmarkStart w:id="126" w:name="_Toc139059272"/>
      <w:bookmarkEnd w:id="125"/>
      <w:r>
        <w:rPr>
          <w:sz w:val="24"/>
          <w:szCs w:val="24"/>
          <w:lang w:val="ru-RU"/>
        </w:rPr>
        <w:t>ЧАСТЬ 1 ФУНКЦИОНАЛЬНАЯ СТРУКТУРА ТЕПЛОСНАБЖЕНИЯ</w:t>
      </w:r>
      <w:bookmarkEnd w:id="126"/>
    </w:p>
    <w:p w:rsidR="006306B0" w:rsidRDefault="00217213">
      <w:pPr>
        <w:pStyle w:val="7"/>
        <w:spacing w:before="0" w:line="360" w:lineRule="auto"/>
        <w:ind w:firstLine="567"/>
        <w:rPr>
          <w:rFonts w:ascii="Times New Roman" w:hAnsi="Times New Roman"/>
          <w:b/>
          <w:i w:val="0"/>
          <w:color w:val="auto"/>
          <w:sz w:val="24"/>
          <w:szCs w:val="24"/>
          <w:lang w:val="ru-RU"/>
        </w:rPr>
      </w:pPr>
      <w:bookmarkStart w:id="127" w:name="_bookmark4"/>
      <w:bookmarkStart w:id="128" w:name="_Toc139059273"/>
      <w:bookmarkEnd w:id="127"/>
      <w:r>
        <w:rPr>
          <w:rFonts w:ascii="Times New Roman" w:hAnsi="Times New Roman"/>
          <w:b/>
          <w:i w:val="0"/>
          <w:color w:val="auto"/>
          <w:sz w:val="24"/>
          <w:szCs w:val="24"/>
          <w:lang w:val="ru-RU"/>
        </w:rPr>
        <w:t>а) зоны действия производственных котельных</w:t>
      </w:r>
      <w:bookmarkEnd w:id="128"/>
    </w:p>
    <w:p w:rsidR="006306B0" w:rsidRDefault="00217213">
      <w:pPr>
        <w:spacing w:before="120" w:line="360" w:lineRule="auto"/>
        <w:ind w:firstLine="567"/>
        <w:jc w:val="both"/>
        <w:rPr>
          <w:sz w:val="24"/>
          <w:szCs w:val="24"/>
        </w:rPr>
      </w:pPr>
      <w:r>
        <w:rPr>
          <w:rFonts w:eastAsia="Times New Roman"/>
          <w:sz w:val="24"/>
          <w:szCs w:val="24"/>
        </w:rPr>
        <w:t xml:space="preserve">Централизованное теплоснабжение </w:t>
      </w:r>
      <w:r>
        <w:rPr>
          <w:rFonts w:eastAsia="Times New Roman"/>
          <w:sz w:val="24"/>
          <w:szCs w:val="24"/>
        </w:rPr>
        <w:t>Руднянского</w:t>
      </w:r>
      <w:r>
        <w:rPr>
          <w:rFonts w:eastAsia="Times New Roman"/>
          <w:sz w:val="24"/>
          <w:szCs w:val="24"/>
        </w:rPr>
        <w:t xml:space="preserve"> муниципального округа Смоленской области осуществляется от </w:t>
      </w:r>
      <w:r>
        <w:rPr>
          <w:rFonts w:eastAsia="Times New Roman"/>
          <w:sz w:val="24"/>
          <w:szCs w:val="24"/>
        </w:rPr>
        <w:t>16</w:t>
      </w:r>
      <w:r>
        <w:rPr>
          <w:rFonts w:eastAsia="Times New Roman"/>
          <w:sz w:val="24"/>
          <w:szCs w:val="24"/>
        </w:rPr>
        <w:t xml:space="preserve"> теплоисточников. На текущий момент централизованным теплоснабжением обеспечен и покрыт многоквартирный жилой фонд, фонд деловой застройки, предприятия, а также перспективное жилое и </w:t>
      </w:r>
      <w:r>
        <w:rPr>
          <w:rFonts w:eastAsia="Times New Roman"/>
          <w:sz w:val="24"/>
          <w:szCs w:val="24"/>
        </w:rPr>
        <w:t>промышленное строительство.</w:t>
      </w:r>
    </w:p>
    <w:p w:rsidR="006306B0" w:rsidRDefault="00217213">
      <w:pPr>
        <w:pStyle w:val="af7"/>
        <w:spacing w:line="360" w:lineRule="auto"/>
        <w:ind w:firstLine="567"/>
        <w:jc w:val="both"/>
        <w:rPr>
          <w:lang w:val="ru-RU"/>
        </w:rPr>
      </w:pPr>
      <w:r>
        <w:rPr>
          <w:lang w:val="ru-RU"/>
        </w:rPr>
        <w:t>Общая установленная мощность системы теплоснабжения указана в таблице.</w:t>
      </w:r>
    </w:p>
    <w:tbl>
      <w:tblPr>
        <w:tblpPr w:leftFromText="180" w:rightFromText="180" w:vertAnchor="text" w:horzAnchor="page" w:tblpX="992" w:tblpY="289"/>
        <w:tblOverlap w:val="never"/>
        <w:tblW w:w="4971" w:type="pct"/>
        <w:tblLayout w:type="fixed"/>
        <w:tblLook w:val="04A0" w:firstRow="1" w:lastRow="0" w:firstColumn="1" w:lastColumn="0" w:noHBand="0" w:noVBand="1"/>
      </w:tblPr>
      <w:tblGrid>
        <w:gridCol w:w="662"/>
        <w:gridCol w:w="2413"/>
        <w:gridCol w:w="2278"/>
        <w:gridCol w:w="1463"/>
        <w:gridCol w:w="1417"/>
        <w:gridCol w:w="1017"/>
        <w:gridCol w:w="1111"/>
      </w:tblGrid>
      <w:tr w:rsidR="006306B0">
        <w:trPr>
          <w:trHeight w:val="204"/>
          <w:tblHeader/>
        </w:trPr>
        <w:tc>
          <w:tcPr>
            <w:tcW w:w="319"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6306B0" w:rsidRDefault="00217213">
            <w:pPr>
              <w:spacing w:after="0"/>
              <w:jc w:val="center"/>
              <w:rPr>
                <w:sz w:val="20"/>
                <w:szCs w:val="20"/>
              </w:rPr>
            </w:pPr>
            <w:r>
              <w:rPr>
                <w:sz w:val="20"/>
                <w:szCs w:val="20"/>
              </w:rPr>
              <w:t>№</w:t>
            </w:r>
          </w:p>
        </w:tc>
        <w:tc>
          <w:tcPr>
            <w:tcW w:w="1163"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6306B0" w:rsidRDefault="00217213">
            <w:pPr>
              <w:spacing w:after="0"/>
              <w:jc w:val="center"/>
              <w:rPr>
                <w:sz w:val="20"/>
                <w:szCs w:val="20"/>
              </w:rPr>
            </w:pPr>
            <w:r>
              <w:rPr>
                <w:sz w:val="20"/>
                <w:szCs w:val="20"/>
              </w:rPr>
              <w:t>Наименование котельных (адрес)</w:t>
            </w:r>
          </w:p>
        </w:tc>
        <w:tc>
          <w:tcPr>
            <w:tcW w:w="1098"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6306B0" w:rsidRDefault="00217213">
            <w:pPr>
              <w:spacing w:after="0"/>
              <w:jc w:val="center"/>
              <w:rPr>
                <w:sz w:val="20"/>
                <w:szCs w:val="20"/>
              </w:rPr>
            </w:pPr>
            <w:r>
              <w:rPr>
                <w:sz w:val="20"/>
                <w:szCs w:val="20"/>
              </w:rPr>
              <w:t>Тип и количество котлов (установленные)</w:t>
            </w:r>
          </w:p>
        </w:tc>
        <w:tc>
          <w:tcPr>
            <w:tcW w:w="706"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6306B0" w:rsidRDefault="00217213">
            <w:pPr>
              <w:spacing w:after="0"/>
              <w:jc w:val="center"/>
              <w:rPr>
                <w:sz w:val="20"/>
                <w:szCs w:val="20"/>
              </w:rPr>
            </w:pPr>
            <w:r>
              <w:rPr>
                <w:sz w:val="20"/>
                <w:szCs w:val="20"/>
              </w:rPr>
              <w:t>Установленная мощность     котельной, Гкал/ч</w:t>
            </w:r>
          </w:p>
        </w:tc>
        <w:tc>
          <w:tcPr>
            <w:tcW w:w="1175" w:type="pct"/>
            <w:gridSpan w:val="2"/>
            <w:tcBorders>
              <w:top w:val="single" w:sz="4" w:space="0" w:color="auto"/>
              <w:left w:val="nil"/>
              <w:bottom w:val="single" w:sz="4" w:space="0" w:color="auto"/>
              <w:right w:val="single" w:sz="4" w:space="0" w:color="auto"/>
            </w:tcBorders>
            <w:shd w:val="clear" w:color="000000" w:fill="FFFFFF"/>
            <w:vAlign w:val="center"/>
          </w:tcPr>
          <w:p w:rsidR="006306B0" w:rsidRDefault="00217213">
            <w:pPr>
              <w:spacing w:after="0"/>
              <w:jc w:val="center"/>
              <w:rPr>
                <w:sz w:val="20"/>
                <w:szCs w:val="20"/>
              </w:rPr>
            </w:pPr>
            <w:r>
              <w:rPr>
                <w:sz w:val="20"/>
                <w:szCs w:val="20"/>
              </w:rPr>
              <w:t>Расчетная присоеди</w:t>
            </w:r>
            <w:r>
              <w:rPr>
                <w:sz w:val="20"/>
                <w:szCs w:val="20"/>
              </w:rPr>
              <w:softHyphen/>
              <w:t xml:space="preserve">ненная т/нагрузка </w:t>
            </w:r>
            <w:r>
              <w:rPr>
                <w:sz w:val="20"/>
                <w:szCs w:val="20"/>
              </w:rPr>
              <w:t>потребите</w:t>
            </w:r>
            <w:r>
              <w:rPr>
                <w:sz w:val="20"/>
                <w:szCs w:val="20"/>
              </w:rPr>
              <w:softHyphen/>
              <w:t>лей, Гкал/ч</w:t>
            </w:r>
          </w:p>
        </w:tc>
        <w:tc>
          <w:tcPr>
            <w:tcW w:w="536"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6306B0" w:rsidRDefault="00217213">
            <w:pPr>
              <w:spacing w:after="0"/>
              <w:jc w:val="center"/>
              <w:rPr>
                <w:sz w:val="20"/>
                <w:szCs w:val="20"/>
              </w:rPr>
            </w:pPr>
            <w:r>
              <w:rPr>
                <w:sz w:val="20"/>
                <w:szCs w:val="20"/>
              </w:rPr>
              <w:t>Перспект</w:t>
            </w:r>
            <w:r>
              <w:rPr>
                <w:sz w:val="20"/>
                <w:szCs w:val="20"/>
              </w:rPr>
              <w:t xml:space="preserve"> </w:t>
            </w:r>
            <w:r>
              <w:rPr>
                <w:sz w:val="20"/>
                <w:szCs w:val="20"/>
              </w:rPr>
              <w:t>мощность</w:t>
            </w:r>
          </w:p>
          <w:p w:rsidR="006306B0" w:rsidRDefault="00217213">
            <w:pPr>
              <w:spacing w:after="0"/>
              <w:jc w:val="center"/>
              <w:rPr>
                <w:sz w:val="20"/>
                <w:szCs w:val="20"/>
              </w:rPr>
            </w:pPr>
            <w:r>
              <w:rPr>
                <w:sz w:val="20"/>
                <w:szCs w:val="20"/>
              </w:rPr>
              <w:t xml:space="preserve">Гкал/ч </w:t>
            </w:r>
          </w:p>
        </w:tc>
      </w:tr>
      <w:tr w:rsidR="006306B0">
        <w:trPr>
          <w:trHeight w:val="216"/>
          <w:tblHeader/>
        </w:trPr>
        <w:tc>
          <w:tcPr>
            <w:tcW w:w="319" w:type="pct"/>
            <w:vMerge/>
            <w:tcBorders>
              <w:top w:val="single" w:sz="4" w:space="0" w:color="auto"/>
              <w:left w:val="single" w:sz="4" w:space="0" w:color="auto"/>
              <w:bottom w:val="single" w:sz="4" w:space="0" w:color="auto"/>
              <w:right w:val="single" w:sz="4" w:space="0" w:color="auto"/>
            </w:tcBorders>
            <w:vAlign w:val="center"/>
          </w:tcPr>
          <w:p w:rsidR="006306B0" w:rsidRDefault="006306B0">
            <w:pPr>
              <w:rPr>
                <w:sz w:val="20"/>
                <w:szCs w:val="20"/>
              </w:rPr>
            </w:pPr>
          </w:p>
        </w:tc>
        <w:tc>
          <w:tcPr>
            <w:tcW w:w="1163" w:type="pct"/>
            <w:vMerge/>
            <w:tcBorders>
              <w:top w:val="single" w:sz="4" w:space="0" w:color="auto"/>
              <w:left w:val="single" w:sz="4" w:space="0" w:color="auto"/>
              <w:bottom w:val="single" w:sz="4" w:space="0" w:color="auto"/>
              <w:right w:val="single" w:sz="4" w:space="0" w:color="auto"/>
            </w:tcBorders>
            <w:vAlign w:val="center"/>
          </w:tcPr>
          <w:p w:rsidR="006306B0" w:rsidRDefault="006306B0">
            <w:pPr>
              <w:rPr>
                <w:sz w:val="20"/>
                <w:szCs w:val="20"/>
              </w:rPr>
            </w:pPr>
          </w:p>
        </w:tc>
        <w:tc>
          <w:tcPr>
            <w:tcW w:w="1098" w:type="pct"/>
            <w:vMerge/>
            <w:tcBorders>
              <w:top w:val="single" w:sz="4" w:space="0" w:color="auto"/>
              <w:left w:val="single" w:sz="4" w:space="0" w:color="auto"/>
              <w:bottom w:val="single" w:sz="4" w:space="0" w:color="auto"/>
              <w:right w:val="single" w:sz="4" w:space="0" w:color="auto"/>
            </w:tcBorders>
            <w:vAlign w:val="center"/>
          </w:tcPr>
          <w:p w:rsidR="006306B0" w:rsidRDefault="006306B0">
            <w:pPr>
              <w:rPr>
                <w:sz w:val="20"/>
                <w:szCs w:val="20"/>
              </w:rPr>
            </w:pPr>
          </w:p>
        </w:tc>
        <w:tc>
          <w:tcPr>
            <w:tcW w:w="706" w:type="pct"/>
            <w:vMerge/>
            <w:tcBorders>
              <w:top w:val="single" w:sz="4" w:space="0" w:color="auto"/>
              <w:left w:val="single" w:sz="4" w:space="0" w:color="auto"/>
              <w:bottom w:val="single" w:sz="4" w:space="0" w:color="auto"/>
              <w:right w:val="single" w:sz="4" w:space="0" w:color="auto"/>
            </w:tcBorders>
            <w:vAlign w:val="center"/>
          </w:tcPr>
          <w:p w:rsidR="006306B0" w:rsidRDefault="006306B0">
            <w:pPr>
              <w:rPr>
                <w:sz w:val="20"/>
                <w:szCs w:val="20"/>
              </w:rPr>
            </w:pPr>
          </w:p>
        </w:tc>
        <w:tc>
          <w:tcPr>
            <w:tcW w:w="684" w:type="pct"/>
            <w:tcBorders>
              <w:top w:val="nil"/>
              <w:left w:val="nil"/>
              <w:bottom w:val="single" w:sz="4" w:space="0" w:color="auto"/>
              <w:right w:val="single" w:sz="4" w:space="0" w:color="auto"/>
            </w:tcBorders>
            <w:shd w:val="clear" w:color="auto" w:fill="auto"/>
            <w:vAlign w:val="center"/>
          </w:tcPr>
          <w:p w:rsidR="006306B0" w:rsidRDefault="00217213">
            <w:pPr>
              <w:spacing w:after="0"/>
              <w:jc w:val="center"/>
              <w:rPr>
                <w:sz w:val="20"/>
                <w:szCs w:val="20"/>
              </w:rPr>
            </w:pPr>
            <w:r>
              <w:rPr>
                <w:sz w:val="20"/>
                <w:szCs w:val="20"/>
              </w:rPr>
              <w:t>отопление</w:t>
            </w:r>
          </w:p>
        </w:tc>
        <w:tc>
          <w:tcPr>
            <w:tcW w:w="491" w:type="pct"/>
            <w:tcBorders>
              <w:top w:val="nil"/>
              <w:left w:val="nil"/>
              <w:bottom w:val="single" w:sz="4" w:space="0" w:color="auto"/>
              <w:right w:val="single" w:sz="4" w:space="0" w:color="auto"/>
            </w:tcBorders>
            <w:shd w:val="clear" w:color="auto" w:fill="auto"/>
            <w:vAlign w:val="center"/>
          </w:tcPr>
          <w:p w:rsidR="006306B0" w:rsidRDefault="00217213">
            <w:pPr>
              <w:spacing w:after="0"/>
              <w:jc w:val="center"/>
              <w:rPr>
                <w:sz w:val="20"/>
                <w:szCs w:val="20"/>
              </w:rPr>
            </w:pPr>
            <w:r>
              <w:rPr>
                <w:sz w:val="20"/>
                <w:szCs w:val="20"/>
              </w:rPr>
              <w:t>ГВС</w:t>
            </w:r>
          </w:p>
        </w:tc>
        <w:tc>
          <w:tcPr>
            <w:tcW w:w="536" w:type="pct"/>
            <w:vMerge/>
            <w:tcBorders>
              <w:top w:val="single" w:sz="4" w:space="0" w:color="auto"/>
              <w:left w:val="single" w:sz="4" w:space="0" w:color="auto"/>
              <w:bottom w:val="single" w:sz="4" w:space="0" w:color="auto"/>
              <w:right w:val="single" w:sz="4" w:space="0" w:color="auto"/>
            </w:tcBorders>
            <w:vAlign w:val="center"/>
          </w:tcPr>
          <w:p w:rsidR="006306B0" w:rsidRDefault="006306B0">
            <w:pPr>
              <w:rPr>
                <w:sz w:val="20"/>
                <w:szCs w:val="20"/>
              </w:rPr>
            </w:pPr>
          </w:p>
        </w:tc>
      </w:tr>
      <w:tr w:rsidR="006306B0">
        <w:trPr>
          <w:trHeight w:val="90"/>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jc w:val="center"/>
              <w:rPr>
                <w:sz w:val="20"/>
                <w:szCs w:val="20"/>
              </w:rPr>
            </w:pPr>
            <w:r>
              <w:rPr>
                <w:sz w:val="20"/>
                <w:szCs w:val="20"/>
              </w:rPr>
              <w:t>1</w:t>
            </w:r>
          </w:p>
        </w:tc>
        <w:tc>
          <w:tcPr>
            <w:tcW w:w="1163"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textAlignment w:val="center"/>
              <w:rPr>
                <w:sz w:val="22"/>
                <w:lang w:eastAsia="ru-RU"/>
              </w:rPr>
            </w:pPr>
            <w:r w:rsidRPr="003767C7">
              <w:rPr>
                <w:rFonts w:eastAsia="SimSun"/>
                <w:color w:val="000000"/>
                <w:sz w:val="22"/>
                <w:lang w:eastAsia="zh-CN" w:bidi="ar"/>
              </w:rPr>
              <w:t>Газовая  модульная блочная котельная</w:t>
            </w:r>
            <w:r>
              <w:rPr>
                <w:rFonts w:eastAsia="SimSun"/>
                <w:color w:val="000000"/>
                <w:sz w:val="22"/>
                <w:lang w:eastAsia="zh-CN" w:bidi="ar"/>
              </w:rPr>
              <w:t>, г. Рудня,</w:t>
            </w:r>
            <w:r w:rsidRPr="003767C7">
              <w:rPr>
                <w:rFonts w:eastAsia="SimSun"/>
                <w:color w:val="000000"/>
                <w:sz w:val="22"/>
                <w:lang w:eastAsia="zh-CN" w:bidi="ar"/>
              </w:rPr>
              <w:t xml:space="preserve"> ул.</w:t>
            </w:r>
            <w:r>
              <w:rPr>
                <w:rFonts w:eastAsia="SimSun"/>
                <w:color w:val="000000"/>
                <w:sz w:val="22"/>
                <w:lang w:val="en-US" w:eastAsia="zh-CN" w:bidi="ar"/>
              </w:rPr>
              <w:t> Западная</w:t>
            </w:r>
          </w:p>
        </w:tc>
        <w:tc>
          <w:tcPr>
            <w:tcW w:w="1098"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jc w:val="center"/>
              <w:rPr>
                <w:sz w:val="20"/>
                <w:szCs w:val="20"/>
              </w:rPr>
            </w:pPr>
            <w:r>
              <w:rPr>
                <w:rFonts w:eastAsia="Times New Roman"/>
                <w:sz w:val="24"/>
                <w:szCs w:val="24"/>
              </w:rPr>
              <w:t>КВ-ГМ- 1.0-115Н</w:t>
            </w:r>
            <w:r>
              <w:rPr>
                <w:rFonts w:eastAsia="Times New Roman"/>
                <w:sz w:val="24"/>
                <w:szCs w:val="24"/>
              </w:rPr>
              <w:t xml:space="preserve"> - 2 шт.</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1,72</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0,181</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1,539</w:t>
            </w:r>
          </w:p>
        </w:tc>
      </w:tr>
      <w:tr w:rsidR="006306B0">
        <w:trPr>
          <w:trHeight w:val="90"/>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jc w:val="center"/>
              <w:rPr>
                <w:sz w:val="20"/>
                <w:szCs w:val="20"/>
              </w:rPr>
            </w:pPr>
            <w:r>
              <w:rPr>
                <w:sz w:val="20"/>
                <w:szCs w:val="20"/>
              </w:rPr>
              <w:t>2</w:t>
            </w:r>
          </w:p>
        </w:tc>
        <w:tc>
          <w:tcPr>
            <w:tcW w:w="1163"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textAlignment w:val="center"/>
              <w:rPr>
                <w:sz w:val="22"/>
                <w:lang w:eastAsia="ru-RU"/>
              </w:rPr>
            </w:pPr>
            <w:r w:rsidRPr="003767C7">
              <w:rPr>
                <w:rFonts w:eastAsia="SimSun"/>
                <w:color w:val="000000"/>
                <w:sz w:val="22"/>
                <w:lang w:eastAsia="zh-CN" w:bidi="ar"/>
              </w:rPr>
              <w:t>Газовая  модульная блочная котельная</w:t>
            </w:r>
            <w:r>
              <w:rPr>
                <w:rFonts w:eastAsia="SimSun"/>
                <w:color w:val="000000"/>
                <w:sz w:val="22"/>
                <w:lang w:eastAsia="zh-CN" w:bidi="ar"/>
              </w:rPr>
              <w:t xml:space="preserve">, г.Рудня, </w:t>
            </w:r>
            <w:r w:rsidRPr="003767C7">
              <w:rPr>
                <w:rFonts w:eastAsia="SimSun"/>
                <w:color w:val="000000"/>
                <w:sz w:val="22"/>
                <w:lang w:eastAsia="zh-CN" w:bidi="ar"/>
              </w:rPr>
              <w:t xml:space="preserve"> ул.</w:t>
            </w:r>
            <w:r>
              <w:rPr>
                <w:rFonts w:eastAsia="SimSun"/>
                <w:color w:val="000000"/>
                <w:sz w:val="22"/>
                <w:lang w:val="en-US" w:eastAsia="zh-CN" w:bidi="ar"/>
              </w:rPr>
              <w:t> </w:t>
            </w:r>
            <w:r>
              <w:rPr>
                <w:rFonts w:eastAsia="SimSun"/>
                <w:color w:val="000000"/>
                <w:sz w:val="22"/>
                <w:lang w:eastAsia="zh-CN" w:bidi="ar"/>
              </w:rPr>
              <w:t>Л</w:t>
            </w:r>
            <w:r>
              <w:rPr>
                <w:rFonts w:eastAsia="SimSun"/>
                <w:color w:val="000000"/>
                <w:sz w:val="22"/>
                <w:lang w:val="en-US" w:eastAsia="zh-CN" w:bidi="ar"/>
              </w:rPr>
              <w:t>ьнозаводская</w:t>
            </w:r>
          </w:p>
        </w:tc>
        <w:tc>
          <w:tcPr>
            <w:tcW w:w="1098"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jc w:val="center"/>
              <w:rPr>
                <w:rFonts w:eastAsia="Times New Roman"/>
                <w:sz w:val="24"/>
                <w:szCs w:val="24"/>
              </w:rPr>
            </w:pPr>
            <w:r>
              <w:rPr>
                <w:rFonts w:eastAsia="Times New Roman"/>
                <w:sz w:val="24"/>
                <w:szCs w:val="24"/>
              </w:rPr>
              <w:t>КВ-ГМ-0,75</w:t>
            </w:r>
            <w:r>
              <w:rPr>
                <w:rFonts w:eastAsia="Times New Roman"/>
                <w:sz w:val="24"/>
                <w:szCs w:val="24"/>
              </w:rPr>
              <w:t xml:space="preserve">- </w:t>
            </w:r>
            <w:r>
              <w:rPr>
                <w:rFonts w:eastAsia="Times New Roman"/>
                <w:sz w:val="24"/>
                <w:szCs w:val="24"/>
              </w:rPr>
              <w:t>2 шт.</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1,29</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0,084</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1,206</w:t>
            </w:r>
          </w:p>
        </w:tc>
      </w:tr>
      <w:tr w:rsidR="006306B0">
        <w:trPr>
          <w:trHeight w:val="90"/>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jc w:val="center"/>
              <w:rPr>
                <w:sz w:val="20"/>
                <w:szCs w:val="20"/>
              </w:rPr>
            </w:pPr>
            <w:r>
              <w:rPr>
                <w:sz w:val="20"/>
                <w:szCs w:val="20"/>
              </w:rPr>
              <w:t>3</w:t>
            </w:r>
          </w:p>
        </w:tc>
        <w:tc>
          <w:tcPr>
            <w:tcW w:w="1163"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textAlignment w:val="center"/>
              <w:rPr>
                <w:rFonts w:eastAsia="SimSun"/>
                <w:color w:val="000000"/>
                <w:sz w:val="22"/>
                <w:lang w:eastAsia="zh-CN" w:bidi="ar"/>
              </w:rPr>
            </w:pPr>
            <w:r>
              <w:rPr>
                <w:rFonts w:eastAsia="SimSun"/>
                <w:color w:val="000000"/>
                <w:sz w:val="22"/>
                <w:lang w:eastAsia="zh-CN" w:bidi="ar"/>
              </w:rPr>
              <w:t>К</w:t>
            </w:r>
            <w:r w:rsidRPr="003767C7">
              <w:rPr>
                <w:rFonts w:eastAsia="SimSun"/>
                <w:color w:val="000000"/>
                <w:sz w:val="22"/>
                <w:lang w:eastAsia="zh-CN" w:bidi="ar"/>
              </w:rPr>
              <w:t>отельная водогрейная автоматизированная модульная</w:t>
            </w:r>
            <w:r>
              <w:rPr>
                <w:rFonts w:eastAsia="SimSun"/>
                <w:color w:val="000000"/>
                <w:sz w:val="22"/>
                <w:lang w:eastAsia="zh-CN" w:bidi="ar"/>
              </w:rPr>
              <w:t xml:space="preserve">, г.Рудня, </w:t>
            </w:r>
          </w:p>
          <w:p w:rsidR="006306B0" w:rsidRDefault="00217213">
            <w:pPr>
              <w:spacing w:after="0" w:line="240" w:lineRule="auto"/>
              <w:textAlignment w:val="center"/>
              <w:rPr>
                <w:sz w:val="22"/>
                <w:lang w:eastAsia="ru-RU"/>
              </w:rPr>
            </w:pPr>
            <w:r>
              <w:rPr>
                <w:rFonts w:eastAsia="SimSun"/>
                <w:color w:val="000000"/>
                <w:sz w:val="22"/>
                <w:lang w:val="en-US" w:eastAsia="zh-CN" w:bidi="ar"/>
              </w:rPr>
              <w:t>ул. Смоленская, 4</w:t>
            </w:r>
          </w:p>
        </w:tc>
        <w:tc>
          <w:tcPr>
            <w:tcW w:w="1098"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jc w:val="center"/>
              <w:rPr>
                <w:sz w:val="20"/>
                <w:szCs w:val="20"/>
              </w:rPr>
            </w:pPr>
            <w:r>
              <w:rPr>
                <w:rFonts w:eastAsia="Times New Roman"/>
                <w:sz w:val="24"/>
                <w:szCs w:val="24"/>
              </w:rPr>
              <w:t>ИШМА-У-50</w:t>
            </w:r>
            <w:r>
              <w:rPr>
                <w:rFonts w:eastAsia="Times New Roman"/>
                <w:sz w:val="24"/>
                <w:szCs w:val="24"/>
              </w:rPr>
              <w:t xml:space="preserve"> - 2 шт.</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0,086</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0,0236</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0,0624</w:t>
            </w:r>
          </w:p>
        </w:tc>
      </w:tr>
      <w:tr w:rsidR="006306B0">
        <w:trPr>
          <w:trHeight w:val="90"/>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jc w:val="center"/>
              <w:rPr>
                <w:sz w:val="20"/>
                <w:szCs w:val="20"/>
              </w:rPr>
            </w:pPr>
            <w:r>
              <w:rPr>
                <w:sz w:val="20"/>
                <w:szCs w:val="20"/>
              </w:rPr>
              <w:t>4</w:t>
            </w:r>
          </w:p>
        </w:tc>
        <w:tc>
          <w:tcPr>
            <w:tcW w:w="1163"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textAlignment w:val="center"/>
              <w:rPr>
                <w:rFonts w:eastAsia="SimSun"/>
                <w:color w:val="000000"/>
                <w:sz w:val="22"/>
                <w:lang w:eastAsia="zh-CN" w:bidi="ar"/>
              </w:rPr>
            </w:pPr>
            <w:r>
              <w:rPr>
                <w:rFonts w:eastAsia="SimSun"/>
                <w:color w:val="000000"/>
                <w:sz w:val="22"/>
                <w:lang w:eastAsia="zh-CN" w:bidi="ar"/>
              </w:rPr>
              <w:t>К</w:t>
            </w:r>
            <w:r w:rsidRPr="003767C7">
              <w:rPr>
                <w:rFonts w:eastAsia="SimSun"/>
                <w:color w:val="000000"/>
                <w:sz w:val="22"/>
                <w:lang w:eastAsia="zh-CN" w:bidi="ar"/>
              </w:rPr>
              <w:t>отельная водогрейная автоматизированная модульная</w:t>
            </w:r>
            <w:r>
              <w:rPr>
                <w:rFonts w:eastAsia="SimSun"/>
                <w:color w:val="000000"/>
                <w:sz w:val="22"/>
                <w:lang w:eastAsia="zh-CN" w:bidi="ar"/>
              </w:rPr>
              <w:t xml:space="preserve">, г.Рудня, </w:t>
            </w:r>
          </w:p>
          <w:p w:rsidR="006306B0" w:rsidRDefault="00217213">
            <w:pPr>
              <w:spacing w:after="0" w:line="240" w:lineRule="auto"/>
              <w:textAlignment w:val="center"/>
              <w:rPr>
                <w:sz w:val="22"/>
                <w:lang w:eastAsia="ru-RU"/>
              </w:rPr>
            </w:pPr>
            <w:r>
              <w:rPr>
                <w:rFonts w:eastAsia="SimSun"/>
                <w:color w:val="000000"/>
                <w:sz w:val="22"/>
                <w:lang w:val="en-US" w:eastAsia="zh-CN" w:bidi="ar"/>
              </w:rPr>
              <w:t>ул. Мелиораторов</w:t>
            </w:r>
            <w:r>
              <w:rPr>
                <w:rFonts w:eastAsia="SimSun"/>
                <w:color w:val="000000"/>
                <w:sz w:val="22"/>
                <w:lang w:eastAsia="zh-CN" w:bidi="ar"/>
              </w:rPr>
              <w:t xml:space="preserve">, </w:t>
            </w:r>
            <w:r>
              <w:rPr>
                <w:rFonts w:eastAsia="SimSun"/>
                <w:color w:val="000000"/>
                <w:sz w:val="22"/>
                <w:lang w:val="en-US" w:eastAsia="zh-CN" w:bidi="ar"/>
              </w:rPr>
              <w:t>5</w:t>
            </w:r>
          </w:p>
        </w:tc>
        <w:tc>
          <w:tcPr>
            <w:tcW w:w="1098"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jc w:val="center"/>
              <w:rPr>
                <w:sz w:val="20"/>
                <w:szCs w:val="20"/>
              </w:rPr>
            </w:pPr>
            <w:r>
              <w:rPr>
                <w:rFonts w:eastAsia="Times New Roman"/>
                <w:sz w:val="24"/>
                <w:szCs w:val="24"/>
              </w:rPr>
              <w:t>ИШМА-У-50</w:t>
            </w:r>
            <w:r>
              <w:rPr>
                <w:rFonts w:eastAsia="Times New Roman"/>
                <w:sz w:val="24"/>
                <w:szCs w:val="24"/>
              </w:rPr>
              <w:t xml:space="preserve"> - 2 шт.</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0,086</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0,0167</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0,0693</w:t>
            </w:r>
          </w:p>
        </w:tc>
      </w:tr>
      <w:tr w:rsidR="006306B0">
        <w:trPr>
          <w:trHeight w:val="90"/>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jc w:val="center"/>
              <w:rPr>
                <w:sz w:val="20"/>
                <w:szCs w:val="20"/>
              </w:rPr>
            </w:pPr>
            <w:r>
              <w:rPr>
                <w:sz w:val="20"/>
                <w:szCs w:val="20"/>
              </w:rPr>
              <w:t>5</w:t>
            </w:r>
          </w:p>
        </w:tc>
        <w:tc>
          <w:tcPr>
            <w:tcW w:w="1163"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textAlignment w:val="center"/>
              <w:rPr>
                <w:sz w:val="22"/>
                <w:lang w:eastAsia="ru-RU"/>
              </w:rPr>
            </w:pPr>
            <w:r>
              <w:rPr>
                <w:rFonts w:eastAsia="SimSun"/>
                <w:color w:val="000000"/>
                <w:sz w:val="22"/>
                <w:lang w:eastAsia="zh-CN" w:bidi="ar"/>
              </w:rPr>
              <w:t>К</w:t>
            </w:r>
            <w:r w:rsidRPr="003767C7">
              <w:rPr>
                <w:rFonts w:eastAsia="SimSun"/>
                <w:color w:val="000000"/>
                <w:sz w:val="22"/>
                <w:lang w:eastAsia="zh-CN" w:bidi="ar"/>
              </w:rPr>
              <w:t>отельная водогрейная автоматизированная</w:t>
            </w:r>
            <w:r>
              <w:rPr>
                <w:rFonts w:eastAsia="SimSun"/>
                <w:color w:val="000000"/>
                <w:sz w:val="22"/>
                <w:lang w:eastAsia="zh-CN" w:bidi="ar"/>
              </w:rPr>
              <w:t>, г. Рудня,</w:t>
            </w:r>
            <w:r w:rsidRPr="003767C7">
              <w:rPr>
                <w:rFonts w:eastAsia="SimSun"/>
                <w:color w:val="000000"/>
                <w:sz w:val="22"/>
                <w:lang w:eastAsia="zh-CN" w:bidi="ar"/>
              </w:rPr>
              <w:t xml:space="preserve"> ул. </w:t>
            </w:r>
            <w:r>
              <w:rPr>
                <w:rFonts w:eastAsia="SimSun"/>
                <w:color w:val="000000"/>
                <w:sz w:val="22"/>
                <w:lang w:val="en-US" w:eastAsia="zh-CN" w:bidi="ar"/>
              </w:rPr>
              <w:t>Киреева, 146</w:t>
            </w:r>
          </w:p>
        </w:tc>
        <w:tc>
          <w:tcPr>
            <w:tcW w:w="1098"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jc w:val="center"/>
              <w:rPr>
                <w:sz w:val="20"/>
                <w:szCs w:val="20"/>
              </w:rPr>
            </w:pPr>
            <w:r>
              <w:rPr>
                <w:rFonts w:eastAsia="Times New Roman"/>
                <w:sz w:val="24"/>
                <w:szCs w:val="24"/>
              </w:rPr>
              <w:t>Vitopend 100W</w:t>
            </w:r>
            <w:r>
              <w:rPr>
                <w:rFonts w:eastAsia="Times New Roman"/>
                <w:sz w:val="24"/>
                <w:szCs w:val="24"/>
              </w:rPr>
              <w:t xml:space="preserve"> - 4 шт.</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0,08</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0,018</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0,062</w:t>
            </w:r>
          </w:p>
        </w:tc>
      </w:tr>
      <w:tr w:rsidR="006306B0">
        <w:trPr>
          <w:trHeight w:val="90"/>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jc w:val="center"/>
              <w:rPr>
                <w:sz w:val="20"/>
                <w:szCs w:val="20"/>
              </w:rPr>
            </w:pPr>
            <w:r>
              <w:rPr>
                <w:sz w:val="20"/>
                <w:szCs w:val="20"/>
              </w:rPr>
              <w:t>6</w:t>
            </w:r>
          </w:p>
        </w:tc>
        <w:tc>
          <w:tcPr>
            <w:tcW w:w="1163"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textAlignment w:val="center"/>
              <w:rPr>
                <w:sz w:val="22"/>
                <w:lang w:eastAsia="ru-RU"/>
              </w:rPr>
            </w:pPr>
            <w:r>
              <w:rPr>
                <w:rFonts w:eastAsia="SimSun"/>
                <w:color w:val="000000"/>
                <w:sz w:val="22"/>
                <w:lang w:eastAsia="zh-CN" w:bidi="ar"/>
              </w:rPr>
              <w:t>Котельная</w:t>
            </w:r>
            <w:r>
              <w:rPr>
                <w:rFonts w:eastAsia="SimSun"/>
                <w:color w:val="000000"/>
                <w:sz w:val="22"/>
                <w:lang w:eastAsia="zh-CN" w:bidi="ar"/>
              </w:rPr>
              <w:t>, г. Рудня,</w:t>
            </w:r>
            <w:r>
              <w:rPr>
                <w:rFonts w:eastAsia="SimSun"/>
                <w:color w:val="000000"/>
                <w:sz w:val="22"/>
                <w:lang w:eastAsia="zh-CN" w:bidi="ar"/>
              </w:rPr>
              <w:t xml:space="preserve"> ул. Киреева, д.60</w:t>
            </w:r>
          </w:p>
        </w:tc>
        <w:tc>
          <w:tcPr>
            <w:tcW w:w="1098"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jc w:val="center"/>
              <w:rPr>
                <w:sz w:val="20"/>
                <w:szCs w:val="20"/>
              </w:rPr>
            </w:pPr>
            <w:r>
              <w:rPr>
                <w:rFonts w:eastAsia="Times New Roman"/>
                <w:sz w:val="24"/>
                <w:szCs w:val="24"/>
              </w:rPr>
              <w:t>ИШМА-80У</w:t>
            </w:r>
            <w:r>
              <w:rPr>
                <w:rFonts w:eastAsia="Times New Roman"/>
                <w:sz w:val="24"/>
                <w:szCs w:val="24"/>
              </w:rPr>
              <w:t xml:space="preserve"> - 3 шт.</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0,207</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0,0686</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0,1384</w:t>
            </w:r>
          </w:p>
        </w:tc>
      </w:tr>
      <w:tr w:rsidR="006306B0">
        <w:trPr>
          <w:trHeight w:val="90"/>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jc w:val="center"/>
              <w:rPr>
                <w:sz w:val="20"/>
                <w:szCs w:val="20"/>
              </w:rPr>
            </w:pPr>
            <w:r>
              <w:rPr>
                <w:sz w:val="20"/>
                <w:szCs w:val="20"/>
              </w:rPr>
              <w:t>7</w:t>
            </w:r>
          </w:p>
        </w:tc>
        <w:tc>
          <w:tcPr>
            <w:tcW w:w="1163"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textAlignment w:val="center"/>
              <w:rPr>
                <w:sz w:val="22"/>
                <w:lang w:eastAsia="ru-RU"/>
              </w:rPr>
            </w:pPr>
            <w:r>
              <w:rPr>
                <w:rFonts w:eastAsia="SimSun"/>
                <w:color w:val="000000"/>
                <w:sz w:val="22"/>
                <w:lang w:eastAsia="zh-CN" w:bidi="ar"/>
              </w:rPr>
              <w:t>М</w:t>
            </w:r>
            <w:r w:rsidRPr="003767C7">
              <w:rPr>
                <w:rFonts w:eastAsia="SimSun"/>
                <w:color w:val="000000"/>
                <w:sz w:val="22"/>
                <w:lang w:eastAsia="zh-CN" w:bidi="ar"/>
              </w:rPr>
              <w:t>одульно-блочная  котельная</w:t>
            </w:r>
            <w:r>
              <w:rPr>
                <w:rFonts w:eastAsia="SimSun"/>
                <w:color w:val="000000"/>
                <w:sz w:val="22"/>
                <w:lang w:eastAsia="zh-CN" w:bidi="ar"/>
              </w:rPr>
              <w:t xml:space="preserve">, г.Рудня, </w:t>
            </w:r>
            <w:r w:rsidRPr="003767C7">
              <w:rPr>
                <w:rFonts w:eastAsia="SimSun"/>
                <w:color w:val="000000"/>
                <w:sz w:val="22"/>
                <w:lang w:eastAsia="zh-CN" w:bidi="ar"/>
              </w:rPr>
              <w:t>ул.</w:t>
            </w:r>
            <w:r>
              <w:rPr>
                <w:rFonts w:eastAsia="SimSun"/>
                <w:color w:val="000000"/>
                <w:sz w:val="22"/>
                <w:lang w:val="en-US" w:eastAsia="zh-CN" w:bidi="ar"/>
              </w:rPr>
              <w:t> Красноярская,44</w:t>
            </w:r>
          </w:p>
        </w:tc>
        <w:tc>
          <w:tcPr>
            <w:tcW w:w="1098"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Pr="003767C7" w:rsidRDefault="00217213">
            <w:pPr>
              <w:spacing w:after="0"/>
              <w:jc w:val="center"/>
              <w:rPr>
                <w:sz w:val="20"/>
                <w:szCs w:val="20"/>
                <w:lang w:val="en-US"/>
              </w:rPr>
            </w:pPr>
            <w:r w:rsidRPr="003767C7">
              <w:rPr>
                <w:rFonts w:eastAsia="Times New Roman"/>
                <w:sz w:val="24"/>
                <w:szCs w:val="24"/>
                <w:lang w:val="en-US"/>
              </w:rPr>
              <w:t>FEROLLI  Pegasus F13 №170 2S</w:t>
            </w:r>
            <w:r w:rsidRPr="003767C7">
              <w:rPr>
                <w:rFonts w:eastAsia="Times New Roman"/>
                <w:sz w:val="24"/>
                <w:szCs w:val="24"/>
                <w:lang w:val="en-US"/>
              </w:rPr>
              <w:t xml:space="preserve"> - 2 </w:t>
            </w:r>
            <w:r>
              <w:rPr>
                <w:rFonts w:eastAsia="Times New Roman"/>
                <w:sz w:val="24"/>
                <w:szCs w:val="24"/>
              </w:rPr>
              <w:t>шт</w:t>
            </w:r>
            <w:r w:rsidRPr="003767C7">
              <w:rPr>
                <w:rFonts w:eastAsia="Times New Roman"/>
                <w:sz w:val="24"/>
                <w:szCs w:val="24"/>
                <w:lang w:val="en-US"/>
              </w:rPr>
              <w:t>.</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0,292</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0,128</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0,164</w:t>
            </w:r>
          </w:p>
        </w:tc>
      </w:tr>
      <w:tr w:rsidR="006306B0">
        <w:trPr>
          <w:trHeight w:val="90"/>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jc w:val="center"/>
              <w:rPr>
                <w:sz w:val="20"/>
                <w:szCs w:val="20"/>
              </w:rPr>
            </w:pPr>
            <w:r>
              <w:rPr>
                <w:sz w:val="20"/>
                <w:szCs w:val="20"/>
              </w:rPr>
              <w:t>8</w:t>
            </w:r>
          </w:p>
        </w:tc>
        <w:tc>
          <w:tcPr>
            <w:tcW w:w="1163"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textAlignment w:val="center"/>
              <w:rPr>
                <w:sz w:val="22"/>
                <w:lang w:eastAsia="ru-RU"/>
              </w:rPr>
            </w:pPr>
            <w:r w:rsidRPr="003767C7">
              <w:rPr>
                <w:rFonts w:eastAsia="SimSun"/>
                <w:color w:val="000000"/>
                <w:sz w:val="22"/>
                <w:lang w:eastAsia="zh-CN" w:bidi="ar"/>
              </w:rPr>
              <w:t>Теплогенераторная на газовом топливе  МБОУ Гранковская школа</w:t>
            </w:r>
            <w:r>
              <w:rPr>
                <w:rFonts w:eastAsia="SimSun"/>
                <w:color w:val="000000"/>
                <w:sz w:val="22"/>
                <w:lang w:eastAsia="zh-CN" w:bidi="ar"/>
              </w:rPr>
              <w:t>, д. Гранки, пер. Школьный, д. 5</w:t>
            </w:r>
          </w:p>
        </w:tc>
        <w:tc>
          <w:tcPr>
            <w:tcW w:w="1098"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Pr="003767C7" w:rsidRDefault="00217213">
            <w:pPr>
              <w:spacing w:after="0"/>
              <w:jc w:val="center"/>
              <w:rPr>
                <w:sz w:val="20"/>
                <w:szCs w:val="20"/>
                <w:lang w:val="en-US"/>
              </w:rPr>
            </w:pPr>
            <w:r w:rsidRPr="003767C7">
              <w:rPr>
                <w:rFonts w:eastAsia="Times New Roman"/>
                <w:sz w:val="24"/>
                <w:szCs w:val="24"/>
                <w:lang w:val="en-US"/>
              </w:rPr>
              <w:t>THERM DUO  50 FT.A</w:t>
            </w:r>
            <w:r w:rsidRPr="003767C7">
              <w:rPr>
                <w:rFonts w:eastAsia="Times New Roman"/>
                <w:sz w:val="24"/>
                <w:szCs w:val="24"/>
                <w:lang w:val="en-US"/>
              </w:rPr>
              <w:t xml:space="preserve"> -2 </w:t>
            </w:r>
            <w:r>
              <w:rPr>
                <w:rFonts w:eastAsia="Times New Roman"/>
                <w:sz w:val="24"/>
                <w:szCs w:val="24"/>
              </w:rPr>
              <w:t>шт</w:t>
            </w:r>
            <w:r w:rsidRPr="003767C7">
              <w:rPr>
                <w:rFonts w:eastAsia="Times New Roman"/>
                <w:sz w:val="24"/>
                <w:szCs w:val="24"/>
                <w:lang w:val="en-US"/>
              </w:rPr>
              <w:t>.</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0,078</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0,0109</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0,0671</w:t>
            </w:r>
          </w:p>
        </w:tc>
      </w:tr>
      <w:tr w:rsidR="006306B0">
        <w:trPr>
          <w:trHeight w:val="90"/>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jc w:val="center"/>
              <w:rPr>
                <w:sz w:val="20"/>
                <w:szCs w:val="20"/>
              </w:rPr>
            </w:pPr>
            <w:r>
              <w:rPr>
                <w:sz w:val="20"/>
                <w:szCs w:val="20"/>
              </w:rPr>
              <w:t>9</w:t>
            </w:r>
          </w:p>
        </w:tc>
        <w:tc>
          <w:tcPr>
            <w:tcW w:w="1163"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textAlignment w:val="center"/>
              <w:rPr>
                <w:sz w:val="22"/>
                <w:lang w:eastAsia="ru-RU"/>
              </w:rPr>
            </w:pPr>
            <w:r>
              <w:rPr>
                <w:rFonts w:eastAsia="SimSun"/>
                <w:color w:val="000000"/>
                <w:sz w:val="22"/>
                <w:lang w:eastAsia="zh-CN" w:bidi="ar"/>
              </w:rPr>
              <w:t>Б</w:t>
            </w:r>
            <w:r w:rsidRPr="003767C7">
              <w:rPr>
                <w:rFonts w:eastAsia="SimSun"/>
                <w:color w:val="000000"/>
                <w:sz w:val="22"/>
                <w:lang w:eastAsia="zh-CN" w:bidi="ar"/>
              </w:rPr>
              <w:t xml:space="preserve">лочно-модульная  </w:t>
            </w:r>
            <w:r w:rsidRPr="003767C7">
              <w:rPr>
                <w:rFonts w:eastAsia="SimSun"/>
                <w:color w:val="000000"/>
                <w:sz w:val="22"/>
                <w:lang w:eastAsia="zh-CN" w:bidi="ar"/>
              </w:rPr>
              <w:lastRenderedPageBreak/>
              <w:t xml:space="preserve">котельная  Шеровичская </w:t>
            </w:r>
            <w:r>
              <w:rPr>
                <w:rFonts w:eastAsia="SimSun"/>
                <w:color w:val="000000"/>
                <w:sz w:val="22"/>
                <w:lang w:eastAsia="zh-CN" w:bidi="ar"/>
              </w:rPr>
              <w:t>ОШ</w:t>
            </w:r>
            <w:r>
              <w:rPr>
                <w:rFonts w:eastAsia="SimSun"/>
                <w:color w:val="000000"/>
                <w:sz w:val="22"/>
                <w:lang w:eastAsia="zh-CN" w:bidi="ar"/>
              </w:rPr>
              <w:t xml:space="preserve">, </w:t>
            </w:r>
            <w:r>
              <w:rPr>
                <w:rFonts w:eastAsia="Times New Roman"/>
                <w:b/>
                <w:bCs/>
                <w:sz w:val="24"/>
                <w:szCs w:val="24"/>
              </w:rPr>
              <w:t xml:space="preserve"> </w:t>
            </w:r>
            <w:r>
              <w:rPr>
                <w:rFonts w:eastAsia="SimSun"/>
                <w:color w:val="000000"/>
                <w:sz w:val="22"/>
                <w:lang w:eastAsia="zh-CN" w:bidi="ar"/>
              </w:rPr>
              <w:t>д. Шеровичи, ул. Школьная, д. 2</w:t>
            </w:r>
          </w:p>
        </w:tc>
        <w:tc>
          <w:tcPr>
            <w:tcW w:w="1098"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jc w:val="center"/>
              <w:rPr>
                <w:sz w:val="20"/>
                <w:szCs w:val="20"/>
              </w:rPr>
            </w:pPr>
            <w:r>
              <w:rPr>
                <w:rFonts w:eastAsia="Times New Roman"/>
                <w:sz w:val="24"/>
                <w:szCs w:val="24"/>
              </w:rPr>
              <w:lastRenderedPageBreak/>
              <w:t xml:space="preserve">THERM DUO 50( </w:t>
            </w:r>
            <w:r>
              <w:rPr>
                <w:rFonts w:eastAsia="Times New Roman"/>
                <w:sz w:val="24"/>
                <w:szCs w:val="24"/>
              </w:rPr>
              <w:lastRenderedPageBreak/>
              <w:t>TA)</w:t>
            </w:r>
            <w:r>
              <w:rPr>
                <w:rFonts w:eastAsia="Times New Roman"/>
                <w:sz w:val="24"/>
                <w:szCs w:val="24"/>
              </w:rPr>
              <w:t xml:space="preserve"> - 3 шт.</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lastRenderedPageBreak/>
              <w:t>0,126</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0,028</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0,098</w:t>
            </w:r>
          </w:p>
        </w:tc>
      </w:tr>
      <w:tr w:rsidR="006306B0">
        <w:trPr>
          <w:trHeight w:val="90"/>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jc w:val="center"/>
              <w:rPr>
                <w:sz w:val="20"/>
                <w:szCs w:val="20"/>
              </w:rPr>
            </w:pPr>
            <w:r>
              <w:rPr>
                <w:sz w:val="20"/>
                <w:szCs w:val="20"/>
              </w:rPr>
              <w:lastRenderedPageBreak/>
              <w:t>10</w:t>
            </w:r>
          </w:p>
        </w:tc>
        <w:tc>
          <w:tcPr>
            <w:tcW w:w="1163"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textAlignment w:val="center"/>
              <w:rPr>
                <w:sz w:val="22"/>
                <w:lang w:eastAsia="ru-RU"/>
              </w:rPr>
            </w:pPr>
            <w:r>
              <w:rPr>
                <w:rFonts w:eastAsia="SimSun"/>
                <w:color w:val="000000"/>
                <w:sz w:val="22"/>
                <w:lang w:eastAsia="zh-CN" w:bidi="ar"/>
              </w:rPr>
              <w:t>Котельная</w:t>
            </w:r>
            <w:r w:rsidRPr="003767C7">
              <w:rPr>
                <w:rFonts w:eastAsia="SimSun"/>
                <w:color w:val="000000"/>
                <w:sz w:val="22"/>
                <w:lang w:eastAsia="zh-CN" w:bidi="ar"/>
              </w:rPr>
              <w:t xml:space="preserve"> п.</w:t>
            </w:r>
            <w:r>
              <w:rPr>
                <w:rFonts w:eastAsia="SimSun"/>
                <w:color w:val="000000"/>
                <w:sz w:val="22"/>
                <w:lang w:val="en-US" w:eastAsia="zh-CN" w:bidi="ar"/>
              </w:rPr>
              <w:t> </w:t>
            </w:r>
            <w:r w:rsidRPr="003767C7">
              <w:rPr>
                <w:rFonts w:eastAsia="SimSun"/>
                <w:color w:val="000000"/>
                <w:sz w:val="22"/>
                <w:lang w:eastAsia="zh-CN" w:bidi="ar"/>
              </w:rPr>
              <w:t>Голынки</w:t>
            </w:r>
            <w:r>
              <w:rPr>
                <w:rFonts w:eastAsia="SimSun"/>
                <w:color w:val="000000"/>
                <w:sz w:val="22"/>
                <w:lang w:eastAsia="zh-CN" w:bidi="ar"/>
              </w:rPr>
              <w:t xml:space="preserve">, </w:t>
            </w:r>
            <w:r>
              <w:rPr>
                <w:rFonts w:eastAsia="SimSun"/>
                <w:color w:val="000000"/>
                <w:sz w:val="22"/>
                <w:lang w:eastAsia="zh-CN" w:bidi="ar"/>
              </w:rPr>
              <w:t>ул. Ленина, стр. 15</w:t>
            </w:r>
            <w:r w:rsidRPr="003767C7">
              <w:rPr>
                <w:rFonts w:eastAsia="SimSun"/>
                <w:color w:val="000000"/>
                <w:sz w:val="22"/>
                <w:lang w:eastAsia="zh-CN" w:bidi="ar"/>
              </w:rPr>
              <w:t xml:space="preserve"> </w:t>
            </w:r>
          </w:p>
        </w:tc>
        <w:tc>
          <w:tcPr>
            <w:tcW w:w="1098"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jc w:val="center"/>
              <w:rPr>
                <w:rFonts w:eastAsia="Times New Roman"/>
                <w:sz w:val="24"/>
                <w:szCs w:val="24"/>
              </w:rPr>
            </w:pPr>
            <w:r>
              <w:rPr>
                <w:rFonts w:eastAsia="Times New Roman"/>
                <w:sz w:val="24"/>
                <w:szCs w:val="24"/>
              </w:rPr>
              <w:t>REX-300</w:t>
            </w:r>
            <w:r>
              <w:rPr>
                <w:rFonts w:eastAsia="Times New Roman"/>
                <w:sz w:val="24"/>
                <w:szCs w:val="24"/>
              </w:rPr>
              <w:t xml:space="preserve"> - 3 шт.;</w:t>
            </w:r>
          </w:p>
          <w:p w:rsidR="006306B0" w:rsidRDefault="00217213">
            <w:pPr>
              <w:spacing w:after="0"/>
              <w:jc w:val="center"/>
              <w:rPr>
                <w:sz w:val="20"/>
                <w:szCs w:val="20"/>
              </w:rPr>
            </w:pPr>
            <w:r>
              <w:rPr>
                <w:rFonts w:eastAsia="Times New Roman"/>
                <w:sz w:val="24"/>
                <w:szCs w:val="24"/>
              </w:rPr>
              <w:t xml:space="preserve">КВ-ГМ-3,48-95Н </w:t>
            </w:r>
            <w:r>
              <w:rPr>
                <w:rFonts w:eastAsia="Times New Roman"/>
                <w:sz w:val="24"/>
                <w:szCs w:val="24"/>
              </w:rPr>
              <w:t>«</w:t>
            </w:r>
            <w:r>
              <w:rPr>
                <w:rFonts w:eastAsia="Times New Roman"/>
                <w:sz w:val="24"/>
                <w:szCs w:val="24"/>
              </w:rPr>
              <w:t>Смоленск-3</w:t>
            </w:r>
            <w:r>
              <w:rPr>
                <w:rFonts w:eastAsia="Times New Roman"/>
                <w:sz w:val="24"/>
                <w:szCs w:val="24"/>
              </w:rPr>
              <w:t>» - 2 шт.</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13,72</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2,701</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11,019</w:t>
            </w:r>
          </w:p>
        </w:tc>
      </w:tr>
      <w:tr w:rsidR="006306B0">
        <w:trPr>
          <w:trHeight w:val="90"/>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jc w:val="center"/>
              <w:rPr>
                <w:sz w:val="20"/>
                <w:szCs w:val="20"/>
              </w:rPr>
            </w:pPr>
            <w:r>
              <w:rPr>
                <w:sz w:val="20"/>
                <w:szCs w:val="20"/>
              </w:rPr>
              <w:t>11</w:t>
            </w:r>
          </w:p>
        </w:tc>
        <w:tc>
          <w:tcPr>
            <w:tcW w:w="1163"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textAlignment w:val="center"/>
              <w:rPr>
                <w:sz w:val="22"/>
                <w:lang w:eastAsia="ru-RU"/>
              </w:rPr>
            </w:pPr>
            <w:r>
              <w:rPr>
                <w:rFonts w:eastAsia="SimSun"/>
                <w:color w:val="000000"/>
                <w:sz w:val="22"/>
                <w:lang w:eastAsia="zh-CN" w:bidi="ar"/>
              </w:rPr>
              <w:t>Котельная</w:t>
            </w:r>
            <w:r>
              <w:rPr>
                <w:rFonts w:eastAsia="SimSun"/>
                <w:color w:val="000000"/>
                <w:sz w:val="22"/>
                <w:lang w:eastAsia="zh-CN" w:bidi="ar"/>
              </w:rPr>
              <w:t xml:space="preserve"> </w:t>
            </w:r>
            <w:r>
              <w:rPr>
                <w:rFonts w:eastAsia="SimSun"/>
                <w:color w:val="000000"/>
                <w:sz w:val="22"/>
                <w:lang w:val="en-US" w:eastAsia="zh-CN" w:bidi="ar"/>
              </w:rPr>
              <w:t xml:space="preserve"> д. Казимирово</w:t>
            </w:r>
          </w:p>
        </w:tc>
        <w:tc>
          <w:tcPr>
            <w:tcW w:w="1098"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jc w:val="center"/>
              <w:rPr>
                <w:sz w:val="20"/>
                <w:szCs w:val="20"/>
              </w:rPr>
            </w:pPr>
            <w:r>
              <w:rPr>
                <w:rFonts w:eastAsia="Times New Roman"/>
                <w:sz w:val="24"/>
                <w:szCs w:val="24"/>
              </w:rPr>
              <w:t>LAVART 1000R</w:t>
            </w:r>
            <w:r>
              <w:rPr>
                <w:rFonts w:eastAsia="Times New Roman"/>
                <w:sz w:val="24"/>
                <w:szCs w:val="24"/>
              </w:rPr>
              <w:t xml:space="preserve"> - 2 шт.</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1,72</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0,538</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1,182</w:t>
            </w:r>
          </w:p>
        </w:tc>
      </w:tr>
      <w:tr w:rsidR="006306B0">
        <w:trPr>
          <w:trHeight w:val="90"/>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jc w:val="center"/>
              <w:rPr>
                <w:sz w:val="20"/>
                <w:szCs w:val="20"/>
              </w:rPr>
            </w:pPr>
            <w:r>
              <w:rPr>
                <w:sz w:val="20"/>
                <w:szCs w:val="20"/>
              </w:rPr>
              <w:t>12</w:t>
            </w:r>
          </w:p>
        </w:tc>
        <w:tc>
          <w:tcPr>
            <w:tcW w:w="1163"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textAlignment w:val="center"/>
              <w:rPr>
                <w:sz w:val="22"/>
                <w:lang w:eastAsia="ru-RU"/>
              </w:rPr>
            </w:pPr>
            <w:r>
              <w:rPr>
                <w:rFonts w:eastAsia="SimSun"/>
                <w:color w:val="000000"/>
                <w:sz w:val="22"/>
                <w:lang w:eastAsia="zh-CN" w:bidi="ar"/>
              </w:rPr>
              <w:t>Котельная</w:t>
            </w:r>
            <w:r>
              <w:rPr>
                <w:rFonts w:eastAsia="SimSun"/>
                <w:color w:val="000000"/>
                <w:sz w:val="22"/>
                <w:lang w:eastAsia="zh-CN" w:bidi="ar"/>
              </w:rPr>
              <w:t xml:space="preserve"> </w:t>
            </w:r>
            <w:r>
              <w:rPr>
                <w:rFonts w:eastAsia="SimSun"/>
                <w:color w:val="000000"/>
                <w:sz w:val="22"/>
                <w:lang w:val="en-US" w:eastAsia="zh-CN" w:bidi="ar"/>
              </w:rPr>
              <w:t>д. Чистик</w:t>
            </w:r>
          </w:p>
        </w:tc>
        <w:tc>
          <w:tcPr>
            <w:tcW w:w="1098"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jc w:val="center"/>
              <w:rPr>
                <w:rFonts w:eastAsia="Times New Roman"/>
                <w:sz w:val="24"/>
                <w:szCs w:val="24"/>
              </w:rPr>
            </w:pPr>
            <w:r>
              <w:rPr>
                <w:rFonts w:eastAsia="Times New Roman"/>
                <w:sz w:val="24"/>
                <w:szCs w:val="24"/>
              </w:rPr>
              <w:t>КВ-ГМ-2,0-115Н -2 шт.;</w:t>
            </w:r>
          </w:p>
          <w:p w:rsidR="006306B0" w:rsidRDefault="00217213">
            <w:pPr>
              <w:spacing w:after="0"/>
              <w:jc w:val="center"/>
              <w:rPr>
                <w:sz w:val="20"/>
                <w:szCs w:val="20"/>
              </w:rPr>
            </w:pPr>
            <w:r>
              <w:rPr>
                <w:rFonts w:eastAsia="Times New Roman"/>
                <w:sz w:val="24"/>
                <w:szCs w:val="24"/>
              </w:rPr>
              <w:t>Турботерм-ГАРАНТ -2500 - 1 шт.</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5,59</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0,95</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4,64</w:t>
            </w:r>
          </w:p>
        </w:tc>
      </w:tr>
      <w:tr w:rsidR="006306B0">
        <w:trPr>
          <w:trHeight w:val="90"/>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jc w:val="center"/>
              <w:rPr>
                <w:sz w:val="20"/>
                <w:szCs w:val="20"/>
              </w:rPr>
            </w:pPr>
            <w:r>
              <w:rPr>
                <w:sz w:val="20"/>
                <w:szCs w:val="20"/>
              </w:rPr>
              <w:t>13</w:t>
            </w:r>
          </w:p>
        </w:tc>
        <w:tc>
          <w:tcPr>
            <w:tcW w:w="116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textAlignment w:val="center"/>
              <w:rPr>
                <w:sz w:val="22"/>
                <w:lang w:eastAsia="ru-RU"/>
              </w:rPr>
            </w:pPr>
            <w:r>
              <w:rPr>
                <w:sz w:val="22"/>
              </w:rPr>
              <w:t>Котельная</w:t>
            </w:r>
            <w:r>
              <w:rPr>
                <w:sz w:val="22"/>
              </w:rPr>
              <w:t xml:space="preserve"> ОГБУЗ «Руднянская ЦРБ», г. Рудня, ул. Пирогова, д. 2</w:t>
            </w:r>
          </w:p>
        </w:tc>
        <w:tc>
          <w:tcPr>
            <w:tcW w:w="1098"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jc w:val="center"/>
              <w:rPr>
                <w:sz w:val="20"/>
                <w:szCs w:val="20"/>
              </w:rPr>
            </w:pPr>
            <w:r>
              <w:rPr>
                <w:rFonts w:eastAsia="Times New Roman"/>
                <w:sz w:val="24"/>
                <w:szCs w:val="24"/>
              </w:rPr>
              <w:t>КВ-ГМ- 1.0-115Н</w:t>
            </w:r>
            <w:r>
              <w:rPr>
                <w:rFonts w:eastAsia="Times New Roman"/>
                <w:sz w:val="24"/>
                <w:szCs w:val="24"/>
              </w:rPr>
              <w:t xml:space="preserve"> - 2 шт.</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1,72</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0,615</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0,011</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1,094</w:t>
            </w:r>
          </w:p>
        </w:tc>
      </w:tr>
      <w:tr w:rsidR="006306B0">
        <w:trPr>
          <w:trHeight w:val="90"/>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jc w:val="center"/>
              <w:rPr>
                <w:sz w:val="20"/>
                <w:szCs w:val="20"/>
              </w:rPr>
            </w:pPr>
            <w:r>
              <w:rPr>
                <w:sz w:val="20"/>
                <w:szCs w:val="20"/>
              </w:rPr>
              <w:t>14</w:t>
            </w:r>
          </w:p>
        </w:tc>
        <w:tc>
          <w:tcPr>
            <w:tcW w:w="1163"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textAlignment w:val="center"/>
              <w:rPr>
                <w:sz w:val="22"/>
                <w:lang w:eastAsia="ru-RU"/>
              </w:rPr>
            </w:pPr>
            <w:r>
              <w:rPr>
                <w:sz w:val="22"/>
              </w:rPr>
              <w:t>Котельная</w:t>
            </w:r>
            <w:r>
              <w:rPr>
                <w:sz w:val="22"/>
              </w:rPr>
              <w:t xml:space="preserve"> с. Понизовье</w:t>
            </w:r>
          </w:p>
        </w:tc>
        <w:tc>
          <w:tcPr>
            <w:tcW w:w="1098"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jc w:val="center"/>
              <w:rPr>
                <w:sz w:val="20"/>
                <w:szCs w:val="20"/>
              </w:rPr>
            </w:pPr>
            <w:r>
              <w:rPr>
                <w:rFonts w:eastAsia="Times New Roman"/>
                <w:sz w:val="24"/>
                <w:szCs w:val="24"/>
              </w:rPr>
              <w:t>КВ-ГМ-</w:t>
            </w:r>
            <w:r>
              <w:rPr>
                <w:rFonts w:eastAsia="Times New Roman"/>
                <w:sz w:val="24"/>
                <w:szCs w:val="24"/>
              </w:rPr>
              <w:t>0,4</w:t>
            </w:r>
            <w:r>
              <w:rPr>
                <w:rFonts w:eastAsia="Times New Roman"/>
                <w:sz w:val="24"/>
                <w:szCs w:val="24"/>
              </w:rPr>
              <w:t>-115Н</w:t>
            </w:r>
            <w:r>
              <w:rPr>
                <w:rFonts w:eastAsia="Times New Roman"/>
                <w:sz w:val="24"/>
                <w:szCs w:val="24"/>
              </w:rPr>
              <w:t xml:space="preserve"> - 2 шт.</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0,68</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0,495</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0,185</w:t>
            </w:r>
          </w:p>
        </w:tc>
      </w:tr>
      <w:tr w:rsidR="006306B0">
        <w:trPr>
          <w:trHeight w:val="90"/>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jc w:val="center"/>
              <w:rPr>
                <w:sz w:val="20"/>
                <w:szCs w:val="20"/>
              </w:rPr>
            </w:pPr>
            <w:r>
              <w:rPr>
                <w:sz w:val="20"/>
                <w:szCs w:val="20"/>
              </w:rPr>
              <w:t>15</w:t>
            </w:r>
          </w:p>
        </w:tc>
        <w:tc>
          <w:tcPr>
            <w:tcW w:w="1163"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textAlignment w:val="center"/>
              <w:rPr>
                <w:rFonts w:eastAsia="SimSun"/>
                <w:color w:val="000000"/>
                <w:sz w:val="22"/>
                <w:lang w:eastAsia="zh-CN" w:bidi="ar"/>
              </w:rPr>
            </w:pPr>
            <w:r w:rsidRPr="003767C7">
              <w:rPr>
                <w:rFonts w:eastAsia="SimSun"/>
                <w:color w:val="000000"/>
                <w:sz w:val="22"/>
                <w:lang w:eastAsia="zh-CN" w:bidi="ar"/>
              </w:rPr>
              <w:t>Б</w:t>
            </w:r>
            <w:r>
              <w:rPr>
                <w:rFonts w:eastAsia="SimSun"/>
                <w:color w:val="000000"/>
                <w:sz w:val="22"/>
                <w:lang w:eastAsia="zh-CN" w:bidi="ar"/>
              </w:rPr>
              <w:t>лочно-модульная котельная</w:t>
            </w:r>
            <w:r>
              <w:rPr>
                <w:rFonts w:eastAsia="SimSun"/>
                <w:color w:val="000000"/>
                <w:sz w:val="22"/>
                <w:lang w:eastAsia="zh-CN" w:bidi="ar"/>
              </w:rPr>
              <w:t>, г.Рудня,</w:t>
            </w:r>
          </w:p>
          <w:p w:rsidR="006306B0" w:rsidRDefault="00217213">
            <w:pPr>
              <w:spacing w:after="0" w:line="240" w:lineRule="auto"/>
              <w:textAlignment w:val="center"/>
              <w:rPr>
                <w:sz w:val="22"/>
                <w:lang w:eastAsia="ru-RU"/>
              </w:rPr>
            </w:pPr>
            <w:r w:rsidRPr="003767C7">
              <w:rPr>
                <w:rFonts w:eastAsia="SimSun"/>
                <w:color w:val="000000"/>
                <w:sz w:val="22"/>
                <w:lang w:eastAsia="zh-CN" w:bidi="ar"/>
              </w:rPr>
              <w:t xml:space="preserve"> </w:t>
            </w:r>
            <w:r>
              <w:rPr>
                <w:rFonts w:eastAsia="SimSun"/>
                <w:color w:val="000000"/>
                <w:sz w:val="22"/>
                <w:lang w:val="en-US" w:eastAsia="zh-CN" w:bidi="ar"/>
              </w:rPr>
              <w:t>пер. Ленинский</w:t>
            </w:r>
          </w:p>
        </w:tc>
        <w:tc>
          <w:tcPr>
            <w:tcW w:w="1098"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jc w:val="center"/>
              <w:rPr>
                <w:sz w:val="20"/>
                <w:szCs w:val="20"/>
              </w:rPr>
            </w:pPr>
            <w:r>
              <w:rPr>
                <w:sz w:val="20"/>
                <w:szCs w:val="20"/>
              </w:rPr>
              <w:t>н/д</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Н.д.</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0,194</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н.д.</w:t>
            </w:r>
          </w:p>
        </w:tc>
      </w:tr>
      <w:tr w:rsidR="006306B0">
        <w:trPr>
          <w:trHeight w:val="90"/>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jc w:val="center"/>
              <w:rPr>
                <w:sz w:val="20"/>
                <w:szCs w:val="20"/>
              </w:rPr>
            </w:pPr>
            <w:r>
              <w:rPr>
                <w:sz w:val="20"/>
                <w:szCs w:val="20"/>
              </w:rPr>
              <w:t>16</w:t>
            </w:r>
          </w:p>
        </w:tc>
        <w:tc>
          <w:tcPr>
            <w:tcW w:w="1163"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textAlignment w:val="center"/>
              <w:rPr>
                <w:rFonts w:eastAsia="SimSun"/>
                <w:color w:val="000000"/>
                <w:sz w:val="22"/>
                <w:lang w:eastAsia="zh-CN" w:bidi="ar"/>
              </w:rPr>
            </w:pPr>
            <w:r>
              <w:rPr>
                <w:rFonts w:eastAsia="SimSun"/>
                <w:color w:val="000000"/>
                <w:sz w:val="22"/>
                <w:lang w:eastAsia="zh-CN" w:bidi="ar"/>
              </w:rPr>
              <w:t>Котельная</w:t>
            </w:r>
          </w:p>
          <w:p w:rsidR="006306B0" w:rsidRDefault="00217213">
            <w:pPr>
              <w:spacing w:after="0" w:line="240" w:lineRule="auto"/>
              <w:textAlignment w:val="center"/>
              <w:rPr>
                <w:sz w:val="22"/>
                <w:lang w:eastAsia="ru-RU"/>
              </w:rPr>
            </w:pPr>
            <w:r>
              <w:rPr>
                <w:rFonts w:eastAsia="SimSun"/>
                <w:color w:val="000000"/>
                <w:sz w:val="22"/>
                <w:lang w:val="en-US" w:eastAsia="zh-CN" w:bidi="ar"/>
              </w:rPr>
              <w:t xml:space="preserve"> пос. Молкомбината</w:t>
            </w:r>
          </w:p>
        </w:tc>
        <w:tc>
          <w:tcPr>
            <w:tcW w:w="1098"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jc w:val="center"/>
              <w:rPr>
                <w:rFonts w:eastAsia="Times New Roman"/>
                <w:sz w:val="24"/>
                <w:szCs w:val="24"/>
              </w:rPr>
            </w:pPr>
            <w:r>
              <w:rPr>
                <w:rFonts w:eastAsia="Times New Roman"/>
                <w:sz w:val="24"/>
                <w:szCs w:val="24"/>
              </w:rPr>
              <w:t>ДКВР10-13</w:t>
            </w:r>
            <w:r>
              <w:rPr>
                <w:rFonts w:eastAsia="Times New Roman"/>
                <w:sz w:val="24"/>
                <w:szCs w:val="24"/>
              </w:rPr>
              <w:t xml:space="preserve"> - 1 шт.;</w:t>
            </w:r>
          </w:p>
          <w:p w:rsidR="006306B0" w:rsidRDefault="00217213">
            <w:pPr>
              <w:spacing w:after="0"/>
              <w:jc w:val="center"/>
              <w:rPr>
                <w:rFonts w:eastAsia="Times New Roman"/>
                <w:sz w:val="24"/>
                <w:szCs w:val="24"/>
                <w:lang w:eastAsia="ru-RU"/>
              </w:rPr>
            </w:pPr>
            <w:r>
              <w:rPr>
                <w:rFonts w:eastAsia="Times New Roman"/>
                <w:sz w:val="24"/>
                <w:szCs w:val="24"/>
              </w:rPr>
              <w:t>ДЕ 16-14</w:t>
            </w:r>
            <w:r>
              <w:rPr>
                <w:rFonts w:eastAsia="Times New Roman"/>
                <w:sz w:val="24"/>
                <w:szCs w:val="24"/>
              </w:rPr>
              <w:t xml:space="preserve"> - 4 шт.</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47</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н.д.</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н.д.</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jc w:val="center"/>
              <w:rPr>
                <w:sz w:val="24"/>
                <w:szCs w:val="24"/>
              </w:rPr>
            </w:pPr>
            <w:r>
              <w:rPr>
                <w:sz w:val="24"/>
                <w:szCs w:val="24"/>
              </w:rPr>
              <w:t>н.д.</w:t>
            </w:r>
          </w:p>
        </w:tc>
      </w:tr>
    </w:tbl>
    <w:p w:rsidR="006306B0" w:rsidRDefault="006306B0">
      <w:pPr>
        <w:pStyle w:val="af7"/>
        <w:spacing w:line="360" w:lineRule="auto"/>
        <w:ind w:firstLine="567"/>
        <w:jc w:val="both"/>
        <w:rPr>
          <w:lang w:val="ru-RU"/>
        </w:rPr>
      </w:pPr>
    </w:p>
    <w:p w:rsidR="006306B0" w:rsidRDefault="00217213">
      <w:pPr>
        <w:pStyle w:val="aff4"/>
        <w:spacing w:after="0" w:line="360" w:lineRule="auto"/>
        <w:ind w:left="0"/>
        <w:jc w:val="both"/>
        <w:rPr>
          <w:iCs/>
          <w:sz w:val="24"/>
          <w:szCs w:val="24"/>
        </w:rPr>
      </w:pPr>
      <w:r>
        <w:rPr>
          <w:sz w:val="24"/>
          <w:szCs w:val="24"/>
        </w:rPr>
        <w:t>Протяжённость</w:t>
      </w:r>
      <w:r>
        <w:rPr>
          <w:sz w:val="24"/>
          <w:szCs w:val="24"/>
        </w:rPr>
        <w:t xml:space="preserve"> тепловых сетей в </w:t>
      </w:r>
      <w:r>
        <w:rPr>
          <w:sz w:val="24"/>
          <w:szCs w:val="24"/>
        </w:rPr>
        <w:t>Руднянском</w:t>
      </w:r>
      <w:r>
        <w:rPr>
          <w:sz w:val="24"/>
          <w:szCs w:val="24"/>
        </w:rPr>
        <w:t xml:space="preserve"> муниципальном округе </w:t>
      </w:r>
      <w:r>
        <w:rPr>
          <w:sz w:val="24"/>
          <w:szCs w:val="24"/>
        </w:rPr>
        <w:t>Смоленской</w:t>
      </w:r>
      <w:r>
        <w:rPr>
          <w:sz w:val="24"/>
          <w:szCs w:val="24"/>
        </w:rPr>
        <w:t xml:space="preserve"> области указана в таблице</w:t>
      </w:r>
      <w:r>
        <w:rPr>
          <w:sz w:val="24"/>
          <w:szCs w:val="24"/>
        </w:rPr>
        <w:t>:</w:t>
      </w:r>
    </w:p>
    <w:tbl>
      <w:tblPr>
        <w:tblW w:w="10500" w:type="dxa"/>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9"/>
        <w:gridCol w:w="1605"/>
        <w:gridCol w:w="945"/>
        <w:gridCol w:w="1605"/>
        <w:gridCol w:w="1125"/>
        <w:gridCol w:w="1046"/>
        <w:gridCol w:w="1369"/>
        <w:gridCol w:w="1215"/>
        <w:gridCol w:w="991"/>
      </w:tblGrid>
      <w:tr w:rsidR="006306B0">
        <w:trPr>
          <w:trHeight w:val="204"/>
          <w:tblHeader/>
        </w:trPr>
        <w:tc>
          <w:tcPr>
            <w:tcW w:w="599" w:type="dxa"/>
            <w:vMerge w:val="restart"/>
            <w:shd w:val="clear" w:color="auto" w:fill="auto"/>
            <w:vAlign w:val="center"/>
          </w:tcPr>
          <w:p w:rsidR="006306B0" w:rsidRDefault="00217213">
            <w:pPr>
              <w:spacing w:after="0" w:line="240" w:lineRule="auto"/>
              <w:jc w:val="center"/>
              <w:rPr>
                <w:b/>
                <w:bCs/>
                <w:sz w:val="18"/>
                <w:szCs w:val="18"/>
              </w:rPr>
            </w:pPr>
            <w:r>
              <w:rPr>
                <w:b/>
                <w:bCs/>
                <w:sz w:val="18"/>
                <w:szCs w:val="18"/>
              </w:rPr>
              <w:t>№</w:t>
            </w:r>
          </w:p>
        </w:tc>
        <w:tc>
          <w:tcPr>
            <w:tcW w:w="1605" w:type="dxa"/>
            <w:vMerge w:val="restart"/>
            <w:shd w:val="clear" w:color="000000" w:fill="FFFFFF"/>
            <w:vAlign w:val="center"/>
          </w:tcPr>
          <w:p w:rsidR="006306B0" w:rsidRDefault="00217213">
            <w:pPr>
              <w:spacing w:after="0" w:line="240" w:lineRule="auto"/>
              <w:jc w:val="center"/>
              <w:rPr>
                <w:b/>
                <w:bCs/>
                <w:sz w:val="18"/>
                <w:szCs w:val="18"/>
              </w:rPr>
            </w:pPr>
            <w:r>
              <w:rPr>
                <w:b/>
                <w:bCs/>
                <w:sz w:val="18"/>
                <w:szCs w:val="18"/>
              </w:rPr>
              <w:t>Наименование котельных (адрес)</w:t>
            </w:r>
          </w:p>
        </w:tc>
        <w:tc>
          <w:tcPr>
            <w:tcW w:w="945" w:type="dxa"/>
            <w:vMerge w:val="restart"/>
            <w:shd w:val="clear" w:color="auto" w:fill="auto"/>
            <w:vAlign w:val="center"/>
          </w:tcPr>
          <w:p w:rsidR="006306B0" w:rsidRDefault="00217213">
            <w:pPr>
              <w:spacing w:after="0" w:line="240" w:lineRule="auto"/>
              <w:jc w:val="center"/>
              <w:rPr>
                <w:b/>
                <w:bCs/>
                <w:sz w:val="18"/>
                <w:szCs w:val="18"/>
              </w:rPr>
            </w:pPr>
            <w:r>
              <w:rPr>
                <w:b/>
                <w:bCs/>
                <w:sz w:val="18"/>
                <w:szCs w:val="18"/>
              </w:rPr>
              <w:t>Диаметр, мм</w:t>
            </w:r>
          </w:p>
        </w:tc>
        <w:tc>
          <w:tcPr>
            <w:tcW w:w="1605" w:type="dxa"/>
            <w:vMerge w:val="restart"/>
            <w:shd w:val="clear" w:color="auto" w:fill="auto"/>
            <w:vAlign w:val="center"/>
          </w:tcPr>
          <w:p w:rsidR="006306B0" w:rsidRDefault="00217213">
            <w:pPr>
              <w:spacing w:after="0" w:line="240" w:lineRule="auto"/>
              <w:jc w:val="center"/>
              <w:rPr>
                <w:b/>
                <w:bCs/>
                <w:sz w:val="18"/>
                <w:szCs w:val="18"/>
              </w:rPr>
            </w:pPr>
            <w:r>
              <w:rPr>
                <w:b/>
                <w:bCs/>
                <w:sz w:val="18"/>
                <w:szCs w:val="18"/>
              </w:rPr>
              <w:t xml:space="preserve">Общая </w:t>
            </w:r>
            <w:r>
              <w:rPr>
                <w:b/>
                <w:bCs/>
                <w:sz w:val="18"/>
                <w:szCs w:val="18"/>
              </w:rPr>
              <w:t>протяжённость</w:t>
            </w:r>
            <w:r>
              <w:rPr>
                <w:b/>
                <w:bCs/>
                <w:sz w:val="18"/>
                <w:szCs w:val="18"/>
              </w:rPr>
              <w:t>, м</w:t>
            </w:r>
          </w:p>
        </w:tc>
        <w:tc>
          <w:tcPr>
            <w:tcW w:w="2171" w:type="dxa"/>
            <w:gridSpan w:val="2"/>
            <w:shd w:val="clear" w:color="auto" w:fill="auto"/>
            <w:vAlign w:val="center"/>
          </w:tcPr>
          <w:p w:rsidR="006306B0" w:rsidRDefault="00217213">
            <w:pPr>
              <w:spacing w:after="0" w:line="240" w:lineRule="auto"/>
              <w:jc w:val="center"/>
              <w:rPr>
                <w:b/>
                <w:bCs/>
                <w:sz w:val="18"/>
                <w:szCs w:val="18"/>
              </w:rPr>
            </w:pPr>
            <w:r>
              <w:rPr>
                <w:b/>
                <w:bCs/>
                <w:sz w:val="18"/>
                <w:szCs w:val="18"/>
              </w:rPr>
              <w:t>Отопление (2-тр)</w:t>
            </w:r>
          </w:p>
        </w:tc>
        <w:tc>
          <w:tcPr>
            <w:tcW w:w="1369" w:type="dxa"/>
            <w:vMerge w:val="restart"/>
            <w:shd w:val="clear" w:color="auto" w:fill="auto"/>
            <w:vAlign w:val="center"/>
          </w:tcPr>
          <w:p w:rsidR="006306B0" w:rsidRDefault="00217213">
            <w:pPr>
              <w:spacing w:after="0" w:line="240" w:lineRule="auto"/>
              <w:jc w:val="center"/>
              <w:rPr>
                <w:b/>
                <w:bCs/>
                <w:sz w:val="18"/>
                <w:szCs w:val="18"/>
              </w:rPr>
            </w:pPr>
            <w:r>
              <w:rPr>
                <w:b/>
                <w:bCs/>
                <w:sz w:val="18"/>
                <w:szCs w:val="18"/>
              </w:rPr>
              <w:t xml:space="preserve">Общая </w:t>
            </w:r>
            <w:r>
              <w:rPr>
                <w:b/>
                <w:bCs/>
                <w:sz w:val="18"/>
                <w:szCs w:val="18"/>
              </w:rPr>
              <w:t>протяжённость</w:t>
            </w:r>
            <w:r>
              <w:rPr>
                <w:b/>
                <w:bCs/>
                <w:sz w:val="18"/>
                <w:szCs w:val="18"/>
              </w:rPr>
              <w:t>, м</w:t>
            </w:r>
          </w:p>
        </w:tc>
        <w:tc>
          <w:tcPr>
            <w:tcW w:w="2206" w:type="dxa"/>
            <w:gridSpan w:val="2"/>
            <w:shd w:val="clear" w:color="auto" w:fill="auto"/>
            <w:vAlign w:val="center"/>
          </w:tcPr>
          <w:p w:rsidR="006306B0" w:rsidRDefault="00217213">
            <w:pPr>
              <w:spacing w:after="0" w:line="240" w:lineRule="auto"/>
              <w:jc w:val="center"/>
              <w:rPr>
                <w:b/>
                <w:bCs/>
                <w:sz w:val="18"/>
                <w:szCs w:val="18"/>
              </w:rPr>
            </w:pPr>
            <w:r>
              <w:rPr>
                <w:b/>
                <w:bCs/>
                <w:sz w:val="18"/>
                <w:szCs w:val="18"/>
              </w:rPr>
              <w:t xml:space="preserve">Горячее водоснабжение </w:t>
            </w:r>
          </w:p>
          <w:p w:rsidR="006306B0" w:rsidRDefault="00217213">
            <w:pPr>
              <w:spacing w:after="0" w:line="240" w:lineRule="auto"/>
              <w:jc w:val="center"/>
              <w:rPr>
                <w:b/>
                <w:bCs/>
                <w:sz w:val="18"/>
                <w:szCs w:val="18"/>
              </w:rPr>
            </w:pPr>
            <w:r>
              <w:rPr>
                <w:b/>
                <w:bCs/>
                <w:sz w:val="18"/>
                <w:szCs w:val="18"/>
              </w:rPr>
              <w:t xml:space="preserve"> (2-тр.)</w:t>
            </w:r>
          </w:p>
        </w:tc>
      </w:tr>
      <w:tr w:rsidR="006306B0">
        <w:trPr>
          <w:trHeight w:val="408"/>
          <w:tblHeader/>
        </w:trPr>
        <w:tc>
          <w:tcPr>
            <w:tcW w:w="599" w:type="dxa"/>
            <w:vMerge/>
            <w:vAlign w:val="center"/>
          </w:tcPr>
          <w:p w:rsidR="006306B0" w:rsidRDefault="006306B0">
            <w:pPr>
              <w:spacing w:after="0" w:line="240" w:lineRule="auto"/>
              <w:rPr>
                <w:b/>
                <w:bCs/>
                <w:sz w:val="18"/>
                <w:szCs w:val="18"/>
              </w:rPr>
            </w:pPr>
          </w:p>
        </w:tc>
        <w:tc>
          <w:tcPr>
            <w:tcW w:w="1605" w:type="dxa"/>
            <w:vMerge/>
            <w:vAlign w:val="center"/>
          </w:tcPr>
          <w:p w:rsidR="006306B0" w:rsidRDefault="006306B0">
            <w:pPr>
              <w:spacing w:after="0" w:line="240" w:lineRule="auto"/>
              <w:rPr>
                <w:b/>
                <w:bCs/>
                <w:sz w:val="18"/>
                <w:szCs w:val="18"/>
              </w:rPr>
            </w:pPr>
          </w:p>
        </w:tc>
        <w:tc>
          <w:tcPr>
            <w:tcW w:w="945" w:type="dxa"/>
            <w:vMerge/>
            <w:vAlign w:val="center"/>
          </w:tcPr>
          <w:p w:rsidR="006306B0" w:rsidRDefault="006306B0">
            <w:pPr>
              <w:spacing w:after="0" w:line="240" w:lineRule="auto"/>
              <w:rPr>
                <w:b/>
                <w:bCs/>
                <w:sz w:val="18"/>
                <w:szCs w:val="18"/>
              </w:rPr>
            </w:pPr>
          </w:p>
        </w:tc>
        <w:tc>
          <w:tcPr>
            <w:tcW w:w="1605" w:type="dxa"/>
            <w:vMerge/>
            <w:vAlign w:val="center"/>
          </w:tcPr>
          <w:p w:rsidR="006306B0" w:rsidRDefault="006306B0">
            <w:pPr>
              <w:spacing w:after="0" w:line="240" w:lineRule="auto"/>
              <w:rPr>
                <w:b/>
                <w:bCs/>
                <w:sz w:val="18"/>
                <w:szCs w:val="18"/>
              </w:rPr>
            </w:pPr>
          </w:p>
        </w:tc>
        <w:tc>
          <w:tcPr>
            <w:tcW w:w="1125" w:type="dxa"/>
            <w:shd w:val="clear" w:color="auto" w:fill="auto"/>
            <w:vAlign w:val="center"/>
          </w:tcPr>
          <w:p w:rsidR="006306B0" w:rsidRDefault="00217213">
            <w:pPr>
              <w:spacing w:after="0" w:line="240" w:lineRule="auto"/>
              <w:ind w:right="-6"/>
              <w:jc w:val="center"/>
              <w:rPr>
                <w:b/>
                <w:bCs/>
                <w:sz w:val="18"/>
                <w:szCs w:val="18"/>
              </w:rPr>
            </w:pPr>
            <w:r>
              <w:rPr>
                <w:b/>
                <w:bCs/>
                <w:sz w:val="18"/>
                <w:szCs w:val="18"/>
              </w:rPr>
              <w:t>Подземная,</w:t>
            </w:r>
            <w:r>
              <w:rPr>
                <w:b/>
                <w:bCs/>
                <w:sz w:val="18"/>
                <w:szCs w:val="18"/>
              </w:rPr>
              <w:t xml:space="preserve"> м</w:t>
            </w:r>
          </w:p>
        </w:tc>
        <w:tc>
          <w:tcPr>
            <w:tcW w:w="1046" w:type="dxa"/>
            <w:shd w:val="clear" w:color="auto" w:fill="auto"/>
            <w:vAlign w:val="center"/>
          </w:tcPr>
          <w:p w:rsidR="006306B0" w:rsidRDefault="00217213">
            <w:pPr>
              <w:spacing w:after="0" w:line="240" w:lineRule="auto"/>
              <w:jc w:val="center"/>
              <w:rPr>
                <w:b/>
                <w:bCs/>
                <w:sz w:val="18"/>
                <w:szCs w:val="18"/>
              </w:rPr>
            </w:pPr>
            <w:r>
              <w:rPr>
                <w:b/>
                <w:bCs/>
                <w:sz w:val="18"/>
                <w:szCs w:val="18"/>
              </w:rPr>
              <w:t>Надземная, м</w:t>
            </w:r>
          </w:p>
        </w:tc>
        <w:tc>
          <w:tcPr>
            <w:tcW w:w="1369" w:type="dxa"/>
            <w:vMerge/>
            <w:vAlign w:val="center"/>
          </w:tcPr>
          <w:p w:rsidR="006306B0" w:rsidRDefault="006306B0">
            <w:pPr>
              <w:spacing w:after="0" w:line="240" w:lineRule="auto"/>
              <w:rPr>
                <w:b/>
                <w:bCs/>
                <w:sz w:val="18"/>
                <w:szCs w:val="18"/>
              </w:rPr>
            </w:pPr>
          </w:p>
        </w:tc>
        <w:tc>
          <w:tcPr>
            <w:tcW w:w="1215" w:type="dxa"/>
            <w:shd w:val="clear" w:color="auto" w:fill="auto"/>
            <w:vAlign w:val="center"/>
          </w:tcPr>
          <w:p w:rsidR="006306B0" w:rsidRDefault="00217213">
            <w:pPr>
              <w:spacing w:after="0" w:line="240" w:lineRule="auto"/>
              <w:jc w:val="center"/>
              <w:rPr>
                <w:b/>
                <w:bCs/>
                <w:sz w:val="18"/>
                <w:szCs w:val="18"/>
              </w:rPr>
            </w:pPr>
            <w:r>
              <w:rPr>
                <w:b/>
                <w:bCs/>
                <w:sz w:val="18"/>
                <w:szCs w:val="18"/>
              </w:rPr>
              <w:t>Подземная, м</w:t>
            </w:r>
          </w:p>
        </w:tc>
        <w:tc>
          <w:tcPr>
            <w:tcW w:w="991" w:type="dxa"/>
            <w:shd w:val="clear" w:color="auto" w:fill="auto"/>
            <w:vAlign w:val="center"/>
          </w:tcPr>
          <w:p w:rsidR="006306B0" w:rsidRDefault="00217213">
            <w:pPr>
              <w:spacing w:after="0" w:line="240" w:lineRule="auto"/>
              <w:jc w:val="center"/>
              <w:rPr>
                <w:b/>
                <w:bCs/>
                <w:sz w:val="18"/>
                <w:szCs w:val="18"/>
              </w:rPr>
            </w:pPr>
            <w:r>
              <w:rPr>
                <w:b/>
                <w:bCs/>
                <w:sz w:val="18"/>
                <w:szCs w:val="18"/>
              </w:rPr>
              <w:t>Надземная, м</w:t>
            </w:r>
          </w:p>
        </w:tc>
      </w:tr>
      <w:tr w:rsidR="006306B0">
        <w:trPr>
          <w:trHeight w:val="90"/>
        </w:trPr>
        <w:tc>
          <w:tcPr>
            <w:tcW w:w="599" w:type="dxa"/>
            <w:shd w:val="clear" w:color="auto" w:fill="auto"/>
            <w:vAlign w:val="center"/>
          </w:tcPr>
          <w:p w:rsidR="006306B0" w:rsidRDefault="00217213">
            <w:pPr>
              <w:spacing w:after="0" w:line="240" w:lineRule="auto"/>
              <w:jc w:val="center"/>
              <w:rPr>
                <w:sz w:val="19"/>
                <w:szCs w:val="19"/>
              </w:rPr>
            </w:pPr>
            <w:r>
              <w:rPr>
                <w:sz w:val="19"/>
                <w:szCs w:val="19"/>
              </w:rPr>
              <w:t>1</w:t>
            </w:r>
          </w:p>
        </w:tc>
        <w:tc>
          <w:tcPr>
            <w:tcW w:w="1605" w:type="dxa"/>
            <w:shd w:val="clear" w:color="auto" w:fill="auto"/>
            <w:vAlign w:val="center"/>
          </w:tcPr>
          <w:p w:rsidR="006306B0" w:rsidRDefault="00217213">
            <w:pPr>
              <w:spacing w:after="0" w:line="240" w:lineRule="auto"/>
              <w:rPr>
                <w:sz w:val="19"/>
                <w:szCs w:val="19"/>
              </w:rPr>
            </w:pPr>
            <w:r w:rsidRPr="003767C7">
              <w:rPr>
                <w:rFonts w:eastAsia="SimSun"/>
                <w:bCs/>
                <w:sz w:val="20"/>
                <w:szCs w:val="20"/>
                <w:lang w:eastAsia="zh-CN" w:bidi="ar"/>
              </w:rPr>
              <w:t>Газовая  модульная блочная котельная</w:t>
            </w:r>
            <w:r>
              <w:rPr>
                <w:rFonts w:eastAsia="SimSun"/>
                <w:bCs/>
                <w:sz w:val="20"/>
                <w:szCs w:val="20"/>
                <w:lang w:eastAsia="zh-CN" w:bidi="ar"/>
              </w:rPr>
              <w:t>, г. Рудня,</w:t>
            </w:r>
            <w:r w:rsidRPr="003767C7">
              <w:rPr>
                <w:rFonts w:eastAsia="SimSun"/>
                <w:bCs/>
                <w:sz w:val="20"/>
                <w:szCs w:val="20"/>
                <w:lang w:eastAsia="zh-CN" w:bidi="ar"/>
              </w:rPr>
              <w:t xml:space="preserve"> ул.</w:t>
            </w:r>
            <w:r>
              <w:rPr>
                <w:rFonts w:eastAsia="SimSun"/>
                <w:bCs/>
                <w:sz w:val="20"/>
                <w:szCs w:val="20"/>
                <w:lang w:val="en-US" w:eastAsia="zh-CN" w:bidi="ar"/>
              </w:rPr>
              <w:t> Западная</w:t>
            </w:r>
          </w:p>
        </w:tc>
        <w:tc>
          <w:tcPr>
            <w:tcW w:w="8296" w:type="dxa"/>
            <w:gridSpan w:val="7"/>
            <w:shd w:val="clear" w:color="auto" w:fill="auto"/>
            <w:vAlign w:val="center"/>
          </w:tcPr>
          <w:p w:rsidR="006306B0" w:rsidRDefault="00217213">
            <w:pPr>
              <w:spacing w:after="0" w:line="240" w:lineRule="auto"/>
              <w:jc w:val="center"/>
              <w:rPr>
                <w:sz w:val="19"/>
                <w:szCs w:val="19"/>
              </w:rPr>
            </w:pPr>
            <w:r>
              <w:rPr>
                <w:rFonts w:eastAsia="Times New Roman"/>
                <w:i/>
                <w:iCs/>
                <w:sz w:val="24"/>
                <w:szCs w:val="24"/>
              </w:rPr>
              <w:t>Сведения отсутствуют</w:t>
            </w:r>
          </w:p>
        </w:tc>
      </w:tr>
      <w:tr w:rsidR="006306B0">
        <w:trPr>
          <w:trHeight w:val="732"/>
        </w:trPr>
        <w:tc>
          <w:tcPr>
            <w:tcW w:w="2204" w:type="dxa"/>
            <w:gridSpan w:val="2"/>
            <w:shd w:val="clear" w:color="auto" w:fill="auto"/>
            <w:vAlign w:val="center"/>
          </w:tcPr>
          <w:p w:rsidR="006306B0" w:rsidRDefault="00217213">
            <w:pPr>
              <w:spacing w:after="0" w:line="240" w:lineRule="auto"/>
              <w:jc w:val="center"/>
              <w:rPr>
                <w:b/>
                <w:bCs/>
                <w:sz w:val="19"/>
                <w:szCs w:val="19"/>
              </w:rPr>
            </w:pPr>
            <w:r>
              <w:rPr>
                <w:b/>
                <w:bCs/>
                <w:sz w:val="19"/>
                <w:szCs w:val="19"/>
              </w:rPr>
              <w:t>Итого по</w:t>
            </w:r>
            <w:r>
              <w:rPr>
                <w:b/>
                <w:bCs/>
                <w:sz w:val="19"/>
                <w:szCs w:val="19"/>
              </w:rPr>
              <w:t>:</w:t>
            </w:r>
            <w:r>
              <w:rPr>
                <w:rFonts w:eastAsia="SimSun"/>
                <w:b/>
                <w:bCs/>
                <w:sz w:val="19"/>
                <w:szCs w:val="19"/>
                <w:lang w:eastAsia="zh-CN" w:bidi="ar"/>
              </w:rPr>
              <w:t xml:space="preserve"> </w:t>
            </w:r>
            <w:r w:rsidRPr="003767C7">
              <w:rPr>
                <w:rFonts w:eastAsia="SimSun"/>
                <w:b/>
                <w:bCs/>
                <w:sz w:val="19"/>
                <w:szCs w:val="19"/>
                <w:lang w:eastAsia="zh-CN" w:bidi="ar"/>
              </w:rPr>
              <w:t>Газовая  модульная блочная котельная</w:t>
            </w:r>
            <w:r>
              <w:rPr>
                <w:rFonts w:eastAsia="SimSun"/>
                <w:b/>
                <w:bCs/>
                <w:sz w:val="19"/>
                <w:szCs w:val="19"/>
                <w:lang w:eastAsia="zh-CN" w:bidi="ar"/>
              </w:rPr>
              <w:t>, г. Рудня,</w:t>
            </w:r>
            <w:r w:rsidRPr="003767C7">
              <w:rPr>
                <w:rFonts w:eastAsia="SimSun"/>
                <w:b/>
                <w:bCs/>
                <w:sz w:val="19"/>
                <w:szCs w:val="19"/>
                <w:lang w:eastAsia="zh-CN" w:bidi="ar"/>
              </w:rPr>
              <w:t xml:space="preserve"> ул.</w:t>
            </w:r>
            <w:r>
              <w:rPr>
                <w:rFonts w:eastAsia="SimSun"/>
                <w:b/>
                <w:bCs/>
                <w:sz w:val="19"/>
                <w:szCs w:val="19"/>
                <w:lang w:val="en-US" w:eastAsia="zh-CN" w:bidi="ar"/>
              </w:rPr>
              <w:t> Западная</w:t>
            </w:r>
            <w:r>
              <w:rPr>
                <w:rFonts w:eastAsia="SimSun"/>
                <w:b/>
                <w:bCs/>
                <w:sz w:val="19"/>
                <w:szCs w:val="19"/>
                <w:lang w:eastAsia="zh-CN" w:bidi="ar"/>
              </w:rPr>
              <w:t>а</w:t>
            </w:r>
          </w:p>
        </w:tc>
        <w:tc>
          <w:tcPr>
            <w:tcW w:w="945" w:type="dxa"/>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605" w:type="dxa"/>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125" w:type="dxa"/>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046" w:type="dxa"/>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369" w:type="dxa"/>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215" w:type="dxa"/>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991" w:type="dxa"/>
            <w:shd w:val="clear" w:color="auto" w:fill="auto"/>
            <w:vAlign w:val="center"/>
          </w:tcPr>
          <w:p w:rsidR="006306B0" w:rsidRDefault="00217213">
            <w:pPr>
              <w:spacing w:after="0" w:line="240" w:lineRule="auto"/>
              <w:jc w:val="center"/>
              <w:rPr>
                <w:b/>
                <w:bCs/>
                <w:sz w:val="19"/>
                <w:szCs w:val="19"/>
              </w:rPr>
            </w:pPr>
            <w:r>
              <w:rPr>
                <w:b/>
                <w:bCs/>
                <w:sz w:val="19"/>
                <w:szCs w:val="19"/>
              </w:rPr>
              <w:t>-</w:t>
            </w:r>
          </w:p>
        </w:tc>
      </w:tr>
      <w:tr w:rsidR="006306B0">
        <w:trPr>
          <w:trHeight w:val="90"/>
        </w:trPr>
        <w:tc>
          <w:tcPr>
            <w:tcW w:w="599" w:type="dxa"/>
            <w:shd w:val="clear" w:color="auto" w:fill="auto"/>
            <w:vAlign w:val="center"/>
          </w:tcPr>
          <w:p w:rsidR="006306B0" w:rsidRDefault="00217213">
            <w:pPr>
              <w:spacing w:after="0" w:line="240" w:lineRule="auto"/>
              <w:jc w:val="center"/>
              <w:rPr>
                <w:sz w:val="19"/>
                <w:szCs w:val="19"/>
              </w:rPr>
            </w:pPr>
            <w:r>
              <w:rPr>
                <w:sz w:val="19"/>
                <w:szCs w:val="19"/>
              </w:rPr>
              <w:t>2</w:t>
            </w:r>
          </w:p>
        </w:tc>
        <w:tc>
          <w:tcPr>
            <w:tcW w:w="1605" w:type="dxa"/>
            <w:shd w:val="clear" w:color="auto" w:fill="auto"/>
            <w:vAlign w:val="center"/>
          </w:tcPr>
          <w:p w:rsidR="006306B0" w:rsidRDefault="00217213">
            <w:pPr>
              <w:spacing w:after="0" w:line="240" w:lineRule="auto"/>
              <w:rPr>
                <w:rFonts w:eastAsia="SimSun"/>
                <w:bCs/>
                <w:sz w:val="20"/>
                <w:szCs w:val="20"/>
                <w:lang w:bidi="ar"/>
              </w:rPr>
            </w:pPr>
            <w:r w:rsidRPr="003767C7">
              <w:rPr>
                <w:rFonts w:eastAsia="SimSun"/>
                <w:bCs/>
                <w:sz w:val="20"/>
                <w:szCs w:val="20"/>
                <w:lang w:eastAsia="zh-CN" w:bidi="ar"/>
              </w:rPr>
              <w:t>Газовая  модульная блочная котельная</w:t>
            </w:r>
            <w:r>
              <w:rPr>
                <w:rFonts w:eastAsia="SimSun"/>
                <w:bCs/>
                <w:sz w:val="20"/>
                <w:szCs w:val="20"/>
                <w:lang w:eastAsia="zh-CN" w:bidi="ar"/>
              </w:rPr>
              <w:t xml:space="preserve">, г.Рудня, </w:t>
            </w:r>
            <w:r w:rsidRPr="003767C7">
              <w:rPr>
                <w:rFonts w:eastAsia="SimSun"/>
                <w:bCs/>
                <w:sz w:val="20"/>
                <w:szCs w:val="20"/>
                <w:lang w:eastAsia="zh-CN" w:bidi="ar"/>
              </w:rPr>
              <w:t xml:space="preserve"> ул.</w:t>
            </w:r>
            <w:r>
              <w:rPr>
                <w:rFonts w:eastAsia="SimSun"/>
                <w:bCs/>
                <w:sz w:val="20"/>
                <w:szCs w:val="20"/>
                <w:lang w:val="en-US" w:eastAsia="zh-CN" w:bidi="ar"/>
              </w:rPr>
              <w:t> </w:t>
            </w:r>
            <w:r>
              <w:rPr>
                <w:rFonts w:eastAsia="SimSun"/>
                <w:bCs/>
                <w:sz w:val="20"/>
                <w:szCs w:val="20"/>
                <w:lang w:eastAsia="zh-CN" w:bidi="ar"/>
              </w:rPr>
              <w:t>Л</w:t>
            </w:r>
            <w:r>
              <w:rPr>
                <w:rFonts w:eastAsia="SimSun"/>
                <w:bCs/>
                <w:sz w:val="20"/>
                <w:szCs w:val="20"/>
                <w:lang w:val="en-US" w:eastAsia="zh-CN" w:bidi="ar"/>
              </w:rPr>
              <w:t>ьнозаводская</w:t>
            </w:r>
          </w:p>
        </w:tc>
        <w:tc>
          <w:tcPr>
            <w:tcW w:w="8296" w:type="dxa"/>
            <w:gridSpan w:val="7"/>
            <w:shd w:val="clear" w:color="auto" w:fill="auto"/>
            <w:vAlign w:val="center"/>
          </w:tcPr>
          <w:p w:rsidR="006306B0" w:rsidRDefault="00217213">
            <w:pPr>
              <w:spacing w:after="0" w:line="240" w:lineRule="auto"/>
              <w:jc w:val="center"/>
              <w:rPr>
                <w:sz w:val="19"/>
                <w:szCs w:val="19"/>
              </w:rPr>
            </w:pPr>
            <w:r>
              <w:rPr>
                <w:rFonts w:eastAsia="Times New Roman"/>
                <w:i/>
                <w:iCs/>
                <w:sz w:val="24"/>
                <w:szCs w:val="24"/>
              </w:rPr>
              <w:t>Сведения отсутствуют</w:t>
            </w:r>
          </w:p>
        </w:tc>
      </w:tr>
      <w:tr w:rsidR="006306B0">
        <w:trPr>
          <w:trHeight w:val="732"/>
        </w:trPr>
        <w:tc>
          <w:tcPr>
            <w:tcW w:w="2204" w:type="dxa"/>
            <w:gridSpan w:val="2"/>
            <w:shd w:val="clear" w:color="auto" w:fill="auto"/>
            <w:vAlign w:val="center"/>
          </w:tcPr>
          <w:p w:rsidR="006306B0" w:rsidRDefault="00217213">
            <w:pPr>
              <w:spacing w:after="0" w:line="240" w:lineRule="auto"/>
              <w:jc w:val="center"/>
              <w:rPr>
                <w:b/>
                <w:bCs/>
                <w:sz w:val="19"/>
                <w:szCs w:val="19"/>
              </w:rPr>
            </w:pPr>
            <w:r w:rsidRPr="003767C7">
              <w:rPr>
                <w:rFonts w:eastAsia="SimSun"/>
                <w:b/>
                <w:bCs/>
                <w:sz w:val="19"/>
                <w:szCs w:val="19"/>
                <w:lang w:eastAsia="zh-CN" w:bidi="ar"/>
              </w:rPr>
              <w:t>Итого по</w:t>
            </w:r>
            <w:r>
              <w:rPr>
                <w:rFonts w:eastAsia="SimSun"/>
                <w:b/>
                <w:bCs/>
                <w:sz w:val="19"/>
                <w:szCs w:val="19"/>
                <w:lang w:eastAsia="zh-CN" w:bidi="ar"/>
              </w:rPr>
              <w:t>:</w:t>
            </w:r>
            <w:r w:rsidRPr="003767C7">
              <w:rPr>
                <w:rFonts w:eastAsia="SimSun"/>
                <w:b/>
                <w:bCs/>
                <w:sz w:val="19"/>
                <w:szCs w:val="19"/>
                <w:lang w:eastAsia="zh-CN" w:bidi="ar"/>
              </w:rPr>
              <w:t xml:space="preserve"> Газовая  модульная блочная котельная</w:t>
            </w:r>
            <w:r>
              <w:rPr>
                <w:rFonts w:eastAsia="SimSun"/>
                <w:b/>
                <w:bCs/>
                <w:sz w:val="19"/>
                <w:szCs w:val="19"/>
                <w:lang w:eastAsia="zh-CN" w:bidi="ar"/>
              </w:rPr>
              <w:t xml:space="preserve">, г.Рудня, </w:t>
            </w:r>
            <w:r w:rsidRPr="003767C7">
              <w:rPr>
                <w:rFonts w:eastAsia="SimSun"/>
                <w:b/>
                <w:bCs/>
                <w:sz w:val="19"/>
                <w:szCs w:val="19"/>
                <w:lang w:eastAsia="zh-CN" w:bidi="ar"/>
              </w:rPr>
              <w:t xml:space="preserve"> ул.</w:t>
            </w:r>
            <w:r>
              <w:rPr>
                <w:rFonts w:eastAsia="SimSun"/>
                <w:b/>
                <w:bCs/>
                <w:sz w:val="19"/>
                <w:szCs w:val="19"/>
                <w:lang w:val="en-US" w:eastAsia="zh-CN" w:bidi="ar"/>
              </w:rPr>
              <w:t> </w:t>
            </w:r>
            <w:r>
              <w:rPr>
                <w:rFonts w:eastAsia="SimSun"/>
                <w:b/>
                <w:bCs/>
                <w:sz w:val="19"/>
                <w:szCs w:val="19"/>
                <w:lang w:eastAsia="zh-CN" w:bidi="ar"/>
              </w:rPr>
              <w:t>Л</w:t>
            </w:r>
            <w:r>
              <w:rPr>
                <w:rFonts w:eastAsia="SimSun"/>
                <w:b/>
                <w:bCs/>
                <w:sz w:val="19"/>
                <w:szCs w:val="19"/>
                <w:lang w:val="en-US" w:eastAsia="zh-CN" w:bidi="ar"/>
              </w:rPr>
              <w:t>ьнозаводская</w:t>
            </w:r>
          </w:p>
        </w:tc>
        <w:tc>
          <w:tcPr>
            <w:tcW w:w="945" w:type="dxa"/>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605" w:type="dxa"/>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125" w:type="dxa"/>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046" w:type="dxa"/>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369" w:type="dxa"/>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215" w:type="dxa"/>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991" w:type="dxa"/>
            <w:shd w:val="clear" w:color="auto" w:fill="auto"/>
            <w:vAlign w:val="center"/>
          </w:tcPr>
          <w:p w:rsidR="006306B0" w:rsidRDefault="00217213">
            <w:pPr>
              <w:spacing w:after="0" w:line="240" w:lineRule="auto"/>
              <w:jc w:val="center"/>
              <w:rPr>
                <w:b/>
                <w:bCs/>
                <w:sz w:val="19"/>
                <w:szCs w:val="19"/>
              </w:rPr>
            </w:pPr>
            <w:r>
              <w:rPr>
                <w:b/>
                <w:bCs/>
                <w:sz w:val="19"/>
                <w:szCs w:val="19"/>
              </w:rPr>
              <w:t>-</w:t>
            </w:r>
          </w:p>
        </w:tc>
      </w:tr>
      <w:tr w:rsidR="006306B0">
        <w:trPr>
          <w:trHeight w:val="90"/>
        </w:trPr>
        <w:tc>
          <w:tcPr>
            <w:tcW w:w="599" w:type="dxa"/>
            <w:shd w:val="clear" w:color="auto" w:fill="auto"/>
            <w:vAlign w:val="center"/>
          </w:tcPr>
          <w:p w:rsidR="006306B0" w:rsidRDefault="00217213">
            <w:pPr>
              <w:spacing w:after="0" w:line="240" w:lineRule="auto"/>
              <w:jc w:val="center"/>
              <w:rPr>
                <w:sz w:val="19"/>
                <w:szCs w:val="19"/>
              </w:rPr>
            </w:pPr>
            <w:r>
              <w:rPr>
                <w:sz w:val="19"/>
                <w:szCs w:val="19"/>
              </w:rPr>
              <w:lastRenderedPageBreak/>
              <w:t>3</w:t>
            </w:r>
          </w:p>
        </w:tc>
        <w:tc>
          <w:tcPr>
            <w:tcW w:w="1605" w:type="dxa"/>
            <w:shd w:val="clear" w:color="auto" w:fill="auto"/>
            <w:vAlign w:val="center"/>
          </w:tcPr>
          <w:p w:rsidR="006306B0" w:rsidRDefault="00217213">
            <w:pPr>
              <w:spacing w:after="0" w:line="240" w:lineRule="auto"/>
              <w:rPr>
                <w:rFonts w:eastAsia="SimSun"/>
                <w:bCs/>
                <w:sz w:val="20"/>
                <w:szCs w:val="20"/>
                <w:lang w:eastAsia="zh-CN" w:bidi="ar"/>
              </w:rPr>
            </w:pPr>
            <w:r>
              <w:rPr>
                <w:rFonts w:eastAsia="SimSun"/>
                <w:bCs/>
                <w:sz w:val="20"/>
                <w:szCs w:val="20"/>
                <w:lang w:eastAsia="zh-CN" w:bidi="ar"/>
              </w:rPr>
              <w:t>К</w:t>
            </w:r>
            <w:r w:rsidRPr="003767C7">
              <w:rPr>
                <w:rFonts w:eastAsia="SimSun"/>
                <w:bCs/>
                <w:sz w:val="20"/>
                <w:szCs w:val="20"/>
                <w:lang w:eastAsia="zh-CN" w:bidi="ar"/>
              </w:rPr>
              <w:t>отельная водогрейная автоматизированная модульная</w:t>
            </w:r>
            <w:r>
              <w:rPr>
                <w:rFonts w:eastAsia="SimSun"/>
                <w:bCs/>
                <w:sz w:val="20"/>
                <w:szCs w:val="20"/>
                <w:lang w:eastAsia="zh-CN" w:bidi="ar"/>
              </w:rPr>
              <w:t xml:space="preserve">, г.Рудня, </w:t>
            </w:r>
          </w:p>
          <w:p w:rsidR="006306B0" w:rsidRDefault="00217213">
            <w:pPr>
              <w:spacing w:after="0" w:line="240" w:lineRule="auto"/>
              <w:rPr>
                <w:rFonts w:eastAsia="SimSun"/>
                <w:bCs/>
                <w:sz w:val="20"/>
                <w:szCs w:val="20"/>
                <w:lang w:eastAsia="zh-CN" w:bidi="ar"/>
              </w:rPr>
            </w:pPr>
            <w:r>
              <w:rPr>
                <w:rFonts w:eastAsia="SimSun"/>
                <w:bCs/>
                <w:sz w:val="20"/>
                <w:szCs w:val="20"/>
                <w:lang w:val="en-US" w:eastAsia="zh-CN" w:bidi="ar"/>
              </w:rPr>
              <w:t>ул. Смоленска</w:t>
            </w:r>
          </w:p>
        </w:tc>
        <w:tc>
          <w:tcPr>
            <w:tcW w:w="8296" w:type="dxa"/>
            <w:gridSpan w:val="7"/>
            <w:shd w:val="clear" w:color="auto" w:fill="auto"/>
            <w:vAlign w:val="center"/>
          </w:tcPr>
          <w:p w:rsidR="006306B0" w:rsidRDefault="00217213">
            <w:pPr>
              <w:spacing w:after="0" w:line="240" w:lineRule="auto"/>
              <w:jc w:val="center"/>
              <w:rPr>
                <w:sz w:val="19"/>
                <w:szCs w:val="19"/>
              </w:rPr>
            </w:pPr>
            <w:r>
              <w:rPr>
                <w:rFonts w:eastAsia="Times New Roman"/>
                <w:i/>
                <w:iCs/>
                <w:sz w:val="24"/>
                <w:szCs w:val="24"/>
              </w:rPr>
              <w:t>Сведения отсутствуют</w:t>
            </w:r>
          </w:p>
        </w:tc>
      </w:tr>
      <w:tr w:rsidR="006306B0">
        <w:trPr>
          <w:trHeight w:val="732"/>
        </w:trPr>
        <w:tc>
          <w:tcPr>
            <w:tcW w:w="2204" w:type="dxa"/>
            <w:gridSpan w:val="2"/>
            <w:shd w:val="clear" w:color="auto" w:fill="auto"/>
            <w:vAlign w:val="center"/>
          </w:tcPr>
          <w:p w:rsidR="006306B0" w:rsidRDefault="00217213">
            <w:pPr>
              <w:spacing w:after="0" w:line="240" w:lineRule="auto"/>
              <w:jc w:val="center"/>
              <w:rPr>
                <w:rFonts w:eastAsia="SimSun"/>
                <w:b/>
                <w:bCs/>
                <w:sz w:val="19"/>
                <w:szCs w:val="19"/>
                <w:lang w:eastAsia="zh-CN" w:bidi="ar"/>
              </w:rPr>
            </w:pPr>
            <w:r>
              <w:rPr>
                <w:b/>
                <w:bCs/>
                <w:sz w:val="19"/>
                <w:szCs w:val="19"/>
              </w:rPr>
              <w:t>Итого по</w:t>
            </w:r>
            <w:r>
              <w:rPr>
                <w:sz w:val="19"/>
                <w:szCs w:val="19"/>
              </w:rPr>
              <w:t>:</w:t>
            </w:r>
            <w:r>
              <w:rPr>
                <w:sz w:val="19"/>
                <w:szCs w:val="19"/>
              </w:rPr>
              <w:t xml:space="preserve"> </w:t>
            </w:r>
            <w:r>
              <w:rPr>
                <w:rFonts w:eastAsia="SimSun"/>
                <w:b/>
                <w:bCs/>
                <w:sz w:val="19"/>
                <w:szCs w:val="19"/>
                <w:lang w:eastAsia="zh-CN" w:bidi="ar"/>
              </w:rPr>
              <w:t>К</w:t>
            </w:r>
            <w:r w:rsidRPr="003767C7">
              <w:rPr>
                <w:rFonts w:eastAsia="SimSun"/>
                <w:b/>
                <w:bCs/>
                <w:sz w:val="19"/>
                <w:szCs w:val="19"/>
                <w:lang w:eastAsia="zh-CN" w:bidi="ar"/>
              </w:rPr>
              <w:t>отельная водогрейная автоматизированная модульная</w:t>
            </w:r>
            <w:r>
              <w:rPr>
                <w:rFonts w:eastAsia="SimSun"/>
                <w:b/>
                <w:bCs/>
                <w:sz w:val="19"/>
                <w:szCs w:val="19"/>
                <w:lang w:eastAsia="zh-CN" w:bidi="ar"/>
              </w:rPr>
              <w:t xml:space="preserve">, г.Рудняя, </w:t>
            </w:r>
          </w:p>
          <w:p w:rsidR="006306B0" w:rsidRDefault="00217213">
            <w:pPr>
              <w:spacing w:after="0" w:line="240" w:lineRule="auto"/>
              <w:jc w:val="center"/>
              <w:rPr>
                <w:b/>
                <w:bCs/>
                <w:sz w:val="19"/>
                <w:szCs w:val="19"/>
              </w:rPr>
            </w:pPr>
            <w:r>
              <w:rPr>
                <w:rFonts w:eastAsia="SimSun"/>
                <w:b/>
                <w:bCs/>
                <w:sz w:val="19"/>
                <w:szCs w:val="19"/>
                <w:lang w:val="en-US" w:eastAsia="zh-CN" w:bidi="ar"/>
              </w:rPr>
              <w:t>ул. Смоленская, 4</w:t>
            </w:r>
          </w:p>
        </w:tc>
        <w:tc>
          <w:tcPr>
            <w:tcW w:w="945" w:type="dxa"/>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605" w:type="dxa"/>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125" w:type="dxa"/>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046" w:type="dxa"/>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369" w:type="dxa"/>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215" w:type="dxa"/>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991" w:type="dxa"/>
            <w:shd w:val="clear" w:color="auto" w:fill="auto"/>
            <w:vAlign w:val="center"/>
          </w:tcPr>
          <w:p w:rsidR="006306B0" w:rsidRDefault="00217213">
            <w:pPr>
              <w:spacing w:after="0" w:line="240" w:lineRule="auto"/>
              <w:jc w:val="center"/>
              <w:rPr>
                <w:b/>
                <w:bCs/>
                <w:sz w:val="19"/>
                <w:szCs w:val="19"/>
              </w:rPr>
            </w:pPr>
            <w:r>
              <w:rPr>
                <w:b/>
                <w:bCs/>
                <w:sz w:val="19"/>
                <w:szCs w:val="19"/>
              </w:rPr>
              <w:t>-</w:t>
            </w:r>
          </w:p>
        </w:tc>
      </w:tr>
      <w:tr w:rsidR="006306B0">
        <w:trPr>
          <w:trHeight w:val="90"/>
        </w:trPr>
        <w:tc>
          <w:tcPr>
            <w:tcW w:w="599" w:type="dxa"/>
            <w:shd w:val="clear" w:color="auto" w:fill="auto"/>
            <w:vAlign w:val="center"/>
          </w:tcPr>
          <w:p w:rsidR="006306B0" w:rsidRDefault="00217213">
            <w:pPr>
              <w:spacing w:after="0" w:line="240" w:lineRule="auto"/>
              <w:jc w:val="center"/>
              <w:rPr>
                <w:sz w:val="19"/>
                <w:szCs w:val="19"/>
              </w:rPr>
            </w:pPr>
            <w:r>
              <w:rPr>
                <w:sz w:val="19"/>
                <w:szCs w:val="19"/>
              </w:rPr>
              <w:t>4</w:t>
            </w:r>
          </w:p>
        </w:tc>
        <w:tc>
          <w:tcPr>
            <w:tcW w:w="1605" w:type="dxa"/>
            <w:shd w:val="clear" w:color="auto" w:fill="auto"/>
            <w:vAlign w:val="center"/>
          </w:tcPr>
          <w:p w:rsidR="006306B0" w:rsidRDefault="00217213">
            <w:pPr>
              <w:spacing w:after="0" w:line="240" w:lineRule="auto"/>
              <w:rPr>
                <w:rFonts w:eastAsia="SimSun"/>
                <w:bCs/>
                <w:sz w:val="20"/>
                <w:szCs w:val="20"/>
                <w:lang w:eastAsia="zh-CN" w:bidi="ar"/>
              </w:rPr>
            </w:pPr>
            <w:r>
              <w:rPr>
                <w:rFonts w:eastAsia="SimSun"/>
                <w:bCs/>
                <w:sz w:val="20"/>
                <w:szCs w:val="20"/>
                <w:lang w:eastAsia="zh-CN" w:bidi="ar"/>
              </w:rPr>
              <w:t>К</w:t>
            </w:r>
            <w:r w:rsidRPr="003767C7">
              <w:rPr>
                <w:rFonts w:eastAsia="SimSun"/>
                <w:bCs/>
                <w:sz w:val="20"/>
                <w:szCs w:val="20"/>
                <w:lang w:eastAsia="zh-CN" w:bidi="ar"/>
              </w:rPr>
              <w:t>отельная водогрейная автоматизированная модульная</w:t>
            </w:r>
            <w:r>
              <w:rPr>
                <w:rFonts w:eastAsia="SimSun"/>
                <w:bCs/>
                <w:sz w:val="20"/>
                <w:szCs w:val="20"/>
                <w:lang w:eastAsia="zh-CN" w:bidi="ar"/>
              </w:rPr>
              <w:t xml:space="preserve">, г.Рудня, </w:t>
            </w:r>
          </w:p>
          <w:p w:rsidR="006306B0" w:rsidRDefault="00217213">
            <w:pPr>
              <w:spacing w:after="0" w:line="240" w:lineRule="auto"/>
              <w:rPr>
                <w:sz w:val="20"/>
                <w:szCs w:val="20"/>
              </w:rPr>
            </w:pPr>
            <w:r>
              <w:rPr>
                <w:rFonts w:eastAsia="SimSun"/>
                <w:bCs/>
                <w:sz w:val="20"/>
                <w:szCs w:val="20"/>
                <w:lang w:val="en-US" w:eastAsia="zh-CN" w:bidi="ar"/>
              </w:rPr>
              <w:t>ул. Мелиораторов</w:t>
            </w:r>
            <w:r>
              <w:rPr>
                <w:rFonts w:eastAsia="SimSun"/>
                <w:bCs/>
                <w:sz w:val="20"/>
                <w:szCs w:val="20"/>
                <w:lang w:eastAsia="zh-CN" w:bidi="ar"/>
              </w:rPr>
              <w:t xml:space="preserve">, </w:t>
            </w:r>
            <w:r>
              <w:rPr>
                <w:rFonts w:eastAsia="SimSun"/>
                <w:bCs/>
                <w:sz w:val="20"/>
                <w:szCs w:val="20"/>
                <w:lang w:val="en-US" w:eastAsia="zh-CN" w:bidi="ar"/>
              </w:rPr>
              <w:t>5</w:t>
            </w:r>
          </w:p>
        </w:tc>
        <w:tc>
          <w:tcPr>
            <w:tcW w:w="8296" w:type="dxa"/>
            <w:gridSpan w:val="7"/>
            <w:shd w:val="clear" w:color="auto" w:fill="auto"/>
            <w:vAlign w:val="center"/>
          </w:tcPr>
          <w:p w:rsidR="006306B0" w:rsidRDefault="00217213">
            <w:pPr>
              <w:spacing w:after="0" w:line="240" w:lineRule="auto"/>
              <w:jc w:val="center"/>
              <w:rPr>
                <w:sz w:val="19"/>
                <w:szCs w:val="19"/>
              </w:rPr>
            </w:pPr>
            <w:r>
              <w:rPr>
                <w:rFonts w:eastAsia="Times New Roman"/>
                <w:i/>
                <w:iCs/>
                <w:sz w:val="24"/>
                <w:szCs w:val="24"/>
              </w:rPr>
              <w:t>Сведения отсутствуют</w:t>
            </w:r>
          </w:p>
        </w:tc>
      </w:tr>
      <w:tr w:rsidR="006306B0">
        <w:trPr>
          <w:trHeight w:val="732"/>
        </w:trPr>
        <w:tc>
          <w:tcPr>
            <w:tcW w:w="2204" w:type="dxa"/>
            <w:gridSpan w:val="2"/>
            <w:shd w:val="clear" w:color="auto" w:fill="auto"/>
            <w:vAlign w:val="center"/>
          </w:tcPr>
          <w:p w:rsidR="006306B0" w:rsidRDefault="00217213">
            <w:pPr>
              <w:spacing w:after="0" w:line="240" w:lineRule="auto"/>
              <w:jc w:val="center"/>
              <w:rPr>
                <w:rFonts w:eastAsia="SimSun"/>
                <w:b/>
                <w:bCs/>
                <w:sz w:val="19"/>
                <w:szCs w:val="19"/>
                <w:lang w:eastAsia="zh-CN" w:bidi="ar"/>
              </w:rPr>
            </w:pPr>
            <w:r>
              <w:rPr>
                <w:b/>
                <w:bCs/>
                <w:sz w:val="19"/>
                <w:szCs w:val="19"/>
              </w:rPr>
              <w:t>Итого по</w:t>
            </w:r>
            <w:r>
              <w:rPr>
                <w:b/>
                <w:bCs/>
                <w:sz w:val="19"/>
                <w:szCs w:val="19"/>
              </w:rPr>
              <w:t>:</w:t>
            </w:r>
            <w:r w:rsidRPr="003767C7">
              <w:rPr>
                <w:rFonts w:eastAsia="SimSun"/>
                <w:b/>
                <w:bCs/>
                <w:sz w:val="19"/>
                <w:szCs w:val="19"/>
                <w:lang w:eastAsia="zh-CN" w:bidi="ar"/>
              </w:rPr>
              <w:t xml:space="preserve"> </w:t>
            </w:r>
            <w:r>
              <w:rPr>
                <w:rFonts w:eastAsia="SimSun"/>
                <w:b/>
                <w:bCs/>
                <w:sz w:val="19"/>
                <w:szCs w:val="19"/>
                <w:lang w:eastAsia="zh-CN" w:bidi="ar"/>
              </w:rPr>
              <w:t>К</w:t>
            </w:r>
            <w:r w:rsidRPr="003767C7">
              <w:rPr>
                <w:rFonts w:eastAsia="SimSun"/>
                <w:b/>
                <w:bCs/>
                <w:sz w:val="19"/>
                <w:szCs w:val="19"/>
                <w:lang w:eastAsia="zh-CN" w:bidi="ar"/>
              </w:rPr>
              <w:t xml:space="preserve">отельная водогрейная автоматизированная </w:t>
            </w:r>
            <w:r w:rsidRPr="003767C7">
              <w:rPr>
                <w:rFonts w:eastAsia="SimSun"/>
                <w:b/>
                <w:bCs/>
                <w:sz w:val="19"/>
                <w:szCs w:val="19"/>
                <w:lang w:eastAsia="zh-CN" w:bidi="ar"/>
              </w:rPr>
              <w:t>модульная</w:t>
            </w:r>
            <w:r>
              <w:rPr>
                <w:rFonts w:eastAsia="SimSun"/>
                <w:b/>
                <w:bCs/>
                <w:sz w:val="19"/>
                <w:szCs w:val="19"/>
                <w:lang w:eastAsia="zh-CN" w:bidi="ar"/>
              </w:rPr>
              <w:t xml:space="preserve">, г.Рудня, </w:t>
            </w:r>
          </w:p>
          <w:p w:rsidR="006306B0" w:rsidRDefault="00217213">
            <w:pPr>
              <w:spacing w:after="0" w:line="240" w:lineRule="auto"/>
              <w:jc w:val="center"/>
              <w:rPr>
                <w:b/>
                <w:bCs/>
                <w:sz w:val="19"/>
                <w:szCs w:val="19"/>
              </w:rPr>
            </w:pPr>
            <w:r>
              <w:rPr>
                <w:rFonts w:eastAsia="SimSun"/>
                <w:b/>
                <w:bCs/>
                <w:sz w:val="19"/>
                <w:szCs w:val="19"/>
                <w:lang w:val="en-US" w:eastAsia="zh-CN" w:bidi="ar"/>
              </w:rPr>
              <w:t>ул. Мелиораторов</w:t>
            </w:r>
            <w:r>
              <w:rPr>
                <w:rFonts w:eastAsia="SimSun"/>
                <w:b/>
                <w:bCs/>
                <w:sz w:val="19"/>
                <w:szCs w:val="19"/>
                <w:lang w:eastAsia="zh-CN" w:bidi="ar"/>
              </w:rPr>
              <w:t xml:space="preserve">, </w:t>
            </w:r>
            <w:r>
              <w:rPr>
                <w:rFonts w:eastAsia="SimSun"/>
                <w:b/>
                <w:bCs/>
                <w:sz w:val="19"/>
                <w:szCs w:val="19"/>
                <w:lang w:val="en-US" w:eastAsia="zh-CN" w:bidi="ar"/>
              </w:rPr>
              <w:t>5</w:t>
            </w:r>
          </w:p>
        </w:tc>
        <w:tc>
          <w:tcPr>
            <w:tcW w:w="945" w:type="dxa"/>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605" w:type="dxa"/>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125" w:type="dxa"/>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046" w:type="dxa"/>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369" w:type="dxa"/>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215" w:type="dxa"/>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991" w:type="dxa"/>
            <w:shd w:val="clear" w:color="auto" w:fill="auto"/>
            <w:vAlign w:val="center"/>
          </w:tcPr>
          <w:p w:rsidR="006306B0" w:rsidRDefault="00217213">
            <w:pPr>
              <w:spacing w:after="0" w:line="240" w:lineRule="auto"/>
              <w:jc w:val="center"/>
              <w:rPr>
                <w:b/>
                <w:bCs/>
                <w:sz w:val="19"/>
                <w:szCs w:val="19"/>
              </w:rPr>
            </w:pPr>
            <w:r>
              <w:rPr>
                <w:b/>
                <w:bCs/>
                <w:sz w:val="19"/>
                <w:szCs w:val="19"/>
              </w:rPr>
              <w:t>-</w:t>
            </w:r>
          </w:p>
        </w:tc>
      </w:tr>
      <w:tr w:rsidR="006306B0">
        <w:trPr>
          <w:trHeight w:val="90"/>
        </w:trPr>
        <w:tc>
          <w:tcPr>
            <w:tcW w:w="599" w:type="dxa"/>
            <w:shd w:val="clear" w:color="auto" w:fill="auto"/>
            <w:vAlign w:val="center"/>
          </w:tcPr>
          <w:p w:rsidR="006306B0" w:rsidRDefault="00217213">
            <w:pPr>
              <w:spacing w:after="0" w:line="240" w:lineRule="auto"/>
              <w:jc w:val="center"/>
              <w:rPr>
                <w:sz w:val="19"/>
                <w:szCs w:val="19"/>
              </w:rPr>
            </w:pPr>
            <w:r>
              <w:rPr>
                <w:sz w:val="19"/>
                <w:szCs w:val="19"/>
              </w:rPr>
              <w:t>5</w:t>
            </w:r>
          </w:p>
        </w:tc>
        <w:tc>
          <w:tcPr>
            <w:tcW w:w="1605" w:type="dxa"/>
            <w:shd w:val="clear" w:color="auto" w:fill="auto"/>
            <w:vAlign w:val="center"/>
          </w:tcPr>
          <w:p w:rsidR="006306B0" w:rsidRDefault="00217213">
            <w:pPr>
              <w:spacing w:after="0" w:line="240" w:lineRule="auto"/>
              <w:rPr>
                <w:sz w:val="19"/>
                <w:szCs w:val="19"/>
              </w:rPr>
            </w:pPr>
            <w:r>
              <w:rPr>
                <w:rFonts w:eastAsia="SimSun"/>
                <w:bCs/>
                <w:sz w:val="20"/>
                <w:szCs w:val="20"/>
                <w:lang w:eastAsia="zh-CN" w:bidi="ar"/>
              </w:rPr>
              <w:t>К</w:t>
            </w:r>
            <w:r w:rsidRPr="003767C7">
              <w:rPr>
                <w:rFonts w:eastAsia="SimSun"/>
                <w:bCs/>
                <w:sz w:val="20"/>
                <w:szCs w:val="20"/>
                <w:lang w:eastAsia="zh-CN" w:bidi="ar"/>
              </w:rPr>
              <w:t>отельная водогрейная автоматизированная</w:t>
            </w:r>
            <w:r>
              <w:rPr>
                <w:rFonts w:eastAsia="SimSun"/>
                <w:bCs/>
                <w:sz w:val="20"/>
                <w:szCs w:val="20"/>
                <w:lang w:eastAsia="zh-CN" w:bidi="ar"/>
              </w:rPr>
              <w:t>, г. Рудня,</w:t>
            </w:r>
            <w:r w:rsidRPr="003767C7">
              <w:rPr>
                <w:rFonts w:eastAsia="SimSun"/>
                <w:bCs/>
                <w:sz w:val="20"/>
                <w:szCs w:val="20"/>
                <w:lang w:eastAsia="zh-CN" w:bidi="ar"/>
              </w:rPr>
              <w:t xml:space="preserve"> ул. </w:t>
            </w:r>
            <w:r>
              <w:rPr>
                <w:rFonts w:eastAsia="SimSun"/>
                <w:bCs/>
                <w:sz w:val="20"/>
                <w:szCs w:val="20"/>
                <w:lang w:val="en-US" w:eastAsia="zh-CN" w:bidi="ar"/>
              </w:rPr>
              <w:t>Киреева, 146</w:t>
            </w:r>
          </w:p>
        </w:tc>
        <w:tc>
          <w:tcPr>
            <w:tcW w:w="8296" w:type="dxa"/>
            <w:gridSpan w:val="7"/>
            <w:shd w:val="clear" w:color="auto" w:fill="auto"/>
            <w:vAlign w:val="center"/>
          </w:tcPr>
          <w:p w:rsidR="006306B0" w:rsidRDefault="00217213">
            <w:pPr>
              <w:spacing w:after="0" w:line="240" w:lineRule="auto"/>
              <w:jc w:val="center"/>
              <w:rPr>
                <w:sz w:val="19"/>
                <w:szCs w:val="19"/>
              </w:rPr>
            </w:pPr>
            <w:r>
              <w:rPr>
                <w:rFonts w:eastAsia="Times New Roman"/>
                <w:i/>
                <w:iCs/>
                <w:sz w:val="24"/>
                <w:szCs w:val="24"/>
              </w:rPr>
              <w:t>Сведения отсутствуют</w:t>
            </w:r>
          </w:p>
        </w:tc>
      </w:tr>
      <w:tr w:rsidR="006306B0">
        <w:trPr>
          <w:trHeight w:val="732"/>
        </w:trPr>
        <w:tc>
          <w:tcPr>
            <w:tcW w:w="2204" w:type="dxa"/>
            <w:gridSpan w:val="2"/>
            <w:shd w:val="clear" w:color="auto" w:fill="auto"/>
            <w:vAlign w:val="center"/>
          </w:tcPr>
          <w:p w:rsidR="006306B0" w:rsidRDefault="00217213">
            <w:pPr>
              <w:spacing w:after="0" w:line="240" w:lineRule="auto"/>
              <w:jc w:val="center"/>
              <w:rPr>
                <w:b/>
                <w:bCs/>
                <w:sz w:val="19"/>
                <w:szCs w:val="19"/>
              </w:rPr>
            </w:pPr>
            <w:r>
              <w:rPr>
                <w:b/>
                <w:bCs/>
                <w:sz w:val="19"/>
                <w:szCs w:val="19"/>
              </w:rPr>
              <w:t>Итого по</w:t>
            </w:r>
            <w:r>
              <w:rPr>
                <w:b/>
                <w:bCs/>
                <w:sz w:val="19"/>
                <w:szCs w:val="19"/>
              </w:rPr>
              <w:t>:</w:t>
            </w:r>
            <w:r>
              <w:rPr>
                <w:b/>
                <w:bCs/>
                <w:sz w:val="19"/>
                <w:szCs w:val="19"/>
              </w:rPr>
              <w:t xml:space="preserve"> </w:t>
            </w:r>
          </w:p>
          <w:p w:rsidR="006306B0" w:rsidRDefault="00217213">
            <w:pPr>
              <w:spacing w:after="0" w:line="240" w:lineRule="auto"/>
              <w:jc w:val="center"/>
              <w:rPr>
                <w:b/>
                <w:bCs/>
                <w:sz w:val="19"/>
                <w:szCs w:val="19"/>
              </w:rPr>
            </w:pPr>
            <w:r>
              <w:rPr>
                <w:rFonts w:eastAsia="SimSun"/>
                <w:b/>
                <w:bCs/>
                <w:sz w:val="19"/>
                <w:szCs w:val="19"/>
                <w:lang w:eastAsia="zh-CN" w:bidi="ar"/>
              </w:rPr>
              <w:t>К</w:t>
            </w:r>
            <w:r w:rsidRPr="003767C7">
              <w:rPr>
                <w:rFonts w:eastAsia="SimSun"/>
                <w:b/>
                <w:bCs/>
                <w:sz w:val="19"/>
                <w:szCs w:val="19"/>
                <w:lang w:eastAsia="zh-CN" w:bidi="ar"/>
              </w:rPr>
              <w:t>отельная водогрейная автоматизированная</w:t>
            </w:r>
            <w:r>
              <w:rPr>
                <w:rFonts w:eastAsia="SimSun"/>
                <w:b/>
                <w:bCs/>
                <w:sz w:val="19"/>
                <w:szCs w:val="19"/>
                <w:lang w:eastAsia="zh-CN" w:bidi="ar"/>
              </w:rPr>
              <w:t>, г. Рудня,</w:t>
            </w:r>
            <w:r w:rsidRPr="003767C7">
              <w:rPr>
                <w:rFonts w:eastAsia="SimSun"/>
                <w:b/>
                <w:bCs/>
                <w:sz w:val="19"/>
                <w:szCs w:val="19"/>
                <w:lang w:eastAsia="zh-CN" w:bidi="ar"/>
              </w:rPr>
              <w:t xml:space="preserve"> ул. </w:t>
            </w:r>
            <w:r>
              <w:rPr>
                <w:rFonts w:eastAsia="SimSun"/>
                <w:b/>
                <w:bCs/>
                <w:sz w:val="19"/>
                <w:szCs w:val="19"/>
                <w:lang w:val="en-US" w:eastAsia="zh-CN" w:bidi="ar"/>
              </w:rPr>
              <w:t>Киреева, 146</w:t>
            </w:r>
          </w:p>
        </w:tc>
        <w:tc>
          <w:tcPr>
            <w:tcW w:w="945" w:type="dxa"/>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605" w:type="dxa"/>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125" w:type="dxa"/>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046" w:type="dxa"/>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369" w:type="dxa"/>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215" w:type="dxa"/>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991" w:type="dxa"/>
            <w:shd w:val="clear" w:color="auto" w:fill="auto"/>
            <w:vAlign w:val="center"/>
          </w:tcPr>
          <w:p w:rsidR="006306B0" w:rsidRDefault="00217213">
            <w:pPr>
              <w:spacing w:after="0" w:line="240" w:lineRule="auto"/>
              <w:jc w:val="center"/>
              <w:rPr>
                <w:b/>
                <w:bCs/>
                <w:sz w:val="19"/>
                <w:szCs w:val="19"/>
              </w:rPr>
            </w:pPr>
            <w:r>
              <w:rPr>
                <w:b/>
                <w:bCs/>
                <w:sz w:val="19"/>
                <w:szCs w:val="19"/>
              </w:rPr>
              <w:t>-</w:t>
            </w:r>
          </w:p>
        </w:tc>
      </w:tr>
      <w:tr w:rsidR="006306B0">
        <w:trPr>
          <w:trHeight w:val="90"/>
        </w:trPr>
        <w:tc>
          <w:tcPr>
            <w:tcW w:w="599" w:type="dxa"/>
            <w:shd w:val="clear" w:color="auto" w:fill="auto"/>
            <w:vAlign w:val="center"/>
          </w:tcPr>
          <w:p w:rsidR="006306B0" w:rsidRDefault="00217213">
            <w:pPr>
              <w:spacing w:after="0" w:line="240" w:lineRule="auto"/>
              <w:jc w:val="center"/>
              <w:rPr>
                <w:sz w:val="19"/>
                <w:szCs w:val="19"/>
              </w:rPr>
            </w:pPr>
            <w:r>
              <w:rPr>
                <w:sz w:val="19"/>
                <w:szCs w:val="19"/>
              </w:rPr>
              <w:t>6</w:t>
            </w:r>
          </w:p>
        </w:tc>
        <w:tc>
          <w:tcPr>
            <w:tcW w:w="1605" w:type="dxa"/>
            <w:shd w:val="clear" w:color="auto" w:fill="auto"/>
            <w:vAlign w:val="center"/>
          </w:tcPr>
          <w:p w:rsidR="006306B0" w:rsidRDefault="00217213">
            <w:pPr>
              <w:spacing w:after="0" w:line="240" w:lineRule="auto"/>
              <w:rPr>
                <w:rFonts w:eastAsia="SimSun"/>
                <w:bCs/>
                <w:sz w:val="20"/>
                <w:szCs w:val="20"/>
                <w:lang w:eastAsia="zh-CN" w:bidi="ar"/>
              </w:rPr>
            </w:pPr>
            <w:r>
              <w:rPr>
                <w:rFonts w:eastAsia="SimSun"/>
                <w:bCs/>
                <w:sz w:val="20"/>
                <w:szCs w:val="20"/>
                <w:lang w:eastAsia="zh-CN" w:bidi="ar"/>
              </w:rPr>
              <w:t>Котельная,</w:t>
            </w:r>
            <w:r>
              <w:rPr>
                <w:rFonts w:eastAsia="SimSun"/>
                <w:bCs/>
                <w:sz w:val="20"/>
                <w:szCs w:val="20"/>
                <w:lang w:eastAsia="zh-CN" w:bidi="ar"/>
              </w:rPr>
              <w:t xml:space="preserve"> г. Рудня, ул. Киреева, д.60</w:t>
            </w:r>
          </w:p>
        </w:tc>
        <w:tc>
          <w:tcPr>
            <w:tcW w:w="8296" w:type="dxa"/>
            <w:gridSpan w:val="7"/>
            <w:shd w:val="clear" w:color="auto" w:fill="auto"/>
            <w:vAlign w:val="center"/>
          </w:tcPr>
          <w:p w:rsidR="006306B0" w:rsidRDefault="00217213">
            <w:pPr>
              <w:spacing w:after="0" w:line="240" w:lineRule="auto"/>
              <w:jc w:val="center"/>
              <w:rPr>
                <w:sz w:val="19"/>
                <w:szCs w:val="19"/>
              </w:rPr>
            </w:pPr>
            <w:r>
              <w:rPr>
                <w:rFonts w:eastAsia="Times New Roman"/>
                <w:i/>
                <w:iCs/>
                <w:sz w:val="24"/>
                <w:szCs w:val="24"/>
              </w:rPr>
              <w:t>Сведения отсутствуют</w:t>
            </w:r>
          </w:p>
        </w:tc>
      </w:tr>
      <w:tr w:rsidR="006306B0">
        <w:trPr>
          <w:trHeight w:val="732"/>
        </w:trPr>
        <w:tc>
          <w:tcPr>
            <w:tcW w:w="2204" w:type="dxa"/>
            <w:gridSpan w:val="2"/>
            <w:shd w:val="clear" w:color="auto" w:fill="auto"/>
            <w:vAlign w:val="center"/>
          </w:tcPr>
          <w:p w:rsidR="006306B0" w:rsidRDefault="00217213">
            <w:pPr>
              <w:spacing w:after="0" w:line="240" w:lineRule="auto"/>
              <w:jc w:val="center"/>
              <w:rPr>
                <w:b/>
                <w:bCs/>
                <w:sz w:val="19"/>
                <w:szCs w:val="19"/>
              </w:rPr>
            </w:pPr>
            <w:r>
              <w:rPr>
                <w:b/>
                <w:bCs/>
                <w:sz w:val="19"/>
                <w:szCs w:val="19"/>
              </w:rPr>
              <w:t>Итого по</w:t>
            </w:r>
            <w:r>
              <w:rPr>
                <w:b/>
                <w:bCs/>
                <w:sz w:val="19"/>
                <w:szCs w:val="19"/>
              </w:rPr>
              <w:t>:</w:t>
            </w:r>
            <w:r>
              <w:rPr>
                <w:b/>
                <w:bCs/>
                <w:sz w:val="19"/>
                <w:szCs w:val="19"/>
              </w:rPr>
              <w:t xml:space="preserve"> </w:t>
            </w:r>
          </w:p>
          <w:p w:rsidR="006306B0" w:rsidRDefault="00217213">
            <w:pPr>
              <w:spacing w:after="0" w:line="240" w:lineRule="auto"/>
              <w:jc w:val="center"/>
              <w:rPr>
                <w:b/>
                <w:bCs/>
                <w:sz w:val="19"/>
                <w:szCs w:val="19"/>
              </w:rPr>
            </w:pPr>
            <w:r>
              <w:rPr>
                <w:b/>
                <w:bCs/>
                <w:sz w:val="19"/>
                <w:szCs w:val="19"/>
                <w:lang w:eastAsia="zh-CN"/>
              </w:rPr>
              <w:t>Котельная, г. Рудня, ул. Киреева, д.60</w:t>
            </w:r>
          </w:p>
        </w:tc>
        <w:tc>
          <w:tcPr>
            <w:tcW w:w="945" w:type="dxa"/>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605" w:type="dxa"/>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125" w:type="dxa"/>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046" w:type="dxa"/>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369" w:type="dxa"/>
            <w:shd w:val="clear" w:color="auto" w:fill="auto"/>
            <w:vAlign w:val="center"/>
          </w:tcPr>
          <w:p w:rsidR="006306B0" w:rsidRDefault="00217213">
            <w:pPr>
              <w:spacing w:after="0" w:line="240" w:lineRule="auto"/>
              <w:jc w:val="center"/>
              <w:rPr>
                <w:b/>
                <w:bCs/>
                <w:sz w:val="19"/>
                <w:szCs w:val="19"/>
              </w:rPr>
            </w:pPr>
            <w:r>
              <w:rPr>
                <w:sz w:val="19"/>
                <w:szCs w:val="19"/>
              </w:rPr>
              <w:t>-</w:t>
            </w:r>
          </w:p>
        </w:tc>
        <w:tc>
          <w:tcPr>
            <w:tcW w:w="1215" w:type="dxa"/>
            <w:shd w:val="clear" w:color="auto" w:fill="auto"/>
            <w:vAlign w:val="center"/>
          </w:tcPr>
          <w:p w:rsidR="006306B0" w:rsidRDefault="00217213">
            <w:pPr>
              <w:spacing w:after="0" w:line="240" w:lineRule="auto"/>
              <w:jc w:val="center"/>
              <w:rPr>
                <w:b/>
                <w:bCs/>
                <w:sz w:val="19"/>
                <w:szCs w:val="19"/>
              </w:rPr>
            </w:pPr>
            <w:r>
              <w:rPr>
                <w:sz w:val="19"/>
                <w:szCs w:val="19"/>
              </w:rPr>
              <w:t>-</w:t>
            </w:r>
          </w:p>
        </w:tc>
        <w:tc>
          <w:tcPr>
            <w:tcW w:w="991" w:type="dxa"/>
            <w:shd w:val="clear" w:color="auto" w:fill="auto"/>
            <w:vAlign w:val="center"/>
          </w:tcPr>
          <w:p w:rsidR="006306B0" w:rsidRDefault="00217213">
            <w:pPr>
              <w:spacing w:after="0" w:line="240" w:lineRule="auto"/>
              <w:jc w:val="center"/>
              <w:rPr>
                <w:b/>
                <w:bCs/>
                <w:sz w:val="19"/>
                <w:szCs w:val="19"/>
              </w:rPr>
            </w:pPr>
            <w:r>
              <w:rPr>
                <w:sz w:val="19"/>
                <w:szCs w:val="19"/>
              </w:rPr>
              <w:t>-</w:t>
            </w:r>
          </w:p>
        </w:tc>
      </w:tr>
      <w:tr w:rsidR="006306B0">
        <w:trPr>
          <w:trHeight w:val="138"/>
        </w:trPr>
        <w:tc>
          <w:tcPr>
            <w:tcW w:w="599" w:type="dxa"/>
            <w:shd w:val="clear" w:color="auto" w:fill="auto"/>
            <w:vAlign w:val="center"/>
          </w:tcPr>
          <w:p w:rsidR="006306B0" w:rsidRDefault="00217213">
            <w:pPr>
              <w:spacing w:after="0" w:line="240" w:lineRule="auto"/>
              <w:jc w:val="center"/>
              <w:rPr>
                <w:sz w:val="19"/>
                <w:szCs w:val="19"/>
              </w:rPr>
            </w:pPr>
            <w:r>
              <w:rPr>
                <w:sz w:val="19"/>
                <w:szCs w:val="19"/>
              </w:rPr>
              <w:t>7</w:t>
            </w:r>
          </w:p>
        </w:tc>
        <w:tc>
          <w:tcPr>
            <w:tcW w:w="1605" w:type="dxa"/>
            <w:shd w:val="clear" w:color="auto" w:fill="auto"/>
            <w:vAlign w:val="center"/>
          </w:tcPr>
          <w:p w:rsidR="006306B0" w:rsidRDefault="00217213">
            <w:pPr>
              <w:spacing w:after="0" w:line="240" w:lineRule="auto"/>
              <w:rPr>
                <w:rFonts w:eastAsia="SimSun"/>
                <w:bCs/>
                <w:sz w:val="20"/>
                <w:szCs w:val="20"/>
                <w:lang w:eastAsia="zh-CN" w:bidi="ar"/>
              </w:rPr>
            </w:pPr>
            <w:r>
              <w:rPr>
                <w:rFonts w:eastAsia="SimSun"/>
                <w:bCs/>
                <w:sz w:val="20"/>
                <w:szCs w:val="20"/>
                <w:lang w:eastAsia="zh-CN" w:bidi="ar"/>
              </w:rPr>
              <w:t>М</w:t>
            </w:r>
            <w:r w:rsidRPr="003767C7">
              <w:rPr>
                <w:rFonts w:eastAsia="SimSun"/>
                <w:bCs/>
                <w:sz w:val="20"/>
                <w:szCs w:val="20"/>
                <w:lang w:eastAsia="zh-CN" w:bidi="ar"/>
              </w:rPr>
              <w:t>одульно-блочная  котельная</w:t>
            </w:r>
            <w:r>
              <w:rPr>
                <w:rFonts w:eastAsia="SimSun"/>
                <w:bCs/>
                <w:sz w:val="20"/>
                <w:szCs w:val="20"/>
                <w:lang w:eastAsia="zh-CN" w:bidi="ar"/>
              </w:rPr>
              <w:t xml:space="preserve">, г.Рудня, </w:t>
            </w:r>
            <w:r w:rsidRPr="003767C7">
              <w:rPr>
                <w:rFonts w:eastAsia="SimSun"/>
                <w:bCs/>
                <w:sz w:val="20"/>
                <w:szCs w:val="20"/>
                <w:lang w:eastAsia="zh-CN" w:bidi="ar"/>
              </w:rPr>
              <w:t>ул.</w:t>
            </w:r>
            <w:r>
              <w:rPr>
                <w:rFonts w:eastAsia="SimSun"/>
                <w:bCs/>
                <w:sz w:val="20"/>
                <w:szCs w:val="20"/>
                <w:lang w:val="en-US" w:eastAsia="zh-CN" w:bidi="ar"/>
              </w:rPr>
              <w:t> Красноярская,44</w:t>
            </w:r>
          </w:p>
        </w:tc>
        <w:tc>
          <w:tcPr>
            <w:tcW w:w="8296" w:type="dxa"/>
            <w:gridSpan w:val="7"/>
            <w:shd w:val="clear" w:color="auto" w:fill="auto"/>
            <w:vAlign w:val="center"/>
          </w:tcPr>
          <w:p w:rsidR="006306B0" w:rsidRDefault="00217213">
            <w:pPr>
              <w:spacing w:after="0" w:line="240" w:lineRule="auto"/>
              <w:jc w:val="center"/>
              <w:rPr>
                <w:sz w:val="19"/>
                <w:szCs w:val="19"/>
              </w:rPr>
            </w:pPr>
            <w:r>
              <w:rPr>
                <w:rFonts w:eastAsia="Times New Roman"/>
                <w:i/>
                <w:iCs/>
                <w:sz w:val="24"/>
                <w:szCs w:val="24"/>
              </w:rPr>
              <w:t>Сведения отсутствуют</w:t>
            </w:r>
          </w:p>
        </w:tc>
      </w:tr>
      <w:tr w:rsidR="006306B0">
        <w:trPr>
          <w:trHeight w:val="732"/>
        </w:trPr>
        <w:tc>
          <w:tcPr>
            <w:tcW w:w="2204" w:type="dxa"/>
            <w:gridSpan w:val="2"/>
            <w:shd w:val="clear" w:color="auto" w:fill="auto"/>
            <w:vAlign w:val="center"/>
          </w:tcPr>
          <w:p w:rsidR="006306B0" w:rsidRDefault="00217213">
            <w:pPr>
              <w:spacing w:after="0" w:line="240" w:lineRule="auto"/>
              <w:jc w:val="center"/>
              <w:rPr>
                <w:b/>
                <w:bCs/>
                <w:sz w:val="19"/>
                <w:szCs w:val="19"/>
              </w:rPr>
            </w:pPr>
            <w:r>
              <w:rPr>
                <w:b/>
                <w:bCs/>
                <w:sz w:val="19"/>
                <w:szCs w:val="19"/>
              </w:rPr>
              <w:t>Итого по</w:t>
            </w:r>
            <w:r>
              <w:rPr>
                <w:b/>
                <w:bCs/>
                <w:sz w:val="19"/>
                <w:szCs w:val="19"/>
              </w:rPr>
              <w:t>:</w:t>
            </w:r>
            <w:r>
              <w:rPr>
                <w:b/>
                <w:bCs/>
                <w:sz w:val="19"/>
                <w:szCs w:val="19"/>
              </w:rPr>
              <w:t xml:space="preserve"> </w:t>
            </w:r>
            <w:r>
              <w:rPr>
                <w:b/>
                <w:bCs/>
                <w:sz w:val="19"/>
                <w:szCs w:val="19"/>
                <w:lang w:eastAsia="zh-CN"/>
              </w:rPr>
              <w:t>М</w:t>
            </w:r>
            <w:r w:rsidRPr="003767C7">
              <w:rPr>
                <w:b/>
                <w:bCs/>
                <w:sz w:val="19"/>
                <w:szCs w:val="19"/>
                <w:lang w:eastAsia="zh-CN"/>
              </w:rPr>
              <w:t>одульно-блочная  котельная</w:t>
            </w:r>
            <w:r>
              <w:rPr>
                <w:b/>
                <w:bCs/>
                <w:sz w:val="19"/>
                <w:szCs w:val="19"/>
                <w:lang w:eastAsia="zh-CN"/>
              </w:rPr>
              <w:t xml:space="preserve">, г.Рудня, </w:t>
            </w:r>
            <w:r w:rsidRPr="003767C7">
              <w:rPr>
                <w:b/>
                <w:bCs/>
                <w:sz w:val="19"/>
                <w:szCs w:val="19"/>
                <w:lang w:eastAsia="zh-CN"/>
              </w:rPr>
              <w:t>ул.</w:t>
            </w:r>
            <w:r>
              <w:rPr>
                <w:b/>
                <w:bCs/>
                <w:sz w:val="19"/>
                <w:szCs w:val="19"/>
                <w:lang w:val="en-US" w:eastAsia="zh-CN"/>
              </w:rPr>
              <w:t> Красноярская,44</w:t>
            </w:r>
          </w:p>
          <w:p w:rsidR="006306B0" w:rsidRDefault="006306B0">
            <w:pPr>
              <w:spacing w:after="0" w:line="240" w:lineRule="auto"/>
              <w:jc w:val="center"/>
              <w:rPr>
                <w:b/>
                <w:bCs/>
                <w:sz w:val="19"/>
                <w:szCs w:val="19"/>
              </w:rPr>
            </w:pPr>
          </w:p>
        </w:tc>
        <w:tc>
          <w:tcPr>
            <w:tcW w:w="945" w:type="dxa"/>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605" w:type="dxa"/>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125" w:type="dxa"/>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046" w:type="dxa"/>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369" w:type="dxa"/>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215" w:type="dxa"/>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991" w:type="dxa"/>
            <w:shd w:val="clear" w:color="auto" w:fill="auto"/>
            <w:vAlign w:val="center"/>
          </w:tcPr>
          <w:p w:rsidR="006306B0" w:rsidRDefault="00217213">
            <w:pPr>
              <w:spacing w:after="0" w:line="240" w:lineRule="auto"/>
              <w:jc w:val="center"/>
              <w:rPr>
                <w:b/>
                <w:bCs/>
                <w:sz w:val="19"/>
                <w:szCs w:val="19"/>
              </w:rPr>
            </w:pPr>
            <w:r>
              <w:rPr>
                <w:b/>
                <w:bCs/>
                <w:sz w:val="19"/>
                <w:szCs w:val="19"/>
              </w:rPr>
              <w:t>-</w:t>
            </w:r>
          </w:p>
        </w:tc>
      </w:tr>
      <w:tr w:rsidR="006306B0">
        <w:trPr>
          <w:trHeight w:val="90"/>
        </w:trPr>
        <w:tc>
          <w:tcPr>
            <w:tcW w:w="599" w:type="dxa"/>
            <w:shd w:val="clear" w:color="auto" w:fill="auto"/>
            <w:vAlign w:val="center"/>
          </w:tcPr>
          <w:p w:rsidR="006306B0" w:rsidRDefault="00217213">
            <w:pPr>
              <w:spacing w:after="0" w:line="240" w:lineRule="auto"/>
              <w:jc w:val="center"/>
              <w:rPr>
                <w:sz w:val="19"/>
                <w:szCs w:val="19"/>
              </w:rPr>
            </w:pPr>
            <w:r>
              <w:rPr>
                <w:sz w:val="19"/>
                <w:szCs w:val="19"/>
              </w:rPr>
              <w:t>8</w:t>
            </w:r>
          </w:p>
        </w:tc>
        <w:tc>
          <w:tcPr>
            <w:tcW w:w="1605" w:type="dxa"/>
            <w:shd w:val="clear" w:color="auto" w:fill="auto"/>
            <w:vAlign w:val="center"/>
          </w:tcPr>
          <w:p w:rsidR="006306B0" w:rsidRDefault="00217213">
            <w:pPr>
              <w:spacing w:after="0" w:line="240" w:lineRule="auto"/>
              <w:rPr>
                <w:rFonts w:eastAsia="SimSun"/>
                <w:bCs/>
                <w:sz w:val="20"/>
                <w:szCs w:val="20"/>
                <w:lang w:eastAsia="zh-CN" w:bidi="ar"/>
              </w:rPr>
            </w:pPr>
            <w:r w:rsidRPr="003767C7">
              <w:rPr>
                <w:rFonts w:eastAsia="SimSun"/>
                <w:bCs/>
                <w:sz w:val="20"/>
                <w:szCs w:val="20"/>
                <w:lang w:eastAsia="zh-CN" w:bidi="ar"/>
              </w:rPr>
              <w:t>Теплогенераторная на газовом топливе  МБОУ Гранковская школа</w:t>
            </w:r>
            <w:r>
              <w:rPr>
                <w:rFonts w:eastAsia="SimSun"/>
                <w:bCs/>
                <w:sz w:val="20"/>
                <w:szCs w:val="20"/>
                <w:lang w:eastAsia="zh-CN" w:bidi="ar"/>
              </w:rPr>
              <w:t xml:space="preserve">, д. </w:t>
            </w:r>
            <w:r>
              <w:rPr>
                <w:rFonts w:eastAsia="SimSun"/>
                <w:bCs/>
                <w:sz w:val="20"/>
                <w:szCs w:val="20"/>
                <w:lang w:eastAsia="zh-CN" w:bidi="ar"/>
              </w:rPr>
              <w:lastRenderedPageBreak/>
              <w:t>Гранки, пер. Школьный, д. 5</w:t>
            </w:r>
          </w:p>
        </w:tc>
        <w:tc>
          <w:tcPr>
            <w:tcW w:w="8296" w:type="dxa"/>
            <w:gridSpan w:val="7"/>
            <w:shd w:val="clear" w:color="auto" w:fill="auto"/>
            <w:vAlign w:val="center"/>
          </w:tcPr>
          <w:p w:rsidR="006306B0" w:rsidRDefault="00217213">
            <w:pPr>
              <w:spacing w:after="0" w:line="240" w:lineRule="auto"/>
              <w:jc w:val="center"/>
              <w:rPr>
                <w:sz w:val="19"/>
                <w:szCs w:val="19"/>
              </w:rPr>
            </w:pPr>
            <w:r>
              <w:rPr>
                <w:rFonts w:eastAsia="Times New Roman"/>
                <w:i/>
                <w:iCs/>
                <w:sz w:val="24"/>
                <w:szCs w:val="24"/>
              </w:rPr>
              <w:lastRenderedPageBreak/>
              <w:t>Сведения отсутствуют</w:t>
            </w:r>
          </w:p>
        </w:tc>
      </w:tr>
      <w:tr w:rsidR="006306B0">
        <w:trPr>
          <w:trHeight w:val="90"/>
        </w:trPr>
        <w:tc>
          <w:tcPr>
            <w:tcW w:w="2204" w:type="dxa"/>
            <w:gridSpan w:val="2"/>
            <w:shd w:val="clear" w:color="auto" w:fill="auto"/>
            <w:vAlign w:val="center"/>
          </w:tcPr>
          <w:p w:rsidR="006306B0" w:rsidRDefault="00217213">
            <w:pPr>
              <w:spacing w:after="0" w:line="240" w:lineRule="auto"/>
              <w:jc w:val="center"/>
              <w:rPr>
                <w:b/>
                <w:bCs/>
                <w:sz w:val="19"/>
                <w:szCs w:val="19"/>
              </w:rPr>
            </w:pPr>
            <w:r>
              <w:rPr>
                <w:b/>
                <w:bCs/>
                <w:sz w:val="19"/>
                <w:szCs w:val="19"/>
                <w:lang w:eastAsia="zh-CN"/>
              </w:rPr>
              <w:lastRenderedPageBreak/>
              <w:t>Итого</w:t>
            </w:r>
            <w:r>
              <w:rPr>
                <w:b/>
                <w:bCs/>
                <w:sz w:val="19"/>
                <w:szCs w:val="19"/>
                <w:lang w:eastAsia="zh-CN"/>
              </w:rPr>
              <w:t xml:space="preserve"> по: </w:t>
            </w:r>
            <w:r w:rsidRPr="003767C7">
              <w:rPr>
                <w:b/>
                <w:bCs/>
                <w:sz w:val="19"/>
                <w:szCs w:val="19"/>
                <w:lang w:eastAsia="zh-CN"/>
              </w:rPr>
              <w:t>Теплогенераторная</w:t>
            </w:r>
            <w:r>
              <w:rPr>
                <w:b/>
                <w:bCs/>
                <w:sz w:val="19"/>
                <w:szCs w:val="19"/>
                <w:lang w:eastAsia="zh-CN"/>
              </w:rPr>
              <w:t>, д. Гранки, пер. Школьный, д. 5</w:t>
            </w:r>
          </w:p>
        </w:tc>
        <w:tc>
          <w:tcPr>
            <w:tcW w:w="945" w:type="dxa"/>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605" w:type="dxa"/>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125" w:type="dxa"/>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046" w:type="dxa"/>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369" w:type="dxa"/>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215" w:type="dxa"/>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991" w:type="dxa"/>
            <w:shd w:val="clear" w:color="auto" w:fill="auto"/>
            <w:vAlign w:val="center"/>
          </w:tcPr>
          <w:p w:rsidR="006306B0" w:rsidRDefault="00217213">
            <w:pPr>
              <w:spacing w:after="0" w:line="240" w:lineRule="auto"/>
              <w:jc w:val="center"/>
              <w:rPr>
                <w:b/>
                <w:bCs/>
                <w:sz w:val="19"/>
                <w:szCs w:val="19"/>
              </w:rPr>
            </w:pPr>
            <w:r>
              <w:rPr>
                <w:b/>
                <w:bCs/>
                <w:sz w:val="19"/>
                <w:szCs w:val="19"/>
              </w:rPr>
              <w:t>-</w:t>
            </w:r>
          </w:p>
        </w:tc>
      </w:tr>
      <w:tr w:rsidR="006306B0">
        <w:trPr>
          <w:trHeight w:val="90"/>
        </w:trPr>
        <w:tc>
          <w:tcPr>
            <w:tcW w:w="599" w:type="dxa"/>
            <w:shd w:val="clear" w:color="auto" w:fill="auto"/>
            <w:vAlign w:val="center"/>
          </w:tcPr>
          <w:p w:rsidR="006306B0" w:rsidRDefault="00217213">
            <w:pPr>
              <w:spacing w:after="0" w:line="240" w:lineRule="auto"/>
              <w:jc w:val="center"/>
              <w:rPr>
                <w:sz w:val="19"/>
                <w:szCs w:val="19"/>
              </w:rPr>
            </w:pPr>
            <w:r>
              <w:rPr>
                <w:sz w:val="19"/>
                <w:szCs w:val="19"/>
              </w:rPr>
              <w:t>9</w:t>
            </w:r>
          </w:p>
        </w:tc>
        <w:tc>
          <w:tcPr>
            <w:tcW w:w="1605" w:type="dxa"/>
            <w:shd w:val="clear" w:color="auto" w:fill="auto"/>
            <w:vAlign w:val="center"/>
          </w:tcPr>
          <w:p w:rsidR="006306B0" w:rsidRDefault="00217213">
            <w:pPr>
              <w:spacing w:after="0" w:line="240" w:lineRule="auto"/>
              <w:rPr>
                <w:rFonts w:eastAsia="SimSun"/>
                <w:bCs/>
                <w:sz w:val="20"/>
                <w:szCs w:val="20"/>
                <w:lang w:eastAsia="zh-CN" w:bidi="ar"/>
              </w:rPr>
            </w:pPr>
            <w:r>
              <w:rPr>
                <w:rFonts w:eastAsia="SimSun"/>
                <w:bCs/>
                <w:sz w:val="20"/>
                <w:szCs w:val="20"/>
                <w:lang w:eastAsia="zh-CN" w:bidi="ar"/>
              </w:rPr>
              <w:t>Б</w:t>
            </w:r>
            <w:r w:rsidRPr="003767C7">
              <w:rPr>
                <w:rFonts w:eastAsia="SimSun"/>
                <w:bCs/>
                <w:sz w:val="20"/>
                <w:szCs w:val="20"/>
                <w:lang w:eastAsia="zh-CN" w:bidi="ar"/>
              </w:rPr>
              <w:t xml:space="preserve">лочно-модульная  котельная  Шеровичская </w:t>
            </w:r>
            <w:r>
              <w:rPr>
                <w:rFonts w:eastAsia="SimSun"/>
                <w:bCs/>
                <w:sz w:val="20"/>
                <w:szCs w:val="20"/>
                <w:lang w:eastAsia="zh-CN" w:bidi="ar"/>
              </w:rPr>
              <w:t xml:space="preserve">ОШ, </w:t>
            </w:r>
            <w:r w:rsidRPr="003767C7">
              <w:rPr>
                <w:rFonts w:eastAsia="SimSun"/>
                <w:bCs/>
                <w:sz w:val="20"/>
                <w:szCs w:val="20"/>
                <w:lang w:eastAsia="zh-CN" w:bidi="ar"/>
              </w:rPr>
              <w:t xml:space="preserve"> </w:t>
            </w:r>
            <w:r>
              <w:rPr>
                <w:rFonts w:eastAsia="SimSun"/>
                <w:bCs/>
                <w:sz w:val="20"/>
                <w:szCs w:val="20"/>
                <w:lang w:eastAsia="zh-CN" w:bidi="ar"/>
              </w:rPr>
              <w:t>д. Шеровичи, ул. Школьная, д. 2</w:t>
            </w:r>
          </w:p>
        </w:tc>
        <w:tc>
          <w:tcPr>
            <w:tcW w:w="8296" w:type="dxa"/>
            <w:gridSpan w:val="7"/>
            <w:shd w:val="clear" w:color="auto" w:fill="auto"/>
            <w:vAlign w:val="center"/>
          </w:tcPr>
          <w:p w:rsidR="006306B0" w:rsidRDefault="00217213">
            <w:pPr>
              <w:spacing w:after="0" w:line="240" w:lineRule="auto"/>
              <w:jc w:val="center"/>
              <w:rPr>
                <w:sz w:val="19"/>
                <w:szCs w:val="19"/>
              </w:rPr>
            </w:pPr>
            <w:r>
              <w:rPr>
                <w:rFonts w:eastAsia="Times New Roman"/>
                <w:i/>
                <w:iCs/>
                <w:sz w:val="24"/>
                <w:szCs w:val="24"/>
              </w:rPr>
              <w:t>Сведения отсутствуют</w:t>
            </w:r>
          </w:p>
        </w:tc>
      </w:tr>
      <w:tr w:rsidR="006306B0">
        <w:trPr>
          <w:trHeight w:val="732"/>
        </w:trPr>
        <w:tc>
          <w:tcPr>
            <w:tcW w:w="2204" w:type="dxa"/>
            <w:gridSpan w:val="2"/>
            <w:shd w:val="clear" w:color="auto" w:fill="auto"/>
            <w:vAlign w:val="center"/>
          </w:tcPr>
          <w:p w:rsidR="006306B0" w:rsidRDefault="00217213">
            <w:pPr>
              <w:spacing w:after="0" w:line="240" w:lineRule="auto"/>
              <w:jc w:val="center"/>
              <w:rPr>
                <w:b/>
                <w:bCs/>
                <w:sz w:val="19"/>
                <w:szCs w:val="19"/>
              </w:rPr>
            </w:pPr>
            <w:r>
              <w:rPr>
                <w:b/>
                <w:bCs/>
                <w:sz w:val="19"/>
                <w:szCs w:val="19"/>
              </w:rPr>
              <w:t>Итого по</w:t>
            </w:r>
            <w:r>
              <w:rPr>
                <w:b/>
                <w:bCs/>
                <w:sz w:val="19"/>
                <w:szCs w:val="19"/>
              </w:rPr>
              <w:t>:</w:t>
            </w:r>
            <w:r>
              <w:rPr>
                <w:b/>
                <w:bCs/>
                <w:sz w:val="19"/>
                <w:szCs w:val="19"/>
              </w:rPr>
              <w:t xml:space="preserve"> </w:t>
            </w:r>
          </w:p>
          <w:p w:rsidR="006306B0" w:rsidRDefault="00217213">
            <w:pPr>
              <w:spacing w:after="0" w:line="240" w:lineRule="auto"/>
              <w:jc w:val="center"/>
              <w:rPr>
                <w:b/>
                <w:bCs/>
                <w:sz w:val="19"/>
                <w:szCs w:val="19"/>
              </w:rPr>
            </w:pPr>
            <w:r>
              <w:rPr>
                <w:b/>
                <w:bCs/>
                <w:sz w:val="19"/>
                <w:szCs w:val="19"/>
                <w:lang w:eastAsia="zh-CN"/>
              </w:rPr>
              <w:t>Б</w:t>
            </w:r>
            <w:r w:rsidRPr="003767C7">
              <w:rPr>
                <w:b/>
                <w:bCs/>
                <w:sz w:val="19"/>
                <w:szCs w:val="19"/>
                <w:lang w:eastAsia="zh-CN"/>
              </w:rPr>
              <w:t xml:space="preserve">лочно-модульная  котельная  Шеровичская </w:t>
            </w:r>
            <w:r>
              <w:rPr>
                <w:b/>
                <w:bCs/>
                <w:sz w:val="19"/>
                <w:szCs w:val="19"/>
                <w:lang w:eastAsia="zh-CN"/>
              </w:rPr>
              <w:t xml:space="preserve">ОШ, </w:t>
            </w:r>
            <w:r>
              <w:rPr>
                <w:b/>
                <w:bCs/>
                <w:sz w:val="19"/>
                <w:szCs w:val="19"/>
              </w:rPr>
              <w:t xml:space="preserve"> </w:t>
            </w:r>
            <w:r>
              <w:rPr>
                <w:b/>
                <w:bCs/>
                <w:sz w:val="19"/>
                <w:szCs w:val="19"/>
                <w:lang w:eastAsia="zh-CN"/>
              </w:rPr>
              <w:t>д. Шеровичи, ул. Школьная, д. 2</w:t>
            </w:r>
          </w:p>
        </w:tc>
        <w:tc>
          <w:tcPr>
            <w:tcW w:w="945" w:type="dxa"/>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605" w:type="dxa"/>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125" w:type="dxa"/>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046" w:type="dxa"/>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369" w:type="dxa"/>
            <w:shd w:val="clear" w:color="auto" w:fill="auto"/>
            <w:vAlign w:val="center"/>
          </w:tcPr>
          <w:p w:rsidR="006306B0" w:rsidRDefault="00217213">
            <w:pPr>
              <w:spacing w:after="0" w:line="240" w:lineRule="auto"/>
              <w:jc w:val="center"/>
              <w:rPr>
                <w:b/>
                <w:bCs/>
                <w:sz w:val="19"/>
                <w:szCs w:val="19"/>
              </w:rPr>
            </w:pPr>
            <w:r>
              <w:rPr>
                <w:sz w:val="19"/>
                <w:szCs w:val="19"/>
              </w:rPr>
              <w:t>-</w:t>
            </w:r>
          </w:p>
        </w:tc>
        <w:tc>
          <w:tcPr>
            <w:tcW w:w="1215" w:type="dxa"/>
            <w:shd w:val="clear" w:color="auto" w:fill="auto"/>
            <w:vAlign w:val="center"/>
          </w:tcPr>
          <w:p w:rsidR="006306B0" w:rsidRDefault="00217213">
            <w:pPr>
              <w:spacing w:after="0" w:line="240" w:lineRule="auto"/>
              <w:jc w:val="center"/>
              <w:rPr>
                <w:b/>
                <w:bCs/>
                <w:sz w:val="19"/>
                <w:szCs w:val="19"/>
              </w:rPr>
            </w:pPr>
            <w:r>
              <w:rPr>
                <w:sz w:val="19"/>
                <w:szCs w:val="19"/>
              </w:rPr>
              <w:t>-</w:t>
            </w:r>
          </w:p>
        </w:tc>
        <w:tc>
          <w:tcPr>
            <w:tcW w:w="991" w:type="dxa"/>
            <w:shd w:val="clear" w:color="auto" w:fill="auto"/>
            <w:vAlign w:val="center"/>
          </w:tcPr>
          <w:p w:rsidR="006306B0" w:rsidRDefault="00217213">
            <w:pPr>
              <w:spacing w:after="0" w:line="240" w:lineRule="auto"/>
              <w:jc w:val="center"/>
              <w:rPr>
                <w:b/>
                <w:bCs/>
                <w:sz w:val="19"/>
                <w:szCs w:val="19"/>
              </w:rPr>
            </w:pPr>
            <w:r>
              <w:rPr>
                <w:sz w:val="19"/>
                <w:szCs w:val="19"/>
              </w:rPr>
              <w:t>-</w:t>
            </w:r>
          </w:p>
        </w:tc>
      </w:tr>
      <w:tr w:rsidR="006306B0">
        <w:trPr>
          <w:trHeight w:val="90"/>
        </w:trPr>
        <w:tc>
          <w:tcPr>
            <w:tcW w:w="599" w:type="dxa"/>
            <w:shd w:val="clear" w:color="auto" w:fill="auto"/>
            <w:vAlign w:val="center"/>
          </w:tcPr>
          <w:p w:rsidR="006306B0" w:rsidRDefault="00217213">
            <w:pPr>
              <w:spacing w:after="0" w:line="240" w:lineRule="auto"/>
              <w:jc w:val="center"/>
              <w:rPr>
                <w:sz w:val="19"/>
                <w:szCs w:val="19"/>
              </w:rPr>
            </w:pPr>
            <w:r>
              <w:rPr>
                <w:sz w:val="19"/>
                <w:szCs w:val="19"/>
              </w:rPr>
              <w:t>1</w:t>
            </w:r>
            <w:r>
              <w:rPr>
                <w:sz w:val="19"/>
                <w:szCs w:val="19"/>
              </w:rPr>
              <w:t>0</w:t>
            </w:r>
          </w:p>
        </w:tc>
        <w:tc>
          <w:tcPr>
            <w:tcW w:w="1605" w:type="dxa"/>
            <w:shd w:val="clear" w:color="auto" w:fill="auto"/>
            <w:vAlign w:val="center"/>
          </w:tcPr>
          <w:p w:rsidR="006306B0" w:rsidRDefault="00217213">
            <w:pPr>
              <w:spacing w:after="0" w:line="240" w:lineRule="auto"/>
              <w:rPr>
                <w:rFonts w:eastAsia="SimSun"/>
                <w:bCs/>
                <w:sz w:val="20"/>
                <w:szCs w:val="20"/>
                <w:lang w:eastAsia="zh-CN" w:bidi="ar"/>
              </w:rPr>
            </w:pPr>
            <w:r>
              <w:rPr>
                <w:rFonts w:eastAsia="SimSun"/>
                <w:bCs/>
                <w:sz w:val="20"/>
                <w:szCs w:val="20"/>
                <w:lang w:eastAsia="zh-CN" w:bidi="ar"/>
              </w:rPr>
              <w:t>Котельная</w:t>
            </w:r>
            <w:r w:rsidRPr="003767C7">
              <w:rPr>
                <w:rFonts w:eastAsia="SimSun"/>
                <w:bCs/>
                <w:sz w:val="20"/>
                <w:szCs w:val="20"/>
                <w:lang w:eastAsia="zh-CN" w:bidi="ar"/>
              </w:rPr>
              <w:t xml:space="preserve"> п.</w:t>
            </w:r>
            <w:r>
              <w:rPr>
                <w:rFonts w:eastAsia="SimSun"/>
                <w:bCs/>
                <w:sz w:val="20"/>
                <w:szCs w:val="20"/>
                <w:lang w:val="en-US" w:eastAsia="zh-CN" w:bidi="ar"/>
              </w:rPr>
              <w:t> </w:t>
            </w:r>
            <w:r w:rsidRPr="003767C7">
              <w:rPr>
                <w:rFonts w:eastAsia="SimSun"/>
                <w:bCs/>
                <w:sz w:val="20"/>
                <w:szCs w:val="20"/>
                <w:lang w:eastAsia="zh-CN" w:bidi="ar"/>
              </w:rPr>
              <w:t>Голынки</w:t>
            </w:r>
            <w:r>
              <w:rPr>
                <w:rFonts w:eastAsia="SimSun"/>
                <w:bCs/>
                <w:sz w:val="20"/>
                <w:szCs w:val="20"/>
                <w:lang w:eastAsia="zh-CN" w:bidi="ar"/>
              </w:rPr>
              <w:t>, ул. Ленина, стр. 15</w:t>
            </w:r>
            <w:r w:rsidRPr="003767C7">
              <w:rPr>
                <w:rFonts w:eastAsia="SimSun"/>
                <w:bCs/>
                <w:sz w:val="20"/>
                <w:szCs w:val="20"/>
                <w:lang w:eastAsia="zh-CN" w:bidi="ar"/>
              </w:rPr>
              <w:t xml:space="preserve"> </w:t>
            </w:r>
          </w:p>
        </w:tc>
        <w:tc>
          <w:tcPr>
            <w:tcW w:w="8296" w:type="dxa"/>
            <w:gridSpan w:val="7"/>
            <w:shd w:val="clear" w:color="auto" w:fill="auto"/>
            <w:vAlign w:val="center"/>
          </w:tcPr>
          <w:p w:rsidR="006306B0" w:rsidRDefault="00217213">
            <w:pPr>
              <w:spacing w:after="0" w:line="240" w:lineRule="auto"/>
              <w:jc w:val="center"/>
              <w:rPr>
                <w:sz w:val="19"/>
                <w:szCs w:val="19"/>
              </w:rPr>
            </w:pPr>
            <w:r>
              <w:rPr>
                <w:rFonts w:eastAsia="Times New Roman"/>
                <w:i/>
                <w:iCs/>
                <w:sz w:val="24"/>
                <w:szCs w:val="24"/>
              </w:rPr>
              <w:t>Сведения отсутствуют</w:t>
            </w:r>
          </w:p>
        </w:tc>
      </w:tr>
      <w:tr w:rsidR="006306B0">
        <w:trPr>
          <w:trHeight w:val="732"/>
        </w:trPr>
        <w:tc>
          <w:tcPr>
            <w:tcW w:w="2204" w:type="dxa"/>
            <w:gridSpan w:val="2"/>
            <w:shd w:val="clear" w:color="auto" w:fill="auto"/>
            <w:vAlign w:val="center"/>
          </w:tcPr>
          <w:p w:rsidR="006306B0" w:rsidRDefault="00217213">
            <w:pPr>
              <w:spacing w:after="0" w:line="240" w:lineRule="auto"/>
              <w:jc w:val="center"/>
              <w:rPr>
                <w:b/>
                <w:bCs/>
                <w:sz w:val="19"/>
                <w:szCs w:val="19"/>
              </w:rPr>
            </w:pPr>
            <w:r>
              <w:rPr>
                <w:b/>
                <w:bCs/>
                <w:sz w:val="19"/>
                <w:szCs w:val="19"/>
              </w:rPr>
              <w:t>Итого по</w:t>
            </w:r>
            <w:r>
              <w:rPr>
                <w:b/>
                <w:bCs/>
                <w:sz w:val="19"/>
                <w:szCs w:val="19"/>
              </w:rPr>
              <w:t>:</w:t>
            </w:r>
            <w:r>
              <w:rPr>
                <w:b/>
                <w:bCs/>
                <w:sz w:val="19"/>
                <w:szCs w:val="19"/>
              </w:rPr>
              <w:t xml:space="preserve"> </w:t>
            </w:r>
            <w:r>
              <w:rPr>
                <w:b/>
                <w:bCs/>
                <w:sz w:val="19"/>
                <w:szCs w:val="19"/>
                <w:lang w:eastAsia="zh-CN"/>
              </w:rPr>
              <w:t>Котельная</w:t>
            </w:r>
            <w:r w:rsidRPr="003767C7">
              <w:rPr>
                <w:b/>
                <w:bCs/>
                <w:sz w:val="19"/>
                <w:szCs w:val="19"/>
                <w:lang w:eastAsia="zh-CN"/>
              </w:rPr>
              <w:t xml:space="preserve"> п.</w:t>
            </w:r>
            <w:r>
              <w:rPr>
                <w:b/>
                <w:bCs/>
                <w:sz w:val="19"/>
                <w:szCs w:val="19"/>
                <w:lang w:val="en-US" w:eastAsia="zh-CN"/>
              </w:rPr>
              <w:t> </w:t>
            </w:r>
            <w:r w:rsidRPr="003767C7">
              <w:rPr>
                <w:b/>
                <w:bCs/>
                <w:sz w:val="19"/>
                <w:szCs w:val="19"/>
                <w:lang w:eastAsia="zh-CN"/>
              </w:rPr>
              <w:t>Голынки</w:t>
            </w:r>
            <w:r>
              <w:rPr>
                <w:b/>
                <w:bCs/>
                <w:sz w:val="19"/>
                <w:szCs w:val="19"/>
                <w:lang w:eastAsia="zh-CN"/>
              </w:rPr>
              <w:t>, ул. Ленина, стр. 15</w:t>
            </w:r>
            <w:r>
              <w:rPr>
                <w:b/>
                <w:bCs/>
                <w:sz w:val="19"/>
                <w:szCs w:val="19"/>
                <w:lang w:val="en-US" w:eastAsia="zh-CN"/>
              </w:rPr>
              <w:t xml:space="preserve"> </w:t>
            </w:r>
          </w:p>
        </w:tc>
        <w:tc>
          <w:tcPr>
            <w:tcW w:w="945" w:type="dxa"/>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605" w:type="dxa"/>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125" w:type="dxa"/>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046" w:type="dxa"/>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369" w:type="dxa"/>
            <w:shd w:val="clear" w:color="auto" w:fill="auto"/>
            <w:vAlign w:val="center"/>
          </w:tcPr>
          <w:p w:rsidR="006306B0" w:rsidRDefault="00217213">
            <w:pPr>
              <w:spacing w:after="0" w:line="240" w:lineRule="auto"/>
              <w:jc w:val="center"/>
              <w:rPr>
                <w:b/>
                <w:bCs/>
                <w:sz w:val="19"/>
                <w:szCs w:val="19"/>
              </w:rPr>
            </w:pPr>
            <w:r>
              <w:rPr>
                <w:sz w:val="19"/>
                <w:szCs w:val="19"/>
              </w:rPr>
              <w:t>-</w:t>
            </w:r>
          </w:p>
        </w:tc>
        <w:tc>
          <w:tcPr>
            <w:tcW w:w="1215" w:type="dxa"/>
            <w:shd w:val="clear" w:color="auto" w:fill="auto"/>
            <w:vAlign w:val="center"/>
          </w:tcPr>
          <w:p w:rsidR="006306B0" w:rsidRDefault="00217213">
            <w:pPr>
              <w:spacing w:after="0" w:line="240" w:lineRule="auto"/>
              <w:jc w:val="center"/>
              <w:rPr>
                <w:b/>
                <w:bCs/>
                <w:sz w:val="19"/>
                <w:szCs w:val="19"/>
              </w:rPr>
            </w:pPr>
            <w:r>
              <w:rPr>
                <w:sz w:val="19"/>
                <w:szCs w:val="19"/>
              </w:rPr>
              <w:t>-</w:t>
            </w:r>
          </w:p>
        </w:tc>
        <w:tc>
          <w:tcPr>
            <w:tcW w:w="991" w:type="dxa"/>
            <w:shd w:val="clear" w:color="auto" w:fill="auto"/>
            <w:vAlign w:val="center"/>
          </w:tcPr>
          <w:p w:rsidR="006306B0" w:rsidRDefault="00217213">
            <w:pPr>
              <w:spacing w:after="0" w:line="240" w:lineRule="auto"/>
              <w:jc w:val="center"/>
              <w:rPr>
                <w:b/>
                <w:bCs/>
                <w:sz w:val="19"/>
                <w:szCs w:val="19"/>
              </w:rPr>
            </w:pPr>
            <w:r>
              <w:rPr>
                <w:sz w:val="19"/>
                <w:szCs w:val="19"/>
              </w:rPr>
              <w:t>-</w:t>
            </w:r>
          </w:p>
        </w:tc>
      </w:tr>
      <w:tr w:rsidR="006306B0">
        <w:trPr>
          <w:trHeight w:val="90"/>
        </w:trPr>
        <w:tc>
          <w:tcPr>
            <w:tcW w:w="599" w:type="dxa"/>
            <w:shd w:val="clear" w:color="auto" w:fill="auto"/>
            <w:vAlign w:val="center"/>
          </w:tcPr>
          <w:p w:rsidR="006306B0" w:rsidRDefault="00217213">
            <w:pPr>
              <w:spacing w:after="0" w:line="240" w:lineRule="auto"/>
              <w:jc w:val="center"/>
              <w:rPr>
                <w:sz w:val="19"/>
                <w:szCs w:val="19"/>
              </w:rPr>
            </w:pPr>
            <w:r>
              <w:rPr>
                <w:sz w:val="19"/>
                <w:szCs w:val="19"/>
              </w:rPr>
              <w:t>1</w:t>
            </w:r>
            <w:r>
              <w:rPr>
                <w:sz w:val="19"/>
                <w:szCs w:val="19"/>
              </w:rPr>
              <w:t>1</w:t>
            </w:r>
          </w:p>
        </w:tc>
        <w:tc>
          <w:tcPr>
            <w:tcW w:w="1605" w:type="dxa"/>
            <w:shd w:val="clear" w:color="auto" w:fill="auto"/>
            <w:vAlign w:val="center"/>
          </w:tcPr>
          <w:p w:rsidR="006306B0" w:rsidRDefault="00217213">
            <w:pPr>
              <w:spacing w:after="0" w:line="240" w:lineRule="auto"/>
              <w:rPr>
                <w:rFonts w:eastAsia="SimSun"/>
                <w:bCs/>
                <w:sz w:val="20"/>
                <w:szCs w:val="20"/>
                <w:lang w:eastAsia="zh-CN" w:bidi="ar"/>
              </w:rPr>
            </w:pPr>
            <w:r>
              <w:rPr>
                <w:rFonts w:eastAsia="SimSun"/>
                <w:bCs/>
                <w:sz w:val="20"/>
                <w:szCs w:val="20"/>
                <w:lang w:eastAsia="zh-CN" w:bidi="ar"/>
              </w:rPr>
              <w:t xml:space="preserve">Котельная </w:t>
            </w:r>
            <w:r>
              <w:rPr>
                <w:rFonts w:eastAsia="SimSun"/>
                <w:bCs/>
                <w:sz w:val="20"/>
                <w:szCs w:val="20"/>
                <w:lang w:val="en-US" w:eastAsia="zh-CN" w:bidi="ar"/>
              </w:rPr>
              <w:t xml:space="preserve"> д. Казимирово</w:t>
            </w:r>
          </w:p>
        </w:tc>
        <w:tc>
          <w:tcPr>
            <w:tcW w:w="8296" w:type="dxa"/>
            <w:gridSpan w:val="7"/>
            <w:shd w:val="clear" w:color="auto" w:fill="auto"/>
            <w:vAlign w:val="center"/>
          </w:tcPr>
          <w:p w:rsidR="006306B0" w:rsidRDefault="00217213">
            <w:pPr>
              <w:spacing w:after="0" w:line="240" w:lineRule="auto"/>
              <w:jc w:val="center"/>
              <w:rPr>
                <w:sz w:val="19"/>
                <w:szCs w:val="19"/>
              </w:rPr>
            </w:pPr>
            <w:r>
              <w:rPr>
                <w:rFonts w:eastAsia="Times New Roman"/>
                <w:i/>
                <w:iCs/>
                <w:sz w:val="24"/>
                <w:szCs w:val="24"/>
              </w:rPr>
              <w:t>Сведения отсутствуют</w:t>
            </w:r>
          </w:p>
        </w:tc>
      </w:tr>
      <w:tr w:rsidR="006306B0">
        <w:trPr>
          <w:trHeight w:val="732"/>
        </w:trPr>
        <w:tc>
          <w:tcPr>
            <w:tcW w:w="2204" w:type="dxa"/>
            <w:gridSpan w:val="2"/>
            <w:shd w:val="clear" w:color="auto" w:fill="auto"/>
            <w:vAlign w:val="center"/>
          </w:tcPr>
          <w:p w:rsidR="006306B0" w:rsidRDefault="00217213">
            <w:pPr>
              <w:spacing w:after="0" w:line="240" w:lineRule="auto"/>
              <w:jc w:val="center"/>
              <w:rPr>
                <w:b/>
                <w:bCs/>
                <w:sz w:val="19"/>
                <w:szCs w:val="19"/>
              </w:rPr>
            </w:pPr>
            <w:r>
              <w:rPr>
                <w:b/>
                <w:bCs/>
                <w:sz w:val="19"/>
                <w:szCs w:val="19"/>
              </w:rPr>
              <w:t>Итого по</w:t>
            </w:r>
            <w:r>
              <w:rPr>
                <w:b/>
                <w:bCs/>
                <w:sz w:val="19"/>
                <w:szCs w:val="19"/>
              </w:rPr>
              <w:t>:</w:t>
            </w:r>
            <w:r>
              <w:rPr>
                <w:b/>
                <w:bCs/>
                <w:sz w:val="19"/>
                <w:szCs w:val="19"/>
              </w:rPr>
              <w:t xml:space="preserve"> </w:t>
            </w:r>
            <w:r>
              <w:rPr>
                <w:b/>
                <w:bCs/>
                <w:sz w:val="19"/>
                <w:szCs w:val="19"/>
                <w:lang w:eastAsia="zh-CN"/>
              </w:rPr>
              <w:t xml:space="preserve">Котельная </w:t>
            </w:r>
            <w:r w:rsidRPr="003767C7">
              <w:rPr>
                <w:b/>
                <w:bCs/>
                <w:sz w:val="19"/>
                <w:szCs w:val="19"/>
                <w:lang w:eastAsia="zh-CN"/>
              </w:rPr>
              <w:t xml:space="preserve"> д. Казимирово</w:t>
            </w:r>
          </w:p>
        </w:tc>
        <w:tc>
          <w:tcPr>
            <w:tcW w:w="945" w:type="dxa"/>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605" w:type="dxa"/>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125" w:type="dxa"/>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046" w:type="dxa"/>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369" w:type="dxa"/>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215" w:type="dxa"/>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991" w:type="dxa"/>
            <w:shd w:val="clear" w:color="auto" w:fill="auto"/>
            <w:vAlign w:val="center"/>
          </w:tcPr>
          <w:p w:rsidR="006306B0" w:rsidRDefault="00217213">
            <w:pPr>
              <w:spacing w:after="0" w:line="240" w:lineRule="auto"/>
              <w:jc w:val="center"/>
              <w:rPr>
                <w:b/>
                <w:bCs/>
                <w:sz w:val="19"/>
                <w:szCs w:val="19"/>
              </w:rPr>
            </w:pPr>
            <w:r>
              <w:rPr>
                <w:b/>
                <w:bCs/>
                <w:sz w:val="19"/>
                <w:szCs w:val="19"/>
              </w:rPr>
              <w:t>-</w:t>
            </w:r>
          </w:p>
        </w:tc>
      </w:tr>
      <w:tr w:rsidR="006306B0">
        <w:trPr>
          <w:trHeight w:val="90"/>
        </w:trPr>
        <w:tc>
          <w:tcPr>
            <w:tcW w:w="599" w:type="dxa"/>
            <w:shd w:val="clear" w:color="auto" w:fill="auto"/>
            <w:vAlign w:val="center"/>
          </w:tcPr>
          <w:p w:rsidR="006306B0" w:rsidRDefault="00217213">
            <w:pPr>
              <w:spacing w:after="0" w:line="240" w:lineRule="auto"/>
              <w:jc w:val="center"/>
              <w:rPr>
                <w:sz w:val="19"/>
                <w:szCs w:val="19"/>
              </w:rPr>
            </w:pPr>
            <w:r>
              <w:rPr>
                <w:sz w:val="19"/>
                <w:szCs w:val="19"/>
              </w:rPr>
              <w:t>1</w:t>
            </w:r>
            <w:r>
              <w:rPr>
                <w:sz w:val="19"/>
                <w:szCs w:val="19"/>
              </w:rPr>
              <w:t>2</w:t>
            </w:r>
          </w:p>
        </w:tc>
        <w:tc>
          <w:tcPr>
            <w:tcW w:w="1605" w:type="dxa"/>
            <w:shd w:val="clear" w:color="auto" w:fill="auto"/>
            <w:vAlign w:val="center"/>
          </w:tcPr>
          <w:p w:rsidR="006306B0" w:rsidRDefault="00217213">
            <w:pPr>
              <w:spacing w:after="0" w:line="240" w:lineRule="auto"/>
              <w:rPr>
                <w:rFonts w:eastAsia="SimSun"/>
                <w:bCs/>
                <w:sz w:val="20"/>
                <w:szCs w:val="20"/>
                <w:lang w:eastAsia="zh-CN" w:bidi="ar"/>
              </w:rPr>
            </w:pPr>
            <w:r>
              <w:rPr>
                <w:rFonts w:eastAsia="SimSun"/>
                <w:bCs/>
                <w:sz w:val="20"/>
                <w:szCs w:val="20"/>
                <w:lang w:eastAsia="zh-CN" w:bidi="ar"/>
              </w:rPr>
              <w:t xml:space="preserve">Котельная </w:t>
            </w:r>
            <w:r>
              <w:rPr>
                <w:rFonts w:eastAsia="SimSun"/>
                <w:bCs/>
                <w:sz w:val="20"/>
                <w:szCs w:val="20"/>
                <w:lang w:val="en-US" w:eastAsia="zh-CN" w:bidi="ar"/>
              </w:rPr>
              <w:t>д. Чистик</w:t>
            </w:r>
          </w:p>
        </w:tc>
        <w:tc>
          <w:tcPr>
            <w:tcW w:w="8296" w:type="dxa"/>
            <w:gridSpan w:val="7"/>
            <w:shd w:val="clear" w:color="auto" w:fill="auto"/>
            <w:vAlign w:val="center"/>
          </w:tcPr>
          <w:p w:rsidR="006306B0" w:rsidRDefault="00217213">
            <w:pPr>
              <w:spacing w:after="0" w:line="240" w:lineRule="auto"/>
              <w:jc w:val="center"/>
              <w:rPr>
                <w:sz w:val="19"/>
                <w:szCs w:val="19"/>
              </w:rPr>
            </w:pPr>
            <w:r>
              <w:rPr>
                <w:rFonts w:eastAsia="Times New Roman"/>
                <w:i/>
                <w:iCs/>
                <w:sz w:val="24"/>
                <w:szCs w:val="24"/>
              </w:rPr>
              <w:t>Сведения отсутствуют</w:t>
            </w:r>
          </w:p>
        </w:tc>
      </w:tr>
      <w:tr w:rsidR="006306B0">
        <w:trPr>
          <w:trHeight w:val="634"/>
        </w:trPr>
        <w:tc>
          <w:tcPr>
            <w:tcW w:w="2204" w:type="dxa"/>
            <w:gridSpan w:val="2"/>
            <w:shd w:val="clear" w:color="auto" w:fill="auto"/>
            <w:vAlign w:val="center"/>
          </w:tcPr>
          <w:p w:rsidR="006306B0" w:rsidRDefault="00217213">
            <w:pPr>
              <w:spacing w:after="0" w:line="240" w:lineRule="auto"/>
              <w:jc w:val="center"/>
              <w:rPr>
                <w:b/>
                <w:bCs/>
                <w:sz w:val="19"/>
                <w:szCs w:val="19"/>
              </w:rPr>
            </w:pPr>
            <w:r>
              <w:rPr>
                <w:b/>
                <w:bCs/>
                <w:sz w:val="19"/>
                <w:szCs w:val="19"/>
              </w:rPr>
              <w:t>Итого по</w:t>
            </w:r>
            <w:r>
              <w:rPr>
                <w:b/>
                <w:bCs/>
                <w:sz w:val="19"/>
                <w:szCs w:val="19"/>
              </w:rPr>
              <w:t>:</w:t>
            </w:r>
            <w:r>
              <w:rPr>
                <w:b/>
                <w:bCs/>
                <w:sz w:val="19"/>
                <w:szCs w:val="19"/>
              </w:rPr>
              <w:t xml:space="preserve"> </w:t>
            </w:r>
            <w:r>
              <w:rPr>
                <w:b/>
                <w:bCs/>
                <w:sz w:val="19"/>
                <w:szCs w:val="19"/>
                <w:lang w:eastAsia="zh-CN"/>
              </w:rPr>
              <w:t xml:space="preserve">Котельная </w:t>
            </w:r>
            <w:r w:rsidRPr="003767C7">
              <w:rPr>
                <w:b/>
                <w:bCs/>
                <w:sz w:val="19"/>
                <w:szCs w:val="19"/>
                <w:lang w:eastAsia="zh-CN"/>
              </w:rPr>
              <w:t>д. Чистик</w:t>
            </w:r>
          </w:p>
        </w:tc>
        <w:tc>
          <w:tcPr>
            <w:tcW w:w="945" w:type="dxa"/>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605" w:type="dxa"/>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125" w:type="dxa"/>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046" w:type="dxa"/>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369" w:type="dxa"/>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215" w:type="dxa"/>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991" w:type="dxa"/>
            <w:shd w:val="clear" w:color="auto" w:fill="auto"/>
            <w:vAlign w:val="center"/>
          </w:tcPr>
          <w:p w:rsidR="006306B0" w:rsidRDefault="00217213">
            <w:pPr>
              <w:spacing w:after="0" w:line="240" w:lineRule="auto"/>
              <w:jc w:val="center"/>
              <w:rPr>
                <w:b/>
                <w:bCs/>
                <w:sz w:val="19"/>
                <w:szCs w:val="19"/>
              </w:rPr>
            </w:pPr>
            <w:r>
              <w:rPr>
                <w:b/>
                <w:bCs/>
                <w:sz w:val="19"/>
                <w:szCs w:val="19"/>
              </w:rPr>
              <w:t>-</w:t>
            </w:r>
          </w:p>
        </w:tc>
      </w:tr>
      <w:tr w:rsidR="006306B0">
        <w:trPr>
          <w:trHeight w:val="682"/>
        </w:trPr>
        <w:tc>
          <w:tcPr>
            <w:tcW w:w="599" w:type="dxa"/>
            <w:vMerge w:val="restart"/>
            <w:shd w:val="clear" w:color="auto" w:fill="auto"/>
            <w:vAlign w:val="center"/>
          </w:tcPr>
          <w:p w:rsidR="006306B0" w:rsidRDefault="00217213">
            <w:pPr>
              <w:spacing w:after="0" w:line="240" w:lineRule="auto"/>
              <w:jc w:val="center"/>
              <w:rPr>
                <w:sz w:val="19"/>
                <w:szCs w:val="19"/>
              </w:rPr>
            </w:pPr>
            <w:r>
              <w:rPr>
                <w:sz w:val="19"/>
                <w:szCs w:val="19"/>
              </w:rPr>
              <w:t>13</w:t>
            </w:r>
          </w:p>
        </w:tc>
        <w:tc>
          <w:tcPr>
            <w:tcW w:w="1605" w:type="dxa"/>
            <w:vMerge w:val="restart"/>
            <w:shd w:val="clear" w:color="auto" w:fill="auto"/>
            <w:vAlign w:val="center"/>
          </w:tcPr>
          <w:p w:rsidR="006306B0" w:rsidRDefault="00217213">
            <w:pPr>
              <w:spacing w:after="0" w:line="240" w:lineRule="auto"/>
              <w:rPr>
                <w:rFonts w:eastAsia="SimSun"/>
                <w:bCs/>
                <w:sz w:val="20"/>
                <w:szCs w:val="20"/>
                <w:lang w:eastAsia="zh-CN" w:bidi="ar"/>
              </w:rPr>
            </w:pPr>
            <w:r>
              <w:rPr>
                <w:rFonts w:eastAsia="SimSun"/>
                <w:bCs/>
                <w:sz w:val="20"/>
                <w:szCs w:val="20"/>
                <w:lang w:eastAsia="zh-CN" w:bidi="ar"/>
              </w:rPr>
              <w:t>Котельная ОГБУЗ «Руднянская ЦРБ», г. Рудня, ул. Пирогова, д. 2</w:t>
            </w:r>
          </w:p>
        </w:tc>
        <w:tc>
          <w:tcPr>
            <w:tcW w:w="945" w:type="dxa"/>
            <w:shd w:val="clear" w:color="auto" w:fill="auto"/>
            <w:vAlign w:val="center"/>
          </w:tcPr>
          <w:p w:rsidR="006306B0" w:rsidRDefault="00217213">
            <w:pPr>
              <w:spacing w:after="0" w:line="240" w:lineRule="auto"/>
              <w:jc w:val="center"/>
              <w:rPr>
                <w:sz w:val="19"/>
                <w:szCs w:val="19"/>
              </w:rPr>
            </w:pPr>
            <w:r>
              <w:rPr>
                <w:sz w:val="19"/>
                <w:szCs w:val="19"/>
              </w:rPr>
              <w:t>159</w:t>
            </w:r>
          </w:p>
        </w:tc>
        <w:tc>
          <w:tcPr>
            <w:tcW w:w="1605" w:type="dxa"/>
            <w:shd w:val="clear" w:color="auto" w:fill="auto"/>
            <w:vAlign w:val="center"/>
          </w:tcPr>
          <w:p w:rsidR="006306B0" w:rsidRDefault="00217213">
            <w:pPr>
              <w:spacing w:after="0" w:line="240" w:lineRule="auto"/>
              <w:jc w:val="center"/>
              <w:rPr>
                <w:sz w:val="19"/>
                <w:szCs w:val="19"/>
              </w:rPr>
            </w:pPr>
            <w:r>
              <w:rPr>
                <w:sz w:val="19"/>
                <w:szCs w:val="19"/>
              </w:rPr>
              <w:t>60</w:t>
            </w:r>
          </w:p>
        </w:tc>
        <w:tc>
          <w:tcPr>
            <w:tcW w:w="1125" w:type="dxa"/>
            <w:shd w:val="clear" w:color="auto" w:fill="auto"/>
            <w:vAlign w:val="center"/>
          </w:tcPr>
          <w:p w:rsidR="006306B0" w:rsidRDefault="00217213">
            <w:pPr>
              <w:spacing w:after="0" w:line="240" w:lineRule="auto"/>
              <w:jc w:val="center"/>
              <w:rPr>
                <w:sz w:val="19"/>
                <w:szCs w:val="19"/>
              </w:rPr>
            </w:pPr>
            <w:r>
              <w:rPr>
                <w:sz w:val="19"/>
                <w:szCs w:val="19"/>
              </w:rPr>
              <w:t>-</w:t>
            </w:r>
          </w:p>
        </w:tc>
        <w:tc>
          <w:tcPr>
            <w:tcW w:w="1046" w:type="dxa"/>
            <w:shd w:val="clear" w:color="auto" w:fill="auto"/>
            <w:vAlign w:val="center"/>
          </w:tcPr>
          <w:p w:rsidR="006306B0" w:rsidRDefault="00217213">
            <w:pPr>
              <w:spacing w:after="0" w:line="240" w:lineRule="auto"/>
              <w:jc w:val="center"/>
              <w:rPr>
                <w:sz w:val="19"/>
                <w:szCs w:val="19"/>
              </w:rPr>
            </w:pPr>
            <w:r>
              <w:rPr>
                <w:sz w:val="19"/>
                <w:szCs w:val="19"/>
              </w:rPr>
              <w:t>60</w:t>
            </w:r>
          </w:p>
        </w:tc>
        <w:tc>
          <w:tcPr>
            <w:tcW w:w="1369" w:type="dxa"/>
            <w:shd w:val="clear" w:color="auto" w:fill="auto"/>
            <w:vAlign w:val="center"/>
          </w:tcPr>
          <w:p w:rsidR="006306B0" w:rsidRDefault="00217213">
            <w:pPr>
              <w:spacing w:after="0" w:line="240" w:lineRule="auto"/>
              <w:jc w:val="center"/>
              <w:rPr>
                <w:sz w:val="19"/>
                <w:szCs w:val="19"/>
              </w:rPr>
            </w:pPr>
            <w:r>
              <w:rPr>
                <w:sz w:val="19"/>
                <w:szCs w:val="19"/>
              </w:rPr>
              <w:t>60</w:t>
            </w:r>
          </w:p>
        </w:tc>
        <w:tc>
          <w:tcPr>
            <w:tcW w:w="1215" w:type="dxa"/>
            <w:shd w:val="clear" w:color="auto" w:fill="auto"/>
            <w:vAlign w:val="center"/>
          </w:tcPr>
          <w:p w:rsidR="006306B0" w:rsidRDefault="00217213">
            <w:pPr>
              <w:spacing w:after="0" w:line="240" w:lineRule="auto"/>
              <w:jc w:val="center"/>
              <w:rPr>
                <w:sz w:val="19"/>
                <w:szCs w:val="19"/>
              </w:rPr>
            </w:pPr>
            <w:r>
              <w:rPr>
                <w:sz w:val="19"/>
                <w:szCs w:val="19"/>
              </w:rPr>
              <w:t>-</w:t>
            </w:r>
          </w:p>
        </w:tc>
        <w:tc>
          <w:tcPr>
            <w:tcW w:w="991" w:type="dxa"/>
            <w:shd w:val="clear" w:color="auto" w:fill="auto"/>
            <w:vAlign w:val="center"/>
          </w:tcPr>
          <w:p w:rsidR="006306B0" w:rsidRDefault="00217213">
            <w:pPr>
              <w:spacing w:after="0" w:line="240" w:lineRule="auto"/>
              <w:jc w:val="center"/>
              <w:rPr>
                <w:sz w:val="19"/>
                <w:szCs w:val="19"/>
              </w:rPr>
            </w:pPr>
            <w:r>
              <w:rPr>
                <w:sz w:val="19"/>
                <w:szCs w:val="19"/>
              </w:rPr>
              <w:t>60</w:t>
            </w:r>
          </w:p>
        </w:tc>
      </w:tr>
      <w:tr w:rsidR="006306B0">
        <w:trPr>
          <w:trHeight w:val="90"/>
        </w:trPr>
        <w:tc>
          <w:tcPr>
            <w:tcW w:w="599" w:type="dxa"/>
            <w:vMerge/>
            <w:shd w:val="clear" w:color="auto" w:fill="auto"/>
            <w:vAlign w:val="center"/>
          </w:tcPr>
          <w:p w:rsidR="006306B0" w:rsidRDefault="006306B0">
            <w:pPr>
              <w:spacing w:after="0" w:line="240" w:lineRule="auto"/>
              <w:jc w:val="center"/>
              <w:rPr>
                <w:sz w:val="19"/>
                <w:szCs w:val="19"/>
              </w:rPr>
            </w:pPr>
          </w:p>
        </w:tc>
        <w:tc>
          <w:tcPr>
            <w:tcW w:w="1605" w:type="dxa"/>
            <w:vMerge/>
            <w:shd w:val="clear" w:color="auto" w:fill="auto"/>
            <w:vAlign w:val="center"/>
          </w:tcPr>
          <w:p w:rsidR="006306B0" w:rsidRDefault="006306B0">
            <w:pPr>
              <w:spacing w:after="0" w:line="240" w:lineRule="auto"/>
              <w:rPr>
                <w:rFonts w:eastAsia="SimSun"/>
                <w:bCs/>
                <w:sz w:val="20"/>
                <w:szCs w:val="20"/>
                <w:lang w:eastAsia="zh-CN" w:bidi="ar"/>
              </w:rPr>
            </w:pPr>
          </w:p>
        </w:tc>
        <w:tc>
          <w:tcPr>
            <w:tcW w:w="945" w:type="dxa"/>
            <w:shd w:val="clear" w:color="auto" w:fill="auto"/>
            <w:vAlign w:val="center"/>
          </w:tcPr>
          <w:p w:rsidR="006306B0" w:rsidRDefault="00217213">
            <w:pPr>
              <w:spacing w:after="0" w:line="240" w:lineRule="auto"/>
              <w:jc w:val="center"/>
              <w:rPr>
                <w:sz w:val="19"/>
                <w:szCs w:val="19"/>
              </w:rPr>
            </w:pPr>
            <w:r>
              <w:rPr>
                <w:sz w:val="19"/>
                <w:szCs w:val="19"/>
              </w:rPr>
              <w:t>219</w:t>
            </w:r>
          </w:p>
        </w:tc>
        <w:tc>
          <w:tcPr>
            <w:tcW w:w="1605" w:type="dxa"/>
            <w:shd w:val="clear" w:color="auto" w:fill="auto"/>
            <w:vAlign w:val="center"/>
          </w:tcPr>
          <w:p w:rsidR="006306B0" w:rsidRDefault="00217213">
            <w:pPr>
              <w:spacing w:after="0" w:line="240" w:lineRule="auto"/>
              <w:jc w:val="center"/>
              <w:rPr>
                <w:sz w:val="19"/>
                <w:szCs w:val="19"/>
              </w:rPr>
            </w:pPr>
            <w:r>
              <w:rPr>
                <w:sz w:val="19"/>
                <w:szCs w:val="19"/>
              </w:rPr>
              <w:t>420</w:t>
            </w:r>
          </w:p>
        </w:tc>
        <w:tc>
          <w:tcPr>
            <w:tcW w:w="1125" w:type="dxa"/>
            <w:shd w:val="clear" w:color="auto" w:fill="auto"/>
            <w:vAlign w:val="center"/>
          </w:tcPr>
          <w:p w:rsidR="006306B0" w:rsidRDefault="00217213">
            <w:pPr>
              <w:spacing w:after="0" w:line="240" w:lineRule="auto"/>
              <w:jc w:val="center"/>
              <w:rPr>
                <w:sz w:val="19"/>
                <w:szCs w:val="19"/>
              </w:rPr>
            </w:pPr>
            <w:r>
              <w:rPr>
                <w:sz w:val="19"/>
                <w:szCs w:val="19"/>
              </w:rPr>
              <w:t>420</w:t>
            </w:r>
          </w:p>
        </w:tc>
        <w:tc>
          <w:tcPr>
            <w:tcW w:w="1046" w:type="dxa"/>
            <w:shd w:val="clear" w:color="auto" w:fill="auto"/>
            <w:vAlign w:val="center"/>
          </w:tcPr>
          <w:p w:rsidR="006306B0" w:rsidRDefault="00217213">
            <w:pPr>
              <w:spacing w:after="0" w:line="240" w:lineRule="auto"/>
              <w:jc w:val="center"/>
              <w:rPr>
                <w:sz w:val="19"/>
                <w:szCs w:val="19"/>
              </w:rPr>
            </w:pPr>
            <w:r>
              <w:rPr>
                <w:sz w:val="19"/>
                <w:szCs w:val="19"/>
              </w:rPr>
              <w:t>-</w:t>
            </w:r>
          </w:p>
        </w:tc>
        <w:tc>
          <w:tcPr>
            <w:tcW w:w="1369" w:type="dxa"/>
            <w:shd w:val="clear" w:color="auto" w:fill="auto"/>
            <w:vAlign w:val="center"/>
          </w:tcPr>
          <w:p w:rsidR="006306B0" w:rsidRDefault="00217213">
            <w:pPr>
              <w:spacing w:after="0" w:line="240" w:lineRule="auto"/>
              <w:jc w:val="center"/>
              <w:rPr>
                <w:sz w:val="19"/>
                <w:szCs w:val="19"/>
              </w:rPr>
            </w:pPr>
            <w:r>
              <w:rPr>
                <w:sz w:val="19"/>
                <w:szCs w:val="19"/>
              </w:rPr>
              <w:t>420</w:t>
            </w:r>
          </w:p>
        </w:tc>
        <w:tc>
          <w:tcPr>
            <w:tcW w:w="1215" w:type="dxa"/>
            <w:shd w:val="clear" w:color="auto" w:fill="auto"/>
            <w:vAlign w:val="center"/>
          </w:tcPr>
          <w:p w:rsidR="006306B0" w:rsidRDefault="00217213">
            <w:pPr>
              <w:spacing w:after="0" w:line="240" w:lineRule="auto"/>
              <w:jc w:val="center"/>
              <w:rPr>
                <w:sz w:val="19"/>
                <w:szCs w:val="19"/>
              </w:rPr>
            </w:pPr>
            <w:r>
              <w:rPr>
                <w:sz w:val="19"/>
                <w:szCs w:val="19"/>
              </w:rPr>
              <w:t>420</w:t>
            </w:r>
          </w:p>
        </w:tc>
        <w:tc>
          <w:tcPr>
            <w:tcW w:w="991" w:type="dxa"/>
            <w:shd w:val="clear" w:color="auto" w:fill="auto"/>
            <w:vAlign w:val="center"/>
          </w:tcPr>
          <w:p w:rsidR="006306B0" w:rsidRDefault="00217213">
            <w:pPr>
              <w:spacing w:after="0" w:line="240" w:lineRule="auto"/>
              <w:jc w:val="center"/>
              <w:rPr>
                <w:sz w:val="19"/>
                <w:szCs w:val="19"/>
              </w:rPr>
            </w:pPr>
            <w:r>
              <w:rPr>
                <w:sz w:val="19"/>
                <w:szCs w:val="19"/>
              </w:rPr>
              <w:t>-</w:t>
            </w:r>
          </w:p>
        </w:tc>
      </w:tr>
      <w:tr w:rsidR="006306B0">
        <w:trPr>
          <w:trHeight w:val="732"/>
        </w:trPr>
        <w:tc>
          <w:tcPr>
            <w:tcW w:w="2204" w:type="dxa"/>
            <w:gridSpan w:val="2"/>
            <w:shd w:val="clear" w:color="auto" w:fill="auto"/>
            <w:vAlign w:val="center"/>
          </w:tcPr>
          <w:p w:rsidR="006306B0" w:rsidRDefault="00217213">
            <w:pPr>
              <w:spacing w:after="0" w:line="240" w:lineRule="auto"/>
              <w:jc w:val="center"/>
              <w:rPr>
                <w:b/>
                <w:bCs/>
                <w:sz w:val="19"/>
                <w:szCs w:val="19"/>
              </w:rPr>
            </w:pPr>
            <w:r>
              <w:rPr>
                <w:b/>
                <w:bCs/>
                <w:sz w:val="19"/>
                <w:szCs w:val="19"/>
              </w:rPr>
              <w:t>Итого по</w:t>
            </w:r>
            <w:r>
              <w:rPr>
                <w:b/>
                <w:bCs/>
                <w:sz w:val="19"/>
                <w:szCs w:val="19"/>
              </w:rPr>
              <w:t>:</w:t>
            </w:r>
            <w:r>
              <w:rPr>
                <w:b/>
                <w:bCs/>
                <w:sz w:val="19"/>
                <w:szCs w:val="19"/>
              </w:rPr>
              <w:t xml:space="preserve"> </w:t>
            </w:r>
            <w:r>
              <w:rPr>
                <w:b/>
                <w:bCs/>
                <w:sz w:val="19"/>
                <w:szCs w:val="19"/>
              </w:rPr>
              <w:t>Котельная</w:t>
            </w:r>
            <w:r>
              <w:rPr>
                <w:b/>
                <w:bCs/>
                <w:sz w:val="19"/>
                <w:szCs w:val="19"/>
              </w:rPr>
              <w:t xml:space="preserve"> ОГБУЗ «Руднянская ЦРБ», г. Рудня, ул. Пирогова, д. 2</w:t>
            </w:r>
          </w:p>
        </w:tc>
        <w:tc>
          <w:tcPr>
            <w:tcW w:w="945" w:type="dxa"/>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605" w:type="dxa"/>
            <w:shd w:val="clear" w:color="auto" w:fill="auto"/>
            <w:vAlign w:val="center"/>
          </w:tcPr>
          <w:p w:rsidR="006306B0" w:rsidRDefault="00217213">
            <w:pPr>
              <w:spacing w:after="0" w:line="240" w:lineRule="auto"/>
              <w:jc w:val="center"/>
              <w:rPr>
                <w:b/>
                <w:bCs/>
                <w:sz w:val="19"/>
                <w:szCs w:val="19"/>
              </w:rPr>
            </w:pPr>
            <w:r>
              <w:rPr>
                <w:b/>
                <w:bCs/>
                <w:sz w:val="19"/>
                <w:szCs w:val="19"/>
              </w:rPr>
              <w:t>480</w:t>
            </w:r>
          </w:p>
        </w:tc>
        <w:tc>
          <w:tcPr>
            <w:tcW w:w="1125" w:type="dxa"/>
            <w:shd w:val="clear" w:color="auto" w:fill="auto"/>
            <w:vAlign w:val="center"/>
          </w:tcPr>
          <w:p w:rsidR="006306B0" w:rsidRDefault="00217213">
            <w:pPr>
              <w:spacing w:after="0" w:line="240" w:lineRule="auto"/>
              <w:jc w:val="center"/>
              <w:rPr>
                <w:b/>
                <w:bCs/>
                <w:sz w:val="19"/>
                <w:szCs w:val="19"/>
              </w:rPr>
            </w:pPr>
            <w:r>
              <w:rPr>
                <w:b/>
                <w:bCs/>
                <w:sz w:val="19"/>
                <w:szCs w:val="19"/>
              </w:rPr>
              <w:t>420</w:t>
            </w:r>
          </w:p>
        </w:tc>
        <w:tc>
          <w:tcPr>
            <w:tcW w:w="1046" w:type="dxa"/>
            <w:shd w:val="clear" w:color="auto" w:fill="auto"/>
            <w:vAlign w:val="center"/>
          </w:tcPr>
          <w:p w:rsidR="006306B0" w:rsidRDefault="00217213">
            <w:pPr>
              <w:spacing w:after="0" w:line="240" w:lineRule="auto"/>
              <w:jc w:val="center"/>
              <w:rPr>
                <w:b/>
                <w:bCs/>
                <w:sz w:val="19"/>
                <w:szCs w:val="19"/>
              </w:rPr>
            </w:pPr>
            <w:r>
              <w:rPr>
                <w:b/>
                <w:bCs/>
                <w:sz w:val="19"/>
                <w:szCs w:val="19"/>
              </w:rPr>
              <w:t>60</w:t>
            </w:r>
          </w:p>
        </w:tc>
        <w:tc>
          <w:tcPr>
            <w:tcW w:w="1369" w:type="dxa"/>
            <w:shd w:val="clear" w:color="auto" w:fill="auto"/>
            <w:vAlign w:val="center"/>
          </w:tcPr>
          <w:p w:rsidR="006306B0" w:rsidRDefault="00217213">
            <w:pPr>
              <w:spacing w:after="0" w:line="240" w:lineRule="auto"/>
              <w:jc w:val="center"/>
              <w:rPr>
                <w:sz w:val="19"/>
                <w:szCs w:val="19"/>
              </w:rPr>
            </w:pPr>
            <w:r>
              <w:rPr>
                <w:b/>
                <w:bCs/>
                <w:sz w:val="19"/>
                <w:szCs w:val="19"/>
              </w:rPr>
              <w:t>480</w:t>
            </w:r>
          </w:p>
        </w:tc>
        <w:tc>
          <w:tcPr>
            <w:tcW w:w="1215" w:type="dxa"/>
            <w:shd w:val="clear" w:color="auto" w:fill="auto"/>
            <w:vAlign w:val="center"/>
          </w:tcPr>
          <w:p w:rsidR="006306B0" w:rsidRDefault="00217213">
            <w:pPr>
              <w:spacing w:after="0" w:line="240" w:lineRule="auto"/>
              <w:jc w:val="center"/>
              <w:rPr>
                <w:sz w:val="19"/>
                <w:szCs w:val="19"/>
              </w:rPr>
            </w:pPr>
            <w:r>
              <w:rPr>
                <w:b/>
                <w:bCs/>
                <w:sz w:val="19"/>
                <w:szCs w:val="19"/>
              </w:rPr>
              <w:t>420</w:t>
            </w:r>
          </w:p>
        </w:tc>
        <w:tc>
          <w:tcPr>
            <w:tcW w:w="991" w:type="dxa"/>
            <w:shd w:val="clear" w:color="auto" w:fill="auto"/>
            <w:vAlign w:val="center"/>
          </w:tcPr>
          <w:p w:rsidR="006306B0" w:rsidRDefault="00217213">
            <w:pPr>
              <w:spacing w:after="0" w:line="240" w:lineRule="auto"/>
              <w:jc w:val="center"/>
              <w:rPr>
                <w:sz w:val="19"/>
                <w:szCs w:val="19"/>
              </w:rPr>
            </w:pPr>
            <w:r>
              <w:rPr>
                <w:b/>
                <w:bCs/>
                <w:sz w:val="19"/>
                <w:szCs w:val="19"/>
              </w:rPr>
              <w:t>60</w:t>
            </w:r>
          </w:p>
        </w:tc>
      </w:tr>
      <w:tr w:rsidR="006306B0">
        <w:trPr>
          <w:trHeight w:val="90"/>
        </w:trPr>
        <w:tc>
          <w:tcPr>
            <w:tcW w:w="599" w:type="dxa"/>
            <w:shd w:val="clear" w:color="auto" w:fill="auto"/>
            <w:vAlign w:val="center"/>
          </w:tcPr>
          <w:p w:rsidR="006306B0" w:rsidRDefault="00217213">
            <w:pPr>
              <w:spacing w:after="0" w:line="240" w:lineRule="auto"/>
              <w:jc w:val="center"/>
              <w:rPr>
                <w:sz w:val="19"/>
                <w:szCs w:val="19"/>
              </w:rPr>
            </w:pPr>
            <w:r>
              <w:rPr>
                <w:sz w:val="19"/>
                <w:szCs w:val="19"/>
              </w:rPr>
              <w:t>1</w:t>
            </w:r>
            <w:r>
              <w:rPr>
                <w:sz w:val="19"/>
                <w:szCs w:val="19"/>
              </w:rPr>
              <w:t>4</w:t>
            </w:r>
          </w:p>
        </w:tc>
        <w:tc>
          <w:tcPr>
            <w:tcW w:w="1605" w:type="dxa"/>
            <w:shd w:val="clear" w:color="auto" w:fill="auto"/>
            <w:vAlign w:val="center"/>
          </w:tcPr>
          <w:p w:rsidR="006306B0" w:rsidRDefault="00217213">
            <w:pPr>
              <w:spacing w:after="0" w:line="240" w:lineRule="auto"/>
              <w:rPr>
                <w:rFonts w:eastAsia="SimSun"/>
                <w:bCs/>
                <w:sz w:val="20"/>
                <w:szCs w:val="20"/>
                <w:lang w:eastAsia="zh-CN" w:bidi="ar"/>
              </w:rPr>
            </w:pPr>
            <w:r>
              <w:rPr>
                <w:rFonts w:eastAsia="SimSun"/>
                <w:bCs/>
                <w:sz w:val="20"/>
                <w:szCs w:val="20"/>
                <w:lang w:eastAsia="zh-CN" w:bidi="ar"/>
              </w:rPr>
              <w:t xml:space="preserve">Котельная </w:t>
            </w:r>
            <w:r>
              <w:rPr>
                <w:rFonts w:eastAsia="SimSun"/>
                <w:bCs/>
                <w:sz w:val="20"/>
                <w:szCs w:val="20"/>
                <w:lang w:eastAsia="zh-CN" w:bidi="ar"/>
              </w:rPr>
              <w:t>с. Понизовье</w:t>
            </w:r>
          </w:p>
        </w:tc>
        <w:tc>
          <w:tcPr>
            <w:tcW w:w="8296" w:type="dxa"/>
            <w:gridSpan w:val="7"/>
            <w:shd w:val="clear" w:color="auto" w:fill="auto"/>
            <w:vAlign w:val="center"/>
          </w:tcPr>
          <w:p w:rsidR="006306B0" w:rsidRDefault="00217213">
            <w:pPr>
              <w:spacing w:after="0" w:line="240" w:lineRule="auto"/>
              <w:jc w:val="center"/>
              <w:rPr>
                <w:sz w:val="19"/>
                <w:szCs w:val="19"/>
              </w:rPr>
            </w:pPr>
            <w:r>
              <w:rPr>
                <w:rFonts w:eastAsia="Times New Roman"/>
                <w:i/>
                <w:iCs/>
                <w:sz w:val="24"/>
                <w:szCs w:val="24"/>
              </w:rPr>
              <w:t>Сведения отсутствуют</w:t>
            </w:r>
          </w:p>
        </w:tc>
      </w:tr>
      <w:tr w:rsidR="006306B0">
        <w:trPr>
          <w:trHeight w:val="732"/>
        </w:trPr>
        <w:tc>
          <w:tcPr>
            <w:tcW w:w="2204" w:type="dxa"/>
            <w:gridSpan w:val="2"/>
            <w:shd w:val="clear" w:color="auto" w:fill="auto"/>
            <w:vAlign w:val="center"/>
          </w:tcPr>
          <w:p w:rsidR="006306B0" w:rsidRDefault="00217213">
            <w:pPr>
              <w:spacing w:after="0" w:line="240" w:lineRule="auto"/>
              <w:jc w:val="center"/>
              <w:rPr>
                <w:b/>
                <w:bCs/>
                <w:sz w:val="19"/>
                <w:szCs w:val="19"/>
              </w:rPr>
            </w:pPr>
            <w:r>
              <w:rPr>
                <w:b/>
                <w:bCs/>
                <w:sz w:val="19"/>
                <w:szCs w:val="19"/>
              </w:rPr>
              <w:t>Итого по</w:t>
            </w:r>
            <w:r>
              <w:rPr>
                <w:b/>
                <w:bCs/>
                <w:sz w:val="19"/>
                <w:szCs w:val="19"/>
              </w:rPr>
              <w:t>:</w:t>
            </w:r>
            <w:r>
              <w:rPr>
                <w:b/>
                <w:bCs/>
                <w:sz w:val="19"/>
                <w:szCs w:val="19"/>
              </w:rPr>
              <w:t xml:space="preserve"> </w:t>
            </w:r>
            <w:r>
              <w:rPr>
                <w:b/>
                <w:bCs/>
                <w:sz w:val="19"/>
                <w:szCs w:val="19"/>
              </w:rPr>
              <w:t>Котельная</w:t>
            </w:r>
            <w:r>
              <w:rPr>
                <w:b/>
                <w:bCs/>
                <w:sz w:val="19"/>
                <w:szCs w:val="19"/>
              </w:rPr>
              <w:t xml:space="preserve"> с. Понизовье</w:t>
            </w:r>
          </w:p>
        </w:tc>
        <w:tc>
          <w:tcPr>
            <w:tcW w:w="945" w:type="dxa"/>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605" w:type="dxa"/>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125" w:type="dxa"/>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046" w:type="dxa"/>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369" w:type="dxa"/>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215" w:type="dxa"/>
            <w:shd w:val="clear" w:color="auto" w:fill="auto"/>
            <w:vAlign w:val="center"/>
          </w:tcPr>
          <w:p w:rsidR="006306B0" w:rsidRDefault="00217213">
            <w:pPr>
              <w:spacing w:after="0" w:line="240" w:lineRule="auto"/>
              <w:jc w:val="center"/>
              <w:rPr>
                <w:b/>
                <w:bCs/>
                <w:sz w:val="19"/>
                <w:szCs w:val="19"/>
              </w:rPr>
            </w:pPr>
            <w:r>
              <w:rPr>
                <w:sz w:val="19"/>
                <w:szCs w:val="19"/>
              </w:rPr>
              <w:t>-</w:t>
            </w:r>
          </w:p>
        </w:tc>
        <w:tc>
          <w:tcPr>
            <w:tcW w:w="991" w:type="dxa"/>
            <w:shd w:val="clear" w:color="auto" w:fill="auto"/>
            <w:vAlign w:val="center"/>
          </w:tcPr>
          <w:p w:rsidR="006306B0" w:rsidRDefault="00217213">
            <w:pPr>
              <w:spacing w:after="0" w:line="240" w:lineRule="auto"/>
              <w:jc w:val="center"/>
              <w:rPr>
                <w:b/>
                <w:bCs/>
                <w:sz w:val="19"/>
                <w:szCs w:val="19"/>
              </w:rPr>
            </w:pPr>
            <w:r>
              <w:rPr>
                <w:sz w:val="19"/>
                <w:szCs w:val="19"/>
              </w:rPr>
              <w:t>-</w:t>
            </w:r>
          </w:p>
        </w:tc>
      </w:tr>
      <w:tr w:rsidR="006306B0">
        <w:trPr>
          <w:trHeight w:val="90"/>
        </w:trPr>
        <w:tc>
          <w:tcPr>
            <w:tcW w:w="599" w:type="dxa"/>
            <w:shd w:val="clear" w:color="auto" w:fill="auto"/>
            <w:vAlign w:val="center"/>
          </w:tcPr>
          <w:p w:rsidR="006306B0" w:rsidRDefault="00217213">
            <w:pPr>
              <w:spacing w:after="0" w:line="240" w:lineRule="auto"/>
              <w:jc w:val="center"/>
              <w:rPr>
                <w:sz w:val="19"/>
                <w:szCs w:val="19"/>
              </w:rPr>
            </w:pPr>
            <w:r>
              <w:rPr>
                <w:sz w:val="19"/>
                <w:szCs w:val="19"/>
              </w:rPr>
              <w:t>1</w:t>
            </w:r>
            <w:r>
              <w:rPr>
                <w:sz w:val="19"/>
                <w:szCs w:val="19"/>
              </w:rPr>
              <w:t>5</w:t>
            </w:r>
          </w:p>
        </w:tc>
        <w:tc>
          <w:tcPr>
            <w:tcW w:w="1605" w:type="dxa"/>
            <w:shd w:val="clear" w:color="auto" w:fill="auto"/>
            <w:vAlign w:val="center"/>
          </w:tcPr>
          <w:p w:rsidR="006306B0" w:rsidRDefault="00217213">
            <w:pPr>
              <w:spacing w:after="0" w:line="240" w:lineRule="auto"/>
              <w:textAlignment w:val="center"/>
              <w:rPr>
                <w:sz w:val="19"/>
                <w:szCs w:val="19"/>
              </w:rPr>
            </w:pPr>
            <w:r w:rsidRPr="003767C7">
              <w:rPr>
                <w:rFonts w:eastAsia="SimSun"/>
                <w:color w:val="000000"/>
                <w:sz w:val="22"/>
                <w:lang w:eastAsia="zh-CN" w:bidi="ar"/>
              </w:rPr>
              <w:t>Б</w:t>
            </w:r>
            <w:r>
              <w:rPr>
                <w:rFonts w:eastAsia="SimSun"/>
                <w:color w:val="000000"/>
                <w:sz w:val="22"/>
                <w:lang w:eastAsia="zh-CN" w:bidi="ar"/>
              </w:rPr>
              <w:t>лочно-модульная котельная</w:t>
            </w:r>
            <w:r>
              <w:rPr>
                <w:rFonts w:eastAsia="SimSun"/>
                <w:color w:val="000000"/>
                <w:sz w:val="22"/>
                <w:lang w:eastAsia="zh-CN" w:bidi="ar"/>
              </w:rPr>
              <w:t xml:space="preserve">, г.Рудня, </w:t>
            </w:r>
            <w:r w:rsidRPr="003767C7">
              <w:rPr>
                <w:rFonts w:eastAsia="SimSun"/>
                <w:color w:val="000000"/>
                <w:sz w:val="22"/>
                <w:lang w:eastAsia="zh-CN" w:bidi="ar"/>
              </w:rPr>
              <w:t xml:space="preserve"> пер. </w:t>
            </w:r>
            <w:r>
              <w:rPr>
                <w:rFonts w:eastAsia="SimSun"/>
                <w:color w:val="000000"/>
                <w:sz w:val="22"/>
                <w:lang w:val="en-US" w:eastAsia="zh-CN" w:bidi="ar"/>
              </w:rPr>
              <w:t>Ленинский</w:t>
            </w:r>
          </w:p>
        </w:tc>
        <w:tc>
          <w:tcPr>
            <w:tcW w:w="8296" w:type="dxa"/>
            <w:gridSpan w:val="7"/>
            <w:shd w:val="clear" w:color="auto" w:fill="auto"/>
            <w:vAlign w:val="center"/>
          </w:tcPr>
          <w:p w:rsidR="006306B0" w:rsidRDefault="00217213">
            <w:pPr>
              <w:spacing w:after="0" w:line="240" w:lineRule="auto"/>
              <w:jc w:val="center"/>
              <w:rPr>
                <w:sz w:val="19"/>
                <w:szCs w:val="19"/>
              </w:rPr>
            </w:pPr>
            <w:r>
              <w:rPr>
                <w:rFonts w:eastAsia="Times New Roman"/>
                <w:i/>
                <w:iCs/>
                <w:sz w:val="24"/>
                <w:szCs w:val="24"/>
              </w:rPr>
              <w:t>Сведения отсутствуют</w:t>
            </w:r>
          </w:p>
        </w:tc>
      </w:tr>
      <w:tr w:rsidR="006306B0">
        <w:trPr>
          <w:trHeight w:val="732"/>
        </w:trPr>
        <w:tc>
          <w:tcPr>
            <w:tcW w:w="2204" w:type="dxa"/>
            <w:gridSpan w:val="2"/>
            <w:shd w:val="clear" w:color="auto" w:fill="auto"/>
            <w:vAlign w:val="center"/>
          </w:tcPr>
          <w:p w:rsidR="006306B0" w:rsidRDefault="00217213">
            <w:pPr>
              <w:spacing w:after="0" w:line="240" w:lineRule="auto"/>
              <w:jc w:val="center"/>
              <w:rPr>
                <w:b/>
                <w:bCs/>
                <w:sz w:val="19"/>
                <w:szCs w:val="19"/>
                <w:lang w:eastAsia="zh-CN"/>
              </w:rPr>
            </w:pPr>
            <w:r>
              <w:rPr>
                <w:b/>
                <w:bCs/>
                <w:sz w:val="19"/>
                <w:szCs w:val="19"/>
              </w:rPr>
              <w:lastRenderedPageBreak/>
              <w:t>Итого по</w:t>
            </w:r>
            <w:r>
              <w:rPr>
                <w:b/>
                <w:bCs/>
                <w:sz w:val="19"/>
                <w:szCs w:val="19"/>
              </w:rPr>
              <w:t>:</w:t>
            </w:r>
            <w:r>
              <w:rPr>
                <w:b/>
                <w:bCs/>
                <w:sz w:val="19"/>
                <w:szCs w:val="19"/>
              </w:rPr>
              <w:t xml:space="preserve"> </w:t>
            </w:r>
            <w:r w:rsidRPr="003767C7">
              <w:rPr>
                <w:b/>
                <w:bCs/>
                <w:sz w:val="19"/>
                <w:szCs w:val="19"/>
                <w:lang w:eastAsia="zh-CN"/>
              </w:rPr>
              <w:t>Б</w:t>
            </w:r>
            <w:r>
              <w:rPr>
                <w:b/>
                <w:bCs/>
                <w:sz w:val="19"/>
                <w:szCs w:val="19"/>
                <w:lang w:eastAsia="zh-CN"/>
              </w:rPr>
              <w:t>лочно-модульная котельная, г.Рудня,</w:t>
            </w:r>
          </w:p>
          <w:p w:rsidR="006306B0" w:rsidRDefault="00217213">
            <w:pPr>
              <w:spacing w:after="0" w:line="240" w:lineRule="auto"/>
              <w:jc w:val="center"/>
              <w:rPr>
                <w:b/>
                <w:bCs/>
                <w:sz w:val="19"/>
                <w:szCs w:val="19"/>
              </w:rPr>
            </w:pPr>
            <w:r w:rsidRPr="003767C7">
              <w:rPr>
                <w:b/>
                <w:bCs/>
                <w:sz w:val="19"/>
                <w:szCs w:val="19"/>
                <w:lang w:eastAsia="zh-CN"/>
              </w:rPr>
              <w:t xml:space="preserve"> </w:t>
            </w:r>
            <w:r>
              <w:rPr>
                <w:b/>
                <w:bCs/>
                <w:sz w:val="19"/>
                <w:szCs w:val="19"/>
                <w:lang w:val="en-US" w:eastAsia="zh-CN"/>
              </w:rPr>
              <w:t>пер. Ленинский</w:t>
            </w:r>
          </w:p>
        </w:tc>
        <w:tc>
          <w:tcPr>
            <w:tcW w:w="945" w:type="dxa"/>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605" w:type="dxa"/>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125" w:type="dxa"/>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046" w:type="dxa"/>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369" w:type="dxa"/>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215" w:type="dxa"/>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991" w:type="dxa"/>
            <w:shd w:val="clear" w:color="auto" w:fill="auto"/>
            <w:vAlign w:val="center"/>
          </w:tcPr>
          <w:p w:rsidR="006306B0" w:rsidRDefault="00217213">
            <w:pPr>
              <w:spacing w:after="0" w:line="240" w:lineRule="auto"/>
              <w:jc w:val="center"/>
              <w:rPr>
                <w:b/>
                <w:bCs/>
                <w:sz w:val="19"/>
                <w:szCs w:val="19"/>
              </w:rPr>
            </w:pPr>
            <w:r>
              <w:rPr>
                <w:b/>
                <w:bCs/>
                <w:sz w:val="19"/>
                <w:szCs w:val="19"/>
              </w:rPr>
              <w:t>-</w:t>
            </w:r>
          </w:p>
        </w:tc>
      </w:tr>
      <w:tr w:rsidR="006306B0">
        <w:trPr>
          <w:trHeight w:val="311"/>
        </w:trPr>
        <w:tc>
          <w:tcPr>
            <w:tcW w:w="599" w:type="dxa"/>
            <w:vMerge w:val="restart"/>
            <w:shd w:val="clear" w:color="auto" w:fill="auto"/>
            <w:vAlign w:val="center"/>
          </w:tcPr>
          <w:p w:rsidR="006306B0" w:rsidRDefault="00217213">
            <w:pPr>
              <w:spacing w:after="0" w:line="240" w:lineRule="auto"/>
              <w:jc w:val="center"/>
              <w:rPr>
                <w:sz w:val="19"/>
                <w:szCs w:val="19"/>
              </w:rPr>
            </w:pPr>
            <w:r>
              <w:rPr>
                <w:sz w:val="19"/>
                <w:szCs w:val="19"/>
              </w:rPr>
              <w:t>1</w:t>
            </w:r>
            <w:r>
              <w:rPr>
                <w:sz w:val="19"/>
                <w:szCs w:val="19"/>
              </w:rPr>
              <w:t>6</w:t>
            </w:r>
          </w:p>
        </w:tc>
        <w:tc>
          <w:tcPr>
            <w:tcW w:w="1605" w:type="dxa"/>
            <w:vMerge w:val="restart"/>
            <w:shd w:val="clear" w:color="auto" w:fill="auto"/>
            <w:vAlign w:val="center"/>
          </w:tcPr>
          <w:p w:rsidR="006306B0" w:rsidRDefault="00217213">
            <w:pPr>
              <w:spacing w:after="0" w:line="240" w:lineRule="auto"/>
              <w:jc w:val="both"/>
              <w:textAlignment w:val="center"/>
              <w:rPr>
                <w:rFonts w:eastAsia="SimSun"/>
                <w:color w:val="000000"/>
                <w:sz w:val="22"/>
                <w:lang w:eastAsia="zh-CN" w:bidi="ar"/>
              </w:rPr>
            </w:pPr>
            <w:r>
              <w:rPr>
                <w:rFonts w:eastAsia="SimSun"/>
                <w:color w:val="000000"/>
                <w:sz w:val="22"/>
                <w:lang w:eastAsia="zh-CN" w:bidi="ar"/>
              </w:rPr>
              <w:t>Котельная</w:t>
            </w:r>
          </w:p>
          <w:p w:rsidR="006306B0" w:rsidRDefault="00217213">
            <w:pPr>
              <w:spacing w:after="0" w:line="240" w:lineRule="auto"/>
              <w:jc w:val="both"/>
              <w:textAlignment w:val="center"/>
              <w:rPr>
                <w:rFonts w:eastAsia="SimSun"/>
                <w:color w:val="000000"/>
                <w:sz w:val="22"/>
                <w:lang w:eastAsia="zh-CN" w:bidi="ar"/>
              </w:rPr>
            </w:pPr>
            <w:r>
              <w:rPr>
                <w:rFonts w:eastAsia="SimSun"/>
                <w:color w:val="000000"/>
                <w:sz w:val="22"/>
                <w:lang w:val="en-US" w:eastAsia="zh-CN" w:bidi="ar"/>
              </w:rPr>
              <w:t xml:space="preserve"> пос. Молкомбината</w:t>
            </w:r>
          </w:p>
        </w:tc>
        <w:tc>
          <w:tcPr>
            <w:tcW w:w="945" w:type="dxa"/>
            <w:shd w:val="clear" w:color="auto" w:fill="auto"/>
            <w:vAlign w:val="center"/>
          </w:tcPr>
          <w:p w:rsidR="006306B0" w:rsidRDefault="00217213">
            <w:pPr>
              <w:spacing w:after="0" w:line="240" w:lineRule="auto"/>
              <w:jc w:val="center"/>
              <w:rPr>
                <w:sz w:val="19"/>
                <w:szCs w:val="19"/>
              </w:rPr>
            </w:pPr>
            <w:r>
              <w:rPr>
                <w:sz w:val="19"/>
                <w:szCs w:val="19"/>
              </w:rPr>
              <w:t>108</w:t>
            </w:r>
          </w:p>
        </w:tc>
        <w:tc>
          <w:tcPr>
            <w:tcW w:w="1605" w:type="dxa"/>
            <w:shd w:val="clear" w:color="auto" w:fill="auto"/>
            <w:vAlign w:val="center"/>
          </w:tcPr>
          <w:p w:rsidR="006306B0" w:rsidRDefault="00217213">
            <w:pPr>
              <w:spacing w:after="0" w:line="240" w:lineRule="auto"/>
              <w:jc w:val="center"/>
              <w:rPr>
                <w:sz w:val="19"/>
                <w:szCs w:val="19"/>
              </w:rPr>
            </w:pPr>
            <w:r>
              <w:rPr>
                <w:sz w:val="19"/>
                <w:szCs w:val="19"/>
              </w:rPr>
              <w:t>1000</w:t>
            </w:r>
          </w:p>
        </w:tc>
        <w:tc>
          <w:tcPr>
            <w:tcW w:w="1125" w:type="dxa"/>
            <w:shd w:val="clear" w:color="auto" w:fill="auto"/>
            <w:vAlign w:val="center"/>
          </w:tcPr>
          <w:p w:rsidR="006306B0" w:rsidRDefault="00217213">
            <w:pPr>
              <w:spacing w:after="0" w:line="240" w:lineRule="auto"/>
              <w:jc w:val="center"/>
              <w:rPr>
                <w:sz w:val="19"/>
                <w:szCs w:val="19"/>
              </w:rPr>
            </w:pPr>
            <w:r>
              <w:rPr>
                <w:sz w:val="19"/>
                <w:szCs w:val="19"/>
              </w:rPr>
              <w:t>1000</w:t>
            </w:r>
          </w:p>
        </w:tc>
        <w:tc>
          <w:tcPr>
            <w:tcW w:w="1046" w:type="dxa"/>
            <w:shd w:val="clear" w:color="auto" w:fill="auto"/>
            <w:vAlign w:val="center"/>
          </w:tcPr>
          <w:p w:rsidR="006306B0" w:rsidRDefault="00217213">
            <w:pPr>
              <w:spacing w:after="0" w:line="240" w:lineRule="auto"/>
              <w:jc w:val="center"/>
              <w:rPr>
                <w:sz w:val="19"/>
                <w:szCs w:val="19"/>
              </w:rPr>
            </w:pPr>
            <w:r>
              <w:rPr>
                <w:sz w:val="19"/>
                <w:szCs w:val="19"/>
              </w:rPr>
              <w:t>-</w:t>
            </w:r>
          </w:p>
        </w:tc>
        <w:tc>
          <w:tcPr>
            <w:tcW w:w="1369" w:type="dxa"/>
            <w:shd w:val="clear" w:color="auto" w:fill="auto"/>
            <w:vAlign w:val="center"/>
          </w:tcPr>
          <w:p w:rsidR="006306B0" w:rsidRDefault="00217213">
            <w:pPr>
              <w:spacing w:after="0" w:line="240" w:lineRule="auto"/>
              <w:jc w:val="center"/>
              <w:rPr>
                <w:sz w:val="19"/>
                <w:szCs w:val="19"/>
              </w:rPr>
            </w:pPr>
            <w:r>
              <w:rPr>
                <w:sz w:val="19"/>
                <w:szCs w:val="19"/>
              </w:rPr>
              <w:t>-</w:t>
            </w:r>
          </w:p>
        </w:tc>
        <w:tc>
          <w:tcPr>
            <w:tcW w:w="1215" w:type="dxa"/>
            <w:shd w:val="clear" w:color="auto" w:fill="auto"/>
            <w:vAlign w:val="center"/>
          </w:tcPr>
          <w:p w:rsidR="006306B0" w:rsidRDefault="00217213">
            <w:pPr>
              <w:spacing w:after="0" w:line="240" w:lineRule="auto"/>
              <w:jc w:val="center"/>
              <w:rPr>
                <w:sz w:val="19"/>
                <w:szCs w:val="19"/>
              </w:rPr>
            </w:pPr>
            <w:r>
              <w:rPr>
                <w:sz w:val="19"/>
                <w:szCs w:val="19"/>
              </w:rPr>
              <w:t>-</w:t>
            </w:r>
          </w:p>
        </w:tc>
        <w:tc>
          <w:tcPr>
            <w:tcW w:w="991" w:type="dxa"/>
            <w:shd w:val="clear" w:color="auto" w:fill="auto"/>
            <w:vAlign w:val="center"/>
          </w:tcPr>
          <w:p w:rsidR="006306B0" w:rsidRDefault="00217213">
            <w:pPr>
              <w:spacing w:after="0" w:line="240" w:lineRule="auto"/>
              <w:jc w:val="center"/>
              <w:rPr>
                <w:sz w:val="19"/>
                <w:szCs w:val="19"/>
              </w:rPr>
            </w:pPr>
            <w:r>
              <w:rPr>
                <w:sz w:val="19"/>
                <w:szCs w:val="19"/>
              </w:rPr>
              <w:t>-</w:t>
            </w:r>
          </w:p>
        </w:tc>
      </w:tr>
      <w:tr w:rsidR="006306B0">
        <w:trPr>
          <w:trHeight w:val="179"/>
        </w:trPr>
        <w:tc>
          <w:tcPr>
            <w:tcW w:w="599" w:type="dxa"/>
            <w:vMerge/>
            <w:vAlign w:val="center"/>
          </w:tcPr>
          <w:p w:rsidR="006306B0" w:rsidRDefault="006306B0">
            <w:pPr>
              <w:spacing w:after="0" w:line="240" w:lineRule="auto"/>
              <w:rPr>
                <w:sz w:val="19"/>
                <w:szCs w:val="19"/>
              </w:rPr>
            </w:pPr>
          </w:p>
        </w:tc>
        <w:tc>
          <w:tcPr>
            <w:tcW w:w="1605" w:type="dxa"/>
            <w:vMerge/>
            <w:vAlign w:val="center"/>
          </w:tcPr>
          <w:p w:rsidR="006306B0" w:rsidRDefault="006306B0">
            <w:pPr>
              <w:spacing w:after="0" w:line="240" w:lineRule="auto"/>
              <w:rPr>
                <w:sz w:val="19"/>
                <w:szCs w:val="19"/>
              </w:rPr>
            </w:pPr>
          </w:p>
        </w:tc>
        <w:tc>
          <w:tcPr>
            <w:tcW w:w="945" w:type="dxa"/>
            <w:shd w:val="clear" w:color="auto" w:fill="auto"/>
            <w:vAlign w:val="center"/>
          </w:tcPr>
          <w:p w:rsidR="006306B0" w:rsidRDefault="00217213">
            <w:pPr>
              <w:spacing w:after="0" w:line="240" w:lineRule="auto"/>
              <w:jc w:val="center"/>
              <w:rPr>
                <w:sz w:val="19"/>
                <w:szCs w:val="19"/>
              </w:rPr>
            </w:pPr>
            <w:r>
              <w:rPr>
                <w:sz w:val="19"/>
                <w:szCs w:val="19"/>
              </w:rPr>
              <w:t>133</w:t>
            </w:r>
          </w:p>
        </w:tc>
        <w:tc>
          <w:tcPr>
            <w:tcW w:w="1605" w:type="dxa"/>
            <w:shd w:val="clear" w:color="auto" w:fill="auto"/>
            <w:vAlign w:val="center"/>
          </w:tcPr>
          <w:p w:rsidR="006306B0" w:rsidRDefault="00217213">
            <w:pPr>
              <w:spacing w:after="0" w:line="240" w:lineRule="auto"/>
              <w:jc w:val="center"/>
              <w:rPr>
                <w:sz w:val="19"/>
                <w:szCs w:val="19"/>
              </w:rPr>
            </w:pPr>
            <w:r>
              <w:rPr>
                <w:sz w:val="19"/>
                <w:szCs w:val="19"/>
              </w:rPr>
              <w:t>800</w:t>
            </w:r>
          </w:p>
        </w:tc>
        <w:tc>
          <w:tcPr>
            <w:tcW w:w="1125" w:type="dxa"/>
            <w:shd w:val="clear" w:color="auto" w:fill="auto"/>
            <w:vAlign w:val="center"/>
          </w:tcPr>
          <w:p w:rsidR="006306B0" w:rsidRDefault="00217213">
            <w:pPr>
              <w:spacing w:after="0" w:line="240" w:lineRule="auto"/>
              <w:jc w:val="center"/>
              <w:rPr>
                <w:sz w:val="19"/>
                <w:szCs w:val="19"/>
              </w:rPr>
            </w:pPr>
            <w:r>
              <w:rPr>
                <w:sz w:val="19"/>
                <w:szCs w:val="19"/>
              </w:rPr>
              <w:t>-</w:t>
            </w:r>
          </w:p>
        </w:tc>
        <w:tc>
          <w:tcPr>
            <w:tcW w:w="1046" w:type="dxa"/>
            <w:shd w:val="clear" w:color="auto" w:fill="auto"/>
            <w:vAlign w:val="center"/>
          </w:tcPr>
          <w:p w:rsidR="006306B0" w:rsidRDefault="00217213">
            <w:pPr>
              <w:spacing w:after="0" w:line="240" w:lineRule="auto"/>
              <w:jc w:val="center"/>
              <w:rPr>
                <w:sz w:val="19"/>
                <w:szCs w:val="19"/>
              </w:rPr>
            </w:pPr>
            <w:r>
              <w:rPr>
                <w:sz w:val="19"/>
                <w:szCs w:val="19"/>
              </w:rPr>
              <w:t>800</w:t>
            </w:r>
          </w:p>
        </w:tc>
        <w:tc>
          <w:tcPr>
            <w:tcW w:w="1369" w:type="dxa"/>
            <w:shd w:val="clear" w:color="auto" w:fill="auto"/>
            <w:vAlign w:val="center"/>
          </w:tcPr>
          <w:p w:rsidR="006306B0" w:rsidRDefault="00217213">
            <w:pPr>
              <w:spacing w:after="0" w:line="240" w:lineRule="auto"/>
              <w:jc w:val="center"/>
              <w:rPr>
                <w:sz w:val="19"/>
                <w:szCs w:val="19"/>
              </w:rPr>
            </w:pPr>
            <w:r>
              <w:rPr>
                <w:sz w:val="19"/>
                <w:szCs w:val="19"/>
              </w:rPr>
              <w:t>800</w:t>
            </w:r>
          </w:p>
        </w:tc>
        <w:tc>
          <w:tcPr>
            <w:tcW w:w="1215" w:type="dxa"/>
            <w:shd w:val="clear" w:color="auto" w:fill="auto"/>
            <w:vAlign w:val="center"/>
          </w:tcPr>
          <w:p w:rsidR="006306B0" w:rsidRDefault="00217213">
            <w:pPr>
              <w:spacing w:after="0" w:line="240" w:lineRule="auto"/>
              <w:jc w:val="center"/>
              <w:rPr>
                <w:sz w:val="19"/>
                <w:szCs w:val="19"/>
              </w:rPr>
            </w:pPr>
            <w:r>
              <w:rPr>
                <w:sz w:val="19"/>
                <w:szCs w:val="19"/>
              </w:rPr>
              <w:t>-</w:t>
            </w:r>
          </w:p>
        </w:tc>
        <w:tc>
          <w:tcPr>
            <w:tcW w:w="991" w:type="dxa"/>
            <w:shd w:val="clear" w:color="auto" w:fill="auto"/>
            <w:vAlign w:val="center"/>
          </w:tcPr>
          <w:p w:rsidR="006306B0" w:rsidRDefault="00217213">
            <w:pPr>
              <w:spacing w:after="0" w:line="240" w:lineRule="auto"/>
              <w:jc w:val="center"/>
              <w:rPr>
                <w:sz w:val="19"/>
                <w:szCs w:val="19"/>
              </w:rPr>
            </w:pPr>
            <w:r>
              <w:rPr>
                <w:sz w:val="19"/>
                <w:szCs w:val="19"/>
              </w:rPr>
              <w:t>800</w:t>
            </w:r>
          </w:p>
        </w:tc>
      </w:tr>
      <w:tr w:rsidR="006306B0">
        <w:trPr>
          <w:trHeight w:val="174"/>
        </w:trPr>
        <w:tc>
          <w:tcPr>
            <w:tcW w:w="599" w:type="dxa"/>
            <w:vMerge/>
            <w:vAlign w:val="center"/>
          </w:tcPr>
          <w:p w:rsidR="006306B0" w:rsidRDefault="006306B0">
            <w:pPr>
              <w:spacing w:after="0" w:line="240" w:lineRule="auto"/>
              <w:rPr>
                <w:sz w:val="19"/>
                <w:szCs w:val="19"/>
              </w:rPr>
            </w:pPr>
          </w:p>
        </w:tc>
        <w:tc>
          <w:tcPr>
            <w:tcW w:w="1605" w:type="dxa"/>
            <w:vMerge/>
            <w:vAlign w:val="center"/>
          </w:tcPr>
          <w:p w:rsidR="006306B0" w:rsidRDefault="006306B0">
            <w:pPr>
              <w:spacing w:after="0" w:line="240" w:lineRule="auto"/>
              <w:rPr>
                <w:sz w:val="19"/>
                <w:szCs w:val="19"/>
              </w:rPr>
            </w:pPr>
          </w:p>
        </w:tc>
        <w:tc>
          <w:tcPr>
            <w:tcW w:w="945" w:type="dxa"/>
            <w:shd w:val="clear" w:color="auto" w:fill="auto"/>
            <w:vAlign w:val="center"/>
          </w:tcPr>
          <w:p w:rsidR="006306B0" w:rsidRDefault="00217213">
            <w:pPr>
              <w:spacing w:after="0" w:line="240" w:lineRule="auto"/>
              <w:jc w:val="center"/>
              <w:rPr>
                <w:sz w:val="19"/>
                <w:szCs w:val="19"/>
              </w:rPr>
            </w:pPr>
            <w:r>
              <w:rPr>
                <w:sz w:val="19"/>
                <w:szCs w:val="19"/>
              </w:rPr>
              <w:t>159</w:t>
            </w:r>
          </w:p>
        </w:tc>
        <w:tc>
          <w:tcPr>
            <w:tcW w:w="1605" w:type="dxa"/>
            <w:shd w:val="clear" w:color="auto" w:fill="auto"/>
            <w:vAlign w:val="center"/>
          </w:tcPr>
          <w:p w:rsidR="006306B0" w:rsidRDefault="00217213">
            <w:pPr>
              <w:spacing w:after="0" w:line="240" w:lineRule="auto"/>
              <w:jc w:val="center"/>
              <w:rPr>
                <w:sz w:val="19"/>
                <w:szCs w:val="19"/>
              </w:rPr>
            </w:pPr>
            <w:r>
              <w:rPr>
                <w:sz w:val="19"/>
                <w:szCs w:val="19"/>
              </w:rPr>
              <w:t>4250</w:t>
            </w:r>
          </w:p>
        </w:tc>
        <w:tc>
          <w:tcPr>
            <w:tcW w:w="1125" w:type="dxa"/>
            <w:shd w:val="clear" w:color="auto" w:fill="auto"/>
            <w:vAlign w:val="center"/>
          </w:tcPr>
          <w:p w:rsidR="006306B0" w:rsidRDefault="00217213">
            <w:pPr>
              <w:spacing w:after="0" w:line="240" w:lineRule="auto"/>
              <w:jc w:val="center"/>
              <w:rPr>
                <w:sz w:val="19"/>
                <w:szCs w:val="19"/>
              </w:rPr>
            </w:pPr>
            <w:r>
              <w:rPr>
                <w:sz w:val="19"/>
                <w:szCs w:val="19"/>
              </w:rPr>
              <w:t>-</w:t>
            </w:r>
          </w:p>
        </w:tc>
        <w:tc>
          <w:tcPr>
            <w:tcW w:w="1046" w:type="dxa"/>
            <w:shd w:val="clear" w:color="auto" w:fill="auto"/>
            <w:vAlign w:val="center"/>
          </w:tcPr>
          <w:p w:rsidR="006306B0" w:rsidRDefault="00217213">
            <w:pPr>
              <w:spacing w:after="0" w:line="240" w:lineRule="auto"/>
              <w:jc w:val="center"/>
              <w:rPr>
                <w:sz w:val="19"/>
                <w:szCs w:val="19"/>
              </w:rPr>
            </w:pPr>
            <w:r>
              <w:rPr>
                <w:sz w:val="19"/>
                <w:szCs w:val="19"/>
              </w:rPr>
              <w:t>4250</w:t>
            </w:r>
          </w:p>
        </w:tc>
        <w:tc>
          <w:tcPr>
            <w:tcW w:w="1369" w:type="dxa"/>
            <w:shd w:val="clear" w:color="auto" w:fill="auto"/>
            <w:vAlign w:val="center"/>
          </w:tcPr>
          <w:p w:rsidR="006306B0" w:rsidRDefault="00217213">
            <w:pPr>
              <w:spacing w:after="0" w:line="240" w:lineRule="auto"/>
              <w:jc w:val="center"/>
              <w:rPr>
                <w:sz w:val="19"/>
                <w:szCs w:val="19"/>
              </w:rPr>
            </w:pPr>
            <w:r>
              <w:rPr>
                <w:sz w:val="19"/>
                <w:szCs w:val="19"/>
              </w:rPr>
              <w:t>4250</w:t>
            </w:r>
          </w:p>
        </w:tc>
        <w:tc>
          <w:tcPr>
            <w:tcW w:w="1215" w:type="dxa"/>
            <w:shd w:val="clear" w:color="auto" w:fill="auto"/>
            <w:vAlign w:val="center"/>
          </w:tcPr>
          <w:p w:rsidR="006306B0" w:rsidRDefault="00217213">
            <w:pPr>
              <w:spacing w:after="0" w:line="240" w:lineRule="auto"/>
              <w:jc w:val="center"/>
              <w:rPr>
                <w:sz w:val="19"/>
                <w:szCs w:val="19"/>
              </w:rPr>
            </w:pPr>
            <w:r>
              <w:rPr>
                <w:sz w:val="19"/>
                <w:szCs w:val="19"/>
              </w:rPr>
              <w:t>-</w:t>
            </w:r>
          </w:p>
        </w:tc>
        <w:tc>
          <w:tcPr>
            <w:tcW w:w="991" w:type="dxa"/>
            <w:shd w:val="clear" w:color="auto" w:fill="auto"/>
            <w:vAlign w:val="center"/>
          </w:tcPr>
          <w:p w:rsidR="006306B0" w:rsidRDefault="00217213">
            <w:pPr>
              <w:spacing w:after="0" w:line="240" w:lineRule="auto"/>
              <w:jc w:val="center"/>
              <w:rPr>
                <w:sz w:val="19"/>
                <w:szCs w:val="19"/>
              </w:rPr>
            </w:pPr>
            <w:r>
              <w:rPr>
                <w:sz w:val="19"/>
                <w:szCs w:val="19"/>
              </w:rPr>
              <w:t>4250</w:t>
            </w:r>
          </w:p>
        </w:tc>
      </w:tr>
      <w:tr w:rsidR="006306B0">
        <w:trPr>
          <w:trHeight w:val="90"/>
        </w:trPr>
        <w:tc>
          <w:tcPr>
            <w:tcW w:w="599" w:type="dxa"/>
            <w:vMerge/>
            <w:vAlign w:val="center"/>
          </w:tcPr>
          <w:p w:rsidR="006306B0" w:rsidRDefault="006306B0">
            <w:pPr>
              <w:spacing w:after="0" w:line="240" w:lineRule="auto"/>
              <w:rPr>
                <w:sz w:val="19"/>
                <w:szCs w:val="19"/>
              </w:rPr>
            </w:pPr>
          </w:p>
        </w:tc>
        <w:tc>
          <w:tcPr>
            <w:tcW w:w="1605" w:type="dxa"/>
            <w:vMerge/>
            <w:vAlign w:val="center"/>
          </w:tcPr>
          <w:p w:rsidR="006306B0" w:rsidRDefault="006306B0">
            <w:pPr>
              <w:spacing w:after="0" w:line="240" w:lineRule="auto"/>
              <w:rPr>
                <w:sz w:val="19"/>
                <w:szCs w:val="19"/>
              </w:rPr>
            </w:pPr>
          </w:p>
        </w:tc>
        <w:tc>
          <w:tcPr>
            <w:tcW w:w="945" w:type="dxa"/>
            <w:shd w:val="clear" w:color="auto" w:fill="auto"/>
            <w:vAlign w:val="center"/>
          </w:tcPr>
          <w:p w:rsidR="006306B0" w:rsidRDefault="00217213">
            <w:pPr>
              <w:spacing w:after="0" w:line="240" w:lineRule="auto"/>
              <w:jc w:val="center"/>
              <w:rPr>
                <w:sz w:val="19"/>
                <w:szCs w:val="19"/>
              </w:rPr>
            </w:pPr>
            <w:r>
              <w:rPr>
                <w:sz w:val="19"/>
                <w:szCs w:val="19"/>
              </w:rPr>
              <w:t>325</w:t>
            </w:r>
          </w:p>
        </w:tc>
        <w:tc>
          <w:tcPr>
            <w:tcW w:w="1605" w:type="dxa"/>
            <w:shd w:val="clear" w:color="auto" w:fill="auto"/>
            <w:vAlign w:val="center"/>
          </w:tcPr>
          <w:p w:rsidR="006306B0" w:rsidRDefault="00217213">
            <w:pPr>
              <w:spacing w:after="0" w:line="240" w:lineRule="auto"/>
              <w:jc w:val="center"/>
              <w:rPr>
                <w:sz w:val="19"/>
                <w:szCs w:val="19"/>
              </w:rPr>
            </w:pPr>
            <w:r>
              <w:rPr>
                <w:sz w:val="19"/>
                <w:szCs w:val="19"/>
              </w:rPr>
              <w:t>2000</w:t>
            </w:r>
          </w:p>
        </w:tc>
        <w:tc>
          <w:tcPr>
            <w:tcW w:w="1125" w:type="dxa"/>
            <w:shd w:val="clear" w:color="auto" w:fill="auto"/>
            <w:vAlign w:val="center"/>
          </w:tcPr>
          <w:p w:rsidR="006306B0" w:rsidRDefault="00217213">
            <w:pPr>
              <w:spacing w:after="0" w:line="240" w:lineRule="auto"/>
              <w:jc w:val="center"/>
              <w:rPr>
                <w:sz w:val="19"/>
                <w:szCs w:val="19"/>
              </w:rPr>
            </w:pPr>
            <w:r>
              <w:rPr>
                <w:sz w:val="19"/>
                <w:szCs w:val="19"/>
              </w:rPr>
              <w:t>-</w:t>
            </w:r>
          </w:p>
        </w:tc>
        <w:tc>
          <w:tcPr>
            <w:tcW w:w="1046" w:type="dxa"/>
            <w:shd w:val="clear" w:color="auto" w:fill="auto"/>
            <w:vAlign w:val="center"/>
          </w:tcPr>
          <w:p w:rsidR="006306B0" w:rsidRDefault="00217213">
            <w:pPr>
              <w:spacing w:after="0" w:line="240" w:lineRule="auto"/>
              <w:jc w:val="center"/>
              <w:rPr>
                <w:sz w:val="19"/>
                <w:szCs w:val="19"/>
              </w:rPr>
            </w:pPr>
            <w:r>
              <w:rPr>
                <w:sz w:val="19"/>
                <w:szCs w:val="19"/>
              </w:rPr>
              <w:t>2000</w:t>
            </w:r>
          </w:p>
        </w:tc>
        <w:tc>
          <w:tcPr>
            <w:tcW w:w="1369" w:type="dxa"/>
            <w:shd w:val="clear" w:color="auto" w:fill="auto"/>
            <w:vAlign w:val="center"/>
          </w:tcPr>
          <w:p w:rsidR="006306B0" w:rsidRDefault="00217213">
            <w:pPr>
              <w:spacing w:after="0" w:line="240" w:lineRule="auto"/>
              <w:jc w:val="center"/>
              <w:rPr>
                <w:sz w:val="19"/>
                <w:szCs w:val="19"/>
              </w:rPr>
            </w:pPr>
            <w:r>
              <w:rPr>
                <w:sz w:val="19"/>
                <w:szCs w:val="19"/>
              </w:rPr>
              <w:t>2000</w:t>
            </w:r>
          </w:p>
        </w:tc>
        <w:tc>
          <w:tcPr>
            <w:tcW w:w="1215" w:type="dxa"/>
            <w:shd w:val="clear" w:color="auto" w:fill="auto"/>
            <w:vAlign w:val="center"/>
          </w:tcPr>
          <w:p w:rsidR="006306B0" w:rsidRDefault="00217213">
            <w:pPr>
              <w:spacing w:after="0" w:line="240" w:lineRule="auto"/>
              <w:jc w:val="center"/>
              <w:rPr>
                <w:sz w:val="19"/>
                <w:szCs w:val="19"/>
              </w:rPr>
            </w:pPr>
            <w:r>
              <w:rPr>
                <w:sz w:val="19"/>
                <w:szCs w:val="19"/>
              </w:rPr>
              <w:t>-</w:t>
            </w:r>
          </w:p>
        </w:tc>
        <w:tc>
          <w:tcPr>
            <w:tcW w:w="991" w:type="dxa"/>
            <w:shd w:val="clear" w:color="auto" w:fill="auto"/>
            <w:vAlign w:val="center"/>
          </w:tcPr>
          <w:p w:rsidR="006306B0" w:rsidRDefault="00217213">
            <w:pPr>
              <w:spacing w:after="0" w:line="240" w:lineRule="auto"/>
              <w:jc w:val="center"/>
              <w:rPr>
                <w:sz w:val="19"/>
                <w:szCs w:val="19"/>
              </w:rPr>
            </w:pPr>
            <w:r>
              <w:rPr>
                <w:sz w:val="19"/>
                <w:szCs w:val="19"/>
              </w:rPr>
              <w:t>2000</w:t>
            </w:r>
          </w:p>
        </w:tc>
      </w:tr>
      <w:tr w:rsidR="006306B0">
        <w:trPr>
          <w:trHeight w:val="732"/>
        </w:trPr>
        <w:tc>
          <w:tcPr>
            <w:tcW w:w="2204" w:type="dxa"/>
            <w:gridSpan w:val="2"/>
            <w:shd w:val="clear" w:color="auto" w:fill="auto"/>
            <w:vAlign w:val="center"/>
          </w:tcPr>
          <w:p w:rsidR="006306B0" w:rsidRDefault="00217213">
            <w:pPr>
              <w:spacing w:after="0" w:line="240" w:lineRule="auto"/>
              <w:jc w:val="center"/>
              <w:rPr>
                <w:b/>
                <w:bCs/>
                <w:sz w:val="19"/>
                <w:szCs w:val="19"/>
                <w:lang w:eastAsia="zh-CN"/>
              </w:rPr>
            </w:pPr>
            <w:r>
              <w:rPr>
                <w:b/>
                <w:bCs/>
                <w:sz w:val="19"/>
                <w:szCs w:val="19"/>
              </w:rPr>
              <w:t>Итого по</w:t>
            </w:r>
            <w:r>
              <w:rPr>
                <w:b/>
                <w:bCs/>
                <w:sz w:val="19"/>
                <w:szCs w:val="19"/>
              </w:rPr>
              <w:t>:</w:t>
            </w:r>
            <w:r>
              <w:rPr>
                <w:b/>
                <w:bCs/>
                <w:sz w:val="19"/>
                <w:szCs w:val="19"/>
              </w:rPr>
              <w:t xml:space="preserve"> </w:t>
            </w:r>
            <w:r>
              <w:rPr>
                <w:b/>
                <w:bCs/>
                <w:sz w:val="19"/>
                <w:szCs w:val="19"/>
                <w:lang w:eastAsia="zh-CN"/>
              </w:rPr>
              <w:t>Котельная</w:t>
            </w:r>
          </w:p>
          <w:p w:rsidR="006306B0" w:rsidRDefault="00217213">
            <w:pPr>
              <w:spacing w:after="0" w:line="240" w:lineRule="auto"/>
              <w:jc w:val="center"/>
              <w:rPr>
                <w:b/>
                <w:bCs/>
                <w:sz w:val="19"/>
                <w:szCs w:val="19"/>
              </w:rPr>
            </w:pPr>
            <w:r w:rsidRPr="003767C7">
              <w:rPr>
                <w:b/>
                <w:bCs/>
                <w:sz w:val="19"/>
                <w:szCs w:val="19"/>
                <w:lang w:eastAsia="zh-CN"/>
              </w:rPr>
              <w:t xml:space="preserve"> пос. Молкомбината</w:t>
            </w:r>
          </w:p>
        </w:tc>
        <w:tc>
          <w:tcPr>
            <w:tcW w:w="945" w:type="dxa"/>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605" w:type="dxa"/>
            <w:shd w:val="clear" w:color="auto" w:fill="auto"/>
            <w:vAlign w:val="center"/>
          </w:tcPr>
          <w:p w:rsidR="006306B0" w:rsidRDefault="00217213">
            <w:pPr>
              <w:spacing w:after="0" w:line="240" w:lineRule="auto"/>
              <w:jc w:val="center"/>
              <w:rPr>
                <w:b/>
                <w:bCs/>
                <w:sz w:val="19"/>
                <w:szCs w:val="19"/>
              </w:rPr>
            </w:pPr>
            <w:r>
              <w:rPr>
                <w:b/>
                <w:bCs/>
                <w:sz w:val="19"/>
                <w:szCs w:val="19"/>
              </w:rPr>
              <w:t>8050</w:t>
            </w:r>
          </w:p>
        </w:tc>
        <w:tc>
          <w:tcPr>
            <w:tcW w:w="1125" w:type="dxa"/>
            <w:shd w:val="clear" w:color="auto" w:fill="auto"/>
            <w:vAlign w:val="center"/>
          </w:tcPr>
          <w:p w:rsidR="006306B0" w:rsidRDefault="00217213">
            <w:pPr>
              <w:spacing w:after="0" w:line="240" w:lineRule="auto"/>
              <w:jc w:val="center"/>
              <w:rPr>
                <w:b/>
                <w:bCs/>
                <w:sz w:val="19"/>
                <w:szCs w:val="19"/>
              </w:rPr>
            </w:pPr>
            <w:r>
              <w:rPr>
                <w:b/>
                <w:bCs/>
                <w:sz w:val="19"/>
                <w:szCs w:val="19"/>
              </w:rPr>
              <w:t>1000</w:t>
            </w:r>
          </w:p>
        </w:tc>
        <w:tc>
          <w:tcPr>
            <w:tcW w:w="1046" w:type="dxa"/>
            <w:shd w:val="clear" w:color="auto" w:fill="auto"/>
            <w:vAlign w:val="center"/>
          </w:tcPr>
          <w:p w:rsidR="006306B0" w:rsidRDefault="00217213">
            <w:pPr>
              <w:spacing w:after="0" w:line="240" w:lineRule="auto"/>
              <w:jc w:val="center"/>
              <w:rPr>
                <w:b/>
                <w:bCs/>
                <w:sz w:val="19"/>
                <w:szCs w:val="19"/>
              </w:rPr>
            </w:pPr>
            <w:r>
              <w:rPr>
                <w:b/>
                <w:bCs/>
                <w:sz w:val="19"/>
                <w:szCs w:val="19"/>
              </w:rPr>
              <w:t>7050</w:t>
            </w:r>
          </w:p>
        </w:tc>
        <w:tc>
          <w:tcPr>
            <w:tcW w:w="1369" w:type="dxa"/>
            <w:shd w:val="clear" w:color="auto" w:fill="auto"/>
            <w:vAlign w:val="center"/>
          </w:tcPr>
          <w:p w:rsidR="006306B0" w:rsidRDefault="00217213">
            <w:pPr>
              <w:spacing w:after="0" w:line="240" w:lineRule="auto"/>
              <w:jc w:val="center"/>
              <w:rPr>
                <w:b/>
                <w:bCs/>
                <w:sz w:val="19"/>
                <w:szCs w:val="19"/>
              </w:rPr>
            </w:pPr>
            <w:r>
              <w:rPr>
                <w:b/>
                <w:bCs/>
                <w:sz w:val="19"/>
                <w:szCs w:val="19"/>
              </w:rPr>
              <w:t>8050</w:t>
            </w:r>
          </w:p>
        </w:tc>
        <w:tc>
          <w:tcPr>
            <w:tcW w:w="1215" w:type="dxa"/>
            <w:shd w:val="clear" w:color="auto" w:fill="auto"/>
            <w:vAlign w:val="center"/>
          </w:tcPr>
          <w:p w:rsidR="006306B0" w:rsidRDefault="00217213">
            <w:pPr>
              <w:spacing w:after="0" w:line="240" w:lineRule="auto"/>
              <w:jc w:val="center"/>
              <w:rPr>
                <w:b/>
                <w:bCs/>
                <w:sz w:val="19"/>
                <w:szCs w:val="19"/>
              </w:rPr>
            </w:pPr>
            <w:r>
              <w:rPr>
                <w:b/>
                <w:bCs/>
                <w:sz w:val="19"/>
                <w:szCs w:val="19"/>
              </w:rPr>
              <w:t>1000</w:t>
            </w:r>
          </w:p>
        </w:tc>
        <w:tc>
          <w:tcPr>
            <w:tcW w:w="991" w:type="dxa"/>
            <w:shd w:val="clear" w:color="auto" w:fill="auto"/>
            <w:vAlign w:val="center"/>
          </w:tcPr>
          <w:p w:rsidR="006306B0" w:rsidRDefault="00217213">
            <w:pPr>
              <w:spacing w:after="0" w:line="240" w:lineRule="auto"/>
              <w:jc w:val="center"/>
              <w:rPr>
                <w:b/>
                <w:bCs/>
                <w:sz w:val="19"/>
                <w:szCs w:val="19"/>
              </w:rPr>
            </w:pPr>
            <w:r>
              <w:rPr>
                <w:b/>
                <w:bCs/>
                <w:sz w:val="19"/>
                <w:szCs w:val="19"/>
              </w:rPr>
              <w:t>7050</w:t>
            </w:r>
          </w:p>
        </w:tc>
      </w:tr>
    </w:tbl>
    <w:p w:rsidR="006306B0" w:rsidRDefault="006306B0">
      <w:pPr>
        <w:pStyle w:val="af7"/>
        <w:spacing w:line="360" w:lineRule="auto"/>
        <w:ind w:firstLine="709"/>
        <w:jc w:val="both"/>
        <w:rPr>
          <w:lang w:val="ru-RU"/>
        </w:rPr>
      </w:pPr>
    </w:p>
    <w:p w:rsidR="006306B0" w:rsidRDefault="00217213">
      <w:pPr>
        <w:pStyle w:val="af7"/>
        <w:spacing w:line="360" w:lineRule="auto"/>
        <w:ind w:firstLine="709"/>
        <w:jc w:val="both"/>
        <w:rPr>
          <w:lang w:val="ru-RU"/>
        </w:rPr>
      </w:pPr>
      <w:r>
        <w:rPr>
          <w:lang w:val="ru-RU"/>
        </w:rPr>
        <w:t>Зоны действия котельных в Руднянском</w:t>
      </w:r>
      <w:r>
        <w:rPr>
          <w:lang w:val="ru-RU"/>
        </w:rPr>
        <w:t xml:space="preserve"> </w:t>
      </w:r>
      <w:r>
        <w:rPr>
          <w:lang w:val="ru-RU"/>
        </w:rPr>
        <w:t xml:space="preserve">муниципальном округе Смоленской области включают в себя </w:t>
      </w:r>
      <w:r>
        <w:rPr>
          <w:lang w:val="ru-RU"/>
        </w:rPr>
        <w:t xml:space="preserve">16 </w:t>
      </w:r>
      <w:r>
        <w:rPr>
          <w:lang w:val="ru-RU"/>
        </w:rPr>
        <w:t>технологических зон теплоснабжения.</w:t>
      </w:r>
    </w:p>
    <w:p w:rsidR="006306B0" w:rsidRDefault="00217213">
      <w:pPr>
        <w:spacing w:after="0" w:line="360" w:lineRule="auto"/>
        <w:ind w:firstLine="709"/>
        <w:jc w:val="both"/>
        <w:rPr>
          <w:rFonts w:eastAsia="Times New Roman"/>
          <w:sz w:val="24"/>
          <w:szCs w:val="24"/>
        </w:rPr>
      </w:pPr>
      <w:r>
        <w:rPr>
          <w:rFonts w:eastAsia="Times New Roman"/>
          <w:sz w:val="24"/>
          <w:szCs w:val="24"/>
        </w:rPr>
        <w:t xml:space="preserve">Централизованное теплоснабжение </w:t>
      </w:r>
      <w:r>
        <w:rPr>
          <w:rFonts w:eastAsia="Times New Roman"/>
          <w:sz w:val="24"/>
          <w:szCs w:val="24"/>
        </w:rPr>
        <w:t>Руднянского</w:t>
      </w:r>
      <w:r>
        <w:rPr>
          <w:rFonts w:eastAsia="Times New Roman"/>
          <w:sz w:val="24"/>
          <w:szCs w:val="24"/>
        </w:rPr>
        <w:t xml:space="preserve"> </w:t>
      </w:r>
      <w:r>
        <w:rPr>
          <w:rFonts w:eastAsia="Times New Roman"/>
          <w:sz w:val="24"/>
          <w:szCs w:val="24"/>
        </w:rPr>
        <w:t xml:space="preserve">муниципального округа Смоленской области осуществляется от </w:t>
      </w:r>
      <w:r>
        <w:rPr>
          <w:rFonts w:eastAsia="Times New Roman"/>
          <w:sz w:val="24"/>
          <w:szCs w:val="24"/>
        </w:rPr>
        <w:t xml:space="preserve">16 </w:t>
      </w:r>
      <w:r>
        <w:rPr>
          <w:rFonts w:eastAsia="Times New Roman"/>
          <w:sz w:val="24"/>
          <w:szCs w:val="24"/>
        </w:rPr>
        <w:t xml:space="preserve">теплоисточников. На текущий момент централизованным </w:t>
      </w:r>
      <w:r>
        <w:rPr>
          <w:rFonts w:eastAsia="Times New Roman"/>
          <w:sz w:val="24"/>
          <w:szCs w:val="24"/>
        </w:rPr>
        <w:t xml:space="preserve">теплоснабжением обеспечен и покрыт многоквартирный жилой фонд, фонд деловой застройки, предприятия, а также перспективное жилое и промышленное строительство. </w:t>
      </w:r>
    </w:p>
    <w:p w:rsidR="006306B0" w:rsidRDefault="00217213">
      <w:pPr>
        <w:spacing w:after="0" w:line="360" w:lineRule="auto"/>
        <w:ind w:firstLine="709"/>
        <w:jc w:val="both"/>
        <w:rPr>
          <w:rFonts w:eastAsia="Times New Roman"/>
          <w:sz w:val="24"/>
          <w:szCs w:val="24"/>
        </w:rPr>
      </w:pPr>
      <w:r>
        <w:rPr>
          <w:rFonts w:eastAsia="Times New Roman"/>
          <w:sz w:val="24"/>
          <w:szCs w:val="24"/>
        </w:rPr>
        <w:t xml:space="preserve">Общая установленная мощность теплоисточников централизованного теплоснабжение на территории </w:t>
      </w:r>
      <w:r>
        <w:rPr>
          <w:rFonts w:eastAsia="Times New Roman"/>
          <w:sz w:val="24"/>
          <w:szCs w:val="24"/>
        </w:rPr>
        <w:t>Рудня</w:t>
      </w:r>
      <w:r>
        <w:rPr>
          <w:rFonts w:eastAsia="Times New Roman"/>
          <w:sz w:val="24"/>
          <w:szCs w:val="24"/>
        </w:rPr>
        <w:t>нского</w:t>
      </w:r>
      <w:r>
        <w:rPr>
          <w:rFonts w:eastAsia="Times New Roman"/>
          <w:sz w:val="24"/>
          <w:szCs w:val="24"/>
        </w:rPr>
        <w:t xml:space="preserve"> </w:t>
      </w:r>
      <w:r>
        <w:rPr>
          <w:rFonts w:eastAsia="Times New Roman"/>
          <w:sz w:val="24"/>
          <w:szCs w:val="24"/>
        </w:rPr>
        <w:t xml:space="preserve">муниципального округа Смоленской области составляет </w:t>
      </w:r>
      <w:r>
        <w:rPr>
          <w:rFonts w:eastAsia="Times New Roman"/>
          <w:sz w:val="24"/>
          <w:szCs w:val="24"/>
        </w:rPr>
        <w:t>74,395</w:t>
      </w:r>
      <w:r>
        <w:rPr>
          <w:rFonts w:eastAsia="Times New Roman"/>
          <w:sz w:val="24"/>
          <w:szCs w:val="24"/>
        </w:rPr>
        <w:t xml:space="preserve"> Гкал/час. Суммарная </w:t>
      </w:r>
      <w:r>
        <w:rPr>
          <w:rFonts w:eastAsia="Times New Roman"/>
          <w:sz w:val="24"/>
          <w:szCs w:val="24"/>
        </w:rPr>
        <w:t>подключённая</w:t>
      </w:r>
      <w:r>
        <w:rPr>
          <w:rFonts w:eastAsia="Times New Roman"/>
          <w:sz w:val="24"/>
          <w:szCs w:val="24"/>
        </w:rPr>
        <w:t xml:space="preserve"> нагрузка составляет </w:t>
      </w:r>
      <w:r>
        <w:rPr>
          <w:rFonts w:eastAsia="Times New Roman"/>
          <w:sz w:val="24"/>
          <w:szCs w:val="24"/>
        </w:rPr>
        <w:t>6,0628</w:t>
      </w:r>
      <w:r>
        <w:rPr>
          <w:rFonts w:eastAsia="Times New Roman"/>
          <w:sz w:val="24"/>
          <w:szCs w:val="24"/>
        </w:rPr>
        <w:t xml:space="preserve"> Гкал/час. Основным топливом для котельных являются природный газ.</w:t>
      </w:r>
    </w:p>
    <w:p w:rsidR="006306B0" w:rsidRDefault="00217213">
      <w:pPr>
        <w:pStyle w:val="aff4"/>
        <w:spacing w:before="120" w:after="0" w:line="360" w:lineRule="auto"/>
        <w:ind w:left="0" w:firstLine="708"/>
        <w:jc w:val="both"/>
        <w:rPr>
          <w:rFonts w:eastAsia="Times New Roman"/>
          <w:sz w:val="24"/>
          <w:szCs w:val="24"/>
        </w:rPr>
      </w:pPr>
      <w:r>
        <w:rPr>
          <w:rFonts w:eastAsia="Times New Roman"/>
          <w:sz w:val="24"/>
          <w:szCs w:val="24"/>
        </w:rPr>
        <w:t>Расположение зон действия котельных на территориях муниципальног</w:t>
      </w:r>
      <w:r>
        <w:rPr>
          <w:rFonts w:eastAsia="Times New Roman"/>
          <w:sz w:val="24"/>
          <w:szCs w:val="24"/>
        </w:rPr>
        <w:t>о округа имеют разрозненный характер.</w:t>
      </w:r>
    </w:p>
    <w:p w:rsidR="006306B0" w:rsidRDefault="00217213">
      <w:pPr>
        <w:pStyle w:val="aff4"/>
        <w:spacing w:after="0" w:line="240" w:lineRule="auto"/>
        <w:ind w:left="0" w:firstLine="240"/>
        <w:rPr>
          <w:sz w:val="24"/>
          <w:szCs w:val="24"/>
        </w:rPr>
      </w:pPr>
      <w:r>
        <w:rPr>
          <w:sz w:val="24"/>
          <w:szCs w:val="24"/>
        </w:rPr>
        <w:t>Зоны действия котельных</w:t>
      </w:r>
    </w:p>
    <w:tbl>
      <w:tblPr>
        <w:tblW w:w="5000" w:type="pct"/>
        <w:tblInd w:w="-274" w:type="dxa"/>
        <w:tblLook w:val="04A0" w:firstRow="1" w:lastRow="0" w:firstColumn="1" w:lastColumn="0" w:noHBand="0" w:noVBand="1"/>
      </w:tblPr>
      <w:tblGrid>
        <w:gridCol w:w="1014"/>
        <w:gridCol w:w="5001"/>
        <w:gridCol w:w="4406"/>
      </w:tblGrid>
      <w:tr w:rsidR="006306B0">
        <w:trPr>
          <w:trHeight w:val="288"/>
          <w:tblHeader/>
        </w:trPr>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0" w:lineRule="atLeast"/>
              <w:jc w:val="center"/>
              <w:rPr>
                <w:b/>
                <w:bCs/>
                <w:sz w:val="22"/>
              </w:rPr>
            </w:pPr>
            <w:r>
              <w:rPr>
                <w:b/>
                <w:bCs/>
                <w:sz w:val="22"/>
              </w:rPr>
              <w:t>№</w:t>
            </w:r>
          </w:p>
        </w:tc>
        <w:tc>
          <w:tcPr>
            <w:tcW w:w="2399"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0" w:lineRule="atLeast"/>
              <w:jc w:val="center"/>
              <w:rPr>
                <w:b/>
                <w:bCs/>
                <w:sz w:val="22"/>
              </w:rPr>
            </w:pPr>
            <w:r>
              <w:rPr>
                <w:b/>
                <w:bCs/>
                <w:sz w:val="22"/>
              </w:rPr>
              <w:t>Адрес котельной</w:t>
            </w:r>
          </w:p>
        </w:tc>
        <w:tc>
          <w:tcPr>
            <w:tcW w:w="2114"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0" w:lineRule="atLeast"/>
              <w:jc w:val="center"/>
              <w:rPr>
                <w:b/>
                <w:bCs/>
                <w:sz w:val="22"/>
              </w:rPr>
            </w:pPr>
            <w:r>
              <w:rPr>
                <w:b/>
                <w:bCs/>
                <w:sz w:val="22"/>
              </w:rPr>
              <w:t>Эксплуатирующая организация</w:t>
            </w:r>
          </w:p>
        </w:tc>
      </w:tr>
      <w:tr w:rsidR="006306B0">
        <w:trPr>
          <w:trHeight w:val="90"/>
        </w:trPr>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0" w:lineRule="atLeast"/>
              <w:jc w:val="center"/>
              <w:rPr>
                <w:sz w:val="22"/>
              </w:rPr>
            </w:pPr>
            <w:r>
              <w:rPr>
                <w:sz w:val="22"/>
              </w:rPr>
              <w:t>1</w:t>
            </w:r>
          </w:p>
        </w:tc>
        <w:tc>
          <w:tcPr>
            <w:tcW w:w="2399"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textAlignment w:val="center"/>
              <w:rPr>
                <w:sz w:val="22"/>
              </w:rPr>
            </w:pPr>
            <w:r w:rsidRPr="003767C7">
              <w:rPr>
                <w:rFonts w:eastAsia="SimSun"/>
                <w:color w:val="000000"/>
                <w:sz w:val="22"/>
                <w:lang w:eastAsia="zh-CN" w:bidi="ar"/>
              </w:rPr>
              <w:t>Газовая  модульная блочная котельная</w:t>
            </w:r>
            <w:r>
              <w:rPr>
                <w:rFonts w:eastAsia="SimSun"/>
                <w:color w:val="000000"/>
                <w:sz w:val="22"/>
                <w:lang w:eastAsia="zh-CN" w:bidi="ar"/>
              </w:rPr>
              <w:t>, г. Рудня,</w:t>
            </w:r>
            <w:r w:rsidRPr="003767C7">
              <w:rPr>
                <w:rFonts w:eastAsia="SimSun"/>
                <w:color w:val="000000"/>
                <w:sz w:val="22"/>
                <w:lang w:eastAsia="zh-CN" w:bidi="ar"/>
              </w:rPr>
              <w:t xml:space="preserve"> ул.</w:t>
            </w:r>
            <w:r>
              <w:rPr>
                <w:rFonts w:eastAsia="SimSun"/>
                <w:color w:val="000000"/>
                <w:sz w:val="22"/>
                <w:lang w:val="en-US" w:eastAsia="zh-CN" w:bidi="ar"/>
              </w:rPr>
              <w:t> Западная</w:t>
            </w:r>
          </w:p>
        </w:tc>
        <w:tc>
          <w:tcPr>
            <w:tcW w:w="2114"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sz w:val="24"/>
                <w:szCs w:val="24"/>
              </w:rPr>
            </w:pPr>
            <w:r>
              <w:rPr>
                <w:sz w:val="24"/>
                <w:szCs w:val="24"/>
              </w:rPr>
              <w:t>МУП «Руднятеплоэнерго»</w:t>
            </w:r>
          </w:p>
        </w:tc>
      </w:tr>
      <w:tr w:rsidR="006306B0">
        <w:trPr>
          <w:trHeight w:val="288"/>
        </w:trPr>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0" w:lineRule="atLeast"/>
              <w:jc w:val="center"/>
              <w:rPr>
                <w:sz w:val="22"/>
              </w:rPr>
            </w:pPr>
            <w:r>
              <w:rPr>
                <w:sz w:val="22"/>
              </w:rPr>
              <w:t>2</w:t>
            </w:r>
          </w:p>
        </w:tc>
        <w:tc>
          <w:tcPr>
            <w:tcW w:w="2399"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textAlignment w:val="center"/>
              <w:rPr>
                <w:sz w:val="22"/>
              </w:rPr>
            </w:pPr>
            <w:r w:rsidRPr="003767C7">
              <w:rPr>
                <w:rFonts w:eastAsia="SimSun"/>
                <w:color w:val="000000"/>
                <w:sz w:val="22"/>
                <w:lang w:eastAsia="zh-CN" w:bidi="ar"/>
              </w:rPr>
              <w:t>Газовая  модульная блочная котельная</w:t>
            </w:r>
            <w:r>
              <w:rPr>
                <w:rFonts w:eastAsia="SimSun"/>
                <w:color w:val="000000"/>
                <w:sz w:val="22"/>
                <w:lang w:eastAsia="zh-CN" w:bidi="ar"/>
              </w:rPr>
              <w:t xml:space="preserve">, г.Рудня, </w:t>
            </w:r>
            <w:r w:rsidRPr="003767C7">
              <w:rPr>
                <w:rFonts w:eastAsia="SimSun"/>
                <w:color w:val="000000"/>
                <w:sz w:val="22"/>
                <w:lang w:eastAsia="zh-CN" w:bidi="ar"/>
              </w:rPr>
              <w:t xml:space="preserve"> ул.</w:t>
            </w:r>
            <w:r>
              <w:rPr>
                <w:rFonts w:eastAsia="SimSun"/>
                <w:color w:val="000000"/>
                <w:sz w:val="22"/>
                <w:lang w:val="en-US" w:eastAsia="zh-CN" w:bidi="ar"/>
              </w:rPr>
              <w:t> </w:t>
            </w:r>
            <w:r>
              <w:rPr>
                <w:rFonts w:eastAsia="SimSun"/>
                <w:color w:val="000000"/>
                <w:sz w:val="22"/>
                <w:lang w:eastAsia="zh-CN" w:bidi="ar"/>
              </w:rPr>
              <w:t>Л</w:t>
            </w:r>
            <w:r>
              <w:rPr>
                <w:rFonts w:eastAsia="SimSun"/>
                <w:color w:val="000000"/>
                <w:sz w:val="22"/>
                <w:lang w:val="en-US" w:eastAsia="zh-CN" w:bidi="ar"/>
              </w:rPr>
              <w:t>ьнозаводская</w:t>
            </w:r>
          </w:p>
        </w:tc>
        <w:tc>
          <w:tcPr>
            <w:tcW w:w="2114"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sz w:val="24"/>
                <w:szCs w:val="24"/>
              </w:rPr>
            </w:pPr>
            <w:r>
              <w:rPr>
                <w:sz w:val="24"/>
                <w:szCs w:val="24"/>
              </w:rPr>
              <w:t>МУП «Руднятеплоэнерго»</w:t>
            </w:r>
          </w:p>
        </w:tc>
      </w:tr>
      <w:tr w:rsidR="006306B0">
        <w:trPr>
          <w:trHeight w:val="288"/>
        </w:trPr>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0" w:lineRule="atLeast"/>
              <w:jc w:val="center"/>
              <w:rPr>
                <w:sz w:val="22"/>
              </w:rPr>
            </w:pPr>
            <w:r>
              <w:rPr>
                <w:sz w:val="22"/>
              </w:rPr>
              <w:t>3</w:t>
            </w:r>
          </w:p>
        </w:tc>
        <w:tc>
          <w:tcPr>
            <w:tcW w:w="2399"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textAlignment w:val="center"/>
              <w:rPr>
                <w:sz w:val="22"/>
              </w:rPr>
            </w:pPr>
            <w:r>
              <w:rPr>
                <w:rFonts w:eastAsia="SimSun"/>
                <w:color w:val="000000"/>
                <w:sz w:val="22"/>
                <w:lang w:eastAsia="zh-CN" w:bidi="ar"/>
              </w:rPr>
              <w:t>К</w:t>
            </w:r>
            <w:r w:rsidRPr="003767C7">
              <w:rPr>
                <w:rFonts w:eastAsia="SimSun"/>
                <w:color w:val="000000"/>
                <w:sz w:val="22"/>
                <w:lang w:eastAsia="zh-CN" w:bidi="ar"/>
              </w:rPr>
              <w:t>отельная водогрейная автоматизированная модульная</w:t>
            </w:r>
            <w:r>
              <w:rPr>
                <w:rFonts w:eastAsia="SimSun"/>
                <w:color w:val="000000"/>
                <w:sz w:val="22"/>
                <w:lang w:eastAsia="zh-CN" w:bidi="ar"/>
              </w:rPr>
              <w:t xml:space="preserve">, г.Рудняя, </w:t>
            </w:r>
            <w:r w:rsidRPr="003767C7">
              <w:rPr>
                <w:rFonts w:eastAsia="SimSun"/>
                <w:color w:val="000000"/>
                <w:sz w:val="22"/>
                <w:lang w:eastAsia="zh-CN" w:bidi="ar"/>
              </w:rPr>
              <w:t xml:space="preserve">ул. </w:t>
            </w:r>
            <w:r>
              <w:rPr>
                <w:rFonts w:eastAsia="SimSun"/>
                <w:color w:val="000000"/>
                <w:sz w:val="22"/>
                <w:lang w:val="en-US" w:eastAsia="zh-CN" w:bidi="ar"/>
              </w:rPr>
              <w:t>Смоленская, 4</w:t>
            </w:r>
          </w:p>
        </w:tc>
        <w:tc>
          <w:tcPr>
            <w:tcW w:w="2114"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sz w:val="24"/>
                <w:szCs w:val="24"/>
              </w:rPr>
            </w:pPr>
            <w:r>
              <w:rPr>
                <w:sz w:val="24"/>
                <w:szCs w:val="24"/>
              </w:rPr>
              <w:t>МУП «Руднятеплоэнерго»</w:t>
            </w:r>
          </w:p>
        </w:tc>
      </w:tr>
      <w:tr w:rsidR="006306B0">
        <w:trPr>
          <w:trHeight w:val="288"/>
        </w:trPr>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0" w:lineRule="atLeast"/>
              <w:jc w:val="center"/>
              <w:rPr>
                <w:sz w:val="22"/>
              </w:rPr>
            </w:pPr>
            <w:r>
              <w:rPr>
                <w:sz w:val="22"/>
              </w:rPr>
              <w:t>4</w:t>
            </w:r>
          </w:p>
        </w:tc>
        <w:tc>
          <w:tcPr>
            <w:tcW w:w="2399"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textAlignment w:val="center"/>
              <w:rPr>
                <w:sz w:val="22"/>
              </w:rPr>
            </w:pPr>
            <w:r>
              <w:rPr>
                <w:rFonts w:eastAsia="SimSun"/>
                <w:color w:val="000000"/>
                <w:sz w:val="22"/>
                <w:lang w:eastAsia="zh-CN" w:bidi="ar"/>
              </w:rPr>
              <w:t>К</w:t>
            </w:r>
            <w:r w:rsidRPr="003767C7">
              <w:rPr>
                <w:rFonts w:eastAsia="SimSun"/>
                <w:color w:val="000000"/>
                <w:sz w:val="22"/>
                <w:lang w:eastAsia="zh-CN" w:bidi="ar"/>
              </w:rPr>
              <w:t>отельная водогрейная автоматизированная модульная</w:t>
            </w:r>
            <w:r>
              <w:rPr>
                <w:rFonts w:eastAsia="SimSun"/>
                <w:color w:val="000000"/>
                <w:sz w:val="22"/>
                <w:lang w:eastAsia="zh-CN" w:bidi="ar"/>
              </w:rPr>
              <w:t xml:space="preserve">, г.Рудня, </w:t>
            </w:r>
            <w:r w:rsidRPr="003767C7">
              <w:rPr>
                <w:rFonts w:eastAsia="SimSun"/>
                <w:color w:val="000000"/>
                <w:sz w:val="22"/>
                <w:lang w:eastAsia="zh-CN" w:bidi="ar"/>
              </w:rPr>
              <w:t>ул.</w:t>
            </w:r>
            <w:r>
              <w:rPr>
                <w:rFonts w:eastAsia="SimSun"/>
                <w:color w:val="000000"/>
                <w:sz w:val="22"/>
                <w:lang w:val="en-US" w:eastAsia="zh-CN" w:bidi="ar"/>
              </w:rPr>
              <w:t> Мелиораторов</w:t>
            </w:r>
            <w:r>
              <w:rPr>
                <w:rFonts w:eastAsia="SimSun"/>
                <w:color w:val="000000"/>
                <w:sz w:val="22"/>
                <w:lang w:eastAsia="zh-CN" w:bidi="ar"/>
              </w:rPr>
              <w:t xml:space="preserve">, </w:t>
            </w:r>
            <w:r>
              <w:rPr>
                <w:rFonts w:eastAsia="SimSun"/>
                <w:color w:val="000000"/>
                <w:sz w:val="22"/>
                <w:lang w:val="en-US" w:eastAsia="zh-CN" w:bidi="ar"/>
              </w:rPr>
              <w:t>5</w:t>
            </w:r>
          </w:p>
        </w:tc>
        <w:tc>
          <w:tcPr>
            <w:tcW w:w="2114"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sz w:val="24"/>
                <w:szCs w:val="24"/>
              </w:rPr>
            </w:pPr>
            <w:r>
              <w:rPr>
                <w:sz w:val="24"/>
                <w:szCs w:val="24"/>
              </w:rPr>
              <w:t>МУП «Руднятеплоэнерго»</w:t>
            </w:r>
          </w:p>
        </w:tc>
      </w:tr>
      <w:tr w:rsidR="006306B0">
        <w:trPr>
          <w:trHeight w:val="330"/>
        </w:trPr>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0" w:lineRule="atLeast"/>
              <w:jc w:val="center"/>
              <w:rPr>
                <w:sz w:val="22"/>
              </w:rPr>
            </w:pPr>
            <w:r>
              <w:rPr>
                <w:sz w:val="22"/>
              </w:rPr>
              <w:t>5</w:t>
            </w:r>
          </w:p>
        </w:tc>
        <w:tc>
          <w:tcPr>
            <w:tcW w:w="2399"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textAlignment w:val="center"/>
              <w:rPr>
                <w:sz w:val="22"/>
              </w:rPr>
            </w:pPr>
            <w:r>
              <w:rPr>
                <w:rFonts w:eastAsia="SimSun"/>
                <w:color w:val="000000"/>
                <w:sz w:val="22"/>
                <w:lang w:eastAsia="zh-CN" w:bidi="ar"/>
              </w:rPr>
              <w:t>К</w:t>
            </w:r>
            <w:r w:rsidRPr="003767C7">
              <w:rPr>
                <w:rFonts w:eastAsia="SimSun"/>
                <w:color w:val="000000"/>
                <w:sz w:val="22"/>
                <w:lang w:eastAsia="zh-CN" w:bidi="ar"/>
              </w:rPr>
              <w:t>отельная водогрейная автоматизированная</w:t>
            </w:r>
            <w:r>
              <w:rPr>
                <w:rFonts w:eastAsia="SimSun"/>
                <w:color w:val="000000"/>
                <w:sz w:val="22"/>
                <w:lang w:eastAsia="zh-CN" w:bidi="ar"/>
              </w:rPr>
              <w:t>, г. Рудня,</w:t>
            </w:r>
            <w:r w:rsidRPr="003767C7">
              <w:rPr>
                <w:rFonts w:eastAsia="SimSun"/>
                <w:color w:val="000000"/>
                <w:sz w:val="22"/>
                <w:lang w:eastAsia="zh-CN" w:bidi="ar"/>
              </w:rPr>
              <w:t xml:space="preserve"> ул. </w:t>
            </w:r>
            <w:r>
              <w:rPr>
                <w:rFonts w:eastAsia="SimSun"/>
                <w:color w:val="000000"/>
                <w:sz w:val="22"/>
                <w:lang w:val="en-US" w:eastAsia="zh-CN" w:bidi="ar"/>
              </w:rPr>
              <w:t>Киреева, 146</w:t>
            </w:r>
          </w:p>
        </w:tc>
        <w:tc>
          <w:tcPr>
            <w:tcW w:w="2114"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sz w:val="24"/>
                <w:szCs w:val="24"/>
              </w:rPr>
            </w:pPr>
            <w:r>
              <w:rPr>
                <w:sz w:val="24"/>
                <w:szCs w:val="24"/>
              </w:rPr>
              <w:t>МУП «Руднятеплоэнерго»</w:t>
            </w:r>
          </w:p>
        </w:tc>
      </w:tr>
      <w:tr w:rsidR="006306B0">
        <w:trPr>
          <w:trHeight w:val="288"/>
        </w:trPr>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0" w:lineRule="atLeast"/>
              <w:jc w:val="center"/>
              <w:rPr>
                <w:sz w:val="22"/>
              </w:rPr>
            </w:pPr>
            <w:r>
              <w:rPr>
                <w:sz w:val="22"/>
              </w:rPr>
              <w:t>6</w:t>
            </w:r>
          </w:p>
        </w:tc>
        <w:tc>
          <w:tcPr>
            <w:tcW w:w="2399"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textAlignment w:val="center"/>
              <w:rPr>
                <w:sz w:val="22"/>
              </w:rPr>
            </w:pPr>
            <w:r>
              <w:rPr>
                <w:rFonts w:eastAsia="SimSun"/>
                <w:color w:val="000000"/>
                <w:sz w:val="22"/>
                <w:lang w:eastAsia="zh-CN" w:bidi="ar"/>
              </w:rPr>
              <w:t>Котельная</w:t>
            </w:r>
            <w:r>
              <w:rPr>
                <w:rFonts w:eastAsia="SimSun"/>
                <w:color w:val="000000"/>
                <w:sz w:val="22"/>
                <w:lang w:eastAsia="zh-CN" w:bidi="ar"/>
              </w:rPr>
              <w:t>, г. Рудня,</w:t>
            </w:r>
            <w:r>
              <w:rPr>
                <w:rFonts w:eastAsia="SimSun"/>
                <w:color w:val="000000"/>
                <w:sz w:val="22"/>
                <w:lang w:eastAsia="zh-CN" w:bidi="ar"/>
              </w:rPr>
              <w:t xml:space="preserve"> ул. Киреева, д.60</w:t>
            </w:r>
          </w:p>
        </w:tc>
        <w:tc>
          <w:tcPr>
            <w:tcW w:w="2114"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sz w:val="22"/>
              </w:rPr>
            </w:pPr>
            <w:r>
              <w:rPr>
                <w:sz w:val="24"/>
                <w:szCs w:val="24"/>
              </w:rPr>
              <w:t>МУП «Руднятеплоэнерго»</w:t>
            </w:r>
          </w:p>
        </w:tc>
      </w:tr>
      <w:tr w:rsidR="006306B0">
        <w:trPr>
          <w:trHeight w:val="288"/>
        </w:trPr>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0" w:lineRule="atLeast"/>
              <w:jc w:val="center"/>
              <w:rPr>
                <w:sz w:val="22"/>
              </w:rPr>
            </w:pPr>
            <w:r>
              <w:rPr>
                <w:sz w:val="22"/>
              </w:rPr>
              <w:t>7</w:t>
            </w:r>
          </w:p>
        </w:tc>
        <w:tc>
          <w:tcPr>
            <w:tcW w:w="2399"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textAlignment w:val="center"/>
              <w:rPr>
                <w:sz w:val="22"/>
              </w:rPr>
            </w:pPr>
            <w:r>
              <w:rPr>
                <w:rFonts w:eastAsia="SimSun"/>
                <w:color w:val="000000"/>
                <w:sz w:val="22"/>
                <w:lang w:eastAsia="zh-CN" w:bidi="ar"/>
              </w:rPr>
              <w:t>М</w:t>
            </w:r>
            <w:r w:rsidRPr="003767C7">
              <w:rPr>
                <w:rFonts w:eastAsia="SimSun"/>
                <w:color w:val="000000"/>
                <w:sz w:val="22"/>
                <w:lang w:eastAsia="zh-CN" w:bidi="ar"/>
              </w:rPr>
              <w:t>одульно-блочная  котельная</w:t>
            </w:r>
            <w:r>
              <w:rPr>
                <w:rFonts w:eastAsia="SimSun"/>
                <w:color w:val="000000"/>
                <w:sz w:val="22"/>
                <w:lang w:eastAsia="zh-CN" w:bidi="ar"/>
              </w:rPr>
              <w:t xml:space="preserve">, г.Рудня, </w:t>
            </w:r>
            <w:r w:rsidRPr="003767C7">
              <w:rPr>
                <w:rFonts w:eastAsia="SimSun"/>
                <w:color w:val="000000"/>
                <w:sz w:val="22"/>
                <w:lang w:eastAsia="zh-CN" w:bidi="ar"/>
              </w:rPr>
              <w:t>ул.</w:t>
            </w:r>
            <w:r>
              <w:rPr>
                <w:rFonts w:eastAsia="SimSun"/>
                <w:color w:val="000000"/>
                <w:sz w:val="22"/>
                <w:lang w:val="en-US" w:eastAsia="zh-CN" w:bidi="ar"/>
              </w:rPr>
              <w:t> Красноярская,44</w:t>
            </w:r>
          </w:p>
        </w:tc>
        <w:tc>
          <w:tcPr>
            <w:tcW w:w="2114"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sz w:val="22"/>
              </w:rPr>
            </w:pPr>
            <w:r>
              <w:rPr>
                <w:sz w:val="24"/>
                <w:szCs w:val="24"/>
              </w:rPr>
              <w:t>МУП «Руднятеплоэнерго»</w:t>
            </w:r>
          </w:p>
        </w:tc>
      </w:tr>
      <w:tr w:rsidR="006306B0">
        <w:trPr>
          <w:trHeight w:val="288"/>
        </w:trPr>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0" w:lineRule="atLeast"/>
              <w:jc w:val="center"/>
              <w:rPr>
                <w:sz w:val="22"/>
              </w:rPr>
            </w:pPr>
            <w:r>
              <w:rPr>
                <w:sz w:val="22"/>
              </w:rPr>
              <w:t>8</w:t>
            </w:r>
          </w:p>
        </w:tc>
        <w:tc>
          <w:tcPr>
            <w:tcW w:w="2399"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textAlignment w:val="center"/>
              <w:rPr>
                <w:sz w:val="22"/>
              </w:rPr>
            </w:pPr>
            <w:r w:rsidRPr="003767C7">
              <w:rPr>
                <w:rFonts w:eastAsia="SimSun"/>
                <w:color w:val="000000"/>
                <w:sz w:val="22"/>
                <w:lang w:eastAsia="zh-CN" w:bidi="ar"/>
              </w:rPr>
              <w:t>Теплогенераторная на газовом топливе  МБОУ Гранковская школа</w:t>
            </w:r>
            <w:r>
              <w:rPr>
                <w:rFonts w:eastAsia="SimSun"/>
                <w:color w:val="000000"/>
                <w:sz w:val="22"/>
                <w:lang w:eastAsia="zh-CN" w:bidi="ar"/>
              </w:rPr>
              <w:t>, д. Гранки, пер. Школьный, д. 5</w:t>
            </w:r>
          </w:p>
        </w:tc>
        <w:tc>
          <w:tcPr>
            <w:tcW w:w="2114"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sz w:val="22"/>
              </w:rPr>
            </w:pPr>
            <w:r>
              <w:rPr>
                <w:sz w:val="24"/>
                <w:szCs w:val="24"/>
              </w:rPr>
              <w:t>МУП «Руднятеплоэнерго»</w:t>
            </w:r>
          </w:p>
        </w:tc>
      </w:tr>
      <w:tr w:rsidR="006306B0">
        <w:trPr>
          <w:trHeight w:val="288"/>
        </w:trPr>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0" w:lineRule="atLeast"/>
              <w:jc w:val="center"/>
              <w:rPr>
                <w:sz w:val="22"/>
              </w:rPr>
            </w:pPr>
            <w:r>
              <w:rPr>
                <w:sz w:val="22"/>
              </w:rPr>
              <w:t>9</w:t>
            </w:r>
          </w:p>
        </w:tc>
        <w:tc>
          <w:tcPr>
            <w:tcW w:w="2399"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textAlignment w:val="center"/>
              <w:rPr>
                <w:sz w:val="22"/>
              </w:rPr>
            </w:pPr>
            <w:r>
              <w:rPr>
                <w:rFonts w:eastAsia="SimSun"/>
                <w:color w:val="000000"/>
                <w:sz w:val="22"/>
                <w:lang w:eastAsia="zh-CN" w:bidi="ar"/>
              </w:rPr>
              <w:t>Б</w:t>
            </w:r>
            <w:r w:rsidRPr="003767C7">
              <w:rPr>
                <w:rFonts w:eastAsia="SimSun"/>
                <w:color w:val="000000"/>
                <w:sz w:val="22"/>
                <w:lang w:eastAsia="zh-CN" w:bidi="ar"/>
              </w:rPr>
              <w:t xml:space="preserve">лочно-модульная  котельная  Шеровичская </w:t>
            </w:r>
            <w:r>
              <w:rPr>
                <w:rFonts w:eastAsia="SimSun"/>
                <w:color w:val="000000"/>
                <w:sz w:val="22"/>
                <w:lang w:eastAsia="zh-CN" w:bidi="ar"/>
              </w:rPr>
              <w:t>ОШ</w:t>
            </w:r>
            <w:r>
              <w:rPr>
                <w:rFonts w:eastAsia="SimSun"/>
                <w:color w:val="000000"/>
                <w:sz w:val="22"/>
                <w:lang w:eastAsia="zh-CN" w:bidi="ar"/>
              </w:rPr>
              <w:t xml:space="preserve">, </w:t>
            </w:r>
            <w:r>
              <w:rPr>
                <w:rFonts w:eastAsia="Times New Roman"/>
                <w:b/>
                <w:bCs/>
                <w:sz w:val="24"/>
                <w:szCs w:val="24"/>
              </w:rPr>
              <w:t xml:space="preserve"> </w:t>
            </w:r>
            <w:r>
              <w:rPr>
                <w:rFonts w:eastAsia="SimSun"/>
                <w:color w:val="000000"/>
                <w:sz w:val="22"/>
                <w:lang w:eastAsia="zh-CN" w:bidi="ar"/>
              </w:rPr>
              <w:t>д. Шеровичи, ул. Школьная, д. 2</w:t>
            </w:r>
          </w:p>
        </w:tc>
        <w:tc>
          <w:tcPr>
            <w:tcW w:w="2114"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sz w:val="22"/>
              </w:rPr>
            </w:pPr>
            <w:r>
              <w:rPr>
                <w:sz w:val="24"/>
                <w:szCs w:val="24"/>
              </w:rPr>
              <w:t>МУП «Руднятеплоэнерго»</w:t>
            </w:r>
          </w:p>
        </w:tc>
      </w:tr>
      <w:tr w:rsidR="006306B0">
        <w:trPr>
          <w:trHeight w:val="288"/>
        </w:trPr>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0" w:lineRule="atLeast"/>
              <w:jc w:val="center"/>
              <w:rPr>
                <w:sz w:val="22"/>
              </w:rPr>
            </w:pPr>
            <w:r>
              <w:rPr>
                <w:sz w:val="22"/>
              </w:rPr>
              <w:t>10</w:t>
            </w:r>
          </w:p>
        </w:tc>
        <w:tc>
          <w:tcPr>
            <w:tcW w:w="2399"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textAlignment w:val="center"/>
              <w:rPr>
                <w:sz w:val="22"/>
              </w:rPr>
            </w:pPr>
            <w:r>
              <w:rPr>
                <w:rFonts w:eastAsia="SimSun"/>
                <w:color w:val="000000"/>
                <w:sz w:val="22"/>
                <w:lang w:eastAsia="zh-CN" w:bidi="ar"/>
              </w:rPr>
              <w:t>Котельная</w:t>
            </w:r>
            <w:r w:rsidRPr="003767C7">
              <w:rPr>
                <w:rFonts w:eastAsia="SimSun"/>
                <w:color w:val="000000"/>
                <w:sz w:val="22"/>
                <w:lang w:eastAsia="zh-CN" w:bidi="ar"/>
              </w:rPr>
              <w:t xml:space="preserve"> п.</w:t>
            </w:r>
            <w:r>
              <w:rPr>
                <w:rFonts w:eastAsia="SimSun"/>
                <w:color w:val="000000"/>
                <w:sz w:val="22"/>
                <w:lang w:val="en-US" w:eastAsia="zh-CN" w:bidi="ar"/>
              </w:rPr>
              <w:t> </w:t>
            </w:r>
            <w:r w:rsidRPr="003767C7">
              <w:rPr>
                <w:rFonts w:eastAsia="SimSun"/>
                <w:color w:val="000000"/>
                <w:sz w:val="22"/>
                <w:lang w:eastAsia="zh-CN" w:bidi="ar"/>
              </w:rPr>
              <w:t>Голынки</w:t>
            </w:r>
            <w:r>
              <w:rPr>
                <w:rFonts w:eastAsia="SimSun"/>
                <w:color w:val="000000"/>
                <w:sz w:val="22"/>
                <w:lang w:eastAsia="zh-CN" w:bidi="ar"/>
              </w:rPr>
              <w:t xml:space="preserve">, </w:t>
            </w:r>
            <w:r>
              <w:rPr>
                <w:rFonts w:eastAsia="SimSun"/>
                <w:color w:val="000000"/>
                <w:sz w:val="22"/>
                <w:lang w:eastAsia="zh-CN" w:bidi="ar"/>
              </w:rPr>
              <w:t xml:space="preserve">ул. </w:t>
            </w:r>
            <w:r>
              <w:rPr>
                <w:rFonts w:eastAsia="SimSun"/>
                <w:color w:val="000000"/>
                <w:sz w:val="22"/>
                <w:lang w:eastAsia="zh-CN" w:bidi="ar"/>
              </w:rPr>
              <w:t>Ленина, стр. 15</w:t>
            </w:r>
            <w:r w:rsidRPr="003767C7">
              <w:rPr>
                <w:rFonts w:eastAsia="SimSun"/>
                <w:color w:val="000000"/>
                <w:sz w:val="22"/>
                <w:lang w:eastAsia="zh-CN" w:bidi="ar"/>
              </w:rPr>
              <w:t xml:space="preserve"> </w:t>
            </w:r>
          </w:p>
        </w:tc>
        <w:tc>
          <w:tcPr>
            <w:tcW w:w="2114"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sz w:val="22"/>
              </w:rPr>
            </w:pPr>
            <w:r>
              <w:rPr>
                <w:sz w:val="24"/>
                <w:szCs w:val="24"/>
              </w:rPr>
              <w:t>МУП «Руднятеплоэнерго»</w:t>
            </w:r>
          </w:p>
        </w:tc>
      </w:tr>
      <w:tr w:rsidR="006306B0">
        <w:trPr>
          <w:trHeight w:val="288"/>
        </w:trPr>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0" w:lineRule="atLeast"/>
              <w:jc w:val="center"/>
              <w:rPr>
                <w:sz w:val="22"/>
              </w:rPr>
            </w:pPr>
            <w:r>
              <w:rPr>
                <w:sz w:val="22"/>
              </w:rPr>
              <w:lastRenderedPageBreak/>
              <w:t>11</w:t>
            </w:r>
          </w:p>
        </w:tc>
        <w:tc>
          <w:tcPr>
            <w:tcW w:w="2399"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textAlignment w:val="center"/>
              <w:rPr>
                <w:sz w:val="22"/>
              </w:rPr>
            </w:pPr>
            <w:r>
              <w:rPr>
                <w:rFonts w:eastAsia="SimSun"/>
                <w:color w:val="000000"/>
                <w:sz w:val="22"/>
                <w:lang w:eastAsia="zh-CN" w:bidi="ar"/>
              </w:rPr>
              <w:t>Котельная</w:t>
            </w:r>
            <w:r>
              <w:rPr>
                <w:rFonts w:eastAsia="SimSun"/>
                <w:color w:val="000000"/>
                <w:sz w:val="22"/>
                <w:lang w:eastAsia="zh-CN" w:bidi="ar"/>
              </w:rPr>
              <w:t xml:space="preserve"> </w:t>
            </w:r>
            <w:r>
              <w:rPr>
                <w:rFonts w:eastAsia="SimSun"/>
                <w:color w:val="000000"/>
                <w:sz w:val="22"/>
                <w:lang w:val="en-US" w:eastAsia="zh-CN" w:bidi="ar"/>
              </w:rPr>
              <w:t xml:space="preserve"> д. Казимирово</w:t>
            </w:r>
          </w:p>
        </w:tc>
        <w:tc>
          <w:tcPr>
            <w:tcW w:w="2114"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sz w:val="22"/>
              </w:rPr>
            </w:pPr>
            <w:r>
              <w:rPr>
                <w:sz w:val="24"/>
                <w:szCs w:val="24"/>
              </w:rPr>
              <w:t>МУП «Руднятеплоэнерго»</w:t>
            </w:r>
          </w:p>
        </w:tc>
      </w:tr>
      <w:tr w:rsidR="006306B0">
        <w:trPr>
          <w:trHeight w:val="288"/>
        </w:trPr>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0" w:lineRule="atLeast"/>
              <w:jc w:val="center"/>
              <w:rPr>
                <w:sz w:val="22"/>
              </w:rPr>
            </w:pPr>
            <w:r>
              <w:rPr>
                <w:sz w:val="22"/>
              </w:rPr>
              <w:t>12</w:t>
            </w:r>
          </w:p>
        </w:tc>
        <w:tc>
          <w:tcPr>
            <w:tcW w:w="2399"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textAlignment w:val="center"/>
              <w:rPr>
                <w:sz w:val="22"/>
              </w:rPr>
            </w:pPr>
            <w:r>
              <w:rPr>
                <w:rFonts w:eastAsia="SimSun"/>
                <w:color w:val="000000"/>
                <w:sz w:val="22"/>
                <w:lang w:eastAsia="zh-CN" w:bidi="ar"/>
              </w:rPr>
              <w:t>Котельная</w:t>
            </w:r>
            <w:r>
              <w:rPr>
                <w:rFonts w:eastAsia="SimSun"/>
                <w:color w:val="000000"/>
                <w:sz w:val="22"/>
                <w:lang w:eastAsia="zh-CN" w:bidi="ar"/>
              </w:rPr>
              <w:t xml:space="preserve"> </w:t>
            </w:r>
            <w:r>
              <w:rPr>
                <w:rFonts w:eastAsia="SimSun"/>
                <w:color w:val="000000"/>
                <w:sz w:val="22"/>
                <w:lang w:val="en-US" w:eastAsia="zh-CN" w:bidi="ar"/>
              </w:rPr>
              <w:t>д. Чистик</w:t>
            </w:r>
          </w:p>
        </w:tc>
        <w:tc>
          <w:tcPr>
            <w:tcW w:w="2114"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sz w:val="22"/>
              </w:rPr>
            </w:pPr>
            <w:r>
              <w:rPr>
                <w:sz w:val="24"/>
                <w:szCs w:val="24"/>
              </w:rPr>
              <w:t>МУП «Руднятеплоэнерго»</w:t>
            </w:r>
          </w:p>
        </w:tc>
      </w:tr>
      <w:tr w:rsidR="006306B0">
        <w:trPr>
          <w:trHeight w:val="288"/>
        </w:trPr>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0" w:lineRule="atLeast"/>
              <w:jc w:val="center"/>
              <w:rPr>
                <w:sz w:val="22"/>
              </w:rPr>
            </w:pPr>
            <w:r>
              <w:rPr>
                <w:sz w:val="22"/>
              </w:rPr>
              <w:t>13</w:t>
            </w:r>
          </w:p>
        </w:tc>
        <w:tc>
          <w:tcPr>
            <w:tcW w:w="2399" w:type="pct"/>
            <w:tcBorders>
              <w:top w:val="single" w:sz="4" w:space="0" w:color="auto"/>
              <w:left w:val="nil"/>
              <w:bottom w:val="single" w:sz="4" w:space="0" w:color="auto"/>
              <w:right w:val="single" w:sz="4" w:space="0" w:color="auto"/>
            </w:tcBorders>
            <w:shd w:val="clear" w:color="auto" w:fill="auto"/>
          </w:tcPr>
          <w:p w:rsidR="006306B0" w:rsidRDefault="00217213">
            <w:pPr>
              <w:spacing w:after="0" w:line="240" w:lineRule="auto"/>
              <w:textAlignment w:val="center"/>
              <w:rPr>
                <w:sz w:val="22"/>
              </w:rPr>
            </w:pPr>
            <w:r>
              <w:rPr>
                <w:sz w:val="22"/>
              </w:rPr>
              <w:t>Котельная</w:t>
            </w:r>
            <w:r>
              <w:rPr>
                <w:sz w:val="22"/>
              </w:rPr>
              <w:t xml:space="preserve"> ОГБУЗ «Руднянская ЦРБ», г. Рудня, ул. Пирогова, д. 2</w:t>
            </w:r>
          </w:p>
        </w:tc>
        <w:tc>
          <w:tcPr>
            <w:tcW w:w="2114"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jc w:val="center"/>
              <w:textAlignment w:val="center"/>
              <w:rPr>
                <w:sz w:val="24"/>
                <w:szCs w:val="24"/>
              </w:rPr>
            </w:pPr>
            <w:r>
              <w:rPr>
                <w:sz w:val="24"/>
                <w:szCs w:val="24"/>
              </w:rPr>
              <w:t xml:space="preserve">ОГУЭПП </w:t>
            </w:r>
            <w:r>
              <w:rPr>
                <w:sz w:val="24"/>
                <w:szCs w:val="24"/>
              </w:rPr>
              <w:t>«</w:t>
            </w:r>
            <w:r>
              <w:rPr>
                <w:sz w:val="24"/>
                <w:szCs w:val="24"/>
              </w:rPr>
              <w:t>Смоленскоблкоммун</w:t>
            </w:r>
            <w:r>
              <w:rPr>
                <w:sz w:val="24"/>
                <w:szCs w:val="24"/>
              </w:rPr>
              <w:t>-</w:t>
            </w:r>
            <w:r>
              <w:rPr>
                <w:sz w:val="24"/>
                <w:szCs w:val="24"/>
              </w:rPr>
              <w:t>энерго</w:t>
            </w:r>
            <w:r>
              <w:rPr>
                <w:sz w:val="24"/>
                <w:szCs w:val="24"/>
              </w:rPr>
              <w:t>»</w:t>
            </w:r>
          </w:p>
        </w:tc>
      </w:tr>
      <w:tr w:rsidR="006306B0">
        <w:trPr>
          <w:trHeight w:val="288"/>
        </w:trPr>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0" w:lineRule="atLeast"/>
              <w:jc w:val="center"/>
              <w:rPr>
                <w:sz w:val="22"/>
              </w:rPr>
            </w:pPr>
            <w:r>
              <w:rPr>
                <w:sz w:val="22"/>
              </w:rPr>
              <w:t>14</w:t>
            </w:r>
          </w:p>
        </w:tc>
        <w:tc>
          <w:tcPr>
            <w:tcW w:w="2399"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textAlignment w:val="center"/>
              <w:rPr>
                <w:sz w:val="22"/>
              </w:rPr>
            </w:pPr>
            <w:r>
              <w:rPr>
                <w:sz w:val="22"/>
              </w:rPr>
              <w:t>Котельная</w:t>
            </w:r>
            <w:r>
              <w:rPr>
                <w:sz w:val="22"/>
              </w:rPr>
              <w:t xml:space="preserve"> с. Понизовье</w:t>
            </w:r>
          </w:p>
        </w:tc>
        <w:tc>
          <w:tcPr>
            <w:tcW w:w="2114"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jc w:val="center"/>
              <w:textAlignment w:val="center"/>
              <w:rPr>
                <w:sz w:val="24"/>
                <w:szCs w:val="24"/>
              </w:rPr>
            </w:pPr>
            <w:r>
              <w:rPr>
                <w:sz w:val="24"/>
                <w:szCs w:val="24"/>
              </w:rPr>
              <w:t xml:space="preserve">ОГУЭПП </w:t>
            </w:r>
            <w:r>
              <w:rPr>
                <w:sz w:val="24"/>
                <w:szCs w:val="24"/>
              </w:rPr>
              <w:t>«</w:t>
            </w:r>
            <w:r>
              <w:rPr>
                <w:sz w:val="24"/>
                <w:szCs w:val="24"/>
              </w:rPr>
              <w:t>Смоленскоблкоммун</w:t>
            </w:r>
            <w:r>
              <w:rPr>
                <w:sz w:val="24"/>
                <w:szCs w:val="24"/>
              </w:rPr>
              <w:t>-</w:t>
            </w:r>
            <w:r>
              <w:rPr>
                <w:sz w:val="24"/>
                <w:szCs w:val="24"/>
              </w:rPr>
              <w:t>энерго</w:t>
            </w:r>
            <w:r>
              <w:rPr>
                <w:sz w:val="24"/>
                <w:szCs w:val="24"/>
              </w:rPr>
              <w:t>»</w:t>
            </w:r>
          </w:p>
          <w:p w:rsidR="006306B0" w:rsidRDefault="00217213">
            <w:pPr>
              <w:spacing w:after="0"/>
              <w:jc w:val="center"/>
              <w:textAlignment w:val="center"/>
              <w:rPr>
                <w:sz w:val="24"/>
                <w:szCs w:val="24"/>
              </w:rPr>
            </w:pPr>
            <w:r>
              <w:rPr>
                <w:sz w:val="24"/>
                <w:szCs w:val="24"/>
              </w:rPr>
              <w:t xml:space="preserve"> (аренда </w:t>
            </w:r>
            <w:r>
              <w:rPr>
                <w:sz w:val="24"/>
                <w:szCs w:val="24"/>
              </w:rPr>
              <w:t>ООО «Смоленскрегионтепло</w:t>
            </w:r>
            <w:r>
              <w:rPr>
                <w:sz w:val="24"/>
                <w:szCs w:val="24"/>
              </w:rPr>
              <w:t>-</w:t>
            </w:r>
            <w:r>
              <w:rPr>
                <w:sz w:val="24"/>
                <w:szCs w:val="24"/>
              </w:rPr>
              <w:t>энерго»</w:t>
            </w:r>
            <w:r>
              <w:rPr>
                <w:sz w:val="24"/>
                <w:szCs w:val="24"/>
              </w:rPr>
              <w:t>)</w:t>
            </w:r>
          </w:p>
        </w:tc>
      </w:tr>
      <w:tr w:rsidR="006306B0">
        <w:trPr>
          <w:trHeight w:val="288"/>
        </w:trPr>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0" w:lineRule="atLeast"/>
              <w:jc w:val="center"/>
              <w:rPr>
                <w:sz w:val="22"/>
              </w:rPr>
            </w:pPr>
            <w:r>
              <w:rPr>
                <w:sz w:val="22"/>
              </w:rPr>
              <w:t>15</w:t>
            </w:r>
          </w:p>
        </w:tc>
        <w:tc>
          <w:tcPr>
            <w:tcW w:w="2399"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textAlignment w:val="center"/>
              <w:rPr>
                <w:rFonts w:eastAsia="SimSun"/>
                <w:color w:val="000000"/>
                <w:sz w:val="22"/>
                <w:lang w:eastAsia="zh-CN" w:bidi="ar"/>
              </w:rPr>
            </w:pPr>
            <w:r w:rsidRPr="003767C7">
              <w:rPr>
                <w:rFonts w:eastAsia="SimSun"/>
                <w:color w:val="000000"/>
                <w:sz w:val="22"/>
                <w:lang w:eastAsia="zh-CN" w:bidi="ar"/>
              </w:rPr>
              <w:t>Б</w:t>
            </w:r>
            <w:r>
              <w:rPr>
                <w:rFonts w:eastAsia="SimSun"/>
                <w:color w:val="000000"/>
                <w:sz w:val="22"/>
                <w:lang w:eastAsia="zh-CN" w:bidi="ar"/>
              </w:rPr>
              <w:t>лочно-модульная котельная</w:t>
            </w:r>
            <w:r>
              <w:rPr>
                <w:rFonts w:eastAsia="SimSun"/>
                <w:color w:val="000000"/>
                <w:sz w:val="22"/>
                <w:lang w:eastAsia="zh-CN" w:bidi="ar"/>
              </w:rPr>
              <w:t>, г.Рудня,</w:t>
            </w:r>
          </w:p>
          <w:p w:rsidR="006306B0" w:rsidRDefault="00217213">
            <w:pPr>
              <w:spacing w:after="0" w:line="240" w:lineRule="auto"/>
              <w:textAlignment w:val="center"/>
              <w:rPr>
                <w:sz w:val="22"/>
              </w:rPr>
            </w:pPr>
            <w:r w:rsidRPr="003767C7">
              <w:rPr>
                <w:rFonts w:eastAsia="SimSun"/>
                <w:color w:val="000000"/>
                <w:sz w:val="22"/>
                <w:lang w:eastAsia="zh-CN" w:bidi="ar"/>
              </w:rPr>
              <w:t xml:space="preserve"> </w:t>
            </w:r>
            <w:r>
              <w:rPr>
                <w:rFonts w:eastAsia="SimSun"/>
                <w:color w:val="000000"/>
                <w:sz w:val="22"/>
                <w:lang w:val="en-US" w:eastAsia="zh-CN" w:bidi="ar"/>
              </w:rPr>
              <w:t>пер. Ленинский</w:t>
            </w:r>
          </w:p>
        </w:tc>
        <w:tc>
          <w:tcPr>
            <w:tcW w:w="2114"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textAlignment w:val="center"/>
              <w:rPr>
                <w:sz w:val="24"/>
                <w:szCs w:val="24"/>
              </w:rPr>
            </w:pPr>
            <w:r>
              <w:rPr>
                <w:rFonts w:eastAsia="SimSun"/>
                <w:color w:val="000000"/>
                <w:sz w:val="24"/>
                <w:szCs w:val="24"/>
                <w:lang w:val="en-US" w:eastAsia="zh-CN" w:bidi="ar"/>
              </w:rPr>
              <w:t xml:space="preserve">ООО </w:t>
            </w:r>
            <w:r>
              <w:rPr>
                <w:rFonts w:eastAsia="SimSun"/>
                <w:color w:val="000000"/>
                <w:sz w:val="24"/>
                <w:szCs w:val="24"/>
                <w:lang w:eastAsia="zh-CN" w:bidi="ar"/>
              </w:rPr>
              <w:t>«</w:t>
            </w:r>
            <w:r>
              <w:rPr>
                <w:rFonts w:eastAsia="SimSun"/>
                <w:color w:val="000000"/>
                <w:sz w:val="24"/>
                <w:szCs w:val="24"/>
                <w:lang w:val="en-US" w:eastAsia="zh-CN" w:bidi="ar"/>
              </w:rPr>
              <w:t>Оптимальная тепловая энергетика</w:t>
            </w:r>
            <w:r>
              <w:rPr>
                <w:rFonts w:eastAsia="SimSun"/>
                <w:color w:val="000000"/>
                <w:sz w:val="24"/>
                <w:szCs w:val="24"/>
                <w:lang w:eastAsia="zh-CN" w:bidi="ar"/>
              </w:rPr>
              <w:t>»</w:t>
            </w:r>
          </w:p>
        </w:tc>
      </w:tr>
      <w:tr w:rsidR="006306B0">
        <w:trPr>
          <w:trHeight w:val="288"/>
        </w:trPr>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0" w:lineRule="atLeast"/>
              <w:jc w:val="center"/>
              <w:rPr>
                <w:sz w:val="22"/>
              </w:rPr>
            </w:pPr>
            <w:r>
              <w:rPr>
                <w:sz w:val="22"/>
              </w:rPr>
              <w:t>16</w:t>
            </w:r>
          </w:p>
        </w:tc>
        <w:tc>
          <w:tcPr>
            <w:tcW w:w="2399"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textAlignment w:val="center"/>
              <w:rPr>
                <w:sz w:val="22"/>
              </w:rPr>
            </w:pPr>
            <w:r>
              <w:rPr>
                <w:rFonts w:eastAsia="SimSun"/>
                <w:color w:val="000000"/>
                <w:sz w:val="22"/>
                <w:lang w:eastAsia="zh-CN" w:bidi="ar"/>
              </w:rPr>
              <w:t>Котельная</w:t>
            </w:r>
            <w:r>
              <w:rPr>
                <w:rFonts w:eastAsia="SimSun"/>
                <w:color w:val="000000"/>
                <w:sz w:val="22"/>
                <w:lang w:eastAsia="zh-CN" w:bidi="ar"/>
              </w:rPr>
              <w:t xml:space="preserve"> </w:t>
            </w:r>
            <w:r>
              <w:rPr>
                <w:rFonts w:eastAsia="SimSun"/>
                <w:color w:val="000000"/>
                <w:sz w:val="22"/>
                <w:lang w:val="en-US" w:eastAsia="zh-CN" w:bidi="ar"/>
              </w:rPr>
              <w:t xml:space="preserve"> пос. Молкомбината</w:t>
            </w:r>
          </w:p>
        </w:tc>
        <w:tc>
          <w:tcPr>
            <w:tcW w:w="2114"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textAlignment w:val="center"/>
              <w:rPr>
                <w:sz w:val="24"/>
                <w:szCs w:val="24"/>
              </w:rPr>
            </w:pPr>
            <w:r>
              <w:rPr>
                <w:rFonts w:eastAsia="SimSun"/>
                <w:color w:val="000000"/>
                <w:sz w:val="24"/>
                <w:szCs w:val="24"/>
                <w:lang w:val="en-US" w:eastAsia="zh-CN" w:bidi="ar"/>
              </w:rPr>
              <w:t xml:space="preserve">ООО </w:t>
            </w:r>
            <w:r>
              <w:rPr>
                <w:rFonts w:eastAsia="SimSun"/>
                <w:color w:val="000000"/>
                <w:sz w:val="24"/>
                <w:szCs w:val="24"/>
                <w:lang w:eastAsia="zh-CN" w:bidi="ar"/>
              </w:rPr>
              <w:t>«</w:t>
            </w:r>
            <w:r>
              <w:rPr>
                <w:rFonts w:eastAsia="SimSun"/>
                <w:color w:val="000000"/>
                <w:sz w:val="24"/>
                <w:szCs w:val="24"/>
                <w:lang w:val="en-US" w:eastAsia="zh-CN" w:bidi="ar"/>
              </w:rPr>
              <w:t>Промконсервы</w:t>
            </w:r>
            <w:r>
              <w:rPr>
                <w:rFonts w:eastAsia="SimSun"/>
                <w:color w:val="000000"/>
                <w:sz w:val="24"/>
                <w:szCs w:val="24"/>
                <w:lang w:eastAsia="zh-CN" w:bidi="ar"/>
              </w:rPr>
              <w:t>»</w:t>
            </w:r>
          </w:p>
        </w:tc>
      </w:tr>
    </w:tbl>
    <w:p w:rsidR="006306B0" w:rsidRDefault="006306B0">
      <w:pPr>
        <w:pStyle w:val="af7"/>
        <w:spacing w:line="360" w:lineRule="auto"/>
        <w:ind w:firstLine="709"/>
        <w:jc w:val="both"/>
        <w:rPr>
          <w:b/>
          <w:lang w:val="ru-RU"/>
        </w:rPr>
      </w:pPr>
      <w:bookmarkStart w:id="129" w:name="_Toc139059274"/>
    </w:p>
    <w:p w:rsidR="006306B0" w:rsidRDefault="00217213">
      <w:pPr>
        <w:pStyle w:val="af7"/>
        <w:spacing w:line="360" w:lineRule="auto"/>
        <w:ind w:firstLine="709"/>
        <w:jc w:val="both"/>
        <w:rPr>
          <w:b/>
          <w:lang w:val="ru-RU"/>
        </w:rPr>
      </w:pPr>
      <w:r>
        <w:rPr>
          <w:b/>
          <w:lang w:val="ru-RU"/>
        </w:rPr>
        <w:t>б) зоны действия</w:t>
      </w:r>
      <w:r>
        <w:rPr>
          <w:b/>
          <w:lang w:val="ru-RU"/>
        </w:rPr>
        <w:t xml:space="preserve"> индивидуального теплоснабжения</w:t>
      </w:r>
      <w:bookmarkEnd w:id="129"/>
    </w:p>
    <w:p w:rsidR="006306B0" w:rsidRDefault="00217213">
      <w:pPr>
        <w:widowControl w:val="0"/>
        <w:autoSpaceDE w:val="0"/>
        <w:autoSpaceDN w:val="0"/>
        <w:spacing w:before="120" w:after="0" w:line="360" w:lineRule="auto"/>
        <w:ind w:firstLine="567"/>
        <w:jc w:val="both"/>
        <w:rPr>
          <w:rFonts w:eastAsia="Times New Roman"/>
          <w:sz w:val="24"/>
          <w:szCs w:val="24"/>
        </w:rPr>
      </w:pPr>
      <w:r>
        <w:rPr>
          <w:rFonts w:eastAsia="Times New Roman"/>
          <w:sz w:val="24"/>
          <w:szCs w:val="24"/>
        </w:rPr>
        <w:t xml:space="preserve">В </w:t>
      </w:r>
      <w:r>
        <w:rPr>
          <w:rFonts w:eastAsia="Times New Roman"/>
          <w:sz w:val="24"/>
          <w:szCs w:val="24"/>
        </w:rPr>
        <w:t>Руднянском</w:t>
      </w:r>
      <w:r>
        <w:rPr>
          <w:sz w:val="24"/>
          <w:szCs w:val="24"/>
        </w:rPr>
        <w:t xml:space="preserve"> </w:t>
      </w:r>
      <w:r>
        <w:rPr>
          <w:sz w:val="24"/>
          <w:szCs w:val="24"/>
        </w:rPr>
        <w:t xml:space="preserve">муниципальном округе Смоленской области для существующей </w:t>
      </w:r>
      <w:r>
        <w:rPr>
          <w:rFonts w:eastAsia="Times New Roman"/>
          <w:sz w:val="24"/>
          <w:szCs w:val="24"/>
        </w:rPr>
        <w:t>и перспективной многоэтажной застройки (от 4 эт. и выше) предусмотрено автономное теплоснабжение от источников теплоты (придомовых котельных). Теплоснабжение малоэтажных и индивидуальных жилых застроек, а также отдельно стоящих зданий коммунально-бытовых и</w:t>
      </w:r>
      <w:r>
        <w:rPr>
          <w:rFonts w:eastAsia="Times New Roman"/>
          <w:sz w:val="24"/>
          <w:szCs w:val="24"/>
        </w:rPr>
        <w:t xml:space="preserve"> промышленных потребителей, не </w:t>
      </w:r>
      <w:r>
        <w:rPr>
          <w:rFonts w:eastAsia="Times New Roman"/>
          <w:sz w:val="24"/>
          <w:szCs w:val="24"/>
        </w:rPr>
        <w:t>подключённых</w:t>
      </w:r>
      <w:r>
        <w:rPr>
          <w:rFonts w:eastAsia="Times New Roman"/>
          <w:sz w:val="24"/>
          <w:szCs w:val="24"/>
        </w:rPr>
        <w:t xml:space="preserve"> к центральному теплоснабжению, осуществляется от индивидуальных источников тепловой энергии. </w:t>
      </w:r>
    </w:p>
    <w:p w:rsidR="006306B0" w:rsidRDefault="00217213">
      <w:pPr>
        <w:widowControl w:val="0"/>
        <w:autoSpaceDE w:val="0"/>
        <w:autoSpaceDN w:val="0"/>
        <w:spacing w:after="0" w:line="360" w:lineRule="auto"/>
        <w:ind w:firstLine="567"/>
        <w:jc w:val="both"/>
        <w:rPr>
          <w:rFonts w:eastAsia="Times New Roman"/>
          <w:sz w:val="24"/>
          <w:szCs w:val="24"/>
        </w:rPr>
      </w:pPr>
      <w:r>
        <w:rPr>
          <w:rFonts w:eastAsia="Times New Roman"/>
          <w:sz w:val="24"/>
          <w:szCs w:val="24"/>
        </w:rPr>
        <w:t>Под индивидуальным теплоснабжением понимается применение локальных источников теплоснабжения (котельных) для отопления</w:t>
      </w:r>
      <w:r>
        <w:rPr>
          <w:rFonts w:eastAsia="Times New Roman"/>
          <w:sz w:val="24"/>
          <w:szCs w:val="24"/>
        </w:rPr>
        <w:t xml:space="preserve"> отдельно стоящих зданий, а также, печное отопление и теплоснабжение от индивидуальных (квартирных) котлов. По существующему состоянию систем теплоснабжения индивидуальное теплоснабжение применяется в индивидуальном малоэтажном жилищном фонде. Поквартирное</w:t>
      </w:r>
      <w:r>
        <w:rPr>
          <w:rFonts w:eastAsia="Times New Roman"/>
          <w:sz w:val="24"/>
          <w:szCs w:val="24"/>
        </w:rPr>
        <w:t xml:space="preserve"> отопление в многоквартирных многоэтажных жилых зданиях по состоянию базового года разработки схемы теплоснабжения осуществляется и на перспективу планируется дальнейший перевод жилого фонда в муниципальном образовании. На перспективу индивидуальное теплос</w:t>
      </w:r>
      <w:r>
        <w:rPr>
          <w:rFonts w:eastAsia="Times New Roman"/>
          <w:sz w:val="24"/>
          <w:szCs w:val="24"/>
        </w:rPr>
        <w:t>набжение предусматривается для индивидуального жилищного фонда и малоэтажной застройки (1-3 эт.), в отдельных случаях для покрытия нагрузок многоэтажной застройки, в случае отсутствия иных возможностей организации теплоснабжения. Используемые индивидуальны</w:t>
      </w:r>
      <w:r>
        <w:rPr>
          <w:rFonts w:eastAsia="Times New Roman"/>
          <w:sz w:val="24"/>
          <w:szCs w:val="24"/>
        </w:rPr>
        <w:t xml:space="preserve">е котлы не имеют в </w:t>
      </w:r>
      <w:r>
        <w:rPr>
          <w:rFonts w:eastAsia="Times New Roman"/>
          <w:sz w:val="24"/>
          <w:szCs w:val="24"/>
        </w:rPr>
        <w:t>своём</w:t>
      </w:r>
      <w:r>
        <w:rPr>
          <w:rFonts w:eastAsia="Times New Roman"/>
          <w:sz w:val="24"/>
          <w:szCs w:val="24"/>
        </w:rPr>
        <w:t xml:space="preserve"> комплексе дополнительный контур для приготовления ГВС.</w:t>
      </w:r>
    </w:p>
    <w:p w:rsidR="006306B0" w:rsidRDefault="00217213">
      <w:pPr>
        <w:widowControl w:val="0"/>
        <w:autoSpaceDE w:val="0"/>
        <w:autoSpaceDN w:val="0"/>
        <w:spacing w:after="0" w:line="360" w:lineRule="auto"/>
        <w:ind w:firstLine="567"/>
        <w:jc w:val="both"/>
        <w:rPr>
          <w:sz w:val="24"/>
          <w:szCs w:val="24"/>
        </w:rPr>
      </w:pPr>
      <w:r>
        <w:rPr>
          <w:rFonts w:eastAsia="Times New Roman"/>
          <w:sz w:val="24"/>
          <w:szCs w:val="24"/>
        </w:rPr>
        <w:t xml:space="preserve">На момент разработки схемы теплоснабжения муниципального округа можно выделить </w:t>
      </w:r>
      <w:r>
        <w:rPr>
          <w:rFonts w:eastAsia="Times New Roman"/>
          <w:sz w:val="24"/>
          <w:szCs w:val="24"/>
        </w:rPr>
        <w:t xml:space="preserve">15 </w:t>
      </w:r>
      <w:r>
        <w:rPr>
          <w:rFonts w:eastAsia="Times New Roman"/>
          <w:sz w:val="24"/>
          <w:szCs w:val="24"/>
        </w:rPr>
        <w:t xml:space="preserve">зон индивидуальных (локальных) источников теплоснабжения. </w:t>
      </w:r>
      <w:r>
        <w:rPr>
          <w:sz w:val="24"/>
          <w:szCs w:val="24"/>
        </w:rPr>
        <w:t>Они представлены в таблице.</w:t>
      </w:r>
    </w:p>
    <w:tbl>
      <w:tblPr>
        <w:tblStyle w:val="aff3"/>
        <w:tblW w:w="0" w:type="auto"/>
        <w:tblInd w:w="-156" w:type="dxa"/>
        <w:tblLayout w:type="fixed"/>
        <w:tblLook w:val="04A0" w:firstRow="1" w:lastRow="0" w:firstColumn="1" w:lastColumn="0" w:noHBand="0" w:noVBand="1"/>
      </w:tblPr>
      <w:tblGrid>
        <w:gridCol w:w="427"/>
        <w:gridCol w:w="3926"/>
        <w:gridCol w:w="4487"/>
        <w:gridCol w:w="1595"/>
      </w:tblGrid>
      <w:tr w:rsidR="006306B0">
        <w:trPr>
          <w:tblHeader/>
        </w:trPr>
        <w:tc>
          <w:tcPr>
            <w:tcW w:w="427" w:type="dxa"/>
            <w:vAlign w:val="center"/>
          </w:tcPr>
          <w:p w:rsidR="006306B0" w:rsidRDefault="00217213">
            <w:pPr>
              <w:widowControl w:val="0"/>
              <w:autoSpaceDE w:val="0"/>
              <w:autoSpaceDN w:val="0"/>
              <w:spacing w:after="0" w:line="240" w:lineRule="auto"/>
              <w:jc w:val="center"/>
              <w:rPr>
                <w:b/>
                <w:bCs/>
                <w:sz w:val="20"/>
                <w:szCs w:val="20"/>
              </w:rPr>
            </w:pPr>
            <w:r>
              <w:rPr>
                <w:b/>
                <w:bCs/>
                <w:sz w:val="20"/>
                <w:szCs w:val="20"/>
              </w:rPr>
              <w:t>№</w:t>
            </w:r>
          </w:p>
        </w:tc>
        <w:tc>
          <w:tcPr>
            <w:tcW w:w="3926" w:type="dxa"/>
            <w:vAlign w:val="center"/>
          </w:tcPr>
          <w:p w:rsidR="006306B0" w:rsidRDefault="00217213">
            <w:pPr>
              <w:widowControl w:val="0"/>
              <w:autoSpaceDE w:val="0"/>
              <w:autoSpaceDN w:val="0"/>
              <w:spacing w:after="0" w:line="240" w:lineRule="auto"/>
              <w:jc w:val="both"/>
              <w:rPr>
                <w:b/>
                <w:bCs/>
                <w:sz w:val="20"/>
                <w:szCs w:val="20"/>
              </w:rPr>
            </w:pPr>
            <w:r>
              <w:rPr>
                <w:b/>
                <w:bCs/>
                <w:sz w:val="20"/>
                <w:szCs w:val="20"/>
              </w:rPr>
              <w:t>Наимен</w:t>
            </w:r>
            <w:r>
              <w:rPr>
                <w:b/>
                <w:bCs/>
                <w:sz w:val="20"/>
                <w:szCs w:val="20"/>
              </w:rPr>
              <w:t>ование котельной</w:t>
            </w:r>
          </w:p>
        </w:tc>
        <w:tc>
          <w:tcPr>
            <w:tcW w:w="4487" w:type="dxa"/>
            <w:vAlign w:val="center"/>
          </w:tcPr>
          <w:p w:rsidR="006306B0" w:rsidRDefault="00217213">
            <w:pPr>
              <w:widowControl w:val="0"/>
              <w:autoSpaceDE w:val="0"/>
              <w:autoSpaceDN w:val="0"/>
              <w:spacing w:after="0" w:line="240" w:lineRule="auto"/>
              <w:jc w:val="center"/>
              <w:rPr>
                <w:b/>
                <w:bCs/>
                <w:sz w:val="20"/>
                <w:szCs w:val="20"/>
              </w:rPr>
            </w:pPr>
            <w:r>
              <w:rPr>
                <w:b/>
                <w:bCs/>
                <w:sz w:val="20"/>
                <w:szCs w:val="20"/>
              </w:rPr>
              <w:t>Форма собственности</w:t>
            </w:r>
          </w:p>
        </w:tc>
        <w:tc>
          <w:tcPr>
            <w:tcW w:w="1595" w:type="dxa"/>
            <w:vAlign w:val="center"/>
          </w:tcPr>
          <w:p w:rsidR="006306B0" w:rsidRDefault="00217213">
            <w:pPr>
              <w:widowControl w:val="0"/>
              <w:autoSpaceDE w:val="0"/>
              <w:autoSpaceDN w:val="0"/>
              <w:spacing w:after="0" w:line="240" w:lineRule="auto"/>
              <w:jc w:val="center"/>
              <w:rPr>
                <w:b/>
                <w:bCs/>
                <w:sz w:val="20"/>
                <w:szCs w:val="20"/>
              </w:rPr>
            </w:pPr>
            <w:r>
              <w:rPr>
                <w:b/>
                <w:bCs/>
                <w:sz w:val="20"/>
                <w:szCs w:val="20"/>
              </w:rPr>
              <w:t>Вид основного топлива</w:t>
            </w:r>
          </w:p>
        </w:tc>
      </w:tr>
      <w:tr w:rsidR="006306B0">
        <w:trPr>
          <w:trHeight w:val="319"/>
        </w:trPr>
        <w:tc>
          <w:tcPr>
            <w:tcW w:w="427" w:type="dxa"/>
            <w:vAlign w:val="center"/>
          </w:tcPr>
          <w:p w:rsidR="006306B0" w:rsidRDefault="00217213">
            <w:pPr>
              <w:widowControl w:val="0"/>
              <w:autoSpaceDE w:val="0"/>
              <w:autoSpaceDN w:val="0"/>
              <w:spacing w:after="0" w:line="240" w:lineRule="auto"/>
              <w:jc w:val="center"/>
              <w:rPr>
                <w:sz w:val="20"/>
                <w:szCs w:val="20"/>
              </w:rPr>
            </w:pPr>
            <w:r>
              <w:rPr>
                <w:sz w:val="20"/>
                <w:szCs w:val="20"/>
              </w:rPr>
              <w:t>1</w:t>
            </w:r>
          </w:p>
        </w:tc>
        <w:tc>
          <w:tcPr>
            <w:tcW w:w="3926" w:type="dxa"/>
            <w:vAlign w:val="center"/>
          </w:tcPr>
          <w:p w:rsidR="006306B0" w:rsidRDefault="00217213">
            <w:pPr>
              <w:widowControl w:val="0"/>
              <w:autoSpaceDE w:val="0"/>
              <w:autoSpaceDN w:val="0"/>
              <w:spacing w:after="0" w:line="240" w:lineRule="auto"/>
              <w:jc w:val="both"/>
              <w:rPr>
                <w:sz w:val="20"/>
                <w:szCs w:val="20"/>
              </w:rPr>
            </w:pPr>
            <w:r>
              <w:rPr>
                <w:sz w:val="20"/>
                <w:szCs w:val="20"/>
              </w:rPr>
              <w:t>Котельная</w:t>
            </w:r>
            <w:r>
              <w:rPr>
                <w:sz w:val="20"/>
                <w:szCs w:val="20"/>
              </w:rPr>
              <w:t>, д. Суфляново</w:t>
            </w:r>
          </w:p>
        </w:tc>
        <w:tc>
          <w:tcPr>
            <w:tcW w:w="4487" w:type="dxa"/>
            <w:vAlign w:val="center"/>
          </w:tcPr>
          <w:p w:rsidR="006306B0" w:rsidRDefault="00217213">
            <w:pPr>
              <w:widowControl w:val="0"/>
              <w:autoSpaceDE w:val="0"/>
              <w:autoSpaceDN w:val="0"/>
              <w:spacing w:after="0" w:line="240" w:lineRule="auto"/>
              <w:jc w:val="center"/>
              <w:rPr>
                <w:sz w:val="20"/>
                <w:szCs w:val="20"/>
              </w:rPr>
            </w:pPr>
            <w:r>
              <w:rPr>
                <w:sz w:val="20"/>
                <w:szCs w:val="20"/>
              </w:rPr>
              <w:t>Государственная (СОГБУ «Руднянский ПНИ»)</w:t>
            </w:r>
          </w:p>
        </w:tc>
        <w:tc>
          <w:tcPr>
            <w:tcW w:w="1595" w:type="dxa"/>
            <w:vAlign w:val="center"/>
          </w:tcPr>
          <w:p w:rsidR="006306B0" w:rsidRDefault="00217213">
            <w:pPr>
              <w:widowControl w:val="0"/>
              <w:autoSpaceDE w:val="0"/>
              <w:autoSpaceDN w:val="0"/>
              <w:spacing w:after="0" w:line="240" w:lineRule="auto"/>
              <w:jc w:val="center"/>
              <w:rPr>
                <w:sz w:val="20"/>
                <w:szCs w:val="20"/>
              </w:rPr>
            </w:pPr>
            <w:r>
              <w:rPr>
                <w:sz w:val="20"/>
                <w:szCs w:val="20"/>
              </w:rPr>
              <w:t>Уголь</w:t>
            </w:r>
          </w:p>
        </w:tc>
      </w:tr>
      <w:tr w:rsidR="006306B0">
        <w:trPr>
          <w:trHeight w:val="319"/>
        </w:trPr>
        <w:tc>
          <w:tcPr>
            <w:tcW w:w="427" w:type="dxa"/>
            <w:vAlign w:val="center"/>
          </w:tcPr>
          <w:p w:rsidR="006306B0" w:rsidRDefault="00217213">
            <w:pPr>
              <w:widowControl w:val="0"/>
              <w:autoSpaceDE w:val="0"/>
              <w:autoSpaceDN w:val="0"/>
              <w:spacing w:after="0" w:line="240" w:lineRule="auto"/>
              <w:jc w:val="center"/>
              <w:rPr>
                <w:sz w:val="20"/>
                <w:szCs w:val="20"/>
              </w:rPr>
            </w:pPr>
            <w:r>
              <w:rPr>
                <w:sz w:val="20"/>
                <w:szCs w:val="20"/>
              </w:rPr>
              <w:t>2</w:t>
            </w:r>
          </w:p>
        </w:tc>
        <w:tc>
          <w:tcPr>
            <w:tcW w:w="3926" w:type="dxa"/>
            <w:vAlign w:val="center"/>
          </w:tcPr>
          <w:p w:rsidR="006306B0" w:rsidRDefault="00217213">
            <w:pPr>
              <w:widowControl w:val="0"/>
              <w:autoSpaceDE w:val="0"/>
              <w:autoSpaceDN w:val="0"/>
              <w:spacing w:after="0" w:line="240" w:lineRule="auto"/>
              <w:jc w:val="both"/>
              <w:rPr>
                <w:sz w:val="20"/>
                <w:szCs w:val="20"/>
              </w:rPr>
            </w:pPr>
            <w:r>
              <w:rPr>
                <w:sz w:val="20"/>
                <w:szCs w:val="20"/>
              </w:rPr>
              <w:t>Котельная, с. Понизовье</w:t>
            </w:r>
          </w:p>
        </w:tc>
        <w:tc>
          <w:tcPr>
            <w:tcW w:w="4487" w:type="dxa"/>
            <w:vAlign w:val="center"/>
          </w:tcPr>
          <w:p w:rsidR="006306B0" w:rsidRDefault="00217213">
            <w:pPr>
              <w:widowControl w:val="0"/>
              <w:autoSpaceDE w:val="0"/>
              <w:autoSpaceDN w:val="0"/>
              <w:spacing w:after="0" w:line="240" w:lineRule="auto"/>
              <w:jc w:val="center"/>
              <w:rPr>
                <w:sz w:val="20"/>
                <w:szCs w:val="20"/>
              </w:rPr>
            </w:pPr>
            <w:r>
              <w:rPr>
                <w:sz w:val="20"/>
                <w:szCs w:val="20"/>
              </w:rPr>
              <w:t>Государственная (ОГБУЗ «Руднянская ЦРБ»)</w:t>
            </w:r>
          </w:p>
        </w:tc>
        <w:tc>
          <w:tcPr>
            <w:tcW w:w="1595" w:type="dxa"/>
            <w:vAlign w:val="center"/>
          </w:tcPr>
          <w:p w:rsidR="006306B0" w:rsidRDefault="00217213">
            <w:pPr>
              <w:widowControl w:val="0"/>
              <w:autoSpaceDE w:val="0"/>
              <w:autoSpaceDN w:val="0"/>
              <w:spacing w:after="0" w:line="240" w:lineRule="auto"/>
              <w:jc w:val="center"/>
              <w:rPr>
                <w:sz w:val="20"/>
                <w:szCs w:val="20"/>
              </w:rPr>
            </w:pPr>
            <w:r>
              <w:rPr>
                <w:sz w:val="20"/>
                <w:szCs w:val="20"/>
              </w:rPr>
              <w:t>Уголь</w:t>
            </w:r>
          </w:p>
        </w:tc>
      </w:tr>
      <w:tr w:rsidR="006306B0">
        <w:trPr>
          <w:trHeight w:val="286"/>
        </w:trPr>
        <w:tc>
          <w:tcPr>
            <w:tcW w:w="427" w:type="dxa"/>
            <w:vAlign w:val="center"/>
          </w:tcPr>
          <w:p w:rsidR="006306B0" w:rsidRDefault="00217213">
            <w:pPr>
              <w:widowControl w:val="0"/>
              <w:autoSpaceDE w:val="0"/>
              <w:autoSpaceDN w:val="0"/>
              <w:spacing w:after="0" w:line="240" w:lineRule="auto"/>
              <w:jc w:val="center"/>
              <w:rPr>
                <w:sz w:val="20"/>
                <w:szCs w:val="20"/>
              </w:rPr>
            </w:pPr>
            <w:r>
              <w:rPr>
                <w:sz w:val="20"/>
                <w:szCs w:val="20"/>
              </w:rPr>
              <w:t>3</w:t>
            </w:r>
          </w:p>
        </w:tc>
        <w:tc>
          <w:tcPr>
            <w:tcW w:w="3926" w:type="dxa"/>
            <w:vAlign w:val="center"/>
          </w:tcPr>
          <w:p w:rsidR="006306B0" w:rsidRDefault="00217213">
            <w:pPr>
              <w:widowControl w:val="0"/>
              <w:autoSpaceDE w:val="0"/>
              <w:autoSpaceDN w:val="0"/>
              <w:spacing w:after="0" w:line="240" w:lineRule="auto"/>
              <w:jc w:val="both"/>
              <w:rPr>
                <w:sz w:val="20"/>
                <w:szCs w:val="20"/>
              </w:rPr>
            </w:pPr>
            <w:r>
              <w:rPr>
                <w:sz w:val="20"/>
                <w:szCs w:val="20"/>
              </w:rPr>
              <w:t>Котельная</w:t>
            </w:r>
            <w:r>
              <w:rPr>
                <w:sz w:val="20"/>
                <w:szCs w:val="20"/>
              </w:rPr>
              <w:t>, д. Березино</w:t>
            </w:r>
          </w:p>
        </w:tc>
        <w:tc>
          <w:tcPr>
            <w:tcW w:w="4487" w:type="dxa"/>
            <w:shd w:val="clear" w:color="auto" w:fill="auto"/>
            <w:vAlign w:val="center"/>
          </w:tcPr>
          <w:p w:rsidR="006306B0" w:rsidRDefault="00217213">
            <w:pPr>
              <w:widowControl w:val="0"/>
              <w:autoSpaceDE w:val="0"/>
              <w:autoSpaceDN w:val="0"/>
              <w:spacing w:after="0" w:line="240" w:lineRule="auto"/>
              <w:jc w:val="center"/>
              <w:rPr>
                <w:sz w:val="20"/>
                <w:szCs w:val="20"/>
              </w:rPr>
            </w:pPr>
            <w:r>
              <w:rPr>
                <w:sz w:val="20"/>
                <w:szCs w:val="20"/>
              </w:rPr>
              <w:t xml:space="preserve">Муниципальная </w:t>
            </w:r>
            <w:r>
              <w:rPr>
                <w:sz w:val="20"/>
                <w:szCs w:val="20"/>
              </w:rPr>
              <w:t>(Березинская начальная школа)</w:t>
            </w:r>
          </w:p>
        </w:tc>
        <w:tc>
          <w:tcPr>
            <w:tcW w:w="1595" w:type="dxa"/>
            <w:shd w:val="clear" w:color="auto" w:fill="auto"/>
            <w:vAlign w:val="center"/>
          </w:tcPr>
          <w:p w:rsidR="006306B0" w:rsidRDefault="00217213">
            <w:pPr>
              <w:widowControl w:val="0"/>
              <w:autoSpaceDE w:val="0"/>
              <w:autoSpaceDN w:val="0"/>
              <w:spacing w:after="0" w:line="240" w:lineRule="auto"/>
              <w:jc w:val="center"/>
              <w:rPr>
                <w:sz w:val="20"/>
                <w:szCs w:val="20"/>
              </w:rPr>
            </w:pPr>
            <w:r>
              <w:rPr>
                <w:sz w:val="20"/>
                <w:szCs w:val="20"/>
              </w:rPr>
              <w:t>Уголь</w:t>
            </w:r>
          </w:p>
        </w:tc>
      </w:tr>
      <w:tr w:rsidR="006306B0">
        <w:trPr>
          <w:trHeight w:val="319"/>
        </w:trPr>
        <w:tc>
          <w:tcPr>
            <w:tcW w:w="427" w:type="dxa"/>
            <w:vAlign w:val="center"/>
          </w:tcPr>
          <w:p w:rsidR="006306B0" w:rsidRDefault="00217213">
            <w:pPr>
              <w:widowControl w:val="0"/>
              <w:autoSpaceDE w:val="0"/>
              <w:autoSpaceDN w:val="0"/>
              <w:spacing w:after="0" w:line="240" w:lineRule="auto"/>
              <w:jc w:val="center"/>
              <w:rPr>
                <w:sz w:val="20"/>
                <w:szCs w:val="20"/>
              </w:rPr>
            </w:pPr>
            <w:r>
              <w:rPr>
                <w:sz w:val="20"/>
                <w:szCs w:val="20"/>
              </w:rPr>
              <w:lastRenderedPageBreak/>
              <w:t>4</w:t>
            </w:r>
          </w:p>
        </w:tc>
        <w:tc>
          <w:tcPr>
            <w:tcW w:w="3926" w:type="dxa"/>
            <w:vAlign w:val="center"/>
          </w:tcPr>
          <w:p w:rsidR="006306B0" w:rsidRDefault="00217213">
            <w:pPr>
              <w:widowControl w:val="0"/>
              <w:autoSpaceDE w:val="0"/>
              <w:autoSpaceDN w:val="0"/>
              <w:spacing w:after="0" w:line="240" w:lineRule="auto"/>
              <w:jc w:val="both"/>
              <w:rPr>
                <w:sz w:val="20"/>
                <w:szCs w:val="20"/>
              </w:rPr>
            </w:pPr>
            <w:r>
              <w:rPr>
                <w:sz w:val="20"/>
                <w:szCs w:val="20"/>
              </w:rPr>
              <w:t xml:space="preserve">Котельная, г. </w:t>
            </w:r>
            <w:r>
              <w:rPr>
                <w:sz w:val="20"/>
                <w:szCs w:val="20"/>
              </w:rPr>
              <w:t>Рудня, ул. Западная</w:t>
            </w:r>
          </w:p>
        </w:tc>
        <w:tc>
          <w:tcPr>
            <w:tcW w:w="4487" w:type="dxa"/>
            <w:shd w:val="clear" w:color="auto" w:fill="auto"/>
            <w:vAlign w:val="center"/>
          </w:tcPr>
          <w:p w:rsidR="006306B0" w:rsidRDefault="00217213">
            <w:pPr>
              <w:widowControl w:val="0"/>
              <w:autoSpaceDE w:val="0"/>
              <w:autoSpaceDN w:val="0"/>
              <w:spacing w:after="0" w:line="240" w:lineRule="auto"/>
              <w:jc w:val="center"/>
              <w:rPr>
                <w:sz w:val="20"/>
                <w:szCs w:val="20"/>
              </w:rPr>
            </w:pPr>
            <w:r>
              <w:rPr>
                <w:sz w:val="20"/>
                <w:szCs w:val="20"/>
              </w:rPr>
              <w:t>Муниципальная (Эколого-биологический центр)</w:t>
            </w:r>
          </w:p>
        </w:tc>
        <w:tc>
          <w:tcPr>
            <w:tcW w:w="1595" w:type="dxa"/>
            <w:shd w:val="clear" w:color="auto" w:fill="auto"/>
            <w:vAlign w:val="center"/>
          </w:tcPr>
          <w:p w:rsidR="006306B0" w:rsidRDefault="00217213">
            <w:pPr>
              <w:widowControl w:val="0"/>
              <w:autoSpaceDE w:val="0"/>
              <w:autoSpaceDN w:val="0"/>
              <w:spacing w:after="0" w:line="240" w:lineRule="auto"/>
              <w:jc w:val="center"/>
              <w:rPr>
                <w:sz w:val="20"/>
                <w:szCs w:val="20"/>
              </w:rPr>
            </w:pPr>
            <w:r>
              <w:rPr>
                <w:sz w:val="20"/>
                <w:szCs w:val="20"/>
              </w:rPr>
              <w:t>Уголь</w:t>
            </w:r>
          </w:p>
        </w:tc>
      </w:tr>
      <w:tr w:rsidR="006306B0">
        <w:tc>
          <w:tcPr>
            <w:tcW w:w="427" w:type="dxa"/>
            <w:vAlign w:val="center"/>
          </w:tcPr>
          <w:p w:rsidR="006306B0" w:rsidRDefault="00217213">
            <w:pPr>
              <w:widowControl w:val="0"/>
              <w:autoSpaceDE w:val="0"/>
              <w:autoSpaceDN w:val="0"/>
              <w:spacing w:after="0" w:line="240" w:lineRule="auto"/>
              <w:jc w:val="center"/>
              <w:rPr>
                <w:sz w:val="20"/>
                <w:szCs w:val="20"/>
              </w:rPr>
            </w:pPr>
            <w:r>
              <w:rPr>
                <w:sz w:val="20"/>
                <w:szCs w:val="20"/>
              </w:rPr>
              <w:t>5</w:t>
            </w:r>
          </w:p>
        </w:tc>
        <w:tc>
          <w:tcPr>
            <w:tcW w:w="3926" w:type="dxa"/>
            <w:shd w:val="clear" w:color="auto" w:fill="auto"/>
            <w:vAlign w:val="center"/>
          </w:tcPr>
          <w:p w:rsidR="006306B0" w:rsidRDefault="00217213">
            <w:pPr>
              <w:widowControl w:val="0"/>
              <w:autoSpaceDE w:val="0"/>
              <w:autoSpaceDN w:val="0"/>
              <w:spacing w:after="0" w:line="240" w:lineRule="auto"/>
              <w:jc w:val="both"/>
              <w:rPr>
                <w:sz w:val="20"/>
                <w:szCs w:val="20"/>
              </w:rPr>
            </w:pPr>
            <w:r>
              <w:rPr>
                <w:sz w:val="20"/>
                <w:szCs w:val="20"/>
              </w:rPr>
              <w:t>Котельная, г. Рудня, ул. Праковая</w:t>
            </w:r>
          </w:p>
        </w:tc>
        <w:tc>
          <w:tcPr>
            <w:tcW w:w="4487" w:type="dxa"/>
            <w:shd w:val="clear" w:color="auto" w:fill="auto"/>
            <w:vAlign w:val="center"/>
          </w:tcPr>
          <w:p w:rsidR="006306B0" w:rsidRDefault="00217213">
            <w:pPr>
              <w:widowControl w:val="0"/>
              <w:autoSpaceDE w:val="0"/>
              <w:autoSpaceDN w:val="0"/>
              <w:spacing w:after="0" w:line="240" w:lineRule="auto"/>
              <w:jc w:val="center"/>
              <w:rPr>
                <w:sz w:val="20"/>
                <w:szCs w:val="20"/>
              </w:rPr>
            </w:pPr>
            <w:r>
              <w:rPr>
                <w:sz w:val="20"/>
                <w:szCs w:val="20"/>
              </w:rPr>
              <w:t>Муниципальная (Спортивная школа)</w:t>
            </w:r>
          </w:p>
        </w:tc>
        <w:tc>
          <w:tcPr>
            <w:tcW w:w="1595" w:type="dxa"/>
            <w:shd w:val="clear" w:color="auto" w:fill="auto"/>
            <w:vAlign w:val="center"/>
          </w:tcPr>
          <w:p w:rsidR="006306B0" w:rsidRDefault="00217213">
            <w:pPr>
              <w:widowControl w:val="0"/>
              <w:autoSpaceDE w:val="0"/>
              <w:autoSpaceDN w:val="0"/>
              <w:spacing w:after="0" w:line="240" w:lineRule="auto"/>
              <w:jc w:val="center"/>
              <w:rPr>
                <w:sz w:val="20"/>
                <w:szCs w:val="20"/>
              </w:rPr>
            </w:pPr>
            <w:r>
              <w:rPr>
                <w:sz w:val="20"/>
                <w:szCs w:val="20"/>
              </w:rPr>
              <w:t>Электрическая энергия</w:t>
            </w:r>
          </w:p>
        </w:tc>
      </w:tr>
      <w:tr w:rsidR="006306B0">
        <w:trPr>
          <w:trHeight w:val="302"/>
        </w:trPr>
        <w:tc>
          <w:tcPr>
            <w:tcW w:w="427" w:type="dxa"/>
            <w:vAlign w:val="center"/>
          </w:tcPr>
          <w:p w:rsidR="006306B0" w:rsidRDefault="00217213">
            <w:pPr>
              <w:widowControl w:val="0"/>
              <w:autoSpaceDE w:val="0"/>
              <w:autoSpaceDN w:val="0"/>
              <w:spacing w:after="0" w:line="240" w:lineRule="auto"/>
              <w:jc w:val="center"/>
              <w:rPr>
                <w:sz w:val="20"/>
                <w:szCs w:val="20"/>
              </w:rPr>
            </w:pPr>
            <w:r>
              <w:rPr>
                <w:sz w:val="20"/>
                <w:szCs w:val="20"/>
              </w:rPr>
              <w:t>6</w:t>
            </w:r>
          </w:p>
        </w:tc>
        <w:tc>
          <w:tcPr>
            <w:tcW w:w="3926" w:type="dxa"/>
            <w:shd w:val="clear" w:color="auto" w:fill="auto"/>
            <w:vAlign w:val="center"/>
          </w:tcPr>
          <w:p w:rsidR="006306B0" w:rsidRDefault="00217213">
            <w:pPr>
              <w:widowControl w:val="0"/>
              <w:autoSpaceDE w:val="0"/>
              <w:autoSpaceDN w:val="0"/>
              <w:spacing w:after="0" w:line="240" w:lineRule="auto"/>
              <w:jc w:val="both"/>
              <w:rPr>
                <w:sz w:val="20"/>
                <w:szCs w:val="20"/>
              </w:rPr>
            </w:pPr>
            <w:r>
              <w:rPr>
                <w:sz w:val="20"/>
                <w:szCs w:val="20"/>
              </w:rPr>
              <w:t>Котельная, г. Рудня, ул. Киреева</w:t>
            </w:r>
          </w:p>
        </w:tc>
        <w:tc>
          <w:tcPr>
            <w:tcW w:w="4487" w:type="dxa"/>
            <w:shd w:val="clear" w:color="auto" w:fill="auto"/>
            <w:vAlign w:val="center"/>
          </w:tcPr>
          <w:p w:rsidR="006306B0" w:rsidRDefault="00217213">
            <w:pPr>
              <w:widowControl w:val="0"/>
              <w:autoSpaceDE w:val="0"/>
              <w:autoSpaceDN w:val="0"/>
              <w:spacing w:after="0" w:line="240" w:lineRule="auto"/>
              <w:jc w:val="center"/>
              <w:rPr>
                <w:sz w:val="20"/>
                <w:szCs w:val="20"/>
              </w:rPr>
            </w:pPr>
            <w:r>
              <w:rPr>
                <w:sz w:val="20"/>
                <w:szCs w:val="20"/>
              </w:rPr>
              <w:t>Муниципальная (Городской дом культуры)</w:t>
            </w:r>
          </w:p>
        </w:tc>
        <w:tc>
          <w:tcPr>
            <w:tcW w:w="1595" w:type="dxa"/>
            <w:shd w:val="clear" w:color="auto" w:fill="auto"/>
            <w:vAlign w:val="center"/>
          </w:tcPr>
          <w:p w:rsidR="006306B0" w:rsidRDefault="00217213">
            <w:pPr>
              <w:widowControl w:val="0"/>
              <w:autoSpaceDE w:val="0"/>
              <w:autoSpaceDN w:val="0"/>
              <w:spacing w:after="0" w:line="240" w:lineRule="auto"/>
              <w:jc w:val="center"/>
              <w:rPr>
                <w:sz w:val="20"/>
                <w:szCs w:val="20"/>
              </w:rPr>
            </w:pPr>
            <w:r>
              <w:rPr>
                <w:sz w:val="20"/>
                <w:szCs w:val="20"/>
              </w:rPr>
              <w:t>Газ</w:t>
            </w:r>
          </w:p>
        </w:tc>
      </w:tr>
      <w:tr w:rsidR="006306B0">
        <w:trPr>
          <w:trHeight w:val="353"/>
        </w:trPr>
        <w:tc>
          <w:tcPr>
            <w:tcW w:w="427" w:type="dxa"/>
            <w:vAlign w:val="center"/>
          </w:tcPr>
          <w:p w:rsidR="006306B0" w:rsidRDefault="00217213">
            <w:pPr>
              <w:widowControl w:val="0"/>
              <w:autoSpaceDE w:val="0"/>
              <w:autoSpaceDN w:val="0"/>
              <w:spacing w:after="0" w:line="240" w:lineRule="auto"/>
              <w:jc w:val="center"/>
              <w:rPr>
                <w:sz w:val="20"/>
                <w:szCs w:val="20"/>
              </w:rPr>
            </w:pPr>
            <w:r>
              <w:rPr>
                <w:sz w:val="20"/>
                <w:szCs w:val="20"/>
              </w:rPr>
              <w:t>7</w:t>
            </w:r>
          </w:p>
        </w:tc>
        <w:tc>
          <w:tcPr>
            <w:tcW w:w="3926" w:type="dxa"/>
            <w:vAlign w:val="center"/>
          </w:tcPr>
          <w:p w:rsidR="006306B0" w:rsidRDefault="00217213">
            <w:pPr>
              <w:widowControl w:val="0"/>
              <w:autoSpaceDE w:val="0"/>
              <w:autoSpaceDN w:val="0"/>
              <w:spacing w:after="0" w:line="240" w:lineRule="auto"/>
              <w:jc w:val="both"/>
              <w:rPr>
                <w:sz w:val="20"/>
                <w:szCs w:val="20"/>
              </w:rPr>
            </w:pPr>
            <w:r>
              <w:rPr>
                <w:sz w:val="20"/>
                <w:szCs w:val="20"/>
              </w:rPr>
              <w:t>Котельная</w:t>
            </w:r>
            <w:r>
              <w:rPr>
                <w:sz w:val="20"/>
                <w:szCs w:val="20"/>
              </w:rPr>
              <w:t>, д. Смолиговка</w:t>
            </w:r>
          </w:p>
        </w:tc>
        <w:tc>
          <w:tcPr>
            <w:tcW w:w="4487" w:type="dxa"/>
            <w:shd w:val="clear" w:color="auto" w:fill="auto"/>
            <w:vAlign w:val="center"/>
          </w:tcPr>
          <w:p w:rsidR="006306B0" w:rsidRDefault="00217213">
            <w:pPr>
              <w:widowControl w:val="0"/>
              <w:autoSpaceDE w:val="0"/>
              <w:autoSpaceDN w:val="0"/>
              <w:spacing w:after="0" w:line="240" w:lineRule="auto"/>
              <w:jc w:val="center"/>
              <w:rPr>
                <w:sz w:val="20"/>
                <w:szCs w:val="20"/>
              </w:rPr>
            </w:pPr>
            <w:r>
              <w:rPr>
                <w:sz w:val="20"/>
                <w:szCs w:val="20"/>
              </w:rPr>
              <w:t>Муниципальная (Дом культуры)</w:t>
            </w:r>
          </w:p>
        </w:tc>
        <w:tc>
          <w:tcPr>
            <w:tcW w:w="1595" w:type="dxa"/>
            <w:shd w:val="clear" w:color="auto" w:fill="auto"/>
            <w:vAlign w:val="center"/>
          </w:tcPr>
          <w:p w:rsidR="006306B0" w:rsidRDefault="00217213">
            <w:pPr>
              <w:widowControl w:val="0"/>
              <w:autoSpaceDE w:val="0"/>
              <w:autoSpaceDN w:val="0"/>
              <w:spacing w:after="0" w:line="240" w:lineRule="auto"/>
              <w:jc w:val="center"/>
              <w:rPr>
                <w:sz w:val="20"/>
                <w:szCs w:val="20"/>
              </w:rPr>
            </w:pPr>
            <w:r>
              <w:rPr>
                <w:sz w:val="20"/>
                <w:szCs w:val="20"/>
              </w:rPr>
              <w:t>Газ</w:t>
            </w:r>
          </w:p>
        </w:tc>
      </w:tr>
      <w:tr w:rsidR="006306B0">
        <w:trPr>
          <w:trHeight w:val="302"/>
        </w:trPr>
        <w:tc>
          <w:tcPr>
            <w:tcW w:w="427" w:type="dxa"/>
            <w:vAlign w:val="center"/>
          </w:tcPr>
          <w:p w:rsidR="006306B0" w:rsidRDefault="00217213">
            <w:pPr>
              <w:widowControl w:val="0"/>
              <w:autoSpaceDE w:val="0"/>
              <w:autoSpaceDN w:val="0"/>
              <w:spacing w:after="0" w:line="240" w:lineRule="auto"/>
              <w:jc w:val="center"/>
              <w:rPr>
                <w:sz w:val="20"/>
                <w:szCs w:val="20"/>
              </w:rPr>
            </w:pPr>
            <w:r>
              <w:rPr>
                <w:sz w:val="20"/>
                <w:szCs w:val="20"/>
              </w:rPr>
              <w:t>8</w:t>
            </w:r>
          </w:p>
        </w:tc>
        <w:tc>
          <w:tcPr>
            <w:tcW w:w="3926" w:type="dxa"/>
            <w:shd w:val="clear" w:color="auto" w:fill="auto"/>
            <w:vAlign w:val="center"/>
          </w:tcPr>
          <w:p w:rsidR="006306B0" w:rsidRDefault="00217213">
            <w:pPr>
              <w:widowControl w:val="0"/>
              <w:autoSpaceDE w:val="0"/>
              <w:autoSpaceDN w:val="0"/>
              <w:spacing w:after="0" w:line="240" w:lineRule="auto"/>
              <w:jc w:val="both"/>
              <w:rPr>
                <w:sz w:val="20"/>
                <w:szCs w:val="20"/>
              </w:rPr>
            </w:pPr>
            <w:r>
              <w:rPr>
                <w:sz w:val="20"/>
                <w:szCs w:val="20"/>
              </w:rPr>
              <w:t>Котельная</w:t>
            </w:r>
            <w:r>
              <w:rPr>
                <w:sz w:val="20"/>
                <w:szCs w:val="20"/>
              </w:rPr>
              <w:t>, д. Березино</w:t>
            </w:r>
          </w:p>
        </w:tc>
        <w:tc>
          <w:tcPr>
            <w:tcW w:w="4487" w:type="dxa"/>
            <w:shd w:val="clear" w:color="auto" w:fill="auto"/>
            <w:vAlign w:val="center"/>
          </w:tcPr>
          <w:p w:rsidR="006306B0" w:rsidRDefault="00217213">
            <w:pPr>
              <w:widowControl w:val="0"/>
              <w:autoSpaceDE w:val="0"/>
              <w:autoSpaceDN w:val="0"/>
              <w:spacing w:after="0" w:line="240" w:lineRule="auto"/>
              <w:jc w:val="center"/>
              <w:rPr>
                <w:sz w:val="20"/>
                <w:szCs w:val="20"/>
              </w:rPr>
            </w:pPr>
            <w:r>
              <w:rPr>
                <w:sz w:val="20"/>
                <w:szCs w:val="20"/>
              </w:rPr>
              <w:t>Муниципальная (Дом культуры)</w:t>
            </w:r>
          </w:p>
        </w:tc>
        <w:tc>
          <w:tcPr>
            <w:tcW w:w="1595" w:type="dxa"/>
            <w:shd w:val="clear" w:color="auto" w:fill="auto"/>
            <w:vAlign w:val="center"/>
          </w:tcPr>
          <w:p w:rsidR="006306B0" w:rsidRDefault="00217213">
            <w:pPr>
              <w:widowControl w:val="0"/>
              <w:autoSpaceDE w:val="0"/>
              <w:autoSpaceDN w:val="0"/>
              <w:spacing w:after="0" w:line="240" w:lineRule="auto"/>
              <w:jc w:val="center"/>
              <w:rPr>
                <w:sz w:val="20"/>
                <w:szCs w:val="20"/>
              </w:rPr>
            </w:pPr>
            <w:r>
              <w:rPr>
                <w:sz w:val="20"/>
                <w:szCs w:val="20"/>
              </w:rPr>
              <w:t>Газ</w:t>
            </w:r>
          </w:p>
        </w:tc>
      </w:tr>
      <w:tr w:rsidR="006306B0">
        <w:trPr>
          <w:trHeight w:val="319"/>
        </w:trPr>
        <w:tc>
          <w:tcPr>
            <w:tcW w:w="427" w:type="dxa"/>
            <w:vAlign w:val="center"/>
          </w:tcPr>
          <w:p w:rsidR="006306B0" w:rsidRDefault="00217213">
            <w:pPr>
              <w:widowControl w:val="0"/>
              <w:autoSpaceDE w:val="0"/>
              <w:autoSpaceDN w:val="0"/>
              <w:spacing w:after="0" w:line="240" w:lineRule="auto"/>
              <w:jc w:val="center"/>
              <w:rPr>
                <w:sz w:val="20"/>
                <w:szCs w:val="20"/>
              </w:rPr>
            </w:pPr>
            <w:r>
              <w:rPr>
                <w:sz w:val="20"/>
                <w:szCs w:val="20"/>
              </w:rPr>
              <w:t>9</w:t>
            </w:r>
          </w:p>
        </w:tc>
        <w:tc>
          <w:tcPr>
            <w:tcW w:w="3926" w:type="dxa"/>
            <w:shd w:val="clear" w:color="auto" w:fill="auto"/>
            <w:vAlign w:val="center"/>
          </w:tcPr>
          <w:p w:rsidR="006306B0" w:rsidRDefault="00217213">
            <w:pPr>
              <w:widowControl w:val="0"/>
              <w:autoSpaceDE w:val="0"/>
              <w:autoSpaceDN w:val="0"/>
              <w:spacing w:after="0" w:line="240" w:lineRule="auto"/>
              <w:jc w:val="both"/>
              <w:rPr>
                <w:sz w:val="20"/>
                <w:szCs w:val="20"/>
              </w:rPr>
            </w:pPr>
            <w:r>
              <w:rPr>
                <w:sz w:val="20"/>
                <w:szCs w:val="20"/>
              </w:rPr>
              <w:t>Котельная</w:t>
            </w:r>
            <w:r>
              <w:rPr>
                <w:sz w:val="20"/>
                <w:szCs w:val="20"/>
              </w:rPr>
              <w:t>, с. Понизовье</w:t>
            </w:r>
          </w:p>
        </w:tc>
        <w:tc>
          <w:tcPr>
            <w:tcW w:w="4487" w:type="dxa"/>
            <w:shd w:val="clear" w:color="auto" w:fill="auto"/>
            <w:vAlign w:val="center"/>
          </w:tcPr>
          <w:p w:rsidR="006306B0" w:rsidRDefault="00217213">
            <w:pPr>
              <w:widowControl w:val="0"/>
              <w:autoSpaceDE w:val="0"/>
              <w:autoSpaceDN w:val="0"/>
              <w:spacing w:after="0" w:line="240" w:lineRule="auto"/>
              <w:jc w:val="center"/>
              <w:rPr>
                <w:sz w:val="20"/>
                <w:szCs w:val="20"/>
              </w:rPr>
            </w:pPr>
            <w:r>
              <w:rPr>
                <w:sz w:val="20"/>
                <w:szCs w:val="20"/>
              </w:rPr>
              <w:t>Муниципальная (Дом культуры)</w:t>
            </w:r>
          </w:p>
        </w:tc>
        <w:tc>
          <w:tcPr>
            <w:tcW w:w="1595" w:type="dxa"/>
            <w:shd w:val="clear" w:color="auto" w:fill="auto"/>
            <w:vAlign w:val="center"/>
          </w:tcPr>
          <w:p w:rsidR="006306B0" w:rsidRDefault="00217213">
            <w:pPr>
              <w:widowControl w:val="0"/>
              <w:autoSpaceDE w:val="0"/>
              <w:autoSpaceDN w:val="0"/>
              <w:spacing w:after="0" w:line="240" w:lineRule="auto"/>
              <w:jc w:val="center"/>
              <w:rPr>
                <w:sz w:val="20"/>
                <w:szCs w:val="20"/>
              </w:rPr>
            </w:pPr>
            <w:r>
              <w:rPr>
                <w:sz w:val="20"/>
                <w:szCs w:val="20"/>
              </w:rPr>
              <w:t>Уголь</w:t>
            </w:r>
          </w:p>
        </w:tc>
      </w:tr>
      <w:tr w:rsidR="006306B0">
        <w:trPr>
          <w:trHeight w:val="319"/>
        </w:trPr>
        <w:tc>
          <w:tcPr>
            <w:tcW w:w="427" w:type="dxa"/>
            <w:vAlign w:val="center"/>
          </w:tcPr>
          <w:p w:rsidR="006306B0" w:rsidRDefault="00217213">
            <w:pPr>
              <w:widowControl w:val="0"/>
              <w:autoSpaceDE w:val="0"/>
              <w:autoSpaceDN w:val="0"/>
              <w:spacing w:after="0" w:line="240" w:lineRule="auto"/>
              <w:jc w:val="center"/>
              <w:rPr>
                <w:sz w:val="20"/>
                <w:szCs w:val="20"/>
              </w:rPr>
            </w:pPr>
            <w:r>
              <w:rPr>
                <w:sz w:val="20"/>
                <w:szCs w:val="20"/>
              </w:rPr>
              <w:t>10</w:t>
            </w:r>
          </w:p>
        </w:tc>
        <w:tc>
          <w:tcPr>
            <w:tcW w:w="3926" w:type="dxa"/>
            <w:shd w:val="clear" w:color="auto" w:fill="auto"/>
            <w:vAlign w:val="center"/>
          </w:tcPr>
          <w:p w:rsidR="006306B0" w:rsidRDefault="00217213">
            <w:pPr>
              <w:widowControl w:val="0"/>
              <w:autoSpaceDE w:val="0"/>
              <w:autoSpaceDN w:val="0"/>
              <w:spacing w:after="0" w:line="240" w:lineRule="auto"/>
              <w:jc w:val="both"/>
              <w:rPr>
                <w:sz w:val="20"/>
                <w:szCs w:val="20"/>
              </w:rPr>
            </w:pPr>
            <w:r>
              <w:rPr>
                <w:sz w:val="20"/>
                <w:szCs w:val="20"/>
              </w:rPr>
              <w:t>Котельная</w:t>
            </w:r>
            <w:r>
              <w:rPr>
                <w:sz w:val="20"/>
                <w:szCs w:val="20"/>
              </w:rPr>
              <w:t>, д. Узгорки</w:t>
            </w:r>
          </w:p>
        </w:tc>
        <w:tc>
          <w:tcPr>
            <w:tcW w:w="4487" w:type="dxa"/>
            <w:shd w:val="clear" w:color="auto" w:fill="auto"/>
            <w:vAlign w:val="center"/>
          </w:tcPr>
          <w:p w:rsidR="006306B0" w:rsidRDefault="00217213">
            <w:pPr>
              <w:widowControl w:val="0"/>
              <w:autoSpaceDE w:val="0"/>
              <w:autoSpaceDN w:val="0"/>
              <w:spacing w:after="0" w:line="240" w:lineRule="auto"/>
              <w:jc w:val="center"/>
              <w:rPr>
                <w:sz w:val="20"/>
                <w:szCs w:val="20"/>
              </w:rPr>
            </w:pPr>
            <w:r>
              <w:rPr>
                <w:sz w:val="20"/>
                <w:szCs w:val="20"/>
              </w:rPr>
              <w:t>Муниципальная (Дом культуры)</w:t>
            </w:r>
          </w:p>
        </w:tc>
        <w:tc>
          <w:tcPr>
            <w:tcW w:w="1595" w:type="dxa"/>
            <w:shd w:val="clear" w:color="auto" w:fill="auto"/>
            <w:vAlign w:val="center"/>
          </w:tcPr>
          <w:p w:rsidR="006306B0" w:rsidRDefault="00217213">
            <w:pPr>
              <w:widowControl w:val="0"/>
              <w:autoSpaceDE w:val="0"/>
              <w:autoSpaceDN w:val="0"/>
              <w:spacing w:after="0" w:line="240" w:lineRule="auto"/>
              <w:jc w:val="center"/>
              <w:rPr>
                <w:sz w:val="20"/>
                <w:szCs w:val="20"/>
              </w:rPr>
            </w:pPr>
            <w:r>
              <w:rPr>
                <w:sz w:val="20"/>
                <w:szCs w:val="20"/>
              </w:rPr>
              <w:t>Уголь</w:t>
            </w:r>
          </w:p>
        </w:tc>
      </w:tr>
      <w:tr w:rsidR="006306B0">
        <w:trPr>
          <w:trHeight w:val="285"/>
        </w:trPr>
        <w:tc>
          <w:tcPr>
            <w:tcW w:w="427" w:type="dxa"/>
            <w:vAlign w:val="center"/>
          </w:tcPr>
          <w:p w:rsidR="006306B0" w:rsidRDefault="00217213">
            <w:pPr>
              <w:widowControl w:val="0"/>
              <w:autoSpaceDE w:val="0"/>
              <w:autoSpaceDN w:val="0"/>
              <w:spacing w:after="0" w:line="240" w:lineRule="auto"/>
              <w:jc w:val="center"/>
              <w:rPr>
                <w:sz w:val="20"/>
                <w:szCs w:val="20"/>
              </w:rPr>
            </w:pPr>
            <w:r>
              <w:rPr>
                <w:sz w:val="20"/>
                <w:szCs w:val="20"/>
              </w:rPr>
              <w:t>11</w:t>
            </w:r>
          </w:p>
        </w:tc>
        <w:tc>
          <w:tcPr>
            <w:tcW w:w="3926" w:type="dxa"/>
            <w:shd w:val="clear" w:color="auto" w:fill="auto"/>
            <w:vAlign w:val="center"/>
          </w:tcPr>
          <w:p w:rsidR="006306B0" w:rsidRDefault="00217213">
            <w:pPr>
              <w:widowControl w:val="0"/>
              <w:autoSpaceDE w:val="0"/>
              <w:autoSpaceDN w:val="0"/>
              <w:spacing w:after="0" w:line="240" w:lineRule="auto"/>
              <w:jc w:val="both"/>
              <w:rPr>
                <w:sz w:val="20"/>
                <w:szCs w:val="20"/>
              </w:rPr>
            </w:pPr>
            <w:r>
              <w:rPr>
                <w:sz w:val="20"/>
                <w:szCs w:val="20"/>
              </w:rPr>
              <w:t>Котельная</w:t>
            </w:r>
            <w:r>
              <w:rPr>
                <w:sz w:val="20"/>
                <w:szCs w:val="20"/>
              </w:rPr>
              <w:t>, д. Борки</w:t>
            </w:r>
          </w:p>
        </w:tc>
        <w:tc>
          <w:tcPr>
            <w:tcW w:w="4487" w:type="dxa"/>
            <w:shd w:val="clear" w:color="auto" w:fill="auto"/>
            <w:vAlign w:val="center"/>
          </w:tcPr>
          <w:p w:rsidR="006306B0" w:rsidRDefault="00217213">
            <w:pPr>
              <w:widowControl w:val="0"/>
              <w:autoSpaceDE w:val="0"/>
              <w:autoSpaceDN w:val="0"/>
              <w:spacing w:after="0" w:line="240" w:lineRule="auto"/>
              <w:jc w:val="center"/>
              <w:rPr>
                <w:sz w:val="20"/>
                <w:szCs w:val="20"/>
              </w:rPr>
            </w:pPr>
            <w:r>
              <w:rPr>
                <w:sz w:val="20"/>
                <w:szCs w:val="20"/>
              </w:rPr>
              <w:t>Муниципальная (Дом культуры)</w:t>
            </w:r>
          </w:p>
        </w:tc>
        <w:tc>
          <w:tcPr>
            <w:tcW w:w="1595" w:type="dxa"/>
            <w:shd w:val="clear" w:color="auto" w:fill="auto"/>
            <w:vAlign w:val="center"/>
          </w:tcPr>
          <w:p w:rsidR="006306B0" w:rsidRDefault="00217213">
            <w:pPr>
              <w:widowControl w:val="0"/>
              <w:autoSpaceDE w:val="0"/>
              <w:autoSpaceDN w:val="0"/>
              <w:spacing w:after="0" w:line="240" w:lineRule="auto"/>
              <w:jc w:val="center"/>
              <w:rPr>
                <w:sz w:val="20"/>
                <w:szCs w:val="20"/>
              </w:rPr>
            </w:pPr>
            <w:r>
              <w:rPr>
                <w:sz w:val="20"/>
                <w:szCs w:val="20"/>
              </w:rPr>
              <w:t>Уголь</w:t>
            </w:r>
          </w:p>
        </w:tc>
      </w:tr>
      <w:tr w:rsidR="006306B0">
        <w:trPr>
          <w:trHeight w:val="335"/>
        </w:trPr>
        <w:tc>
          <w:tcPr>
            <w:tcW w:w="427" w:type="dxa"/>
            <w:shd w:val="clear" w:color="auto" w:fill="auto"/>
            <w:vAlign w:val="center"/>
          </w:tcPr>
          <w:p w:rsidR="006306B0" w:rsidRDefault="00217213">
            <w:pPr>
              <w:widowControl w:val="0"/>
              <w:autoSpaceDE w:val="0"/>
              <w:autoSpaceDN w:val="0"/>
              <w:spacing w:after="0" w:line="240" w:lineRule="auto"/>
              <w:jc w:val="center"/>
              <w:rPr>
                <w:sz w:val="20"/>
                <w:szCs w:val="20"/>
              </w:rPr>
            </w:pPr>
            <w:r>
              <w:rPr>
                <w:sz w:val="20"/>
                <w:szCs w:val="20"/>
              </w:rPr>
              <w:t>12</w:t>
            </w:r>
          </w:p>
        </w:tc>
        <w:tc>
          <w:tcPr>
            <w:tcW w:w="3926" w:type="dxa"/>
            <w:shd w:val="clear" w:color="auto" w:fill="auto"/>
            <w:vAlign w:val="center"/>
          </w:tcPr>
          <w:p w:rsidR="006306B0" w:rsidRDefault="00217213">
            <w:pPr>
              <w:widowControl w:val="0"/>
              <w:autoSpaceDE w:val="0"/>
              <w:autoSpaceDN w:val="0"/>
              <w:spacing w:after="0" w:line="240" w:lineRule="auto"/>
              <w:jc w:val="both"/>
              <w:rPr>
                <w:sz w:val="20"/>
                <w:szCs w:val="20"/>
              </w:rPr>
            </w:pPr>
            <w:r>
              <w:rPr>
                <w:sz w:val="20"/>
                <w:szCs w:val="20"/>
              </w:rPr>
              <w:t>Котельная</w:t>
            </w:r>
            <w:r>
              <w:rPr>
                <w:sz w:val="20"/>
                <w:szCs w:val="20"/>
              </w:rPr>
              <w:t>, д. Кляриново</w:t>
            </w:r>
          </w:p>
        </w:tc>
        <w:tc>
          <w:tcPr>
            <w:tcW w:w="4487" w:type="dxa"/>
            <w:shd w:val="clear" w:color="auto" w:fill="auto"/>
            <w:vAlign w:val="center"/>
          </w:tcPr>
          <w:p w:rsidR="006306B0" w:rsidRDefault="00217213">
            <w:pPr>
              <w:widowControl w:val="0"/>
              <w:autoSpaceDE w:val="0"/>
              <w:autoSpaceDN w:val="0"/>
              <w:spacing w:after="0" w:line="240" w:lineRule="auto"/>
              <w:jc w:val="center"/>
              <w:rPr>
                <w:sz w:val="20"/>
                <w:szCs w:val="20"/>
              </w:rPr>
            </w:pPr>
            <w:r>
              <w:rPr>
                <w:sz w:val="20"/>
                <w:szCs w:val="20"/>
              </w:rPr>
              <w:t>Муниципальная (Дом культуры)</w:t>
            </w:r>
          </w:p>
        </w:tc>
        <w:tc>
          <w:tcPr>
            <w:tcW w:w="1595" w:type="dxa"/>
            <w:shd w:val="clear" w:color="auto" w:fill="auto"/>
            <w:vAlign w:val="center"/>
          </w:tcPr>
          <w:p w:rsidR="006306B0" w:rsidRDefault="00217213">
            <w:pPr>
              <w:widowControl w:val="0"/>
              <w:autoSpaceDE w:val="0"/>
              <w:autoSpaceDN w:val="0"/>
              <w:spacing w:after="0" w:line="240" w:lineRule="auto"/>
              <w:jc w:val="center"/>
              <w:rPr>
                <w:sz w:val="20"/>
                <w:szCs w:val="20"/>
              </w:rPr>
            </w:pPr>
            <w:r>
              <w:rPr>
                <w:sz w:val="20"/>
                <w:szCs w:val="20"/>
              </w:rPr>
              <w:t>Уголь</w:t>
            </w:r>
          </w:p>
        </w:tc>
      </w:tr>
      <w:tr w:rsidR="006306B0">
        <w:trPr>
          <w:trHeight w:val="302"/>
        </w:trPr>
        <w:tc>
          <w:tcPr>
            <w:tcW w:w="427" w:type="dxa"/>
            <w:shd w:val="clear" w:color="auto" w:fill="auto"/>
            <w:vAlign w:val="center"/>
          </w:tcPr>
          <w:p w:rsidR="006306B0" w:rsidRDefault="00217213">
            <w:pPr>
              <w:widowControl w:val="0"/>
              <w:autoSpaceDE w:val="0"/>
              <w:autoSpaceDN w:val="0"/>
              <w:spacing w:after="0" w:line="240" w:lineRule="auto"/>
              <w:jc w:val="center"/>
              <w:rPr>
                <w:sz w:val="20"/>
                <w:szCs w:val="20"/>
              </w:rPr>
            </w:pPr>
            <w:r>
              <w:rPr>
                <w:sz w:val="20"/>
                <w:szCs w:val="20"/>
              </w:rPr>
              <w:t>13</w:t>
            </w:r>
          </w:p>
        </w:tc>
        <w:tc>
          <w:tcPr>
            <w:tcW w:w="3926" w:type="dxa"/>
            <w:shd w:val="clear" w:color="auto" w:fill="auto"/>
            <w:vAlign w:val="center"/>
          </w:tcPr>
          <w:p w:rsidR="006306B0" w:rsidRDefault="00217213">
            <w:pPr>
              <w:widowControl w:val="0"/>
              <w:autoSpaceDE w:val="0"/>
              <w:autoSpaceDN w:val="0"/>
              <w:spacing w:after="0" w:line="240" w:lineRule="auto"/>
              <w:jc w:val="both"/>
              <w:rPr>
                <w:sz w:val="20"/>
                <w:szCs w:val="20"/>
              </w:rPr>
            </w:pPr>
            <w:r>
              <w:rPr>
                <w:sz w:val="20"/>
                <w:szCs w:val="20"/>
              </w:rPr>
              <w:t>Котельная</w:t>
            </w:r>
            <w:r>
              <w:rPr>
                <w:sz w:val="20"/>
                <w:szCs w:val="20"/>
              </w:rPr>
              <w:t>, д. Кошевичи</w:t>
            </w:r>
          </w:p>
        </w:tc>
        <w:tc>
          <w:tcPr>
            <w:tcW w:w="4487" w:type="dxa"/>
            <w:shd w:val="clear" w:color="auto" w:fill="auto"/>
            <w:vAlign w:val="center"/>
          </w:tcPr>
          <w:p w:rsidR="006306B0" w:rsidRDefault="00217213">
            <w:pPr>
              <w:widowControl w:val="0"/>
              <w:autoSpaceDE w:val="0"/>
              <w:autoSpaceDN w:val="0"/>
              <w:spacing w:after="0" w:line="240" w:lineRule="auto"/>
              <w:jc w:val="center"/>
              <w:rPr>
                <w:sz w:val="20"/>
                <w:szCs w:val="20"/>
              </w:rPr>
            </w:pPr>
            <w:r>
              <w:rPr>
                <w:sz w:val="20"/>
                <w:szCs w:val="20"/>
              </w:rPr>
              <w:t>Муниципальная (Дом культуры)</w:t>
            </w:r>
          </w:p>
        </w:tc>
        <w:tc>
          <w:tcPr>
            <w:tcW w:w="1595" w:type="dxa"/>
            <w:shd w:val="clear" w:color="auto" w:fill="auto"/>
            <w:vAlign w:val="center"/>
          </w:tcPr>
          <w:p w:rsidR="006306B0" w:rsidRDefault="00217213">
            <w:pPr>
              <w:widowControl w:val="0"/>
              <w:autoSpaceDE w:val="0"/>
              <w:autoSpaceDN w:val="0"/>
              <w:spacing w:after="0" w:line="240" w:lineRule="auto"/>
              <w:jc w:val="center"/>
              <w:rPr>
                <w:sz w:val="20"/>
                <w:szCs w:val="20"/>
              </w:rPr>
            </w:pPr>
            <w:r>
              <w:rPr>
                <w:sz w:val="20"/>
                <w:szCs w:val="20"/>
              </w:rPr>
              <w:t>Уголь</w:t>
            </w:r>
          </w:p>
        </w:tc>
      </w:tr>
      <w:tr w:rsidR="006306B0">
        <w:trPr>
          <w:trHeight w:val="319"/>
        </w:trPr>
        <w:tc>
          <w:tcPr>
            <w:tcW w:w="427" w:type="dxa"/>
            <w:shd w:val="clear" w:color="auto" w:fill="auto"/>
            <w:vAlign w:val="center"/>
          </w:tcPr>
          <w:p w:rsidR="006306B0" w:rsidRDefault="00217213">
            <w:pPr>
              <w:widowControl w:val="0"/>
              <w:autoSpaceDE w:val="0"/>
              <w:autoSpaceDN w:val="0"/>
              <w:spacing w:after="0" w:line="240" w:lineRule="auto"/>
              <w:jc w:val="center"/>
              <w:rPr>
                <w:sz w:val="20"/>
                <w:szCs w:val="20"/>
              </w:rPr>
            </w:pPr>
            <w:r>
              <w:rPr>
                <w:sz w:val="20"/>
                <w:szCs w:val="20"/>
              </w:rPr>
              <w:t>14</w:t>
            </w:r>
          </w:p>
        </w:tc>
        <w:tc>
          <w:tcPr>
            <w:tcW w:w="3926" w:type="dxa"/>
            <w:shd w:val="clear" w:color="auto" w:fill="auto"/>
            <w:vAlign w:val="center"/>
          </w:tcPr>
          <w:p w:rsidR="006306B0" w:rsidRDefault="00217213">
            <w:pPr>
              <w:widowControl w:val="0"/>
              <w:autoSpaceDE w:val="0"/>
              <w:autoSpaceDN w:val="0"/>
              <w:spacing w:after="0" w:line="240" w:lineRule="auto"/>
              <w:jc w:val="both"/>
              <w:rPr>
                <w:sz w:val="20"/>
                <w:szCs w:val="20"/>
              </w:rPr>
            </w:pPr>
            <w:r>
              <w:rPr>
                <w:sz w:val="20"/>
                <w:szCs w:val="20"/>
              </w:rPr>
              <w:t>Котельная</w:t>
            </w:r>
            <w:r>
              <w:rPr>
                <w:sz w:val="20"/>
                <w:szCs w:val="20"/>
              </w:rPr>
              <w:t>, д. Любавичи</w:t>
            </w:r>
          </w:p>
        </w:tc>
        <w:tc>
          <w:tcPr>
            <w:tcW w:w="4487" w:type="dxa"/>
            <w:shd w:val="clear" w:color="auto" w:fill="auto"/>
            <w:vAlign w:val="center"/>
          </w:tcPr>
          <w:p w:rsidR="006306B0" w:rsidRDefault="00217213">
            <w:pPr>
              <w:widowControl w:val="0"/>
              <w:autoSpaceDE w:val="0"/>
              <w:autoSpaceDN w:val="0"/>
              <w:spacing w:after="0" w:line="240" w:lineRule="auto"/>
              <w:jc w:val="center"/>
              <w:rPr>
                <w:sz w:val="20"/>
                <w:szCs w:val="20"/>
              </w:rPr>
            </w:pPr>
            <w:r>
              <w:rPr>
                <w:sz w:val="20"/>
                <w:szCs w:val="20"/>
              </w:rPr>
              <w:t>Муниципальная (Дом культуры)</w:t>
            </w:r>
          </w:p>
        </w:tc>
        <w:tc>
          <w:tcPr>
            <w:tcW w:w="1595" w:type="dxa"/>
            <w:shd w:val="clear" w:color="auto" w:fill="auto"/>
            <w:vAlign w:val="center"/>
          </w:tcPr>
          <w:p w:rsidR="006306B0" w:rsidRDefault="00217213">
            <w:pPr>
              <w:widowControl w:val="0"/>
              <w:autoSpaceDE w:val="0"/>
              <w:autoSpaceDN w:val="0"/>
              <w:spacing w:after="0" w:line="240" w:lineRule="auto"/>
              <w:jc w:val="center"/>
              <w:rPr>
                <w:sz w:val="20"/>
                <w:szCs w:val="20"/>
              </w:rPr>
            </w:pPr>
            <w:r>
              <w:rPr>
                <w:sz w:val="20"/>
                <w:szCs w:val="20"/>
              </w:rPr>
              <w:t>Уголь</w:t>
            </w:r>
          </w:p>
        </w:tc>
      </w:tr>
      <w:tr w:rsidR="006306B0">
        <w:trPr>
          <w:trHeight w:val="312"/>
        </w:trPr>
        <w:tc>
          <w:tcPr>
            <w:tcW w:w="427" w:type="dxa"/>
            <w:shd w:val="clear" w:color="auto" w:fill="auto"/>
            <w:vAlign w:val="center"/>
          </w:tcPr>
          <w:p w:rsidR="006306B0" w:rsidRDefault="00217213">
            <w:pPr>
              <w:widowControl w:val="0"/>
              <w:autoSpaceDE w:val="0"/>
              <w:autoSpaceDN w:val="0"/>
              <w:spacing w:after="0" w:line="240" w:lineRule="auto"/>
              <w:jc w:val="center"/>
              <w:rPr>
                <w:sz w:val="20"/>
                <w:szCs w:val="20"/>
              </w:rPr>
            </w:pPr>
            <w:r>
              <w:rPr>
                <w:sz w:val="20"/>
                <w:szCs w:val="20"/>
              </w:rPr>
              <w:t>15</w:t>
            </w:r>
          </w:p>
        </w:tc>
        <w:tc>
          <w:tcPr>
            <w:tcW w:w="3926" w:type="dxa"/>
            <w:shd w:val="clear" w:color="auto" w:fill="auto"/>
            <w:vAlign w:val="center"/>
          </w:tcPr>
          <w:p w:rsidR="006306B0" w:rsidRDefault="00217213">
            <w:pPr>
              <w:widowControl w:val="0"/>
              <w:autoSpaceDE w:val="0"/>
              <w:autoSpaceDN w:val="0"/>
              <w:spacing w:after="0" w:line="240" w:lineRule="auto"/>
              <w:jc w:val="both"/>
              <w:rPr>
                <w:sz w:val="20"/>
                <w:szCs w:val="20"/>
              </w:rPr>
            </w:pPr>
            <w:r>
              <w:rPr>
                <w:sz w:val="20"/>
                <w:szCs w:val="20"/>
              </w:rPr>
              <w:t>Котельная</w:t>
            </w:r>
            <w:r>
              <w:rPr>
                <w:sz w:val="20"/>
                <w:szCs w:val="20"/>
              </w:rPr>
              <w:t>, д. Боярщина</w:t>
            </w:r>
          </w:p>
        </w:tc>
        <w:tc>
          <w:tcPr>
            <w:tcW w:w="4487" w:type="dxa"/>
            <w:shd w:val="clear" w:color="auto" w:fill="auto"/>
            <w:vAlign w:val="center"/>
          </w:tcPr>
          <w:p w:rsidR="006306B0" w:rsidRDefault="00217213">
            <w:pPr>
              <w:widowControl w:val="0"/>
              <w:autoSpaceDE w:val="0"/>
              <w:autoSpaceDN w:val="0"/>
              <w:spacing w:after="0" w:line="240" w:lineRule="auto"/>
              <w:jc w:val="center"/>
              <w:rPr>
                <w:sz w:val="20"/>
                <w:szCs w:val="20"/>
              </w:rPr>
            </w:pPr>
            <w:r>
              <w:rPr>
                <w:sz w:val="20"/>
                <w:szCs w:val="20"/>
              </w:rPr>
              <w:t>Муниципальная (Дом культуры)</w:t>
            </w:r>
          </w:p>
        </w:tc>
        <w:tc>
          <w:tcPr>
            <w:tcW w:w="1595" w:type="dxa"/>
            <w:shd w:val="clear" w:color="auto" w:fill="auto"/>
            <w:vAlign w:val="center"/>
          </w:tcPr>
          <w:p w:rsidR="006306B0" w:rsidRDefault="00217213">
            <w:pPr>
              <w:widowControl w:val="0"/>
              <w:autoSpaceDE w:val="0"/>
              <w:autoSpaceDN w:val="0"/>
              <w:spacing w:after="0" w:line="240" w:lineRule="auto"/>
              <w:jc w:val="center"/>
              <w:rPr>
                <w:sz w:val="20"/>
                <w:szCs w:val="20"/>
              </w:rPr>
            </w:pPr>
            <w:r>
              <w:rPr>
                <w:sz w:val="20"/>
                <w:szCs w:val="20"/>
              </w:rPr>
              <w:t>Уголь</w:t>
            </w:r>
          </w:p>
        </w:tc>
      </w:tr>
    </w:tbl>
    <w:p w:rsidR="006306B0" w:rsidRDefault="006306B0">
      <w:pPr>
        <w:widowControl w:val="0"/>
        <w:autoSpaceDE w:val="0"/>
        <w:autoSpaceDN w:val="0"/>
        <w:spacing w:after="0" w:line="360" w:lineRule="auto"/>
        <w:ind w:firstLine="567"/>
        <w:jc w:val="both"/>
        <w:rPr>
          <w:rFonts w:eastAsia="Times New Roman"/>
          <w:sz w:val="24"/>
          <w:szCs w:val="24"/>
        </w:rPr>
      </w:pPr>
    </w:p>
    <w:p w:rsidR="006306B0" w:rsidRDefault="00217213">
      <w:pPr>
        <w:widowControl w:val="0"/>
        <w:autoSpaceDE w:val="0"/>
        <w:autoSpaceDN w:val="0"/>
        <w:spacing w:after="0" w:line="360" w:lineRule="auto"/>
        <w:ind w:firstLine="567"/>
        <w:jc w:val="both"/>
        <w:rPr>
          <w:rFonts w:eastAsia="Times New Roman"/>
          <w:color w:val="FF0000"/>
          <w:sz w:val="24"/>
          <w:szCs w:val="24"/>
        </w:rPr>
      </w:pPr>
      <w:r>
        <w:rPr>
          <w:rFonts w:eastAsia="Times New Roman"/>
          <w:sz w:val="24"/>
          <w:szCs w:val="24"/>
        </w:rPr>
        <w:t>В случае подключения новых потребителей, существующие зоны действия теплоснабжения тепловых источников, к которым производится подключение, будут изменяться.</w:t>
      </w:r>
      <w:r>
        <w:rPr>
          <w:rFonts w:eastAsia="Times New Roman"/>
          <w:sz w:val="24"/>
          <w:szCs w:val="24"/>
        </w:rPr>
        <w:t xml:space="preserve"> При актуализации, либо корректировке данной схемы теплоснабжении необходимо учитывать данный факт и вносить изменения.</w:t>
      </w:r>
    </w:p>
    <w:p w:rsidR="006306B0" w:rsidRDefault="00217213">
      <w:pPr>
        <w:pStyle w:val="aff4"/>
        <w:spacing w:before="120" w:after="0" w:line="360" w:lineRule="auto"/>
        <w:ind w:left="0" w:firstLine="567"/>
        <w:jc w:val="both"/>
        <w:rPr>
          <w:b/>
          <w:bCs/>
          <w:sz w:val="24"/>
          <w:szCs w:val="24"/>
        </w:rPr>
      </w:pPr>
      <w:bookmarkStart w:id="130" w:name="_Toc139059275"/>
      <w:r>
        <w:rPr>
          <w:b/>
          <w:bCs/>
          <w:sz w:val="24"/>
          <w:szCs w:val="24"/>
        </w:rPr>
        <w:t>в) описание изменений, произошедших в функциональной структуре теплоснабжения поселения, городского округа, города федерального значения</w:t>
      </w:r>
      <w:r>
        <w:rPr>
          <w:b/>
          <w:bCs/>
          <w:sz w:val="24"/>
          <w:szCs w:val="24"/>
        </w:rPr>
        <w:t xml:space="preserve"> за период, предшествующий актуализации схемы теплоснабжения</w:t>
      </w:r>
      <w:bookmarkEnd w:id="130"/>
    </w:p>
    <w:p w:rsidR="006306B0" w:rsidRDefault="00217213">
      <w:pPr>
        <w:pStyle w:val="af7"/>
        <w:spacing w:line="360" w:lineRule="auto"/>
        <w:ind w:firstLine="709"/>
        <w:jc w:val="both"/>
        <w:rPr>
          <w:lang w:val="ru-RU"/>
        </w:rPr>
      </w:pPr>
      <w:r>
        <w:rPr>
          <w:lang w:val="ru-RU"/>
        </w:rPr>
        <w:t xml:space="preserve">Выполненные мероприятия в рамках региональной программы «Модернизация систем коммунальной инфраструктуры Смоленской области», утверждённой постановлением Администрации Смоленской области от от </w:t>
      </w:r>
      <w:r>
        <w:rPr>
          <w:lang w:val="ru-RU"/>
        </w:rPr>
        <w:t>30.03.2023 № 136 (в редакции постановления Администрации Смоленской области от 30.06.2023 № 359, постановлений Правительства Смоленской области от 23.11.2023 № 112, от 12.02.2024 № 73, от 22.07.2024 № 549, от 08.08.2024 № 613, от 27.12.2024 № 1058, от 29.0</w:t>
      </w:r>
      <w:r>
        <w:rPr>
          <w:lang w:val="ru-RU"/>
        </w:rPr>
        <w:t>5.2025 № 309, от 17.12.2025  № 778):</w:t>
      </w:r>
    </w:p>
    <w:p w:rsidR="006306B0" w:rsidRDefault="00217213">
      <w:pPr>
        <w:pStyle w:val="af7"/>
        <w:spacing w:line="360" w:lineRule="auto"/>
        <w:ind w:firstLine="709"/>
        <w:jc w:val="both"/>
        <w:rPr>
          <w:u w:val="single"/>
          <w:lang w:val="ru-RU"/>
        </w:rPr>
      </w:pPr>
      <w:r>
        <w:rPr>
          <w:u w:val="single"/>
          <w:lang w:val="ru-RU"/>
        </w:rPr>
        <w:t>202</w:t>
      </w:r>
      <w:r>
        <w:rPr>
          <w:u w:val="single"/>
          <w:lang w:val="ru-RU"/>
        </w:rPr>
        <w:t>3</w:t>
      </w:r>
      <w:r>
        <w:rPr>
          <w:u w:val="single"/>
          <w:lang w:val="ru-RU"/>
        </w:rPr>
        <w:t xml:space="preserve"> год:</w:t>
      </w:r>
    </w:p>
    <w:p w:rsidR="006306B0" w:rsidRDefault="00217213">
      <w:pPr>
        <w:pStyle w:val="af7"/>
        <w:spacing w:line="360" w:lineRule="auto"/>
        <w:ind w:firstLine="709"/>
        <w:jc w:val="both"/>
        <w:rPr>
          <w:lang w:val="ru-RU"/>
        </w:rPr>
      </w:pPr>
      <w:r>
        <w:rPr>
          <w:lang w:val="ru-RU"/>
        </w:rPr>
        <w:t xml:space="preserve">- </w:t>
      </w:r>
      <w:r>
        <w:rPr>
          <w:lang w:val="ru-RU"/>
        </w:rPr>
        <w:t>Капитальный ремонт тепловых сетей в г. Рудня Руднянского района Смоленской области</w:t>
      </w:r>
      <w:r>
        <w:rPr>
          <w:lang w:val="ru-RU"/>
        </w:rPr>
        <w:t xml:space="preserve"> - </w:t>
      </w:r>
      <w:r>
        <w:rPr>
          <w:lang w:val="ru-RU"/>
        </w:rPr>
        <w:t>11 044,78</w:t>
      </w:r>
      <w:r>
        <w:rPr>
          <w:lang w:val="ru-RU"/>
        </w:rPr>
        <w:t xml:space="preserve"> тыс. рублей.</w:t>
      </w:r>
    </w:p>
    <w:p w:rsidR="006306B0" w:rsidRDefault="00217213">
      <w:pPr>
        <w:pStyle w:val="af7"/>
        <w:spacing w:line="360" w:lineRule="auto"/>
        <w:ind w:firstLine="709"/>
        <w:jc w:val="both"/>
        <w:rPr>
          <w:u w:val="single"/>
          <w:lang w:val="ru-RU"/>
        </w:rPr>
      </w:pPr>
      <w:r>
        <w:rPr>
          <w:u w:val="single"/>
          <w:lang w:val="ru-RU"/>
        </w:rPr>
        <w:t>202</w:t>
      </w:r>
      <w:r>
        <w:rPr>
          <w:u w:val="single"/>
          <w:lang w:val="ru-RU"/>
        </w:rPr>
        <w:t>4</w:t>
      </w:r>
      <w:r>
        <w:rPr>
          <w:u w:val="single"/>
          <w:lang w:val="ru-RU"/>
        </w:rPr>
        <w:t xml:space="preserve"> год:</w:t>
      </w:r>
    </w:p>
    <w:p w:rsidR="006306B0" w:rsidRDefault="00217213">
      <w:pPr>
        <w:pStyle w:val="af7"/>
        <w:spacing w:line="360" w:lineRule="auto"/>
        <w:ind w:firstLine="709"/>
        <w:jc w:val="both"/>
        <w:rPr>
          <w:lang w:val="ru-RU"/>
        </w:rPr>
      </w:pPr>
      <w:r>
        <w:rPr>
          <w:lang w:val="ru-RU"/>
        </w:rPr>
        <w:t>-</w:t>
      </w:r>
      <w:r>
        <w:rPr>
          <w:lang w:val="ru-RU"/>
        </w:rPr>
        <w:t xml:space="preserve"> Капитальный ремонт тепловых сетей в п. Голынки Руднянского района Смоленской области</w:t>
      </w:r>
      <w:r>
        <w:rPr>
          <w:lang w:val="ru-RU"/>
        </w:rPr>
        <w:t xml:space="preserve"> - </w:t>
      </w:r>
      <w:r>
        <w:rPr>
          <w:lang w:val="ru-RU"/>
        </w:rPr>
        <w:t>32 851,33</w:t>
      </w:r>
      <w:r>
        <w:rPr>
          <w:lang w:val="ru-RU"/>
        </w:rPr>
        <w:t xml:space="preserve"> тыс. рублей</w:t>
      </w:r>
      <w:r>
        <w:rPr>
          <w:lang w:val="ru-RU"/>
        </w:rPr>
        <w:t>;</w:t>
      </w:r>
    </w:p>
    <w:p w:rsidR="006306B0" w:rsidRDefault="00217213">
      <w:pPr>
        <w:pStyle w:val="af7"/>
        <w:spacing w:line="360" w:lineRule="auto"/>
        <w:ind w:firstLine="709"/>
        <w:jc w:val="both"/>
        <w:rPr>
          <w:lang w:val="ru-RU"/>
        </w:rPr>
      </w:pPr>
      <w:r>
        <w:rPr>
          <w:lang w:val="ru-RU"/>
        </w:rPr>
        <w:t>- Капитальный ремонт тепловых сетей в д. Чистик Руднянского района Смоленской области - 24 370,50 тыс. рублей.</w:t>
      </w:r>
    </w:p>
    <w:p w:rsidR="006306B0" w:rsidRDefault="00217213">
      <w:pPr>
        <w:pStyle w:val="af7"/>
        <w:spacing w:line="360" w:lineRule="auto"/>
        <w:ind w:firstLine="709"/>
        <w:jc w:val="both"/>
        <w:rPr>
          <w:lang w:val="ru-RU"/>
        </w:rPr>
      </w:pPr>
      <w:r>
        <w:rPr>
          <w:lang w:val="ru-RU"/>
        </w:rPr>
        <w:t>За</w:t>
      </w:r>
      <w:r>
        <w:rPr>
          <w:lang w:val="ru-RU"/>
        </w:rPr>
        <w:t xml:space="preserve"> период реализации мероприятия в рамках исполнения </w:t>
      </w:r>
      <w:r>
        <w:rPr>
          <w:lang w:val="ru-RU"/>
        </w:rPr>
        <w:t>региональной программы «Модернизация систем коммунальной инфраструкту</w:t>
      </w:r>
      <w:r>
        <w:rPr>
          <w:lang w:val="ru-RU"/>
        </w:rPr>
        <w:t>ры Смоленской области»</w:t>
      </w:r>
      <w:r>
        <w:rPr>
          <w:lang w:val="ru-RU"/>
        </w:rPr>
        <w:t xml:space="preserve"> было </w:t>
      </w:r>
      <w:r>
        <w:rPr>
          <w:lang w:val="ru-RU"/>
        </w:rPr>
        <w:lastRenderedPageBreak/>
        <w:t>профинансировано мероприятий по капитальному ремонту участков сетей теплоснабжения в городе Рудня и  Руднянском муниципальном округе  на общую сумму 68 266,61 тыс. рублей.</w:t>
      </w:r>
    </w:p>
    <w:p w:rsidR="006306B0" w:rsidRDefault="00217213">
      <w:r>
        <w:br w:type="page"/>
      </w:r>
    </w:p>
    <w:p w:rsidR="006306B0" w:rsidRDefault="00217213">
      <w:pPr>
        <w:pStyle w:val="af7"/>
        <w:spacing w:line="360" w:lineRule="auto"/>
        <w:ind w:firstLine="709"/>
        <w:jc w:val="both"/>
        <w:rPr>
          <w:b/>
          <w:bCs/>
          <w:lang w:val="ru-RU"/>
        </w:rPr>
      </w:pPr>
      <w:bookmarkStart w:id="131" w:name="_Toc139059276"/>
      <w:r>
        <w:rPr>
          <w:b/>
          <w:bCs/>
          <w:lang w:val="ru-RU"/>
        </w:rPr>
        <w:lastRenderedPageBreak/>
        <w:t>ЧАСТЬ 2. ИСТОЧНИКИ ТЕПЛОВОЙ ЭНЕРГИИ</w:t>
      </w:r>
      <w:bookmarkEnd w:id="131"/>
    </w:p>
    <w:p w:rsidR="006306B0" w:rsidRDefault="00217213">
      <w:pPr>
        <w:pStyle w:val="af7"/>
        <w:spacing w:line="360" w:lineRule="auto"/>
        <w:ind w:firstLine="709"/>
        <w:jc w:val="both"/>
        <w:rPr>
          <w:b/>
          <w:lang w:val="ru-RU"/>
        </w:rPr>
      </w:pPr>
      <w:r>
        <w:rPr>
          <w:lang w:val="ru-RU"/>
        </w:rPr>
        <w:t>Зоны действия коте</w:t>
      </w:r>
      <w:r>
        <w:rPr>
          <w:lang w:val="ru-RU"/>
        </w:rPr>
        <w:t>льных в Руднянском</w:t>
      </w:r>
      <w:r>
        <w:rPr>
          <w:lang w:val="ru-RU"/>
        </w:rPr>
        <w:t xml:space="preserve"> </w:t>
      </w:r>
      <w:r>
        <w:rPr>
          <w:lang w:val="ru-RU"/>
        </w:rPr>
        <w:t xml:space="preserve">муниципальном округе Смоленской области включают в себя </w:t>
      </w:r>
      <w:r>
        <w:rPr>
          <w:lang w:val="ru-RU"/>
        </w:rPr>
        <w:t xml:space="preserve">16 </w:t>
      </w:r>
      <w:r>
        <w:rPr>
          <w:lang w:val="ru-RU"/>
        </w:rPr>
        <w:t>технологических зон теплоснабжения.</w:t>
      </w:r>
    </w:p>
    <w:p w:rsidR="006306B0" w:rsidRDefault="00217213">
      <w:pPr>
        <w:pStyle w:val="7"/>
        <w:spacing w:before="0" w:line="360" w:lineRule="auto"/>
        <w:ind w:firstLine="567"/>
        <w:jc w:val="both"/>
        <w:rPr>
          <w:rFonts w:ascii="Times New Roman" w:hAnsi="Times New Roman"/>
          <w:b/>
          <w:i w:val="0"/>
          <w:color w:val="auto"/>
          <w:sz w:val="24"/>
          <w:szCs w:val="24"/>
          <w:lang w:val="ru-RU"/>
        </w:rPr>
      </w:pPr>
      <w:bookmarkStart w:id="132" w:name="_Toc139059277"/>
      <w:r>
        <w:rPr>
          <w:rFonts w:ascii="Times New Roman" w:hAnsi="Times New Roman"/>
          <w:b/>
          <w:i w:val="0"/>
          <w:color w:val="auto"/>
          <w:sz w:val="24"/>
          <w:szCs w:val="24"/>
          <w:lang w:val="ru-RU"/>
        </w:rPr>
        <w:t>а) структура и технические характеристики основного оборудования</w:t>
      </w:r>
      <w:bookmarkEnd w:id="132"/>
    </w:p>
    <w:p w:rsidR="006306B0" w:rsidRDefault="00217213">
      <w:pPr>
        <w:pStyle w:val="aff4"/>
        <w:spacing w:before="120" w:after="0" w:line="360" w:lineRule="auto"/>
        <w:jc w:val="both"/>
        <w:rPr>
          <w:b/>
          <w:bCs/>
          <w:sz w:val="24"/>
          <w:szCs w:val="24"/>
        </w:rPr>
      </w:pPr>
      <w:r>
        <w:rPr>
          <w:b/>
          <w:sz w:val="24"/>
          <w:szCs w:val="24"/>
        </w:rPr>
        <w:t xml:space="preserve">- </w:t>
      </w:r>
      <w:r>
        <w:rPr>
          <w:b/>
          <w:bCs/>
          <w:sz w:val="24"/>
          <w:szCs w:val="24"/>
        </w:rPr>
        <w:t>зона действия котельной</w:t>
      </w:r>
      <w:r>
        <w:rPr>
          <w:b/>
          <w:bCs/>
          <w:sz w:val="24"/>
          <w:szCs w:val="24"/>
        </w:rPr>
        <w:t xml:space="preserve"> </w:t>
      </w:r>
      <w:r>
        <w:rPr>
          <w:b/>
          <w:bCs/>
          <w:sz w:val="24"/>
          <w:szCs w:val="24"/>
        </w:rPr>
        <w:t xml:space="preserve">по адресу: г. </w:t>
      </w:r>
      <w:r>
        <w:rPr>
          <w:b/>
          <w:bCs/>
          <w:sz w:val="24"/>
          <w:szCs w:val="24"/>
        </w:rPr>
        <w:t>Рудня</w:t>
      </w:r>
      <w:r>
        <w:rPr>
          <w:b/>
          <w:bCs/>
          <w:sz w:val="24"/>
          <w:szCs w:val="24"/>
        </w:rPr>
        <w:t xml:space="preserve">, ул. </w:t>
      </w:r>
      <w:r>
        <w:rPr>
          <w:b/>
          <w:bCs/>
          <w:sz w:val="24"/>
          <w:szCs w:val="24"/>
        </w:rPr>
        <w:t>Западная</w:t>
      </w:r>
    </w:p>
    <w:p w:rsidR="006306B0" w:rsidRDefault="00217213">
      <w:pPr>
        <w:spacing w:after="0" w:line="360" w:lineRule="auto"/>
        <w:ind w:firstLine="709"/>
        <w:jc w:val="both"/>
        <w:rPr>
          <w:rFonts w:eastAsia="Times New Roman"/>
          <w:sz w:val="24"/>
          <w:szCs w:val="24"/>
        </w:rPr>
      </w:pPr>
      <w:r>
        <w:rPr>
          <w:rFonts w:eastAsia="Times New Roman"/>
          <w:sz w:val="24"/>
          <w:szCs w:val="24"/>
        </w:rPr>
        <w:t>Газовая</w:t>
      </w:r>
      <w:r>
        <w:rPr>
          <w:rFonts w:eastAsia="Times New Roman"/>
          <w:sz w:val="24"/>
          <w:szCs w:val="24"/>
        </w:rPr>
        <w:t xml:space="preserve"> модульная блочная </w:t>
      </w:r>
      <w:r>
        <w:rPr>
          <w:rFonts w:eastAsia="Times New Roman"/>
          <w:sz w:val="24"/>
          <w:szCs w:val="24"/>
        </w:rPr>
        <w:t xml:space="preserve">котельная по адресу: г. </w:t>
      </w:r>
      <w:r>
        <w:rPr>
          <w:rFonts w:eastAsia="Times New Roman"/>
          <w:sz w:val="24"/>
          <w:szCs w:val="24"/>
        </w:rPr>
        <w:t>Рудня</w:t>
      </w:r>
      <w:r>
        <w:rPr>
          <w:rFonts w:eastAsia="Times New Roman"/>
          <w:sz w:val="24"/>
          <w:szCs w:val="24"/>
        </w:rPr>
        <w:t xml:space="preserve">, ул. </w:t>
      </w:r>
      <w:r>
        <w:rPr>
          <w:rFonts w:eastAsia="Times New Roman"/>
          <w:sz w:val="24"/>
          <w:szCs w:val="24"/>
        </w:rPr>
        <w:t>Западная</w:t>
      </w:r>
      <w:r>
        <w:rPr>
          <w:rFonts w:eastAsia="Times New Roman"/>
          <w:sz w:val="24"/>
          <w:szCs w:val="24"/>
        </w:rPr>
        <w:t xml:space="preserve"> обеспечивает тепловой энергией</w:t>
      </w:r>
      <w:r>
        <w:rPr>
          <w:rFonts w:eastAsia="Times New Roman"/>
          <w:sz w:val="24"/>
          <w:szCs w:val="24"/>
        </w:rPr>
        <w:t>, расходуемой на нужды отопления,</w:t>
      </w:r>
      <w:r>
        <w:rPr>
          <w:rFonts w:eastAsia="Times New Roman"/>
          <w:sz w:val="24"/>
          <w:szCs w:val="24"/>
        </w:rPr>
        <w:t xml:space="preserve"> жилые многоквартирные дома и общественно-деловой </w:t>
      </w:r>
      <w:r>
        <w:rPr>
          <w:rFonts w:eastAsia="Times New Roman"/>
          <w:sz w:val="24"/>
          <w:szCs w:val="24"/>
        </w:rPr>
        <w:t>фонд</w:t>
      </w:r>
      <w:r>
        <w:rPr>
          <w:rFonts w:eastAsia="Times New Roman"/>
          <w:sz w:val="24"/>
          <w:szCs w:val="24"/>
        </w:rPr>
        <w:t xml:space="preserve">. Организацией, эксплуатирующей котельную, является </w:t>
      </w:r>
      <w:r>
        <w:rPr>
          <w:rFonts w:eastAsia="Times New Roman"/>
          <w:sz w:val="24"/>
          <w:szCs w:val="24"/>
        </w:rPr>
        <w:t>МУП</w:t>
      </w:r>
      <w:r>
        <w:rPr>
          <w:rFonts w:eastAsia="Times New Roman"/>
          <w:sz w:val="24"/>
          <w:szCs w:val="24"/>
        </w:rPr>
        <w:t xml:space="preserve"> «Руднятеплоэнерго</w:t>
      </w:r>
      <w:r>
        <w:rPr>
          <w:rFonts w:eastAsia="Times New Roman"/>
          <w:sz w:val="24"/>
          <w:szCs w:val="24"/>
        </w:rPr>
        <w:t>».</w:t>
      </w:r>
    </w:p>
    <w:p w:rsidR="006306B0" w:rsidRDefault="00217213">
      <w:pPr>
        <w:spacing w:after="0" w:line="360" w:lineRule="auto"/>
        <w:ind w:firstLine="709"/>
        <w:jc w:val="center"/>
        <w:rPr>
          <w:rFonts w:eastAsia="Times New Roman"/>
          <w:b/>
          <w:bCs/>
          <w:sz w:val="24"/>
          <w:szCs w:val="24"/>
        </w:rPr>
      </w:pPr>
      <w:r>
        <w:rPr>
          <w:rFonts w:eastAsia="Times New Roman"/>
          <w:b/>
          <w:bCs/>
          <w:sz w:val="24"/>
          <w:szCs w:val="24"/>
        </w:rPr>
        <w:t xml:space="preserve">Общие данные по котельной, г. </w:t>
      </w:r>
      <w:r>
        <w:rPr>
          <w:rFonts w:eastAsia="Times New Roman"/>
          <w:b/>
          <w:bCs/>
          <w:sz w:val="24"/>
          <w:szCs w:val="24"/>
        </w:rPr>
        <w:t>Рудня</w:t>
      </w:r>
      <w:r>
        <w:rPr>
          <w:rFonts w:eastAsia="Times New Roman"/>
          <w:b/>
          <w:bCs/>
          <w:sz w:val="24"/>
          <w:szCs w:val="24"/>
        </w:rPr>
        <w:t xml:space="preserve">, ул. </w:t>
      </w:r>
      <w:r>
        <w:rPr>
          <w:rFonts w:eastAsia="Times New Roman"/>
          <w:b/>
          <w:bCs/>
          <w:sz w:val="24"/>
          <w:szCs w:val="24"/>
        </w:rPr>
        <w:t>Западная</w:t>
      </w:r>
    </w:p>
    <w:tbl>
      <w:tblPr>
        <w:tblStyle w:val="aff3"/>
        <w:tblW w:w="0" w:type="auto"/>
        <w:tblLook w:val="04A0" w:firstRow="1" w:lastRow="0" w:firstColumn="1" w:lastColumn="0" w:noHBand="0" w:noVBand="1"/>
      </w:tblPr>
      <w:tblGrid>
        <w:gridCol w:w="5353"/>
        <w:gridCol w:w="4980"/>
      </w:tblGrid>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Установленная мощность, Гкал/ч</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1,72</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Вид тепловой нагрузки котельной</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Отопление</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Вид топлива, в том числе</w:t>
            </w:r>
          </w:p>
        </w:tc>
        <w:tc>
          <w:tcPr>
            <w:tcW w:w="4980" w:type="dxa"/>
            <w:vAlign w:val="center"/>
          </w:tcPr>
          <w:p w:rsidR="006306B0" w:rsidRDefault="006306B0">
            <w:pPr>
              <w:spacing w:after="0" w:line="240" w:lineRule="auto"/>
              <w:jc w:val="center"/>
              <w:rPr>
                <w:rFonts w:eastAsia="Times New Roman"/>
                <w:sz w:val="24"/>
                <w:szCs w:val="24"/>
              </w:rPr>
            </w:pP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Основное</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Газ</w:t>
            </w: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 xml:space="preserve">Резервное </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Отсутствует</w:t>
            </w: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Аварийное</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Отсутствует</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Температурный график</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95/70</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 xml:space="preserve">Объем </w:t>
            </w:r>
            <w:r>
              <w:rPr>
                <w:rFonts w:eastAsia="Times New Roman"/>
                <w:b/>
                <w:bCs/>
                <w:sz w:val="24"/>
                <w:szCs w:val="24"/>
              </w:rPr>
              <w:t>выработанной тепловой энергии,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1623</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Потери тепловой энергии при ее передаче,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626</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Расход тепловой энергии на собственные нужды,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20</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Удельный расход топлива на выработку тепловой энергии, кг.у.т./Гкал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155,47</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 xml:space="preserve">Удельный расход электроэнергии </w:t>
            </w:r>
            <w:r>
              <w:rPr>
                <w:rFonts w:eastAsia="Times New Roman"/>
                <w:b/>
                <w:bCs/>
                <w:sz w:val="24"/>
                <w:szCs w:val="24"/>
              </w:rPr>
              <w:t>на выработку тепловой энергии, кВт*ч/Гкал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41,65</w:t>
            </w:r>
          </w:p>
        </w:tc>
      </w:tr>
    </w:tbl>
    <w:p w:rsidR="006306B0" w:rsidRDefault="006306B0">
      <w:pPr>
        <w:spacing w:after="0" w:line="360" w:lineRule="auto"/>
        <w:ind w:firstLine="709"/>
        <w:jc w:val="both"/>
        <w:rPr>
          <w:rFonts w:eastAsia="Times New Roman"/>
          <w:sz w:val="24"/>
          <w:szCs w:val="24"/>
        </w:rPr>
      </w:pPr>
    </w:p>
    <w:p w:rsidR="006306B0" w:rsidRDefault="00217213">
      <w:pPr>
        <w:pStyle w:val="aff4"/>
        <w:spacing w:before="120" w:after="0" w:line="360" w:lineRule="auto"/>
        <w:jc w:val="both"/>
        <w:rPr>
          <w:b/>
          <w:bCs/>
          <w:sz w:val="24"/>
          <w:szCs w:val="24"/>
        </w:rPr>
      </w:pPr>
      <w:r>
        <w:rPr>
          <w:b/>
          <w:sz w:val="24"/>
          <w:szCs w:val="24"/>
        </w:rPr>
        <w:t xml:space="preserve">- </w:t>
      </w:r>
      <w:r>
        <w:rPr>
          <w:b/>
          <w:bCs/>
          <w:sz w:val="24"/>
          <w:szCs w:val="24"/>
        </w:rPr>
        <w:t>зона действия котельной</w:t>
      </w:r>
      <w:r>
        <w:rPr>
          <w:b/>
          <w:bCs/>
          <w:sz w:val="24"/>
          <w:szCs w:val="24"/>
        </w:rPr>
        <w:t xml:space="preserve"> </w:t>
      </w:r>
      <w:r>
        <w:rPr>
          <w:b/>
          <w:bCs/>
          <w:sz w:val="24"/>
          <w:szCs w:val="24"/>
        </w:rPr>
        <w:t xml:space="preserve">по адресу: г. </w:t>
      </w:r>
      <w:r>
        <w:rPr>
          <w:b/>
          <w:bCs/>
          <w:sz w:val="24"/>
          <w:szCs w:val="24"/>
        </w:rPr>
        <w:t>Рудня</w:t>
      </w:r>
      <w:r>
        <w:rPr>
          <w:b/>
          <w:bCs/>
          <w:sz w:val="24"/>
          <w:szCs w:val="24"/>
        </w:rPr>
        <w:t xml:space="preserve">, ул. </w:t>
      </w:r>
      <w:r>
        <w:rPr>
          <w:b/>
          <w:bCs/>
          <w:sz w:val="24"/>
          <w:szCs w:val="24"/>
        </w:rPr>
        <w:t>Льнозаводская</w:t>
      </w:r>
    </w:p>
    <w:p w:rsidR="006306B0" w:rsidRDefault="00217213">
      <w:pPr>
        <w:pStyle w:val="aff4"/>
        <w:spacing w:before="120" w:after="0" w:line="360" w:lineRule="auto"/>
        <w:ind w:left="0" w:firstLine="708"/>
        <w:jc w:val="both"/>
        <w:rPr>
          <w:rFonts w:eastAsia="Times New Roman"/>
          <w:sz w:val="24"/>
          <w:szCs w:val="24"/>
        </w:rPr>
      </w:pPr>
      <w:r>
        <w:rPr>
          <w:rFonts w:eastAsia="Times New Roman"/>
          <w:sz w:val="24"/>
          <w:szCs w:val="24"/>
        </w:rPr>
        <w:t>Газовая</w:t>
      </w:r>
      <w:r>
        <w:rPr>
          <w:rFonts w:eastAsia="Times New Roman"/>
          <w:sz w:val="24"/>
          <w:szCs w:val="24"/>
        </w:rPr>
        <w:t xml:space="preserve"> модульная блочная </w:t>
      </w:r>
      <w:r>
        <w:rPr>
          <w:rFonts w:eastAsia="Times New Roman"/>
          <w:sz w:val="24"/>
          <w:szCs w:val="24"/>
        </w:rPr>
        <w:t xml:space="preserve">котельная по адресу: г. </w:t>
      </w:r>
      <w:r>
        <w:rPr>
          <w:rFonts w:eastAsia="Times New Roman"/>
          <w:sz w:val="24"/>
          <w:szCs w:val="24"/>
        </w:rPr>
        <w:t>Рудня</w:t>
      </w:r>
      <w:r>
        <w:rPr>
          <w:rFonts w:eastAsia="Times New Roman"/>
          <w:sz w:val="24"/>
          <w:szCs w:val="24"/>
        </w:rPr>
        <w:t xml:space="preserve">, ул. </w:t>
      </w:r>
      <w:r>
        <w:rPr>
          <w:rFonts w:eastAsia="Times New Roman"/>
          <w:sz w:val="24"/>
          <w:szCs w:val="24"/>
        </w:rPr>
        <w:t>Льнозаводская</w:t>
      </w:r>
      <w:r>
        <w:rPr>
          <w:rFonts w:eastAsia="Times New Roman"/>
          <w:sz w:val="24"/>
          <w:szCs w:val="24"/>
        </w:rPr>
        <w:t xml:space="preserve"> </w:t>
      </w:r>
      <w:r>
        <w:rPr>
          <w:rFonts w:eastAsia="Times New Roman"/>
          <w:sz w:val="24"/>
          <w:szCs w:val="24"/>
        </w:rPr>
        <w:t>обеспечивает тепловой энергией</w:t>
      </w:r>
      <w:r>
        <w:rPr>
          <w:rFonts w:eastAsia="Times New Roman"/>
          <w:sz w:val="24"/>
          <w:szCs w:val="24"/>
        </w:rPr>
        <w:t>, расходуемой на нужды отопления,</w:t>
      </w:r>
      <w:r>
        <w:rPr>
          <w:rFonts w:eastAsia="Times New Roman"/>
          <w:sz w:val="24"/>
          <w:szCs w:val="24"/>
        </w:rPr>
        <w:t xml:space="preserve"> жилые многоквартирные дома . Организацией, эксплуатирующей котельную, является </w:t>
      </w:r>
      <w:r>
        <w:rPr>
          <w:rFonts w:eastAsia="Times New Roman"/>
          <w:sz w:val="24"/>
          <w:szCs w:val="24"/>
        </w:rPr>
        <w:t>МУП</w:t>
      </w:r>
      <w:r>
        <w:rPr>
          <w:rFonts w:eastAsia="Times New Roman"/>
          <w:sz w:val="24"/>
          <w:szCs w:val="24"/>
        </w:rPr>
        <w:t xml:space="preserve"> «Руднятеплоэнерго</w:t>
      </w:r>
      <w:r>
        <w:rPr>
          <w:rFonts w:eastAsia="Times New Roman"/>
          <w:sz w:val="24"/>
          <w:szCs w:val="24"/>
        </w:rPr>
        <w:t>».</w:t>
      </w:r>
    </w:p>
    <w:p w:rsidR="006306B0" w:rsidRDefault="00217213">
      <w:pPr>
        <w:spacing w:after="0" w:line="360" w:lineRule="auto"/>
        <w:ind w:firstLine="709"/>
        <w:jc w:val="center"/>
        <w:rPr>
          <w:rFonts w:eastAsia="Times New Roman"/>
          <w:b/>
          <w:bCs/>
          <w:sz w:val="24"/>
          <w:szCs w:val="24"/>
        </w:rPr>
      </w:pPr>
      <w:r>
        <w:rPr>
          <w:rFonts w:eastAsia="Times New Roman"/>
          <w:b/>
          <w:bCs/>
          <w:sz w:val="24"/>
          <w:szCs w:val="24"/>
        </w:rPr>
        <w:t xml:space="preserve">Общие данные по котельной, г. </w:t>
      </w:r>
      <w:r>
        <w:rPr>
          <w:rFonts w:eastAsia="Times New Roman"/>
          <w:b/>
          <w:bCs/>
          <w:sz w:val="24"/>
          <w:szCs w:val="24"/>
        </w:rPr>
        <w:t>Рудня</w:t>
      </w:r>
      <w:r>
        <w:rPr>
          <w:rFonts w:eastAsia="Times New Roman"/>
          <w:b/>
          <w:bCs/>
          <w:sz w:val="24"/>
          <w:szCs w:val="24"/>
        </w:rPr>
        <w:t xml:space="preserve">, ул. </w:t>
      </w:r>
      <w:r>
        <w:rPr>
          <w:rFonts w:eastAsia="Times New Roman"/>
          <w:b/>
          <w:bCs/>
          <w:sz w:val="24"/>
          <w:szCs w:val="24"/>
        </w:rPr>
        <w:t>Льнозаводская</w:t>
      </w:r>
    </w:p>
    <w:tbl>
      <w:tblPr>
        <w:tblStyle w:val="aff3"/>
        <w:tblW w:w="0" w:type="auto"/>
        <w:tblLook w:val="04A0" w:firstRow="1" w:lastRow="0" w:firstColumn="1" w:lastColumn="0" w:noHBand="0" w:noVBand="1"/>
      </w:tblPr>
      <w:tblGrid>
        <w:gridCol w:w="5353"/>
        <w:gridCol w:w="4980"/>
      </w:tblGrid>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Установленная мощность, Гкал/ч</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1,29</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Вид тепловой нагрузки котельной</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Отопление</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 xml:space="preserve">Вид топлива, в </w:t>
            </w:r>
            <w:r>
              <w:rPr>
                <w:rFonts w:eastAsia="Times New Roman"/>
                <w:b/>
                <w:bCs/>
                <w:sz w:val="24"/>
                <w:szCs w:val="24"/>
              </w:rPr>
              <w:t>том числе</w:t>
            </w:r>
          </w:p>
        </w:tc>
        <w:tc>
          <w:tcPr>
            <w:tcW w:w="4980" w:type="dxa"/>
            <w:vAlign w:val="center"/>
          </w:tcPr>
          <w:p w:rsidR="006306B0" w:rsidRDefault="006306B0">
            <w:pPr>
              <w:spacing w:after="0" w:line="240" w:lineRule="auto"/>
              <w:jc w:val="center"/>
              <w:rPr>
                <w:rFonts w:eastAsia="Times New Roman"/>
                <w:sz w:val="24"/>
                <w:szCs w:val="24"/>
              </w:rPr>
            </w:pP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Основное</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Газ</w:t>
            </w: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 xml:space="preserve">Резервное </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Отсутствует</w:t>
            </w: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Аварийное</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Отсутствует</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Температурный график</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95/70</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Объем выработанной тепловой энергии,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926</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Потери тепловой энергии при ее передаче,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Н.д.</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 xml:space="preserve">Расход тепловой энергии на собственные </w:t>
            </w:r>
            <w:r>
              <w:rPr>
                <w:rFonts w:eastAsia="Times New Roman"/>
                <w:b/>
                <w:bCs/>
                <w:sz w:val="24"/>
                <w:szCs w:val="24"/>
              </w:rPr>
              <w:lastRenderedPageBreak/>
              <w:t>нужды,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lastRenderedPageBreak/>
              <w:t>12</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lastRenderedPageBreak/>
              <w:t>Удельный расход топлива на выработку тепловой энергии, кг.у.т./Гкал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106,55</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Удельный расход электроэнергии на выработку тепловой энергии, кВт*ч/Гкал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н.д.</w:t>
            </w:r>
          </w:p>
        </w:tc>
      </w:tr>
    </w:tbl>
    <w:p w:rsidR="006306B0" w:rsidRDefault="006306B0">
      <w:pPr>
        <w:pStyle w:val="aff4"/>
        <w:spacing w:before="120" w:after="0" w:line="360" w:lineRule="auto"/>
        <w:ind w:left="0" w:firstLine="708"/>
        <w:jc w:val="both"/>
        <w:rPr>
          <w:rFonts w:eastAsia="Times New Roman"/>
          <w:sz w:val="24"/>
          <w:szCs w:val="24"/>
        </w:rPr>
      </w:pPr>
    </w:p>
    <w:p w:rsidR="006306B0" w:rsidRDefault="00217213">
      <w:pPr>
        <w:pStyle w:val="aff4"/>
        <w:spacing w:before="120" w:after="0" w:line="360" w:lineRule="auto"/>
        <w:jc w:val="both"/>
        <w:rPr>
          <w:b/>
          <w:bCs/>
          <w:sz w:val="24"/>
          <w:szCs w:val="24"/>
        </w:rPr>
      </w:pPr>
      <w:r>
        <w:rPr>
          <w:b/>
          <w:sz w:val="24"/>
          <w:szCs w:val="24"/>
        </w:rPr>
        <w:t xml:space="preserve">- </w:t>
      </w:r>
      <w:r>
        <w:rPr>
          <w:b/>
          <w:bCs/>
          <w:sz w:val="24"/>
          <w:szCs w:val="24"/>
        </w:rPr>
        <w:t>зона действия котельной</w:t>
      </w:r>
      <w:r>
        <w:rPr>
          <w:b/>
          <w:bCs/>
          <w:sz w:val="24"/>
          <w:szCs w:val="24"/>
        </w:rPr>
        <w:t xml:space="preserve"> </w:t>
      </w:r>
      <w:r>
        <w:rPr>
          <w:b/>
          <w:bCs/>
          <w:sz w:val="24"/>
          <w:szCs w:val="24"/>
        </w:rPr>
        <w:t xml:space="preserve">по адресу: г. </w:t>
      </w:r>
      <w:r>
        <w:rPr>
          <w:b/>
          <w:bCs/>
          <w:sz w:val="24"/>
          <w:szCs w:val="24"/>
        </w:rPr>
        <w:t>Рудня</w:t>
      </w:r>
      <w:r>
        <w:rPr>
          <w:b/>
          <w:bCs/>
          <w:sz w:val="24"/>
          <w:szCs w:val="24"/>
        </w:rPr>
        <w:t xml:space="preserve">, ул. </w:t>
      </w:r>
      <w:r>
        <w:rPr>
          <w:b/>
          <w:bCs/>
          <w:sz w:val="24"/>
          <w:szCs w:val="24"/>
        </w:rPr>
        <w:t>Смоленская</w:t>
      </w:r>
      <w:r>
        <w:rPr>
          <w:b/>
          <w:bCs/>
          <w:sz w:val="24"/>
          <w:szCs w:val="24"/>
        </w:rPr>
        <w:t>, д. 4</w:t>
      </w:r>
    </w:p>
    <w:p w:rsidR="006306B0" w:rsidRDefault="00217213">
      <w:pPr>
        <w:spacing w:after="0" w:line="360" w:lineRule="auto"/>
        <w:ind w:firstLine="709"/>
        <w:jc w:val="both"/>
        <w:rPr>
          <w:rFonts w:eastAsia="Times New Roman"/>
          <w:b/>
          <w:bCs/>
          <w:sz w:val="24"/>
          <w:szCs w:val="24"/>
        </w:rPr>
      </w:pPr>
      <w:r>
        <w:rPr>
          <w:rFonts w:eastAsia="Times New Roman"/>
          <w:sz w:val="24"/>
          <w:szCs w:val="24"/>
        </w:rPr>
        <w:t>К</w:t>
      </w:r>
      <w:r>
        <w:rPr>
          <w:rFonts w:eastAsia="Times New Roman"/>
          <w:sz w:val="24"/>
          <w:szCs w:val="24"/>
        </w:rPr>
        <w:t>отельная</w:t>
      </w:r>
      <w:r>
        <w:rPr>
          <w:rFonts w:eastAsia="Times New Roman"/>
          <w:sz w:val="24"/>
          <w:szCs w:val="24"/>
        </w:rPr>
        <w:t xml:space="preserve"> водогрейная автоматизированная модульная</w:t>
      </w:r>
      <w:r>
        <w:rPr>
          <w:rFonts w:eastAsia="Times New Roman"/>
          <w:sz w:val="24"/>
          <w:szCs w:val="24"/>
        </w:rPr>
        <w:t xml:space="preserve"> по адресу: г. </w:t>
      </w:r>
      <w:r>
        <w:rPr>
          <w:rFonts w:eastAsia="Times New Roman"/>
          <w:sz w:val="24"/>
          <w:szCs w:val="24"/>
        </w:rPr>
        <w:t>Рудня</w:t>
      </w:r>
      <w:r>
        <w:rPr>
          <w:rFonts w:eastAsia="Times New Roman"/>
          <w:sz w:val="24"/>
          <w:szCs w:val="24"/>
        </w:rPr>
        <w:t xml:space="preserve">, ул. </w:t>
      </w:r>
      <w:r>
        <w:rPr>
          <w:rFonts w:eastAsia="Times New Roman"/>
          <w:sz w:val="24"/>
          <w:szCs w:val="24"/>
        </w:rPr>
        <w:t>Смоленская</w:t>
      </w:r>
      <w:r>
        <w:rPr>
          <w:rFonts w:eastAsia="Times New Roman"/>
          <w:sz w:val="24"/>
          <w:szCs w:val="24"/>
        </w:rPr>
        <w:t xml:space="preserve">, д. 4 </w:t>
      </w:r>
      <w:r>
        <w:rPr>
          <w:rFonts w:eastAsia="Times New Roman"/>
          <w:sz w:val="24"/>
          <w:szCs w:val="24"/>
        </w:rPr>
        <w:t>обеспечивает тепловой энергией</w:t>
      </w:r>
      <w:r>
        <w:rPr>
          <w:rFonts w:eastAsia="Times New Roman"/>
          <w:sz w:val="24"/>
          <w:szCs w:val="24"/>
        </w:rPr>
        <w:t>, расходуемой на нужды отопления,</w:t>
      </w:r>
      <w:r>
        <w:rPr>
          <w:rFonts w:eastAsia="Times New Roman"/>
          <w:sz w:val="24"/>
          <w:szCs w:val="24"/>
        </w:rPr>
        <w:t xml:space="preserve"> жил</w:t>
      </w:r>
      <w:r>
        <w:rPr>
          <w:rFonts w:eastAsia="Times New Roman"/>
          <w:sz w:val="24"/>
          <w:szCs w:val="24"/>
        </w:rPr>
        <w:t>ой</w:t>
      </w:r>
      <w:r>
        <w:rPr>
          <w:rFonts w:eastAsia="Times New Roman"/>
          <w:sz w:val="24"/>
          <w:szCs w:val="24"/>
        </w:rPr>
        <w:t xml:space="preserve"> многоквартирн</w:t>
      </w:r>
      <w:r>
        <w:rPr>
          <w:rFonts w:eastAsia="Times New Roman"/>
          <w:sz w:val="24"/>
          <w:szCs w:val="24"/>
        </w:rPr>
        <w:t>ый</w:t>
      </w:r>
      <w:r>
        <w:rPr>
          <w:rFonts w:eastAsia="Times New Roman"/>
          <w:sz w:val="24"/>
          <w:szCs w:val="24"/>
        </w:rPr>
        <w:t xml:space="preserve"> дом </w:t>
      </w:r>
      <w:r>
        <w:rPr>
          <w:rFonts w:eastAsia="Times New Roman"/>
          <w:sz w:val="24"/>
          <w:szCs w:val="24"/>
        </w:rPr>
        <w:t>по</w:t>
      </w:r>
      <w:r>
        <w:rPr>
          <w:rFonts w:eastAsia="Times New Roman"/>
          <w:sz w:val="24"/>
          <w:szCs w:val="24"/>
        </w:rPr>
        <w:t xml:space="preserve"> адресу: г. Рудня, ул. Смоленская, д. 4</w:t>
      </w:r>
      <w:r>
        <w:rPr>
          <w:rFonts w:eastAsia="Times New Roman"/>
          <w:sz w:val="24"/>
          <w:szCs w:val="24"/>
        </w:rPr>
        <w:t>. Организацией, эксплуатирующей котельную</w:t>
      </w:r>
      <w:r>
        <w:rPr>
          <w:rFonts w:eastAsia="Times New Roman"/>
          <w:sz w:val="24"/>
          <w:szCs w:val="24"/>
        </w:rPr>
        <w:t xml:space="preserve">, является </w:t>
      </w:r>
      <w:r>
        <w:rPr>
          <w:rFonts w:eastAsia="Times New Roman"/>
          <w:sz w:val="24"/>
          <w:szCs w:val="24"/>
        </w:rPr>
        <w:t>МУП</w:t>
      </w:r>
      <w:r>
        <w:rPr>
          <w:rFonts w:eastAsia="Times New Roman"/>
          <w:sz w:val="24"/>
          <w:szCs w:val="24"/>
        </w:rPr>
        <w:t xml:space="preserve"> «Руднятеплоэнерго</w:t>
      </w:r>
      <w:r>
        <w:rPr>
          <w:rFonts w:eastAsia="Times New Roman"/>
          <w:sz w:val="24"/>
          <w:szCs w:val="24"/>
        </w:rPr>
        <w:t>».</w:t>
      </w:r>
    </w:p>
    <w:p w:rsidR="006306B0" w:rsidRDefault="00217213">
      <w:pPr>
        <w:spacing w:after="0" w:line="360" w:lineRule="auto"/>
        <w:ind w:firstLine="709"/>
        <w:jc w:val="center"/>
        <w:rPr>
          <w:rFonts w:eastAsia="Times New Roman"/>
          <w:b/>
          <w:bCs/>
          <w:sz w:val="24"/>
          <w:szCs w:val="24"/>
        </w:rPr>
      </w:pPr>
      <w:r>
        <w:rPr>
          <w:rFonts w:eastAsia="Times New Roman"/>
          <w:b/>
          <w:bCs/>
          <w:sz w:val="24"/>
          <w:szCs w:val="24"/>
        </w:rPr>
        <w:t xml:space="preserve">Общие данные по котельной, г. </w:t>
      </w:r>
      <w:r>
        <w:rPr>
          <w:rFonts w:eastAsia="Times New Roman"/>
          <w:b/>
          <w:bCs/>
          <w:sz w:val="24"/>
          <w:szCs w:val="24"/>
        </w:rPr>
        <w:t>Рудня</w:t>
      </w:r>
      <w:r>
        <w:rPr>
          <w:rFonts w:eastAsia="Times New Roman"/>
          <w:b/>
          <w:bCs/>
          <w:sz w:val="24"/>
          <w:szCs w:val="24"/>
        </w:rPr>
        <w:t xml:space="preserve">, ул. </w:t>
      </w:r>
      <w:r>
        <w:rPr>
          <w:rFonts w:eastAsia="Times New Roman"/>
          <w:b/>
          <w:bCs/>
          <w:sz w:val="24"/>
          <w:szCs w:val="24"/>
        </w:rPr>
        <w:t>Смоленская</w:t>
      </w:r>
      <w:r>
        <w:rPr>
          <w:rFonts w:eastAsia="Times New Roman"/>
          <w:b/>
          <w:bCs/>
          <w:sz w:val="24"/>
          <w:szCs w:val="24"/>
        </w:rPr>
        <w:t>, д. 4</w:t>
      </w:r>
    </w:p>
    <w:tbl>
      <w:tblPr>
        <w:tblStyle w:val="aff3"/>
        <w:tblW w:w="0" w:type="auto"/>
        <w:tblLook w:val="04A0" w:firstRow="1" w:lastRow="0" w:firstColumn="1" w:lastColumn="0" w:noHBand="0" w:noVBand="1"/>
      </w:tblPr>
      <w:tblGrid>
        <w:gridCol w:w="5353"/>
        <w:gridCol w:w="4980"/>
      </w:tblGrid>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Установленная мощность, Гкал/ч</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0,086</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Вид тепловой нагрузки котельной</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Отопление</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Вид топлива, в том числе</w:t>
            </w:r>
          </w:p>
        </w:tc>
        <w:tc>
          <w:tcPr>
            <w:tcW w:w="4980" w:type="dxa"/>
            <w:vAlign w:val="center"/>
          </w:tcPr>
          <w:p w:rsidR="006306B0" w:rsidRDefault="006306B0">
            <w:pPr>
              <w:spacing w:after="0" w:line="240" w:lineRule="auto"/>
              <w:jc w:val="center"/>
              <w:rPr>
                <w:rFonts w:eastAsia="Times New Roman"/>
                <w:sz w:val="24"/>
                <w:szCs w:val="24"/>
              </w:rPr>
            </w:pP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Основное</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Газ</w:t>
            </w: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 xml:space="preserve">Резервное </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Отсутствует</w:t>
            </w: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Аварийное</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Отсутствует</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Температурный график</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95/70</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Объем выработанной тепловой энергии,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129</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Потери тепловой энергии при ее передаче,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6</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Расход тепловой энергии на собственные нужды,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0</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 xml:space="preserve">Удельный расход топлива на выработку тепловой энергии, </w:t>
            </w:r>
            <w:r>
              <w:rPr>
                <w:rFonts w:eastAsia="Times New Roman"/>
                <w:b/>
                <w:bCs/>
                <w:sz w:val="24"/>
                <w:szCs w:val="24"/>
              </w:rPr>
              <w:t>кг.у.т./Гкал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194,12</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Удельный расход электроэнергии на выработку тепловой энергии, кВт*ч/Гкал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н.д.</w:t>
            </w:r>
          </w:p>
        </w:tc>
      </w:tr>
    </w:tbl>
    <w:p w:rsidR="006306B0" w:rsidRDefault="006306B0">
      <w:pPr>
        <w:pStyle w:val="aff4"/>
        <w:spacing w:before="120" w:after="0" w:line="360" w:lineRule="auto"/>
        <w:ind w:left="0"/>
        <w:jc w:val="both"/>
        <w:rPr>
          <w:b/>
          <w:bCs/>
          <w:sz w:val="24"/>
          <w:szCs w:val="24"/>
        </w:rPr>
      </w:pPr>
    </w:p>
    <w:p w:rsidR="006306B0" w:rsidRDefault="00217213">
      <w:pPr>
        <w:pStyle w:val="aff4"/>
        <w:spacing w:before="120" w:after="0" w:line="360" w:lineRule="auto"/>
        <w:jc w:val="both"/>
        <w:rPr>
          <w:b/>
          <w:bCs/>
          <w:sz w:val="24"/>
          <w:szCs w:val="24"/>
        </w:rPr>
      </w:pPr>
      <w:r>
        <w:rPr>
          <w:b/>
          <w:sz w:val="24"/>
          <w:szCs w:val="24"/>
        </w:rPr>
        <w:t xml:space="preserve">- </w:t>
      </w:r>
      <w:r>
        <w:rPr>
          <w:b/>
          <w:bCs/>
          <w:sz w:val="24"/>
          <w:szCs w:val="24"/>
        </w:rPr>
        <w:t>зона действия котельной</w:t>
      </w:r>
      <w:r>
        <w:rPr>
          <w:b/>
          <w:bCs/>
          <w:sz w:val="24"/>
          <w:szCs w:val="24"/>
        </w:rPr>
        <w:t xml:space="preserve"> </w:t>
      </w:r>
      <w:r>
        <w:rPr>
          <w:b/>
          <w:bCs/>
          <w:sz w:val="24"/>
          <w:szCs w:val="24"/>
        </w:rPr>
        <w:t xml:space="preserve">по адресу: г. </w:t>
      </w:r>
      <w:r>
        <w:rPr>
          <w:b/>
          <w:bCs/>
          <w:sz w:val="24"/>
          <w:szCs w:val="24"/>
        </w:rPr>
        <w:t>Рудня</w:t>
      </w:r>
      <w:r>
        <w:rPr>
          <w:b/>
          <w:bCs/>
          <w:sz w:val="24"/>
          <w:szCs w:val="24"/>
        </w:rPr>
        <w:t>, ул.</w:t>
      </w:r>
      <w:r>
        <w:rPr>
          <w:b/>
          <w:bCs/>
          <w:sz w:val="24"/>
          <w:szCs w:val="24"/>
        </w:rPr>
        <w:t xml:space="preserve"> </w:t>
      </w:r>
      <w:r>
        <w:rPr>
          <w:b/>
          <w:bCs/>
          <w:sz w:val="24"/>
          <w:szCs w:val="24"/>
        </w:rPr>
        <w:t>Мелиораторов</w:t>
      </w:r>
      <w:r>
        <w:rPr>
          <w:b/>
          <w:bCs/>
          <w:sz w:val="24"/>
          <w:szCs w:val="24"/>
        </w:rPr>
        <w:t>, д. 5</w:t>
      </w:r>
    </w:p>
    <w:p w:rsidR="006306B0" w:rsidRDefault="00217213">
      <w:pPr>
        <w:spacing w:after="0" w:line="360" w:lineRule="auto"/>
        <w:ind w:firstLine="709"/>
        <w:jc w:val="both"/>
        <w:rPr>
          <w:rFonts w:eastAsia="Times New Roman"/>
          <w:b/>
          <w:bCs/>
          <w:sz w:val="24"/>
          <w:szCs w:val="24"/>
        </w:rPr>
      </w:pPr>
      <w:r>
        <w:rPr>
          <w:rFonts w:eastAsia="Times New Roman"/>
          <w:sz w:val="24"/>
          <w:szCs w:val="24"/>
        </w:rPr>
        <w:t>К</w:t>
      </w:r>
      <w:r>
        <w:rPr>
          <w:rFonts w:eastAsia="Times New Roman"/>
          <w:sz w:val="24"/>
          <w:szCs w:val="24"/>
        </w:rPr>
        <w:t>отельная</w:t>
      </w:r>
      <w:r>
        <w:rPr>
          <w:rFonts w:eastAsia="Times New Roman"/>
          <w:sz w:val="24"/>
          <w:szCs w:val="24"/>
        </w:rPr>
        <w:t xml:space="preserve"> водогрейная автоматизированная модульная</w:t>
      </w:r>
      <w:r>
        <w:rPr>
          <w:rFonts w:eastAsia="Times New Roman"/>
          <w:sz w:val="24"/>
          <w:szCs w:val="24"/>
        </w:rPr>
        <w:t xml:space="preserve"> по адресу: г. </w:t>
      </w:r>
      <w:r>
        <w:rPr>
          <w:rFonts w:eastAsia="Times New Roman"/>
          <w:sz w:val="24"/>
          <w:szCs w:val="24"/>
        </w:rPr>
        <w:t>Рудня</w:t>
      </w:r>
      <w:r>
        <w:rPr>
          <w:rFonts w:eastAsia="Times New Roman"/>
          <w:sz w:val="24"/>
          <w:szCs w:val="24"/>
        </w:rPr>
        <w:t>, ул. </w:t>
      </w:r>
      <w:r>
        <w:rPr>
          <w:rFonts w:eastAsia="Times New Roman"/>
          <w:sz w:val="24"/>
          <w:szCs w:val="24"/>
        </w:rPr>
        <w:t>Мелиораторов</w:t>
      </w:r>
      <w:r>
        <w:rPr>
          <w:rFonts w:eastAsia="Times New Roman"/>
          <w:sz w:val="24"/>
          <w:szCs w:val="24"/>
        </w:rPr>
        <w:t>, д. 5</w:t>
      </w:r>
      <w:r>
        <w:rPr>
          <w:rFonts w:eastAsia="Times New Roman"/>
          <w:sz w:val="24"/>
          <w:szCs w:val="24"/>
        </w:rPr>
        <w:t xml:space="preserve"> обеспечивает тепловой энергией</w:t>
      </w:r>
      <w:r>
        <w:rPr>
          <w:rFonts w:eastAsia="Times New Roman"/>
          <w:sz w:val="24"/>
          <w:szCs w:val="24"/>
        </w:rPr>
        <w:t>, расходуемой на нужды отопления,</w:t>
      </w:r>
      <w:r>
        <w:rPr>
          <w:rFonts w:eastAsia="Times New Roman"/>
          <w:sz w:val="24"/>
          <w:szCs w:val="24"/>
        </w:rPr>
        <w:t xml:space="preserve"> жил</w:t>
      </w:r>
      <w:r>
        <w:rPr>
          <w:rFonts w:eastAsia="Times New Roman"/>
          <w:sz w:val="24"/>
          <w:szCs w:val="24"/>
        </w:rPr>
        <w:t>ой</w:t>
      </w:r>
      <w:r>
        <w:rPr>
          <w:rFonts w:eastAsia="Times New Roman"/>
          <w:sz w:val="24"/>
          <w:szCs w:val="24"/>
        </w:rPr>
        <w:t xml:space="preserve"> многоквартирн</w:t>
      </w:r>
      <w:r>
        <w:rPr>
          <w:rFonts w:eastAsia="Times New Roman"/>
          <w:sz w:val="24"/>
          <w:szCs w:val="24"/>
        </w:rPr>
        <w:t>ый</w:t>
      </w:r>
      <w:r>
        <w:rPr>
          <w:rFonts w:eastAsia="Times New Roman"/>
          <w:sz w:val="24"/>
          <w:szCs w:val="24"/>
        </w:rPr>
        <w:t xml:space="preserve"> дом </w:t>
      </w:r>
      <w:r>
        <w:rPr>
          <w:rFonts w:eastAsia="Times New Roman"/>
          <w:sz w:val="24"/>
          <w:szCs w:val="24"/>
        </w:rPr>
        <w:t>по</w:t>
      </w:r>
      <w:r>
        <w:rPr>
          <w:rFonts w:eastAsia="Times New Roman"/>
          <w:sz w:val="24"/>
          <w:szCs w:val="24"/>
        </w:rPr>
        <w:t xml:space="preserve"> адресу: г. Рудня, ул. Мелиораторов, д. 5</w:t>
      </w:r>
      <w:r>
        <w:rPr>
          <w:rFonts w:eastAsia="Times New Roman"/>
          <w:sz w:val="24"/>
          <w:szCs w:val="24"/>
        </w:rPr>
        <w:t xml:space="preserve">. Организацией, эксплуатирующей котельную, является </w:t>
      </w:r>
      <w:r>
        <w:rPr>
          <w:rFonts w:eastAsia="Times New Roman"/>
          <w:sz w:val="24"/>
          <w:szCs w:val="24"/>
        </w:rPr>
        <w:t>МУП</w:t>
      </w:r>
      <w:r>
        <w:rPr>
          <w:rFonts w:eastAsia="Times New Roman"/>
          <w:sz w:val="24"/>
          <w:szCs w:val="24"/>
        </w:rPr>
        <w:t xml:space="preserve"> «Руднятеплоэнерго</w:t>
      </w:r>
      <w:r>
        <w:rPr>
          <w:rFonts w:eastAsia="Times New Roman"/>
          <w:sz w:val="24"/>
          <w:szCs w:val="24"/>
        </w:rPr>
        <w:t>».</w:t>
      </w:r>
    </w:p>
    <w:p w:rsidR="006306B0" w:rsidRDefault="00217213">
      <w:pPr>
        <w:spacing w:after="0" w:line="360" w:lineRule="auto"/>
        <w:ind w:firstLine="709"/>
        <w:jc w:val="center"/>
        <w:rPr>
          <w:rFonts w:eastAsia="Times New Roman"/>
          <w:b/>
          <w:bCs/>
          <w:sz w:val="24"/>
          <w:szCs w:val="24"/>
        </w:rPr>
      </w:pPr>
      <w:r>
        <w:rPr>
          <w:rFonts w:eastAsia="Times New Roman"/>
          <w:b/>
          <w:bCs/>
          <w:sz w:val="24"/>
          <w:szCs w:val="24"/>
        </w:rPr>
        <w:t>Общие данные по котельной, г</w:t>
      </w:r>
      <w:r>
        <w:rPr>
          <w:rFonts w:eastAsia="Times New Roman"/>
          <w:b/>
          <w:bCs/>
          <w:sz w:val="24"/>
          <w:szCs w:val="24"/>
        </w:rPr>
        <w:t xml:space="preserve">. </w:t>
      </w:r>
      <w:r>
        <w:rPr>
          <w:rFonts w:eastAsia="Times New Roman"/>
          <w:b/>
          <w:bCs/>
          <w:sz w:val="24"/>
          <w:szCs w:val="24"/>
        </w:rPr>
        <w:t>Рудня</w:t>
      </w:r>
      <w:r>
        <w:rPr>
          <w:rFonts w:eastAsia="Times New Roman"/>
          <w:b/>
          <w:bCs/>
          <w:sz w:val="24"/>
          <w:szCs w:val="24"/>
        </w:rPr>
        <w:t xml:space="preserve">, ул. </w:t>
      </w:r>
      <w:r>
        <w:rPr>
          <w:rFonts w:eastAsia="Times New Roman"/>
          <w:b/>
          <w:bCs/>
          <w:sz w:val="24"/>
          <w:szCs w:val="24"/>
        </w:rPr>
        <w:t>Мелиораторов</w:t>
      </w:r>
      <w:r>
        <w:rPr>
          <w:rFonts w:eastAsia="Times New Roman"/>
          <w:b/>
          <w:bCs/>
          <w:sz w:val="24"/>
          <w:szCs w:val="24"/>
        </w:rPr>
        <w:t>, д. 5</w:t>
      </w:r>
    </w:p>
    <w:tbl>
      <w:tblPr>
        <w:tblStyle w:val="aff3"/>
        <w:tblW w:w="0" w:type="auto"/>
        <w:tblLook w:val="04A0" w:firstRow="1" w:lastRow="0" w:firstColumn="1" w:lastColumn="0" w:noHBand="0" w:noVBand="1"/>
      </w:tblPr>
      <w:tblGrid>
        <w:gridCol w:w="5353"/>
        <w:gridCol w:w="4980"/>
      </w:tblGrid>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Установленная мощность, Гкал/ч</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0,086</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Вид тепловой нагрузки котельной</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Отопление</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Вид топлива, в том числе</w:t>
            </w:r>
          </w:p>
        </w:tc>
        <w:tc>
          <w:tcPr>
            <w:tcW w:w="4980" w:type="dxa"/>
            <w:vAlign w:val="center"/>
          </w:tcPr>
          <w:p w:rsidR="006306B0" w:rsidRDefault="006306B0">
            <w:pPr>
              <w:spacing w:after="0" w:line="240" w:lineRule="auto"/>
              <w:jc w:val="center"/>
              <w:rPr>
                <w:rFonts w:eastAsia="Times New Roman"/>
                <w:sz w:val="24"/>
                <w:szCs w:val="24"/>
              </w:rPr>
            </w:pP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Основное</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Газ</w:t>
            </w: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 xml:space="preserve">Резервное </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Отсутствует</w:t>
            </w: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Аварийное</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Отсутствует</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Температурный график</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95/70</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Объем выработанной тепловой</w:t>
            </w:r>
            <w:r>
              <w:rPr>
                <w:rFonts w:eastAsia="Times New Roman"/>
                <w:b/>
                <w:bCs/>
                <w:sz w:val="24"/>
                <w:szCs w:val="24"/>
              </w:rPr>
              <w:t xml:space="preserve"> энергии,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91</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lastRenderedPageBreak/>
              <w:t>Потери тепловой энергии при ее передаче,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7</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Расход тепловой энергии на собственные нужды,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0</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Удельный расход топлива на выработку тепловой энергии, кг.у.т./Гкал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210,51</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Удельный расход электроэнергии на выработку тепловой энерг</w:t>
            </w:r>
            <w:r>
              <w:rPr>
                <w:rFonts w:eastAsia="Times New Roman"/>
                <w:b/>
                <w:bCs/>
                <w:sz w:val="24"/>
                <w:szCs w:val="24"/>
              </w:rPr>
              <w:t>ии, кВт*ч/Гкал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н.д.</w:t>
            </w:r>
          </w:p>
        </w:tc>
      </w:tr>
    </w:tbl>
    <w:p w:rsidR="006306B0" w:rsidRDefault="006306B0">
      <w:pPr>
        <w:pStyle w:val="aff4"/>
        <w:spacing w:before="120" w:after="0" w:line="360" w:lineRule="auto"/>
        <w:jc w:val="both"/>
        <w:rPr>
          <w:b/>
          <w:bCs/>
          <w:sz w:val="24"/>
          <w:szCs w:val="24"/>
        </w:rPr>
      </w:pPr>
    </w:p>
    <w:p w:rsidR="006306B0" w:rsidRDefault="00217213">
      <w:pPr>
        <w:pStyle w:val="aff4"/>
        <w:spacing w:before="120" w:after="0" w:line="360" w:lineRule="auto"/>
        <w:jc w:val="both"/>
        <w:rPr>
          <w:b/>
          <w:bCs/>
          <w:sz w:val="24"/>
          <w:szCs w:val="24"/>
        </w:rPr>
      </w:pPr>
      <w:r>
        <w:rPr>
          <w:b/>
          <w:bCs/>
          <w:sz w:val="24"/>
          <w:szCs w:val="24"/>
        </w:rPr>
        <w:t>- зона действия котельной</w:t>
      </w:r>
      <w:r>
        <w:rPr>
          <w:b/>
          <w:bCs/>
          <w:sz w:val="24"/>
          <w:szCs w:val="24"/>
        </w:rPr>
        <w:t xml:space="preserve"> </w:t>
      </w:r>
      <w:r>
        <w:rPr>
          <w:b/>
          <w:bCs/>
          <w:sz w:val="24"/>
          <w:szCs w:val="24"/>
        </w:rPr>
        <w:t xml:space="preserve">по адресу: г. </w:t>
      </w:r>
      <w:r>
        <w:rPr>
          <w:b/>
          <w:bCs/>
          <w:sz w:val="24"/>
          <w:szCs w:val="24"/>
        </w:rPr>
        <w:t>Рудня</w:t>
      </w:r>
      <w:r>
        <w:rPr>
          <w:b/>
          <w:bCs/>
          <w:sz w:val="24"/>
          <w:szCs w:val="24"/>
        </w:rPr>
        <w:t xml:space="preserve">, ул. </w:t>
      </w:r>
      <w:r>
        <w:rPr>
          <w:b/>
          <w:bCs/>
          <w:sz w:val="24"/>
          <w:szCs w:val="24"/>
        </w:rPr>
        <w:t>Киреева</w:t>
      </w:r>
      <w:r>
        <w:rPr>
          <w:b/>
          <w:bCs/>
          <w:sz w:val="24"/>
          <w:szCs w:val="24"/>
        </w:rPr>
        <w:t>, д. 146</w:t>
      </w:r>
    </w:p>
    <w:p w:rsidR="006306B0" w:rsidRDefault="00217213">
      <w:pPr>
        <w:spacing w:after="0" w:line="360" w:lineRule="auto"/>
        <w:ind w:firstLine="709"/>
        <w:jc w:val="both"/>
        <w:rPr>
          <w:rFonts w:eastAsia="Times New Roman"/>
          <w:sz w:val="24"/>
          <w:szCs w:val="24"/>
          <w:highlight w:val="yellow"/>
        </w:rPr>
      </w:pPr>
      <w:r>
        <w:rPr>
          <w:rFonts w:eastAsia="Times New Roman"/>
          <w:sz w:val="24"/>
          <w:szCs w:val="24"/>
        </w:rPr>
        <w:t>К</w:t>
      </w:r>
      <w:r>
        <w:rPr>
          <w:rFonts w:eastAsia="Times New Roman"/>
          <w:sz w:val="24"/>
          <w:szCs w:val="24"/>
        </w:rPr>
        <w:t>отельная</w:t>
      </w:r>
      <w:r>
        <w:rPr>
          <w:rFonts w:eastAsia="Times New Roman"/>
          <w:sz w:val="24"/>
          <w:szCs w:val="24"/>
        </w:rPr>
        <w:t xml:space="preserve"> водогрейная автоматизированная </w:t>
      </w:r>
      <w:r>
        <w:rPr>
          <w:rFonts w:eastAsia="Times New Roman"/>
          <w:sz w:val="24"/>
          <w:szCs w:val="24"/>
        </w:rPr>
        <w:t xml:space="preserve">по адресу: г. </w:t>
      </w:r>
      <w:r>
        <w:rPr>
          <w:rFonts w:eastAsia="Times New Roman"/>
          <w:sz w:val="24"/>
          <w:szCs w:val="24"/>
        </w:rPr>
        <w:t>Рудня</w:t>
      </w:r>
      <w:r>
        <w:rPr>
          <w:rFonts w:eastAsia="Times New Roman"/>
          <w:sz w:val="24"/>
          <w:szCs w:val="24"/>
        </w:rPr>
        <w:t xml:space="preserve">, ул. </w:t>
      </w:r>
      <w:r>
        <w:rPr>
          <w:rFonts w:eastAsia="Times New Roman"/>
          <w:sz w:val="24"/>
          <w:szCs w:val="24"/>
        </w:rPr>
        <w:t>Киреева</w:t>
      </w:r>
      <w:r>
        <w:rPr>
          <w:rFonts w:eastAsia="Times New Roman"/>
          <w:sz w:val="24"/>
          <w:szCs w:val="24"/>
        </w:rPr>
        <w:t>, д. 146</w:t>
      </w:r>
      <w:r>
        <w:rPr>
          <w:rFonts w:eastAsia="Times New Roman"/>
          <w:sz w:val="24"/>
          <w:szCs w:val="24"/>
        </w:rPr>
        <w:t xml:space="preserve"> обеспечивает тепловой энергией</w:t>
      </w:r>
      <w:r>
        <w:rPr>
          <w:rFonts w:eastAsia="Times New Roman"/>
          <w:sz w:val="24"/>
          <w:szCs w:val="24"/>
        </w:rPr>
        <w:t>, расходуемой на нужды отопления,</w:t>
      </w:r>
      <w:r>
        <w:rPr>
          <w:rFonts w:eastAsia="Times New Roman"/>
          <w:sz w:val="24"/>
          <w:szCs w:val="24"/>
        </w:rPr>
        <w:t xml:space="preserve"> жил</w:t>
      </w:r>
      <w:r>
        <w:rPr>
          <w:rFonts w:eastAsia="Times New Roman"/>
          <w:sz w:val="24"/>
          <w:szCs w:val="24"/>
        </w:rPr>
        <w:t>ой</w:t>
      </w:r>
      <w:r>
        <w:rPr>
          <w:rFonts w:eastAsia="Times New Roman"/>
          <w:sz w:val="24"/>
          <w:szCs w:val="24"/>
        </w:rPr>
        <w:t xml:space="preserve"> многоквартирн</w:t>
      </w:r>
      <w:r>
        <w:rPr>
          <w:rFonts w:eastAsia="Times New Roman"/>
          <w:sz w:val="24"/>
          <w:szCs w:val="24"/>
        </w:rPr>
        <w:t>ый</w:t>
      </w:r>
      <w:r>
        <w:rPr>
          <w:rFonts w:eastAsia="Times New Roman"/>
          <w:sz w:val="24"/>
          <w:szCs w:val="24"/>
        </w:rPr>
        <w:t xml:space="preserve"> дом </w:t>
      </w:r>
      <w:r>
        <w:rPr>
          <w:rFonts w:eastAsia="Times New Roman"/>
          <w:sz w:val="24"/>
          <w:szCs w:val="24"/>
        </w:rPr>
        <w:t>по</w:t>
      </w:r>
      <w:r>
        <w:rPr>
          <w:rFonts w:eastAsia="Times New Roman"/>
          <w:sz w:val="24"/>
          <w:szCs w:val="24"/>
        </w:rPr>
        <w:t xml:space="preserve"> адресу: г. Рудня, ул. Мелиораторов, д. 5</w:t>
      </w:r>
      <w:r>
        <w:rPr>
          <w:rFonts w:eastAsia="Times New Roman"/>
          <w:sz w:val="24"/>
          <w:szCs w:val="24"/>
        </w:rPr>
        <w:t xml:space="preserve">. Организацией, эксплуатирующей котельную, является </w:t>
      </w:r>
      <w:r>
        <w:rPr>
          <w:rFonts w:eastAsia="Times New Roman"/>
          <w:sz w:val="24"/>
          <w:szCs w:val="24"/>
        </w:rPr>
        <w:t>МУП</w:t>
      </w:r>
      <w:r>
        <w:rPr>
          <w:rFonts w:eastAsia="Times New Roman"/>
          <w:sz w:val="24"/>
          <w:szCs w:val="24"/>
        </w:rPr>
        <w:t xml:space="preserve"> «Руднятеплоэнерго</w:t>
      </w:r>
      <w:r>
        <w:rPr>
          <w:rFonts w:eastAsia="Times New Roman"/>
          <w:sz w:val="24"/>
          <w:szCs w:val="24"/>
        </w:rPr>
        <w:t>».</w:t>
      </w:r>
    </w:p>
    <w:p w:rsidR="006306B0" w:rsidRDefault="00217213">
      <w:pPr>
        <w:spacing w:after="0" w:line="360" w:lineRule="auto"/>
        <w:ind w:firstLine="709"/>
        <w:jc w:val="center"/>
        <w:rPr>
          <w:rFonts w:eastAsia="Times New Roman"/>
          <w:b/>
          <w:bCs/>
          <w:sz w:val="24"/>
          <w:szCs w:val="24"/>
        </w:rPr>
      </w:pPr>
      <w:r>
        <w:rPr>
          <w:rFonts w:eastAsia="Times New Roman"/>
          <w:b/>
          <w:bCs/>
          <w:sz w:val="24"/>
          <w:szCs w:val="24"/>
        </w:rPr>
        <w:t xml:space="preserve">Общие данные по котельной, г. </w:t>
      </w:r>
      <w:r>
        <w:rPr>
          <w:rFonts w:eastAsia="Times New Roman"/>
          <w:b/>
          <w:bCs/>
          <w:sz w:val="24"/>
          <w:szCs w:val="24"/>
        </w:rPr>
        <w:t>Рудня</w:t>
      </w:r>
      <w:r>
        <w:rPr>
          <w:rFonts w:eastAsia="Times New Roman"/>
          <w:b/>
          <w:bCs/>
          <w:sz w:val="24"/>
          <w:szCs w:val="24"/>
        </w:rPr>
        <w:t xml:space="preserve">, ул. </w:t>
      </w:r>
      <w:r>
        <w:rPr>
          <w:rFonts w:eastAsia="Times New Roman"/>
          <w:b/>
          <w:bCs/>
          <w:sz w:val="24"/>
          <w:szCs w:val="24"/>
        </w:rPr>
        <w:t>Киреева</w:t>
      </w:r>
      <w:r>
        <w:rPr>
          <w:rFonts w:eastAsia="Times New Roman"/>
          <w:b/>
          <w:bCs/>
          <w:sz w:val="24"/>
          <w:szCs w:val="24"/>
        </w:rPr>
        <w:t>, д. 146</w:t>
      </w:r>
    </w:p>
    <w:tbl>
      <w:tblPr>
        <w:tblStyle w:val="aff3"/>
        <w:tblW w:w="0" w:type="auto"/>
        <w:tblLook w:val="04A0" w:firstRow="1" w:lastRow="0" w:firstColumn="1" w:lastColumn="0" w:noHBand="0" w:noVBand="1"/>
      </w:tblPr>
      <w:tblGrid>
        <w:gridCol w:w="5353"/>
        <w:gridCol w:w="4980"/>
      </w:tblGrid>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Установленная мощность, Гкал/ч</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0,08</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Вид тепловой нагрузки котельной</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Отопление</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Вид топлива, в том числе</w:t>
            </w:r>
          </w:p>
        </w:tc>
        <w:tc>
          <w:tcPr>
            <w:tcW w:w="4980" w:type="dxa"/>
            <w:vAlign w:val="center"/>
          </w:tcPr>
          <w:p w:rsidR="006306B0" w:rsidRDefault="006306B0">
            <w:pPr>
              <w:spacing w:after="0" w:line="240" w:lineRule="auto"/>
              <w:jc w:val="center"/>
              <w:rPr>
                <w:rFonts w:eastAsia="Times New Roman"/>
                <w:sz w:val="24"/>
                <w:szCs w:val="24"/>
              </w:rPr>
            </w:pP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Основное</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Газ</w:t>
            </w: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 xml:space="preserve">Резервное </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Отсутствует</w:t>
            </w: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Аварийное</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Отсутствует</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Температурный график</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95/70</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Объем выработанной тепловой энергии,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96</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Потери тепловой энергии при ее передаче,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6</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 xml:space="preserve">Расход тепловой энергии на </w:t>
            </w:r>
            <w:r>
              <w:rPr>
                <w:rFonts w:eastAsia="Times New Roman"/>
                <w:b/>
                <w:bCs/>
                <w:sz w:val="24"/>
                <w:szCs w:val="24"/>
              </w:rPr>
              <w:t>собственные нужды,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1</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Удельный расход топлива на выработку тепловой энергии, кг.у.т./Гкал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203,15</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Удельный расход электроэнергии на выработку тепловой энергии, кВт*ч/Гкал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н.д.</w:t>
            </w:r>
          </w:p>
        </w:tc>
      </w:tr>
    </w:tbl>
    <w:p w:rsidR="006306B0" w:rsidRDefault="006306B0">
      <w:pPr>
        <w:pStyle w:val="aff4"/>
        <w:spacing w:before="120" w:after="0" w:line="360" w:lineRule="auto"/>
        <w:jc w:val="both"/>
        <w:rPr>
          <w:b/>
          <w:bCs/>
          <w:sz w:val="24"/>
          <w:szCs w:val="24"/>
        </w:rPr>
      </w:pPr>
    </w:p>
    <w:p w:rsidR="006306B0" w:rsidRDefault="00217213">
      <w:pPr>
        <w:pStyle w:val="aff4"/>
        <w:spacing w:before="120" w:after="0" w:line="360" w:lineRule="auto"/>
        <w:jc w:val="both"/>
        <w:rPr>
          <w:b/>
          <w:bCs/>
          <w:sz w:val="24"/>
          <w:szCs w:val="24"/>
        </w:rPr>
      </w:pPr>
      <w:r>
        <w:rPr>
          <w:b/>
          <w:bCs/>
          <w:sz w:val="24"/>
          <w:szCs w:val="24"/>
        </w:rPr>
        <w:t>- зона действия котельной</w:t>
      </w:r>
      <w:r>
        <w:rPr>
          <w:b/>
          <w:bCs/>
          <w:sz w:val="24"/>
          <w:szCs w:val="24"/>
        </w:rPr>
        <w:t xml:space="preserve"> </w:t>
      </w:r>
      <w:r>
        <w:rPr>
          <w:b/>
          <w:bCs/>
          <w:sz w:val="24"/>
          <w:szCs w:val="24"/>
        </w:rPr>
        <w:t xml:space="preserve">по адресу: г. </w:t>
      </w:r>
      <w:r>
        <w:rPr>
          <w:b/>
          <w:bCs/>
          <w:sz w:val="24"/>
          <w:szCs w:val="24"/>
        </w:rPr>
        <w:t>Рудня</w:t>
      </w:r>
      <w:r>
        <w:rPr>
          <w:b/>
          <w:bCs/>
          <w:sz w:val="24"/>
          <w:szCs w:val="24"/>
        </w:rPr>
        <w:t xml:space="preserve">, ул. </w:t>
      </w:r>
      <w:r>
        <w:rPr>
          <w:b/>
          <w:bCs/>
          <w:sz w:val="24"/>
          <w:szCs w:val="24"/>
        </w:rPr>
        <w:t>Киреева</w:t>
      </w:r>
      <w:r>
        <w:rPr>
          <w:b/>
          <w:bCs/>
          <w:sz w:val="24"/>
          <w:szCs w:val="24"/>
        </w:rPr>
        <w:t>, д. 60</w:t>
      </w:r>
    </w:p>
    <w:p w:rsidR="006306B0" w:rsidRDefault="00217213">
      <w:pPr>
        <w:spacing w:after="0" w:line="360" w:lineRule="auto"/>
        <w:ind w:firstLine="709"/>
        <w:jc w:val="both"/>
        <w:rPr>
          <w:rFonts w:eastAsia="Times New Roman"/>
          <w:b/>
          <w:bCs/>
          <w:sz w:val="24"/>
          <w:szCs w:val="24"/>
        </w:rPr>
      </w:pPr>
      <w:r>
        <w:rPr>
          <w:rFonts w:eastAsia="Times New Roman"/>
          <w:sz w:val="24"/>
          <w:szCs w:val="24"/>
        </w:rPr>
        <w:t>Газовая</w:t>
      </w:r>
      <w:r>
        <w:rPr>
          <w:rFonts w:eastAsia="Times New Roman"/>
          <w:sz w:val="24"/>
          <w:szCs w:val="24"/>
        </w:rPr>
        <w:t xml:space="preserve"> модульная автоматизированная </w:t>
      </w:r>
      <w:r>
        <w:rPr>
          <w:rFonts w:eastAsia="Times New Roman"/>
          <w:sz w:val="24"/>
          <w:szCs w:val="24"/>
        </w:rPr>
        <w:t xml:space="preserve">котельная по адресу: г. </w:t>
      </w:r>
      <w:r>
        <w:rPr>
          <w:rFonts w:eastAsia="Times New Roman"/>
          <w:sz w:val="24"/>
          <w:szCs w:val="24"/>
        </w:rPr>
        <w:t>Рудня</w:t>
      </w:r>
      <w:r>
        <w:rPr>
          <w:rFonts w:eastAsia="Times New Roman"/>
          <w:sz w:val="24"/>
          <w:szCs w:val="24"/>
        </w:rPr>
        <w:t xml:space="preserve">, ул. </w:t>
      </w:r>
      <w:r>
        <w:rPr>
          <w:rFonts w:eastAsia="Times New Roman"/>
          <w:sz w:val="24"/>
          <w:szCs w:val="24"/>
        </w:rPr>
        <w:t>Киреева</w:t>
      </w:r>
      <w:r>
        <w:rPr>
          <w:rFonts w:eastAsia="Times New Roman"/>
          <w:sz w:val="24"/>
          <w:szCs w:val="24"/>
        </w:rPr>
        <w:t xml:space="preserve">, д. 60 </w:t>
      </w:r>
      <w:r>
        <w:rPr>
          <w:rFonts w:eastAsia="Times New Roman"/>
          <w:sz w:val="24"/>
          <w:szCs w:val="24"/>
        </w:rPr>
        <w:t>обеспечивает тепловой энергией</w:t>
      </w:r>
      <w:r>
        <w:rPr>
          <w:rFonts w:eastAsia="Times New Roman"/>
          <w:sz w:val="24"/>
          <w:szCs w:val="24"/>
        </w:rPr>
        <w:t>, расходуемой на нужды отопления,</w:t>
      </w:r>
      <w:r>
        <w:rPr>
          <w:rFonts w:eastAsia="Times New Roman"/>
          <w:sz w:val="24"/>
          <w:szCs w:val="24"/>
        </w:rPr>
        <w:t xml:space="preserve"> </w:t>
      </w:r>
      <w:r>
        <w:rPr>
          <w:sz w:val="24"/>
          <w:szCs w:val="24"/>
        </w:rPr>
        <w:t>МБУ ЦБС социально-культурный центр</w:t>
      </w:r>
      <w:r>
        <w:rPr>
          <w:sz w:val="24"/>
          <w:szCs w:val="24"/>
        </w:rPr>
        <w:t xml:space="preserve"> по адресу: г. Рудня, ул. Киреева, д. 60</w:t>
      </w:r>
      <w:r>
        <w:rPr>
          <w:rFonts w:eastAsia="Times New Roman"/>
          <w:sz w:val="24"/>
          <w:szCs w:val="24"/>
        </w:rPr>
        <w:t>. Организацией, эксплуатирующей котель</w:t>
      </w:r>
      <w:r>
        <w:rPr>
          <w:rFonts w:eastAsia="Times New Roman"/>
          <w:sz w:val="24"/>
          <w:szCs w:val="24"/>
        </w:rPr>
        <w:t xml:space="preserve">ную, является </w:t>
      </w:r>
      <w:r>
        <w:rPr>
          <w:rFonts w:eastAsia="Times New Roman"/>
          <w:sz w:val="24"/>
          <w:szCs w:val="24"/>
        </w:rPr>
        <w:t>МУП</w:t>
      </w:r>
      <w:r>
        <w:rPr>
          <w:rFonts w:eastAsia="Times New Roman"/>
          <w:sz w:val="24"/>
          <w:szCs w:val="24"/>
        </w:rPr>
        <w:t xml:space="preserve"> «Руднятеплоэнерго</w:t>
      </w:r>
      <w:r>
        <w:rPr>
          <w:rFonts w:eastAsia="Times New Roman"/>
          <w:sz w:val="24"/>
          <w:szCs w:val="24"/>
        </w:rPr>
        <w:t>».</w:t>
      </w:r>
    </w:p>
    <w:p w:rsidR="006306B0" w:rsidRDefault="00217213">
      <w:pPr>
        <w:spacing w:after="0" w:line="360" w:lineRule="auto"/>
        <w:ind w:firstLine="709"/>
        <w:jc w:val="center"/>
        <w:rPr>
          <w:rFonts w:eastAsia="Times New Roman"/>
          <w:b/>
          <w:bCs/>
          <w:sz w:val="24"/>
          <w:szCs w:val="24"/>
        </w:rPr>
      </w:pPr>
      <w:r>
        <w:rPr>
          <w:rFonts w:eastAsia="Times New Roman"/>
          <w:b/>
          <w:bCs/>
          <w:sz w:val="24"/>
          <w:szCs w:val="24"/>
        </w:rPr>
        <w:t xml:space="preserve">Общие данные по котельной, г. </w:t>
      </w:r>
      <w:r>
        <w:rPr>
          <w:rFonts w:eastAsia="Times New Roman"/>
          <w:b/>
          <w:bCs/>
          <w:sz w:val="24"/>
          <w:szCs w:val="24"/>
        </w:rPr>
        <w:t>Рудня</w:t>
      </w:r>
      <w:r>
        <w:rPr>
          <w:rFonts w:eastAsia="Times New Roman"/>
          <w:b/>
          <w:bCs/>
          <w:sz w:val="24"/>
          <w:szCs w:val="24"/>
        </w:rPr>
        <w:t xml:space="preserve">, ул. </w:t>
      </w:r>
      <w:r>
        <w:rPr>
          <w:rFonts w:eastAsia="Times New Roman"/>
          <w:b/>
          <w:bCs/>
          <w:sz w:val="24"/>
          <w:szCs w:val="24"/>
        </w:rPr>
        <w:t>Киреева</w:t>
      </w:r>
      <w:r>
        <w:rPr>
          <w:rFonts w:eastAsia="Times New Roman"/>
          <w:b/>
          <w:bCs/>
          <w:sz w:val="24"/>
          <w:szCs w:val="24"/>
        </w:rPr>
        <w:t>, д. 60</w:t>
      </w:r>
    </w:p>
    <w:tbl>
      <w:tblPr>
        <w:tblStyle w:val="aff3"/>
        <w:tblW w:w="0" w:type="auto"/>
        <w:tblLook w:val="04A0" w:firstRow="1" w:lastRow="0" w:firstColumn="1" w:lastColumn="0" w:noHBand="0" w:noVBand="1"/>
      </w:tblPr>
      <w:tblGrid>
        <w:gridCol w:w="5353"/>
        <w:gridCol w:w="4980"/>
      </w:tblGrid>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Установленная мощность, Гкал/ч</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0,207</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Вид тепловой нагрузки котельной</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Отопление</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Вид топлива, в том числе</w:t>
            </w:r>
          </w:p>
        </w:tc>
        <w:tc>
          <w:tcPr>
            <w:tcW w:w="4980" w:type="dxa"/>
            <w:vAlign w:val="center"/>
          </w:tcPr>
          <w:p w:rsidR="006306B0" w:rsidRDefault="006306B0">
            <w:pPr>
              <w:spacing w:after="0" w:line="240" w:lineRule="auto"/>
              <w:jc w:val="center"/>
              <w:rPr>
                <w:rFonts w:eastAsia="Times New Roman"/>
                <w:sz w:val="24"/>
                <w:szCs w:val="24"/>
              </w:rPr>
            </w:pP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Основное</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Газ</w:t>
            </w: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 xml:space="preserve">Резервное </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Отсутствует</w:t>
            </w: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Аварийное</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Отсутствует</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lastRenderedPageBreak/>
              <w:t>Температурный график</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95/70</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Объем выработанной тепловой энергии,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367</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Потери тепловой энергии при ее передаче,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4</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Расход тепловой энергии на собственные нужды,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0</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 xml:space="preserve">Удельный расход топлива на выработку тепловой энергии, </w:t>
            </w:r>
            <w:r>
              <w:rPr>
                <w:rFonts w:eastAsia="Times New Roman"/>
                <w:b/>
                <w:bCs/>
                <w:sz w:val="24"/>
                <w:szCs w:val="24"/>
              </w:rPr>
              <w:t>кг.у.т./Гкал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86,16</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Удельный расход электроэнергии на выработку тепловой энергии, кВт*ч/Гкал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н.д.</w:t>
            </w:r>
          </w:p>
        </w:tc>
      </w:tr>
    </w:tbl>
    <w:p w:rsidR="006306B0" w:rsidRDefault="006306B0">
      <w:pPr>
        <w:pStyle w:val="aff4"/>
        <w:spacing w:before="120" w:after="0" w:line="360" w:lineRule="auto"/>
        <w:jc w:val="both"/>
        <w:rPr>
          <w:b/>
          <w:bCs/>
          <w:sz w:val="24"/>
          <w:szCs w:val="24"/>
        </w:rPr>
      </w:pPr>
    </w:p>
    <w:p w:rsidR="006306B0" w:rsidRDefault="00217213">
      <w:pPr>
        <w:pStyle w:val="aff4"/>
        <w:spacing w:before="120" w:after="0" w:line="360" w:lineRule="auto"/>
        <w:jc w:val="both"/>
        <w:rPr>
          <w:b/>
          <w:bCs/>
          <w:sz w:val="24"/>
          <w:szCs w:val="24"/>
        </w:rPr>
      </w:pPr>
      <w:r>
        <w:rPr>
          <w:b/>
          <w:bCs/>
          <w:sz w:val="24"/>
          <w:szCs w:val="24"/>
        </w:rPr>
        <w:t>- зона действия котельной</w:t>
      </w:r>
      <w:r>
        <w:rPr>
          <w:b/>
          <w:bCs/>
          <w:sz w:val="24"/>
          <w:szCs w:val="24"/>
        </w:rPr>
        <w:t xml:space="preserve"> </w:t>
      </w:r>
      <w:r>
        <w:rPr>
          <w:b/>
          <w:bCs/>
          <w:sz w:val="24"/>
          <w:szCs w:val="24"/>
        </w:rPr>
        <w:t xml:space="preserve">по адресу: г. </w:t>
      </w:r>
      <w:r>
        <w:rPr>
          <w:b/>
          <w:bCs/>
          <w:sz w:val="24"/>
          <w:szCs w:val="24"/>
        </w:rPr>
        <w:t>Рудня</w:t>
      </w:r>
      <w:r>
        <w:rPr>
          <w:b/>
          <w:bCs/>
          <w:sz w:val="24"/>
          <w:szCs w:val="24"/>
        </w:rPr>
        <w:t>,</w:t>
      </w:r>
      <w:r>
        <w:rPr>
          <w:b/>
          <w:bCs/>
          <w:sz w:val="24"/>
          <w:szCs w:val="24"/>
        </w:rPr>
        <w:t xml:space="preserve"> </w:t>
      </w:r>
      <w:r>
        <w:rPr>
          <w:b/>
          <w:bCs/>
          <w:sz w:val="24"/>
          <w:szCs w:val="24"/>
        </w:rPr>
        <w:t xml:space="preserve">ул. </w:t>
      </w:r>
      <w:r>
        <w:rPr>
          <w:b/>
          <w:bCs/>
          <w:sz w:val="24"/>
          <w:szCs w:val="24"/>
        </w:rPr>
        <w:t>Красноярская</w:t>
      </w:r>
      <w:r>
        <w:rPr>
          <w:b/>
          <w:bCs/>
          <w:sz w:val="24"/>
          <w:szCs w:val="24"/>
        </w:rPr>
        <w:t>, д. 44</w:t>
      </w:r>
    </w:p>
    <w:p w:rsidR="006306B0" w:rsidRDefault="00217213">
      <w:pPr>
        <w:spacing w:after="0" w:line="360" w:lineRule="auto"/>
        <w:ind w:firstLine="709"/>
        <w:jc w:val="both"/>
        <w:rPr>
          <w:rFonts w:eastAsia="Times New Roman"/>
          <w:b/>
          <w:bCs/>
          <w:sz w:val="24"/>
          <w:szCs w:val="24"/>
        </w:rPr>
      </w:pPr>
      <w:r>
        <w:rPr>
          <w:rFonts w:eastAsia="Times New Roman"/>
          <w:sz w:val="24"/>
          <w:szCs w:val="24"/>
        </w:rPr>
        <w:t>М</w:t>
      </w:r>
      <w:r>
        <w:rPr>
          <w:rFonts w:eastAsia="Times New Roman"/>
          <w:sz w:val="24"/>
          <w:szCs w:val="24"/>
        </w:rPr>
        <w:t xml:space="preserve">одульно-блочная </w:t>
      </w:r>
      <w:r>
        <w:rPr>
          <w:rFonts w:eastAsia="Times New Roman"/>
          <w:sz w:val="24"/>
          <w:szCs w:val="24"/>
        </w:rPr>
        <w:t xml:space="preserve">котельная по адресу: г. </w:t>
      </w:r>
      <w:r>
        <w:rPr>
          <w:rFonts w:eastAsia="Times New Roman"/>
          <w:sz w:val="24"/>
          <w:szCs w:val="24"/>
        </w:rPr>
        <w:t>Рудня</w:t>
      </w:r>
      <w:r>
        <w:rPr>
          <w:rFonts w:eastAsia="Times New Roman"/>
          <w:sz w:val="24"/>
          <w:szCs w:val="24"/>
        </w:rPr>
        <w:t xml:space="preserve">, ул. </w:t>
      </w:r>
      <w:r>
        <w:rPr>
          <w:rFonts w:eastAsia="Times New Roman"/>
          <w:sz w:val="24"/>
          <w:szCs w:val="24"/>
        </w:rPr>
        <w:t>Красноярская</w:t>
      </w:r>
      <w:r>
        <w:rPr>
          <w:rFonts w:eastAsia="Times New Roman"/>
          <w:sz w:val="24"/>
          <w:szCs w:val="24"/>
        </w:rPr>
        <w:t xml:space="preserve">, д. 44 </w:t>
      </w:r>
      <w:r>
        <w:rPr>
          <w:rFonts w:eastAsia="Times New Roman"/>
          <w:sz w:val="24"/>
          <w:szCs w:val="24"/>
        </w:rPr>
        <w:t xml:space="preserve">обеспечивает </w:t>
      </w:r>
      <w:r>
        <w:rPr>
          <w:rFonts w:eastAsia="Times New Roman"/>
          <w:sz w:val="24"/>
          <w:szCs w:val="24"/>
        </w:rPr>
        <w:t>тепловой энергией</w:t>
      </w:r>
      <w:r>
        <w:rPr>
          <w:rFonts w:eastAsia="Times New Roman"/>
          <w:sz w:val="24"/>
          <w:szCs w:val="24"/>
        </w:rPr>
        <w:t>, расходуемой на нужды отопления,</w:t>
      </w:r>
      <w:r>
        <w:rPr>
          <w:rFonts w:eastAsia="Times New Roman"/>
          <w:sz w:val="24"/>
          <w:szCs w:val="24"/>
        </w:rPr>
        <w:t xml:space="preserve"> жилые многоквартирные дома и общественно-деловой </w:t>
      </w:r>
      <w:r>
        <w:rPr>
          <w:rFonts w:eastAsia="Times New Roman"/>
          <w:sz w:val="24"/>
          <w:szCs w:val="24"/>
        </w:rPr>
        <w:t>фонд</w:t>
      </w:r>
      <w:r>
        <w:rPr>
          <w:rFonts w:eastAsia="Times New Roman"/>
          <w:sz w:val="24"/>
          <w:szCs w:val="24"/>
        </w:rPr>
        <w:t xml:space="preserve">. Организацией, эксплуатирующей котельную, является </w:t>
      </w:r>
      <w:r>
        <w:rPr>
          <w:rFonts w:eastAsia="Times New Roman"/>
          <w:sz w:val="24"/>
          <w:szCs w:val="24"/>
        </w:rPr>
        <w:t>МУП</w:t>
      </w:r>
      <w:r>
        <w:rPr>
          <w:rFonts w:eastAsia="Times New Roman"/>
          <w:sz w:val="24"/>
          <w:szCs w:val="24"/>
        </w:rPr>
        <w:t xml:space="preserve"> «Руднятеплоэнерго</w:t>
      </w:r>
      <w:r>
        <w:rPr>
          <w:rFonts w:eastAsia="Times New Roman"/>
          <w:sz w:val="24"/>
          <w:szCs w:val="24"/>
        </w:rPr>
        <w:t>».</w:t>
      </w:r>
    </w:p>
    <w:p w:rsidR="006306B0" w:rsidRDefault="006306B0">
      <w:pPr>
        <w:spacing w:after="0" w:line="360" w:lineRule="auto"/>
        <w:ind w:firstLine="709"/>
        <w:jc w:val="center"/>
        <w:rPr>
          <w:rFonts w:eastAsia="Times New Roman"/>
          <w:b/>
          <w:bCs/>
          <w:sz w:val="24"/>
          <w:szCs w:val="24"/>
        </w:rPr>
      </w:pPr>
    </w:p>
    <w:p w:rsidR="006306B0" w:rsidRDefault="00217213">
      <w:pPr>
        <w:spacing w:after="0" w:line="360" w:lineRule="auto"/>
        <w:ind w:firstLine="709"/>
        <w:jc w:val="center"/>
        <w:rPr>
          <w:rFonts w:eastAsia="Times New Roman"/>
          <w:b/>
          <w:bCs/>
          <w:sz w:val="24"/>
          <w:szCs w:val="24"/>
        </w:rPr>
      </w:pPr>
      <w:r>
        <w:rPr>
          <w:rFonts w:eastAsia="Times New Roman"/>
          <w:b/>
          <w:bCs/>
          <w:sz w:val="24"/>
          <w:szCs w:val="24"/>
        </w:rPr>
        <w:t xml:space="preserve">Общие данные по котельной, г. </w:t>
      </w:r>
      <w:r>
        <w:rPr>
          <w:rFonts w:eastAsia="Times New Roman"/>
          <w:b/>
          <w:bCs/>
          <w:sz w:val="24"/>
          <w:szCs w:val="24"/>
        </w:rPr>
        <w:t>Рудня</w:t>
      </w:r>
      <w:r>
        <w:rPr>
          <w:rFonts w:eastAsia="Times New Roman"/>
          <w:b/>
          <w:bCs/>
          <w:sz w:val="24"/>
          <w:szCs w:val="24"/>
        </w:rPr>
        <w:t xml:space="preserve">, ул. </w:t>
      </w:r>
      <w:r>
        <w:rPr>
          <w:rFonts w:eastAsia="Times New Roman"/>
          <w:b/>
          <w:bCs/>
          <w:sz w:val="24"/>
          <w:szCs w:val="24"/>
        </w:rPr>
        <w:t>Красноярская</w:t>
      </w:r>
      <w:r>
        <w:rPr>
          <w:rFonts w:eastAsia="Times New Roman"/>
          <w:b/>
          <w:bCs/>
          <w:sz w:val="24"/>
          <w:szCs w:val="24"/>
        </w:rPr>
        <w:t>, д. 44</w:t>
      </w:r>
    </w:p>
    <w:tbl>
      <w:tblPr>
        <w:tblStyle w:val="aff3"/>
        <w:tblW w:w="0" w:type="auto"/>
        <w:tblLook w:val="04A0" w:firstRow="1" w:lastRow="0" w:firstColumn="1" w:lastColumn="0" w:noHBand="0" w:noVBand="1"/>
      </w:tblPr>
      <w:tblGrid>
        <w:gridCol w:w="5353"/>
        <w:gridCol w:w="4980"/>
      </w:tblGrid>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 xml:space="preserve">Установленная </w:t>
            </w:r>
            <w:r>
              <w:rPr>
                <w:rFonts w:eastAsia="Times New Roman"/>
                <w:b/>
                <w:bCs/>
                <w:sz w:val="24"/>
                <w:szCs w:val="24"/>
              </w:rPr>
              <w:t>мощность, Гкал/ч</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1,72</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Вид тепловой нагрузки котельной</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Отопление</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Вид топлива, в том числе</w:t>
            </w:r>
          </w:p>
        </w:tc>
        <w:tc>
          <w:tcPr>
            <w:tcW w:w="4980" w:type="dxa"/>
            <w:vAlign w:val="center"/>
          </w:tcPr>
          <w:p w:rsidR="006306B0" w:rsidRDefault="006306B0">
            <w:pPr>
              <w:spacing w:after="0" w:line="240" w:lineRule="auto"/>
              <w:jc w:val="center"/>
              <w:rPr>
                <w:rFonts w:eastAsia="Times New Roman"/>
                <w:sz w:val="24"/>
                <w:szCs w:val="24"/>
              </w:rPr>
            </w:pP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Основное</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Газ</w:t>
            </w: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 xml:space="preserve">Резервное </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Отсутствует</w:t>
            </w: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Аварийное</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Отсутствует</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Температурный график</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95/70</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Объем выработанной тепловой энергии,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721</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Потери тепловой энергии при</w:t>
            </w:r>
            <w:r>
              <w:rPr>
                <w:rFonts w:eastAsia="Times New Roman"/>
                <w:b/>
                <w:bCs/>
                <w:sz w:val="24"/>
                <w:szCs w:val="24"/>
              </w:rPr>
              <w:t xml:space="preserve"> ее передаче,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36</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Расход тепловой энергии на собственные нужды,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7</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Удельный расход топлива на выработку тепловой энергии, кг.у.т./Гкал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104,44</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Удельный расход электроэнергии на выработку тепловой энергии, кВт*ч/Гкал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н.д.</w:t>
            </w:r>
          </w:p>
        </w:tc>
      </w:tr>
    </w:tbl>
    <w:p w:rsidR="006306B0" w:rsidRDefault="006306B0">
      <w:pPr>
        <w:pStyle w:val="aff4"/>
        <w:spacing w:before="120" w:after="0" w:line="360" w:lineRule="auto"/>
        <w:jc w:val="both"/>
        <w:rPr>
          <w:b/>
          <w:bCs/>
          <w:sz w:val="24"/>
          <w:szCs w:val="24"/>
        </w:rPr>
      </w:pPr>
    </w:p>
    <w:p w:rsidR="006306B0" w:rsidRDefault="00217213">
      <w:pPr>
        <w:pStyle w:val="aff4"/>
        <w:spacing w:before="120" w:after="0" w:line="360" w:lineRule="auto"/>
        <w:jc w:val="both"/>
        <w:rPr>
          <w:b/>
          <w:bCs/>
          <w:sz w:val="24"/>
          <w:szCs w:val="24"/>
        </w:rPr>
      </w:pPr>
      <w:r>
        <w:rPr>
          <w:b/>
          <w:bCs/>
          <w:sz w:val="24"/>
          <w:szCs w:val="24"/>
        </w:rPr>
        <w:t xml:space="preserve">- зона действия </w:t>
      </w:r>
      <w:r>
        <w:rPr>
          <w:b/>
          <w:bCs/>
          <w:sz w:val="24"/>
          <w:szCs w:val="24"/>
        </w:rPr>
        <w:t>котельной</w:t>
      </w:r>
      <w:r>
        <w:rPr>
          <w:b/>
          <w:bCs/>
          <w:sz w:val="24"/>
          <w:szCs w:val="24"/>
        </w:rPr>
        <w:t xml:space="preserve"> </w:t>
      </w:r>
      <w:r>
        <w:rPr>
          <w:b/>
          <w:bCs/>
          <w:sz w:val="24"/>
          <w:szCs w:val="24"/>
        </w:rPr>
        <w:t xml:space="preserve">по адресу: </w:t>
      </w:r>
      <w:r>
        <w:rPr>
          <w:b/>
          <w:bCs/>
          <w:sz w:val="24"/>
          <w:szCs w:val="24"/>
        </w:rPr>
        <w:t>д</w:t>
      </w:r>
      <w:r>
        <w:rPr>
          <w:b/>
          <w:bCs/>
          <w:sz w:val="24"/>
          <w:szCs w:val="24"/>
        </w:rPr>
        <w:t>. Гранки</w:t>
      </w:r>
      <w:r>
        <w:rPr>
          <w:b/>
          <w:bCs/>
          <w:sz w:val="24"/>
          <w:szCs w:val="24"/>
        </w:rPr>
        <w:t xml:space="preserve">, </w:t>
      </w:r>
      <w:r>
        <w:rPr>
          <w:b/>
          <w:bCs/>
          <w:sz w:val="24"/>
          <w:szCs w:val="24"/>
        </w:rPr>
        <w:t>пер</w:t>
      </w:r>
      <w:r>
        <w:rPr>
          <w:b/>
          <w:bCs/>
          <w:sz w:val="24"/>
          <w:szCs w:val="24"/>
        </w:rPr>
        <w:t>. Школьный, д. 5</w:t>
      </w:r>
    </w:p>
    <w:p w:rsidR="006306B0" w:rsidRDefault="00217213">
      <w:pPr>
        <w:spacing w:after="0" w:line="360" w:lineRule="auto"/>
        <w:ind w:firstLine="709"/>
        <w:jc w:val="both"/>
        <w:rPr>
          <w:rFonts w:eastAsia="Times New Roman"/>
          <w:b/>
          <w:bCs/>
          <w:sz w:val="24"/>
          <w:szCs w:val="24"/>
        </w:rPr>
      </w:pPr>
      <w:r>
        <w:rPr>
          <w:rFonts w:eastAsia="Times New Roman"/>
          <w:sz w:val="24"/>
          <w:szCs w:val="24"/>
        </w:rPr>
        <w:t>Теплогенераторная</w:t>
      </w:r>
      <w:r>
        <w:rPr>
          <w:rFonts w:eastAsia="Times New Roman"/>
          <w:sz w:val="24"/>
          <w:szCs w:val="24"/>
        </w:rPr>
        <w:t xml:space="preserve"> на газовом топливе</w:t>
      </w:r>
      <w:r>
        <w:rPr>
          <w:rFonts w:eastAsia="Times New Roman"/>
          <w:sz w:val="24"/>
          <w:szCs w:val="24"/>
        </w:rPr>
        <w:t xml:space="preserve"> по адресу: </w:t>
      </w:r>
      <w:r>
        <w:rPr>
          <w:rFonts w:eastAsia="Times New Roman"/>
          <w:sz w:val="24"/>
          <w:szCs w:val="24"/>
        </w:rPr>
        <w:t>д</w:t>
      </w:r>
      <w:r>
        <w:rPr>
          <w:rFonts w:eastAsia="Times New Roman"/>
          <w:sz w:val="24"/>
          <w:szCs w:val="24"/>
        </w:rPr>
        <w:t>. Гранки</w:t>
      </w:r>
      <w:r>
        <w:rPr>
          <w:rFonts w:eastAsia="Times New Roman"/>
          <w:sz w:val="24"/>
          <w:szCs w:val="24"/>
        </w:rPr>
        <w:t xml:space="preserve">, </w:t>
      </w:r>
      <w:r>
        <w:rPr>
          <w:rFonts w:eastAsia="Times New Roman"/>
          <w:sz w:val="24"/>
          <w:szCs w:val="24"/>
        </w:rPr>
        <w:t>пер</w:t>
      </w:r>
      <w:r>
        <w:rPr>
          <w:rFonts w:eastAsia="Times New Roman"/>
          <w:sz w:val="24"/>
          <w:szCs w:val="24"/>
        </w:rPr>
        <w:t>. Школьный, д. 5</w:t>
      </w:r>
      <w:r>
        <w:rPr>
          <w:rFonts w:eastAsia="Times New Roman"/>
          <w:sz w:val="24"/>
          <w:szCs w:val="24"/>
        </w:rPr>
        <w:t xml:space="preserve"> обеспечивает тепловой энергией</w:t>
      </w:r>
      <w:r>
        <w:rPr>
          <w:rFonts w:eastAsia="Times New Roman"/>
          <w:sz w:val="24"/>
          <w:szCs w:val="24"/>
        </w:rPr>
        <w:t>, расходуемой на нужды отопления,</w:t>
      </w:r>
      <w:r>
        <w:rPr>
          <w:rFonts w:eastAsia="Times New Roman"/>
          <w:sz w:val="24"/>
          <w:szCs w:val="24"/>
        </w:rPr>
        <w:t xml:space="preserve"> </w:t>
      </w:r>
      <w:r>
        <w:rPr>
          <w:rFonts w:eastAsia="Times New Roman"/>
          <w:sz w:val="24"/>
          <w:szCs w:val="24"/>
        </w:rPr>
        <w:t>МБОУ</w:t>
      </w:r>
      <w:r>
        <w:rPr>
          <w:rFonts w:eastAsia="Times New Roman"/>
          <w:sz w:val="24"/>
          <w:szCs w:val="24"/>
        </w:rPr>
        <w:t xml:space="preserve"> Гранковская школа</w:t>
      </w:r>
      <w:r>
        <w:rPr>
          <w:rFonts w:eastAsia="Times New Roman"/>
          <w:sz w:val="24"/>
          <w:szCs w:val="24"/>
        </w:rPr>
        <w:t xml:space="preserve">. Организацией, эксплуатирующей котельную, является </w:t>
      </w:r>
      <w:r>
        <w:rPr>
          <w:rFonts w:eastAsia="Times New Roman"/>
          <w:sz w:val="24"/>
          <w:szCs w:val="24"/>
        </w:rPr>
        <w:t>МУП</w:t>
      </w:r>
      <w:r>
        <w:rPr>
          <w:rFonts w:eastAsia="Times New Roman"/>
          <w:sz w:val="24"/>
          <w:szCs w:val="24"/>
        </w:rPr>
        <w:t xml:space="preserve"> «Руднятеплоэнерго</w:t>
      </w:r>
      <w:r>
        <w:rPr>
          <w:rFonts w:eastAsia="Times New Roman"/>
          <w:sz w:val="24"/>
          <w:szCs w:val="24"/>
        </w:rPr>
        <w:t>».</w:t>
      </w:r>
    </w:p>
    <w:p w:rsidR="006306B0" w:rsidRDefault="00217213">
      <w:pPr>
        <w:spacing w:after="0" w:line="360" w:lineRule="auto"/>
        <w:ind w:firstLine="709"/>
        <w:jc w:val="center"/>
        <w:rPr>
          <w:rFonts w:eastAsia="Times New Roman"/>
          <w:b/>
          <w:bCs/>
          <w:sz w:val="24"/>
          <w:szCs w:val="24"/>
        </w:rPr>
      </w:pPr>
      <w:r>
        <w:rPr>
          <w:rFonts w:eastAsia="Times New Roman"/>
          <w:b/>
          <w:bCs/>
          <w:sz w:val="24"/>
          <w:szCs w:val="24"/>
        </w:rPr>
        <w:t xml:space="preserve">Общие данные по </w:t>
      </w:r>
      <w:r>
        <w:rPr>
          <w:rFonts w:eastAsia="Times New Roman"/>
          <w:b/>
          <w:bCs/>
          <w:sz w:val="24"/>
          <w:szCs w:val="24"/>
        </w:rPr>
        <w:t>теплогенераторной</w:t>
      </w:r>
      <w:r>
        <w:rPr>
          <w:rFonts w:eastAsia="Times New Roman"/>
          <w:b/>
          <w:bCs/>
          <w:sz w:val="24"/>
          <w:szCs w:val="24"/>
        </w:rPr>
        <w:t xml:space="preserve">, </w:t>
      </w:r>
      <w:r>
        <w:rPr>
          <w:rFonts w:eastAsia="Times New Roman"/>
          <w:b/>
          <w:bCs/>
          <w:sz w:val="24"/>
          <w:szCs w:val="24"/>
        </w:rPr>
        <w:t>д</w:t>
      </w:r>
      <w:r>
        <w:rPr>
          <w:rFonts w:eastAsia="Times New Roman"/>
          <w:b/>
          <w:bCs/>
          <w:sz w:val="24"/>
          <w:szCs w:val="24"/>
        </w:rPr>
        <w:t>. Гранки, пер. Школьный, д. 5</w:t>
      </w:r>
    </w:p>
    <w:tbl>
      <w:tblPr>
        <w:tblStyle w:val="aff3"/>
        <w:tblW w:w="0" w:type="auto"/>
        <w:tblLook w:val="04A0" w:firstRow="1" w:lastRow="0" w:firstColumn="1" w:lastColumn="0" w:noHBand="0" w:noVBand="1"/>
      </w:tblPr>
      <w:tblGrid>
        <w:gridCol w:w="5353"/>
        <w:gridCol w:w="4980"/>
      </w:tblGrid>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Установленная мощность, Гкал/ч</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0,078</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Вид тепловой нагрузки котельной</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Отопление</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Вид топлива, в том числе</w:t>
            </w:r>
          </w:p>
        </w:tc>
        <w:tc>
          <w:tcPr>
            <w:tcW w:w="4980" w:type="dxa"/>
            <w:vAlign w:val="center"/>
          </w:tcPr>
          <w:p w:rsidR="006306B0" w:rsidRDefault="006306B0">
            <w:pPr>
              <w:spacing w:after="0" w:line="240" w:lineRule="auto"/>
              <w:jc w:val="center"/>
              <w:rPr>
                <w:rFonts w:eastAsia="Times New Roman"/>
                <w:sz w:val="24"/>
                <w:szCs w:val="24"/>
              </w:rPr>
            </w:pP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Основное</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Газ</w:t>
            </w: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lastRenderedPageBreak/>
              <w:t xml:space="preserve">Резервное </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Отсутствует</w:t>
            </w: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Аварийное</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Отсутствует</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Температурный график</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95/70</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Объем выработанной тепловой энергии,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66</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Потери тепловой энергии при ее передаче,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4</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Расход тепловой энергии на собственные нужды,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0</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 xml:space="preserve">Удельный расход </w:t>
            </w:r>
            <w:r>
              <w:rPr>
                <w:rFonts w:eastAsia="Times New Roman"/>
                <w:b/>
                <w:bCs/>
                <w:sz w:val="24"/>
                <w:szCs w:val="24"/>
              </w:rPr>
              <w:t>топлива на выработку тепловой энергии, кг.у.т./Гкал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181,84</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Удельный расход электроэнергии на выработку тепловой энергии, кВт*ч/Гкал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н.д.</w:t>
            </w:r>
          </w:p>
        </w:tc>
      </w:tr>
    </w:tbl>
    <w:p w:rsidR="006306B0" w:rsidRDefault="006306B0">
      <w:pPr>
        <w:pStyle w:val="aff4"/>
        <w:spacing w:before="120" w:after="0" w:line="360" w:lineRule="auto"/>
        <w:ind w:left="0" w:firstLine="708"/>
        <w:jc w:val="both"/>
        <w:rPr>
          <w:rFonts w:eastAsia="Times New Roman"/>
          <w:sz w:val="24"/>
          <w:szCs w:val="24"/>
        </w:rPr>
      </w:pPr>
    </w:p>
    <w:p w:rsidR="006306B0" w:rsidRDefault="00217213">
      <w:pPr>
        <w:pStyle w:val="aff4"/>
        <w:spacing w:before="120" w:after="0" w:line="360" w:lineRule="auto"/>
        <w:ind w:left="0" w:firstLine="708"/>
        <w:jc w:val="both"/>
        <w:rPr>
          <w:b/>
          <w:bCs/>
          <w:sz w:val="24"/>
          <w:szCs w:val="24"/>
        </w:rPr>
      </w:pPr>
      <w:r>
        <w:rPr>
          <w:b/>
          <w:bCs/>
          <w:sz w:val="24"/>
          <w:szCs w:val="24"/>
        </w:rPr>
        <w:t>- зона действия котельной</w:t>
      </w:r>
      <w:r>
        <w:rPr>
          <w:b/>
          <w:bCs/>
          <w:sz w:val="24"/>
          <w:szCs w:val="24"/>
        </w:rPr>
        <w:t xml:space="preserve"> </w:t>
      </w:r>
      <w:r>
        <w:rPr>
          <w:b/>
          <w:bCs/>
          <w:sz w:val="24"/>
          <w:szCs w:val="24"/>
        </w:rPr>
        <w:t>по адресу:</w:t>
      </w:r>
      <w:r>
        <w:rPr>
          <w:b/>
          <w:bCs/>
          <w:sz w:val="24"/>
          <w:szCs w:val="24"/>
        </w:rPr>
        <w:t xml:space="preserve"> </w:t>
      </w:r>
      <w:r>
        <w:rPr>
          <w:b/>
          <w:bCs/>
          <w:sz w:val="24"/>
          <w:szCs w:val="24"/>
        </w:rPr>
        <w:t>д</w:t>
      </w:r>
      <w:r>
        <w:rPr>
          <w:b/>
          <w:bCs/>
          <w:sz w:val="24"/>
          <w:szCs w:val="24"/>
        </w:rPr>
        <w:t xml:space="preserve">. Шеровичи, ул. Школьная, д. 2 </w:t>
      </w:r>
    </w:p>
    <w:p w:rsidR="006306B0" w:rsidRDefault="00217213">
      <w:pPr>
        <w:spacing w:after="0" w:line="360" w:lineRule="auto"/>
        <w:ind w:firstLine="709"/>
        <w:jc w:val="both"/>
        <w:rPr>
          <w:rFonts w:eastAsia="Times New Roman"/>
          <w:sz w:val="24"/>
          <w:szCs w:val="24"/>
        </w:rPr>
      </w:pPr>
      <w:r>
        <w:rPr>
          <w:rFonts w:eastAsia="Times New Roman"/>
          <w:sz w:val="24"/>
          <w:szCs w:val="24"/>
        </w:rPr>
        <w:t>Блочно</w:t>
      </w:r>
      <w:r>
        <w:rPr>
          <w:rFonts w:eastAsia="Times New Roman"/>
          <w:sz w:val="24"/>
          <w:szCs w:val="24"/>
        </w:rPr>
        <w:t xml:space="preserve">-модульная </w:t>
      </w:r>
      <w:r>
        <w:rPr>
          <w:rFonts w:eastAsia="Times New Roman"/>
          <w:sz w:val="24"/>
          <w:szCs w:val="24"/>
        </w:rPr>
        <w:t xml:space="preserve">котельная по адресу: </w:t>
      </w:r>
      <w:r>
        <w:rPr>
          <w:rFonts w:eastAsia="Times New Roman"/>
          <w:sz w:val="24"/>
          <w:szCs w:val="24"/>
        </w:rPr>
        <w:t>д</w:t>
      </w:r>
      <w:r>
        <w:rPr>
          <w:rFonts w:eastAsia="Times New Roman"/>
          <w:sz w:val="24"/>
          <w:szCs w:val="24"/>
        </w:rPr>
        <w:t xml:space="preserve">. </w:t>
      </w:r>
      <w:r>
        <w:rPr>
          <w:rFonts w:eastAsia="Times New Roman"/>
          <w:sz w:val="24"/>
          <w:szCs w:val="24"/>
        </w:rPr>
        <w:t>Шеровичи, ул. Школьная, д. 2</w:t>
      </w:r>
      <w:r>
        <w:rPr>
          <w:rFonts w:eastAsia="Times New Roman"/>
          <w:sz w:val="24"/>
          <w:szCs w:val="24"/>
        </w:rPr>
        <w:t xml:space="preserve"> обеспечивает тепловой энергией</w:t>
      </w:r>
      <w:r>
        <w:rPr>
          <w:rFonts w:eastAsia="Times New Roman"/>
          <w:sz w:val="24"/>
          <w:szCs w:val="24"/>
        </w:rPr>
        <w:t>, расходуемой на нужды отопления,</w:t>
      </w:r>
      <w:r>
        <w:rPr>
          <w:rFonts w:eastAsia="Times New Roman"/>
          <w:sz w:val="24"/>
          <w:szCs w:val="24"/>
        </w:rPr>
        <w:t xml:space="preserve"> </w:t>
      </w:r>
      <w:r>
        <w:rPr>
          <w:rFonts w:eastAsia="Times New Roman"/>
          <w:sz w:val="24"/>
          <w:szCs w:val="24"/>
        </w:rPr>
        <w:t>МБОУ</w:t>
      </w:r>
      <w:r>
        <w:rPr>
          <w:rFonts w:eastAsia="Times New Roman"/>
          <w:sz w:val="24"/>
          <w:szCs w:val="24"/>
        </w:rPr>
        <w:t xml:space="preserve"> Шеровичская школа</w:t>
      </w:r>
      <w:r>
        <w:rPr>
          <w:rFonts w:eastAsia="Times New Roman"/>
          <w:sz w:val="24"/>
          <w:szCs w:val="24"/>
        </w:rPr>
        <w:t xml:space="preserve">. Организацией, эксплуатирующей котельную, является </w:t>
      </w:r>
      <w:r>
        <w:rPr>
          <w:rFonts w:eastAsia="Times New Roman"/>
          <w:sz w:val="24"/>
          <w:szCs w:val="24"/>
        </w:rPr>
        <w:t>МУП</w:t>
      </w:r>
      <w:r>
        <w:rPr>
          <w:rFonts w:eastAsia="Times New Roman"/>
          <w:sz w:val="24"/>
          <w:szCs w:val="24"/>
        </w:rPr>
        <w:t xml:space="preserve"> «Руднятеплоэнерго</w:t>
      </w:r>
      <w:r>
        <w:rPr>
          <w:rFonts w:eastAsia="Times New Roman"/>
          <w:sz w:val="24"/>
          <w:szCs w:val="24"/>
        </w:rPr>
        <w:t>».</w:t>
      </w:r>
    </w:p>
    <w:p w:rsidR="006306B0" w:rsidRDefault="006306B0">
      <w:pPr>
        <w:spacing w:after="0" w:line="360" w:lineRule="auto"/>
        <w:ind w:firstLine="709"/>
        <w:jc w:val="both"/>
        <w:rPr>
          <w:rFonts w:eastAsia="Times New Roman"/>
          <w:sz w:val="24"/>
          <w:szCs w:val="24"/>
        </w:rPr>
      </w:pPr>
    </w:p>
    <w:p w:rsidR="006306B0" w:rsidRDefault="00217213">
      <w:pPr>
        <w:spacing w:after="0" w:line="360" w:lineRule="auto"/>
        <w:ind w:firstLine="709"/>
        <w:jc w:val="center"/>
        <w:rPr>
          <w:rFonts w:eastAsia="Times New Roman"/>
          <w:b/>
          <w:bCs/>
          <w:sz w:val="24"/>
          <w:szCs w:val="24"/>
        </w:rPr>
      </w:pPr>
      <w:r>
        <w:rPr>
          <w:rFonts w:eastAsia="Times New Roman"/>
          <w:b/>
          <w:bCs/>
          <w:sz w:val="24"/>
          <w:szCs w:val="24"/>
        </w:rPr>
        <w:t xml:space="preserve">Общие данные по котельной, </w:t>
      </w:r>
      <w:r>
        <w:rPr>
          <w:rFonts w:eastAsia="Times New Roman"/>
          <w:b/>
          <w:bCs/>
          <w:sz w:val="24"/>
          <w:szCs w:val="24"/>
        </w:rPr>
        <w:t>д</w:t>
      </w:r>
      <w:r>
        <w:rPr>
          <w:rFonts w:eastAsia="Times New Roman"/>
          <w:b/>
          <w:bCs/>
          <w:sz w:val="24"/>
          <w:szCs w:val="24"/>
        </w:rPr>
        <w:t>. Шеровичи, ул. Школьная, д. 2</w:t>
      </w:r>
    </w:p>
    <w:tbl>
      <w:tblPr>
        <w:tblStyle w:val="aff3"/>
        <w:tblW w:w="0" w:type="auto"/>
        <w:tblLook w:val="04A0" w:firstRow="1" w:lastRow="0" w:firstColumn="1" w:lastColumn="0" w:noHBand="0" w:noVBand="1"/>
      </w:tblPr>
      <w:tblGrid>
        <w:gridCol w:w="5353"/>
        <w:gridCol w:w="4980"/>
      </w:tblGrid>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Устан</w:t>
            </w:r>
            <w:r>
              <w:rPr>
                <w:rFonts w:eastAsia="Times New Roman"/>
                <w:b/>
                <w:bCs/>
                <w:sz w:val="24"/>
                <w:szCs w:val="24"/>
              </w:rPr>
              <w:t>овленная мощность, Гкал/ч</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0,126</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Вид тепловой нагрузки котельной</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Отопление</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Вид топлива, в том числе</w:t>
            </w:r>
          </w:p>
        </w:tc>
        <w:tc>
          <w:tcPr>
            <w:tcW w:w="4980" w:type="dxa"/>
            <w:vAlign w:val="center"/>
          </w:tcPr>
          <w:p w:rsidR="006306B0" w:rsidRDefault="006306B0">
            <w:pPr>
              <w:spacing w:after="0" w:line="240" w:lineRule="auto"/>
              <w:jc w:val="center"/>
              <w:rPr>
                <w:rFonts w:eastAsia="Times New Roman"/>
                <w:sz w:val="24"/>
                <w:szCs w:val="24"/>
              </w:rPr>
            </w:pP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Основное</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Газ</w:t>
            </w: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 xml:space="preserve">Резервное </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Отсутствует</w:t>
            </w: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Аварийное</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Отсутствует</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Температурный график</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95/70</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Объем выработанной тепловой энергии,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167</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 xml:space="preserve">Потери тепловой </w:t>
            </w:r>
            <w:r>
              <w:rPr>
                <w:rFonts w:eastAsia="Times New Roman"/>
                <w:b/>
                <w:bCs/>
                <w:sz w:val="24"/>
                <w:szCs w:val="24"/>
              </w:rPr>
              <w:t>энергии при ее передаче,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18</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Расход тепловой энергии на собственные нужды,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2</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Удельный расход топлива на выработку тепловой энергии, кг.у.т./Гкал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165,15</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Удельный расход электроэнергии на выработку тепловой энергии, кВт*ч/Гкал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н.д.</w:t>
            </w:r>
          </w:p>
        </w:tc>
      </w:tr>
    </w:tbl>
    <w:p w:rsidR="006306B0" w:rsidRDefault="006306B0">
      <w:pPr>
        <w:pStyle w:val="aff4"/>
        <w:spacing w:before="120" w:after="0" w:line="360" w:lineRule="auto"/>
        <w:ind w:left="0" w:firstLine="708"/>
        <w:jc w:val="both"/>
        <w:rPr>
          <w:b/>
          <w:bCs/>
          <w:sz w:val="24"/>
          <w:szCs w:val="24"/>
        </w:rPr>
      </w:pPr>
    </w:p>
    <w:p w:rsidR="006306B0" w:rsidRDefault="00217213">
      <w:pPr>
        <w:pStyle w:val="aff4"/>
        <w:spacing w:before="120" w:after="0" w:line="360" w:lineRule="auto"/>
        <w:ind w:left="0" w:firstLine="708"/>
        <w:jc w:val="both"/>
        <w:rPr>
          <w:b/>
          <w:bCs/>
          <w:sz w:val="24"/>
          <w:szCs w:val="24"/>
        </w:rPr>
      </w:pPr>
      <w:r>
        <w:rPr>
          <w:b/>
          <w:bCs/>
          <w:sz w:val="24"/>
          <w:szCs w:val="24"/>
        </w:rPr>
        <w:t xml:space="preserve">- зона </w:t>
      </w:r>
      <w:r>
        <w:rPr>
          <w:b/>
          <w:bCs/>
          <w:sz w:val="24"/>
          <w:szCs w:val="24"/>
        </w:rPr>
        <w:t>действия котельной</w:t>
      </w:r>
      <w:r>
        <w:rPr>
          <w:b/>
          <w:bCs/>
          <w:sz w:val="24"/>
          <w:szCs w:val="24"/>
        </w:rPr>
        <w:t xml:space="preserve"> </w:t>
      </w:r>
      <w:r>
        <w:rPr>
          <w:b/>
          <w:bCs/>
          <w:sz w:val="24"/>
          <w:szCs w:val="24"/>
        </w:rPr>
        <w:t>по адресу:</w:t>
      </w:r>
      <w:r>
        <w:rPr>
          <w:b/>
          <w:bCs/>
          <w:sz w:val="24"/>
          <w:szCs w:val="24"/>
        </w:rPr>
        <w:t xml:space="preserve"> </w:t>
      </w:r>
      <w:r>
        <w:rPr>
          <w:b/>
          <w:bCs/>
          <w:sz w:val="24"/>
          <w:szCs w:val="24"/>
        </w:rPr>
        <w:t>п</w:t>
      </w:r>
      <w:r>
        <w:rPr>
          <w:b/>
          <w:bCs/>
          <w:sz w:val="24"/>
          <w:szCs w:val="24"/>
        </w:rPr>
        <w:t xml:space="preserve">. Голынки, ул. Ленина, стр. 15 </w:t>
      </w:r>
    </w:p>
    <w:p w:rsidR="006306B0" w:rsidRDefault="00217213">
      <w:pPr>
        <w:spacing w:after="0" w:line="360" w:lineRule="auto"/>
        <w:ind w:firstLine="709"/>
        <w:jc w:val="both"/>
        <w:rPr>
          <w:rFonts w:eastAsia="Times New Roman"/>
          <w:b/>
          <w:bCs/>
          <w:sz w:val="24"/>
          <w:szCs w:val="24"/>
        </w:rPr>
      </w:pPr>
      <w:r>
        <w:rPr>
          <w:rFonts w:eastAsia="Times New Roman"/>
          <w:sz w:val="24"/>
          <w:szCs w:val="24"/>
        </w:rPr>
        <w:t>Газовая</w:t>
      </w:r>
      <w:r>
        <w:rPr>
          <w:rFonts w:eastAsia="Times New Roman"/>
          <w:sz w:val="24"/>
          <w:szCs w:val="24"/>
        </w:rPr>
        <w:t xml:space="preserve"> </w:t>
      </w:r>
      <w:r>
        <w:rPr>
          <w:rFonts w:eastAsia="Times New Roman"/>
          <w:sz w:val="24"/>
          <w:szCs w:val="24"/>
        </w:rPr>
        <w:t xml:space="preserve">котельная по адресу: </w:t>
      </w:r>
      <w:r>
        <w:rPr>
          <w:rFonts w:eastAsia="Times New Roman"/>
          <w:sz w:val="24"/>
          <w:szCs w:val="24"/>
        </w:rPr>
        <w:t>п</w:t>
      </w:r>
      <w:r>
        <w:rPr>
          <w:rFonts w:eastAsia="Times New Roman"/>
          <w:sz w:val="24"/>
          <w:szCs w:val="24"/>
        </w:rPr>
        <w:t>. Голынки, ул. Ленина, стр. 15</w:t>
      </w:r>
      <w:r>
        <w:rPr>
          <w:rFonts w:eastAsia="Times New Roman"/>
          <w:sz w:val="24"/>
          <w:szCs w:val="24"/>
        </w:rPr>
        <w:t xml:space="preserve"> обеспечивает тепловой энергией</w:t>
      </w:r>
      <w:r>
        <w:rPr>
          <w:rFonts w:eastAsia="Times New Roman"/>
          <w:sz w:val="24"/>
          <w:szCs w:val="24"/>
        </w:rPr>
        <w:t>, расходуемой на нужды отопления,</w:t>
      </w:r>
      <w:r>
        <w:rPr>
          <w:rFonts w:eastAsia="Times New Roman"/>
          <w:sz w:val="24"/>
          <w:szCs w:val="24"/>
        </w:rPr>
        <w:t xml:space="preserve"> жилые многоквартирные дома и общественно-деловой </w:t>
      </w:r>
      <w:r>
        <w:rPr>
          <w:rFonts w:eastAsia="Times New Roman"/>
          <w:sz w:val="24"/>
          <w:szCs w:val="24"/>
        </w:rPr>
        <w:t>фонд</w:t>
      </w:r>
      <w:r>
        <w:rPr>
          <w:rFonts w:eastAsia="Times New Roman"/>
          <w:sz w:val="24"/>
          <w:szCs w:val="24"/>
        </w:rPr>
        <w:t xml:space="preserve">. Организацией, эксплуатирующей котельную, является </w:t>
      </w:r>
      <w:r>
        <w:rPr>
          <w:rFonts w:eastAsia="Times New Roman"/>
          <w:sz w:val="24"/>
          <w:szCs w:val="24"/>
        </w:rPr>
        <w:t>МУП</w:t>
      </w:r>
      <w:r>
        <w:rPr>
          <w:rFonts w:eastAsia="Times New Roman"/>
          <w:sz w:val="24"/>
          <w:szCs w:val="24"/>
        </w:rPr>
        <w:t xml:space="preserve"> «Руднятеплоэнерго</w:t>
      </w:r>
      <w:r>
        <w:rPr>
          <w:rFonts w:eastAsia="Times New Roman"/>
          <w:sz w:val="24"/>
          <w:szCs w:val="24"/>
        </w:rPr>
        <w:t>».</w:t>
      </w:r>
    </w:p>
    <w:p w:rsidR="006306B0" w:rsidRDefault="006306B0">
      <w:pPr>
        <w:spacing w:after="0" w:line="360" w:lineRule="auto"/>
        <w:ind w:firstLine="709"/>
        <w:jc w:val="center"/>
        <w:rPr>
          <w:rFonts w:eastAsia="Times New Roman"/>
          <w:b/>
          <w:bCs/>
          <w:sz w:val="24"/>
          <w:szCs w:val="24"/>
        </w:rPr>
      </w:pPr>
    </w:p>
    <w:p w:rsidR="006306B0" w:rsidRDefault="00217213">
      <w:pPr>
        <w:spacing w:after="0" w:line="360" w:lineRule="auto"/>
        <w:ind w:firstLine="709"/>
        <w:jc w:val="center"/>
        <w:rPr>
          <w:rFonts w:eastAsia="Times New Roman"/>
          <w:b/>
          <w:bCs/>
          <w:sz w:val="24"/>
          <w:szCs w:val="24"/>
        </w:rPr>
      </w:pPr>
      <w:r>
        <w:rPr>
          <w:rFonts w:eastAsia="Times New Roman"/>
          <w:b/>
          <w:bCs/>
          <w:sz w:val="24"/>
          <w:szCs w:val="24"/>
        </w:rPr>
        <w:t xml:space="preserve">Общие данные по котельной, </w:t>
      </w:r>
      <w:r>
        <w:rPr>
          <w:rFonts w:eastAsia="Times New Roman"/>
          <w:b/>
          <w:bCs/>
          <w:sz w:val="24"/>
          <w:szCs w:val="24"/>
        </w:rPr>
        <w:t>п</w:t>
      </w:r>
      <w:r>
        <w:rPr>
          <w:rFonts w:eastAsia="Times New Roman"/>
          <w:b/>
          <w:bCs/>
          <w:sz w:val="24"/>
          <w:szCs w:val="24"/>
        </w:rPr>
        <w:t>. Голынки, ул. Ленина, стр. 15</w:t>
      </w:r>
    </w:p>
    <w:tbl>
      <w:tblPr>
        <w:tblStyle w:val="aff3"/>
        <w:tblW w:w="0" w:type="auto"/>
        <w:tblLook w:val="04A0" w:firstRow="1" w:lastRow="0" w:firstColumn="1" w:lastColumn="0" w:noHBand="0" w:noVBand="1"/>
      </w:tblPr>
      <w:tblGrid>
        <w:gridCol w:w="5353"/>
        <w:gridCol w:w="4980"/>
      </w:tblGrid>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Установленная мощность, Гкал/ч</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13,72</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Вид тепловой нагрузки котельной</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Отопление</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lastRenderedPageBreak/>
              <w:t>Вид топлива, в том числе</w:t>
            </w:r>
          </w:p>
        </w:tc>
        <w:tc>
          <w:tcPr>
            <w:tcW w:w="4980" w:type="dxa"/>
            <w:vAlign w:val="center"/>
          </w:tcPr>
          <w:p w:rsidR="006306B0" w:rsidRDefault="006306B0">
            <w:pPr>
              <w:spacing w:after="0" w:line="240" w:lineRule="auto"/>
              <w:jc w:val="center"/>
              <w:rPr>
                <w:rFonts w:eastAsia="Times New Roman"/>
                <w:sz w:val="24"/>
                <w:szCs w:val="24"/>
              </w:rPr>
            </w:pP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Основное</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Газ</w:t>
            </w: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 xml:space="preserve">Резервное </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Отсутствует</w:t>
            </w: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Аварийное</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Отсутствует</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Температурный график</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95/70</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Объем выработанной тепловой энергии,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4198</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Потери тепловой энергии при ее передаче,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410</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Расход тепловой энергии на собственные нужды,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131</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 xml:space="preserve">Удельный расход топлива </w:t>
            </w:r>
            <w:r>
              <w:rPr>
                <w:rFonts w:eastAsia="Times New Roman"/>
                <w:b/>
                <w:bCs/>
                <w:sz w:val="24"/>
                <w:szCs w:val="24"/>
              </w:rPr>
              <w:t>на выработку тепловой энергии, кг.у.т./Гкал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186,27</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Удельный расход электроэнергии на выработку тепловой энергии, кВт*ч/Гкал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н.д.</w:t>
            </w:r>
          </w:p>
        </w:tc>
      </w:tr>
    </w:tbl>
    <w:p w:rsidR="006306B0" w:rsidRDefault="006306B0">
      <w:pPr>
        <w:pStyle w:val="aff4"/>
        <w:spacing w:before="120" w:after="0" w:line="360" w:lineRule="auto"/>
        <w:ind w:left="0" w:firstLine="708"/>
        <w:jc w:val="both"/>
        <w:rPr>
          <w:b/>
          <w:bCs/>
          <w:sz w:val="24"/>
          <w:szCs w:val="24"/>
        </w:rPr>
      </w:pPr>
    </w:p>
    <w:p w:rsidR="006306B0" w:rsidRDefault="00217213">
      <w:pPr>
        <w:pStyle w:val="aff4"/>
        <w:spacing w:before="120" w:after="0" w:line="360" w:lineRule="auto"/>
        <w:ind w:left="0" w:firstLine="708"/>
        <w:jc w:val="both"/>
        <w:rPr>
          <w:b/>
          <w:bCs/>
          <w:sz w:val="24"/>
          <w:szCs w:val="24"/>
        </w:rPr>
      </w:pPr>
      <w:r>
        <w:rPr>
          <w:b/>
          <w:bCs/>
          <w:sz w:val="24"/>
          <w:szCs w:val="24"/>
        </w:rPr>
        <w:t>- зона действия котельной</w:t>
      </w:r>
      <w:r>
        <w:rPr>
          <w:b/>
          <w:bCs/>
          <w:sz w:val="24"/>
          <w:szCs w:val="24"/>
        </w:rPr>
        <w:t xml:space="preserve"> </w:t>
      </w:r>
      <w:r>
        <w:rPr>
          <w:b/>
          <w:bCs/>
          <w:sz w:val="24"/>
          <w:szCs w:val="24"/>
        </w:rPr>
        <w:t>по адресу:</w:t>
      </w:r>
      <w:r>
        <w:rPr>
          <w:b/>
          <w:bCs/>
          <w:sz w:val="24"/>
          <w:szCs w:val="24"/>
        </w:rPr>
        <w:t xml:space="preserve"> </w:t>
      </w:r>
      <w:r>
        <w:rPr>
          <w:b/>
          <w:bCs/>
          <w:sz w:val="24"/>
          <w:szCs w:val="24"/>
        </w:rPr>
        <w:t>д</w:t>
      </w:r>
      <w:r>
        <w:rPr>
          <w:b/>
          <w:bCs/>
          <w:sz w:val="24"/>
          <w:szCs w:val="24"/>
        </w:rPr>
        <w:t>. Казимирово</w:t>
      </w:r>
    </w:p>
    <w:p w:rsidR="006306B0" w:rsidRDefault="00217213">
      <w:pPr>
        <w:spacing w:after="0" w:line="360" w:lineRule="auto"/>
        <w:ind w:firstLine="709"/>
        <w:jc w:val="both"/>
        <w:rPr>
          <w:rFonts w:eastAsia="Times New Roman"/>
          <w:b/>
          <w:bCs/>
          <w:sz w:val="24"/>
          <w:szCs w:val="24"/>
        </w:rPr>
      </w:pPr>
      <w:r>
        <w:rPr>
          <w:rFonts w:eastAsia="Times New Roman"/>
          <w:sz w:val="24"/>
          <w:szCs w:val="24"/>
        </w:rPr>
        <w:t>Газовая</w:t>
      </w:r>
      <w:r>
        <w:rPr>
          <w:rFonts w:eastAsia="Times New Roman"/>
          <w:sz w:val="24"/>
          <w:szCs w:val="24"/>
        </w:rPr>
        <w:t xml:space="preserve"> </w:t>
      </w:r>
      <w:r>
        <w:rPr>
          <w:rFonts w:eastAsia="Times New Roman"/>
          <w:sz w:val="24"/>
          <w:szCs w:val="24"/>
        </w:rPr>
        <w:t xml:space="preserve">котельная по адресу: </w:t>
      </w:r>
      <w:r>
        <w:rPr>
          <w:rFonts w:eastAsia="Times New Roman"/>
          <w:sz w:val="24"/>
          <w:szCs w:val="24"/>
        </w:rPr>
        <w:t>д</w:t>
      </w:r>
      <w:r>
        <w:rPr>
          <w:rFonts w:eastAsia="Times New Roman"/>
          <w:sz w:val="24"/>
          <w:szCs w:val="24"/>
        </w:rPr>
        <w:t>. Казимирово</w:t>
      </w:r>
      <w:r>
        <w:rPr>
          <w:rFonts w:eastAsia="Times New Roman"/>
          <w:sz w:val="24"/>
          <w:szCs w:val="24"/>
        </w:rPr>
        <w:t xml:space="preserve"> обеспечивает тепловой энергией</w:t>
      </w:r>
      <w:r>
        <w:rPr>
          <w:rFonts w:eastAsia="Times New Roman"/>
          <w:sz w:val="24"/>
          <w:szCs w:val="24"/>
        </w:rPr>
        <w:t>, расходуемой на нужды отопления,</w:t>
      </w:r>
      <w:r>
        <w:rPr>
          <w:rFonts w:eastAsia="Times New Roman"/>
          <w:sz w:val="24"/>
          <w:szCs w:val="24"/>
        </w:rPr>
        <w:t xml:space="preserve"> жилые многоквартирные дома и общественно-деловой </w:t>
      </w:r>
      <w:r>
        <w:rPr>
          <w:rFonts w:eastAsia="Times New Roman"/>
          <w:sz w:val="24"/>
          <w:szCs w:val="24"/>
        </w:rPr>
        <w:t>фонд</w:t>
      </w:r>
      <w:r>
        <w:rPr>
          <w:rFonts w:eastAsia="Times New Roman"/>
          <w:sz w:val="24"/>
          <w:szCs w:val="24"/>
        </w:rPr>
        <w:t xml:space="preserve">. Организацией, эксплуатирующей котельную, является </w:t>
      </w:r>
      <w:r>
        <w:rPr>
          <w:rFonts w:eastAsia="Times New Roman"/>
          <w:sz w:val="24"/>
          <w:szCs w:val="24"/>
        </w:rPr>
        <w:t>МУП</w:t>
      </w:r>
      <w:r>
        <w:rPr>
          <w:rFonts w:eastAsia="Times New Roman"/>
          <w:sz w:val="24"/>
          <w:szCs w:val="24"/>
        </w:rPr>
        <w:t xml:space="preserve"> «Руднятеплоэнерго</w:t>
      </w:r>
      <w:r>
        <w:rPr>
          <w:rFonts w:eastAsia="Times New Roman"/>
          <w:sz w:val="24"/>
          <w:szCs w:val="24"/>
        </w:rPr>
        <w:t>».</w:t>
      </w:r>
    </w:p>
    <w:p w:rsidR="006306B0" w:rsidRDefault="00217213">
      <w:pPr>
        <w:spacing w:after="0" w:line="360" w:lineRule="auto"/>
        <w:ind w:firstLine="709"/>
        <w:jc w:val="center"/>
        <w:rPr>
          <w:rFonts w:eastAsia="Times New Roman"/>
          <w:b/>
          <w:bCs/>
          <w:sz w:val="24"/>
          <w:szCs w:val="24"/>
        </w:rPr>
      </w:pPr>
      <w:r>
        <w:rPr>
          <w:rFonts w:eastAsia="Times New Roman"/>
          <w:b/>
          <w:bCs/>
          <w:sz w:val="24"/>
          <w:szCs w:val="24"/>
        </w:rPr>
        <w:t xml:space="preserve">Общие данные по котельной, </w:t>
      </w:r>
      <w:r>
        <w:rPr>
          <w:rFonts w:eastAsia="Times New Roman"/>
          <w:b/>
          <w:bCs/>
          <w:sz w:val="24"/>
          <w:szCs w:val="24"/>
        </w:rPr>
        <w:t>д</w:t>
      </w:r>
      <w:r>
        <w:rPr>
          <w:rFonts w:eastAsia="Times New Roman"/>
          <w:b/>
          <w:bCs/>
          <w:sz w:val="24"/>
          <w:szCs w:val="24"/>
        </w:rPr>
        <w:t>. Казимирово</w:t>
      </w:r>
    </w:p>
    <w:tbl>
      <w:tblPr>
        <w:tblStyle w:val="aff3"/>
        <w:tblW w:w="0" w:type="auto"/>
        <w:tblLook w:val="04A0" w:firstRow="1" w:lastRow="0" w:firstColumn="1" w:lastColumn="0" w:noHBand="0" w:noVBand="1"/>
      </w:tblPr>
      <w:tblGrid>
        <w:gridCol w:w="5353"/>
        <w:gridCol w:w="4980"/>
      </w:tblGrid>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Установленная мощность, Гкал/ч</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1,72</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 xml:space="preserve">Вид тепловой </w:t>
            </w:r>
            <w:r>
              <w:rPr>
                <w:rFonts w:eastAsia="Times New Roman"/>
                <w:b/>
                <w:bCs/>
                <w:sz w:val="24"/>
                <w:szCs w:val="24"/>
              </w:rPr>
              <w:t>нагрузки котельной</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Отопление</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Вид топлива, в том числе</w:t>
            </w:r>
          </w:p>
        </w:tc>
        <w:tc>
          <w:tcPr>
            <w:tcW w:w="4980" w:type="dxa"/>
            <w:vAlign w:val="center"/>
          </w:tcPr>
          <w:p w:rsidR="006306B0" w:rsidRDefault="006306B0">
            <w:pPr>
              <w:spacing w:after="0" w:line="240" w:lineRule="auto"/>
              <w:jc w:val="center"/>
              <w:rPr>
                <w:rFonts w:eastAsia="Times New Roman"/>
                <w:sz w:val="24"/>
                <w:szCs w:val="24"/>
              </w:rPr>
            </w:pP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Основное</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Газ</w:t>
            </w: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 xml:space="preserve">Резервное </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Отсутствует</w:t>
            </w: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Аварийное</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Отсутствует</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Температурный график</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95/70</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Объем выработанной тепловой энергии,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1461</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Потери тепловой энергии при ее передаче,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249</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 xml:space="preserve">Расход </w:t>
            </w:r>
            <w:r>
              <w:rPr>
                <w:rFonts w:eastAsia="Times New Roman"/>
                <w:b/>
                <w:bCs/>
                <w:sz w:val="24"/>
                <w:szCs w:val="24"/>
              </w:rPr>
              <w:t>тепловой энергии на собственные нужды,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26</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Удельный расход топлива на выработку тепловой энергии, кг.у.т./Гкал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89,89</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Удельный расход электроэнергии на выработку тепловой энергии, кВт*ч/Гкал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lang w:val="en-US"/>
              </w:rPr>
              <w:t>y</w:t>
            </w:r>
            <w:r>
              <w:rPr>
                <w:rFonts w:eastAsia="Times New Roman"/>
                <w:sz w:val="24"/>
                <w:szCs w:val="24"/>
              </w:rPr>
              <w:t>.д.</w:t>
            </w:r>
          </w:p>
        </w:tc>
      </w:tr>
    </w:tbl>
    <w:p w:rsidR="006306B0" w:rsidRDefault="006306B0">
      <w:pPr>
        <w:pStyle w:val="aff4"/>
        <w:spacing w:before="120" w:after="0" w:line="360" w:lineRule="auto"/>
        <w:ind w:left="0" w:firstLine="708"/>
        <w:jc w:val="both"/>
        <w:rPr>
          <w:b/>
          <w:bCs/>
          <w:sz w:val="24"/>
          <w:szCs w:val="24"/>
        </w:rPr>
      </w:pPr>
    </w:p>
    <w:p w:rsidR="006306B0" w:rsidRDefault="00217213">
      <w:pPr>
        <w:pStyle w:val="aff4"/>
        <w:spacing w:before="120" w:after="0" w:line="360" w:lineRule="auto"/>
        <w:ind w:left="0" w:firstLine="708"/>
        <w:jc w:val="both"/>
        <w:rPr>
          <w:b/>
          <w:bCs/>
          <w:sz w:val="24"/>
          <w:szCs w:val="24"/>
        </w:rPr>
      </w:pPr>
      <w:r>
        <w:rPr>
          <w:b/>
          <w:bCs/>
          <w:sz w:val="24"/>
          <w:szCs w:val="24"/>
        </w:rPr>
        <w:t>- зона действия котельной</w:t>
      </w:r>
      <w:r>
        <w:rPr>
          <w:b/>
          <w:bCs/>
          <w:sz w:val="24"/>
          <w:szCs w:val="24"/>
        </w:rPr>
        <w:t xml:space="preserve"> </w:t>
      </w:r>
      <w:r>
        <w:rPr>
          <w:b/>
          <w:bCs/>
          <w:sz w:val="24"/>
          <w:szCs w:val="24"/>
        </w:rPr>
        <w:t>по адресу:</w:t>
      </w:r>
      <w:r>
        <w:rPr>
          <w:b/>
          <w:bCs/>
          <w:sz w:val="24"/>
          <w:szCs w:val="24"/>
        </w:rPr>
        <w:t xml:space="preserve"> </w:t>
      </w:r>
      <w:r>
        <w:rPr>
          <w:b/>
          <w:bCs/>
          <w:sz w:val="24"/>
          <w:szCs w:val="24"/>
        </w:rPr>
        <w:t>д</w:t>
      </w:r>
      <w:r>
        <w:rPr>
          <w:b/>
          <w:bCs/>
          <w:sz w:val="24"/>
          <w:szCs w:val="24"/>
        </w:rPr>
        <w:t>. Чистик</w:t>
      </w:r>
    </w:p>
    <w:p w:rsidR="006306B0" w:rsidRDefault="00217213">
      <w:pPr>
        <w:spacing w:after="0" w:line="360" w:lineRule="auto"/>
        <w:ind w:firstLine="709"/>
        <w:jc w:val="both"/>
        <w:rPr>
          <w:rFonts w:eastAsia="Times New Roman"/>
          <w:b/>
          <w:bCs/>
          <w:sz w:val="24"/>
          <w:szCs w:val="24"/>
        </w:rPr>
      </w:pPr>
      <w:r>
        <w:rPr>
          <w:rFonts w:eastAsia="Times New Roman"/>
          <w:sz w:val="24"/>
          <w:szCs w:val="24"/>
        </w:rPr>
        <w:t>Газовая</w:t>
      </w:r>
      <w:r>
        <w:rPr>
          <w:rFonts w:eastAsia="Times New Roman"/>
          <w:sz w:val="24"/>
          <w:szCs w:val="24"/>
        </w:rPr>
        <w:t xml:space="preserve"> </w:t>
      </w:r>
      <w:r>
        <w:rPr>
          <w:rFonts w:eastAsia="Times New Roman"/>
          <w:sz w:val="24"/>
          <w:szCs w:val="24"/>
        </w:rPr>
        <w:t xml:space="preserve">котельная по адресу: </w:t>
      </w:r>
      <w:r>
        <w:rPr>
          <w:rFonts w:eastAsia="Times New Roman"/>
          <w:sz w:val="24"/>
          <w:szCs w:val="24"/>
        </w:rPr>
        <w:t>д</w:t>
      </w:r>
      <w:r>
        <w:rPr>
          <w:rFonts w:eastAsia="Times New Roman"/>
          <w:sz w:val="24"/>
          <w:szCs w:val="24"/>
        </w:rPr>
        <w:t xml:space="preserve">. Чистик </w:t>
      </w:r>
      <w:r>
        <w:rPr>
          <w:rFonts w:eastAsia="Times New Roman"/>
          <w:sz w:val="24"/>
          <w:szCs w:val="24"/>
        </w:rPr>
        <w:t>обеспечивает тепловой энергией</w:t>
      </w:r>
      <w:r>
        <w:rPr>
          <w:rFonts w:eastAsia="Times New Roman"/>
          <w:sz w:val="24"/>
          <w:szCs w:val="24"/>
        </w:rPr>
        <w:t>, расходуемой на нужды отопления,</w:t>
      </w:r>
      <w:r>
        <w:rPr>
          <w:rFonts w:eastAsia="Times New Roman"/>
          <w:sz w:val="24"/>
          <w:szCs w:val="24"/>
        </w:rPr>
        <w:t xml:space="preserve"> жилые многоквартирные дома и общественно-деловой </w:t>
      </w:r>
      <w:r>
        <w:rPr>
          <w:rFonts w:eastAsia="Times New Roman"/>
          <w:sz w:val="24"/>
          <w:szCs w:val="24"/>
        </w:rPr>
        <w:t>фонд</w:t>
      </w:r>
      <w:r>
        <w:rPr>
          <w:rFonts w:eastAsia="Times New Roman"/>
          <w:sz w:val="24"/>
          <w:szCs w:val="24"/>
        </w:rPr>
        <w:t xml:space="preserve">. Организацией, эксплуатирующей котельную, является </w:t>
      </w:r>
      <w:r>
        <w:rPr>
          <w:rFonts w:eastAsia="Times New Roman"/>
          <w:sz w:val="24"/>
          <w:szCs w:val="24"/>
        </w:rPr>
        <w:t>МУП</w:t>
      </w:r>
      <w:r>
        <w:rPr>
          <w:rFonts w:eastAsia="Times New Roman"/>
          <w:sz w:val="24"/>
          <w:szCs w:val="24"/>
        </w:rPr>
        <w:t xml:space="preserve"> «Руднятеплоэнерго</w:t>
      </w:r>
      <w:r>
        <w:rPr>
          <w:rFonts w:eastAsia="Times New Roman"/>
          <w:sz w:val="24"/>
          <w:szCs w:val="24"/>
        </w:rPr>
        <w:t>».</w:t>
      </w:r>
    </w:p>
    <w:p w:rsidR="006306B0" w:rsidRDefault="00217213">
      <w:pPr>
        <w:spacing w:after="0" w:line="360" w:lineRule="auto"/>
        <w:ind w:firstLine="709"/>
        <w:jc w:val="center"/>
        <w:rPr>
          <w:rFonts w:eastAsia="Times New Roman"/>
          <w:b/>
          <w:bCs/>
          <w:sz w:val="24"/>
          <w:szCs w:val="24"/>
        </w:rPr>
      </w:pPr>
      <w:r>
        <w:rPr>
          <w:rFonts w:eastAsia="Times New Roman"/>
          <w:b/>
          <w:bCs/>
          <w:sz w:val="24"/>
          <w:szCs w:val="24"/>
        </w:rPr>
        <w:t>Общие данные по котельно</w:t>
      </w:r>
      <w:r>
        <w:rPr>
          <w:rFonts w:eastAsia="Times New Roman"/>
          <w:b/>
          <w:bCs/>
          <w:sz w:val="24"/>
          <w:szCs w:val="24"/>
        </w:rPr>
        <w:t xml:space="preserve">й, </w:t>
      </w:r>
      <w:r>
        <w:rPr>
          <w:rFonts w:eastAsia="Times New Roman"/>
          <w:b/>
          <w:bCs/>
          <w:sz w:val="24"/>
          <w:szCs w:val="24"/>
        </w:rPr>
        <w:t>д</w:t>
      </w:r>
      <w:r>
        <w:rPr>
          <w:rFonts w:eastAsia="Times New Roman"/>
          <w:b/>
          <w:bCs/>
          <w:sz w:val="24"/>
          <w:szCs w:val="24"/>
        </w:rPr>
        <w:t>. Чистик</w:t>
      </w:r>
    </w:p>
    <w:tbl>
      <w:tblPr>
        <w:tblStyle w:val="aff3"/>
        <w:tblW w:w="0" w:type="auto"/>
        <w:tblLook w:val="04A0" w:firstRow="1" w:lastRow="0" w:firstColumn="1" w:lastColumn="0" w:noHBand="0" w:noVBand="1"/>
      </w:tblPr>
      <w:tblGrid>
        <w:gridCol w:w="5353"/>
        <w:gridCol w:w="4980"/>
      </w:tblGrid>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Установленная мощность, Гкал/ч</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5,59</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Вид тепловой нагрузки котельной</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Отопление</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lastRenderedPageBreak/>
              <w:t>Вид топлива, в том числе</w:t>
            </w:r>
          </w:p>
        </w:tc>
        <w:tc>
          <w:tcPr>
            <w:tcW w:w="4980" w:type="dxa"/>
            <w:vAlign w:val="center"/>
          </w:tcPr>
          <w:p w:rsidR="006306B0" w:rsidRDefault="006306B0">
            <w:pPr>
              <w:spacing w:after="0" w:line="240" w:lineRule="auto"/>
              <w:jc w:val="center"/>
              <w:rPr>
                <w:rFonts w:eastAsia="Times New Roman"/>
                <w:sz w:val="24"/>
                <w:szCs w:val="24"/>
              </w:rPr>
            </w:pP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Основное</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Газ</w:t>
            </w: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 xml:space="preserve">Резервное </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Отсутствует</w:t>
            </w: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Аварийное</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Отсутствует</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Температурный график</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95/70</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Объем выработанной тепловой энергии,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2327</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Потери тепловой энергии при ее передаче,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215</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Расход тепловой энергии на собственные нужды,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46</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Удельный расход топлива на выработку тепловой энергии, кг.у.т./Гкал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109,90</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Удельный расход электроэнергии на выработку тепловой энергии, кВт*ч/Гкал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Н.д.</w:t>
            </w:r>
          </w:p>
        </w:tc>
      </w:tr>
    </w:tbl>
    <w:p w:rsidR="006306B0" w:rsidRDefault="006306B0">
      <w:pPr>
        <w:pStyle w:val="aff4"/>
        <w:spacing w:before="120" w:after="0" w:line="360" w:lineRule="auto"/>
        <w:ind w:left="0" w:firstLine="708"/>
        <w:jc w:val="both"/>
        <w:rPr>
          <w:b/>
          <w:bCs/>
          <w:sz w:val="24"/>
          <w:szCs w:val="24"/>
        </w:rPr>
      </w:pPr>
    </w:p>
    <w:p w:rsidR="006306B0" w:rsidRDefault="00217213">
      <w:pPr>
        <w:pStyle w:val="aff4"/>
        <w:spacing w:before="120" w:after="0" w:line="360" w:lineRule="auto"/>
        <w:ind w:left="0" w:firstLine="708"/>
        <w:jc w:val="both"/>
        <w:rPr>
          <w:b/>
          <w:bCs/>
          <w:sz w:val="24"/>
          <w:szCs w:val="24"/>
        </w:rPr>
      </w:pPr>
      <w:r>
        <w:rPr>
          <w:b/>
          <w:bCs/>
          <w:sz w:val="24"/>
          <w:szCs w:val="24"/>
        </w:rPr>
        <w:t>- зона действия котельной</w:t>
      </w:r>
      <w:r>
        <w:rPr>
          <w:b/>
          <w:bCs/>
          <w:sz w:val="24"/>
          <w:szCs w:val="24"/>
        </w:rPr>
        <w:t xml:space="preserve"> </w:t>
      </w:r>
      <w:r>
        <w:rPr>
          <w:b/>
          <w:bCs/>
          <w:sz w:val="24"/>
          <w:szCs w:val="24"/>
        </w:rPr>
        <w:t>по адресу:</w:t>
      </w:r>
      <w:r>
        <w:rPr>
          <w:b/>
          <w:bCs/>
          <w:sz w:val="24"/>
          <w:szCs w:val="24"/>
        </w:rPr>
        <w:t xml:space="preserve"> </w:t>
      </w:r>
      <w:r>
        <w:rPr>
          <w:b/>
          <w:bCs/>
          <w:sz w:val="24"/>
          <w:szCs w:val="24"/>
        </w:rPr>
        <w:t xml:space="preserve">г. </w:t>
      </w:r>
      <w:r>
        <w:rPr>
          <w:b/>
          <w:bCs/>
          <w:sz w:val="24"/>
          <w:szCs w:val="24"/>
        </w:rPr>
        <w:t>Рудня</w:t>
      </w:r>
      <w:r>
        <w:rPr>
          <w:b/>
          <w:bCs/>
          <w:sz w:val="24"/>
          <w:szCs w:val="24"/>
        </w:rPr>
        <w:t xml:space="preserve">, ул. </w:t>
      </w:r>
      <w:r>
        <w:rPr>
          <w:b/>
          <w:bCs/>
          <w:sz w:val="24"/>
          <w:szCs w:val="24"/>
        </w:rPr>
        <w:t>Пирогова</w:t>
      </w:r>
      <w:r>
        <w:rPr>
          <w:b/>
          <w:bCs/>
          <w:sz w:val="24"/>
          <w:szCs w:val="24"/>
        </w:rPr>
        <w:t>, д. 2</w:t>
      </w:r>
    </w:p>
    <w:p w:rsidR="006306B0" w:rsidRDefault="00217213">
      <w:pPr>
        <w:spacing w:after="0" w:line="360" w:lineRule="auto"/>
        <w:ind w:firstLine="709"/>
        <w:jc w:val="both"/>
        <w:rPr>
          <w:rFonts w:eastAsia="Times New Roman"/>
          <w:b/>
          <w:bCs/>
          <w:sz w:val="24"/>
          <w:szCs w:val="24"/>
        </w:rPr>
      </w:pPr>
      <w:r>
        <w:rPr>
          <w:b/>
          <w:bCs/>
          <w:sz w:val="24"/>
          <w:szCs w:val="24"/>
        </w:rPr>
        <w:t xml:space="preserve"> </w:t>
      </w:r>
      <w:r>
        <w:rPr>
          <w:rFonts w:eastAsia="Times New Roman"/>
          <w:sz w:val="24"/>
          <w:szCs w:val="24"/>
        </w:rPr>
        <w:t>Газовая</w:t>
      </w:r>
      <w:r>
        <w:rPr>
          <w:rFonts w:eastAsia="Times New Roman"/>
          <w:sz w:val="24"/>
          <w:szCs w:val="24"/>
        </w:rPr>
        <w:t xml:space="preserve"> блочно-модульная </w:t>
      </w:r>
      <w:r>
        <w:rPr>
          <w:rFonts w:eastAsia="Times New Roman"/>
          <w:sz w:val="24"/>
          <w:szCs w:val="24"/>
        </w:rPr>
        <w:t xml:space="preserve">котельная по адресу: г. </w:t>
      </w:r>
      <w:r>
        <w:rPr>
          <w:rFonts w:eastAsia="Times New Roman"/>
          <w:sz w:val="24"/>
          <w:szCs w:val="24"/>
        </w:rPr>
        <w:t>Рудня</w:t>
      </w:r>
      <w:r>
        <w:rPr>
          <w:rFonts w:eastAsia="Times New Roman"/>
          <w:sz w:val="24"/>
          <w:szCs w:val="24"/>
        </w:rPr>
        <w:t xml:space="preserve">, ул. </w:t>
      </w:r>
      <w:r>
        <w:rPr>
          <w:rFonts w:eastAsia="Times New Roman"/>
          <w:sz w:val="24"/>
          <w:szCs w:val="24"/>
        </w:rPr>
        <w:t>Пирогова</w:t>
      </w:r>
      <w:r>
        <w:rPr>
          <w:rFonts w:eastAsia="Times New Roman"/>
          <w:sz w:val="24"/>
          <w:szCs w:val="24"/>
        </w:rPr>
        <w:t xml:space="preserve">, д. 2 </w:t>
      </w:r>
      <w:r>
        <w:rPr>
          <w:rFonts w:eastAsia="Times New Roman"/>
          <w:sz w:val="24"/>
          <w:szCs w:val="24"/>
        </w:rPr>
        <w:t>обеспечивает тепловой энергией</w:t>
      </w:r>
      <w:r>
        <w:rPr>
          <w:rFonts w:eastAsia="Times New Roman"/>
          <w:sz w:val="24"/>
          <w:szCs w:val="24"/>
        </w:rPr>
        <w:t>, расходуемой на нужды отопления и горячего водоснабжения,</w:t>
      </w:r>
      <w:r>
        <w:rPr>
          <w:rFonts w:eastAsia="Times New Roman"/>
          <w:sz w:val="24"/>
          <w:szCs w:val="24"/>
        </w:rPr>
        <w:t xml:space="preserve"> </w:t>
      </w:r>
      <w:r>
        <w:rPr>
          <w:rFonts w:eastAsia="Times New Roman"/>
          <w:sz w:val="24"/>
          <w:szCs w:val="24"/>
        </w:rPr>
        <w:t>здания</w:t>
      </w:r>
      <w:r>
        <w:rPr>
          <w:rFonts w:eastAsia="Times New Roman"/>
          <w:sz w:val="24"/>
          <w:szCs w:val="24"/>
        </w:rPr>
        <w:t xml:space="preserve"> ОГБУЗ «Руднянская ЦРБ»</w:t>
      </w:r>
      <w:r>
        <w:rPr>
          <w:rFonts w:eastAsia="Times New Roman"/>
          <w:sz w:val="24"/>
          <w:szCs w:val="24"/>
        </w:rPr>
        <w:t xml:space="preserve">. Организацией, эксплуатирующей котельную, является </w:t>
      </w:r>
      <w:r>
        <w:rPr>
          <w:rFonts w:eastAsia="Times New Roman"/>
          <w:sz w:val="24"/>
          <w:szCs w:val="24"/>
        </w:rPr>
        <w:t>ОГУЭПП</w:t>
      </w:r>
      <w:r>
        <w:rPr>
          <w:rFonts w:eastAsia="Times New Roman"/>
          <w:sz w:val="24"/>
          <w:szCs w:val="24"/>
        </w:rPr>
        <w:t xml:space="preserve"> «Смоленскоблкоммунэнерго»</w:t>
      </w:r>
      <w:r>
        <w:rPr>
          <w:rFonts w:eastAsia="Times New Roman"/>
          <w:sz w:val="24"/>
          <w:szCs w:val="24"/>
        </w:rPr>
        <w:t>.</w:t>
      </w:r>
    </w:p>
    <w:p w:rsidR="006306B0" w:rsidRDefault="00217213">
      <w:pPr>
        <w:spacing w:after="0" w:line="360" w:lineRule="auto"/>
        <w:ind w:firstLine="709"/>
        <w:jc w:val="center"/>
        <w:rPr>
          <w:rFonts w:eastAsia="Times New Roman"/>
          <w:b/>
          <w:bCs/>
          <w:sz w:val="24"/>
          <w:szCs w:val="24"/>
        </w:rPr>
      </w:pPr>
      <w:r>
        <w:rPr>
          <w:rFonts w:eastAsia="Times New Roman"/>
          <w:b/>
          <w:bCs/>
          <w:sz w:val="24"/>
          <w:szCs w:val="24"/>
        </w:rPr>
        <w:t xml:space="preserve">Общие данные по котельной, г. </w:t>
      </w:r>
      <w:r>
        <w:rPr>
          <w:rFonts w:eastAsia="Times New Roman"/>
          <w:b/>
          <w:bCs/>
          <w:sz w:val="24"/>
          <w:szCs w:val="24"/>
        </w:rPr>
        <w:t>Рудня</w:t>
      </w:r>
      <w:r>
        <w:rPr>
          <w:rFonts w:eastAsia="Times New Roman"/>
          <w:b/>
          <w:bCs/>
          <w:sz w:val="24"/>
          <w:szCs w:val="24"/>
        </w:rPr>
        <w:t xml:space="preserve">, ул. </w:t>
      </w:r>
      <w:r>
        <w:rPr>
          <w:rFonts w:eastAsia="Times New Roman"/>
          <w:b/>
          <w:bCs/>
          <w:sz w:val="24"/>
          <w:szCs w:val="24"/>
        </w:rPr>
        <w:t>Пирогова</w:t>
      </w:r>
      <w:r>
        <w:rPr>
          <w:rFonts w:eastAsia="Times New Roman"/>
          <w:b/>
          <w:bCs/>
          <w:sz w:val="24"/>
          <w:szCs w:val="24"/>
        </w:rPr>
        <w:t>, д. 2</w:t>
      </w:r>
    </w:p>
    <w:tbl>
      <w:tblPr>
        <w:tblStyle w:val="aff3"/>
        <w:tblW w:w="0" w:type="auto"/>
        <w:tblLook w:val="04A0" w:firstRow="1" w:lastRow="0" w:firstColumn="1" w:lastColumn="0" w:noHBand="0" w:noVBand="1"/>
      </w:tblPr>
      <w:tblGrid>
        <w:gridCol w:w="5353"/>
        <w:gridCol w:w="4980"/>
      </w:tblGrid>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Установленная мощность, Гкал/ч</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1,72</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Вид тепловой нагрузки котельной</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Отопление</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 xml:space="preserve">Вид </w:t>
            </w:r>
            <w:r>
              <w:rPr>
                <w:rFonts w:eastAsia="Times New Roman"/>
                <w:b/>
                <w:bCs/>
                <w:sz w:val="24"/>
                <w:szCs w:val="24"/>
              </w:rPr>
              <w:t>топлива, в том числе</w:t>
            </w:r>
          </w:p>
        </w:tc>
        <w:tc>
          <w:tcPr>
            <w:tcW w:w="4980" w:type="dxa"/>
            <w:vAlign w:val="center"/>
          </w:tcPr>
          <w:p w:rsidR="006306B0" w:rsidRDefault="006306B0">
            <w:pPr>
              <w:spacing w:after="0" w:line="240" w:lineRule="auto"/>
              <w:jc w:val="center"/>
              <w:rPr>
                <w:rFonts w:eastAsia="Times New Roman"/>
                <w:sz w:val="24"/>
                <w:szCs w:val="24"/>
              </w:rPr>
            </w:pP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Основное</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Газ</w:t>
            </w: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 xml:space="preserve">Резервное </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Отсутствует</w:t>
            </w: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Аварийное</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Отсутствует</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Температурный график</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95/70</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Объем выработанной тепловой энергии,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1450</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Потери тепловой энергии при ее передаче,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Н.д.</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 xml:space="preserve">Расход тепловой энергии на собственные </w:t>
            </w:r>
            <w:r>
              <w:rPr>
                <w:rFonts w:eastAsia="Times New Roman"/>
                <w:b/>
                <w:bCs/>
                <w:sz w:val="24"/>
                <w:szCs w:val="24"/>
              </w:rPr>
              <w:t>нужды,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Н.д.</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Удельный расход топлива на выработку тепловой энергии, кг.у.т./Гкал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199,83</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Удельный расход электроэнергии на выработку тепловой энергии, кВт*ч/Гкал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54,86</w:t>
            </w:r>
          </w:p>
        </w:tc>
      </w:tr>
    </w:tbl>
    <w:p w:rsidR="006306B0" w:rsidRDefault="006306B0">
      <w:pPr>
        <w:pStyle w:val="aff4"/>
        <w:spacing w:before="120" w:after="0" w:line="360" w:lineRule="auto"/>
        <w:ind w:left="0" w:firstLine="708"/>
        <w:jc w:val="both"/>
        <w:rPr>
          <w:b/>
          <w:bCs/>
          <w:sz w:val="24"/>
          <w:szCs w:val="24"/>
        </w:rPr>
      </w:pPr>
    </w:p>
    <w:p w:rsidR="006306B0" w:rsidRDefault="00217213">
      <w:pPr>
        <w:pStyle w:val="aff4"/>
        <w:spacing w:before="120" w:after="0" w:line="360" w:lineRule="auto"/>
        <w:ind w:left="0" w:firstLine="708"/>
        <w:jc w:val="both"/>
        <w:rPr>
          <w:b/>
          <w:bCs/>
          <w:sz w:val="24"/>
          <w:szCs w:val="24"/>
        </w:rPr>
      </w:pPr>
      <w:r>
        <w:rPr>
          <w:b/>
          <w:bCs/>
          <w:sz w:val="24"/>
          <w:szCs w:val="24"/>
        </w:rPr>
        <w:t>- зона действия котельной</w:t>
      </w:r>
      <w:r>
        <w:rPr>
          <w:b/>
          <w:bCs/>
          <w:sz w:val="24"/>
          <w:szCs w:val="24"/>
        </w:rPr>
        <w:t xml:space="preserve"> </w:t>
      </w:r>
      <w:r>
        <w:rPr>
          <w:b/>
          <w:bCs/>
          <w:sz w:val="24"/>
          <w:szCs w:val="24"/>
        </w:rPr>
        <w:t>по адресу:</w:t>
      </w:r>
      <w:r>
        <w:rPr>
          <w:b/>
          <w:bCs/>
          <w:sz w:val="24"/>
          <w:szCs w:val="24"/>
        </w:rPr>
        <w:t xml:space="preserve"> </w:t>
      </w:r>
      <w:r>
        <w:rPr>
          <w:b/>
          <w:bCs/>
          <w:sz w:val="24"/>
          <w:szCs w:val="24"/>
        </w:rPr>
        <w:t>с</w:t>
      </w:r>
      <w:r>
        <w:rPr>
          <w:b/>
          <w:bCs/>
          <w:sz w:val="24"/>
          <w:szCs w:val="24"/>
        </w:rPr>
        <w:t>. Понизовье</w:t>
      </w:r>
    </w:p>
    <w:p w:rsidR="006306B0" w:rsidRDefault="00217213">
      <w:pPr>
        <w:spacing w:after="0" w:line="360" w:lineRule="auto"/>
        <w:ind w:firstLine="709"/>
        <w:jc w:val="both"/>
        <w:rPr>
          <w:rFonts w:eastAsia="Times New Roman"/>
          <w:b/>
          <w:bCs/>
          <w:sz w:val="24"/>
          <w:szCs w:val="24"/>
        </w:rPr>
      </w:pPr>
      <w:r>
        <w:rPr>
          <w:rFonts w:eastAsia="Times New Roman"/>
          <w:sz w:val="24"/>
          <w:szCs w:val="24"/>
        </w:rPr>
        <w:t>Газовая</w:t>
      </w:r>
      <w:r>
        <w:rPr>
          <w:rFonts w:eastAsia="Times New Roman"/>
          <w:sz w:val="24"/>
          <w:szCs w:val="24"/>
        </w:rPr>
        <w:t xml:space="preserve"> блочно-модульная </w:t>
      </w:r>
      <w:r>
        <w:rPr>
          <w:rFonts w:eastAsia="Times New Roman"/>
          <w:sz w:val="24"/>
          <w:szCs w:val="24"/>
        </w:rPr>
        <w:t xml:space="preserve">котельная по адресу: </w:t>
      </w:r>
      <w:r>
        <w:rPr>
          <w:rFonts w:eastAsia="Times New Roman"/>
          <w:sz w:val="24"/>
          <w:szCs w:val="24"/>
        </w:rPr>
        <w:t>с</w:t>
      </w:r>
      <w:r>
        <w:rPr>
          <w:rFonts w:eastAsia="Times New Roman"/>
          <w:sz w:val="24"/>
          <w:szCs w:val="24"/>
        </w:rPr>
        <w:t xml:space="preserve">. Понизовье </w:t>
      </w:r>
      <w:r>
        <w:rPr>
          <w:rFonts w:eastAsia="Times New Roman"/>
          <w:sz w:val="24"/>
          <w:szCs w:val="24"/>
        </w:rPr>
        <w:t>обеспечивает тепловой энергией</w:t>
      </w:r>
      <w:r>
        <w:rPr>
          <w:rFonts w:eastAsia="Times New Roman"/>
          <w:sz w:val="24"/>
          <w:szCs w:val="24"/>
        </w:rPr>
        <w:t>, расходуемой на нужды отопления,</w:t>
      </w:r>
      <w:r>
        <w:rPr>
          <w:rFonts w:eastAsia="Times New Roman"/>
          <w:sz w:val="24"/>
          <w:szCs w:val="24"/>
        </w:rPr>
        <w:t xml:space="preserve"> жилые многоквартирные дома и общественно-деловой </w:t>
      </w:r>
      <w:r>
        <w:rPr>
          <w:rFonts w:eastAsia="Times New Roman"/>
          <w:sz w:val="24"/>
          <w:szCs w:val="24"/>
        </w:rPr>
        <w:t>фонд</w:t>
      </w:r>
      <w:r>
        <w:rPr>
          <w:rFonts w:eastAsia="Times New Roman"/>
          <w:sz w:val="24"/>
          <w:szCs w:val="24"/>
        </w:rPr>
        <w:t xml:space="preserve">. Организацией, эксплуатирующей котельную, является </w:t>
      </w:r>
      <w:r>
        <w:rPr>
          <w:rFonts w:eastAsia="Times New Roman"/>
          <w:sz w:val="24"/>
          <w:szCs w:val="24"/>
        </w:rPr>
        <w:t>ООО</w:t>
      </w:r>
      <w:r>
        <w:rPr>
          <w:rFonts w:eastAsia="Times New Roman"/>
          <w:sz w:val="24"/>
          <w:szCs w:val="24"/>
        </w:rPr>
        <w:t xml:space="preserve"> «Смоленскрегионтеплоэнерго»</w:t>
      </w:r>
      <w:r>
        <w:rPr>
          <w:rFonts w:eastAsia="Times New Roman"/>
          <w:sz w:val="24"/>
          <w:szCs w:val="24"/>
        </w:rPr>
        <w:t>.</w:t>
      </w:r>
    </w:p>
    <w:p w:rsidR="006306B0" w:rsidRDefault="00217213">
      <w:pPr>
        <w:spacing w:after="0" w:line="360" w:lineRule="auto"/>
        <w:ind w:firstLine="709"/>
        <w:jc w:val="center"/>
        <w:rPr>
          <w:rFonts w:eastAsia="Times New Roman"/>
          <w:b/>
          <w:bCs/>
          <w:sz w:val="24"/>
          <w:szCs w:val="24"/>
        </w:rPr>
      </w:pPr>
      <w:r>
        <w:rPr>
          <w:rFonts w:eastAsia="Times New Roman"/>
          <w:b/>
          <w:bCs/>
          <w:sz w:val="24"/>
          <w:szCs w:val="24"/>
        </w:rPr>
        <w:t xml:space="preserve">Общие данные по котельной, </w:t>
      </w:r>
      <w:r>
        <w:rPr>
          <w:rFonts w:eastAsia="Times New Roman"/>
          <w:b/>
          <w:bCs/>
          <w:sz w:val="24"/>
          <w:szCs w:val="24"/>
        </w:rPr>
        <w:t>с</w:t>
      </w:r>
      <w:r>
        <w:rPr>
          <w:rFonts w:eastAsia="Times New Roman"/>
          <w:b/>
          <w:bCs/>
          <w:sz w:val="24"/>
          <w:szCs w:val="24"/>
        </w:rPr>
        <w:t>. Понизовье</w:t>
      </w:r>
    </w:p>
    <w:tbl>
      <w:tblPr>
        <w:tblStyle w:val="aff3"/>
        <w:tblW w:w="0" w:type="auto"/>
        <w:tblLook w:val="04A0" w:firstRow="1" w:lastRow="0" w:firstColumn="1" w:lastColumn="0" w:noHBand="0" w:noVBand="1"/>
      </w:tblPr>
      <w:tblGrid>
        <w:gridCol w:w="5353"/>
        <w:gridCol w:w="4980"/>
      </w:tblGrid>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lastRenderedPageBreak/>
              <w:t>Установленная мощность, Гкал/ч</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0,68</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Вид тепловой нагрузки котельной</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Отопление</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Вид топлива, в том числе</w:t>
            </w:r>
          </w:p>
        </w:tc>
        <w:tc>
          <w:tcPr>
            <w:tcW w:w="4980" w:type="dxa"/>
            <w:vAlign w:val="center"/>
          </w:tcPr>
          <w:p w:rsidR="006306B0" w:rsidRDefault="006306B0">
            <w:pPr>
              <w:spacing w:after="0" w:line="240" w:lineRule="auto"/>
              <w:jc w:val="center"/>
              <w:rPr>
                <w:rFonts w:eastAsia="Times New Roman"/>
                <w:sz w:val="24"/>
                <w:szCs w:val="24"/>
              </w:rPr>
            </w:pP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Основное</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Газ</w:t>
            </w: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 xml:space="preserve">Резервное </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Отсутствует</w:t>
            </w: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Аварийное</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Отсутствует</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Температурный график</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95/70</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 xml:space="preserve">Объем выработанной </w:t>
            </w:r>
            <w:r>
              <w:rPr>
                <w:rFonts w:eastAsia="Times New Roman"/>
                <w:b/>
                <w:bCs/>
                <w:sz w:val="24"/>
                <w:szCs w:val="24"/>
              </w:rPr>
              <w:t>тепловой энергии,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н.д.</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Потери тепловой энергии при ее передаче,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н.д.</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Расход тепловой энергии на собственные нужды,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н.д.</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Удельный расход топлива на выработку тепловой энергии, кг.у.т./Гкал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н.д.</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 xml:space="preserve">Удельный расход электроэнергии на выработку </w:t>
            </w:r>
            <w:r>
              <w:rPr>
                <w:rFonts w:eastAsia="Times New Roman"/>
                <w:b/>
                <w:bCs/>
                <w:sz w:val="24"/>
                <w:szCs w:val="24"/>
              </w:rPr>
              <w:t>тепловой энергии, кВт*ч/Гкал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н.д.</w:t>
            </w:r>
          </w:p>
        </w:tc>
      </w:tr>
    </w:tbl>
    <w:p w:rsidR="006306B0" w:rsidRDefault="006306B0">
      <w:pPr>
        <w:pStyle w:val="aff4"/>
        <w:spacing w:before="120" w:after="0" w:line="360" w:lineRule="auto"/>
        <w:ind w:left="0" w:firstLine="708"/>
        <w:jc w:val="both"/>
        <w:rPr>
          <w:b/>
          <w:bCs/>
          <w:sz w:val="24"/>
          <w:szCs w:val="24"/>
        </w:rPr>
      </w:pPr>
    </w:p>
    <w:p w:rsidR="006306B0" w:rsidRDefault="00217213">
      <w:pPr>
        <w:pStyle w:val="aff4"/>
        <w:spacing w:before="120" w:after="0" w:line="360" w:lineRule="auto"/>
        <w:ind w:left="0" w:firstLine="708"/>
        <w:jc w:val="both"/>
        <w:rPr>
          <w:b/>
          <w:bCs/>
          <w:sz w:val="24"/>
          <w:szCs w:val="24"/>
        </w:rPr>
      </w:pPr>
      <w:r>
        <w:rPr>
          <w:b/>
          <w:bCs/>
          <w:sz w:val="24"/>
          <w:szCs w:val="24"/>
        </w:rPr>
        <w:t>- зона действия котельной</w:t>
      </w:r>
      <w:r>
        <w:rPr>
          <w:b/>
          <w:bCs/>
          <w:sz w:val="24"/>
          <w:szCs w:val="24"/>
        </w:rPr>
        <w:t xml:space="preserve"> </w:t>
      </w:r>
      <w:r>
        <w:rPr>
          <w:b/>
          <w:bCs/>
          <w:sz w:val="24"/>
          <w:szCs w:val="24"/>
        </w:rPr>
        <w:t>по адресу:</w:t>
      </w:r>
      <w:r>
        <w:rPr>
          <w:b/>
          <w:bCs/>
          <w:sz w:val="24"/>
          <w:szCs w:val="24"/>
        </w:rPr>
        <w:t xml:space="preserve"> </w:t>
      </w:r>
      <w:r>
        <w:rPr>
          <w:rFonts w:eastAsia="Times New Roman"/>
          <w:sz w:val="24"/>
          <w:szCs w:val="24"/>
        </w:rPr>
        <w:t>г</w:t>
      </w:r>
      <w:r>
        <w:rPr>
          <w:b/>
          <w:bCs/>
          <w:sz w:val="24"/>
          <w:szCs w:val="24"/>
        </w:rPr>
        <w:t>. Рудня, пер. Ленинский</w:t>
      </w:r>
    </w:p>
    <w:p w:rsidR="006306B0" w:rsidRDefault="00217213">
      <w:pPr>
        <w:spacing w:after="0" w:line="360" w:lineRule="auto"/>
        <w:ind w:firstLine="709"/>
        <w:jc w:val="both"/>
        <w:rPr>
          <w:rFonts w:eastAsia="Times New Roman"/>
          <w:b/>
          <w:bCs/>
          <w:sz w:val="24"/>
          <w:szCs w:val="24"/>
        </w:rPr>
      </w:pPr>
      <w:r>
        <w:rPr>
          <w:rFonts w:eastAsia="Times New Roman"/>
          <w:sz w:val="24"/>
          <w:szCs w:val="24"/>
        </w:rPr>
        <w:t xml:space="preserve">Блочно-модульная </w:t>
      </w:r>
      <w:r>
        <w:rPr>
          <w:rFonts w:eastAsia="Times New Roman"/>
          <w:sz w:val="24"/>
          <w:szCs w:val="24"/>
        </w:rPr>
        <w:t xml:space="preserve">котельная по адресу: г. </w:t>
      </w:r>
      <w:r>
        <w:rPr>
          <w:rFonts w:eastAsia="Times New Roman"/>
          <w:sz w:val="24"/>
          <w:szCs w:val="24"/>
        </w:rPr>
        <w:t>Рудня</w:t>
      </w:r>
      <w:r>
        <w:rPr>
          <w:rFonts w:eastAsia="Times New Roman"/>
          <w:sz w:val="24"/>
          <w:szCs w:val="24"/>
        </w:rPr>
        <w:t xml:space="preserve">, </w:t>
      </w:r>
      <w:r>
        <w:rPr>
          <w:rFonts w:eastAsia="Times New Roman"/>
          <w:sz w:val="24"/>
          <w:szCs w:val="24"/>
        </w:rPr>
        <w:t>пер</w:t>
      </w:r>
      <w:r>
        <w:rPr>
          <w:rFonts w:eastAsia="Times New Roman"/>
          <w:sz w:val="24"/>
          <w:szCs w:val="24"/>
        </w:rPr>
        <w:t>. Ленинский</w:t>
      </w:r>
      <w:r>
        <w:rPr>
          <w:rFonts w:eastAsia="Times New Roman"/>
          <w:sz w:val="24"/>
          <w:szCs w:val="24"/>
        </w:rPr>
        <w:t xml:space="preserve"> обеспечивает тепловой энергией</w:t>
      </w:r>
      <w:r>
        <w:rPr>
          <w:rFonts w:eastAsia="Times New Roman"/>
          <w:sz w:val="24"/>
          <w:szCs w:val="24"/>
        </w:rPr>
        <w:t>, расходуемой на нужды отопления,</w:t>
      </w:r>
      <w:r>
        <w:rPr>
          <w:rFonts w:eastAsia="Times New Roman"/>
          <w:sz w:val="24"/>
          <w:szCs w:val="24"/>
        </w:rPr>
        <w:t xml:space="preserve"> общественно-деловой </w:t>
      </w:r>
      <w:r>
        <w:rPr>
          <w:rFonts w:eastAsia="Times New Roman"/>
          <w:sz w:val="24"/>
          <w:szCs w:val="24"/>
        </w:rPr>
        <w:t>фонд</w:t>
      </w:r>
      <w:r>
        <w:rPr>
          <w:rFonts w:eastAsia="Times New Roman"/>
          <w:sz w:val="24"/>
          <w:szCs w:val="24"/>
        </w:rPr>
        <w:t>. Орган</w:t>
      </w:r>
      <w:r>
        <w:rPr>
          <w:rFonts w:eastAsia="Times New Roman"/>
          <w:sz w:val="24"/>
          <w:szCs w:val="24"/>
        </w:rPr>
        <w:t xml:space="preserve">изацией, эксплуатирующей котельную, является </w:t>
      </w:r>
      <w:r>
        <w:rPr>
          <w:rFonts w:eastAsia="Times New Roman"/>
          <w:sz w:val="24"/>
          <w:szCs w:val="24"/>
        </w:rPr>
        <w:t>ООО</w:t>
      </w:r>
      <w:r>
        <w:rPr>
          <w:rFonts w:eastAsia="Times New Roman"/>
          <w:sz w:val="24"/>
          <w:szCs w:val="24"/>
        </w:rPr>
        <w:t xml:space="preserve"> «Оптимальная тепловая энергетика</w:t>
      </w:r>
      <w:r>
        <w:rPr>
          <w:rFonts w:eastAsia="Times New Roman"/>
          <w:sz w:val="24"/>
          <w:szCs w:val="24"/>
        </w:rPr>
        <w:t>».</w:t>
      </w:r>
    </w:p>
    <w:p w:rsidR="006306B0" w:rsidRDefault="00217213">
      <w:pPr>
        <w:spacing w:after="0" w:line="360" w:lineRule="auto"/>
        <w:ind w:firstLine="709"/>
        <w:jc w:val="center"/>
        <w:rPr>
          <w:rFonts w:eastAsia="Times New Roman"/>
          <w:b/>
          <w:bCs/>
          <w:sz w:val="24"/>
          <w:szCs w:val="24"/>
        </w:rPr>
      </w:pPr>
      <w:r>
        <w:rPr>
          <w:rFonts w:eastAsia="Times New Roman"/>
          <w:b/>
          <w:bCs/>
          <w:sz w:val="24"/>
          <w:szCs w:val="24"/>
        </w:rPr>
        <w:t xml:space="preserve">Общие данные по котельной, г. </w:t>
      </w:r>
      <w:r>
        <w:rPr>
          <w:rFonts w:eastAsia="Times New Roman"/>
          <w:b/>
          <w:bCs/>
          <w:sz w:val="24"/>
          <w:szCs w:val="24"/>
        </w:rPr>
        <w:t>Рудня</w:t>
      </w:r>
      <w:r>
        <w:rPr>
          <w:rFonts w:eastAsia="Times New Roman"/>
          <w:b/>
          <w:bCs/>
          <w:sz w:val="24"/>
          <w:szCs w:val="24"/>
        </w:rPr>
        <w:t xml:space="preserve">, </w:t>
      </w:r>
      <w:r>
        <w:rPr>
          <w:rFonts w:eastAsia="Times New Roman"/>
          <w:b/>
          <w:bCs/>
          <w:sz w:val="24"/>
          <w:szCs w:val="24"/>
        </w:rPr>
        <w:t>пер</w:t>
      </w:r>
      <w:r>
        <w:rPr>
          <w:rFonts w:eastAsia="Times New Roman"/>
          <w:b/>
          <w:bCs/>
          <w:sz w:val="24"/>
          <w:szCs w:val="24"/>
        </w:rPr>
        <w:t>. Ленинский</w:t>
      </w:r>
    </w:p>
    <w:tbl>
      <w:tblPr>
        <w:tblStyle w:val="aff3"/>
        <w:tblW w:w="0" w:type="auto"/>
        <w:tblLook w:val="04A0" w:firstRow="1" w:lastRow="0" w:firstColumn="1" w:lastColumn="0" w:noHBand="0" w:noVBand="1"/>
      </w:tblPr>
      <w:tblGrid>
        <w:gridCol w:w="5353"/>
        <w:gridCol w:w="4980"/>
      </w:tblGrid>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Установленная мощность, Гкал/ч</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Н.д.</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Вид тепловой нагрузки котельной</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Отопление</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Вид топлива, в том числе</w:t>
            </w:r>
          </w:p>
        </w:tc>
        <w:tc>
          <w:tcPr>
            <w:tcW w:w="4980" w:type="dxa"/>
            <w:vAlign w:val="center"/>
          </w:tcPr>
          <w:p w:rsidR="006306B0" w:rsidRDefault="006306B0">
            <w:pPr>
              <w:spacing w:after="0" w:line="240" w:lineRule="auto"/>
              <w:jc w:val="center"/>
              <w:rPr>
                <w:rFonts w:eastAsia="Times New Roman"/>
                <w:sz w:val="24"/>
                <w:szCs w:val="24"/>
              </w:rPr>
            </w:pP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Основное</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Газ</w:t>
            </w: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 xml:space="preserve">Резервное </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Отсутствует</w:t>
            </w: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Аварийное</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Отсутствует</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Температурный график</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95/70</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Объем выработанной тепловой энергии,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972,178</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Потери тепловой энергии при ее передаче,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н.д.</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Расход тепловой энергии на собственные нужды,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н.д.</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 xml:space="preserve">Удельный расход </w:t>
            </w:r>
            <w:r>
              <w:rPr>
                <w:rFonts w:eastAsia="Times New Roman"/>
                <w:b/>
                <w:bCs/>
                <w:sz w:val="24"/>
                <w:szCs w:val="24"/>
              </w:rPr>
              <w:t>топлива на выработку тепловой энергии, кг.у.т./Гкал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н.д.</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Удельный расход электроэнергии на выработку тепловой энергии, кВт*ч/Гкал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н.д.</w:t>
            </w:r>
          </w:p>
        </w:tc>
      </w:tr>
    </w:tbl>
    <w:p w:rsidR="006306B0" w:rsidRDefault="006306B0">
      <w:pPr>
        <w:pStyle w:val="aff4"/>
        <w:spacing w:before="120" w:after="0" w:line="360" w:lineRule="auto"/>
        <w:ind w:left="0" w:firstLine="708"/>
        <w:jc w:val="both"/>
        <w:rPr>
          <w:b/>
          <w:bCs/>
          <w:sz w:val="24"/>
          <w:szCs w:val="24"/>
        </w:rPr>
      </w:pPr>
    </w:p>
    <w:p w:rsidR="006306B0" w:rsidRDefault="00217213">
      <w:pPr>
        <w:pStyle w:val="aff4"/>
        <w:spacing w:before="120" w:after="0" w:line="360" w:lineRule="auto"/>
        <w:ind w:left="0" w:firstLine="708"/>
        <w:jc w:val="both"/>
        <w:rPr>
          <w:b/>
          <w:bCs/>
          <w:sz w:val="24"/>
          <w:szCs w:val="24"/>
        </w:rPr>
      </w:pPr>
      <w:r>
        <w:rPr>
          <w:b/>
          <w:bCs/>
          <w:sz w:val="24"/>
          <w:szCs w:val="24"/>
        </w:rPr>
        <w:t>- зона действия котельной</w:t>
      </w:r>
      <w:r>
        <w:rPr>
          <w:b/>
          <w:bCs/>
          <w:sz w:val="24"/>
          <w:szCs w:val="24"/>
        </w:rPr>
        <w:t xml:space="preserve"> </w:t>
      </w:r>
      <w:r>
        <w:rPr>
          <w:b/>
          <w:bCs/>
          <w:sz w:val="24"/>
          <w:szCs w:val="24"/>
        </w:rPr>
        <w:t>по адресу:</w:t>
      </w:r>
      <w:r>
        <w:rPr>
          <w:b/>
          <w:bCs/>
          <w:sz w:val="24"/>
          <w:szCs w:val="24"/>
        </w:rPr>
        <w:t xml:space="preserve"> </w:t>
      </w:r>
      <w:r>
        <w:rPr>
          <w:b/>
          <w:bCs/>
          <w:sz w:val="24"/>
          <w:szCs w:val="24"/>
        </w:rPr>
        <w:t xml:space="preserve">г. </w:t>
      </w:r>
      <w:r>
        <w:rPr>
          <w:b/>
          <w:bCs/>
          <w:sz w:val="24"/>
          <w:szCs w:val="24"/>
        </w:rPr>
        <w:t>Рудня</w:t>
      </w:r>
      <w:r>
        <w:rPr>
          <w:b/>
          <w:bCs/>
          <w:sz w:val="24"/>
          <w:szCs w:val="24"/>
        </w:rPr>
        <w:t xml:space="preserve">, </w:t>
      </w:r>
      <w:r>
        <w:rPr>
          <w:b/>
          <w:bCs/>
          <w:sz w:val="24"/>
          <w:szCs w:val="24"/>
        </w:rPr>
        <w:t>пос</w:t>
      </w:r>
      <w:r>
        <w:rPr>
          <w:b/>
          <w:bCs/>
          <w:sz w:val="24"/>
          <w:szCs w:val="24"/>
        </w:rPr>
        <w:t>. Молкомбината</w:t>
      </w:r>
    </w:p>
    <w:p w:rsidR="006306B0" w:rsidRDefault="00217213">
      <w:pPr>
        <w:spacing w:after="0" w:line="360" w:lineRule="auto"/>
        <w:ind w:firstLine="709"/>
        <w:jc w:val="both"/>
        <w:rPr>
          <w:rFonts w:eastAsia="Times New Roman"/>
          <w:b/>
          <w:bCs/>
          <w:sz w:val="24"/>
          <w:szCs w:val="24"/>
        </w:rPr>
      </w:pPr>
      <w:r>
        <w:rPr>
          <w:rFonts w:eastAsia="Times New Roman"/>
          <w:sz w:val="24"/>
          <w:szCs w:val="24"/>
        </w:rPr>
        <w:t>Газовая</w:t>
      </w:r>
      <w:r>
        <w:rPr>
          <w:rFonts w:eastAsia="Times New Roman"/>
          <w:sz w:val="24"/>
          <w:szCs w:val="24"/>
        </w:rPr>
        <w:t xml:space="preserve"> </w:t>
      </w:r>
      <w:r>
        <w:rPr>
          <w:rFonts w:eastAsia="Times New Roman"/>
          <w:sz w:val="24"/>
          <w:szCs w:val="24"/>
        </w:rPr>
        <w:t xml:space="preserve">котельная по адресу: г. </w:t>
      </w:r>
      <w:r>
        <w:rPr>
          <w:rFonts w:eastAsia="Times New Roman"/>
          <w:sz w:val="24"/>
          <w:szCs w:val="24"/>
        </w:rPr>
        <w:t>Рудня</w:t>
      </w:r>
      <w:r>
        <w:rPr>
          <w:rFonts w:eastAsia="Times New Roman"/>
          <w:sz w:val="24"/>
          <w:szCs w:val="24"/>
        </w:rPr>
        <w:t xml:space="preserve">, </w:t>
      </w:r>
      <w:r>
        <w:rPr>
          <w:rFonts w:eastAsia="Times New Roman"/>
          <w:sz w:val="24"/>
          <w:szCs w:val="24"/>
        </w:rPr>
        <w:t>пос</w:t>
      </w:r>
      <w:r>
        <w:rPr>
          <w:rFonts w:eastAsia="Times New Roman"/>
          <w:sz w:val="24"/>
          <w:szCs w:val="24"/>
        </w:rPr>
        <w:t xml:space="preserve">. Молкомбината </w:t>
      </w:r>
      <w:r>
        <w:rPr>
          <w:rFonts w:eastAsia="Times New Roman"/>
          <w:sz w:val="24"/>
          <w:szCs w:val="24"/>
        </w:rPr>
        <w:t>обеспечивает тепловой энергией</w:t>
      </w:r>
      <w:r>
        <w:rPr>
          <w:rFonts w:eastAsia="Times New Roman"/>
          <w:sz w:val="24"/>
          <w:szCs w:val="24"/>
        </w:rPr>
        <w:t>, расходуемой на нужды отопления и горячего водоснабжения,</w:t>
      </w:r>
      <w:r>
        <w:rPr>
          <w:rFonts w:eastAsia="Times New Roman"/>
          <w:sz w:val="24"/>
          <w:szCs w:val="24"/>
        </w:rPr>
        <w:t xml:space="preserve"> жилые многоквартирные дома и </w:t>
      </w:r>
      <w:r>
        <w:rPr>
          <w:rFonts w:eastAsia="Times New Roman"/>
          <w:sz w:val="24"/>
          <w:szCs w:val="24"/>
        </w:rPr>
        <w:t>производственные</w:t>
      </w:r>
      <w:r>
        <w:rPr>
          <w:rFonts w:eastAsia="Times New Roman"/>
          <w:sz w:val="24"/>
          <w:szCs w:val="24"/>
        </w:rPr>
        <w:t xml:space="preserve"> корпусы ООО «Промконсервы»</w:t>
      </w:r>
      <w:r>
        <w:rPr>
          <w:rFonts w:eastAsia="Times New Roman"/>
          <w:sz w:val="24"/>
          <w:szCs w:val="24"/>
        </w:rPr>
        <w:t xml:space="preserve">. Организацией, эксплуатирующей котельную, является </w:t>
      </w:r>
      <w:r>
        <w:rPr>
          <w:rFonts w:eastAsia="Times New Roman"/>
          <w:sz w:val="24"/>
          <w:szCs w:val="24"/>
        </w:rPr>
        <w:t>ООО</w:t>
      </w:r>
      <w:r>
        <w:rPr>
          <w:rFonts w:eastAsia="Times New Roman"/>
          <w:sz w:val="24"/>
          <w:szCs w:val="24"/>
        </w:rPr>
        <w:t xml:space="preserve"> «Промконсервы»</w:t>
      </w:r>
      <w:r>
        <w:rPr>
          <w:rFonts w:eastAsia="Times New Roman"/>
          <w:sz w:val="24"/>
          <w:szCs w:val="24"/>
        </w:rPr>
        <w:t>.</w:t>
      </w:r>
    </w:p>
    <w:p w:rsidR="006306B0" w:rsidRDefault="00217213">
      <w:pPr>
        <w:spacing w:after="0" w:line="360" w:lineRule="auto"/>
        <w:ind w:firstLine="709"/>
        <w:jc w:val="center"/>
        <w:rPr>
          <w:rFonts w:eastAsia="Times New Roman"/>
          <w:b/>
          <w:bCs/>
          <w:sz w:val="24"/>
          <w:szCs w:val="24"/>
        </w:rPr>
      </w:pPr>
      <w:r>
        <w:rPr>
          <w:rFonts w:eastAsia="Times New Roman"/>
          <w:b/>
          <w:bCs/>
          <w:sz w:val="24"/>
          <w:szCs w:val="24"/>
        </w:rPr>
        <w:lastRenderedPageBreak/>
        <w:t>Общие да</w:t>
      </w:r>
      <w:r>
        <w:rPr>
          <w:rFonts w:eastAsia="Times New Roman"/>
          <w:b/>
          <w:bCs/>
          <w:sz w:val="24"/>
          <w:szCs w:val="24"/>
        </w:rPr>
        <w:t xml:space="preserve">нные по котельной, г. </w:t>
      </w:r>
      <w:r>
        <w:rPr>
          <w:rFonts w:eastAsia="Times New Roman"/>
          <w:b/>
          <w:bCs/>
          <w:sz w:val="24"/>
          <w:szCs w:val="24"/>
        </w:rPr>
        <w:t>Рудня</w:t>
      </w:r>
      <w:r>
        <w:rPr>
          <w:rFonts w:eastAsia="Times New Roman"/>
          <w:b/>
          <w:bCs/>
          <w:sz w:val="24"/>
          <w:szCs w:val="24"/>
        </w:rPr>
        <w:t xml:space="preserve">, </w:t>
      </w:r>
      <w:r>
        <w:rPr>
          <w:rFonts w:eastAsia="Times New Roman"/>
          <w:b/>
          <w:bCs/>
          <w:sz w:val="24"/>
          <w:szCs w:val="24"/>
        </w:rPr>
        <w:t>пос</w:t>
      </w:r>
      <w:r>
        <w:rPr>
          <w:rFonts w:eastAsia="Times New Roman"/>
          <w:b/>
          <w:bCs/>
          <w:sz w:val="24"/>
          <w:szCs w:val="24"/>
        </w:rPr>
        <w:t>. Молкомбината</w:t>
      </w:r>
    </w:p>
    <w:tbl>
      <w:tblPr>
        <w:tblStyle w:val="aff3"/>
        <w:tblW w:w="0" w:type="auto"/>
        <w:tblLook w:val="04A0" w:firstRow="1" w:lastRow="0" w:firstColumn="1" w:lastColumn="0" w:noHBand="0" w:noVBand="1"/>
      </w:tblPr>
      <w:tblGrid>
        <w:gridCol w:w="5353"/>
        <w:gridCol w:w="4980"/>
      </w:tblGrid>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Установленная мощность, Гкал/ч</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47</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Вид тепловой нагрузки котельной</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Отопление</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Вид топлива, в том числе</w:t>
            </w:r>
          </w:p>
        </w:tc>
        <w:tc>
          <w:tcPr>
            <w:tcW w:w="4980" w:type="dxa"/>
            <w:vAlign w:val="center"/>
          </w:tcPr>
          <w:p w:rsidR="006306B0" w:rsidRDefault="006306B0">
            <w:pPr>
              <w:spacing w:after="0" w:line="240" w:lineRule="auto"/>
              <w:jc w:val="center"/>
              <w:rPr>
                <w:rFonts w:eastAsia="Times New Roman"/>
                <w:sz w:val="24"/>
                <w:szCs w:val="24"/>
              </w:rPr>
            </w:pP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Основное</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Газ</w:t>
            </w: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 xml:space="preserve">Резервное </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Мазут</w:t>
            </w:r>
          </w:p>
        </w:tc>
      </w:tr>
      <w:tr w:rsidR="006306B0">
        <w:tc>
          <w:tcPr>
            <w:tcW w:w="5353" w:type="dxa"/>
            <w:vAlign w:val="center"/>
          </w:tcPr>
          <w:p w:rsidR="006306B0" w:rsidRDefault="00217213">
            <w:pPr>
              <w:spacing w:after="0" w:line="240" w:lineRule="auto"/>
              <w:ind w:leftChars="100" w:left="280"/>
              <w:rPr>
                <w:rFonts w:eastAsia="Times New Roman"/>
                <w:b/>
                <w:bCs/>
                <w:i/>
                <w:iCs/>
                <w:sz w:val="24"/>
                <w:szCs w:val="24"/>
              </w:rPr>
            </w:pPr>
            <w:r>
              <w:rPr>
                <w:rFonts w:eastAsia="Times New Roman"/>
                <w:b/>
                <w:bCs/>
                <w:i/>
                <w:iCs/>
                <w:sz w:val="24"/>
                <w:szCs w:val="24"/>
              </w:rPr>
              <w:t>Аварийное</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Отсутствует</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Температурный график</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95/70</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 xml:space="preserve">Объем выработанной </w:t>
            </w:r>
            <w:r>
              <w:rPr>
                <w:rFonts w:eastAsia="Times New Roman"/>
                <w:b/>
                <w:bCs/>
                <w:sz w:val="24"/>
                <w:szCs w:val="24"/>
              </w:rPr>
              <w:t>тепловой энергии,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н.д.</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Потери тепловой энергии при ее передаче,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н.д.</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Расход тепловой энергии на собственные нужды, 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н.д.</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Удельный расход топлива на выработку тепловой энергии, кг.у.т./Гкал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199,83</w:t>
            </w:r>
          </w:p>
        </w:tc>
      </w:tr>
      <w:tr w:rsidR="006306B0">
        <w:tc>
          <w:tcPr>
            <w:tcW w:w="5353" w:type="dxa"/>
            <w:vAlign w:val="center"/>
          </w:tcPr>
          <w:p w:rsidR="006306B0" w:rsidRDefault="00217213">
            <w:pPr>
              <w:spacing w:after="0" w:line="240" w:lineRule="auto"/>
              <w:rPr>
                <w:rFonts w:eastAsia="Times New Roman"/>
                <w:b/>
                <w:bCs/>
                <w:sz w:val="24"/>
                <w:szCs w:val="24"/>
              </w:rPr>
            </w:pPr>
            <w:r>
              <w:rPr>
                <w:rFonts w:eastAsia="Times New Roman"/>
                <w:b/>
                <w:bCs/>
                <w:sz w:val="24"/>
                <w:szCs w:val="24"/>
              </w:rPr>
              <w:t>Удельный расход электроэнергии на выработк</w:t>
            </w:r>
            <w:r>
              <w:rPr>
                <w:rFonts w:eastAsia="Times New Roman"/>
                <w:b/>
                <w:bCs/>
                <w:sz w:val="24"/>
                <w:szCs w:val="24"/>
              </w:rPr>
              <w:t>у тепловой энергии, кВт*ч/Гкал</w:t>
            </w:r>
          </w:p>
        </w:tc>
        <w:tc>
          <w:tcPr>
            <w:tcW w:w="4980" w:type="dxa"/>
            <w:vAlign w:val="center"/>
          </w:tcPr>
          <w:p w:rsidR="006306B0" w:rsidRDefault="00217213">
            <w:pPr>
              <w:spacing w:after="0" w:line="240" w:lineRule="auto"/>
              <w:jc w:val="center"/>
              <w:rPr>
                <w:rFonts w:eastAsia="Times New Roman"/>
                <w:sz w:val="24"/>
                <w:szCs w:val="24"/>
              </w:rPr>
            </w:pPr>
            <w:r>
              <w:rPr>
                <w:rFonts w:eastAsia="Times New Roman"/>
                <w:sz w:val="24"/>
                <w:szCs w:val="24"/>
              </w:rPr>
              <w:t>54,86</w:t>
            </w:r>
          </w:p>
        </w:tc>
      </w:tr>
    </w:tbl>
    <w:p w:rsidR="006306B0" w:rsidRDefault="006306B0">
      <w:pPr>
        <w:pStyle w:val="aff4"/>
        <w:spacing w:before="120" w:after="0" w:line="360" w:lineRule="auto"/>
        <w:ind w:left="0" w:firstLine="708"/>
        <w:jc w:val="both"/>
        <w:rPr>
          <w:b/>
          <w:bCs/>
          <w:sz w:val="24"/>
          <w:szCs w:val="24"/>
        </w:rPr>
      </w:pPr>
    </w:p>
    <w:p w:rsidR="006306B0" w:rsidRDefault="00217213">
      <w:pPr>
        <w:spacing w:after="0" w:line="360" w:lineRule="auto"/>
        <w:ind w:firstLine="240"/>
        <w:jc w:val="both"/>
        <w:rPr>
          <w:rFonts w:eastAsia="Times New Roman"/>
          <w:sz w:val="24"/>
          <w:szCs w:val="24"/>
          <w:lang w:eastAsia="ru-RU"/>
        </w:rPr>
      </w:pPr>
      <w:r>
        <w:rPr>
          <w:rFonts w:eastAsia="Times New Roman"/>
          <w:sz w:val="24"/>
          <w:szCs w:val="24"/>
          <w:lang w:eastAsia="ru-RU"/>
        </w:rPr>
        <w:t>Характеристика котельных централизованного отопления</w:t>
      </w:r>
    </w:p>
    <w:tbl>
      <w:tblPr>
        <w:tblW w:w="5000" w:type="pct"/>
        <w:tblInd w:w="-150" w:type="dxa"/>
        <w:tblLayout w:type="fixed"/>
        <w:tblLook w:val="04A0" w:firstRow="1" w:lastRow="0" w:firstColumn="1" w:lastColumn="0" w:noHBand="0" w:noVBand="1"/>
      </w:tblPr>
      <w:tblGrid>
        <w:gridCol w:w="501"/>
        <w:gridCol w:w="2209"/>
        <w:gridCol w:w="2101"/>
        <w:gridCol w:w="746"/>
        <w:gridCol w:w="848"/>
        <w:gridCol w:w="1757"/>
        <w:gridCol w:w="2259"/>
      </w:tblGrid>
      <w:tr w:rsidR="006306B0">
        <w:trPr>
          <w:cantSplit/>
          <w:trHeight w:val="20"/>
          <w:tblHeader/>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b/>
                <w:bCs/>
                <w:sz w:val="18"/>
                <w:szCs w:val="18"/>
                <w:lang w:eastAsia="ru-RU"/>
              </w:rPr>
            </w:pPr>
            <w:r>
              <w:rPr>
                <w:rFonts w:eastAsia="Times New Roman"/>
                <w:b/>
                <w:bCs/>
                <w:sz w:val="18"/>
                <w:szCs w:val="18"/>
                <w:lang w:eastAsia="ru-RU"/>
              </w:rPr>
              <w:t>№</w:t>
            </w:r>
          </w:p>
        </w:tc>
        <w:tc>
          <w:tcPr>
            <w:tcW w:w="1059" w:type="pct"/>
            <w:tcBorders>
              <w:top w:val="single" w:sz="4" w:space="0" w:color="auto"/>
              <w:left w:val="nil"/>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b/>
                <w:bCs/>
                <w:sz w:val="18"/>
                <w:szCs w:val="18"/>
                <w:lang w:eastAsia="ru-RU"/>
              </w:rPr>
            </w:pPr>
            <w:r>
              <w:rPr>
                <w:rFonts w:eastAsia="Times New Roman"/>
                <w:b/>
                <w:bCs/>
                <w:sz w:val="18"/>
                <w:szCs w:val="18"/>
                <w:lang w:eastAsia="ru-RU"/>
              </w:rPr>
              <w:t>Наименование котельных (адрес)</w:t>
            </w:r>
          </w:p>
        </w:tc>
        <w:tc>
          <w:tcPr>
            <w:tcW w:w="1007" w:type="pct"/>
            <w:tcBorders>
              <w:top w:val="single" w:sz="4" w:space="0" w:color="auto"/>
              <w:left w:val="nil"/>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b/>
                <w:bCs/>
                <w:sz w:val="18"/>
                <w:szCs w:val="18"/>
                <w:lang w:eastAsia="ru-RU"/>
              </w:rPr>
            </w:pPr>
            <w:r>
              <w:rPr>
                <w:rFonts w:eastAsia="Times New Roman"/>
                <w:b/>
                <w:bCs/>
                <w:sz w:val="18"/>
                <w:szCs w:val="18"/>
                <w:lang w:eastAsia="ru-RU"/>
              </w:rPr>
              <w:t>Тип котельной (встроенная, пристроенная, подвальная, крышная, отдельностоящая, квартальная и т.д.)</w:t>
            </w:r>
          </w:p>
        </w:tc>
        <w:tc>
          <w:tcPr>
            <w:tcW w:w="358" w:type="pct"/>
            <w:tcBorders>
              <w:top w:val="single" w:sz="4" w:space="0" w:color="auto"/>
              <w:left w:val="nil"/>
              <w:bottom w:val="single" w:sz="4" w:space="0" w:color="auto"/>
              <w:right w:val="single" w:sz="4" w:space="0" w:color="auto"/>
            </w:tcBorders>
            <w:shd w:val="clear" w:color="000000" w:fill="FFFFFF"/>
            <w:textDirection w:val="btLr"/>
            <w:vAlign w:val="center"/>
          </w:tcPr>
          <w:p w:rsidR="006306B0" w:rsidRDefault="00217213">
            <w:pPr>
              <w:spacing w:after="0" w:line="240" w:lineRule="auto"/>
              <w:jc w:val="center"/>
              <w:rPr>
                <w:rFonts w:eastAsia="Times New Roman"/>
                <w:b/>
                <w:bCs/>
                <w:sz w:val="18"/>
                <w:szCs w:val="18"/>
                <w:lang w:eastAsia="ru-RU"/>
              </w:rPr>
            </w:pPr>
            <w:r>
              <w:rPr>
                <w:rFonts w:eastAsia="Times New Roman"/>
                <w:b/>
                <w:bCs/>
                <w:sz w:val="18"/>
                <w:szCs w:val="18"/>
                <w:lang w:eastAsia="ru-RU"/>
              </w:rPr>
              <w:t>Год ввода в эксплуатацию</w:t>
            </w:r>
          </w:p>
        </w:tc>
        <w:tc>
          <w:tcPr>
            <w:tcW w:w="407" w:type="pct"/>
            <w:tcBorders>
              <w:top w:val="single" w:sz="4" w:space="0" w:color="auto"/>
              <w:left w:val="nil"/>
              <w:bottom w:val="single" w:sz="4" w:space="0" w:color="auto"/>
              <w:right w:val="single" w:sz="4" w:space="0" w:color="auto"/>
            </w:tcBorders>
            <w:shd w:val="clear" w:color="auto" w:fill="auto"/>
            <w:textDirection w:val="btLr"/>
            <w:vAlign w:val="center"/>
          </w:tcPr>
          <w:p w:rsidR="006306B0" w:rsidRDefault="00217213">
            <w:pPr>
              <w:spacing w:after="0" w:line="240" w:lineRule="auto"/>
              <w:jc w:val="center"/>
              <w:rPr>
                <w:rFonts w:eastAsia="Times New Roman"/>
                <w:b/>
                <w:bCs/>
                <w:sz w:val="18"/>
                <w:szCs w:val="18"/>
                <w:lang w:eastAsia="ru-RU"/>
              </w:rPr>
            </w:pPr>
            <w:r>
              <w:rPr>
                <w:rFonts w:eastAsia="Times New Roman"/>
                <w:b/>
                <w:bCs/>
                <w:sz w:val="18"/>
                <w:szCs w:val="18"/>
                <w:lang w:eastAsia="ru-RU"/>
              </w:rPr>
              <w:t xml:space="preserve">КПД  </w:t>
            </w:r>
            <w:r>
              <w:rPr>
                <w:rFonts w:eastAsia="Times New Roman"/>
                <w:b/>
                <w:bCs/>
                <w:sz w:val="18"/>
                <w:szCs w:val="18"/>
                <w:lang w:eastAsia="ru-RU"/>
              </w:rPr>
              <w:t>котельной,%</w:t>
            </w:r>
          </w:p>
        </w:tc>
        <w:tc>
          <w:tcPr>
            <w:tcW w:w="842"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b/>
                <w:bCs/>
                <w:sz w:val="18"/>
                <w:szCs w:val="18"/>
                <w:lang w:eastAsia="ru-RU"/>
              </w:rPr>
            </w:pPr>
            <w:r>
              <w:rPr>
                <w:rFonts w:eastAsia="Times New Roman"/>
                <w:b/>
                <w:bCs/>
                <w:sz w:val="18"/>
                <w:szCs w:val="18"/>
                <w:lang w:eastAsia="ru-RU"/>
              </w:rPr>
              <w:t>Тип схемы                           теплоснабжения</w:t>
            </w:r>
          </w:p>
        </w:tc>
        <w:tc>
          <w:tcPr>
            <w:tcW w:w="1083"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b/>
                <w:bCs/>
                <w:sz w:val="18"/>
                <w:szCs w:val="18"/>
                <w:lang w:eastAsia="ru-RU"/>
              </w:rPr>
            </w:pPr>
            <w:r>
              <w:rPr>
                <w:rFonts w:eastAsia="Times New Roman"/>
                <w:b/>
                <w:bCs/>
                <w:sz w:val="18"/>
                <w:szCs w:val="18"/>
                <w:lang w:eastAsia="ru-RU"/>
              </w:rPr>
              <w:t>Тип котлов и количество</w:t>
            </w:r>
          </w:p>
        </w:tc>
      </w:tr>
      <w:tr w:rsidR="006306B0">
        <w:trPr>
          <w:cantSplit/>
          <w:trHeight w:val="20"/>
        </w:trPr>
        <w:tc>
          <w:tcPr>
            <w:tcW w:w="240"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1</w:t>
            </w:r>
          </w:p>
        </w:tc>
        <w:tc>
          <w:tcPr>
            <w:tcW w:w="105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textAlignment w:val="center"/>
              <w:rPr>
                <w:sz w:val="22"/>
                <w:lang w:eastAsia="ru-RU"/>
              </w:rPr>
            </w:pPr>
            <w:r w:rsidRPr="003767C7">
              <w:rPr>
                <w:rFonts w:eastAsia="SimSun"/>
                <w:color w:val="000000"/>
                <w:sz w:val="22"/>
                <w:lang w:eastAsia="zh-CN" w:bidi="ar"/>
              </w:rPr>
              <w:t>Газовая  модульная блочная котельная</w:t>
            </w:r>
            <w:r>
              <w:rPr>
                <w:rFonts w:eastAsia="SimSun"/>
                <w:color w:val="000000"/>
                <w:sz w:val="22"/>
                <w:lang w:eastAsia="zh-CN" w:bidi="ar"/>
              </w:rPr>
              <w:t>, г. Рудня,</w:t>
            </w:r>
            <w:r w:rsidRPr="003767C7">
              <w:rPr>
                <w:rFonts w:eastAsia="SimSun"/>
                <w:color w:val="000000"/>
                <w:sz w:val="22"/>
                <w:lang w:eastAsia="zh-CN" w:bidi="ar"/>
              </w:rPr>
              <w:t xml:space="preserve"> ул.</w:t>
            </w:r>
            <w:r>
              <w:rPr>
                <w:rFonts w:eastAsia="SimSun"/>
                <w:color w:val="000000"/>
                <w:sz w:val="22"/>
                <w:lang w:val="en-US" w:eastAsia="zh-CN" w:bidi="ar"/>
              </w:rPr>
              <w:t> Западная</w:t>
            </w:r>
          </w:p>
        </w:tc>
        <w:tc>
          <w:tcPr>
            <w:tcW w:w="100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8"/>
                <w:szCs w:val="18"/>
                <w:lang w:eastAsia="ru-RU"/>
              </w:rPr>
            </w:pPr>
            <w:r>
              <w:rPr>
                <w:rFonts w:eastAsia="Times New Roman"/>
                <w:sz w:val="18"/>
                <w:szCs w:val="18"/>
                <w:lang w:eastAsia="ru-RU"/>
              </w:rPr>
              <w:t>отдельностоящая,</w:t>
            </w:r>
            <w:r>
              <w:rPr>
                <w:rFonts w:eastAsia="Times New Roman"/>
                <w:sz w:val="18"/>
                <w:szCs w:val="18"/>
                <w:lang w:eastAsia="ru-RU"/>
              </w:rPr>
              <w:br/>
              <w:t>топливо – газ,</w:t>
            </w:r>
            <w:r>
              <w:rPr>
                <w:rFonts w:eastAsia="Times New Roman"/>
                <w:sz w:val="18"/>
                <w:szCs w:val="18"/>
                <w:lang w:eastAsia="ru-RU"/>
              </w:rPr>
              <w:br/>
              <w:t>резервное – нет;</w:t>
            </w:r>
          </w:p>
          <w:p w:rsidR="006306B0" w:rsidRDefault="00217213">
            <w:pPr>
              <w:spacing w:after="0" w:line="240" w:lineRule="auto"/>
              <w:rPr>
                <w:rFonts w:eastAsia="Times New Roman"/>
                <w:sz w:val="18"/>
                <w:szCs w:val="18"/>
                <w:lang w:eastAsia="ru-RU"/>
              </w:rPr>
            </w:pPr>
            <w:r>
              <w:rPr>
                <w:rFonts w:eastAsia="Times New Roman"/>
                <w:sz w:val="18"/>
                <w:szCs w:val="18"/>
                <w:lang w:eastAsia="ru-RU"/>
              </w:rPr>
              <w:t xml:space="preserve">аварийное - нет </w:t>
            </w:r>
          </w:p>
        </w:tc>
        <w:tc>
          <w:tcPr>
            <w:tcW w:w="358"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н.д.</w:t>
            </w:r>
          </w:p>
        </w:tc>
        <w:tc>
          <w:tcPr>
            <w:tcW w:w="40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91</w:t>
            </w:r>
          </w:p>
        </w:tc>
        <w:tc>
          <w:tcPr>
            <w:tcW w:w="842"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закрытая</w:t>
            </w:r>
          </w:p>
        </w:tc>
        <w:tc>
          <w:tcPr>
            <w:tcW w:w="1083" w:type="pct"/>
            <w:tcBorders>
              <w:top w:val="nil"/>
              <w:left w:val="nil"/>
              <w:bottom w:val="single" w:sz="4" w:space="0" w:color="auto"/>
              <w:right w:val="single" w:sz="4" w:space="0" w:color="auto"/>
            </w:tcBorders>
            <w:shd w:val="clear" w:color="auto" w:fill="auto"/>
            <w:vAlign w:val="center"/>
          </w:tcPr>
          <w:p w:rsidR="006306B0" w:rsidRDefault="00217213">
            <w:pPr>
              <w:spacing w:after="0"/>
              <w:jc w:val="center"/>
              <w:rPr>
                <w:sz w:val="20"/>
                <w:szCs w:val="20"/>
                <w:lang w:val="en-US" w:eastAsia="ru-RU"/>
              </w:rPr>
            </w:pPr>
            <w:r>
              <w:rPr>
                <w:rFonts w:eastAsia="Times New Roman"/>
                <w:sz w:val="24"/>
                <w:szCs w:val="24"/>
              </w:rPr>
              <w:t>КВ-ГМ- 1.0-115Н</w:t>
            </w:r>
            <w:r>
              <w:rPr>
                <w:rFonts w:eastAsia="Times New Roman"/>
                <w:sz w:val="24"/>
                <w:szCs w:val="24"/>
              </w:rPr>
              <w:t xml:space="preserve"> - 2 шт.</w:t>
            </w:r>
          </w:p>
        </w:tc>
      </w:tr>
      <w:tr w:rsidR="006306B0">
        <w:trPr>
          <w:cantSplit/>
          <w:trHeight w:val="20"/>
        </w:trPr>
        <w:tc>
          <w:tcPr>
            <w:tcW w:w="240"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2</w:t>
            </w:r>
          </w:p>
        </w:tc>
        <w:tc>
          <w:tcPr>
            <w:tcW w:w="105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textAlignment w:val="center"/>
              <w:rPr>
                <w:sz w:val="22"/>
                <w:lang w:eastAsia="ru-RU"/>
              </w:rPr>
            </w:pPr>
            <w:r w:rsidRPr="003767C7">
              <w:rPr>
                <w:rFonts w:eastAsia="SimSun"/>
                <w:color w:val="000000"/>
                <w:sz w:val="22"/>
                <w:lang w:eastAsia="zh-CN" w:bidi="ar"/>
              </w:rPr>
              <w:t>Газовая  модульная блочная котельная</w:t>
            </w:r>
            <w:r>
              <w:rPr>
                <w:rFonts w:eastAsia="SimSun"/>
                <w:color w:val="000000"/>
                <w:sz w:val="22"/>
                <w:lang w:eastAsia="zh-CN" w:bidi="ar"/>
              </w:rPr>
              <w:t xml:space="preserve">, г.Рудня, </w:t>
            </w:r>
            <w:r w:rsidRPr="003767C7">
              <w:rPr>
                <w:rFonts w:eastAsia="SimSun"/>
                <w:color w:val="000000"/>
                <w:sz w:val="22"/>
                <w:lang w:eastAsia="zh-CN" w:bidi="ar"/>
              </w:rPr>
              <w:t xml:space="preserve"> ул.</w:t>
            </w:r>
            <w:r>
              <w:rPr>
                <w:rFonts w:eastAsia="SimSun"/>
                <w:color w:val="000000"/>
                <w:sz w:val="22"/>
                <w:lang w:val="en-US" w:eastAsia="zh-CN" w:bidi="ar"/>
              </w:rPr>
              <w:t> </w:t>
            </w:r>
            <w:r>
              <w:rPr>
                <w:rFonts w:eastAsia="SimSun"/>
                <w:color w:val="000000"/>
                <w:sz w:val="22"/>
                <w:lang w:eastAsia="zh-CN" w:bidi="ar"/>
              </w:rPr>
              <w:t>Л</w:t>
            </w:r>
            <w:r>
              <w:rPr>
                <w:rFonts w:eastAsia="SimSun"/>
                <w:color w:val="000000"/>
                <w:sz w:val="22"/>
                <w:lang w:val="en-US" w:eastAsia="zh-CN" w:bidi="ar"/>
              </w:rPr>
              <w:t>ьнозаводская</w:t>
            </w:r>
          </w:p>
        </w:tc>
        <w:tc>
          <w:tcPr>
            <w:tcW w:w="100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8"/>
                <w:szCs w:val="18"/>
                <w:lang w:eastAsia="ru-RU"/>
              </w:rPr>
            </w:pPr>
            <w:r>
              <w:rPr>
                <w:rFonts w:eastAsia="Times New Roman"/>
                <w:sz w:val="18"/>
                <w:szCs w:val="18"/>
                <w:lang w:eastAsia="ru-RU"/>
              </w:rPr>
              <w:t>отдельностоящая,</w:t>
            </w:r>
            <w:r>
              <w:rPr>
                <w:rFonts w:eastAsia="Times New Roman"/>
                <w:sz w:val="18"/>
                <w:szCs w:val="18"/>
                <w:lang w:eastAsia="ru-RU"/>
              </w:rPr>
              <w:br/>
              <w:t>топливо – газ,</w:t>
            </w:r>
            <w:r>
              <w:rPr>
                <w:rFonts w:eastAsia="Times New Roman"/>
                <w:sz w:val="18"/>
                <w:szCs w:val="18"/>
                <w:lang w:eastAsia="ru-RU"/>
              </w:rPr>
              <w:br/>
              <w:t>резервное – нет;</w:t>
            </w:r>
          </w:p>
          <w:p w:rsidR="006306B0" w:rsidRDefault="00217213">
            <w:pPr>
              <w:spacing w:after="0" w:line="240" w:lineRule="auto"/>
              <w:rPr>
                <w:rFonts w:eastAsia="Times New Roman"/>
                <w:sz w:val="18"/>
                <w:szCs w:val="18"/>
                <w:lang w:eastAsia="ru-RU"/>
              </w:rPr>
            </w:pPr>
            <w:r>
              <w:rPr>
                <w:rFonts w:eastAsia="Times New Roman"/>
                <w:sz w:val="18"/>
                <w:szCs w:val="18"/>
                <w:lang w:eastAsia="ru-RU"/>
              </w:rPr>
              <w:t xml:space="preserve">аварийное - нет </w:t>
            </w:r>
          </w:p>
        </w:tc>
        <w:tc>
          <w:tcPr>
            <w:tcW w:w="358"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н.д</w:t>
            </w:r>
          </w:p>
        </w:tc>
        <w:tc>
          <w:tcPr>
            <w:tcW w:w="40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93</w:t>
            </w:r>
          </w:p>
        </w:tc>
        <w:tc>
          <w:tcPr>
            <w:tcW w:w="842"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закрытая</w:t>
            </w:r>
          </w:p>
        </w:tc>
        <w:tc>
          <w:tcPr>
            <w:tcW w:w="1083" w:type="pct"/>
            <w:tcBorders>
              <w:top w:val="nil"/>
              <w:left w:val="nil"/>
              <w:bottom w:val="single" w:sz="4" w:space="0" w:color="auto"/>
              <w:right w:val="single" w:sz="4" w:space="0" w:color="auto"/>
            </w:tcBorders>
            <w:shd w:val="clear" w:color="auto" w:fill="auto"/>
            <w:vAlign w:val="center"/>
          </w:tcPr>
          <w:p w:rsidR="006306B0" w:rsidRDefault="00217213">
            <w:pPr>
              <w:spacing w:after="0"/>
              <w:jc w:val="center"/>
              <w:rPr>
                <w:rFonts w:eastAsia="Times New Roman"/>
                <w:sz w:val="24"/>
                <w:szCs w:val="24"/>
                <w:lang w:eastAsia="ru-RU"/>
              </w:rPr>
            </w:pPr>
            <w:r>
              <w:rPr>
                <w:rFonts w:eastAsia="Times New Roman"/>
                <w:sz w:val="24"/>
                <w:szCs w:val="24"/>
              </w:rPr>
              <w:t>КВ-ГМ-0,75</w:t>
            </w:r>
            <w:r>
              <w:rPr>
                <w:rFonts w:eastAsia="Times New Roman"/>
                <w:sz w:val="24"/>
                <w:szCs w:val="24"/>
              </w:rPr>
              <w:t>- 2 шт.</w:t>
            </w:r>
          </w:p>
        </w:tc>
      </w:tr>
      <w:tr w:rsidR="006306B0">
        <w:trPr>
          <w:cantSplit/>
          <w:trHeight w:val="20"/>
        </w:trPr>
        <w:tc>
          <w:tcPr>
            <w:tcW w:w="240"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3</w:t>
            </w:r>
          </w:p>
        </w:tc>
        <w:tc>
          <w:tcPr>
            <w:tcW w:w="105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textAlignment w:val="center"/>
              <w:rPr>
                <w:rFonts w:eastAsia="SimSun"/>
                <w:color w:val="000000"/>
                <w:sz w:val="22"/>
                <w:lang w:eastAsia="zh-CN" w:bidi="ar"/>
              </w:rPr>
            </w:pPr>
            <w:r>
              <w:rPr>
                <w:rFonts w:eastAsia="SimSun"/>
                <w:color w:val="000000"/>
                <w:sz w:val="22"/>
                <w:lang w:eastAsia="zh-CN" w:bidi="ar"/>
              </w:rPr>
              <w:t>К</w:t>
            </w:r>
            <w:r w:rsidRPr="003767C7">
              <w:rPr>
                <w:rFonts w:eastAsia="SimSun"/>
                <w:color w:val="000000"/>
                <w:sz w:val="22"/>
                <w:lang w:eastAsia="zh-CN" w:bidi="ar"/>
              </w:rPr>
              <w:t>отельная водогрейная автоматизированная модульная</w:t>
            </w:r>
            <w:r>
              <w:rPr>
                <w:rFonts w:eastAsia="SimSun"/>
                <w:color w:val="000000"/>
                <w:sz w:val="22"/>
                <w:lang w:eastAsia="zh-CN" w:bidi="ar"/>
              </w:rPr>
              <w:t xml:space="preserve">, г.Рудня, </w:t>
            </w:r>
          </w:p>
          <w:p w:rsidR="006306B0" w:rsidRDefault="00217213">
            <w:pPr>
              <w:spacing w:after="0" w:line="240" w:lineRule="auto"/>
              <w:textAlignment w:val="center"/>
              <w:rPr>
                <w:sz w:val="22"/>
                <w:lang w:eastAsia="ru-RU"/>
              </w:rPr>
            </w:pPr>
            <w:r>
              <w:rPr>
                <w:rFonts w:eastAsia="SimSun"/>
                <w:color w:val="000000"/>
                <w:sz w:val="22"/>
                <w:lang w:val="en-US" w:eastAsia="zh-CN" w:bidi="ar"/>
              </w:rPr>
              <w:t xml:space="preserve">ул. </w:t>
            </w:r>
            <w:r>
              <w:rPr>
                <w:rFonts w:eastAsia="SimSun"/>
                <w:color w:val="000000"/>
                <w:sz w:val="22"/>
                <w:lang w:val="en-US" w:eastAsia="zh-CN" w:bidi="ar"/>
              </w:rPr>
              <w:t>Смоленская, 4</w:t>
            </w:r>
          </w:p>
        </w:tc>
        <w:tc>
          <w:tcPr>
            <w:tcW w:w="100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8"/>
                <w:szCs w:val="18"/>
                <w:lang w:eastAsia="ru-RU"/>
              </w:rPr>
            </w:pPr>
            <w:r>
              <w:rPr>
                <w:rFonts w:eastAsia="Times New Roman"/>
                <w:sz w:val="18"/>
                <w:szCs w:val="18"/>
                <w:lang w:eastAsia="ru-RU"/>
              </w:rPr>
              <w:t>отдельностоящая,</w:t>
            </w:r>
            <w:r>
              <w:rPr>
                <w:rFonts w:eastAsia="Times New Roman"/>
                <w:sz w:val="18"/>
                <w:szCs w:val="18"/>
                <w:lang w:eastAsia="ru-RU"/>
              </w:rPr>
              <w:br/>
              <w:t>топливо – газ,</w:t>
            </w:r>
            <w:r>
              <w:rPr>
                <w:rFonts w:eastAsia="Times New Roman"/>
                <w:sz w:val="18"/>
                <w:szCs w:val="18"/>
                <w:lang w:eastAsia="ru-RU"/>
              </w:rPr>
              <w:br/>
              <w:t>резервное – нет;</w:t>
            </w:r>
          </w:p>
          <w:p w:rsidR="006306B0" w:rsidRDefault="00217213">
            <w:pPr>
              <w:spacing w:after="0" w:line="240" w:lineRule="auto"/>
              <w:rPr>
                <w:rFonts w:eastAsia="Times New Roman"/>
                <w:sz w:val="18"/>
                <w:szCs w:val="18"/>
                <w:lang w:eastAsia="ru-RU"/>
              </w:rPr>
            </w:pPr>
            <w:r>
              <w:rPr>
                <w:rFonts w:eastAsia="Times New Roman"/>
                <w:sz w:val="18"/>
                <w:szCs w:val="18"/>
                <w:lang w:eastAsia="ru-RU"/>
              </w:rPr>
              <w:t xml:space="preserve">аварийное - нет </w:t>
            </w:r>
          </w:p>
        </w:tc>
        <w:tc>
          <w:tcPr>
            <w:tcW w:w="358"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н.д</w:t>
            </w:r>
          </w:p>
        </w:tc>
        <w:tc>
          <w:tcPr>
            <w:tcW w:w="40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86</w:t>
            </w:r>
          </w:p>
        </w:tc>
        <w:tc>
          <w:tcPr>
            <w:tcW w:w="842" w:type="pct"/>
            <w:tcBorders>
              <w:top w:val="nil"/>
              <w:left w:val="nil"/>
              <w:bottom w:val="single" w:sz="4" w:space="0" w:color="auto"/>
              <w:right w:val="single" w:sz="4" w:space="0" w:color="auto"/>
            </w:tcBorders>
            <w:shd w:val="clear" w:color="auto" w:fill="auto"/>
            <w:vAlign w:val="center"/>
          </w:tcPr>
          <w:p w:rsidR="006306B0" w:rsidRDefault="006306B0">
            <w:pPr>
              <w:spacing w:after="0" w:line="240" w:lineRule="auto"/>
              <w:jc w:val="center"/>
              <w:rPr>
                <w:rFonts w:eastAsia="Times New Roman"/>
                <w:sz w:val="18"/>
                <w:szCs w:val="18"/>
                <w:lang w:eastAsia="ru-RU"/>
              </w:rPr>
            </w:pPr>
          </w:p>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закрытая</w:t>
            </w:r>
          </w:p>
        </w:tc>
        <w:tc>
          <w:tcPr>
            <w:tcW w:w="1083" w:type="pct"/>
            <w:tcBorders>
              <w:top w:val="nil"/>
              <w:left w:val="nil"/>
              <w:bottom w:val="single" w:sz="4" w:space="0" w:color="auto"/>
              <w:right w:val="single" w:sz="4" w:space="0" w:color="auto"/>
            </w:tcBorders>
            <w:shd w:val="clear" w:color="auto" w:fill="auto"/>
            <w:vAlign w:val="center"/>
          </w:tcPr>
          <w:p w:rsidR="006306B0" w:rsidRDefault="00217213">
            <w:pPr>
              <w:spacing w:after="0"/>
              <w:jc w:val="center"/>
              <w:rPr>
                <w:sz w:val="20"/>
                <w:szCs w:val="20"/>
                <w:lang w:eastAsia="ru-RU"/>
              </w:rPr>
            </w:pPr>
            <w:r>
              <w:rPr>
                <w:rFonts w:eastAsia="Times New Roman"/>
                <w:sz w:val="24"/>
                <w:szCs w:val="24"/>
              </w:rPr>
              <w:t>ИШМА-У-50</w:t>
            </w:r>
            <w:r>
              <w:rPr>
                <w:rFonts w:eastAsia="Times New Roman"/>
                <w:sz w:val="24"/>
                <w:szCs w:val="24"/>
              </w:rPr>
              <w:t xml:space="preserve"> - 2 шт.</w:t>
            </w:r>
          </w:p>
        </w:tc>
      </w:tr>
      <w:tr w:rsidR="006306B0">
        <w:trPr>
          <w:cantSplit/>
          <w:trHeight w:val="20"/>
        </w:trPr>
        <w:tc>
          <w:tcPr>
            <w:tcW w:w="240"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4</w:t>
            </w:r>
          </w:p>
        </w:tc>
        <w:tc>
          <w:tcPr>
            <w:tcW w:w="105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textAlignment w:val="center"/>
              <w:rPr>
                <w:rFonts w:eastAsia="SimSun"/>
                <w:color w:val="000000"/>
                <w:sz w:val="22"/>
                <w:lang w:eastAsia="zh-CN" w:bidi="ar"/>
              </w:rPr>
            </w:pPr>
            <w:r>
              <w:rPr>
                <w:rFonts w:eastAsia="SimSun"/>
                <w:color w:val="000000"/>
                <w:sz w:val="22"/>
                <w:lang w:eastAsia="zh-CN" w:bidi="ar"/>
              </w:rPr>
              <w:t>К</w:t>
            </w:r>
            <w:r w:rsidRPr="003767C7">
              <w:rPr>
                <w:rFonts w:eastAsia="SimSun"/>
                <w:color w:val="000000"/>
                <w:sz w:val="22"/>
                <w:lang w:eastAsia="zh-CN" w:bidi="ar"/>
              </w:rPr>
              <w:t>отельная водогрейная автоматизированная модульная</w:t>
            </w:r>
            <w:r>
              <w:rPr>
                <w:rFonts w:eastAsia="SimSun"/>
                <w:color w:val="000000"/>
                <w:sz w:val="22"/>
                <w:lang w:eastAsia="zh-CN" w:bidi="ar"/>
              </w:rPr>
              <w:t xml:space="preserve">, г.Рудня, </w:t>
            </w:r>
          </w:p>
          <w:p w:rsidR="006306B0" w:rsidRDefault="00217213">
            <w:pPr>
              <w:spacing w:after="0" w:line="240" w:lineRule="auto"/>
              <w:textAlignment w:val="center"/>
              <w:rPr>
                <w:sz w:val="22"/>
                <w:lang w:eastAsia="ru-RU"/>
              </w:rPr>
            </w:pPr>
            <w:r>
              <w:rPr>
                <w:rFonts w:eastAsia="SimSun"/>
                <w:color w:val="000000"/>
                <w:sz w:val="22"/>
                <w:lang w:val="en-US" w:eastAsia="zh-CN" w:bidi="ar"/>
              </w:rPr>
              <w:t>ул. Мелиораторов</w:t>
            </w:r>
            <w:r>
              <w:rPr>
                <w:rFonts w:eastAsia="SimSun"/>
                <w:color w:val="000000"/>
                <w:sz w:val="22"/>
                <w:lang w:eastAsia="zh-CN" w:bidi="ar"/>
              </w:rPr>
              <w:t xml:space="preserve">, </w:t>
            </w:r>
            <w:r>
              <w:rPr>
                <w:rFonts w:eastAsia="SimSun"/>
                <w:color w:val="000000"/>
                <w:sz w:val="22"/>
                <w:lang w:val="en-US" w:eastAsia="zh-CN" w:bidi="ar"/>
              </w:rPr>
              <w:t>5</w:t>
            </w:r>
          </w:p>
        </w:tc>
        <w:tc>
          <w:tcPr>
            <w:tcW w:w="100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8"/>
                <w:szCs w:val="18"/>
                <w:lang w:eastAsia="ru-RU"/>
              </w:rPr>
            </w:pPr>
            <w:r>
              <w:rPr>
                <w:rFonts w:eastAsia="Times New Roman"/>
                <w:sz w:val="18"/>
                <w:szCs w:val="18"/>
                <w:lang w:eastAsia="ru-RU"/>
              </w:rPr>
              <w:t>отдельностоящая,</w:t>
            </w:r>
            <w:r>
              <w:rPr>
                <w:rFonts w:eastAsia="Times New Roman"/>
                <w:sz w:val="18"/>
                <w:szCs w:val="18"/>
                <w:lang w:eastAsia="ru-RU"/>
              </w:rPr>
              <w:br/>
              <w:t>топливо – газ,</w:t>
            </w:r>
            <w:r>
              <w:rPr>
                <w:rFonts w:eastAsia="Times New Roman"/>
                <w:sz w:val="18"/>
                <w:szCs w:val="18"/>
                <w:lang w:eastAsia="ru-RU"/>
              </w:rPr>
              <w:br/>
              <w:t>резервное – нет;</w:t>
            </w:r>
          </w:p>
          <w:p w:rsidR="006306B0" w:rsidRDefault="00217213">
            <w:pPr>
              <w:spacing w:after="0" w:line="240" w:lineRule="auto"/>
              <w:rPr>
                <w:rFonts w:eastAsia="Times New Roman"/>
                <w:sz w:val="18"/>
                <w:szCs w:val="18"/>
                <w:lang w:eastAsia="ru-RU"/>
              </w:rPr>
            </w:pPr>
            <w:r>
              <w:rPr>
                <w:rFonts w:eastAsia="Times New Roman"/>
                <w:sz w:val="18"/>
                <w:szCs w:val="18"/>
                <w:lang w:eastAsia="ru-RU"/>
              </w:rPr>
              <w:t xml:space="preserve">аварийное - нет </w:t>
            </w:r>
          </w:p>
        </w:tc>
        <w:tc>
          <w:tcPr>
            <w:tcW w:w="358"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н.д</w:t>
            </w:r>
          </w:p>
        </w:tc>
        <w:tc>
          <w:tcPr>
            <w:tcW w:w="40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86</w:t>
            </w:r>
          </w:p>
        </w:tc>
        <w:tc>
          <w:tcPr>
            <w:tcW w:w="842"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закрытая</w:t>
            </w:r>
          </w:p>
        </w:tc>
        <w:tc>
          <w:tcPr>
            <w:tcW w:w="1083" w:type="pct"/>
            <w:tcBorders>
              <w:top w:val="nil"/>
              <w:left w:val="nil"/>
              <w:bottom w:val="single" w:sz="4" w:space="0" w:color="auto"/>
              <w:right w:val="single" w:sz="4" w:space="0" w:color="auto"/>
            </w:tcBorders>
            <w:shd w:val="clear" w:color="auto" w:fill="auto"/>
            <w:vAlign w:val="center"/>
          </w:tcPr>
          <w:p w:rsidR="006306B0" w:rsidRDefault="00217213">
            <w:pPr>
              <w:spacing w:after="0"/>
              <w:jc w:val="center"/>
              <w:rPr>
                <w:sz w:val="20"/>
                <w:szCs w:val="20"/>
                <w:lang w:eastAsia="ru-RU"/>
              </w:rPr>
            </w:pPr>
            <w:r>
              <w:rPr>
                <w:rFonts w:eastAsia="Times New Roman"/>
                <w:sz w:val="24"/>
                <w:szCs w:val="24"/>
              </w:rPr>
              <w:t>ИШМА-У-50</w:t>
            </w:r>
            <w:r>
              <w:rPr>
                <w:rFonts w:eastAsia="Times New Roman"/>
                <w:sz w:val="24"/>
                <w:szCs w:val="24"/>
              </w:rPr>
              <w:t xml:space="preserve"> - 2 шт.</w:t>
            </w:r>
          </w:p>
        </w:tc>
      </w:tr>
      <w:tr w:rsidR="006306B0">
        <w:trPr>
          <w:cantSplit/>
          <w:trHeight w:val="20"/>
        </w:trPr>
        <w:tc>
          <w:tcPr>
            <w:tcW w:w="240"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5</w:t>
            </w:r>
          </w:p>
        </w:tc>
        <w:tc>
          <w:tcPr>
            <w:tcW w:w="105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textAlignment w:val="center"/>
              <w:rPr>
                <w:sz w:val="22"/>
                <w:lang w:eastAsia="ru-RU"/>
              </w:rPr>
            </w:pPr>
            <w:r>
              <w:rPr>
                <w:rFonts w:eastAsia="SimSun"/>
                <w:color w:val="000000"/>
                <w:sz w:val="22"/>
                <w:lang w:eastAsia="zh-CN" w:bidi="ar"/>
              </w:rPr>
              <w:t>К</w:t>
            </w:r>
            <w:r w:rsidRPr="003767C7">
              <w:rPr>
                <w:rFonts w:eastAsia="SimSun"/>
                <w:color w:val="000000"/>
                <w:sz w:val="22"/>
                <w:lang w:eastAsia="zh-CN" w:bidi="ar"/>
              </w:rPr>
              <w:t>отельная водогрейная автоматизированная</w:t>
            </w:r>
            <w:r>
              <w:rPr>
                <w:rFonts w:eastAsia="SimSun"/>
                <w:color w:val="000000"/>
                <w:sz w:val="22"/>
                <w:lang w:eastAsia="zh-CN" w:bidi="ar"/>
              </w:rPr>
              <w:t>, г. Рудня,</w:t>
            </w:r>
            <w:r w:rsidRPr="003767C7">
              <w:rPr>
                <w:rFonts w:eastAsia="SimSun"/>
                <w:color w:val="000000"/>
                <w:sz w:val="22"/>
                <w:lang w:eastAsia="zh-CN" w:bidi="ar"/>
              </w:rPr>
              <w:t xml:space="preserve"> ул. </w:t>
            </w:r>
            <w:r>
              <w:rPr>
                <w:rFonts w:eastAsia="SimSun"/>
                <w:color w:val="000000"/>
                <w:sz w:val="22"/>
                <w:lang w:val="en-US" w:eastAsia="zh-CN" w:bidi="ar"/>
              </w:rPr>
              <w:t>Киреева, 146</w:t>
            </w:r>
          </w:p>
        </w:tc>
        <w:tc>
          <w:tcPr>
            <w:tcW w:w="100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8"/>
                <w:szCs w:val="18"/>
                <w:lang w:eastAsia="ru-RU"/>
              </w:rPr>
            </w:pPr>
            <w:r>
              <w:rPr>
                <w:rFonts w:eastAsia="Times New Roman"/>
                <w:sz w:val="18"/>
                <w:szCs w:val="18"/>
                <w:lang w:eastAsia="ru-RU"/>
              </w:rPr>
              <w:t>отдельностоящая,</w:t>
            </w:r>
            <w:r>
              <w:rPr>
                <w:rFonts w:eastAsia="Times New Roman"/>
                <w:sz w:val="18"/>
                <w:szCs w:val="18"/>
                <w:lang w:eastAsia="ru-RU"/>
              </w:rPr>
              <w:br/>
              <w:t>топливо – газ,</w:t>
            </w:r>
            <w:r>
              <w:rPr>
                <w:rFonts w:eastAsia="Times New Roman"/>
                <w:sz w:val="18"/>
                <w:szCs w:val="18"/>
                <w:lang w:eastAsia="ru-RU"/>
              </w:rPr>
              <w:br/>
              <w:t>резервное – нет;</w:t>
            </w:r>
          </w:p>
          <w:p w:rsidR="006306B0" w:rsidRDefault="00217213">
            <w:pPr>
              <w:spacing w:after="0" w:line="240" w:lineRule="auto"/>
              <w:rPr>
                <w:rFonts w:eastAsia="Times New Roman"/>
                <w:sz w:val="18"/>
                <w:szCs w:val="18"/>
                <w:lang w:eastAsia="ru-RU"/>
              </w:rPr>
            </w:pPr>
            <w:r>
              <w:rPr>
                <w:rFonts w:eastAsia="Times New Roman"/>
                <w:sz w:val="18"/>
                <w:szCs w:val="18"/>
                <w:lang w:eastAsia="ru-RU"/>
              </w:rPr>
              <w:t xml:space="preserve">аварийное - нет  </w:t>
            </w:r>
          </w:p>
        </w:tc>
        <w:tc>
          <w:tcPr>
            <w:tcW w:w="358"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н.д</w:t>
            </w:r>
          </w:p>
        </w:tc>
        <w:tc>
          <w:tcPr>
            <w:tcW w:w="40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93,8</w:t>
            </w:r>
          </w:p>
        </w:tc>
        <w:tc>
          <w:tcPr>
            <w:tcW w:w="842"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закрытая</w:t>
            </w:r>
          </w:p>
        </w:tc>
        <w:tc>
          <w:tcPr>
            <w:tcW w:w="1083" w:type="pct"/>
            <w:tcBorders>
              <w:top w:val="nil"/>
              <w:left w:val="nil"/>
              <w:bottom w:val="single" w:sz="4" w:space="0" w:color="auto"/>
              <w:right w:val="single" w:sz="4" w:space="0" w:color="auto"/>
            </w:tcBorders>
            <w:shd w:val="clear" w:color="auto" w:fill="auto"/>
            <w:vAlign w:val="center"/>
          </w:tcPr>
          <w:p w:rsidR="006306B0" w:rsidRDefault="00217213">
            <w:pPr>
              <w:spacing w:after="0"/>
              <w:jc w:val="center"/>
              <w:rPr>
                <w:sz w:val="20"/>
                <w:szCs w:val="20"/>
                <w:lang w:eastAsia="ru-RU"/>
              </w:rPr>
            </w:pPr>
            <w:r>
              <w:rPr>
                <w:rFonts w:eastAsia="Times New Roman"/>
                <w:sz w:val="24"/>
                <w:szCs w:val="24"/>
              </w:rPr>
              <w:t>Vitopend 100W</w:t>
            </w:r>
            <w:r>
              <w:rPr>
                <w:rFonts w:eastAsia="Times New Roman"/>
                <w:sz w:val="24"/>
                <w:szCs w:val="24"/>
              </w:rPr>
              <w:t xml:space="preserve"> - 4 шт.</w:t>
            </w:r>
          </w:p>
        </w:tc>
      </w:tr>
      <w:tr w:rsidR="006306B0">
        <w:trPr>
          <w:cantSplit/>
          <w:trHeight w:val="20"/>
        </w:trPr>
        <w:tc>
          <w:tcPr>
            <w:tcW w:w="240"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6</w:t>
            </w:r>
          </w:p>
        </w:tc>
        <w:tc>
          <w:tcPr>
            <w:tcW w:w="105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textAlignment w:val="center"/>
              <w:rPr>
                <w:sz w:val="22"/>
                <w:lang w:eastAsia="ru-RU"/>
              </w:rPr>
            </w:pPr>
            <w:r>
              <w:rPr>
                <w:rFonts w:eastAsia="SimSun"/>
                <w:color w:val="000000"/>
                <w:sz w:val="22"/>
                <w:lang w:eastAsia="zh-CN" w:bidi="ar"/>
              </w:rPr>
              <w:t>Котельная</w:t>
            </w:r>
            <w:r>
              <w:rPr>
                <w:rFonts w:eastAsia="SimSun"/>
                <w:color w:val="000000"/>
                <w:sz w:val="22"/>
                <w:lang w:eastAsia="zh-CN" w:bidi="ar"/>
              </w:rPr>
              <w:t>, г. Рудня,</w:t>
            </w:r>
            <w:r>
              <w:rPr>
                <w:rFonts w:eastAsia="SimSun"/>
                <w:color w:val="000000"/>
                <w:sz w:val="22"/>
                <w:lang w:eastAsia="zh-CN" w:bidi="ar"/>
              </w:rPr>
              <w:t xml:space="preserve"> ул. Киреева, д.60</w:t>
            </w:r>
          </w:p>
        </w:tc>
        <w:tc>
          <w:tcPr>
            <w:tcW w:w="100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8"/>
                <w:szCs w:val="18"/>
                <w:lang w:eastAsia="ru-RU"/>
              </w:rPr>
            </w:pPr>
            <w:r>
              <w:rPr>
                <w:rFonts w:eastAsia="Times New Roman"/>
                <w:sz w:val="18"/>
                <w:szCs w:val="18"/>
                <w:lang w:eastAsia="ru-RU"/>
              </w:rPr>
              <w:t>отдельностоящая,</w:t>
            </w:r>
            <w:r>
              <w:rPr>
                <w:rFonts w:eastAsia="Times New Roman"/>
                <w:sz w:val="18"/>
                <w:szCs w:val="18"/>
                <w:lang w:eastAsia="ru-RU"/>
              </w:rPr>
              <w:br/>
              <w:t>топливо – газ,</w:t>
            </w:r>
            <w:r>
              <w:rPr>
                <w:rFonts w:eastAsia="Times New Roman"/>
                <w:sz w:val="18"/>
                <w:szCs w:val="18"/>
                <w:lang w:eastAsia="ru-RU"/>
              </w:rPr>
              <w:br/>
              <w:t>резервное – нет;</w:t>
            </w:r>
          </w:p>
          <w:p w:rsidR="006306B0" w:rsidRDefault="00217213">
            <w:pPr>
              <w:spacing w:after="0" w:line="240" w:lineRule="auto"/>
              <w:rPr>
                <w:rFonts w:eastAsia="Times New Roman"/>
                <w:sz w:val="18"/>
                <w:szCs w:val="18"/>
                <w:lang w:eastAsia="ru-RU"/>
              </w:rPr>
            </w:pPr>
            <w:r>
              <w:rPr>
                <w:rFonts w:eastAsia="Times New Roman"/>
                <w:sz w:val="18"/>
                <w:szCs w:val="18"/>
                <w:lang w:eastAsia="ru-RU"/>
              </w:rPr>
              <w:t xml:space="preserve">аварийное - нет </w:t>
            </w:r>
          </w:p>
        </w:tc>
        <w:tc>
          <w:tcPr>
            <w:tcW w:w="358"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н.д</w:t>
            </w:r>
          </w:p>
        </w:tc>
        <w:tc>
          <w:tcPr>
            <w:tcW w:w="40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Не менее 90</w:t>
            </w:r>
          </w:p>
        </w:tc>
        <w:tc>
          <w:tcPr>
            <w:tcW w:w="842"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закрытая</w:t>
            </w:r>
          </w:p>
        </w:tc>
        <w:tc>
          <w:tcPr>
            <w:tcW w:w="1083" w:type="pct"/>
            <w:tcBorders>
              <w:top w:val="nil"/>
              <w:left w:val="nil"/>
              <w:bottom w:val="single" w:sz="4" w:space="0" w:color="auto"/>
              <w:right w:val="single" w:sz="4" w:space="0" w:color="auto"/>
            </w:tcBorders>
            <w:shd w:val="clear" w:color="auto" w:fill="auto"/>
            <w:vAlign w:val="center"/>
          </w:tcPr>
          <w:p w:rsidR="006306B0" w:rsidRDefault="00217213">
            <w:pPr>
              <w:spacing w:after="0"/>
              <w:jc w:val="center"/>
              <w:rPr>
                <w:sz w:val="20"/>
                <w:szCs w:val="20"/>
                <w:lang w:eastAsia="ru-RU"/>
              </w:rPr>
            </w:pPr>
            <w:r>
              <w:rPr>
                <w:rFonts w:eastAsia="Times New Roman"/>
                <w:sz w:val="24"/>
                <w:szCs w:val="24"/>
              </w:rPr>
              <w:t>ИШМА-80У</w:t>
            </w:r>
            <w:r>
              <w:rPr>
                <w:rFonts w:eastAsia="Times New Roman"/>
                <w:sz w:val="24"/>
                <w:szCs w:val="24"/>
              </w:rPr>
              <w:t xml:space="preserve"> - 3 шт.</w:t>
            </w:r>
          </w:p>
        </w:tc>
      </w:tr>
      <w:tr w:rsidR="006306B0" w:rsidRPr="003767C7">
        <w:trPr>
          <w:cantSplit/>
          <w:trHeight w:val="20"/>
        </w:trPr>
        <w:tc>
          <w:tcPr>
            <w:tcW w:w="240"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lastRenderedPageBreak/>
              <w:t>7</w:t>
            </w:r>
          </w:p>
        </w:tc>
        <w:tc>
          <w:tcPr>
            <w:tcW w:w="105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textAlignment w:val="center"/>
              <w:rPr>
                <w:sz w:val="22"/>
                <w:lang w:eastAsia="ru-RU"/>
              </w:rPr>
            </w:pPr>
            <w:r>
              <w:rPr>
                <w:rFonts w:eastAsia="SimSun"/>
                <w:color w:val="000000"/>
                <w:sz w:val="22"/>
                <w:lang w:eastAsia="zh-CN" w:bidi="ar"/>
              </w:rPr>
              <w:t>М</w:t>
            </w:r>
            <w:r w:rsidRPr="003767C7">
              <w:rPr>
                <w:rFonts w:eastAsia="SimSun"/>
                <w:color w:val="000000"/>
                <w:sz w:val="22"/>
                <w:lang w:eastAsia="zh-CN" w:bidi="ar"/>
              </w:rPr>
              <w:t>одульно-блочная  котельная</w:t>
            </w:r>
            <w:r>
              <w:rPr>
                <w:rFonts w:eastAsia="SimSun"/>
                <w:color w:val="000000"/>
                <w:sz w:val="22"/>
                <w:lang w:eastAsia="zh-CN" w:bidi="ar"/>
              </w:rPr>
              <w:t xml:space="preserve">, г.Рудня, </w:t>
            </w:r>
            <w:r w:rsidRPr="003767C7">
              <w:rPr>
                <w:rFonts w:eastAsia="SimSun"/>
                <w:color w:val="000000"/>
                <w:sz w:val="22"/>
                <w:lang w:eastAsia="zh-CN" w:bidi="ar"/>
              </w:rPr>
              <w:t>ул.</w:t>
            </w:r>
            <w:r>
              <w:rPr>
                <w:rFonts w:eastAsia="SimSun"/>
                <w:color w:val="000000"/>
                <w:sz w:val="22"/>
                <w:lang w:val="en-US" w:eastAsia="zh-CN" w:bidi="ar"/>
              </w:rPr>
              <w:t> Красноярская,44</w:t>
            </w:r>
          </w:p>
        </w:tc>
        <w:tc>
          <w:tcPr>
            <w:tcW w:w="100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8"/>
                <w:szCs w:val="18"/>
                <w:lang w:eastAsia="ru-RU"/>
              </w:rPr>
            </w:pPr>
            <w:r>
              <w:rPr>
                <w:rFonts w:eastAsia="Times New Roman"/>
                <w:sz w:val="18"/>
                <w:szCs w:val="18"/>
                <w:lang w:eastAsia="ru-RU"/>
              </w:rPr>
              <w:t>отдельностоящая,</w:t>
            </w:r>
            <w:r>
              <w:rPr>
                <w:rFonts w:eastAsia="Times New Roman"/>
                <w:sz w:val="18"/>
                <w:szCs w:val="18"/>
                <w:lang w:eastAsia="ru-RU"/>
              </w:rPr>
              <w:br/>
              <w:t>топливо – газ,</w:t>
            </w:r>
            <w:r>
              <w:rPr>
                <w:rFonts w:eastAsia="Times New Roman"/>
                <w:sz w:val="18"/>
                <w:szCs w:val="18"/>
                <w:lang w:eastAsia="ru-RU"/>
              </w:rPr>
              <w:br/>
              <w:t>резервное – нет;</w:t>
            </w:r>
          </w:p>
          <w:p w:rsidR="006306B0" w:rsidRDefault="00217213">
            <w:pPr>
              <w:spacing w:after="0" w:line="240" w:lineRule="auto"/>
              <w:rPr>
                <w:rFonts w:eastAsia="Times New Roman"/>
                <w:sz w:val="18"/>
                <w:szCs w:val="18"/>
                <w:lang w:eastAsia="ru-RU"/>
              </w:rPr>
            </w:pPr>
            <w:r>
              <w:rPr>
                <w:rFonts w:eastAsia="Times New Roman"/>
                <w:sz w:val="18"/>
                <w:szCs w:val="18"/>
                <w:lang w:eastAsia="ru-RU"/>
              </w:rPr>
              <w:t xml:space="preserve">аварийное - нет  </w:t>
            </w:r>
          </w:p>
        </w:tc>
        <w:tc>
          <w:tcPr>
            <w:tcW w:w="358"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н.д</w:t>
            </w:r>
          </w:p>
        </w:tc>
        <w:tc>
          <w:tcPr>
            <w:tcW w:w="40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91,2</w:t>
            </w:r>
          </w:p>
        </w:tc>
        <w:tc>
          <w:tcPr>
            <w:tcW w:w="842"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закрытая</w:t>
            </w:r>
          </w:p>
        </w:tc>
        <w:tc>
          <w:tcPr>
            <w:tcW w:w="1083" w:type="pct"/>
            <w:tcBorders>
              <w:top w:val="nil"/>
              <w:left w:val="nil"/>
              <w:bottom w:val="single" w:sz="4" w:space="0" w:color="auto"/>
              <w:right w:val="single" w:sz="4" w:space="0" w:color="auto"/>
            </w:tcBorders>
            <w:shd w:val="clear" w:color="auto" w:fill="auto"/>
            <w:vAlign w:val="center"/>
          </w:tcPr>
          <w:p w:rsidR="006306B0" w:rsidRPr="003767C7" w:rsidRDefault="00217213">
            <w:pPr>
              <w:spacing w:after="0"/>
              <w:jc w:val="center"/>
              <w:rPr>
                <w:sz w:val="20"/>
                <w:szCs w:val="20"/>
                <w:lang w:val="en-US" w:eastAsia="ru-RU"/>
              </w:rPr>
            </w:pPr>
            <w:r w:rsidRPr="003767C7">
              <w:rPr>
                <w:rFonts w:eastAsia="Times New Roman"/>
                <w:sz w:val="24"/>
                <w:szCs w:val="24"/>
                <w:lang w:val="en-US"/>
              </w:rPr>
              <w:t>FEROLLI  Pegasus F13 №170 2S</w:t>
            </w:r>
            <w:r w:rsidRPr="003767C7">
              <w:rPr>
                <w:rFonts w:eastAsia="Times New Roman"/>
                <w:sz w:val="24"/>
                <w:szCs w:val="24"/>
                <w:lang w:val="en-US"/>
              </w:rPr>
              <w:t xml:space="preserve"> - 2 </w:t>
            </w:r>
            <w:r>
              <w:rPr>
                <w:rFonts w:eastAsia="Times New Roman"/>
                <w:sz w:val="24"/>
                <w:szCs w:val="24"/>
              </w:rPr>
              <w:t>шт</w:t>
            </w:r>
            <w:r w:rsidRPr="003767C7">
              <w:rPr>
                <w:rFonts w:eastAsia="Times New Roman"/>
                <w:sz w:val="24"/>
                <w:szCs w:val="24"/>
                <w:lang w:val="en-US"/>
              </w:rPr>
              <w:t>.</w:t>
            </w:r>
          </w:p>
        </w:tc>
      </w:tr>
      <w:tr w:rsidR="006306B0" w:rsidRPr="003767C7">
        <w:trPr>
          <w:cantSplit/>
          <w:trHeight w:val="20"/>
        </w:trPr>
        <w:tc>
          <w:tcPr>
            <w:tcW w:w="240"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8</w:t>
            </w:r>
          </w:p>
        </w:tc>
        <w:tc>
          <w:tcPr>
            <w:tcW w:w="105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textAlignment w:val="center"/>
              <w:rPr>
                <w:sz w:val="22"/>
                <w:lang w:eastAsia="ru-RU"/>
              </w:rPr>
            </w:pPr>
            <w:r w:rsidRPr="003767C7">
              <w:rPr>
                <w:rFonts w:eastAsia="SimSun"/>
                <w:color w:val="000000"/>
                <w:sz w:val="22"/>
                <w:lang w:eastAsia="zh-CN" w:bidi="ar"/>
              </w:rPr>
              <w:t>Теплогенераторная на газовом топливе  МБОУ Гранковская школа</w:t>
            </w:r>
            <w:r>
              <w:rPr>
                <w:rFonts w:eastAsia="SimSun"/>
                <w:color w:val="000000"/>
                <w:sz w:val="22"/>
                <w:lang w:eastAsia="zh-CN" w:bidi="ar"/>
              </w:rPr>
              <w:t>, д. Гранки, пер. Школьный, д. 5</w:t>
            </w:r>
          </w:p>
        </w:tc>
        <w:tc>
          <w:tcPr>
            <w:tcW w:w="100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8"/>
                <w:szCs w:val="18"/>
                <w:lang w:eastAsia="ru-RU"/>
              </w:rPr>
            </w:pPr>
            <w:r>
              <w:rPr>
                <w:rFonts w:eastAsia="Times New Roman"/>
                <w:sz w:val="18"/>
                <w:szCs w:val="18"/>
                <w:lang w:eastAsia="ru-RU"/>
              </w:rPr>
              <w:t>отдельностоящая,</w:t>
            </w:r>
            <w:r>
              <w:rPr>
                <w:rFonts w:eastAsia="Times New Roman"/>
                <w:sz w:val="18"/>
                <w:szCs w:val="18"/>
                <w:lang w:eastAsia="ru-RU"/>
              </w:rPr>
              <w:br/>
              <w:t>топливо – газ,</w:t>
            </w:r>
            <w:r>
              <w:rPr>
                <w:rFonts w:eastAsia="Times New Roman"/>
                <w:sz w:val="18"/>
                <w:szCs w:val="18"/>
                <w:lang w:eastAsia="ru-RU"/>
              </w:rPr>
              <w:br/>
              <w:t>резервное – нет;</w:t>
            </w:r>
          </w:p>
          <w:p w:rsidR="006306B0" w:rsidRDefault="00217213">
            <w:pPr>
              <w:spacing w:after="0" w:line="240" w:lineRule="auto"/>
              <w:rPr>
                <w:rFonts w:eastAsia="Times New Roman"/>
                <w:sz w:val="18"/>
                <w:szCs w:val="18"/>
                <w:lang w:eastAsia="ru-RU"/>
              </w:rPr>
            </w:pPr>
            <w:r>
              <w:rPr>
                <w:rFonts w:eastAsia="Times New Roman"/>
                <w:sz w:val="18"/>
                <w:szCs w:val="18"/>
                <w:lang w:eastAsia="ru-RU"/>
              </w:rPr>
              <w:t xml:space="preserve">аварийное - нет  </w:t>
            </w:r>
          </w:p>
        </w:tc>
        <w:tc>
          <w:tcPr>
            <w:tcW w:w="358"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н.д</w:t>
            </w:r>
          </w:p>
        </w:tc>
        <w:tc>
          <w:tcPr>
            <w:tcW w:w="40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Не более 95</w:t>
            </w:r>
          </w:p>
        </w:tc>
        <w:tc>
          <w:tcPr>
            <w:tcW w:w="842"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закрытая</w:t>
            </w:r>
          </w:p>
        </w:tc>
        <w:tc>
          <w:tcPr>
            <w:tcW w:w="1083" w:type="pct"/>
            <w:tcBorders>
              <w:top w:val="nil"/>
              <w:left w:val="nil"/>
              <w:bottom w:val="single" w:sz="4" w:space="0" w:color="auto"/>
              <w:right w:val="single" w:sz="4" w:space="0" w:color="auto"/>
            </w:tcBorders>
            <w:shd w:val="clear" w:color="auto" w:fill="auto"/>
            <w:vAlign w:val="center"/>
          </w:tcPr>
          <w:p w:rsidR="006306B0" w:rsidRPr="003767C7" w:rsidRDefault="00217213">
            <w:pPr>
              <w:spacing w:after="0"/>
              <w:jc w:val="center"/>
              <w:rPr>
                <w:sz w:val="20"/>
                <w:szCs w:val="20"/>
                <w:lang w:val="en-US" w:eastAsia="ru-RU"/>
              </w:rPr>
            </w:pPr>
            <w:r w:rsidRPr="003767C7">
              <w:rPr>
                <w:rFonts w:eastAsia="Times New Roman"/>
                <w:sz w:val="24"/>
                <w:szCs w:val="24"/>
                <w:lang w:val="en-US"/>
              </w:rPr>
              <w:t>THERM DUO  50</w:t>
            </w:r>
            <w:r w:rsidRPr="003767C7">
              <w:rPr>
                <w:rFonts w:eastAsia="Times New Roman"/>
                <w:sz w:val="24"/>
                <w:szCs w:val="24"/>
                <w:lang w:val="en-US"/>
              </w:rPr>
              <w:t xml:space="preserve"> FT.A</w:t>
            </w:r>
            <w:r w:rsidRPr="003767C7">
              <w:rPr>
                <w:rFonts w:eastAsia="Times New Roman"/>
                <w:sz w:val="24"/>
                <w:szCs w:val="24"/>
                <w:lang w:val="en-US"/>
              </w:rPr>
              <w:t xml:space="preserve"> -2 </w:t>
            </w:r>
            <w:r>
              <w:rPr>
                <w:rFonts w:eastAsia="Times New Roman"/>
                <w:sz w:val="24"/>
                <w:szCs w:val="24"/>
              </w:rPr>
              <w:t>шт</w:t>
            </w:r>
            <w:r w:rsidRPr="003767C7">
              <w:rPr>
                <w:rFonts w:eastAsia="Times New Roman"/>
                <w:sz w:val="24"/>
                <w:szCs w:val="24"/>
                <w:lang w:val="en-US"/>
              </w:rPr>
              <w:t>.</w:t>
            </w:r>
          </w:p>
        </w:tc>
      </w:tr>
      <w:tr w:rsidR="006306B0">
        <w:trPr>
          <w:cantSplit/>
          <w:trHeight w:val="20"/>
        </w:trPr>
        <w:tc>
          <w:tcPr>
            <w:tcW w:w="240"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9</w:t>
            </w:r>
          </w:p>
        </w:tc>
        <w:tc>
          <w:tcPr>
            <w:tcW w:w="105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textAlignment w:val="center"/>
              <w:rPr>
                <w:sz w:val="22"/>
                <w:lang w:eastAsia="ru-RU"/>
              </w:rPr>
            </w:pPr>
            <w:r>
              <w:rPr>
                <w:rFonts w:eastAsia="SimSun"/>
                <w:color w:val="000000"/>
                <w:sz w:val="22"/>
                <w:lang w:eastAsia="zh-CN" w:bidi="ar"/>
              </w:rPr>
              <w:t>Б</w:t>
            </w:r>
            <w:r w:rsidRPr="003767C7">
              <w:rPr>
                <w:rFonts w:eastAsia="SimSun"/>
                <w:color w:val="000000"/>
                <w:sz w:val="22"/>
                <w:lang w:eastAsia="zh-CN" w:bidi="ar"/>
              </w:rPr>
              <w:t xml:space="preserve">лочно-модульная  котельная  Шеровичская </w:t>
            </w:r>
            <w:r>
              <w:rPr>
                <w:rFonts w:eastAsia="SimSun"/>
                <w:color w:val="000000"/>
                <w:sz w:val="22"/>
                <w:lang w:eastAsia="zh-CN" w:bidi="ar"/>
              </w:rPr>
              <w:t>ОШ</w:t>
            </w:r>
            <w:r>
              <w:rPr>
                <w:rFonts w:eastAsia="SimSun"/>
                <w:color w:val="000000"/>
                <w:sz w:val="22"/>
                <w:lang w:eastAsia="zh-CN" w:bidi="ar"/>
              </w:rPr>
              <w:t xml:space="preserve">, </w:t>
            </w:r>
            <w:r>
              <w:rPr>
                <w:rFonts w:eastAsia="Times New Roman"/>
                <w:b/>
                <w:bCs/>
                <w:sz w:val="24"/>
                <w:szCs w:val="24"/>
              </w:rPr>
              <w:t xml:space="preserve"> </w:t>
            </w:r>
            <w:r>
              <w:rPr>
                <w:rFonts w:eastAsia="SimSun"/>
                <w:color w:val="000000"/>
                <w:sz w:val="22"/>
                <w:lang w:eastAsia="zh-CN" w:bidi="ar"/>
              </w:rPr>
              <w:t>д. Шеровичи, ул. Школьная, д. 2</w:t>
            </w:r>
          </w:p>
        </w:tc>
        <w:tc>
          <w:tcPr>
            <w:tcW w:w="100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8"/>
                <w:szCs w:val="18"/>
                <w:lang w:eastAsia="ru-RU"/>
              </w:rPr>
            </w:pPr>
            <w:r>
              <w:rPr>
                <w:rFonts w:eastAsia="Times New Roman"/>
                <w:sz w:val="18"/>
                <w:szCs w:val="18"/>
                <w:lang w:eastAsia="ru-RU"/>
              </w:rPr>
              <w:t>отдельностоящая,</w:t>
            </w:r>
            <w:r>
              <w:rPr>
                <w:rFonts w:eastAsia="Times New Roman"/>
                <w:sz w:val="18"/>
                <w:szCs w:val="18"/>
                <w:lang w:eastAsia="ru-RU"/>
              </w:rPr>
              <w:br/>
              <w:t>топливо – газ,</w:t>
            </w:r>
            <w:r>
              <w:rPr>
                <w:rFonts w:eastAsia="Times New Roman"/>
                <w:sz w:val="18"/>
                <w:szCs w:val="18"/>
                <w:lang w:eastAsia="ru-RU"/>
              </w:rPr>
              <w:br/>
              <w:t>резервное – нет;</w:t>
            </w:r>
          </w:p>
          <w:p w:rsidR="006306B0" w:rsidRDefault="00217213">
            <w:pPr>
              <w:spacing w:after="0" w:line="240" w:lineRule="auto"/>
              <w:rPr>
                <w:rFonts w:eastAsia="Times New Roman"/>
                <w:sz w:val="18"/>
                <w:szCs w:val="18"/>
                <w:lang w:eastAsia="ru-RU"/>
              </w:rPr>
            </w:pPr>
            <w:r>
              <w:rPr>
                <w:rFonts w:eastAsia="Times New Roman"/>
                <w:sz w:val="18"/>
                <w:szCs w:val="18"/>
                <w:lang w:eastAsia="ru-RU"/>
              </w:rPr>
              <w:t xml:space="preserve">аварийное - нет  </w:t>
            </w:r>
          </w:p>
        </w:tc>
        <w:tc>
          <w:tcPr>
            <w:tcW w:w="358"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н.д</w:t>
            </w:r>
          </w:p>
        </w:tc>
        <w:tc>
          <w:tcPr>
            <w:tcW w:w="40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94,2</w:t>
            </w:r>
          </w:p>
        </w:tc>
        <w:tc>
          <w:tcPr>
            <w:tcW w:w="842"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закрытая</w:t>
            </w:r>
          </w:p>
        </w:tc>
        <w:tc>
          <w:tcPr>
            <w:tcW w:w="1083" w:type="pct"/>
            <w:tcBorders>
              <w:top w:val="nil"/>
              <w:left w:val="nil"/>
              <w:bottom w:val="single" w:sz="4" w:space="0" w:color="auto"/>
              <w:right w:val="single" w:sz="4" w:space="0" w:color="auto"/>
            </w:tcBorders>
            <w:shd w:val="clear" w:color="auto" w:fill="auto"/>
            <w:vAlign w:val="center"/>
          </w:tcPr>
          <w:p w:rsidR="006306B0" w:rsidRDefault="00217213">
            <w:pPr>
              <w:spacing w:after="0"/>
              <w:jc w:val="center"/>
              <w:rPr>
                <w:sz w:val="20"/>
                <w:szCs w:val="20"/>
                <w:lang w:val="en-US" w:eastAsia="ru-RU"/>
              </w:rPr>
            </w:pPr>
            <w:r>
              <w:rPr>
                <w:rFonts w:eastAsia="Times New Roman"/>
                <w:sz w:val="24"/>
                <w:szCs w:val="24"/>
              </w:rPr>
              <w:t>THERM DUO 50( TA)</w:t>
            </w:r>
            <w:r>
              <w:rPr>
                <w:rFonts w:eastAsia="Times New Roman"/>
                <w:sz w:val="24"/>
                <w:szCs w:val="24"/>
              </w:rPr>
              <w:t xml:space="preserve"> - 3 шт.</w:t>
            </w:r>
          </w:p>
        </w:tc>
      </w:tr>
      <w:tr w:rsidR="006306B0">
        <w:trPr>
          <w:cantSplit/>
          <w:trHeight w:val="20"/>
        </w:trPr>
        <w:tc>
          <w:tcPr>
            <w:tcW w:w="240"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10</w:t>
            </w:r>
          </w:p>
        </w:tc>
        <w:tc>
          <w:tcPr>
            <w:tcW w:w="105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textAlignment w:val="center"/>
              <w:rPr>
                <w:sz w:val="22"/>
                <w:lang w:eastAsia="ru-RU"/>
              </w:rPr>
            </w:pPr>
            <w:r>
              <w:rPr>
                <w:rFonts w:eastAsia="SimSun"/>
                <w:color w:val="000000"/>
                <w:sz w:val="22"/>
                <w:lang w:eastAsia="zh-CN" w:bidi="ar"/>
              </w:rPr>
              <w:t>Котельная</w:t>
            </w:r>
            <w:r w:rsidRPr="003767C7">
              <w:rPr>
                <w:rFonts w:eastAsia="SimSun"/>
                <w:color w:val="000000"/>
                <w:sz w:val="22"/>
                <w:lang w:eastAsia="zh-CN" w:bidi="ar"/>
              </w:rPr>
              <w:t xml:space="preserve"> п.</w:t>
            </w:r>
            <w:r>
              <w:rPr>
                <w:rFonts w:eastAsia="SimSun"/>
                <w:color w:val="000000"/>
                <w:sz w:val="22"/>
                <w:lang w:val="en-US" w:eastAsia="zh-CN" w:bidi="ar"/>
              </w:rPr>
              <w:t> </w:t>
            </w:r>
            <w:r w:rsidRPr="003767C7">
              <w:rPr>
                <w:rFonts w:eastAsia="SimSun"/>
                <w:color w:val="000000"/>
                <w:sz w:val="22"/>
                <w:lang w:eastAsia="zh-CN" w:bidi="ar"/>
              </w:rPr>
              <w:t>Голынки</w:t>
            </w:r>
            <w:r>
              <w:rPr>
                <w:rFonts w:eastAsia="SimSun"/>
                <w:color w:val="000000"/>
                <w:sz w:val="22"/>
                <w:lang w:eastAsia="zh-CN" w:bidi="ar"/>
              </w:rPr>
              <w:t xml:space="preserve">, </w:t>
            </w:r>
            <w:r>
              <w:rPr>
                <w:rFonts w:eastAsia="SimSun"/>
                <w:color w:val="000000"/>
                <w:sz w:val="22"/>
                <w:lang w:eastAsia="zh-CN" w:bidi="ar"/>
              </w:rPr>
              <w:t>ул. Ленина, стр. 15</w:t>
            </w:r>
            <w:r w:rsidRPr="003767C7">
              <w:rPr>
                <w:rFonts w:eastAsia="SimSun"/>
                <w:color w:val="000000"/>
                <w:sz w:val="22"/>
                <w:lang w:eastAsia="zh-CN" w:bidi="ar"/>
              </w:rPr>
              <w:t xml:space="preserve"> </w:t>
            </w:r>
          </w:p>
        </w:tc>
        <w:tc>
          <w:tcPr>
            <w:tcW w:w="100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8"/>
                <w:szCs w:val="18"/>
                <w:lang w:eastAsia="ru-RU"/>
              </w:rPr>
            </w:pPr>
            <w:r>
              <w:rPr>
                <w:rFonts w:eastAsia="Times New Roman"/>
                <w:sz w:val="18"/>
                <w:szCs w:val="18"/>
                <w:lang w:eastAsia="ru-RU"/>
              </w:rPr>
              <w:t>отдельностоящая,</w:t>
            </w:r>
            <w:r>
              <w:rPr>
                <w:rFonts w:eastAsia="Times New Roman"/>
                <w:sz w:val="18"/>
                <w:szCs w:val="18"/>
                <w:lang w:eastAsia="ru-RU"/>
              </w:rPr>
              <w:br/>
              <w:t>топливо – газ,</w:t>
            </w:r>
            <w:r>
              <w:rPr>
                <w:rFonts w:eastAsia="Times New Roman"/>
                <w:sz w:val="18"/>
                <w:szCs w:val="18"/>
                <w:lang w:eastAsia="ru-RU"/>
              </w:rPr>
              <w:br/>
              <w:t>резервное – нет;</w:t>
            </w:r>
          </w:p>
          <w:p w:rsidR="006306B0" w:rsidRDefault="00217213">
            <w:pPr>
              <w:spacing w:after="0" w:line="240" w:lineRule="auto"/>
              <w:rPr>
                <w:rFonts w:eastAsia="Times New Roman"/>
                <w:sz w:val="18"/>
                <w:szCs w:val="18"/>
                <w:lang w:eastAsia="ru-RU"/>
              </w:rPr>
            </w:pPr>
            <w:r>
              <w:rPr>
                <w:rFonts w:eastAsia="Times New Roman"/>
                <w:sz w:val="18"/>
                <w:szCs w:val="18"/>
                <w:lang w:eastAsia="ru-RU"/>
              </w:rPr>
              <w:t xml:space="preserve">аварийное - нет </w:t>
            </w:r>
          </w:p>
        </w:tc>
        <w:tc>
          <w:tcPr>
            <w:tcW w:w="358"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н.д</w:t>
            </w:r>
          </w:p>
        </w:tc>
        <w:tc>
          <w:tcPr>
            <w:tcW w:w="40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92,9</w:t>
            </w:r>
          </w:p>
        </w:tc>
        <w:tc>
          <w:tcPr>
            <w:tcW w:w="842"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закрытая</w:t>
            </w:r>
          </w:p>
        </w:tc>
        <w:tc>
          <w:tcPr>
            <w:tcW w:w="1083" w:type="pct"/>
            <w:tcBorders>
              <w:top w:val="nil"/>
              <w:left w:val="nil"/>
              <w:bottom w:val="single" w:sz="4" w:space="0" w:color="auto"/>
              <w:right w:val="single" w:sz="4" w:space="0" w:color="auto"/>
            </w:tcBorders>
            <w:shd w:val="clear" w:color="auto" w:fill="auto"/>
            <w:vAlign w:val="center"/>
          </w:tcPr>
          <w:p w:rsidR="006306B0" w:rsidRDefault="00217213">
            <w:pPr>
              <w:spacing w:after="0"/>
              <w:jc w:val="center"/>
              <w:rPr>
                <w:rFonts w:eastAsia="Times New Roman"/>
                <w:sz w:val="24"/>
                <w:szCs w:val="24"/>
              </w:rPr>
            </w:pPr>
            <w:r>
              <w:rPr>
                <w:rFonts w:eastAsia="Times New Roman"/>
                <w:sz w:val="24"/>
                <w:szCs w:val="24"/>
              </w:rPr>
              <w:t>REX-300</w:t>
            </w:r>
            <w:r>
              <w:rPr>
                <w:rFonts w:eastAsia="Times New Roman"/>
                <w:sz w:val="24"/>
                <w:szCs w:val="24"/>
              </w:rPr>
              <w:t xml:space="preserve"> - 3 шт.;</w:t>
            </w:r>
          </w:p>
          <w:p w:rsidR="006306B0" w:rsidRDefault="00217213">
            <w:pPr>
              <w:spacing w:after="0"/>
              <w:jc w:val="center"/>
              <w:rPr>
                <w:rFonts w:eastAsia="Times New Roman"/>
                <w:sz w:val="24"/>
                <w:szCs w:val="24"/>
                <w:lang w:eastAsia="ru-RU"/>
              </w:rPr>
            </w:pPr>
            <w:r>
              <w:rPr>
                <w:rFonts w:eastAsia="Times New Roman"/>
                <w:sz w:val="24"/>
                <w:szCs w:val="24"/>
              </w:rPr>
              <w:t xml:space="preserve">КВ-ГМ-3,48-95Н </w:t>
            </w:r>
            <w:r>
              <w:rPr>
                <w:rFonts w:eastAsia="Times New Roman"/>
                <w:sz w:val="24"/>
                <w:szCs w:val="24"/>
              </w:rPr>
              <w:t>«</w:t>
            </w:r>
            <w:r>
              <w:rPr>
                <w:rFonts w:eastAsia="Times New Roman"/>
                <w:sz w:val="24"/>
                <w:szCs w:val="24"/>
              </w:rPr>
              <w:t>Смоленск-3</w:t>
            </w:r>
            <w:r>
              <w:rPr>
                <w:rFonts w:eastAsia="Times New Roman"/>
                <w:sz w:val="24"/>
                <w:szCs w:val="24"/>
              </w:rPr>
              <w:t>» - 2 шт.</w:t>
            </w:r>
          </w:p>
        </w:tc>
      </w:tr>
      <w:tr w:rsidR="006306B0">
        <w:trPr>
          <w:cantSplit/>
          <w:trHeight w:val="20"/>
        </w:trPr>
        <w:tc>
          <w:tcPr>
            <w:tcW w:w="240"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11</w:t>
            </w:r>
          </w:p>
        </w:tc>
        <w:tc>
          <w:tcPr>
            <w:tcW w:w="105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textAlignment w:val="center"/>
              <w:rPr>
                <w:sz w:val="22"/>
                <w:lang w:eastAsia="ru-RU"/>
              </w:rPr>
            </w:pPr>
            <w:r>
              <w:rPr>
                <w:rFonts w:eastAsia="SimSun"/>
                <w:color w:val="000000"/>
                <w:sz w:val="22"/>
                <w:lang w:eastAsia="zh-CN" w:bidi="ar"/>
              </w:rPr>
              <w:t>Котельная</w:t>
            </w:r>
            <w:r>
              <w:rPr>
                <w:rFonts w:eastAsia="SimSun"/>
                <w:color w:val="000000"/>
                <w:sz w:val="22"/>
                <w:lang w:eastAsia="zh-CN" w:bidi="ar"/>
              </w:rPr>
              <w:t xml:space="preserve"> </w:t>
            </w:r>
            <w:r>
              <w:rPr>
                <w:rFonts w:eastAsia="SimSun"/>
                <w:color w:val="000000"/>
                <w:sz w:val="22"/>
                <w:lang w:val="en-US" w:eastAsia="zh-CN" w:bidi="ar"/>
              </w:rPr>
              <w:t xml:space="preserve"> д. Казимирово</w:t>
            </w:r>
          </w:p>
        </w:tc>
        <w:tc>
          <w:tcPr>
            <w:tcW w:w="100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8"/>
                <w:szCs w:val="18"/>
                <w:lang w:eastAsia="ru-RU"/>
              </w:rPr>
            </w:pPr>
            <w:r>
              <w:rPr>
                <w:rFonts w:eastAsia="Times New Roman"/>
                <w:sz w:val="18"/>
                <w:szCs w:val="18"/>
                <w:lang w:eastAsia="ru-RU"/>
              </w:rPr>
              <w:t>отдельностоящая,</w:t>
            </w:r>
            <w:r>
              <w:rPr>
                <w:rFonts w:eastAsia="Times New Roman"/>
                <w:sz w:val="18"/>
                <w:szCs w:val="18"/>
                <w:lang w:eastAsia="ru-RU"/>
              </w:rPr>
              <w:br/>
              <w:t>топливо – газ,</w:t>
            </w:r>
            <w:r>
              <w:rPr>
                <w:rFonts w:eastAsia="Times New Roman"/>
                <w:sz w:val="18"/>
                <w:szCs w:val="18"/>
                <w:lang w:eastAsia="ru-RU"/>
              </w:rPr>
              <w:br/>
              <w:t>резервное – нет;</w:t>
            </w:r>
          </w:p>
          <w:p w:rsidR="006306B0" w:rsidRDefault="00217213">
            <w:pPr>
              <w:spacing w:after="0" w:line="240" w:lineRule="auto"/>
              <w:rPr>
                <w:rFonts w:eastAsia="Times New Roman"/>
                <w:sz w:val="18"/>
                <w:szCs w:val="18"/>
                <w:lang w:eastAsia="ru-RU"/>
              </w:rPr>
            </w:pPr>
            <w:r>
              <w:rPr>
                <w:rFonts w:eastAsia="Times New Roman"/>
                <w:sz w:val="18"/>
                <w:szCs w:val="18"/>
                <w:lang w:eastAsia="ru-RU"/>
              </w:rPr>
              <w:t xml:space="preserve">аварийное - нет  </w:t>
            </w:r>
          </w:p>
        </w:tc>
        <w:tc>
          <w:tcPr>
            <w:tcW w:w="358"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н.д</w:t>
            </w:r>
          </w:p>
        </w:tc>
        <w:tc>
          <w:tcPr>
            <w:tcW w:w="40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92</w:t>
            </w:r>
          </w:p>
        </w:tc>
        <w:tc>
          <w:tcPr>
            <w:tcW w:w="842"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закрытая</w:t>
            </w:r>
          </w:p>
        </w:tc>
        <w:tc>
          <w:tcPr>
            <w:tcW w:w="1083" w:type="pct"/>
            <w:tcBorders>
              <w:top w:val="nil"/>
              <w:left w:val="nil"/>
              <w:bottom w:val="single" w:sz="4" w:space="0" w:color="auto"/>
              <w:right w:val="single" w:sz="4" w:space="0" w:color="auto"/>
            </w:tcBorders>
            <w:shd w:val="clear" w:color="auto" w:fill="auto"/>
            <w:vAlign w:val="center"/>
          </w:tcPr>
          <w:p w:rsidR="006306B0" w:rsidRDefault="00217213">
            <w:pPr>
              <w:spacing w:after="0"/>
              <w:jc w:val="center"/>
              <w:rPr>
                <w:sz w:val="20"/>
                <w:szCs w:val="20"/>
                <w:lang w:eastAsia="ru-RU"/>
              </w:rPr>
            </w:pPr>
            <w:r>
              <w:rPr>
                <w:rFonts w:eastAsia="Times New Roman"/>
                <w:sz w:val="24"/>
                <w:szCs w:val="24"/>
              </w:rPr>
              <w:t xml:space="preserve">LAVART </w:t>
            </w:r>
            <w:r>
              <w:rPr>
                <w:rFonts w:eastAsia="Times New Roman"/>
                <w:sz w:val="24"/>
                <w:szCs w:val="24"/>
              </w:rPr>
              <w:t>1000R</w:t>
            </w:r>
            <w:r>
              <w:rPr>
                <w:rFonts w:eastAsia="Times New Roman"/>
                <w:sz w:val="24"/>
                <w:szCs w:val="24"/>
              </w:rPr>
              <w:t xml:space="preserve"> - 2 шт.</w:t>
            </w:r>
          </w:p>
        </w:tc>
      </w:tr>
      <w:tr w:rsidR="006306B0">
        <w:trPr>
          <w:cantSplit/>
          <w:trHeight w:val="20"/>
        </w:trPr>
        <w:tc>
          <w:tcPr>
            <w:tcW w:w="240"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12</w:t>
            </w:r>
          </w:p>
        </w:tc>
        <w:tc>
          <w:tcPr>
            <w:tcW w:w="105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textAlignment w:val="center"/>
              <w:rPr>
                <w:sz w:val="22"/>
                <w:lang w:eastAsia="ru-RU"/>
              </w:rPr>
            </w:pPr>
            <w:r>
              <w:rPr>
                <w:rFonts w:eastAsia="SimSun"/>
                <w:color w:val="000000"/>
                <w:sz w:val="22"/>
                <w:lang w:eastAsia="zh-CN" w:bidi="ar"/>
              </w:rPr>
              <w:t>Котельная</w:t>
            </w:r>
            <w:r>
              <w:rPr>
                <w:rFonts w:eastAsia="SimSun"/>
                <w:color w:val="000000"/>
                <w:sz w:val="22"/>
                <w:lang w:eastAsia="zh-CN" w:bidi="ar"/>
              </w:rPr>
              <w:t xml:space="preserve"> </w:t>
            </w:r>
            <w:r>
              <w:rPr>
                <w:rFonts w:eastAsia="SimSun"/>
                <w:color w:val="000000"/>
                <w:sz w:val="22"/>
                <w:lang w:val="en-US" w:eastAsia="zh-CN" w:bidi="ar"/>
              </w:rPr>
              <w:t>д. Чистик</w:t>
            </w:r>
          </w:p>
        </w:tc>
        <w:tc>
          <w:tcPr>
            <w:tcW w:w="100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8"/>
                <w:szCs w:val="18"/>
                <w:lang w:eastAsia="ru-RU"/>
              </w:rPr>
            </w:pPr>
            <w:r>
              <w:rPr>
                <w:rFonts w:eastAsia="Times New Roman"/>
                <w:sz w:val="18"/>
                <w:szCs w:val="18"/>
                <w:lang w:eastAsia="ru-RU"/>
              </w:rPr>
              <w:t>отдельностоящая,</w:t>
            </w:r>
            <w:r>
              <w:rPr>
                <w:rFonts w:eastAsia="Times New Roman"/>
                <w:sz w:val="18"/>
                <w:szCs w:val="18"/>
                <w:lang w:eastAsia="ru-RU"/>
              </w:rPr>
              <w:br/>
              <w:t>топливо – газ,</w:t>
            </w:r>
            <w:r>
              <w:rPr>
                <w:rFonts w:eastAsia="Times New Roman"/>
                <w:sz w:val="18"/>
                <w:szCs w:val="18"/>
                <w:lang w:eastAsia="ru-RU"/>
              </w:rPr>
              <w:br/>
              <w:t>резервное – нет;</w:t>
            </w:r>
          </w:p>
          <w:p w:rsidR="006306B0" w:rsidRDefault="00217213">
            <w:pPr>
              <w:spacing w:after="0" w:line="240" w:lineRule="auto"/>
              <w:rPr>
                <w:rFonts w:eastAsia="Times New Roman"/>
                <w:sz w:val="18"/>
                <w:szCs w:val="18"/>
                <w:lang w:eastAsia="ru-RU"/>
              </w:rPr>
            </w:pPr>
            <w:r>
              <w:rPr>
                <w:rFonts w:eastAsia="Times New Roman"/>
                <w:sz w:val="18"/>
                <w:szCs w:val="18"/>
                <w:lang w:eastAsia="ru-RU"/>
              </w:rPr>
              <w:t xml:space="preserve">аварийное - нет  </w:t>
            </w:r>
          </w:p>
        </w:tc>
        <w:tc>
          <w:tcPr>
            <w:tcW w:w="358"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н.д</w:t>
            </w:r>
          </w:p>
        </w:tc>
        <w:tc>
          <w:tcPr>
            <w:tcW w:w="40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92</w:t>
            </w:r>
          </w:p>
        </w:tc>
        <w:tc>
          <w:tcPr>
            <w:tcW w:w="842"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закрытая</w:t>
            </w:r>
          </w:p>
        </w:tc>
        <w:tc>
          <w:tcPr>
            <w:tcW w:w="1083" w:type="pct"/>
            <w:tcBorders>
              <w:top w:val="nil"/>
              <w:left w:val="nil"/>
              <w:bottom w:val="single" w:sz="4" w:space="0" w:color="auto"/>
              <w:right w:val="single" w:sz="4" w:space="0" w:color="auto"/>
            </w:tcBorders>
            <w:shd w:val="clear" w:color="auto" w:fill="auto"/>
            <w:vAlign w:val="center"/>
          </w:tcPr>
          <w:p w:rsidR="006306B0" w:rsidRDefault="00217213">
            <w:pPr>
              <w:spacing w:after="0"/>
              <w:jc w:val="center"/>
              <w:rPr>
                <w:rFonts w:eastAsia="Times New Roman"/>
                <w:sz w:val="24"/>
                <w:szCs w:val="24"/>
              </w:rPr>
            </w:pPr>
            <w:r>
              <w:rPr>
                <w:rFonts w:eastAsia="Times New Roman"/>
                <w:sz w:val="24"/>
                <w:szCs w:val="24"/>
              </w:rPr>
              <w:t>КВ-ГМ-2,0-115Н -2 шт.;</w:t>
            </w:r>
          </w:p>
          <w:p w:rsidR="006306B0" w:rsidRDefault="00217213">
            <w:pPr>
              <w:spacing w:after="0"/>
              <w:jc w:val="center"/>
              <w:rPr>
                <w:rFonts w:eastAsia="Times New Roman"/>
                <w:sz w:val="24"/>
                <w:szCs w:val="24"/>
                <w:lang w:eastAsia="ru-RU"/>
              </w:rPr>
            </w:pPr>
            <w:r>
              <w:rPr>
                <w:rFonts w:eastAsia="Times New Roman"/>
                <w:sz w:val="24"/>
                <w:szCs w:val="24"/>
              </w:rPr>
              <w:t>Турботерм-ГАРАНТ -2500 - 1 шт.</w:t>
            </w:r>
          </w:p>
        </w:tc>
      </w:tr>
      <w:tr w:rsidR="006306B0">
        <w:trPr>
          <w:cantSplit/>
          <w:trHeight w:val="20"/>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13</w:t>
            </w:r>
          </w:p>
        </w:tc>
        <w:tc>
          <w:tcPr>
            <w:tcW w:w="1059" w:type="pct"/>
            <w:tcBorders>
              <w:top w:val="single" w:sz="4" w:space="0" w:color="auto"/>
              <w:left w:val="nil"/>
              <w:bottom w:val="single" w:sz="4" w:space="0" w:color="auto"/>
              <w:right w:val="single" w:sz="4" w:space="0" w:color="auto"/>
            </w:tcBorders>
            <w:shd w:val="clear" w:color="auto" w:fill="auto"/>
          </w:tcPr>
          <w:p w:rsidR="006306B0" w:rsidRDefault="00217213">
            <w:pPr>
              <w:spacing w:after="0" w:line="240" w:lineRule="auto"/>
              <w:textAlignment w:val="center"/>
              <w:rPr>
                <w:sz w:val="22"/>
                <w:lang w:eastAsia="ru-RU"/>
              </w:rPr>
            </w:pPr>
            <w:r>
              <w:rPr>
                <w:sz w:val="22"/>
              </w:rPr>
              <w:t>Котельная</w:t>
            </w:r>
            <w:r>
              <w:rPr>
                <w:sz w:val="22"/>
              </w:rPr>
              <w:t xml:space="preserve"> ОГБУЗ «Руднянская ЦРБ», г. Рудня, ул. Пирогова, д. 2</w:t>
            </w:r>
          </w:p>
        </w:tc>
        <w:tc>
          <w:tcPr>
            <w:tcW w:w="1007"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8"/>
                <w:szCs w:val="18"/>
                <w:lang w:eastAsia="ru-RU"/>
              </w:rPr>
            </w:pPr>
            <w:r>
              <w:rPr>
                <w:rFonts w:eastAsia="Times New Roman"/>
                <w:sz w:val="18"/>
                <w:szCs w:val="18"/>
                <w:lang w:eastAsia="ru-RU"/>
              </w:rPr>
              <w:t>отдельностоящая,</w:t>
            </w:r>
            <w:r>
              <w:rPr>
                <w:rFonts w:eastAsia="Times New Roman"/>
                <w:sz w:val="18"/>
                <w:szCs w:val="18"/>
                <w:lang w:eastAsia="ru-RU"/>
              </w:rPr>
              <w:br/>
              <w:t>топливо – газ,</w:t>
            </w:r>
            <w:r>
              <w:rPr>
                <w:rFonts w:eastAsia="Times New Roman"/>
                <w:sz w:val="18"/>
                <w:szCs w:val="18"/>
                <w:lang w:eastAsia="ru-RU"/>
              </w:rPr>
              <w:br/>
              <w:t>резервное – мазут;</w:t>
            </w:r>
          </w:p>
          <w:p w:rsidR="006306B0" w:rsidRDefault="00217213">
            <w:pPr>
              <w:spacing w:after="0" w:line="240" w:lineRule="auto"/>
              <w:rPr>
                <w:rFonts w:eastAsia="Times New Roman"/>
                <w:sz w:val="18"/>
                <w:szCs w:val="18"/>
                <w:lang w:eastAsia="ru-RU"/>
              </w:rPr>
            </w:pPr>
            <w:r>
              <w:rPr>
                <w:rFonts w:eastAsia="Times New Roman"/>
                <w:sz w:val="18"/>
                <w:szCs w:val="18"/>
                <w:lang w:eastAsia="ru-RU"/>
              </w:rPr>
              <w:t xml:space="preserve">аварийное - нет  </w:t>
            </w:r>
          </w:p>
        </w:tc>
        <w:tc>
          <w:tcPr>
            <w:tcW w:w="358"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н.д</w:t>
            </w:r>
          </w:p>
        </w:tc>
        <w:tc>
          <w:tcPr>
            <w:tcW w:w="407"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91</w:t>
            </w:r>
          </w:p>
        </w:tc>
        <w:tc>
          <w:tcPr>
            <w:tcW w:w="842"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двухтрубная,</w:t>
            </w:r>
          </w:p>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закрытая</w:t>
            </w:r>
          </w:p>
        </w:tc>
        <w:tc>
          <w:tcPr>
            <w:tcW w:w="1083"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jc w:val="center"/>
              <w:rPr>
                <w:sz w:val="20"/>
                <w:szCs w:val="20"/>
                <w:lang w:eastAsia="ru-RU"/>
              </w:rPr>
            </w:pPr>
            <w:r>
              <w:rPr>
                <w:rFonts w:eastAsia="Times New Roman"/>
                <w:sz w:val="24"/>
                <w:szCs w:val="24"/>
              </w:rPr>
              <w:t>КВ-ГМ- 1.0-115Н</w:t>
            </w:r>
            <w:r>
              <w:rPr>
                <w:rFonts w:eastAsia="Times New Roman"/>
                <w:sz w:val="24"/>
                <w:szCs w:val="24"/>
              </w:rPr>
              <w:t xml:space="preserve"> - 2 шт.</w:t>
            </w:r>
          </w:p>
        </w:tc>
      </w:tr>
      <w:tr w:rsidR="006306B0">
        <w:trPr>
          <w:cantSplit/>
          <w:trHeight w:val="20"/>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14</w:t>
            </w:r>
          </w:p>
        </w:tc>
        <w:tc>
          <w:tcPr>
            <w:tcW w:w="1059"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textAlignment w:val="center"/>
              <w:rPr>
                <w:sz w:val="22"/>
                <w:lang w:eastAsia="ru-RU"/>
              </w:rPr>
            </w:pPr>
            <w:r>
              <w:rPr>
                <w:sz w:val="22"/>
              </w:rPr>
              <w:t>Котельная</w:t>
            </w:r>
            <w:r>
              <w:rPr>
                <w:sz w:val="22"/>
              </w:rPr>
              <w:t xml:space="preserve"> с. Понизовье</w:t>
            </w:r>
          </w:p>
        </w:tc>
        <w:tc>
          <w:tcPr>
            <w:tcW w:w="1007"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8"/>
                <w:szCs w:val="18"/>
                <w:lang w:eastAsia="ru-RU"/>
              </w:rPr>
            </w:pPr>
            <w:r>
              <w:rPr>
                <w:rFonts w:eastAsia="Times New Roman"/>
                <w:sz w:val="18"/>
                <w:szCs w:val="18"/>
                <w:lang w:eastAsia="ru-RU"/>
              </w:rPr>
              <w:t>отдельностоящая,</w:t>
            </w:r>
            <w:r>
              <w:rPr>
                <w:rFonts w:eastAsia="Times New Roman"/>
                <w:sz w:val="18"/>
                <w:szCs w:val="18"/>
                <w:lang w:eastAsia="ru-RU"/>
              </w:rPr>
              <w:br/>
              <w:t>топливо – газ,</w:t>
            </w:r>
            <w:r>
              <w:rPr>
                <w:rFonts w:eastAsia="Times New Roman"/>
                <w:sz w:val="18"/>
                <w:szCs w:val="18"/>
                <w:lang w:eastAsia="ru-RU"/>
              </w:rPr>
              <w:br/>
              <w:t>резервное – нет;</w:t>
            </w:r>
          </w:p>
          <w:p w:rsidR="006306B0" w:rsidRDefault="00217213">
            <w:pPr>
              <w:spacing w:after="0" w:line="240" w:lineRule="auto"/>
              <w:rPr>
                <w:rFonts w:eastAsia="Times New Roman"/>
                <w:sz w:val="18"/>
                <w:szCs w:val="18"/>
                <w:lang w:eastAsia="ru-RU"/>
              </w:rPr>
            </w:pPr>
            <w:r>
              <w:rPr>
                <w:rFonts w:eastAsia="Times New Roman"/>
                <w:sz w:val="18"/>
                <w:szCs w:val="18"/>
                <w:lang w:eastAsia="ru-RU"/>
              </w:rPr>
              <w:t xml:space="preserve">аварийное - нет  </w:t>
            </w:r>
          </w:p>
        </w:tc>
        <w:tc>
          <w:tcPr>
            <w:tcW w:w="358"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н.д</w:t>
            </w:r>
          </w:p>
        </w:tc>
        <w:tc>
          <w:tcPr>
            <w:tcW w:w="407"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Не менее 92</w:t>
            </w:r>
          </w:p>
        </w:tc>
        <w:tc>
          <w:tcPr>
            <w:tcW w:w="842"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закрытая</w:t>
            </w:r>
          </w:p>
        </w:tc>
        <w:tc>
          <w:tcPr>
            <w:tcW w:w="1083"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jc w:val="center"/>
              <w:rPr>
                <w:sz w:val="20"/>
                <w:szCs w:val="20"/>
                <w:lang w:eastAsia="ru-RU"/>
              </w:rPr>
            </w:pPr>
            <w:r>
              <w:rPr>
                <w:rFonts w:eastAsia="Times New Roman"/>
                <w:sz w:val="24"/>
                <w:szCs w:val="24"/>
              </w:rPr>
              <w:t>КВ-ГМ-</w:t>
            </w:r>
            <w:r>
              <w:rPr>
                <w:rFonts w:eastAsia="Times New Roman"/>
                <w:sz w:val="24"/>
                <w:szCs w:val="24"/>
              </w:rPr>
              <w:t>0,4</w:t>
            </w:r>
            <w:r>
              <w:rPr>
                <w:rFonts w:eastAsia="Times New Roman"/>
                <w:sz w:val="24"/>
                <w:szCs w:val="24"/>
              </w:rPr>
              <w:t>-115Н</w:t>
            </w:r>
            <w:r>
              <w:rPr>
                <w:rFonts w:eastAsia="Times New Roman"/>
                <w:sz w:val="24"/>
                <w:szCs w:val="24"/>
              </w:rPr>
              <w:t xml:space="preserve"> - 2 шт.</w:t>
            </w:r>
          </w:p>
        </w:tc>
      </w:tr>
      <w:tr w:rsidR="006306B0">
        <w:trPr>
          <w:cantSplit/>
          <w:trHeight w:val="20"/>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15</w:t>
            </w:r>
          </w:p>
        </w:tc>
        <w:tc>
          <w:tcPr>
            <w:tcW w:w="1059"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textAlignment w:val="center"/>
              <w:rPr>
                <w:rFonts w:eastAsia="SimSun"/>
                <w:color w:val="000000"/>
                <w:sz w:val="22"/>
                <w:lang w:eastAsia="zh-CN" w:bidi="ar"/>
              </w:rPr>
            </w:pPr>
            <w:r w:rsidRPr="003767C7">
              <w:rPr>
                <w:rFonts w:eastAsia="SimSun"/>
                <w:color w:val="000000"/>
                <w:sz w:val="22"/>
                <w:lang w:eastAsia="zh-CN" w:bidi="ar"/>
              </w:rPr>
              <w:t>Б</w:t>
            </w:r>
            <w:r>
              <w:rPr>
                <w:rFonts w:eastAsia="SimSun"/>
                <w:color w:val="000000"/>
                <w:sz w:val="22"/>
                <w:lang w:eastAsia="zh-CN" w:bidi="ar"/>
              </w:rPr>
              <w:t>лочно-модульная котельная</w:t>
            </w:r>
            <w:r>
              <w:rPr>
                <w:rFonts w:eastAsia="SimSun"/>
                <w:color w:val="000000"/>
                <w:sz w:val="22"/>
                <w:lang w:eastAsia="zh-CN" w:bidi="ar"/>
              </w:rPr>
              <w:t>, г.Рудня,</w:t>
            </w:r>
          </w:p>
          <w:p w:rsidR="006306B0" w:rsidRDefault="00217213">
            <w:pPr>
              <w:spacing w:after="0" w:line="240" w:lineRule="auto"/>
              <w:textAlignment w:val="center"/>
              <w:rPr>
                <w:sz w:val="22"/>
                <w:lang w:eastAsia="ru-RU"/>
              </w:rPr>
            </w:pPr>
            <w:r w:rsidRPr="003767C7">
              <w:rPr>
                <w:rFonts w:eastAsia="SimSun"/>
                <w:color w:val="000000"/>
                <w:sz w:val="22"/>
                <w:lang w:eastAsia="zh-CN" w:bidi="ar"/>
              </w:rPr>
              <w:t xml:space="preserve"> </w:t>
            </w:r>
            <w:r>
              <w:rPr>
                <w:rFonts w:eastAsia="SimSun"/>
                <w:color w:val="000000"/>
                <w:sz w:val="22"/>
                <w:lang w:val="en-US" w:eastAsia="zh-CN" w:bidi="ar"/>
              </w:rPr>
              <w:t>пер. Ленинский</w:t>
            </w:r>
          </w:p>
        </w:tc>
        <w:tc>
          <w:tcPr>
            <w:tcW w:w="1007"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8"/>
                <w:szCs w:val="18"/>
                <w:lang w:eastAsia="ru-RU"/>
              </w:rPr>
            </w:pPr>
            <w:r>
              <w:rPr>
                <w:rFonts w:eastAsia="Times New Roman"/>
                <w:sz w:val="18"/>
                <w:szCs w:val="18"/>
                <w:lang w:eastAsia="ru-RU"/>
              </w:rPr>
              <w:t>отдельностоящая,</w:t>
            </w:r>
            <w:r>
              <w:rPr>
                <w:rFonts w:eastAsia="Times New Roman"/>
                <w:sz w:val="18"/>
                <w:szCs w:val="18"/>
                <w:lang w:eastAsia="ru-RU"/>
              </w:rPr>
              <w:br/>
              <w:t>топливо – газ,</w:t>
            </w:r>
            <w:r>
              <w:rPr>
                <w:rFonts w:eastAsia="Times New Roman"/>
                <w:sz w:val="18"/>
                <w:szCs w:val="18"/>
                <w:lang w:eastAsia="ru-RU"/>
              </w:rPr>
              <w:br/>
              <w:t>резервное – нет;</w:t>
            </w:r>
          </w:p>
          <w:p w:rsidR="006306B0" w:rsidRDefault="00217213">
            <w:pPr>
              <w:spacing w:after="0" w:line="240" w:lineRule="auto"/>
              <w:rPr>
                <w:rFonts w:eastAsia="Times New Roman"/>
                <w:sz w:val="18"/>
                <w:szCs w:val="18"/>
                <w:lang w:eastAsia="ru-RU"/>
              </w:rPr>
            </w:pPr>
            <w:r>
              <w:rPr>
                <w:rFonts w:eastAsia="Times New Roman"/>
                <w:sz w:val="18"/>
                <w:szCs w:val="18"/>
                <w:lang w:eastAsia="ru-RU"/>
              </w:rPr>
              <w:t xml:space="preserve">аварийное - нет  </w:t>
            </w:r>
          </w:p>
        </w:tc>
        <w:tc>
          <w:tcPr>
            <w:tcW w:w="358"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н.д</w:t>
            </w:r>
          </w:p>
        </w:tc>
        <w:tc>
          <w:tcPr>
            <w:tcW w:w="407"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н.д</w:t>
            </w:r>
          </w:p>
        </w:tc>
        <w:tc>
          <w:tcPr>
            <w:tcW w:w="842"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закрытая</w:t>
            </w:r>
          </w:p>
        </w:tc>
        <w:tc>
          <w:tcPr>
            <w:tcW w:w="1083"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jc w:val="center"/>
              <w:rPr>
                <w:sz w:val="20"/>
                <w:szCs w:val="20"/>
                <w:lang w:eastAsia="ru-RU"/>
              </w:rPr>
            </w:pPr>
            <w:r>
              <w:rPr>
                <w:sz w:val="20"/>
                <w:szCs w:val="20"/>
              </w:rPr>
              <w:t>н/д</w:t>
            </w:r>
          </w:p>
        </w:tc>
      </w:tr>
      <w:tr w:rsidR="006306B0">
        <w:trPr>
          <w:cantSplit/>
          <w:trHeight w:val="20"/>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eastAsia="ru-RU"/>
              </w:rPr>
              <w:t>1</w:t>
            </w:r>
            <w:r>
              <w:rPr>
                <w:rFonts w:eastAsia="Times New Roman"/>
                <w:sz w:val="18"/>
                <w:szCs w:val="18"/>
                <w:lang w:val="en-US" w:eastAsia="ru-RU"/>
              </w:rPr>
              <w:t>6</w:t>
            </w:r>
          </w:p>
        </w:tc>
        <w:tc>
          <w:tcPr>
            <w:tcW w:w="1059"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textAlignment w:val="center"/>
              <w:rPr>
                <w:rFonts w:eastAsia="SimSun"/>
                <w:color w:val="000000"/>
                <w:sz w:val="22"/>
                <w:lang w:eastAsia="zh-CN" w:bidi="ar"/>
              </w:rPr>
            </w:pPr>
            <w:r>
              <w:rPr>
                <w:rFonts w:eastAsia="SimSun"/>
                <w:color w:val="000000"/>
                <w:sz w:val="22"/>
                <w:lang w:eastAsia="zh-CN" w:bidi="ar"/>
              </w:rPr>
              <w:t>Котельная</w:t>
            </w:r>
          </w:p>
          <w:p w:rsidR="006306B0" w:rsidRDefault="00217213">
            <w:pPr>
              <w:spacing w:after="0" w:line="240" w:lineRule="auto"/>
              <w:textAlignment w:val="center"/>
              <w:rPr>
                <w:sz w:val="22"/>
                <w:lang w:eastAsia="ru-RU"/>
              </w:rPr>
            </w:pPr>
            <w:r>
              <w:rPr>
                <w:rFonts w:eastAsia="SimSun"/>
                <w:color w:val="000000"/>
                <w:sz w:val="22"/>
                <w:lang w:val="en-US" w:eastAsia="zh-CN" w:bidi="ar"/>
              </w:rPr>
              <w:t xml:space="preserve"> пос. Молкомбината</w:t>
            </w:r>
          </w:p>
        </w:tc>
        <w:tc>
          <w:tcPr>
            <w:tcW w:w="1007"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8"/>
                <w:szCs w:val="18"/>
                <w:lang w:eastAsia="ru-RU"/>
              </w:rPr>
            </w:pPr>
            <w:r>
              <w:rPr>
                <w:rFonts w:eastAsia="Times New Roman"/>
                <w:sz w:val="18"/>
                <w:szCs w:val="18"/>
                <w:lang w:eastAsia="ru-RU"/>
              </w:rPr>
              <w:t>отдельностоящая,</w:t>
            </w:r>
            <w:r>
              <w:rPr>
                <w:rFonts w:eastAsia="Times New Roman"/>
                <w:sz w:val="18"/>
                <w:szCs w:val="18"/>
                <w:lang w:eastAsia="ru-RU"/>
              </w:rPr>
              <w:br/>
              <w:t>топливо – газ,</w:t>
            </w:r>
            <w:r>
              <w:rPr>
                <w:rFonts w:eastAsia="Times New Roman"/>
                <w:sz w:val="18"/>
                <w:szCs w:val="18"/>
                <w:lang w:eastAsia="ru-RU"/>
              </w:rPr>
              <w:br/>
              <w:t>резервное – мазут;</w:t>
            </w:r>
          </w:p>
          <w:p w:rsidR="006306B0" w:rsidRDefault="00217213">
            <w:pPr>
              <w:spacing w:after="0" w:line="240" w:lineRule="auto"/>
              <w:rPr>
                <w:rFonts w:eastAsia="Times New Roman"/>
                <w:sz w:val="18"/>
                <w:szCs w:val="18"/>
                <w:lang w:eastAsia="ru-RU"/>
              </w:rPr>
            </w:pPr>
            <w:r>
              <w:rPr>
                <w:rFonts w:eastAsia="Times New Roman"/>
                <w:sz w:val="18"/>
                <w:szCs w:val="18"/>
                <w:lang w:eastAsia="ru-RU"/>
              </w:rPr>
              <w:t xml:space="preserve">аварийное - нет  </w:t>
            </w:r>
          </w:p>
        </w:tc>
        <w:tc>
          <w:tcPr>
            <w:tcW w:w="358"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н.д</w:t>
            </w:r>
          </w:p>
        </w:tc>
        <w:tc>
          <w:tcPr>
            <w:tcW w:w="407"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91,8</w:t>
            </w:r>
          </w:p>
        </w:tc>
        <w:tc>
          <w:tcPr>
            <w:tcW w:w="842"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двухтрубная,</w:t>
            </w:r>
          </w:p>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закрытая</w:t>
            </w:r>
          </w:p>
        </w:tc>
        <w:tc>
          <w:tcPr>
            <w:tcW w:w="1083"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jc w:val="center"/>
              <w:rPr>
                <w:rFonts w:eastAsia="Times New Roman"/>
                <w:sz w:val="24"/>
                <w:szCs w:val="24"/>
              </w:rPr>
            </w:pPr>
            <w:r>
              <w:rPr>
                <w:rFonts w:eastAsia="Times New Roman"/>
                <w:sz w:val="24"/>
                <w:szCs w:val="24"/>
              </w:rPr>
              <w:t>ДКВР10-13</w:t>
            </w:r>
            <w:r>
              <w:rPr>
                <w:rFonts w:eastAsia="Times New Roman"/>
                <w:sz w:val="24"/>
                <w:szCs w:val="24"/>
              </w:rPr>
              <w:t xml:space="preserve"> - 1 шт.;</w:t>
            </w:r>
          </w:p>
          <w:p w:rsidR="006306B0" w:rsidRDefault="00217213">
            <w:pPr>
              <w:spacing w:after="0"/>
              <w:jc w:val="center"/>
              <w:rPr>
                <w:rFonts w:eastAsia="Times New Roman"/>
                <w:sz w:val="24"/>
                <w:szCs w:val="24"/>
                <w:lang w:eastAsia="ru-RU"/>
              </w:rPr>
            </w:pPr>
            <w:r>
              <w:rPr>
                <w:rFonts w:eastAsia="Times New Roman"/>
                <w:sz w:val="24"/>
                <w:szCs w:val="24"/>
              </w:rPr>
              <w:t>ДЕ 16-14</w:t>
            </w:r>
            <w:r>
              <w:rPr>
                <w:rFonts w:eastAsia="Times New Roman"/>
                <w:sz w:val="24"/>
                <w:szCs w:val="24"/>
              </w:rPr>
              <w:t xml:space="preserve"> - 4 шт.</w:t>
            </w:r>
          </w:p>
        </w:tc>
      </w:tr>
    </w:tbl>
    <w:p w:rsidR="006306B0" w:rsidRDefault="006306B0">
      <w:pPr>
        <w:pStyle w:val="7"/>
        <w:spacing w:before="0"/>
        <w:ind w:firstLine="426"/>
        <w:jc w:val="both"/>
        <w:rPr>
          <w:rFonts w:ascii="Times New Roman" w:hAnsi="Times New Roman"/>
          <w:b/>
          <w:i w:val="0"/>
          <w:color w:val="auto"/>
          <w:sz w:val="24"/>
          <w:szCs w:val="24"/>
          <w:lang w:val="ru-RU"/>
        </w:rPr>
      </w:pPr>
      <w:bookmarkStart w:id="133" w:name="_Toc139059278"/>
    </w:p>
    <w:p w:rsidR="006306B0" w:rsidRDefault="00217213">
      <w:pPr>
        <w:pStyle w:val="7"/>
        <w:spacing w:before="0"/>
        <w:ind w:firstLine="426"/>
        <w:jc w:val="both"/>
        <w:rPr>
          <w:rFonts w:ascii="Times New Roman" w:hAnsi="Times New Roman"/>
          <w:b/>
          <w:i w:val="0"/>
          <w:color w:val="auto"/>
          <w:sz w:val="24"/>
          <w:szCs w:val="24"/>
          <w:lang w:val="ru-RU"/>
        </w:rPr>
      </w:pPr>
      <w:r>
        <w:rPr>
          <w:rFonts w:ascii="Times New Roman" w:hAnsi="Times New Roman"/>
          <w:b/>
          <w:i w:val="0"/>
          <w:color w:val="auto"/>
          <w:sz w:val="24"/>
          <w:szCs w:val="24"/>
          <w:lang w:val="ru-RU"/>
        </w:rPr>
        <w:t>б) параметры установленной тепловой мощности источников тепловой энергии, в том числе теплофикационного оборудования и теплофикационной установки</w:t>
      </w:r>
      <w:bookmarkEnd w:id="133"/>
    </w:p>
    <w:p w:rsidR="006306B0" w:rsidRDefault="006306B0">
      <w:pPr>
        <w:spacing w:after="0" w:line="240" w:lineRule="auto"/>
        <w:rPr>
          <w:rFonts w:eastAsia="Times New Roman"/>
          <w:sz w:val="16"/>
          <w:szCs w:val="12"/>
          <w:lang w:eastAsia="ru-RU"/>
        </w:rPr>
      </w:pPr>
    </w:p>
    <w:p w:rsidR="006306B0" w:rsidRDefault="00217213">
      <w:pPr>
        <w:pStyle w:val="aff4"/>
        <w:spacing w:after="0" w:line="240" w:lineRule="auto"/>
        <w:ind w:left="0" w:firstLine="240"/>
        <w:jc w:val="both"/>
        <w:rPr>
          <w:sz w:val="24"/>
          <w:szCs w:val="24"/>
        </w:rPr>
      </w:pPr>
      <w:r>
        <w:rPr>
          <w:sz w:val="24"/>
          <w:szCs w:val="24"/>
        </w:rPr>
        <w:t xml:space="preserve"> Параметры установленной тепловой мощности теплофикационного оборудования и теплофикационной установки</w:t>
      </w:r>
    </w:p>
    <w:p w:rsidR="006306B0" w:rsidRDefault="006306B0">
      <w:pPr>
        <w:pStyle w:val="aff4"/>
        <w:spacing w:after="0" w:line="240" w:lineRule="auto"/>
        <w:ind w:left="0" w:firstLine="240"/>
        <w:jc w:val="both"/>
        <w:rPr>
          <w:sz w:val="24"/>
          <w:szCs w:val="24"/>
        </w:rPr>
      </w:pPr>
    </w:p>
    <w:p w:rsidR="006306B0" w:rsidRDefault="006306B0">
      <w:pPr>
        <w:pStyle w:val="aff4"/>
        <w:spacing w:before="120" w:after="0" w:line="360" w:lineRule="auto"/>
        <w:ind w:left="0" w:firstLine="708"/>
        <w:jc w:val="both"/>
        <w:rPr>
          <w:b/>
          <w:bCs/>
          <w:sz w:val="24"/>
          <w:szCs w:val="24"/>
        </w:rPr>
      </w:pPr>
    </w:p>
    <w:tbl>
      <w:tblPr>
        <w:tblW w:w="5000" w:type="pct"/>
        <w:tblLook w:val="04A0" w:firstRow="1" w:lastRow="0" w:firstColumn="1" w:lastColumn="0" w:noHBand="0" w:noVBand="1"/>
      </w:tblPr>
      <w:tblGrid>
        <w:gridCol w:w="1225"/>
        <w:gridCol w:w="2474"/>
        <w:gridCol w:w="2101"/>
        <w:gridCol w:w="2620"/>
        <w:gridCol w:w="2001"/>
      </w:tblGrid>
      <w:tr w:rsidR="006306B0">
        <w:trPr>
          <w:trHeight w:val="20"/>
          <w:tblHeader/>
        </w:trPr>
        <w:tc>
          <w:tcPr>
            <w:tcW w:w="588" w:type="pct"/>
            <w:tcBorders>
              <w:top w:val="single" w:sz="4" w:space="0" w:color="auto"/>
              <w:left w:val="single" w:sz="4" w:space="0" w:color="auto"/>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lastRenderedPageBreak/>
              <w:t>№ котла</w:t>
            </w:r>
          </w:p>
        </w:tc>
        <w:tc>
          <w:tcPr>
            <w:tcW w:w="1187" w:type="pct"/>
            <w:tcBorders>
              <w:top w:val="single" w:sz="4" w:space="0" w:color="auto"/>
              <w:left w:val="nil"/>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Наименование котлоагрегата</w:t>
            </w:r>
          </w:p>
        </w:tc>
        <w:tc>
          <w:tcPr>
            <w:tcW w:w="1008" w:type="pct"/>
            <w:tcBorders>
              <w:top w:val="single" w:sz="4" w:space="0" w:color="auto"/>
              <w:left w:val="nil"/>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Год ввода в эксплуатацию</w:t>
            </w:r>
          </w:p>
        </w:tc>
        <w:tc>
          <w:tcPr>
            <w:tcW w:w="1257" w:type="pct"/>
            <w:tcBorders>
              <w:top w:val="single" w:sz="4" w:space="0" w:color="auto"/>
              <w:left w:val="nil"/>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Фактическая установленная тепловая мощность N</w:t>
            </w:r>
            <w:r>
              <w:rPr>
                <w:rFonts w:eastAsia="Times New Roman"/>
                <w:sz w:val="20"/>
                <w:szCs w:val="20"/>
                <w:vertAlign w:val="subscript"/>
                <w:lang w:eastAsia="ru-RU"/>
              </w:rPr>
              <w:t>уст</w:t>
            </w:r>
            <w:r>
              <w:rPr>
                <w:rFonts w:eastAsia="Times New Roman"/>
                <w:sz w:val="20"/>
                <w:szCs w:val="20"/>
                <w:lang w:eastAsia="ru-RU"/>
              </w:rPr>
              <w:t>., Гкал/ч</w:t>
            </w:r>
          </w:p>
        </w:tc>
        <w:tc>
          <w:tcPr>
            <w:tcW w:w="959" w:type="pct"/>
            <w:tcBorders>
              <w:top w:val="single" w:sz="4" w:space="0" w:color="auto"/>
              <w:left w:val="nil"/>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КПД, %</w:t>
            </w:r>
          </w:p>
        </w:tc>
      </w:tr>
      <w:tr w:rsidR="006306B0">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rPr>
              <w:t xml:space="preserve">Отопительная котельная по адресу: г. </w:t>
            </w:r>
            <w:r>
              <w:rPr>
                <w:rFonts w:eastAsia="Times New Roman"/>
                <w:sz w:val="24"/>
                <w:szCs w:val="24"/>
              </w:rPr>
              <w:t>Рудня</w:t>
            </w:r>
            <w:r>
              <w:rPr>
                <w:rFonts w:eastAsia="Times New Roman"/>
                <w:sz w:val="24"/>
                <w:szCs w:val="24"/>
              </w:rPr>
              <w:t xml:space="preserve">, ул. </w:t>
            </w:r>
            <w:r>
              <w:rPr>
                <w:rFonts w:eastAsia="Times New Roman"/>
                <w:sz w:val="24"/>
                <w:szCs w:val="24"/>
              </w:rPr>
              <w:t>Западная</w:t>
            </w:r>
          </w:p>
        </w:tc>
      </w:tr>
      <w:tr w:rsidR="006306B0">
        <w:trPr>
          <w:trHeight w:val="20"/>
        </w:trPr>
        <w:tc>
          <w:tcPr>
            <w:tcW w:w="588"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lang w:eastAsia="ru-RU"/>
              </w:rPr>
              <w:t>1</w:t>
            </w:r>
          </w:p>
        </w:tc>
        <w:tc>
          <w:tcPr>
            <w:tcW w:w="118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rPr>
              <w:t>КВ-ГМ- 1.0-115Н</w:t>
            </w:r>
          </w:p>
        </w:tc>
        <w:tc>
          <w:tcPr>
            <w:tcW w:w="1008"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2004</w:t>
            </w:r>
          </w:p>
        </w:tc>
        <w:tc>
          <w:tcPr>
            <w:tcW w:w="125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0,0905</w:t>
            </w:r>
          </w:p>
        </w:tc>
        <w:tc>
          <w:tcPr>
            <w:tcW w:w="959"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91</w:t>
            </w:r>
          </w:p>
        </w:tc>
      </w:tr>
      <w:tr w:rsidR="006306B0">
        <w:trPr>
          <w:trHeight w:val="20"/>
        </w:trPr>
        <w:tc>
          <w:tcPr>
            <w:tcW w:w="588"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lang w:eastAsia="ru-RU"/>
              </w:rPr>
              <w:t>2</w:t>
            </w:r>
          </w:p>
        </w:tc>
        <w:tc>
          <w:tcPr>
            <w:tcW w:w="118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rPr>
              <w:t>КВ-ГМ- 1.0-115Н</w:t>
            </w:r>
          </w:p>
        </w:tc>
        <w:tc>
          <w:tcPr>
            <w:tcW w:w="1008"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2004</w:t>
            </w:r>
          </w:p>
        </w:tc>
        <w:tc>
          <w:tcPr>
            <w:tcW w:w="125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0,0905</w:t>
            </w:r>
          </w:p>
        </w:tc>
        <w:tc>
          <w:tcPr>
            <w:tcW w:w="959"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91</w:t>
            </w:r>
          </w:p>
        </w:tc>
      </w:tr>
      <w:tr w:rsidR="006306B0">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rPr>
              <w:t xml:space="preserve">Отопительная котельная по адресу: </w:t>
            </w:r>
            <w:r>
              <w:rPr>
                <w:rFonts w:eastAsia="Times New Roman"/>
                <w:sz w:val="24"/>
                <w:szCs w:val="24"/>
              </w:rPr>
              <w:t xml:space="preserve">г. </w:t>
            </w:r>
            <w:r>
              <w:rPr>
                <w:rFonts w:eastAsia="Times New Roman"/>
                <w:sz w:val="24"/>
                <w:szCs w:val="24"/>
              </w:rPr>
              <w:t>Рудня</w:t>
            </w:r>
            <w:r>
              <w:rPr>
                <w:rFonts w:eastAsia="Times New Roman"/>
                <w:sz w:val="24"/>
                <w:szCs w:val="24"/>
              </w:rPr>
              <w:t xml:space="preserve">, ул. </w:t>
            </w:r>
            <w:r>
              <w:rPr>
                <w:rFonts w:eastAsia="Times New Roman"/>
                <w:sz w:val="24"/>
                <w:szCs w:val="24"/>
              </w:rPr>
              <w:t>Льнозаводская</w:t>
            </w:r>
          </w:p>
        </w:tc>
      </w:tr>
      <w:tr w:rsidR="006306B0">
        <w:trPr>
          <w:trHeight w:val="20"/>
        </w:trPr>
        <w:tc>
          <w:tcPr>
            <w:tcW w:w="588"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lang w:eastAsia="ru-RU"/>
              </w:rPr>
              <w:t>1</w:t>
            </w:r>
          </w:p>
        </w:tc>
        <w:tc>
          <w:tcPr>
            <w:tcW w:w="118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rPr>
              <w:t>КВ-ГМ-0,75</w:t>
            </w:r>
          </w:p>
        </w:tc>
        <w:tc>
          <w:tcPr>
            <w:tcW w:w="1008"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2004</w:t>
            </w:r>
          </w:p>
        </w:tc>
        <w:tc>
          <w:tcPr>
            <w:tcW w:w="125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0,042</w:t>
            </w:r>
          </w:p>
        </w:tc>
        <w:tc>
          <w:tcPr>
            <w:tcW w:w="959"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93</w:t>
            </w:r>
          </w:p>
        </w:tc>
      </w:tr>
      <w:tr w:rsidR="006306B0">
        <w:trPr>
          <w:trHeight w:val="20"/>
        </w:trPr>
        <w:tc>
          <w:tcPr>
            <w:tcW w:w="588"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lang w:eastAsia="ru-RU"/>
              </w:rPr>
              <w:t>2</w:t>
            </w:r>
          </w:p>
        </w:tc>
        <w:tc>
          <w:tcPr>
            <w:tcW w:w="118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rPr>
              <w:t>КВ-ГМ-0,75</w:t>
            </w:r>
          </w:p>
        </w:tc>
        <w:tc>
          <w:tcPr>
            <w:tcW w:w="1008"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2004</w:t>
            </w:r>
          </w:p>
        </w:tc>
        <w:tc>
          <w:tcPr>
            <w:tcW w:w="125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0,042</w:t>
            </w:r>
          </w:p>
        </w:tc>
        <w:tc>
          <w:tcPr>
            <w:tcW w:w="959"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93</w:t>
            </w:r>
          </w:p>
        </w:tc>
      </w:tr>
      <w:tr w:rsidR="006306B0">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rPr>
              <w:t xml:space="preserve">Отопительная котельная по адресу: </w:t>
            </w:r>
            <w:r>
              <w:rPr>
                <w:rFonts w:eastAsia="Times New Roman"/>
                <w:sz w:val="24"/>
                <w:szCs w:val="24"/>
              </w:rPr>
              <w:t xml:space="preserve">г. </w:t>
            </w:r>
            <w:r>
              <w:rPr>
                <w:rFonts w:eastAsia="Times New Roman"/>
                <w:sz w:val="24"/>
                <w:szCs w:val="24"/>
              </w:rPr>
              <w:t>Рудня</w:t>
            </w:r>
            <w:r>
              <w:rPr>
                <w:rFonts w:eastAsia="Times New Roman"/>
                <w:sz w:val="24"/>
                <w:szCs w:val="24"/>
              </w:rPr>
              <w:t xml:space="preserve">, ул. </w:t>
            </w:r>
            <w:r>
              <w:rPr>
                <w:rFonts w:eastAsia="Times New Roman"/>
                <w:sz w:val="24"/>
                <w:szCs w:val="24"/>
              </w:rPr>
              <w:t>Смоленская</w:t>
            </w:r>
            <w:r>
              <w:rPr>
                <w:rFonts w:eastAsia="Times New Roman"/>
                <w:sz w:val="24"/>
                <w:szCs w:val="24"/>
              </w:rPr>
              <w:t>, д. 4</w:t>
            </w:r>
          </w:p>
        </w:tc>
      </w:tr>
      <w:tr w:rsidR="006306B0">
        <w:trPr>
          <w:trHeight w:val="20"/>
        </w:trPr>
        <w:tc>
          <w:tcPr>
            <w:tcW w:w="588"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lang w:eastAsia="ru-RU"/>
              </w:rPr>
              <w:t>1</w:t>
            </w:r>
          </w:p>
        </w:tc>
        <w:tc>
          <w:tcPr>
            <w:tcW w:w="118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rPr>
              <w:t>ИШМА-У-50</w:t>
            </w:r>
          </w:p>
        </w:tc>
        <w:tc>
          <w:tcPr>
            <w:tcW w:w="1008"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2020</w:t>
            </w:r>
          </w:p>
        </w:tc>
        <w:tc>
          <w:tcPr>
            <w:tcW w:w="125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0,0118</w:t>
            </w:r>
          </w:p>
        </w:tc>
        <w:tc>
          <w:tcPr>
            <w:tcW w:w="959"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86</w:t>
            </w:r>
          </w:p>
        </w:tc>
      </w:tr>
      <w:tr w:rsidR="006306B0">
        <w:trPr>
          <w:trHeight w:val="20"/>
        </w:trPr>
        <w:tc>
          <w:tcPr>
            <w:tcW w:w="588"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lang w:eastAsia="ru-RU"/>
              </w:rPr>
              <w:t>2</w:t>
            </w:r>
          </w:p>
        </w:tc>
        <w:tc>
          <w:tcPr>
            <w:tcW w:w="118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rPr>
              <w:t>ИШМА-У-50</w:t>
            </w:r>
          </w:p>
        </w:tc>
        <w:tc>
          <w:tcPr>
            <w:tcW w:w="1008"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2020</w:t>
            </w:r>
          </w:p>
        </w:tc>
        <w:tc>
          <w:tcPr>
            <w:tcW w:w="125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0,0118</w:t>
            </w:r>
          </w:p>
        </w:tc>
        <w:tc>
          <w:tcPr>
            <w:tcW w:w="959"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86</w:t>
            </w:r>
          </w:p>
        </w:tc>
      </w:tr>
      <w:tr w:rsidR="006306B0">
        <w:trPr>
          <w:trHeight w:val="331"/>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rPr>
              <w:t xml:space="preserve">Отопительная котельная по адресу: </w:t>
            </w:r>
            <w:r>
              <w:rPr>
                <w:rFonts w:eastAsia="Times New Roman"/>
                <w:sz w:val="24"/>
                <w:szCs w:val="24"/>
              </w:rPr>
              <w:t xml:space="preserve">г. </w:t>
            </w:r>
            <w:r>
              <w:rPr>
                <w:rFonts w:eastAsia="Times New Roman"/>
                <w:sz w:val="24"/>
                <w:szCs w:val="24"/>
              </w:rPr>
              <w:t>Рудня</w:t>
            </w:r>
            <w:r>
              <w:rPr>
                <w:rFonts w:eastAsia="Times New Roman"/>
                <w:sz w:val="24"/>
                <w:szCs w:val="24"/>
              </w:rPr>
              <w:t xml:space="preserve">, ул. </w:t>
            </w:r>
            <w:r>
              <w:rPr>
                <w:rFonts w:eastAsia="Times New Roman"/>
                <w:sz w:val="24"/>
                <w:szCs w:val="24"/>
              </w:rPr>
              <w:t>Мелиораторов</w:t>
            </w:r>
            <w:r>
              <w:rPr>
                <w:rFonts w:eastAsia="Times New Roman"/>
                <w:sz w:val="24"/>
                <w:szCs w:val="24"/>
              </w:rPr>
              <w:t>, д. 5</w:t>
            </w:r>
          </w:p>
        </w:tc>
      </w:tr>
      <w:tr w:rsidR="006306B0">
        <w:trPr>
          <w:trHeight w:val="20"/>
        </w:trPr>
        <w:tc>
          <w:tcPr>
            <w:tcW w:w="588"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lang w:eastAsia="ru-RU"/>
              </w:rPr>
              <w:t>1</w:t>
            </w:r>
          </w:p>
        </w:tc>
        <w:tc>
          <w:tcPr>
            <w:tcW w:w="118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rPr>
              <w:t>ИШМА-У-50</w:t>
            </w:r>
          </w:p>
        </w:tc>
        <w:tc>
          <w:tcPr>
            <w:tcW w:w="1008"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2018</w:t>
            </w:r>
          </w:p>
        </w:tc>
        <w:tc>
          <w:tcPr>
            <w:tcW w:w="125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0,00835</w:t>
            </w:r>
          </w:p>
        </w:tc>
        <w:tc>
          <w:tcPr>
            <w:tcW w:w="959"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86</w:t>
            </w:r>
          </w:p>
        </w:tc>
      </w:tr>
      <w:tr w:rsidR="006306B0">
        <w:trPr>
          <w:trHeight w:val="20"/>
        </w:trPr>
        <w:tc>
          <w:tcPr>
            <w:tcW w:w="588"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lang w:eastAsia="ru-RU"/>
              </w:rPr>
              <w:t>2</w:t>
            </w:r>
          </w:p>
        </w:tc>
        <w:tc>
          <w:tcPr>
            <w:tcW w:w="118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rPr>
              <w:t>ИШМА-У-50</w:t>
            </w:r>
          </w:p>
        </w:tc>
        <w:tc>
          <w:tcPr>
            <w:tcW w:w="1008"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2018</w:t>
            </w:r>
          </w:p>
        </w:tc>
        <w:tc>
          <w:tcPr>
            <w:tcW w:w="125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0,00835</w:t>
            </w:r>
          </w:p>
        </w:tc>
        <w:tc>
          <w:tcPr>
            <w:tcW w:w="959"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86</w:t>
            </w:r>
          </w:p>
        </w:tc>
      </w:tr>
      <w:tr w:rsidR="006306B0">
        <w:trPr>
          <w:trHeight w:val="9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rPr>
              <w:t xml:space="preserve">Отопительная котельная по адресу: </w:t>
            </w:r>
            <w:r>
              <w:rPr>
                <w:rFonts w:eastAsia="Times New Roman"/>
                <w:sz w:val="24"/>
                <w:szCs w:val="24"/>
              </w:rPr>
              <w:t xml:space="preserve">г. </w:t>
            </w:r>
            <w:r>
              <w:rPr>
                <w:rFonts w:eastAsia="Times New Roman"/>
                <w:sz w:val="24"/>
                <w:szCs w:val="24"/>
              </w:rPr>
              <w:t>Рудня</w:t>
            </w:r>
            <w:r>
              <w:rPr>
                <w:rFonts w:eastAsia="Times New Roman"/>
                <w:sz w:val="24"/>
                <w:szCs w:val="24"/>
              </w:rPr>
              <w:t xml:space="preserve">, ул. </w:t>
            </w:r>
            <w:r>
              <w:rPr>
                <w:rFonts w:eastAsia="Times New Roman"/>
                <w:sz w:val="24"/>
                <w:szCs w:val="24"/>
              </w:rPr>
              <w:t>Киреева</w:t>
            </w:r>
            <w:r>
              <w:rPr>
                <w:rFonts w:eastAsia="Times New Roman"/>
                <w:sz w:val="24"/>
                <w:szCs w:val="24"/>
              </w:rPr>
              <w:t>, д. 146</w:t>
            </w:r>
          </w:p>
        </w:tc>
      </w:tr>
      <w:tr w:rsidR="006306B0">
        <w:trPr>
          <w:trHeight w:val="20"/>
        </w:trPr>
        <w:tc>
          <w:tcPr>
            <w:tcW w:w="588"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lang w:eastAsia="ru-RU"/>
              </w:rPr>
              <w:t>1</w:t>
            </w:r>
          </w:p>
        </w:tc>
        <w:tc>
          <w:tcPr>
            <w:tcW w:w="118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rPr>
              <w:t>Vitopend 100W</w:t>
            </w:r>
          </w:p>
        </w:tc>
        <w:tc>
          <w:tcPr>
            <w:tcW w:w="1008"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2016</w:t>
            </w:r>
          </w:p>
        </w:tc>
        <w:tc>
          <w:tcPr>
            <w:tcW w:w="125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0,009</w:t>
            </w:r>
          </w:p>
        </w:tc>
        <w:tc>
          <w:tcPr>
            <w:tcW w:w="959"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93,8</w:t>
            </w:r>
          </w:p>
        </w:tc>
      </w:tr>
      <w:tr w:rsidR="006306B0">
        <w:trPr>
          <w:trHeight w:val="20"/>
        </w:trPr>
        <w:tc>
          <w:tcPr>
            <w:tcW w:w="588"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lang w:eastAsia="ru-RU"/>
              </w:rPr>
              <w:t>2</w:t>
            </w:r>
          </w:p>
        </w:tc>
        <w:tc>
          <w:tcPr>
            <w:tcW w:w="118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rPr>
              <w:t>Vitopend 100W</w:t>
            </w:r>
          </w:p>
        </w:tc>
        <w:tc>
          <w:tcPr>
            <w:tcW w:w="1008"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2016</w:t>
            </w:r>
          </w:p>
        </w:tc>
        <w:tc>
          <w:tcPr>
            <w:tcW w:w="125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0,009</w:t>
            </w:r>
          </w:p>
        </w:tc>
        <w:tc>
          <w:tcPr>
            <w:tcW w:w="959"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93,8</w:t>
            </w:r>
          </w:p>
        </w:tc>
      </w:tr>
      <w:tr w:rsidR="006306B0">
        <w:trPr>
          <w:trHeight w:val="20"/>
        </w:trPr>
        <w:tc>
          <w:tcPr>
            <w:tcW w:w="588"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2</w:t>
            </w:r>
          </w:p>
        </w:tc>
        <w:tc>
          <w:tcPr>
            <w:tcW w:w="118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val="en-US"/>
              </w:rPr>
            </w:pPr>
            <w:r>
              <w:rPr>
                <w:rFonts w:eastAsia="Times New Roman"/>
                <w:sz w:val="24"/>
                <w:szCs w:val="24"/>
              </w:rPr>
              <w:t>Vitopend 100W</w:t>
            </w:r>
          </w:p>
        </w:tc>
        <w:tc>
          <w:tcPr>
            <w:tcW w:w="1008"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2016</w:t>
            </w:r>
          </w:p>
        </w:tc>
        <w:tc>
          <w:tcPr>
            <w:tcW w:w="125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0</w:t>
            </w:r>
          </w:p>
        </w:tc>
        <w:tc>
          <w:tcPr>
            <w:tcW w:w="959"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93,8</w:t>
            </w:r>
          </w:p>
        </w:tc>
      </w:tr>
      <w:tr w:rsidR="006306B0">
        <w:trPr>
          <w:trHeight w:val="20"/>
        </w:trPr>
        <w:tc>
          <w:tcPr>
            <w:tcW w:w="588"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4</w:t>
            </w:r>
          </w:p>
        </w:tc>
        <w:tc>
          <w:tcPr>
            <w:tcW w:w="118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val="en-US"/>
              </w:rPr>
            </w:pPr>
            <w:r>
              <w:rPr>
                <w:rFonts w:eastAsia="Times New Roman"/>
                <w:sz w:val="24"/>
                <w:szCs w:val="24"/>
              </w:rPr>
              <w:t>Vitopend 100W</w:t>
            </w:r>
          </w:p>
        </w:tc>
        <w:tc>
          <w:tcPr>
            <w:tcW w:w="1008"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2016</w:t>
            </w:r>
          </w:p>
        </w:tc>
        <w:tc>
          <w:tcPr>
            <w:tcW w:w="125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0</w:t>
            </w:r>
          </w:p>
        </w:tc>
        <w:tc>
          <w:tcPr>
            <w:tcW w:w="959"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93,8</w:t>
            </w:r>
          </w:p>
        </w:tc>
      </w:tr>
      <w:tr w:rsidR="006306B0">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rPr>
              <w:t xml:space="preserve">Отопительная котельная по адресу: </w:t>
            </w:r>
            <w:r>
              <w:rPr>
                <w:rFonts w:eastAsia="Times New Roman"/>
                <w:sz w:val="24"/>
                <w:szCs w:val="24"/>
              </w:rPr>
              <w:t xml:space="preserve">г. </w:t>
            </w:r>
            <w:r>
              <w:rPr>
                <w:rFonts w:eastAsia="Times New Roman"/>
                <w:sz w:val="24"/>
                <w:szCs w:val="24"/>
              </w:rPr>
              <w:t>Рудня</w:t>
            </w:r>
            <w:r>
              <w:rPr>
                <w:rFonts w:eastAsia="Times New Roman"/>
                <w:sz w:val="24"/>
                <w:szCs w:val="24"/>
              </w:rPr>
              <w:t xml:space="preserve">, ул. </w:t>
            </w:r>
            <w:r>
              <w:rPr>
                <w:rFonts w:eastAsia="Times New Roman"/>
                <w:sz w:val="24"/>
                <w:szCs w:val="24"/>
              </w:rPr>
              <w:t>Киреева</w:t>
            </w:r>
            <w:r>
              <w:rPr>
                <w:rFonts w:eastAsia="Times New Roman"/>
                <w:sz w:val="24"/>
                <w:szCs w:val="24"/>
              </w:rPr>
              <w:t>, д. 60</w:t>
            </w:r>
          </w:p>
        </w:tc>
      </w:tr>
      <w:tr w:rsidR="006306B0">
        <w:trPr>
          <w:trHeight w:val="20"/>
        </w:trPr>
        <w:tc>
          <w:tcPr>
            <w:tcW w:w="588"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lang w:eastAsia="ru-RU"/>
              </w:rPr>
              <w:t>1</w:t>
            </w:r>
          </w:p>
        </w:tc>
        <w:tc>
          <w:tcPr>
            <w:tcW w:w="118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rPr>
              <w:t>ИШМА-80У</w:t>
            </w:r>
          </w:p>
        </w:tc>
        <w:tc>
          <w:tcPr>
            <w:tcW w:w="1008"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2014</w:t>
            </w:r>
          </w:p>
        </w:tc>
        <w:tc>
          <w:tcPr>
            <w:tcW w:w="125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0,0343</w:t>
            </w:r>
          </w:p>
        </w:tc>
        <w:tc>
          <w:tcPr>
            <w:tcW w:w="959"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eastAsia="ru-RU"/>
              </w:rPr>
              <w:t>Не</w:t>
            </w:r>
            <w:r>
              <w:rPr>
                <w:rFonts w:eastAsia="Times New Roman"/>
                <w:sz w:val="24"/>
                <w:szCs w:val="24"/>
                <w:lang w:val="en-US" w:eastAsia="ru-RU"/>
              </w:rPr>
              <w:t xml:space="preserve"> менее 90</w:t>
            </w:r>
          </w:p>
        </w:tc>
      </w:tr>
      <w:tr w:rsidR="006306B0">
        <w:trPr>
          <w:trHeight w:val="20"/>
        </w:trPr>
        <w:tc>
          <w:tcPr>
            <w:tcW w:w="588"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lang w:eastAsia="ru-RU"/>
              </w:rPr>
              <w:t>2</w:t>
            </w:r>
          </w:p>
        </w:tc>
        <w:tc>
          <w:tcPr>
            <w:tcW w:w="118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rPr>
              <w:t>ИШМА-80У</w:t>
            </w:r>
          </w:p>
        </w:tc>
        <w:tc>
          <w:tcPr>
            <w:tcW w:w="1008"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2014</w:t>
            </w:r>
          </w:p>
        </w:tc>
        <w:tc>
          <w:tcPr>
            <w:tcW w:w="125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0,0343</w:t>
            </w:r>
          </w:p>
        </w:tc>
        <w:tc>
          <w:tcPr>
            <w:tcW w:w="959"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lang w:eastAsia="ru-RU"/>
              </w:rPr>
              <w:t>Не</w:t>
            </w:r>
            <w:r>
              <w:rPr>
                <w:rFonts w:eastAsia="Times New Roman"/>
                <w:sz w:val="24"/>
                <w:szCs w:val="24"/>
                <w:lang w:val="en-US" w:eastAsia="ru-RU"/>
              </w:rPr>
              <w:t xml:space="preserve"> менее 90</w:t>
            </w:r>
          </w:p>
        </w:tc>
      </w:tr>
      <w:tr w:rsidR="006306B0">
        <w:trPr>
          <w:trHeight w:val="20"/>
        </w:trPr>
        <w:tc>
          <w:tcPr>
            <w:tcW w:w="588"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3</w:t>
            </w:r>
          </w:p>
        </w:tc>
        <w:tc>
          <w:tcPr>
            <w:tcW w:w="118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val="en-US"/>
              </w:rPr>
            </w:pPr>
            <w:r>
              <w:rPr>
                <w:rFonts w:eastAsia="Times New Roman"/>
                <w:sz w:val="24"/>
                <w:szCs w:val="24"/>
              </w:rPr>
              <w:t>ИШМА-80У</w:t>
            </w:r>
          </w:p>
        </w:tc>
        <w:tc>
          <w:tcPr>
            <w:tcW w:w="1008"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2014</w:t>
            </w:r>
          </w:p>
        </w:tc>
        <w:tc>
          <w:tcPr>
            <w:tcW w:w="125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0</w:t>
            </w:r>
          </w:p>
        </w:tc>
        <w:tc>
          <w:tcPr>
            <w:tcW w:w="959"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lang w:eastAsia="ru-RU"/>
              </w:rPr>
              <w:t>Не</w:t>
            </w:r>
            <w:r>
              <w:rPr>
                <w:rFonts w:eastAsia="Times New Roman"/>
                <w:sz w:val="24"/>
                <w:szCs w:val="24"/>
                <w:lang w:val="en-US" w:eastAsia="ru-RU"/>
              </w:rPr>
              <w:t xml:space="preserve"> менее 90</w:t>
            </w:r>
          </w:p>
        </w:tc>
      </w:tr>
      <w:tr w:rsidR="006306B0">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rPr>
              <w:t xml:space="preserve">Отопительная котельная по адресу: </w:t>
            </w:r>
            <w:r>
              <w:rPr>
                <w:rFonts w:eastAsia="Times New Roman"/>
                <w:sz w:val="24"/>
                <w:szCs w:val="24"/>
              </w:rPr>
              <w:t xml:space="preserve"> г. </w:t>
            </w:r>
            <w:r>
              <w:rPr>
                <w:rFonts w:eastAsia="Times New Roman"/>
                <w:sz w:val="24"/>
                <w:szCs w:val="24"/>
              </w:rPr>
              <w:t>Рудня</w:t>
            </w:r>
            <w:r>
              <w:rPr>
                <w:rFonts w:eastAsia="Times New Roman"/>
                <w:sz w:val="24"/>
                <w:szCs w:val="24"/>
              </w:rPr>
              <w:t xml:space="preserve">, ул. </w:t>
            </w:r>
            <w:r>
              <w:rPr>
                <w:rFonts w:eastAsia="Times New Roman"/>
                <w:sz w:val="24"/>
                <w:szCs w:val="24"/>
              </w:rPr>
              <w:t>Красноярская</w:t>
            </w:r>
            <w:r>
              <w:rPr>
                <w:rFonts w:eastAsia="Times New Roman"/>
                <w:sz w:val="24"/>
                <w:szCs w:val="24"/>
              </w:rPr>
              <w:t>, д. 44</w:t>
            </w:r>
          </w:p>
        </w:tc>
      </w:tr>
      <w:tr w:rsidR="006306B0">
        <w:trPr>
          <w:trHeight w:val="20"/>
        </w:trPr>
        <w:tc>
          <w:tcPr>
            <w:tcW w:w="588"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lang w:eastAsia="ru-RU"/>
              </w:rPr>
              <w:t>1</w:t>
            </w:r>
          </w:p>
        </w:tc>
        <w:tc>
          <w:tcPr>
            <w:tcW w:w="118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rPr>
              <w:t>FEROLLI  Pegasus F13 №170 2S</w:t>
            </w:r>
          </w:p>
        </w:tc>
        <w:tc>
          <w:tcPr>
            <w:tcW w:w="1008"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2021</w:t>
            </w:r>
          </w:p>
        </w:tc>
        <w:tc>
          <w:tcPr>
            <w:tcW w:w="125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0,064</w:t>
            </w:r>
          </w:p>
        </w:tc>
        <w:tc>
          <w:tcPr>
            <w:tcW w:w="959"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91,2</w:t>
            </w:r>
          </w:p>
        </w:tc>
      </w:tr>
      <w:tr w:rsidR="006306B0">
        <w:trPr>
          <w:trHeight w:val="20"/>
        </w:trPr>
        <w:tc>
          <w:tcPr>
            <w:tcW w:w="588"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lang w:eastAsia="ru-RU"/>
              </w:rPr>
              <w:t>2</w:t>
            </w:r>
          </w:p>
        </w:tc>
        <w:tc>
          <w:tcPr>
            <w:tcW w:w="118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rPr>
              <w:t>FEROLLI  Pegasus F13 №170 2S</w:t>
            </w:r>
          </w:p>
        </w:tc>
        <w:tc>
          <w:tcPr>
            <w:tcW w:w="1008"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2023</w:t>
            </w:r>
          </w:p>
        </w:tc>
        <w:tc>
          <w:tcPr>
            <w:tcW w:w="125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0,064</w:t>
            </w:r>
          </w:p>
        </w:tc>
        <w:tc>
          <w:tcPr>
            <w:tcW w:w="959"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91,2</w:t>
            </w:r>
          </w:p>
        </w:tc>
      </w:tr>
      <w:tr w:rsidR="006306B0">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rPr>
              <w:t xml:space="preserve">Отопительная котельная по адресу: </w:t>
            </w:r>
            <w:r>
              <w:rPr>
                <w:rFonts w:eastAsia="Times New Roman"/>
                <w:sz w:val="24"/>
                <w:szCs w:val="24"/>
              </w:rPr>
              <w:t xml:space="preserve"> </w:t>
            </w:r>
            <w:r>
              <w:rPr>
                <w:rFonts w:eastAsia="Times New Roman"/>
                <w:sz w:val="24"/>
                <w:szCs w:val="24"/>
              </w:rPr>
              <w:t>д</w:t>
            </w:r>
            <w:r>
              <w:rPr>
                <w:rFonts w:eastAsia="Times New Roman"/>
                <w:sz w:val="24"/>
                <w:szCs w:val="24"/>
              </w:rPr>
              <w:t>. Гранки, пер. Школьный, д. 5</w:t>
            </w:r>
          </w:p>
        </w:tc>
      </w:tr>
      <w:tr w:rsidR="006306B0">
        <w:trPr>
          <w:trHeight w:val="20"/>
        </w:trPr>
        <w:tc>
          <w:tcPr>
            <w:tcW w:w="588"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lang w:eastAsia="ru-RU"/>
              </w:rPr>
              <w:t>1</w:t>
            </w:r>
          </w:p>
        </w:tc>
        <w:tc>
          <w:tcPr>
            <w:tcW w:w="118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rPr>
              <w:t>THERM DUO  50 FT.A</w:t>
            </w:r>
          </w:p>
        </w:tc>
        <w:tc>
          <w:tcPr>
            <w:tcW w:w="1008"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2013</w:t>
            </w:r>
          </w:p>
        </w:tc>
        <w:tc>
          <w:tcPr>
            <w:tcW w:w="125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0,00545</w:t>
            </w:r>
          </w:p>
        </w:tc>
        <w:tc>
          <w:tcPr>
            <w:tcW w:w="959"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eastAsia="ru-RU"/>
              </w:rPr>
              <w:t>Не</w:t>
            </w:r>
            <w:r>
              <w:rPr>
                <w:rFonts w:eastAsia="Times New Roman"/>
                <w:sz w:val="24"/>
                <w:szCs w:val="24"/>
                <w:lang w:val="en-US" w:eastAsia="ru-RU"/>
              </w:rPr>
              <w:t xml:space="preserve"> более 93</w:t>
            </w:r>
          </w:p>
        </w:tc>
      </w:tr>
      <w:tr w:rsidR="006306B0">
        <w:trPr>
          <w:trHeight w:val="20"/>
        </w:trPr>
        <w:tc>
          <w:tcPr>
            <w:tcW w:w="588"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lang w:eastAsia="ru-RU"/>
              </w:rPr>
              <w:t>2</w:t>
            </w:r>
          </w:p>
        </w:tc>
        <w:tc>
          <w:tcPr>
            <w:tcW w:w="118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rPr>
              <w:t>THERM DUO  50 FT.A</w:t>
            </w:r>
          </w:p>
        </w:tc>
        <w:tc>
          <w:tcPr>
            <w:tcW w:w="1008"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2013</w:t>
            </w:r>
          </w:p>
        </w:tc>
        <w:tc>
          <w:tcPr>
            <w:tcW w:w="125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0,00545</w:t>
            </w:r>
          </w:p>
        </w:tc>
        <w:tc>
          <w:tcPr>
            <w:tcW w:w="959"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eastAsia="ru-RU"/>
              </w:rPr>
              <w:t>Не</w:t>
            </w:r>
            <w:r>
              <w:rPr>
                <w:rFonts w:eastAsia="Times New Roman"/>
                <w:sz w:val="24"/>
                <w:szCs w:val="24"/>
                <w:lang w:val="en-US" w:eastAsia="ru-RU"/>
              </w:rPr>
              <w:t xml:space="preserve"> более 93</w:t>
            </w:r>
          </w:p>
        </w:tc>
      </w:tr>
      <w:tr w:rsidR="006306B0">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6306B0" w:rsidRDefault="00217213">
            <w:pPr>
              <w:spacing w:after="0" w:line="360" w:lineRule="auto"/>
              <w:ind w:firstLine="709"/>
              <w:jc w:val="center"/>
              <w:rPr>
                <w:rFonts w:eastAsia="Times New Roman"/>
                <w:sz w:val="24"/>
                <w:szCs w:val="24"/>
                <w:lang w:eastAsia="ru-RU"/>
              </w:rPr>
            </w:pPr>
            <w:r>
              <w:rPr>
                <w:rFonts w:eastAsia="Times New Roman"/>
                <w:sz w:val="24"/>
                <w:szCs w:val="24"/>
              </w:rPr>
              <w:t xml:space="preserve">Отопительная котельная по адресу: </w:t>
            </w:r>
            <w:r>
              <w:rPr>
                <w:rFonts w:eastAsia="Times New Roman"/>
                <w:sz w:val="24"/>
                <w:szCs w:val="24"/>
              </w:rPr>
              <w:t>д</w:t>
            </w:r>
            <w:r>
              <w:rPr>
                <w:rFonts w:eastAsia="Times New Roman"/>
                <w:sz w:val="24"/>
                <w:szCs w:val="24"/>
              </w:rPr>
              <w:t>. Шеровичи, ул. Школьная, д. 2</w:t>
            </w:r>
          </w:p>
        </w:tc>
      </w:tr>
      <w:tr w:rsidR="006306B0">
        <w:trPr>
          <w:trHeight w:val="20"/>
        </w:trPr>
        <w:tc>
          <w:tcPr>
            <w:tcW w:w="588"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lang w:eastAsia="ru-RU"/>
              </w:rPr>
              <w:t>1</w:t>
            </w:r>
          </w:p>
        </w:tc>
        <w:tc>
          <w:tcPr>
            <w:tcW w:w="118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rPr>
              <w:t xml:space="preserve">THERM DUO 50( </w:t>
            </w:r>
            <w:r>
              <w:rPr>
                <w:rFonts w:eastAsia="Times New Roman"/>
                <w:sz w:val="24"/>
                <w:szCs w:val="24"/>
              </w:rPr>
              <w:t>TA)</w:t>
            </w:r>
          </w:p>
        </w:tc>
        <w:tc>
          <w:tcPr>
            <w:tcW w:w="1008"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2015</w:t>
            </w:r>
          </w:p>
        </w:tc>
        <w:tc>
          <w:tcPr>
            <w:tcW w:w="125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0,014</w:t>
            </w:r>
          </w:p>
        </w:tc>
        <w:tc>
          <w:tcPr>
            <w:tcW w:w="959"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94,2</w:t>
            </w:r>
          </w:p>
        </w:tc>
      </w:tr>
      <w:tr w:rsidR="006306B0">
        <w:trPr>
          <w:trHeight w:val="20"/>
        </w:trPr>
        <w:tc>
          <w:tcPr>
            <w:tcW w:w="588"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lang w:eastAsia="ru-RU"/>
              </w:rPr>
              <w:t>2</w:t>
            </w:r>
          </w:p>
        </w:tc>
        <w:tc>
          <w:tcPr>
            <w:tcW w:w="118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rPr>
              <w:t>THERM DUO 50( TA)</w:t>
            </w:r>
          </w:p>
        </w:tc>
        <w:tc>
          <w:tcPr>
            <w:tcW w:w="1008"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2015</w:t>
            </w:r>
          </w:p>
        </w:tc>
        <w:tc>
          <w:tcPr>
            <w:tcW w:w="125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0,014</w:t>
            </w:r>
          </w:p>
        </w:tc>
        <w:tc>
          <w:tcPr>
            <w:tcW w:w="959"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94,2</w:t>
            </w:r>
          </w:p>
        </w:tc>
      </w:tr>
      <w:tr w:rsidR="006306B0">
        <w:trPr>
          <w:trHeight w:val="20"/>
        </w:trPr>
        <w:tc>
          <w:tcPr>
            <w:tcW w:w="588"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3</w:t>
            </w:r>
          </w:p>
        </w:tc>
        <w:tc>
          <w:tcPr>
            <w:tcW w:w="118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val="en-US"/>
              </w:rPr>
            </w:pPr>
            <w:r>
              <w:rPr>
                <w:rFonts w:eastAsia="Times New Roman"/>
                <w:sz w:val="24"/>
                <w:szCs w:val="24"/>
              </w:rPr>
              <w:t>THERM DUO 50( TA)</w:t>
            </w:r>
          </w:p>
        </w:tc>
        <w:tc>
          <w:tcPr>
            <w:tcW w:w="1008"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2015</w:t>
            </w:r>
          </w:p>
        </w:tc>
        <w:tc>
          <w:tcPr>
            <w:tcW w:w="125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0</w:t>
            </w:r>
          </w:p>
        </w:tc>
        <w:tc>
          <w:tcPr>
            <w:tcW w:w="959"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94,2</w:t>
            </w:r>
          </w:p>
        </w:tc>
      </w:tr>
      <w:tr w:rsidR="006306B0">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rPr>
              <w:t xml:space="preserve">Отопительная котельная по адресу: </w:t>
            </w:r>
            <w:r>
              <w:rPr>
                <w:rFonts w:eastAsia="Times New Roman"/>
                <w:sz w:val="24"/>
                <w:szCs w:val="24"/>
              </w:rPr>
              <w:t>п</w:t>
            </w:r>
            <w:r>
              <w:rPr>
                <w:rFonts w:eastAsia="Times New Roman"/>
                <w:sz w:val="24"/>
                <w:szCs w:val="24"/>
              </w:rPr>
              <w:t>. Голынки, ул. Ленина, стр. 15</w:t>
            </w:r>
          </w:p>
        </w:tc>
      </w:tr>
      <w:tr w:rsidR="006306B0">
        <w:trPr>
          <w:trHeight w:val="20"/>
        </w:trPr>
        <w:tc>
          <w:tcPr>
            <w:tcW w:w="588"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lang w:eastAsia="ru-RU"/>
              </w:rPr>
              <w:t>1</w:t>
            </w:r>
          </w:p>
        </w:tc>
        <w:tc>
          <w:tcPr>
            <w:tcW w:w="118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rPr>
              <w:t>REX-300</w:t>
            </w:r>
          </w:p>
        </w:tc>
        <w:tc>
          <w:tcPr>
            <w:tcW w:w="1008"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2021</w:t>
            </w:r>
          </w:p>
        </w:tc>
        <w:tc>
          <w:tcPr>
            <w:tcW w:w="125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0</w:t>
            </w:r>
          </w:p>
        </w:tc>
        <w:tc>
          <w:tcPr>
            <w:tcW w:w="959"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92</w:t>
            </w:r>
          </w:p>
        </w:tc>
      </w:tr>
      <w:tr w:rsidR="006306B0">
        <w:trPr>
          <w:trHeight w:val="20"/>
        </w:trPr>
        <w:tc>
          <w:tcPr>
            <w:tcW w:w="588"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lang w:eastAsia="ru-RU"/>
              </w:rPr>
              <w:t>2</w:t>
            </w:r>
          </w:p>
        </w:tc>
        <w:tc>
          <w:tcPr>
            <w:tcW w:w="118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rPr>
              <w:t>REX-300</w:t>
            </w:r>
          </w:p>
        </w:tc>
        <w:tc>
          <w:tcPr>
            <w:tcW w:w="1008"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2021</w:t>
            </w:r>
          </w:p>
        </w:tc>
        <w:tc>
          <w:tcPr>
            <w:tcW w:w="125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0,856</w:t>
            </w:r>
          </w:p>
        </w:tc>
        <w:tc>
          <w:tcPr>
            <w:tcW w:w="959"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92</w:t>
            </w:r>
          </w:p>
        </w:tc>
      </w:tr>
      <w:tr w:rsidR="006306B0">
        <w:trPr>
          <w:trHeight w:val="20"/>
        </w:trPr>
        <w:tc>
          <w:tcPr>
            <w:tcW w:w="588"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3</w:t>
            </w:r>
          </w:p>
        </w:tc>
        <w:tc>
          <w:tcPr>
            <w:tcW w:w="118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val="en-US"/>
              </w:rPr>
            </w:pPr>
            <w:r>
              <w:rPr>
                <w:rFonts w:eastAsia="Times New Roman"/>
                <w:sz w:val="24"/>
                <w:szCs w:val="24"/>
              </w:rPr>
              <w:t>REX-300</w:t>
            </w:r>
          </w:p>
        </w:tc>
        <w:tc>
          <w:tcPr>
            <w:tcW w:w="1008"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2021</w:t>
            </w:r>
          </w:p>
        </w:tc>
        <w:tc>
          <w:tcPr>
            <w:tcW w:w="125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0,856</w:t>
            </w:r>
          </w:p>
        </w:tc>
        <w:tc>
          <w:tcPr>
            <w:tcW w:w="959"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92</w:t>
            </w:r>
          </w:p>
        </w:tc>
      </w:tr>
      <w:tr w:rsidR="006306B0">
        <w:trPr>
          <w:trHeight w:val="20"/>
        </w:trPr>
        <w:tc>
          <w:tcPr>
            <w:tcW w:w="588"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4</w:t>
            </w:r>
          </w:p>
        </w:tc>
        <w:tc>
          <w:tcPr>
            <w:tcW w:w="118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 xml:space="preserve">КВ-ГМ-3,48-95Н </w:t>
            </w:r>
            <w:r>
              <w:rPr>
                <w:rFonts w:eastAsia="Times New Roman"/>
                <w:sz w:val="24"/>
                <w:szCs w:val="24"/>
              </w:rPr>
              <w:t>«</w:t>
            </w:r>
            <w:r>
              <w:rPr>
                <w:rFonts w:eastAsia="Times New Roman"/>
                <w:sz w:val="24"/>
                <w:szCs w:val="24"/>
              </w:rPr>
              <w:t>Смоленск-3</w:t>
            </w:r>
            <w:r>
              <w:rPr>
                <w:rFonts w:eastAsia="Times New Roman"/>
                <w:sz w:val="24"/>
                <w:szCs w:val="24"/>
              </w:rPr>
              <w:t>»</w:t>
            </w:r>
          </w:p>
        </w:tc>
        <w:tc>
          <w:tcPr>
            <w:tcW w:w="1008"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2017</w:t>
            </w:r>
          </w:p>
        </w:tc>
        <w:tc>
          <w:tcPr>
            <w:tcW w:w="125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0,99</w:t>
            </w:r>
          </w:p>
        </w:tc>
        <w:tc>
          <w:tcPr>
            <w:tcW w:w="959"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94,2</w:t>
            </w:r>
          </w:p>
        </w:tc>
      </w:tr>
      <w:tr w:rsidR="006306B0">
        <w:trPr>
          <w:trHeight w:val="20"/>
        </w:trPr>
        <w:tc>
          <w:tcPr>
            <w:tcW w:w="588"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5</w:t>
            </w:r>
          </w:p>
        </w:tc>
        <w:tc>
          <w:tcPr>
            <w:tcW w:w="118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rPr>
            </w:pPr>
            <w:r>
              <w:rPr>
                <w:rFonts w:eastAsia="Times New Roman"/>
                <w:sz w:val="24"/>
                <w:szCs w:val="24"/>
              </w:rPr>
              <w:t xml:space="preserve">КВ-ГМ-3,48-95Н </w:t>
            </w:r>
            <w:r>
              <w:rPr>
                <w:rFonts w:eastAsia="Times New Roman"/>
                <w:sz w:val="24"/>
                <w:szCs w:val="24"/>
              </w:rPr>
              <w:t>«</w:t>
            </w:r>
            <w:r>
              <w:rPr>
                <w:rFonts w:eastAsia="Times New Roman"/>
                <w:sz w:val="24"/>
                <w:szCs w:val="24"/>
              </w:rPr>
              <w:t>Смоленск-3</w:t>
            </w:r>
            <w:r>
              <w:rPr>
                <w:rFonts w:eastAsia="Times New Roman"/>
                <w:sz w:val="24"/>
                <w:szCs w:val="24"/>
              </w:rPr>
              <w:t>»</w:t>
            </w:r>
          </w:p>
        </w:tc>
        <w:tc>
          <w:tcPr>
            <w:tcW w:w="1008"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2017</w:t>
            </w:r>
          </w:p>
        </w:tc>
        <w:tc>
          <w:tcPr>
            <w:tcW w:w="125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0</w:t>
            </w:r>
          </w:p>
        </w:tc>
        <w:tc>
          <w:tcPr>
            <w:tcW w:w="959"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94,2</w:t>
            </w:r>
          </w:p>
        </w:tc>
      </w:tr>
      <w:tr w:rsidR="006306B0">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rPr>
              <w:t xml:space="preserve">Отопительная котельная по адресу: </w:t>
            </w:r>
            <w:r>
              <w:rPr>
                <w:rFonts w:eastAsia="Times New Roman"/>
                <w:sz w:val="24"/>
                <w:szCs w:val="24"/>
              </w:rPr>
              <w:t>д</w:t>
            </w:r>
            <w:r>
              <w:rPr>
                <w:rFonts w:eastAsia="Times New Roman"/>
                <w:sz w:val="24"/>
                <w:szCs w:val="24"/>
              </w:rPr>
              <w:t>. Казимирово</w:t>
            </w:r>
          </w:p>
        </w:tc>
      </w:tr>
      <w:tr w:rsidR="006306B0">
        <w:trPr>
          <w:trHeight w:val="20"/>
        </w:trPr>
        <w:tc>
          <w:tcPr>
            <w:tcW w:w="588"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lang w:eastAsia="ru-RU"/>
              </w:rPr>
              <w:t>1</w:t>
            </w:r>
          </w:p>
        </w:tc>
        <w:tc>
          <w:tcPr>
            <w:tcW w:w="118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rPr>
              <w:t>LAVART 1000R</w:t>
            </w:r>
          </w:p>
        </w:tc>
        <w:tc>
          <w:tcPr>
            <w:tcW w:w="1008"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2020</w:t>
            </w:r>
          </w:p>
        </w:tc>
        <w:tc>
          <w:tcPr>
            <w:tcW w:w="125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0,269</w:t>
            </w:r>
          </w:p>
        </w:tc>
        <w:tc>
          <w:tcPr>
            <w:tcW w:w="959"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92</w:t>
            </w:r>
          </w:p>
        </w:tc>
      </w:tr>
      <w:tr w:rsidR="006306B0">
        <w:trPr>
          <w:trHeight w:val="20"/>
        </w:trPr>
        <w:tc>
          <w:tcPr>
            <w:tcW w:w="588"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lang w:eastAsia="ru-RU"/>
              </w:rPr>
              <w:lastRenderedPageBreak/>
              <w:t>2</w:t>
            </w:r>
          </w:p>
        </w:tc>
        <w:tc>
          <w:tcPr>
            <w:tcW w:w="118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rPr>
              <w:t>LAVART 1000R</w:t>
            </w:r>
          </w:p>
        </w:tc>
        <w:tc>
          <w:tcPr>
            <w:tcW w:w="1008"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2020</w:t>
            </w:r>
          </w:p>
        </w:tc>
        <w:tc>
          <w:tcPr>
            <w:tcW w:w="125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0,269</w:t>
            </w:r>
          </w:p>
        </w:tc>
        <w:tc>
          <w:tcPr>
            <w:tcW w:w="959"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92</w:t>
            </w:r>
          </w:p>
        </w:tc>
      </w:tr>
      <w:tr w:rsidR="006306B0">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rPr>
              <w:t xml:space="preserve">Отопительная котельная по адресу: </w:t>
            </w:r>
            <w:r>
              <w:rPr>
                <w:rFonts w:eastAsia="Times New Roman"/>
                <w:sz w:val="24"/>
                <w:szCs w:val="24"/>
              </w:rPr>
              <w:t>д</w:t>
            </w:r>
            <w:r>
              <w:rPr>
                <w:rFonts w:eastAsia="Times New Roman"/>
                <w:sz w:val="24"/>
                <w:szCs w:val="24"/>
              </w:rPr>
              <w:t>. Чистик</w:t>
            </w:r>
          </w:p>
        </w:tc>
      </w:tr>
      <w:tr w:rsidR="006306B0">
        <w:trPr>
          <w:trHeight w:val="20"/>
        </w:trPr>
        <w:tc>
          <w:tcPr>
            <w:tcW w:w="588"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lang w:eastAsia="ru-RU"/>
              </w:rPr>
              <w:t>1</w:t>
            </w:r>
          </w:p>
        </w:tc>
        <w:tc>
          <w:tcPr>
            <w:tcW w:w="118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rPr>
              <w:t>КВ-ГМ-2,0-115Н</w:t>
            </w:r>
          </w:p>
        </w:tc>
        <w:tc>
          <w:tcPr>
            <w:tcW w:w="1008"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2023</w:t>
            </w:r>
          </w:p>
        </w:tc>
        <w:tc>
          <w:tcPr>
            <w:tcW w:w="125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0,35</w:t>
            </w:r>
          </w:p>
        </w:tc>
        <w:tc>
          <w:tcPr>
            <w:tcW w:w="959"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92</w:t>
            </w:r>
          </w:p>
        </w:tc>
      </w:tr>
      <w:tr w:rsidR="006306B0">
        <w:trPr>
          <w:trHeight w:val="20"/>
        </w:trPr>
        <w:tc>
          <w:tcPr>
            <w:tcW w:w="588"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lang w:eastAsia="ru-RU"/>
              </w:rPr>
              <w:t>2</w:t>
            </w:r>
          </w:p>
        </w:tc>
        <w:tc>
          <w:tcPr>
            <w:tcW w:w="118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rPr>
              <w:t>КВ-ГМ-2,0-115Н</w:t>
            </w:r>
          </w:p>
        </w:tc>
        <w:tc>
          <w:tcPr>
            <w:tcW w:w="1008"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2023</w:t>
            </w:r>
          </w:p>
        </w:tc>
        <w:tc>
          <w:tcPr>
            <w:tcW w:w="125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0,35</w:t>
            </w:r>
          </w:p>
        </w:tc>
        <w:tc>
          <w:tcPr>
            <w:tcW w:w="959"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92</w:t>
            </w:r>
          </w:p>
        </w:tc>
      </w:tr>
      <w:tr w:rsidR="006306B0">
        <w:trPr>
          <w:trHeight w:val="20"/>
        </w:trPr>
        <w:tc>
          <w:tcPr>
            <w:tcW w:w="588"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lang w:eastAsia="ru-RU"/>
              </w:rPr>
              <w:t>3</w:t>
            </w:r>
          </w:p>
        </w:tc>
        <w:tc>
          <w:tcPr>
            <w:tcW w:w="118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rPr>
              <w:t>Турботерм-ГАРАНТ -2500</w:t>
            </w:r>
          </w:p>
        </w:tc>
        <w:tc>
          <w:tcPr>
            <w:tcW w:w="1008"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2017</w:t>
            </w:r>
          </w:p>
        </w:tc>
        <w:tc>
          <w:tcPr>
            <w:tcW w:w="125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0,25</w:t>
            </w:r>
          </w:p>
        </w:tc>
        <w:tc>
          <w:tcPr>
            <w:tcW w:w="959"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92</w:t>
            </w:r>
          </w:p>
        </w:tc>
      </w:tr>
      <w:tr w:rsidR="006306B0">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rPr>
              <w:t>Отопительная котельная по адресу:</w:t>
            </w:r>
            <w:r>
              <w:rPr>
                <w:rFonts w:eastAsia="Times New Roman"/>
                <w:sz w:val="24"/>
                <w:szCs w:val="24"/>
              </w:rPr>
              <w:t xml:space="preserve"> </w:t>
            </w:r>
            <w:r>
              <w:rPr>
                <w:rFonts w:eastAsia="Times New Roman"/>
                <w:sz w:val="24"/>
                <w:szCs w:val="24"/>
              </w:rPr>
              <w:t xml:space="preserve">г. </w:t>
            </w:r>
            <w:r>
              <w:rPr>
                <w:rFonts w:eastAsia="Times New Roman"/>
                <w:sz w:val="24"/>
                <w:szCs w:val="24"/>
              </w:rPr>
              <w:t>Рудня</w:t>
            </w:r>
            <w:r>
              <w:rPr>
                <w:rFonts w:eastAsia="Times New Roman"/>
                <w:sz w:val="24"/>
                <w:szCs w:val="24"/>
              </w:rPr>
              <w:t xml:space="preserve">, ул. </w:t>
            </w:r>
            <w:r>
              <w:rPr>
                <w:rFonts w:eastAsia="Times New Roman"/>
                <w:sz w:val="24"/>
                <w:szCs w:val="24"/>
              </w:rPr>
              <w:t>Пирогова</w:t>
            </w:r>
            <w:r>
              <w:rPr>
                <w:rFonts w:eastAsia="Times New Roman"/>
                <w:sz w:val="24"/>
                <w:szCs w:val="24"/>
              </w:rPr>
              <w:t>, д. 2</w:t>
            </w:r>
          </w:p>
        </w:tc>
      </w:tr>
      <w:tr w:rsidR="006306B0">
        <w:trPr>
          <w:trHeight w:val="20"/>
        </w:trPr>
        <w:tc>
          <w:tcPr>
            <w:tcW w:w="588"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lang w:eastAsia="ru-RU"/>
              </w:rPr>
              <w:t>1</w:t>
            </w:r>
          </w:p>
        </w:tc>
        <w:tc>
          <w:tcPr>
            <w:tcW w:w="118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rPr>
              <w:t>КВ-ГМ- 1.0-115Н</w:t>
            </w:r>
          </w:p>
        </w:tc>
        <w:tc>
          <w:tcPr>
            <w:tcW w:w="1008"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2008</w:t>
            </w:r>
          </w:p>
        </w:tc>
        <w:tc>
          <w:tcPr>
            <w:tcW w:w="125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0,313</w:t>
            </w:r>
          </w:p>
        </w:tc>
        <w:tc>
          <w:tcPr>
            <w:tcW w:w="959"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91</w:t>
            </w:r>
          </w:p>
        </w:tc>
      </w:tr>
      <w:tr w:rsidR="006306B0">
        <w:trPr>
          <w:trHeight w:val="20"/>
        </w:trPr>
        <w:tc>
          <w:tcPr>
            <w:tcW w:w="588"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lang w:eastAsia="ru-RU"/>
              </w:rPr>
              <w:t>2</w:t>
            </w:r>
          </w:p>
        </w:tc>
        <w:tc>
          <w:tcPr>
            <w:tcW w:w="118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rPr>
              <w:t>КВ-ГМ- 1.0-115Н</w:t>
            </w:r>
          </w:p>
        </w:tc>
        <w:tc>
          <w:tcPr>
            <w:tcW w:w="1008"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2008</w:t>
            </w:r>
          </w:p>
        </w:tc>
        <w:tc>
          <w:tcPr>
            <w:tcW w:w="125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0,313</w:t>
            </w:r>
          </w:p>
        </w:tc>
        <w:tc>
          <w:tcPr>
            <w:tcW w:w="959"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91</w:t>
            </w:r>
          </w:p>
        </w:tc>
      </w:tr>
      <w:tr w:rsidR="006306B0">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rPr>
              <w:t xml:space="preserve">Отопительная котельная по адресу: </w:t>
            </w:r>
            <w:r>
              <w:rPr>
                <w:rFonts w:eastAsia="Times New Roman"/>
                <w:sz w:val="24"/>
                <w:szCs w:val="24"/>
              </w:rPr>
              <w:t>с</w:t>
            </w:r>
            <w:r>
              <w:rPr>
                <w:rFonts w:eastAsia="Times New Roman"/>
                <w:sz w:val="24"/>
                <w:szCs w:val="24"/>
              </w:rPr>
              <w:t>. Понизовье</w:t>
            </w:r>
          </w:p>
        </w:tc>
      </w:tr>
      <w:tr w:rsidR="006306B0">
        <w:trPr>
          <w:trHeight w:val="20"/>
        </w:trPr>
        <w:tc>
          <w:tcPr>
            <w:tcW w:w="588"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lang w:eastAsia="ru-RU"/>
              </w:rPr>
              <w:t>1</w:t>
            </w:r>
          </w:p>
        </w:tc>
        <w:tc>
          <w:tcPr>
            <w:tcW w:w="118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rPr>
              <w:t>КВ-ГМ-</w:t>
            </w:r>
            <w:r>
              <w:rPr>
                <w:rFonts w:eastAsia="Times New Roman"/>
                <w:sz w:val="24"/>
                <w:szCs w:val="24"/>
              </w:rPr>
              <w:t>0,4</w:t>
            </w:r>
            <w:r>
              <w:rPr>
                <w:rFonts w:eastAsia="Times New Roman"/>
                <w:sz w:val="24"/>
                <w:szCs w:val="24"/>
              </w:rPr>
              <w:t>-115Н</w:t>
            </w:r>
          </w:p>
        </w:tc>
        <w:tc>
          <w:tcPr>
            <w:tcW w:w="1008"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2025</w:t>
            </w:r>
          </w:p>
        </w:tc>
        <w:tc>
          <w:tcPr>
            <w:tcW w:w="125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0,2475</w:t>
            </w:r>
          </w:p>
        </w:tc>
        <w:tc>
          <w:tcPr>
            <w:tcW w:w="959"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eastAsia="ru-RU"/>
              </w:rPr>
              <w:t>Не</w:t>
            </w:r>
            <w:r>
              <w:rPr>
                <w:rFonts w:eastAsia="Times New Roman"/>
                <w:sz w:val="24"/>
                <w:szCs w:val="24"/>
                <w:lang w:val="en-US" w:eastAsia="ru-RU"/>
              </w:rPr>
              <w:t xml:space="preserve"> менее 92</w:t>
            </w:r>
          </w:p>
        </w:tc>
      </w:tr>
      <w:tr w:rsidR="006306B0">
        <w:trPr>
          <w:trHeight w:val="20"/>
        </w:trPr>
        <w:tc>
          <w:tcPr>
            <w:tcW w:w="588"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lang w:eastAsia="ru-RU"/>
              </w:rPr>
              <w:t>2</w:t>
            </w:r>
          </w:p>
        </w:tc>
        <w:tc>
          <w:tcPr>
            <w:tcW w:w="118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rPr>
              <w:t>КВ-ГМ-</w:t>
            </w:r>
            <w:r>
              <w:rPr>
                <w:rFonts w:eastAsia="Times New Roman"/>
                <w:sz w:val="24"/>
                <w:szCs w:val="24"/>
              </w:rPr>
              <w:t>0,4</w:t>
            </w:r>
            <w:r>
              <w:rPr>
                <w:rFonts w:eastAsia="Times New Roman"/>
                <w:sz w:val="24"/>
                <w:szCs w:val="24"/>
              </w:rPr>
              <w:t>-115Н</w:t>
            </w:r>
          </w:p>
        </w:tc>
        <w:tc>
          <w:tcPr>
            <w:tcW w:w="1008"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2025</w:t>
            </w:r>
          </w:p>
        </w:tc>
        <w:tc>
          <w:tcPr>
            <w:tcW w:w="1257"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0,2475</w:t>
            </w:r>
          </w:p>
        </w:tc>
        <w:tc>
          <w:tcPr>
            <w:tcW w:w="959"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eastAsia="ru-RU"/>
              </w:rPr>
              <w:t>Не</w:t>
            </w:r>
            <w:r>
              <w:rPr>
                <w:rFonts w:eastAsia="Times New Roman"/>
                <w:sz w:val="24"/>
                <w:szCs w:val="24"/>
                <w:lang w:val="en-US" w:eastAsia="ru-RU"/>
              </w:rPr>
              <w:t xml:space="preserve"> менее 92</w:t>
            </w:r>
          </w:p>
        </w:tc>
      </w:tr>
      <w:tr w:rsidR="006306B0">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rPr>
              <w:t xml:space="preserve">Отопительная котельная по адресу: </w:t>
            </w:r>
            <w:r>
              <w:rPr>
                <w:rFonts w:eastAsia="Times New Roman"/>
                <w:sz w:val="24"/>
                <w:szCs w:val="24"/>
              </w:rPr>
              <w:t xml:space="preserve">г. </w:t>
            </w:r>
            <w:r>
              <w:rPr>
                <w:rFonts w:eastAsia="Times New Roman"/>
                <w:sz w:val="24"/>
                <w:szCs w:val="24"/>
              </w:rPr>
              <w:t>Рудня</w:t>
            </w:r>
            <w:r>
              <w:rPr>
                <w:rFonts w:eastAsia="Times New Roman"/>
                <w:sz w:val="24"/>
                <w:szCs w:val="24"/>
              </w:rPr>
              <w:t xml:space="preserve">, </w:t>
            </w:r>
            <w:r>
              <w:rPr>
                <w:rFonts w:eastAsia="Times New Roman"/>
                <w:sz w:val="24"/>
                <w:szCs w:val="24"/>
              </w:rPr>
              <w:t>пер</w:t>
            </w:r>
            <w:r>
              <w:rPr>
                <w:rFonts w:eastAsia="Times New Roman"/>
                <w:sz w:val="24"/>
                <w:szCs w:val="24"/>
              </w:rPr>
              <w:t>. Ленинский</w:t>
            </w:r>
          </w:p>
        </w:tc>
      </w:tr>
      <w:tr w:rsidR="006306B0">
        <w:trPr>
          <w:trHeight w:val="20"/>
        </w:trPr>
        <w:tc>
          <w:tcPr>
            <w:tcW w:w="5000" w:type="pct"/>
            <w:gridSpan w:val="5"/>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4"/>
                <w:szCs w:val="24"/>
                <w:lang w:eastAsia="ru-RU"/>
              </w:rPr>
            </w:pPr>
            <w:r>
              <w:rPr>
                <w:rFonts w:eastAsia="Times New Roman"/>
                <w:i/>
                <w:iCs/>
                <w:sz w:val="24"/>
                <w:szCs w:val="24"/>
              </w:rPr>
              <w:t>Сведения</w:t>
            </w:r>
            <w:r>
              <w:rPr>
                <w:rFonts w:eastAsia="Times New Roman"/>
                <w:i/>
                <w:iCs/>
                <w:sz w:val="24"/>
                <w:szCs w:val="24"/>
              </w:rPr>
              <w:t xml:space="preserve"> о</w:t>
            </w:r>
            <w:r>
              <w:rPr>
                <w:rFonts w:eastAsia="Times New Roman"/>
                <w:i/>
                <w:iCs/>
                <w:sz w:val="24"/>
                <w:szCs w:val="24"/>
              </w:rPr>
              <w:t>тсутствуют</w:t>
            </w:r>
          </w:p>
        </w:tc>
      </w:tr>
      <w:tr w:rsidR="006306B0">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rPr>
              <w:t xml:space="preserve">Отопительная котельная по адресу: </w:t>
            </w:r>
            <w:r>
              <w:rPr>
                <w:rFonts w:eastAsia="Times New Roman"/>
                <w:sz w:val="24"/>
                <w:szCs w:val="24"/>
              </w:rPr>
              <w:t xml:space="preserve">г. </w:t>
            </w:r>
            <w:r>
              <w:rPr>
                <w:rFonts w:eastAsia="Times New Roman"/>
                <w:sz w:val="24"/>
                <w:szCs w:val="24"/>
              </w:rPr>
              <w:t>Рудня</w:t>
            </w:r>
            <w:r>
              <w:rPr>
                <w:rFonts w:eastAsia="Times New Roman"/>
                <w:sz w:val="24"/>
                <w:szCs w:val="24"/>
              </w:rPr>
              <w:t xml:space="preserve">, </w:t>
            </w:r>
            <w:r>
              <w:rPr>
                <w:rFonts w:eastAsia="Times New Roman"/>
                <w:sz w:val="24"/>
                <w:szCs w:val="24"/>
              </w:rPr>
              <w:t>пос</w:t>
            </w:r>
            <w:r>
              <w:rPr>
                <w:rFonts w:eastAsia="Times New Roman"/>
                <w:sz w:val="24"/>
                <w:szCs w:val="24"/>
              </w:rPr>
              <w:t>. Молкомбината</w:t>
            </w:r>
          </w:p>
        </w:tc>
      </w:tr>
      <w:tr w:rsidR="006306B0">
        <w:trPr>
          <w:trHeight w:val="20"/>
        </w:trPr>
        <w:tc>
          <w:tcPr>
            <w:tcW w:w="588"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lang w:eastAsia="ru-RU"/>
              </w:rPr>
              <w:t>1</w:t>
            </w:r>
          </w:p>
        </w:tc>
        <w:tc>
          <w:tcPr>
            <w:tcW w:w="1187"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rPr>
              <w:t>ДКВР10-13</w:t>
            </w:r>
          </w:p>
        </w:tc>
        <w:tc>
          <w:tcPr>
            <w:tcW w:w="1008"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1983</w:t>
            </w:r>
          </w:p>
        </w:tc>
        <w:tc>
          <w:tcPr>
            <w:tcW w:w="1257"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eastAsia="ru-RU"/>
              </w:rPr>
              <w:t>Н</w:t>
            </w:r>
            <w:r>
              <w:rPr>
                <w:rFonts w:eastAsia="Times New Roman"/>
                <w:sz w:val="24"/>
                <w:szCs w:val="24"/>
                <w:lang w:val="en-US" w:eastAsia="ru-RU"/>
              </w:rPr>
              <w:t>/д</w:t>
            </w:r>
          </w:p>
        </w:tc>
        <w:tc>
          <w:tcPr>
            <w:tcW w:w="9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87</w:t>
            </w:r>
          </w:p>
        </w:tc>
      </w:tr>
      <w:tr w:rsidR="006306B0">
        <w:trPr>
          <w:trHeight w:val="20"/>
        </w:trPr>
        <w:tc>
          <w:tcPr>
            <w:tcW w:w="588"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lang w:eastAsia="ru-RU"/>
              </w:rPr>
              <w:t>2</w:t>
            </w:r>
          </w:p>
        </w:tc>
        <w:tc>
          <w:tcPr>
            <w:tcW w:w="1187"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rPr>
              <w:t>ДЕ 16-14</w:t>
            </w:r>
          </w:p>
        </w:tc>
        <w:tc>
          <w:tcPr>
            <w:tcW w:w="1008"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1999</w:t>
            </w:r>
          </w:p>
        </w:tc>
        <w:tc>
          <w:tcPr>
            <w:tcW w:w="1257"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eastAsia="ru-RU"/>
              </w:rPr>
              <w:t>Н</w:t>
            </w:r>
            <w:r>
              <w:rPr>
                <w:rFonts w:eastAsia="Times New Roman"/>
                <w:sz w:val="24"/>
                <w:szCs w:val="24"/>
                <w:lang w:val="en-US" w:eastAsia="ru-RU"/>
              </w:rPr>
              <w:t>/д</w:t>
            </w:r>
          </w:p>
        </w:tc>
        <w:tc>
          <w:tcPr>
            <w:tcW w:w="9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93</w:t>
            </w:r>
          </w:p>
        </w:tc>
      </w:tr>
      <w:tr w:rsidR="006306B0">
        <w:trPr>
          <w:trHeight w:val="20"/>
        </w:trPr>
        <w:tc>
          <w:tcPr>
            <w:tcW w:w="588"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lang w:eastAsia="ru-RU"/>
              </w:rPr>
              <w:t>3</w:t>
            </w:r>
          </w:p>
        </w:tc>
        <w:tc>
          <w:tcPr>
            <w:tcW w:w="1187"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rPr>
              <w:t>ДЕ 16-14</w:t>
            </w:r>
          </w:p>
        </w:tc>
        <w:tc>
          <w:tcPr>
            <w:tcW w:w="1008"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2000</w:t>
            </w:r>
          </w:p>
        </w:tc>
        <w:tc>
          <w:tcPr>
            <w:tcW w:w="1257"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eastAsia="ru-RU"/>
              </w:rPr>
              <w:t>Н</w:t>
            </w:r>
            <w:r>
              <w:rPr>
                <w:rFonts w:eastAsia="Times New Roman"/>
                <w:sz w:val="24"/>
                <w:szCs w:val="24"/>
                <w:lang w:val="en-US" w:eastAsia="ru-RU"/>
              </w:rPr>
              <w:t>/д</w:t>
            </w:r>
          </w:p>
        </w:tc>
        <w:tc>
          <w:tcPr>
            <w:tcW w:w="9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93</w:t>
            </w:r>
          </w:p>
        </w:tc>
      </w:tr>
      <w:tr w:rsidR="006306B0">
        <w:trPr>
          <w:trHeight w:val="20"/>
        </w:trPr>
        <w:tc>
          <w:tcPr>
            <w:tcW w:w="588"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4</w:t>
            </w:r>
          </w:p>
        </w:tc>
        <w:tc>
          <w:tcPr>
            <w:tcW w:w="1187"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val="en-US"/>
              </w:rPr>
            </w:pPr>
            <w:r>
              <w:rPr>
                <w:rFonts w:eastAsia="Times New Roman"/>
                <w:sz w:val="24"/>
                <w:szCs w:val="24"/>
              </w:rPr>
              <w:t>ДЕ 16-14</w:t>
            </w:r>
          </w:p>
        </w:tc>
        <w:tc>
          <w:tcPr>
            <w:tcW w:w="1008"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2001</w:t>
            </w:r>
          </w:p>
        </w:tc>
        <w:tc>
          <w:tcPr>
            <w:tcW w:w="1257"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eastAsia="ru-RU"/>
              </w:rPr>
              <w:t>Н</w:t>
            </w:r>
            <w:r>
              <w:rPr>
                <w:rFonts w:eastAsia="Times New Roman"/>
                <w:sz w:val="24"/>
                <w:szCs w:val="24"/>
                <w:lang w:val="en-US" w:eastAsia="ru-RU"/>
              </w:rPr>
              <w:t>/д</w:t>
            </w:r>
          </w:p>
        </w:tc>
        <w:tc>
          <w:tcPr>
            <w:tcW w:w="9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93</w:t>
            </w:r>
          </w:p>
        </w:tc>
      </w:tr>
      <w:tr w:rsidR="006306B0">
        <w:trPr>
          <w:trHeight w:val="20"/>
        </w:trPr>
        <w:tc>
          <w:tcPr>
            <w:tcW w:w="588"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5</w:t>
            </w:r>
          </w:p>
        </w:tc>
        <w:tc>
          <w:tcPr>
            <w:tcW w:w="1187"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val="en-US"/>
              </w:rPr>
            </w:pPr>
            <w:r>
              <w:rPr>
                <w:rFonts w:eastAsia="Times New Roman"/>
                <w:sz w:val="24"/>
                <w:szCs w:val="24"/>
              </w:rPr>
              <w:t>ДЕ 16-14</w:t>
            </w:r>
          </w:p>
        </w:tc>
        <w:tc>
          <w:tcPr>
            <w:tcW w:w="1008"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2005</w:t>
            </w:r>
          </w:p>
        </w:tc>
        <w:tc>
          <w:tcPr>
            <w:tcW w:w="1257"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eastAsia="ru-RU"/>
              </w:rPr>
              <w:t>Н</w:t>
            </w:r>
            <w:r>
              <w:rPr>
                <w:rFonts w:eastAsia="Times New Roman"/>
                <w:sz w:val="24"/>
                <w:szCs w:val="24"/>
                <w:lang w:val="en-US" w:eastAsia="ru-RU"/>
              </w:rPr>
              <w:t>/д</w:t>
            </w:r>
          </w:p>
        </w:tc>
        <w:tc>
          <w:tcPr>
            <w:tcW w:w="9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4"/>
                <w:szCs w:val="24"/>
                <w:lang w:val="en-US" w:eastAsia="ru-RU"/>
              </w:rPr>
            </w:pPr>
            <w:r>
              <w:rPr>
                <w:rFonts w:eastAsia="Times New Roman"/>
                <w:sz w:val="24"/>
                <w:szCs w:val="24"/>
                <w:lang w:val="en-US" w:eastAsia="ru-RU"/>
              </w:rPr>
              <w:t>93</w:t>
            </w:r>
          </w:p>
        </w:tc>
      </w:tr>
    </w:tbl>
    <w:p w:rsidR="006306B0" w:rsidRDefault="006306B0">
      <w:pPr>
        <w:pStyle w:val="aff4"/>
        <w:spacing w:before="120" w:after="0" w:line="360" w:lineRule="auto"/>
        <w:ind w:left="0" w:firstLine="708"/>
        <w:jc w:val="both"/>
        <w:rPr>
          <w:b/>
          <w:bCs/>
          <w:sz w:val="24"/>
          <w:szCs w:val="24"/>
        </w:rPr>
      </w:pPr>
    </w:p>
    <w:p w:rsidR="006306B0" w:rsidRDefault="00217213">
      <w:pPr>
        <w:pStyle w:val="7"/>
        <w:spacing w:before="0"/>
        <w:ind w:firstLine="567"/>
        <w:jc w:val="both"/>
        <w:rPr>
          <w:rFonts w:ascii="Times New Roman" w:hAnsi="Times New Roman"/>
          <w:b/>
          <w:i w:val="0"/>
          <w:color w:val="auto"/>
          <w:sz w:val="24"/>
          <w:szCs w:val="24"/>
          <w:lang w:val="ru-RU"/>
        </w:rPr>
      </w:pPr>
      <w:r>
        <w:rPr>
          <w:rFonts w:ascii="Times New Roman" w:hAnsi="Times New Roman"/>
          <w:b/>
          <w:i w:val="0"/>
          <w:color w:val="auto"/>
          <w:sz w:val="24"/>
          <w:szCs w:val="24"/>
          <w:lang w:val="ru-RU"/>
        </w:rPr>
        <w:t xml:space="preserve">г)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w:t>
      </w:r>
      <w:r>
        <w:rPr>
          <w:rFonts w:ascii="Times New Roman" w:hAnsi="Times New Roman"/>
          <w:b/>
          <w:i w:val="0"/>
          <w:color w:val="auto"/>
          <w:sz w:val="24"/>
          <w:szCs w:val="24"/>
          <w:lang w:val="ru-RU"/>
        </w:rPr>
        <w:t>тепловой мощности нетто</w:t>
      </w:r>
    </w:p>
    <w:p w:rsidR="006306B0" w:rsidRDefault="00217213">
      <w:pPr>
        <w:pStyle w:val="aff4"/>
        <w:spacing w:before="120" w:after="0" w:line="240" w:lineRule="auto"/>
        <w:ind w:left="0" w:firstLine="240"/>
        <w:rPr>
          <w:sz w:val="24"/>
          <w:szCs w:val="24"/>
        </w:rPr>
      </w:pPr>
      <w:r>
        <w:rPr>
          <w:sz w:val="24"/>
          <w:szCs w:val="24"/>
        </w:rPr>
        <w:t xml:space="preserve"> Параметры тепловой мощности нетто</w:t>
      </w:r>
    </w:p>
    <w:tbl>
      <w:tblPr>
        <w:tblW w:w="5000" w:type="pct"/>
        <w:tblLook w:val="04A0" w:firstRow="1" w:lastRow="0" w:firstColumn="1" w:lastColumn="0" w:noHBand="0" w:noVBand="1"/>
      </w:tblPr>
      <w:tblGrid>
        <w:gridCol w:w="940"/>
        <w:gridCol w:w="2964"/>
        <w:gridCol w:w="2549"/>
        <w:gridCol w:w="3968"/>
      </w:tblGrid>
      <w:tr w:rsidR="006306B0">
        <w:trPr>
          <w:trHeight w:val="456"/>
          <w:tblHeader/>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b/>
                <w:bCs/>
                <w:sz w:val="20"/>
                <w:szCs w:val="20"/>
                <w:lang w:eastAsia="ru-RU"/>
              </w:rPr>
            </w:pPr>
            <w:r>
              <w:rPr>
                <w:rFonts w:eastAsia="Times New Roman"/>
                <w:b/>
                <w:bCs/>
                <w:sz w:val="20"/>
                <w:szCs w:val="20"/>
                <w:lang w:eastAsia="ru-RU"/>
              </w:rPr>
              <w:t>№</w:t>
            </w:r>
          </w:p>
        </w:tc>
        <w:tc>
          <w:tcPr>
            <w:tcW w:w="1422" w:type="pct"/>
            <w:tcBorders>
              <w:top w:val="single" w:sz="4" w:space="0" w:color="auto"/>
              <w:left w:val="nil"/>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b/>
                <w:bCs/>
                <w:sz w:val="20"/>
                <w:szCs w:val="20"/>
                <w:lang w:eastAsia="ru-RU"/>
              </w:rPr>
            </w:pPr>
            <w:r>
              <w:rPr>
                <w:rFonts w:eastAsia="Times New Roman"/>
                <w:b/>
                <w:bCs/>
                <w:sz w:val="20"/>
                <w:szCs w:val="20"/>
                <w:lang w:eastAsia="ru-RU"/>
              </w:rPr>
              <w:t>Вид тепловой мощности</w:t>
            </w:r>
          </w:p>
        </w:tc>
        <w:tc>
          <w:tcPr>
            <w:tcW w:w="1223" w:type="pct"/>
            <w:tcBorders>
              <w:top w:val="single" w:sz="4" w:space="0" w:color="auto"/>
              <w:left w:val="nil"/>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b/>
                <w:bCs/>
                <w:sz w:val="20"/>
                <w:szCs w:val="20"/>
                <w:lang w:eastAsia="ru-RU"/>
              </w:rPr>
            </w:pPr>
            <w:r>
              <w:rPr>
                <w:rFonts w:eastAsia="Times New Roman"/>
                <w:b/>
                <w:bCs/>
                <w:sz w:val="20"/>
                <w:szCs w:val="20"/>
                <w:lang w:eastAsia="ru-RU"/>
              </w:rPr>
              <w:t>Единица измерения</w:t>
            </w:r>
          </w:p>
        </w:tc>
        <w:tc>
          <w:tcPr>
            <w:tcW w:w="1902" w:type="pct"/>
            <w:tcBorders>
              <w:top w:val="single" w:sz="4" w:space="0" w:color="auto"/>
              <w:left w:val="nil"/>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b/>
                <w:bCs/>
                <w:sz w:val="20"/>
                <w:szCs w:val="20"/>
                <w:lang w:eastAsia="ru-RU"/>
              </w:rPr>
            </w:pPr>
            <w:r>
              <w:rPr>
                <w:rFonts w:eastAsia="Times New Roman"/>
                <w:b/>
                <w:bCs/>
                <w:sz w:val="20"/>
                <w:szCs w:val="20"/>
                <w:lang w:eastAsia="ru-RU"/>
              </w:rPr>
              <w:t>Существующее положение</w:t>
            </w:r>
          </w:p>
        </w:tc>
      </w:tr>
      <w:tr w:rsidR="006306B0">
        <w:trPr>
          <w:trHeight w:val="24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2"/>
                <w:lang w:eastAsia="ru-RU"/>
              </w:rPr>
            </w:pPr>
            <w:r>
              <w:rPr>
                <w:rFonts w:eastAsia="Times New Roman"/>
                <w:sz w:val="22"/>
              </w:rPr>
              <w:t xml:space="preserve">Отопительная котельная по адресу: г. </w:t>
            </w:r>
            <w:r>
              <w:rPr>
                <w:rFonts w:eastAsia="Times New Roman"/>
                <w:sz w:val="22"/>
              </w:rPr>
              <w:t>Рудня</w:t>
            </w:r>
            <w:r>
              <w:rPr>
                <w:rFonts w:eastAsia="Times New Roman"/>
                <w:sz w:val="22"/>
              </w:rPr>
              <w:t xml:space="preserve">, ул. </w:t>
            </w:r>
            <w:r>
              <w:rPr>
                <w:rFonts w:eastAsia="Times New Roman"/>
                <w:sz w:val="22"/>
              </w:rPr>
              <w:t>Западная</w:t>
            </w:r>
          </w:p>
        </w:tc>
      </w:tr>
      <w:tr w:rsidR="006306B0">
        <w:trPr>
          <w:trHeight w:val="480"/>
        </w:trPr>
        <w:tc>
          <w:tcPr>
            <w:tcW w:w="451" w:type="pct"/>
            <w:tcBorders>
              <w:top w:val="nil"/>
              <w:left w:val="single" w:sz="4" w:space="0" w:color="auto"/>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1</w:t>
            </w:r>
          </w:p>
        </w:tc>
        <w:tc>
          <w:tcPr>
            <w:tcW w:w="1422" w:type="pct"/>
            <w:tcBorders>
              <w:top w:val="nil"/>
              <w:left w:val="nil"/>
              <w:bottom w:val="single" w:sz="4" w:space="0" w:color="auto"/>
              <w:right w:val="single" w:sz="4" w:space="0" w:color="auto"/>
            </w:tcBorders>
            <w:shd w:val="clear" w:color="000000" w:fill="FFFFFF"/>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Тепловая мощность нетто</w:t>
            </w:r>
          </w:p>
        </w:tc>
        <w:tc>
          <w:tcPr>
            <w:tcW w:w="1223" w:type="pct"/>
            <w:tcBorders>
              <w:top w:val="nil"/>
              <w:left w:val="nil"/>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Гкал/ч</w:t>
            </w:r>
          </w:p>
        </w:tc>
        <w:tc>
          <w:tcPr>
            <w:tcW w:w="1902" w:type="pct"/>
            <w:tcBorders>
              <w:top w:val="nil"/>
              <w:left w:val="nil"/>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1,716</w:t>
            </w:r>
          </w:p>
        </w:tc>
      </w:tr>
      <w:tr w:rsidR="006306B0">
        <w:trPr>
          <w:trHeight w:val="314"/>
        </w:trPr>
        <w:tc>
          <w:tcPr>
            <w:tcW w:w="451" w:type="pct"/>
            <w:tcBorders>
              <w:top w:val="nil"/>
              <w:left w:val="single" w:sz="4" w:space="0" w:color="auto"/>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2</w:t>
            </w:r>
          </w:p>
        </w:tc>
        <w:tc>
          <w:tcPr>
            <w:tcW w:w="1422" w:type="pct"/>
            <w:tcBorders>
              <w:top w:val="nil"/>
              <w:left w:val="nil"/>
              <w:bottom w:val="single" w:sz="4" w:space="0" w:color="auto"/>
              <w:right w:val="single" w:sz="4" w:space="0" w:color="auto"/>
            </w:tcBorders>
            <w:shd w:val="clear" w:color="000000" w:fill="FFFFFF"/>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 xml:space="preserve">Потребление на собственные и </w:t>
            </w:r>
            <w:r>
              <w:rPr>
                <w:rFonts w:eastAsia="Times New Roman"/>
                <w:sz w:val="20"/>
                <w:szCs w:val="20"/>
                <w:lang w:eastAsia="ru-RU"/>
              </w:rPr>
              <w:t>хозяйственные нужды</w:t>
            </w:r>
          </w:p>
        </w:tc>
        <w:tc>
          <w:tcPr>
            <w:tcW w:w="1223" w:type="pct"/>
            <w:tcBorders>
              <w:top w:val="nil"/>
              <w:left w:val="nil"/>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Гкал</w:t>
            </w:r>
          </w:p>
        </w:tc>
        <w:tc>
          <w:tcPr>
            <w:tcW w:w="1902" w:type="pct"/>
            <w:tcBorders>
              <w:top w:val="nil"/>
              <w:left w:val="nil"/>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w:t>
            </w:r>
          </w:p>
        </w:tc>
      </w:tr>
      <w:tr w:rsidR="006306B0">
        <w:trPr>
          <w:trHeight w:val="24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2"/>
                <w:lang w:eastAsia="ru-RU"/>
              </w:rPr>
            </w:pPr>
            <w:r>
              <w:rPr>
                <w:rFonts w:eastAsia="Times New Roman"/>
                <w:sz w:val="22"/>
              </w:rPr>
              <w:t xml:space="preserve">Отопительная котельная по адресу: г. </w:t>
            </w:r>
            <w:r>
              <w:rPr>
                <w:rFonts w:eastAsia="Times New Roman"/>
                <w:sz w:val="22"/>
              </w:rPr>
              <w:t>Рудня</w:t>
            </w:r>
            <w:r>
              <w:rPr>
                <w:rFonts w:eastAsia="Times New Roman"/>
                <w:sz w:val="22"/>
              </w:rPr>
              <w:t xml:space="preserve">, ул. </w:t>
            </w:r>
            <w:r>
              <w:rPr>
                <w:rFonts w:eastAsia="Times New Roman"/>
                <w:sz w:val="22"/>
              </w:rPr>
              <w:t>Льнозаводская</w:t>
            </w:r>
          </w:p>
        </w:tc>
      </w:tr>
      <w:tr w:rsidR="006306B0">
        <w:trPr>
          <w:trHeight w:val="480"/>
        </w:trPr>
        <w:tc>
          <w:tcPr>
            <w:tcW w:w="451" w:type="pct"/>
            <w:tcBorders>
              <w:top w:val="nil"/>
              <w:left w:val="single" w:sz="4" w:space="0" w:color="auto"/>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1</w:t>
            </w:r>
          </w:p>
        </w:tc>
        <w:tc>
          <w:tcPr>
            <w:tcW w:w="1422" w:type="pct"/>
            <w:tcBorders>
              <w:top w:val="nil"/>
              <w:left w:val="nil"/>
              <w:bottom w:val="single" w:sz="4" w:space="0" w:color="auto"/>
              <w:right w:val="single" w:sz="4" w:space="0" w:color="auto"/>
            </w:tcBorders>
            <w:shd w:val="clear" w:color="000000" w:fill="FFFFFF"/>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Тепловая мощность нетто</w:t>
            </w:r>
          </w:p>
        </w:tc>
        <w:tc>
          <w:tcPr>
            <w:tcW w:w="1223" w:type="pct"/>
            <w:tcBorders>
              <w:top w:val="nil"/>
              <w:left w:val="nil"/>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Гкал/ч</w:t>
            </w:r>
          </w:p>
        </w:tc>
        <w:tc>
          <w:tcPr>
            <w:tcW w:w="1902" w:type="pct"/>
            <w:tcBorders>
              <w:top w:val="nil"/>
              <w:left w:val="nil"/>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1,288</w:t>
            </w:r>
          </w:p>
        </w:tc>
      </w:tr>
      <w:tr w:rsidR="006306B0">
        <w:trPr>
          <w:trHeight w:val="415"/>
        </w:trPr>
        <w:tc>
          <w:tcPr>
            <w:tcW w:w="451" w:type="pct"/>
            <w:tcBorders>
              <w:top w:val="nil"/>
              <w:left w:val="single" w:sz="4" w:space="0" w:color="auto"/>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2</w:t>
            </w:r>
          </w:p>
        </w:tc>
        <w:tc>
          <w:tcPr>
            <w:tcW w:w="1422" w:type="pct"/>
            <w:tcBorders>
              <w:top w:val="nil"/>
              <w:left w:val="nil"/>
              <w:bottom w:val="single" w:sz="4" w:space="0" w:color="auto"/>
              <w:right w:val="single" w:sz="4" w:space="0" w:color="auto"/>
            </w:tcBorders>
            <w:shd w:val="clear" w:color="000000" w:fill="FFFFFF"/>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Потребление на собственные и хозяйственные нужды</w:t>
            </w:r>
          </w:p>
        </w:tc>
        <w:tc>
          <w:tcPr>
            <w:tcW w:w="1223" w:type="pct"/>
            <w:tcBorders>
              <w:top w:val="nil"/>
              <w:left w:val="nil"/>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Гкал</w:t>
            </w:r>
          </w:p>
        </w:tc>
        <w:tc>
          <w:tcPr>
            <w:tcW w:w="1902" w:type="pct"/>
            <w:tcBorders>
              <w:top w:val="nil"/>
              <w:left w:val="nil"/>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12</w:t>
            </w:r>
          </w:p>
        </w:tc>
      </w:tr>
      <w:tr w:rsidR="006306B0">
        <w:trPr>
          <w:trHeight w:val="24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2"/>
                <w:lang w:eastAsia="ru-RU"/>
              </w:rPr>
            </w:pPr>
            <w:r>
              <w:rPr>
                <w:rFonts w:eastAsia="Times New Roman"/>
                <w:sz w:val="22"/>
              </w:rPr>
              <w:t xml:space="preserve">Отопительная котельная по адресу: г. </w:t>
            </w:r>
            <w:r>
              <w:rPr>
                <w:rFonts w:eastAsia="Times New Roman"/>
                <w:sz w:val="22"/>
              </w:rPr>
              <w:t>Рудня</w:t>
            </w:r>
            <w:r>
              <w:rPr>
                <w:rFonts w:eastAsia="Times New Roman"/>
                <w:sz w:val="22"/>
              </w:rPr>
              <w:t xml:space="preserve">, ул. </w:t>
            </w:r>
            <w:r>
              <w:rPr>
                <w:rFonts w:eastAsia="Times New Roman"/>
                <w:sz w:val="22"/>
              </w:rPr>
              <w:t>Смоленская</w:t>
            </w:r>
            <w:r>
              <w:rPr>
                <w:rFonts w:eastAsia="Times New Roman"/>
                <w:sz w:val="22"/>
              </w:rPr>
              <w:t>, д. 4</w:t>
            </w:r>
          </w:p>
        </w:tc>
      </w:tr>
      <w:tr w:rsidR="006306B0">
        <w:trPr>
          <w:trHeight w:val="480"/>
        </w:trPr>
        <w:tc>
          <w:tcPr>
            <w:tcW w:w="451" w:type="pct"/>
            <w:tcBorders>
              <w:top w:val="nil"/>
              <w:left w:val="single" w:sz="4" w:space="0" w:color="auto"/>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1</w:t>
            </w:r>
          </w:p>
        </w:tc>
        <w:tc>
          <w:tcPr>
            <w:tcW w:w="1422" w:type="pct"/>
            <w:tcBorders>
              <w:top w:val="nil"/>
              <w:left w:val="nil"/>
              <w:bottom w:val="single" w:sz="4" w:space="0" w:color="auto"/>
              <w:right w:val="single" w:sz="4" w:space="0" w:color="auto"/>
            </w:tcBorders>
            <w:shd w:val="clear" w:color="000000" w:fill="FFFFFF"/>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Тепловая мощность нетто</w:t>
            </w:r>
          </w:p>
        </w:tc>
        <w:tc>
          <w:tcPr>
            <w:tcW w:w="1223" w:type="pct"/>
            <w:tcBorders>
              <w:top w:val="nil"/>
              <w:left w:val="nil"/>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Гкал/ч</w:t>
            </w:r>
          </w:p>
        </w:tc>
        <w:tc>
          <w:tcPr>
            <w:tcW w:w="1902" w:type="pct"/>
            <w:tcBorders>
              <w:top w:val="nil"/>
              <w:left w:val="nil"/>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0,086</w:t>
            </w:r>
          </w:p>
        </w:tc>
      </w:tr>
      <w:tr w:rsidR="006306B0">
        <w:trPr>
          <w:trHeight w:val="90"/>
        </w:trPr>
        <w:tc>
          <w:tcPr>
            <w:tcW w:w="451" w:type="pct"/>
            <w:tcBorders>
              <w:top w:val="nil"/>
              <w:left w:val="single" w:sz="4" w:space="0" w:color="auto"/>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2</w:t>
            </w:r>
          </w:p>
        </w:tc>
        <w:tc>
          <w:tcPr>
            <w:tcW w:w="1422" w:type="pct"/>
            <w:tcBorders>
              <w:top w:val="nil"/>
              <w:left w:val="nil"/>
              <w:bottom w:val="single" w:sz="4" w:space="0" w:color="auto"/>
              <w:right w:val="single" w:sz="4" w:space="0" w:color="auto"/>
            </w:tcBorders>
            <w:shd w:val="clear" w:color="000000" w:fill="FFFFFF"/>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Потребление на собственные и хозяйственные нужды</w:t>
            </w:r>
          </w:p>
        </w:tc>
        <w:tc>
          <w:tcPr>
            <w:tcW w:w="1223" w:type="pct"/>
            <w:tcBorders>
              <w:top w:val="nil"/>
              <w:left w:val="nil"/>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Гкал</w:t>
            </w:r>
          </w:p>
        </w:tc>
        <w:tc>
          <w:tcPr>
            <w:tcW w:w="1902" w:type="pct"/>
            <w:tcBorders>
              <w:top w:val="nil"/>
              <w:left w:val="nil"/>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r>
      <w:tr w:rsidR="006306B0">
        <w:trPr>
          <w:trHeight w:val="24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2"/>
                <w:lang w:eastAsia="ru-RU"/>
              </w:rPr>
            </w:pPr>
            <w:r>
              <w:rPr>
                <w:rFonts w:eastAsia="Times New Roman"/>
                <w:sz w:val="22"/>
              </w:rPr>
              <w:t xml:space="preserve">Отопительная котельная по адресу: г. </w:t>
            </w:r>
            <w:r>
              <w:rPr>
                <w:rFonts w:eastAsia="Times New Roman"/>
                <w:sz w:val="22"/>
              </w:rPr>
              <w:t>Рудня</w:t>
            </w:r>
            <w:r>
              <w:rPr>
                <w:rFonts w:eastAsia="Times New Roman"/>
                <w:sz w:val="22"/>
              </w:rPr>
              <w:t xml:space="preserve">, ул. </w:t>
            </w:r>
            <w:r>
              <w:rPr>
                <w:rFonts w:eastAsia="Times New Roman"/>
                <w:sz w:val="22"/>
              </w:rPr>
              <w:t>Мелиораторов</w:t>
            </w:r>
            <w:r>
              <w:rPr>
                <w:rFonts w:eastAsia="Times New Roman"/>
                <w:sz w:val="22"/>
              </w:rPr>
              <w:t>, д. 5</w:t>
            </w:r>
          </w:p>
        </w:tc>
      </w:tr>
      <w:tr w:rsidR="006306B0">
        <w:trPr>
          <w:trHeight w:val="480"/>
        </w:trPr>
        <w:tc>
          <w:tcPr>
            <w:tcW w:w="451" w:type="pct"/>
            <w:tcBorders>
              <w:top w:val="nil"/>
              <w:left w:val="single" w:sz="4" w:space="0" w:color="auto"/>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1</w:t>
            </w:r>
          </w:p>
        </w:tc>
        <w:tc>
          <w:tcPr>
            <w:tcW w:w="1422" w:type="pct"/>
            <w:tcBorders>
              <w:top w:val="nil"/>
              <w:left w:val="nil"/>
              <w:bottom w:val="single" w:sz="4" w:space="0" w:color="auto"/>
              <w:right w:val="single" w:sz="4" w:space="0" w:color="auto"/>
            </w:tcBorders>
            <w:shd w:val="clear" w:color="000000" w:fill="FFFFFF"/>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Тепловая мощность нетто</w:t>
            </w:r>
          </w:p>
        </w:tc>
        <w:tc>
          <w:tcPr>
            <w:tcW w:w="1223" w:type="pct"/>
            <w:tcBorders>
              <w:top w:val="nil"/>
              <w:left w:val="nil"/>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Гкал/ч</w:t>
            </w:r>
          </w:p>
        </w:tc>
        <w:tc>
          <w:tcPr>
            <w:tcW w:w="1902" w:type="pct"/>
            <w:tcBorders>
              <w:top w:val="nil"/>
              <w:left w:val="nil"/>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0,086</w:t>
            </w:r>
          </w:p>
        </w:tc>
      </w:tr>
      <w:tr w:rsidR="006306B0">
        <w:trPr>
          <w:trHeight w:val="341"/>
        </w:trPr>
        <w:tc>
          <w:tcPr>
            <w:tcW w:w="451" w:type="pct"/>
            <w:tcBorders>
              <w:top w:val="nil"/>
              <w:left w:val="single" w:sz="4" w:space="0" w:color="auto"/>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2</w:t>
            </w:r>
          </w:p>
        </w:tc>
        <w:tc>
          <w:tcPr>
            <w:tcW w:w="1422" w:type="pct"/>
            <w:tcBorders>
              <w:top w:val="nil"/>
              <w:left w:val="nil"/>
              <w:bottom w:val="single" w:sz="4" w:space="0" w:color="auto"/>
              <w:right w:val="single" w:sz="4" w:space="0" w:color="auto"/>
            </w:tcBorders>
            <w:shd w:val="clear" w:color="000000" w:fill="FFFFFF"/>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 xml:space="preserve">Потребление на собственные и хозяйственные </w:t>
            </w:r>
            <w:r>
              <w:rPr>
                <w:rFonts w:eastAsia="Times New Roman"/>
                <w:sz w:val="20"/>
                <w:szCs w:val="20"/>
                <w:lang w:eastAsia="ru-RU"/>
              </w:rPr>
              <w:t>нужды</w:t>
            </w:r>
          </w:p>
        </w:tc>
        <w:tc>
          <w:tcPr>
            <w:tcW w:w="1223" w:type="pct"/>
            <w:tcBorders>
              <w:top w:val="nil"/>
              <w:left w:val="nil"/>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Гкал</w:t>
            </w:r>
          </w:p>
        </w:tc>
        <w:tc>
          <w:tcPr>
            <w:tcW w:w="1902" w:type="pct"/>
            <w:tcBorders>
              <w:top w:val="nil"/>
              <w:left w:val="nil"/>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Н</w:t>
            </w:r>
            <w:r>
              <w:rPr>
                <w:rFonts w:eastAsia="Times New Roman"/>
                <w:sz w:val="20"/>
                <w:szCs w:val="20"/>
                <w:lang w:val="en-US" w:eastAsia="ru-RU"/>
              </w:rPr>
              <w:t>/д</w:t>
            </w:r>
          </w:p>
        </w:tc>
      </w:tr>
      <w:tr w:rsidR="006306B0">
        <w:trPr>
          <w:trHeight w:val="24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2"/>
                <w:lang w:eastAsia="ru-RU"/>
              </w:rPr>
            </w:pPr>
            <w:r>
              <w:rPr>
                <w:rFonts w:eastAsia="Times New Roman"/>
                <w:sz w:val="22"/>
              </w:rPr>
              <w:t xml:space="preserve">Отопительная котельная по адресу: г. </w:t>
            </w:r>
            <w:r>
              <w:rPr>
                <w:rFonts w:eastAsia="Times New Roman"/>
                <w:sz w:val="22"/>
              </w:rPr>
              <w:t>Рудня</w:t>
            </w:r>
            <w:r>
              <w:rPr>
                <w:rFonts w:eastAsia="Times New Roman"/>
                <w:sz w:val="22"/>
              </w:rPr>
              <w:t xml:space="preserve">, ул. </w:t>
            </w:r>
            <w:r>
              <w:rPr>
                <w:rFonts w:eastAsia="Times New Roman"/>
                <w:sz w:val="22"/>
              </w:rPr>
              <w:t>Киреева</w:t>
            </w:r>
            <w:r>
              <w:rPr>
                <w:rFonts w:eastAsia="Times New Roman"/>
                <w:sz w:val="22"/>
              </w:rPr>
              <w:t>, д. 146</w:t>
            </w:r>
          </w:p>
        </w:tc>
      </w:tr>
      <w:tr w:rsidR="006306B0">
        <w:trPr>
          <w:trHeight w:val="480"/>
        </w:trPr>
        <w:tc>
          <w:tcPr>
            <w:tcW w:w="451" w:type="pct"/>
            <w:tcBorders>
              <w:top w:val="nil"/>
              <w:left w:val="single" w:sz="4" w:space="0" w:color="auto"/>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1</w:t>
            </w:r>
          </w:p>
        </w:tc>
        <w:tc>
          <w:tcPr>
            <w:tcW w:w="1422" w:type="pct"/>
            <w:tcBorders>
              <w:top w:val="nil"/>
              <w:left w:val="nil"/>
              <w:bottom w:val="single" w:sz="4" w:space="0" w:color="auto"/>
              <w:right w:val="single" w:sz="4" w:space="0" w:color="auto"/>
            </w:tcBorders>
            <w:shd w:val="clear" w:color="000000" w:fill="FFFFFF"/>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Тепловая мощность нетто</w:t>
            </w:r>
          </w:p>
        </w:tc>
        <w:tc>
          <w:tcPr>
            <w:tcW w:w="1223" w:type="pct"/>
            <w:tcBorders>
              <w:top w:val="nil"/>
              <w:left w:val="nil"/>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Гкал/ч</w:t>
            </w:r>
          </w:p>
        </w:tc>
        <w:tc>
          <w:tcPr>
            <w:tcW w:w="1902" w:type="pct"/>
            <w:tcBorders>
              <w:top w:val="nil"/>
              <w:left w:val="nil"/>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0,08</w:t>
            </w:r>
          </w:p>
        </w:tc>
      </w:tr>
      <w:tr w:rsidR="006306B0">
        <w:trPr>
          <w:trHeight w:val="265"/>
        </w:trPr>
        <w:tc>
          <w:tcPr>
            <w:tcW w:w="451" w:type="pct"/>
            <w:tcBorders>
              <w:top w:val="nil"/>
              <w:left w:val="single" w:sz="4" w:space="0" w:color="auto"/>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lastRenderedPageBreak/>
              <w:t>2</w:t>
            </w:r>
          </w:p>
        </w:tc>
        <w:tc>
          <w:tcPr>
            <w:tcW w:w="1422" w:type="pct"/>
            <w:tcBorders>
              <w:top w:val="nil"/>
              <w:left w:val="nil"/>
              <w:bottom w:val="single" w:sz="4" w:space="0" w:color="auto"/>
              <w:right w:val="single" w:sz="4" w:space="0" w:color="auto"/>
            </w:tcBorders>
            <w:shd w:val="clear" w:color="000000" w:fill="FFFFFF"/>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Потребление на собственные и хозяйственные нужды</w:t>
            </w:r>
          </w:p>
        </w:tc>
        <w:tc>
          <w:tcPr>
            <w:tcW w:w="1223" w:type="pct"/>
            <w:tcBorders>
              <w:top w:val="nil"/>
              <w:left w:val="nil"/>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Гкал</w:t>
            </w:r>
          </w:p>
        </w:tc>
        <w:tc>
          <w:tcPr>
            <w:tcW w:w="1902" w:type="pct"/>
            <w:tcBorders>
              <w:top w:val="nil"/>
              <w:left w:val="nil"/>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Н</w:t>
            </w:r>
            <w:r>
              <w:rPr>
                <w:rFonts w:eastAsia="Times New Roman"/>
                <w:sz w:val="20"/>
                <w:szCs w:val="20"/>
                <w:lang w:val="en-US" w:eastAsia="ru-RU"/>
              </w:rPr>
              <w:t>/д</w:t>
            </w:r>
          </w:p>
        </w:tc>
      </w:tr>
      <w:tr w:rsidR="006306B0">
        <w:trPr>
          <w:trHeight w:val="252"/>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2"/>
                <w:lang w:eastAsia="ru-RU"/>
              </w:rPr>
            </w:pPr>
            <w:r>
              <w:rPr>
                <w:rFonts w:eastAsia="Times New Roman"/>
                <w:sz w:val="22"/>
              </w:rPr>
              <w:t xml:space="preserve">Отопительная котельная по адресу: г. </w:t>
            </w:r>
            <w:r>
              <w:rPr>
                <w:rFonts w:eastAsia="Times New Roman"/>
                <w:sz w:val="22"/>
              </w:rPr>
              <w:t>Рудня</w:t>
            </w:r>
            <w:r>
              <w:rPr>
                <w:rFonts w:eastAsia="Times New Roman"/>
                <w:sz w:val="22"/>
              </w:rPr>
              <w:t xml:space="preserve">, ул. </w:t>
            </w:r>
            <w:r>
              <w:rPr>
                <w:rFonts w:eastAsia="Times New Roman"/>
                <w:sz w:val="22"/>
              </w:rPr>
              <w:t>Киреева</w:t>
            </w:r>
            <w:r>
              <w:rPr>
                <w:rFonts w:eastAsia="Times New Roman"/>
                <w:sz w:val="22"/>
              </w:rPr>
              <w:t>, д. 60</w:t>
            </w:r>
          </w:p>
        </w:tc>
      </w:tr>
      <w:tr w:rsidR="006306B0">
        <w:trPr>
          <w:trHeight w:val="345"/>
        </w:trPr>
        <w:tc>
          <w:tcPr>
            <w:tcW w:w="451" w:type="pct"/>
            <w:tcBorders>
              <w:top w:val="nil"/>
              <w:left w:val="single" w:sz="4" w:space="0" w:color="auto"/>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1</w:t>
            </w:r>
          </w:p>
        </w:tc>
        <w:tc>
          <w:tcPr>
            <w:tcW w:w="1422" w:type="pct"/>
            <w:tcBorders>
              <w:top w:val="nil"/>
              <w:left w:val="nil"/>
              <w:bottom w:val="single" w:sz="4" w:space="0" w:color="auto"/>
              <w:right w:val="single" w:sz="4" w:space="0" w:color="auto"/>
            </w:tcBorders>
            <w:shd w:val="clear" w:color="000000" w:fill="FFFFFF"/>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 xml:space="preserve">Тепловая </w:t>
            </w:r>
            <w:r>
              <w:rPr>
                <w:rFonts w:eastAsia="Times New Roman"/>
                <w:sz w:val="20"/>
                <w:szCs w:val="20"/>
                <w:lang w:eastAsia="ru-RU"/>
              </w:rPr>
              <w:t>мощность нетто</w:t>
            </w:r>
          </w:p>
        </w:tc>
        <w:tc>
          <w:tcPr>
            <w:tcW w:w="1223" w:type="pct"/>
            <w:tcBorders>
              <w:top w:val="nil"/>
              <w:left w:val="nil"/>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Гкал/ч</w:t>
            </w:r>
          </w:p>
        </w:tc>
        <w:tc>
          <w:tcPr>
            <w:tcW w:w="1902" w:type="pct"/>
            <w:tcBorders>
              <w:top w:val="nil"/>
              <w:left w:val="nil"/>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0,207</w:t>
            </w:r>
          </w:p>
        </w:tc>
      </w:tr>
      <w:tr w:rsidR="006306B0">
        <w:trPr>
          <w:trHeight w:val="397"/>
        </w:trPr>
        <w:tc>
          <w:tcPr>
            <w:tcW w:w="451" w:type="pct"/>
            <w:tcBorders>
              <w:top w:val="nil"/>
              <w:left w:val="single" w:sz="4" w:space="0" w:color="auto"/>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2</w:t>
            </w:r>
          </w:p>
        </w:tc>
        <w:tc>
          <w:tcPr>
            <w:tcW w:w="1422" w:type="pct"/>
            <w:tcBorders>
              <w:top w:val="nil"/>
              <w:left w:val="nil"/>
              <w:bottom w:val="single" w:sz="4" w:space="0" w:color="auto"/>
              <w:right w:val="single" w:sz="4" w:space="0" w:color="auto"/>
            </w:tcBorders>
            <w:shd w:val="clear" w:color="000000" w:fill="FFFFFF"/>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Потребление на собственные и хозяйственные нужды</w:t>
            </w:r>
          </w:p>
        </w:tc>
        <w:tc>
          <w:tcPr>
            <w:tcW w:w="1223" w:type="pct"/>
            <w:tcBorders>
              <w:top w:val="nil"/>
              <w:left w:val="nil"/>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Гкал</w:t>
            </w:r>
          </w:p>
        </w:tc>
        <w:tc>
          <w:tcPr>
            <w:tcW w:w="1902" w:type="pct"/>
            <w:tcBorders>
              <w:top w:val="nil"/>
              <w:left w:val="nil"/>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Н</w:t>
            </w:r>
            <w:r>
              <w:rPr>
                <w:rFonts w:eastAsia="Times New Roman"/>
                <w:sz w:val="20"/>
                <w:szCs w:val="20"/>
                <w:lang w:val="en-US" w:eastAsia="ru-RU"/>
              </w:rPr>
              <w:t>/д</w:t>
            </w:r>
          </w:p>
        </w:tc>
      </w:tr>
      <w:tr w:rsidR="006306B0">
        <w:trPr>
          <w:trHeight w:val="24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2"/>
                <w:lang w:eastAsia="ru-RU"/>
              </w:rPr>
            </w:pPr>
            <w:r>
              <w:rPr>
                <w:rFonts w:eastAsia="Times New Roman"/>
                <w:sz w:val="22"/>
              </w:rPr>
              <w:t xml:space="preserve">Отопительная котельная по адресу:  г. </w:t>
            </w:r>
            <w:r>
              <w:rPr>
                <w:rFonts w:eastAsia="Times New Roman"/>
                <w:sz w:val="22"/>
              </w:rPr>
              <w:t>Рудня</w:t>
            </w:r>
            <w:r>
              <w:rPr>
                <w:rFonts w:eastAsia="Times New Roman"/>
                <w:sz w:val="22"/>
              </w:rPr>
              <w:t xml:space="preserve">, ул. </w:t>
            </w:r>
            <w:r>
              <w:rPr>
                <w:rFonts w:eastAsia="Times New Roman"/>
                <w:sz w:val="22"/>
              </w:rPr>
              <w:t>Красноярская</w:t>
            </w:r>
            <w:r>
              <w:rPr>
                <w:rFonts w:eastAsia="Times New Roman"/>
                <w:sz w:val="22"/>
              </w:rPr>
              <w:t>, д. 44</w:t>
            </w:r>
          </w:p>
        </w:tc>
      </w:tr>
      <w:tr w:rsidR="006306B0">
        <w:trPr>
          <w:trHeight w:val="480"/>
        </w:trPr>
        <w:tc>
          <w:tcPr>
            <w:tcW w:w="451" w:type="pct"/>
            <w:tcBorders>
              <w:top w:val="nil"/>
              <w:left w:val="single" w:sz="4" w:space="0" w:color="auto"/>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1</w:t>
            </w:r>
          </w:p>
        </w:tc>
        <w:tc>
          <w:tcPr>
            <w:tcW w:w="1422" w:type="pct"/>
            <w:tcBorders>
              <w:top w:val="nil"/>
              <w:left w:val="nil"/>
              <w:bottom w:val="single" w:sz="4" w:space="0" w:color="auto"/>
              <w:right w:val="single" w:sz="4" w:space="0" w:color="auto"/>
            </w:tcBorders>
            <w:shd w:val="clear" w:color="000000" w:fill="FFFFFF"/>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Тепловая мощность нетто</w:t>
            </w:r>
          </w:p>
        </w:tc>
        <w:tc>
          <w:tcPr>
            <w:tcW w:w="1223" w:type="pct"/>
            <w:tcBorders>
              <w:top w:val="nil"/>
              <w:left w:val="nil"/>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Гкал/ч</w:t>
            </w:r>
          </w:p>
        </w:tc>
        <w:tc>
          <w:tcPr>
            <w:tcW w:w="1902" w:type="pct"/>
            <w:tcBorders>
              <w:top w:val="nil"/>
              <w:left w:val="nil"/>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0,292</w:t>
            </w:r>
          </w:p>
        </w:tc>
      </w:tr>
      <w:tr w:rsidR="006306B0">
        <w:trPr>
          <w:trHeight w:val="332"/>
        </w:trPr>
        <w:tc>
          <w:tcPr>
            <w:tcW w:w="451" w:type="pct"/>
            <w:tcBorders>
              <w:top w:val="nil"/>
              <w:left w:val="single" w:sz="4" w:space="0" w:color="auto"/>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2</w:t>
            </w:r>
          </w:p>
        </w:tc>
        <w:tc>
          <w:tcPr>
            <w:tcW w:w="1422" w:type="pct"/>
            <w:tcBorders>
              <w:top w:val="nil"/>
              <w:left w:val="nil"/>
              <w:bottom w:val="single" w:sz="4" w:space="0" w:color="auto"/>
              <w:right w:val="single" w:sz="4" w:space="0" w:color="auto"/>
            </w:tcBorders>
            <w:shd w:val="clear" w:color="000000" w:fill="FFFFFF"/>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Потребление на собственные и хозяйственные нужды</w:t>
            </w:r>
          </w:p>
        </w:tc>
        <w:tc>
          <w:tcPr>
            <w:tcW w:w="1223" w:type="pct"/>
            <w:tcBorders>
              <w:top w:val="nil"/>
              <w:left w:val="nil"/>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Гкал</w:t>
            </w:r>
          </w:p>
        </w:tc>
        <w:tc>
          <w:tcPr>
            <w:tcW w:w="1902" w:type="pct"/>
            <w:tcBorders>
              <w:top w:val="nil"/>
              <w:left w:val="nil"/>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Н</w:t>
            </w:r>
            <w:r>
              <w:rPr>
                <w:rFonts w:eastAsia="Times New Roman"/>
                <w:sz w:val="20"/>
                <w:szCs w:val="20"/>
                <w:lang w:val="en-US" w:eastAsia="ru-RU"/>
              </w:rPr>
              <w:t>/д</w:t>
            </w:r>
          </w:p>
        </w:tc>
      </w:tr>
      <w:tr w:rsidR="006306B0">
        <w:trPr>
          <w:trHeight w:val="24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2"/>
                <w:lang w:eastAsia="ru-RU"/>
              </w:rPr>
            </w:pPr>
            <w:r>
              <w:rPr>
                <w:rFonts w:eastAsia="Times New Roman"/>
                <w:sz w:val="22"/>
              </w:rPr>
              <w:t xml:space="preserve">Отопительная котельная по адресу:  </w:t>
            </w:r>
            <w:r>
              <w:rPr>
                <w:rFonts w:eastAsia="Times New Roman"/>
                <w:sz w:val="22"/>
              </w:rPr>
              <w:t>д</w:t>
            </w:r>
            <w:r>
              <w:rPr>
                <w:rFonts w:eastAsia="Times New Roman"/>
                <w:sz w:val="22"/>
              </w:rPr>
              <w:t>. Гранки, пер. Школьный, д. 5</w:t>
            </w:r>
          </w:p>
        </w:tc>
      </w:tr>
      <w:tr w:rsidR="006306B0">
        <w:trPr>
          <w:trHeight w:val="480"/>
        </w:trPr>
        <w:tc>
          <w:tcPr>
            <w:tcW w:w="451" w:type="pct"/>
            <w:tcBorders>
              <w:top w:val="nil"/>
              <w:left w:val="single" w:sz="4" w:space="0" w:color="auto"/>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1</w:t>
            </w:r>
          </w:p>
        </w:tc>
        <w:tc>
          <w:tcPr>
            <w:tcW w:w="1422" w:type="pct"/>
            <w:tcBorders>
              <w:top w:val="nil"/>
              <w:left w:val="nil"/>
              <w:bottom w:val="single" w:sz="4" w:space="0" w:color="auto"/>
              <w:right w:val="single" w:sz="4" w:space="0" w:color="auto"/>
            </w:tcBorders>
            <w:shd w:val="clear" w:color="000000" w:fill="FFFFFF"/>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Тепловая мощность нетто</w:t>
            </w:r>
          </w:p>
        </w:tc>
        <w:tc>
          <w:tcPr>
            <w:tcW w:w="1223" w:type="pct"/>
            <w:tcBorders>
              <w:top w:val="nil"/>
              <w:left w:val="nil"/>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Гкал/ч</w:t>
            </w:r>
          </w:p>
        </w:tc>
        <w:tc>
          <w:tcPr>
            <w:tcW w:w="1902" w:type="pct"/>
            <w:tcBorders>
              <w:top w:val="nil"/>
              <w:left w:val="nil"/>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0,078</w:t>
            </w:r>
          </w:p>
        </w:tc>
      </w:tr>
      <w:tr w:rsidR="006306B0">
        <w:trPr>
          <w:trHeight w:val="258"/>
        </w:trPr>
        <w:tc>
          <w:tcPr>
            <w:tcW w:w="451" w:type="pct"/>
            <w:tcBorders>
              <w:top w:val="nil"/>
              <w:left w:val="single" w:sz="4" w:space="0" w:color="auto"/>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2</w:t>
            </w:r>
          </w:p>
        </w:tc>
        <w:tc>
          <w:tcPr>
            <w:tcW w:w="1422" w:type="pct"/>
            <w:tcBorders>
              <w:top w:val="nil"/>
              <w:left w:val="nil"/>
              <w:bottom w:val="single" w:sz="4" w:space="0" w:color="auto"/>
              <w:right w:val="single" w:sz="4" w:space="0" w:color="auto"/>
            </w:tcBorders>
            <w:shd w:val="clear" w:color="000000" w:fill="FFFFFF"/>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Потребление на собственные и хозяйственные нужды</w:t>
            </w:r>
          </w:p>
        </w:tc>
        <w:tc>
          <w:tcPr>
            <w:tcW w:w="1223" w:type="pct"/>
            <w:tcBorders>
              <w:top w:val="nil"/>
              <w:left w:val="nil"/>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Гкал</w:t>
            </w:r>
          </w:p>
        </w:tc>
        <w:tc>
          <w:tcPr>
            <w:tcW w:w="1902" w:type="pct"/>
            <w:tcBorders>
              <w:top w:val="nil"/>
              <w:left w:val="nil"/>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Н</w:t>
            </w:r>
            <w:r>
              <w:rPr>
                <w:rFonts w:eastAsia="Times New Roman"/>
                <w:sz w:val="20"/>
                <w:szCs w:val="20"/>
                <w:lang w:val="en-US" w:eastAsia="ru-RU"/>
              </w:rPr>
              <w:t>/д</w:t>
            </w:r>
          </w:p>
        </w:tc>
      </w:tr>
      <w:tr w:rsidR="006306B0">
        <w:trPr>
          <w:trHeight w:val="24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2"/>
                <w:lang w:eastAsia="ru-RU"/>
              </w:rPr>
            </w:pPr>
            <w:r>
              <w:rPr>
                <w:rFonts w:eastAsia="Times New Roman"/>
                <w:sz w:val="22"/>
              </w:rPr>
              <w:t xml:space="preserve">Отопительная котельная по адресу: </w:t>
            </w:r>
            <w:r>
              <w:rPr>
                <w:rFonts w:eastAsia="Times New Roman"/>
                <w:sz w:val="22"/>
              </w:rPr>
              <w:t>д</w:t>
            </w:r>
            <w:r>
              <w:rPr>
                <w:rFonts w:eastAsia="Times New Roman"/>
                <w:sz w:val="22"/>
              </w:rPr>
              <w:t>. Шеровичи, ул. Школьная, д. 2</w:t>
            </w:r>
          </w:p>
        </w:tc>
      </w:tr>
      <w:tr w:rsidR="006306B0">
        <w:trPr>
          <w:trHeight w:val="480"/>
        </w:trPr>
        <w:tc>
          <w:tcPr>
            <w:tcW w:w="451" w:type="pct"/>
            <w:tcBorders>
              <w:top w:val="nil"/>
              <w:left w:val="single" w:sz="4" w:space="0" w:color="auto"/>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1</w:t>
            </w:r>
          </w:p>
        </w:tc>
        <w:tc>
          <w:tcPr>
            <w:tcW w:w="1422" w:type="pct"/>
            <w:tcBorders>
              <w:top w:val="nil"/>
              <w:left w:val="nil"/>
              <w:bottom w:val="single" w:sz="4" w:space="0" w:color="auto"/>
              <w:right w:val="single" w:sz="4" w:space="0" w:color="auto"/>
            </w:tcBorders>
            <w:shd w:val="clear" w:color="000000" w:fill="FFFFFF"/>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 xml:space="preserve">Тепловая </w:t>
            </w:r>
            <w:r>
              <w:rPr>
                <w:rFonts w:eastAsia="Times New Roman"/>
                <w:sz w:val="20"/>
                <w:szCs w:val="20"/>
                <w:lang w:eastAsia="ru-RU"/>
              </w:rPr>
              <w:t>мощность нетто</w:t>
            </w:r>
          </w:p>
        </w:tc>
        <w:tc>
          <w:tcPr>
            <w:tcW w:w="1223" w:type="pct"/>
            <w:tcBorders>
              <w:top w:val="nil"/>
              <w:left w:val="nil"/>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Гкал/ч</w:t>
            </w:r>
          </w:p>
        </w:tc>
        <w:tc>
          <w:tcPr>
            <w:tcW w:w="1902" w:type="pct"/>
            <w:tcBorders>
              <w:top w:val="nil"/>
              <w:left w:val="nil"/>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0,126</w:t>
            </w:r>
          </w:p>
        </w:tc>
      </w:tr>
      <w:tr w:rsidR="006306B0">
        <w:trPr>
          <w:trHeight w:val="286"/>
        </w:trPr>
        <w:tc>
          <w:tcPr>
            <w:tcW w:w="451" w:type="pct"/>
            <w:tcBorders>
              <w:top w:val="nil"/>
              <w:left w:val="single" w:sz="4" w:space="0" w:color="auto"/>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2</w:t>
            </w:r>
          </w:p>
        </w:tc>
        <w:tc>
          <w:tcPr>
            <w:tcW w:w="1422" w:type="pct"/>
            <w:tcBorders>
              <w:top w:val="nil"/>
              <w:left w:val="nil"/>
              <w:bottom w:val="single" w:sz="4" w:space="0" w:color="auto"/>
              <w:right w:val="single" w:sz="4" w:space="0" w:color="auto"/>
            </w:tcBorders>
            <w:shd w:val="clear" w:color="000000" w:fill="FFFFFF"/>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Потребление на собственные и хозяйственные нужды</w:t>
            </w:r>
          </w:p>
        </w:tc>
        <w:tc>
          <w:tcPr>
            <w:tcW w:w="1223" w:type="pct"/>
            <w:tcBorders>
              <w:top w:val="nil"/>
              <w:left w:val="nil"/>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Гкал</w:t>
            </w:r>
          </w:p>
        </w:tc>
        <w:tc>
          <w:tcPr>
            <w:tcW w:w="1902" w:type="pct"/>
            <w:tcBorders>
              <w:top w:val="nil"/>
              <w:left w:val="nil"/>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Н</w:t>
            </w:r>
            <w:r>
              <w:rPr>
                <w:rFonts w:eastAsia="Times New Roman"/>
                <w:sz w:val="20"/>
                <w:szCs w:val="20"/>
                <w:lang w:val="en-US" w:eastAsia="ru-RU"/>
              </w:rPr>
              <w:t>/д</w:t>
            </w:r>
          </w:p>
        </w:tc>
      </w:tr>
      <w:tr w:rsidR="006306B0">
        <w:trPr>
          <w:trHeight w:val="24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2"/>
                <w:lang w:eastAsia="ru-RU"/>
              </w:rPr>
            </w:pPr>
            <w:r>
              <w:rPr>
                <w:rFonts w:eastAsia="Times New Roman"/>
                <w:sz w:val="22"/>
              </w:rPr>
              <w:t xml:space="preserve">Отопительная котельная по адресу: </w:t>
            </w:r>
            <w:r>
              <w:rPr>
                <w:rFonts w:eastAsia="Times New Roman"/>
                <w:sz w:val="22"/>
              </w:rPr>
              <w:t>п</w:t>
            </w:r>
            <w:r>
              <w:rPr>
                <w:rFonts w:eastAsia="Times New Roman"/>
                <w:sz w:val="22"/>
              </w:rPr>
              <w:t>. Голынки, ул. Ленина, стр. 15</w:t>
            </w:r>
          </w:p>
        </w:tc>
      </w:tr>
      <w:tr w:rsidR="006306B0">
        <w:trPr>
          <w:trHeight w:val="480"/>
        </w:trPr>
        <w:tc>
          <w:tcPr>
            <w:tcW w:w="451" w:type="pct"/>
            <w:tcBorders>
              <w:top w:val="nil"/>
              <w:left w:val="single" w:sz="4" w:space="0" w:color="auto"/>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1</w:t>
            </w:r>
          </w:p>
        </w:tc>
        <w:tc>
          <w:tcPr>
            <w:tcW w:w="1422" w:type="pct"/>
            <w:tcBorders>
              <w:top w:val="nil"/>
              <w:left w:val="nil"/>
              <w:bottom w:val="single" w:sz="4" w:space="0" w:color="auto"/>
              <w:right w:val="single" w:sz="4" w:space="0" w:color="auto"/>
            </w:tcBorders>
            <w:shd w:val="clear" w:color="000000" w:fill="FFFFFF"/>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Тепловая мощность нетто</w:t>
            </w:r>
          </w:p>
        </w:tc>
        <w:tc>
          <w:tcPr>
            <w:tcW w:w="1223" w:type="pct"/>
            <w:tcBorders>
              <w:top w:val="nil"/>
              <w:left w:val="nil"/>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Гкал/ч</w:t>
            </w:r>
          </w:p>
        </w:tc>
        <w:tc>
          <w:tcPr>
            <w:tcW w:w="1902" w:type="pct"/>
            <w:tcBorders>
              <w:top w:val="nil"/>
              <w:left w:val="nil"/>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13,72</w:t>
            </w:r>
          </w:p>
        </w:tc>
      </w:tr>
      <w:tr w:rsidR="006306B0">
        <w:trPr>
          <w:trHeight w:val="90"/>
        </w:trPr>
        <w:tc>
          <w:tcPr>
            <w:tcW w:w="451" w:type="pct"/>
            <w:tcBorders>
              <w:top w:val="nil"/>
              <w:left w:val="single" w:sz="4" w:space="0" w:color="auto"/>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2</w:t>
            </w:r>
          </w:p>
        </w:tc>
        <w:tc>
          <w:tcPr>
            <w:tcW w:w="1422" w:type="pct"/>
            <w:tcBorders>
              <w:top w:val="nil"/>
              <w:left w:val="nil"/>
              <w:bottom w:val="single" w:sz="4" w:space="0" w:color="auto"/>
              <w:right w:val="single" w:sz="4" w:space="0" w:color="auto"/>
            </w:tcBorders>
            <w:shd w:val="clear" w:color="000000" w:fill="FFFFFF"/>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Потребление на собственные и хозяйственные нужды</w:t>
            </w:r>
          </w:p>
        </w:tc>
        <w:tc>
          <w:tcPr>
            <w:tcW w:w="1223" w:type="pct"/>
            <w:tcBorders>
              <w:top w:val="nil"/>
              <w:left w:val="nil"/>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Гкал</w:t>
            </w:r>
          </w:p>
        </w:tc>
        <w:tc>
          <w:tcPr>
            <w:tcW w:w="1902" w:type="pct"/>
            <w:tcBorders>
              <w:top w:val="nil"/>
              <w:left w:val="nil"/>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Н</w:t>
            </w:r>
            <w:r>
              <w:rPr>
                <w:rFonts w:eastAsia="Times New Roman"/>
                <w:sz w:val="20"/>
                <w:szCs w:val="20"/>
                <w:lang w:val="en-US" w:eastAsia="ru-RU"/>
              </w:rPr>
              <w:t>/д</w:t>
            </w:r>
          </w:p>
        </w:tc>
      </w:tr>
      <w:tr w:rsidR="006306B0">
        <w:trPr>
          <w:trHeight w:val="24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2"/>
                <w:lang w:eastAsia="ru-RU"/>
              </w:rPr>
            </w:pPr>
            <w:r>
              <w:rPr>
                <w:rFonts w:eastAsia="Times New Roman"/>
                <w:sz w:val="22"/>
              </w:rPr>
              <w:t xml:space="preserve">Отопительная котельная по адресу: </w:t>
            </w:r>
            <w:r>
              <w:rPr>
                <w:rFonts w:eastAsia="Times New Roman"/>
                <w:sz w:val="22"/>
              </w:rPr>
              <w:t>д</w:t>
            </w:r>
            <w:r>
              <w:rPr>
                <w:rFonts w:eastAsia="Times New Roman"/>
                <w:sz w:val="22"/>
              </w:rPr>
              <w:t>. Казимирово</w:t>
            </w:r>
          </w:p>
        </w:tc>
      </w:tr>
      <w:tr w:rsidR="006306B0">
        <w:trPr>
          <w:trHeight w:val="397"/>
        </w:trPr>
        <w:tc>
          <w:tcPr>
            <w:tcW w:w="451" w:type="pct"/>
            <w:tcBorders>
              <w:top w:val="nil"/>
              <w:left w:val="single" w:sz="4" w:space="0" w:color="auto"/>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1</w:t>
            </w:r>
          </w:p>
        </w:tc>
        <w:tc>
          <w:tcPr>
            <w:tcW w:w="1422" w:type="pct"/>
            <w:tcBorders>
              <w:top w:val="nil"/>
              <w:left w:val="nil"/>
              <w:bottom w:val="single" w:sz="4" w:space="0" w:color="auto"/>
              <w:right w:val="single" w:sz="4" w:space="0" w:color="auto"/>
            </w:tcBorders>
            <w:shd w:val="clear" w:color="000000" w:fill="FFFFFF"/>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Тепловая мощность нетто</w:t>
            </w:r>
          </w:p>
        </w:tc>
        <w:tc>
          <w:tcPr>
            <w:tcW w:w="1223" w:type="pct"/>
            <w:tcBorders>
              <w:top w:val="nil"/>
              <w:left w:val="nil"/>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Гкал/ч</w:t>
            </w:r>
          </w:p>
        </w:tc>
        <w:tc>
          <w:tcPr>
            <w:tcW w:w="1902" w:type="pct"/>
            <w:tcBorders>
              <w:top w:val="nil"/>
              <w:left w:val="nil"/>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1,72</w:t>
            </w:r>
          </w:p>
        </w:tc>
      </w:tr>
      <w:tr w:rsidR="006306B0">
        <w:trPr>
          <w:trHeight w:val="314"/>
        </w:trPr>
        <w:tc>
          <w:tcPr>
            <w:tcW w:w="451" w:type="pct"/>
            <w:tcBorders>
              <w:top w:val="nil"/>
              <w:left w:val="single" w:sz="4" w:space="0" w:color="auto"/>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2</w:t>
            </w:r>
          </w:p>
        </w:tc>
        <w:tc>
          <w:tcPr>
            <w:tcW w:w="1422" w:type="pct"/>
            <w:tcBorders>
              <w:top w:val="nil"/>
              <w:left w:val="nil"/>
              <w:bottom w:val="single" w:sz="4" w:space="0" w:color="auto"/>
              <w:right w:val="single" w:sz="4" w:space="0" w:color="auto"/>
            </w:tcBorders>
            <w:shd w:val="clear" w:color="000000" w:fill="FFFFFF"/>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Потребление на собственные и хозяйственные нужды</w:t>
            </w:r>
          </w:p>
        </w:tc>
        <w:tc>
          <w:tcPr>
            <w:tcW w:w="1223" w:type="pct"/>
            <w:tcBorders>
              <w:top w:val="nil"/>
              <w:left w:val="nil"/>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Гкал</w:t>
            </w:r>
          </w:p>
        </w:tc>
        <w:tc>
          <w:tcPr>
            <w:tcW w:w="1902" w:type="pct"/>
            <w:tcBorders>
              <w:top w:val="nil"/>
              <w:left w:val="nil"/>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Н</w:t>
            </w:r>
            <w:r>
              <w:rPr>
                <w:rFonts w:eastAsia="Times New Roman"/>
                <w:sz w:val="20"/>
                <w:szCs w:val="20"/>
                <w:lang w:val="en-US" w:eastAsia="ru-RU"/>
              </w:rPr>
              <w:t>/д</w:t>
            </w:r>
          </w:p>
        </w:tc>
      </w:tr>
      <w:tr w:rsidR="006306B0">
        <w:trPr>
          <w:trHeight w:val="24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2"/>
                <w:lang w:eastAsia="ru-RU"/>
              </w:rPr>
            </w:pPr>
            <w:r>
              <w:rPr>
                <w:rFonts w:eastAsia="Times New Roman"/>
                <w:sz w:val="22"/>
              </w:rPr>
              <w:t xml:space="preserve">Отопительная котельная по адресу: </w:t>
            </w:r>
            <w:r>
              <w:rPr>
                <w:rFonts w:eastAsia="Times New Roman"/>
                <w:sz w:val="22"/>
              </w:rPr>
              <w:t>д</w:t>
            </w:r>
            <w:r>
              <w:rPr>
                <w:rFonts w:eastAsia="Times New Roman"/>
                <w:sz w:val="22"/>
              </w:rPr>
              <w:t>. Чистик</w:t>
            </w:r>
          </w:p>
        </w:tc>
      </w:tr>
      <w:tr w:rsidR="006306B0">
        <w:trPr>
          <w:trHeight w:val="433"/>
        </w:trPr>
        <w:tc>
          <w:tcPr>
            <w:tcW w:w="451" w:type="pct"/>
            <w:tcBorders>
              <w:top w:val="nil"/>
              <w:left w:val="single" w:sz="4" w:space="0" w:color="auto"/>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1</w:t>
            </w:r>
          </w:p>
        </w:tc>
        <w:tc>
          <w:tcPr>
            <w:tcW w:w="1422" w:type="pct"/>
            <w:tcBorders>
              <w:top w:val="nil"/>
              <w:left w:val="nil"/>
              <w:bottom w:val="single" w:sz="4" w:space="0" w:color="auto"/>
              <w:right w:val="single" w:sz="4" w:space="0" w:color="auto"/>
            </w:tcBorders>
            <w:shd w:val="clear" w:color="000000" w:fill="FFFFFF"/>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Тепловая мощность нетто</w:t>
            </w:r>
          </w:p>
        </w:tc>
        <w:tc>
          <w:tcPr>
            <w:tcW w:w="1223" w:type="pct"/>
            <w:tcBorders>
              <w:top w:val="nil"/>
              <w:left w:val="nil"/>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Гкал/ч</w:t>
            </w:r>
          </w:p>
        </w:tc>
        <w:tc>
          <w:tcPr>
            <w:tcW w:w="1902" w:type="pct"/>
            <w:tcBorders>
              <w:top w:val="nil"/>
              <w:left w:val="nil"/>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5,59</w:t>
            </w:r>
          </w:p>
        </w:tc>
      </w:tr>
      <w:tr w:rsidR="006306B0">
        <w:trPr>
          <w:trHeight w:val="461"/>
        </w:trPr>
        <w:tc>
          <w:tcPr>
            <w:tcW w:w="451" w:type="pct"/>
            <w:tcBorders>
              <w:top w:val="nil"/>
              <w:left w:val="single" w:sz="4" w:space="0" w:color="auto"/>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2</w:t>
            </w:r>
          </w:p>
        </w:tc>
        <w:tc>
          <w:tcPr>
            <w:tcW w:w="1422" w:type="pct"/>
            <w:tcBorders>
              <w:top w:val="nil"/>
              <w:left w:val="nil"/>
              <w:bottom w:val="single" w:sz="4" w:space="0" w:color="auto"/>
              <w:right w:val="single" w:sz="4" w:space="0" w:color="auto"/>
            </w:tcBorders>
            <w:shd w:val="clear" w:color="000000" w:fill="FFFFFF"/>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 xml:space="preserve">Потребление на </w:t>
            </w:r>
            <w:r>
              <w:rPr>
                <w:rFonts w:eastAsia="Times New Roman"/>
                <w:sz w:val="20"/>
                <w:szCs w:val="20"/>
                <w:lang w:eastAsia="ru-RU"/>
              </w:rPr>
              <w:t>собственные и хозяйственные нужды</w:t>
            </w:r>
          </w:p>
        </w:tc>
        <w:tc>
          <w:tcPr>
            <w:tcW w:w="1223" w:type="pct"/>
            <w:tcBorders>
              <w:top w:val="nil"/>
              <w:left w:val="nil"/>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Гкал</w:t>
            </w:r>
          </w:p>
        </w:tc>
        <w:tc>
          <w:tcPr>
            <w:tcW w:w="1902" w:type="pct"/>
            <w:tcBorders>
              <w:top w:val="nil"/>
              <w:left w:val="nil"/>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Н</w:t>
            </w:r>
            <w:r>
              <w:rPr>
                <w:rFonts w:eastAsia="Times New Roman"/>
                <w:sz w:val="20"/>
                <w:szCs w:val="20"/>
                <w:lang w:val="en-US" w:eastAsia="ru-RU"/>
              </w:rPr>
              <w:t>/д</w:t>
            </w:r>
          </w:p>
        </w:tc>
      </w:tr>
      <w:tr w:rsidR="006306B0">
        <w:trPr>
          <w:trHeight w:val="239"/>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2"/>
                <w:lang w:eastAsia="ru-RU"/>
              </w:rPr>
            </w:pPr>
            <w:r>
              <w:rPr>
                <w:rFonts w:eastAsia="Times New Roman"/>
                <w:sz w:val="22"/>
              </w:rPr>
              <w:t>Отопительная котельная по адресу:</w:t>
            </w:r>
            <w:r>
              <w:rPr>
                <w:rFonts w:eastAsia="Times New Roman"/>
                <w:sz w:val="22"/>
              </w:rPr>
              <w:t xml:space="preserve"> </w:t>
            </w:r>
            <w:r>
              <w:rPr>
                <w:rFonts w:eastAsia="Times New Roman"/>
                <w:sz w:val="22"/>
              </w:rPr>
              <w:t xml:space="preserve">г. </w:t>
            </w:r>
            <w:r>
              <w:rPr>
                <w:rFonts w:eastAsia="Times New Roman"/>
                <w:sz w:val="22"/>
              </w:rPr>
              <w:t>Рудня</w:t>
            </w:r>
            <w:r>
              <w:rPr>
                <w:rFonts w:eastAsia="Times New Roman"/>
                <w:sz w:val="22"/>
              </w:rPr>
              <w:t xml:space="preserve">, ул. </w:t>
            </w:r>
            <w:r>
              <w:rPr>
                <w:rFonts w:eastAsia="Times New Roman"/>
                <w:sz w:val="22"/>
              </w:rPr>
              <w:t>Пирогова</w:t>
            </w:r>
            <w:r>
              <w:rPr>
                <w:rFonts w:eastAsia="Times New Roman"/>
                <w:sz w:val="22"/>
              </w:rPr>
              <w:t>, д. 2</w:t>
            </w:r>
          </w:p>
        </w:tc>
      </w:tr>
      <w:tr w:rsidR="006306B0">
        <w:trPr>
          <w:trHeight w:val="535"/>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1</w:t>
            </w:r>
          </w:p>
        </w:tc>
        <w:tc>
          <w:tcPr>
            <w:tcW w:w="1422" w:type="pct"/>
            <w:tcBorders>
              <w:top w:val="single" w:sz="4" w:space="0" w:color="auto"/>
              <w:left w:val="nil"/>
              <w:bottom w:val="single" w:sz="4" w:space="0" w:color="auto"/>
              <w:right w:val="single" w:sz="4" w:space="0" w:color="auto"/>
            </w:tcBorders>
            <w:shd w:val="clear" w:color="000000" w:fill="FFFFFF"/>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Тепловая мощность нетто</w:t>
            </w:r>
          </w:p>
        </w:tc>
        <w:tc>
          <w:tcPr>
            <w:tcW w:w="1223" w:type="pct"/>
            <w:tcBorders>
              <w:top w:val="single" w:sz="4" w:space="0" w:color="auto"/>
              <w:left w:val="nil"/>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Гкал/ч</w:t>
            </w:r>
          </w:p>
        </w:tc>
        <w:tc>
          <w:tcPr>
            <w:tcW w:w="1902" w:type="pct"/>
            <w:tcBorders>
              <w:top w:val="single" w:sz="4" w:space="0" w:color="auto"/>
              <w:left w:val="nil"/>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1,712</w:t>
            </w:r>
          </w:p>
        </w:tc>
      </w:tr>
      <w:tr w:rsidR="006306B0">
        <w:trPr>
          <w:trHeight w:val="433"/>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2</w:t>
            </w:r>
          </w:p>
        </w:tc>
        <w:tc>
          <w:tcPr>
            <w:tcW w:w="1422" w:type="pct"/>
            <w:tcBorders>
              <w:top w:val="single" w:sz="4" w:space="0" w:color="auto"/>
              <w:left w:val="nil"/>
              <w:bottom w:val="single" w:sz="4" w:space="0" w:color="auto"/>
              <w:right w:val="single" w:sz="4" w:space="0" w:color="auto"/>
            </w:tcBorders>
            <w:shd w:val="clear" w:color="000000" w:fill="FFFFFF"/>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Потребление на собственные и хозяйственные нужды</w:t>
            </w:r>
          </w:p>
        </w:tc>
        <w:tc>
          <w:tcPr>
            <w:tcW w:w="1223" w:type="pct"/>
            <w:tcBorders>
              <w:top w:val="single" w:sz="4" w:space="0" w:color="auto"/>
              <w:left w:val="nil"/>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Гкал</w:t>
            </w:r>
          </w:p>
        </w:tc>
        <w:tc>
          <w:tcPr>
            <w:tcW w:w="1902" w:type="pct"/>
            <w:tcBorders>
              <w:top w:val="single" w:sz="4" w:space="0" w:color="auto"/>
              <w:left w:val="nil"/>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39,178</w:t>
            </w:r>
          </w:p>
        </w:tc>
      </w:tr>
      <w:tr w:rsidR="006306B0">
        <w:trPr>
          <w:trHeight w:val="175"/>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2"/>
                <w:lang w:eastAsia="ru-RU"/>
              </w:rPr>
            </w:pPr>
            <w:r>
              <w:rPr>
                <w:rFonts w:eastAsia="Times New Roman"/>
                <w:sz w:val="22"/>
              </w:rPr>
              <w:t xml:space="preserve">Отопительная котельная по адресу: </w:t>
            </w:r>
            <w:r>
              <w:rPr>
                <w:rFonts w:eastAsia="Times New Roman"/>
                <w:sz w:val="22"/>
              </w:rPr>
              <w:t>с</w:t>
            </w:r>
            <w:r>
              <w:rPr>
                <w:rFonts w:eastAsia="Times New Roman"/>
                <w:sz w:val="22"/>
              </w:rPr>
              <w:t xml:space="preserve">. </w:t>
            </w:r>
            <w:r>
              <w:rPr>
                <w:rFonts w:eastAsia="Times New Roman"/>
                <w:sz w:val="22"/>
              </w:rPr>
              <w:t>Понизовье</w:t>
            </w:r>
          </w:p>
        </w:tc>
      </w:tr>
      <w:tr w:rsidR="006306B0">
        <w:trPr>
          <w:trHeight w:val="535"/>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1</w:t>
            </w:r>
          </w:p>
        </w:tc>
        <w:tc>
          <w:tcPr>
            <w:tcW w:w="1422" w:type="pct"/>
            <w:tcBorders>
              <w:top w:val="single" w:sz="4" w:space="0" w:color="auto"/>
              <w:left w:val="nil"/>
              <w:bottom w:val="single" w:sz="4" w:space="0" w:color="auto"/>
              <w:right w:val="single" w:sz="4" w:space="0" w:color="auto"/>
            </w:tcBorders>
            <w:shd w:val="clear" w:color="000000" w:fill="FFFFFF"/>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Тепловая мощность нетто</w:t>
            </w:r>
          </w:p>
        </w:tc>
        <w:tc>
          <w:tcPr>
            <w:tcW w:w="1223" w:type="pct"/>
            <w:tcBorders>
              <w:top w:val="single" w:sz="4" w:space="0" w:color="auto"/>
              <w:left w:val="nil"/>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Гкал/ч</w:t>
            </w:r>
          </w:p>
        </w:tc>
        <w:tc>
          <w:tcPr>
            <w:tcW w:w="1902" w:type="pct"/>
            <w:tcBorders>
              <w:top w:val="single" w:sz="4" w:space="0" w:color="auto"/>
              <w:left w:val="nil"/>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Н</w:t>
            </w:r>
            <w:r>
              <w:rPr>
                <w:rFonts w:eastAsia="Times New Roman"/>
                <w:sz w:val="20"/>
                <w:szCs w:val="20"/>
                <w:lang w:val="en-US" w:eastAsia="ru-RU"/>
              </w:rPr>
              <w:t>/д</w:t>
            </w:r>
          </w:p>
        </w:tc>
      </w:tr>
      <w:tr w:rsidR="006306B0">
        <w:trPr>
          <w:trHeight w:val="479"/>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2</w:t>
            </w:r>
          </w:p>
        </w:tc>
        <w:tc>
          <w:tcPr>
            <w:tcW w:w="1422" w:type="pct"/>
            <w:tcBorders>
              <w:top w:val="single" w:sz="4" w:space="0" w:color="auto"/>
              <w:left w:val="nil"/>
              <w:bottom w:val="single" w:sz="4" w:space="0" w:color="auto"/>
              <w:right w:val="single" w:sz="4" w:space="0" w:color="auto"/>
            </w:tcBorders>
            <w:shd w:val="clear" w:color="000000" w:fill="FFFFFF"/>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Потребление на собственные и хозяйственные нужды</w:t>
            </w:r>
          </w:p>
        </w:tc>
        <w:tc>
          <w:tcPr>
            <w:tcW w:w="1223" w:type="pct"/>
            <w:tcBorders>
              <w:top w:val="single" w:sz="4" w:space="0" w:color="auto"/>
              <w:left w:val="nil"/>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Гкал</w:t>
            </w:r>
          </w:p>
        </w:tc>
        <w:tc>
          <w:tcPr>
            <w:tcW w:w="1902" w:type="pct"/>
            <w:tcBorders>
              <w:top w:val="single" w:sz="4" w:space="0" w:color="auto"/>
              <w:left w:val="nil"/>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0,68</w:t>
            </w:r>
          </w:p>
        </w:tc>
      </w:tr>
      <w:tr w:rsidR="006306B0">
        <w:trPr>
          <w:trHeight w:val="90"/>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2"/>
                <w:lang w:eastAsia="ru-RU"/>
              </w:rPr>
            </w:pPr>
            <w:r>
              <w:rPr>
                <w:rFonts w:eastAsia="Times New Roman"/>
                <w:sz w:val="22"/>
              </w:rPr>
              <w:t xml:space="preserve">Отопительная котельная по адресу: г. </w:t>
            </w:r>
            <w:r>
              <w:rPr>
                <w:rFonts w:eastAsia="Times New Roman"/>
                <w:sz w:val="22"/>
              </w:rPr>
              <w:t>Рудня</w:t>
            </w:r>
            <w:r>
              <w:rPr>
                <w:rFonts w:eastAsia="Times New Roman"/>
                <w:sz w:val="22"/>
              </w:rPr>
              <w:t xml:space="preserve">, </w:t>
            </w:r>
            <w:r>
              <w:rPr>
                <w:rFonts w:eastAsia="Times New Roman"/>
                <w:sz w:val="22"/>
              </w:rPr>
              <w:t>пер</w:t>
            </w:r>
            <w:r>
              <w:rPr>
                <w:rFonts w:eastAsia="Times New Roman"/>
                <w:sz w:val="22"/>
              </w:rPr>
              <w:t>. Ленинский</w:t>
            </w:r>
          </w:p>
        </w:tc>
      </w:tr>
      <w:tr w:rsidR="006306B0">
        <w:trPr>
          <w:trHeight w:val="53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1</w:t>
            </w:r>
          </w:p>
        </w:tc>
        <w:tc>
          <w:tcPr>
            <w:tcW w:w="1422" w:type="pct"/>
            <w:tcBorders>
              <w:top w:val="single" w:sz="4" w:space="0" w:color="auto"/>
              <w:left w:val="nil"/>
              <w:bottom w:val="single" w:sz="4" w:space="0" w:color="auto"/>
              <w:right w:val="single" w:sz="4" w:space="0" w:color="auto"/>
            </w:tcBorders>
            <w:shd w:val="clear" w:color="000000" w:fill="FFFFFF"/>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Тепловая мощность нетто</w:t>
            </w:r>
          </w:p>
        </w:tc>
        <w:tc>
          <w:tcPr>
            <w:tcW w:w="1223" w:type="pct"/>
            <w:tcBorders>
              <w:top w:val="single" w:sz="4" w:space="0" w:color="auto"/>
              <w:left w:val="nil"/>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Гкал/ч</w:t>
            </w:r>
          </w:p>
        </w:tc>
        <w:tc>
          <w:tcPr>
            <w:tcW w:w="1902" w:type="pct"/>
            <w:tcBorders>
              <w:top w:val="single" w:sz="4" w:space="0" w:color="auto"/>
              <w:left w:val="nil"/>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Н</w:t>
            </w:r>
            <w:r>
              <w:rPr>
                <w:rFonts w:eastAsia="Times New Roman"/>
                <w:sz w:val="20"/>
                <w:szCs w:val="20"/>
                <w:lang w:val="en-US" w:eastAsia="ru-RU"/>
              </w:rPr>
              <w:t>/д</w:t>
            </w:r>
          </w:p>
        </w:tc>
      </w:tr>
      <w:tr w:rsidR="006306B0">
        <w:trPr>
          <w:trHeight w:val="498"/>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2</w:t>
            </w:r>
          </w:p>
        </w:tc>
        <w:tc>
          <w:tcPr>
            <w:tcW w:w="1422" w:type="pct"/>
            <w:tcBorders>
              <w:top w:val="single" w:sz="4" w:space="0" w:color="auto"/>
              <w:left w:val="nil"/>
              <w:bottom w:val="single" w:sz="4" w:space="0" w:color="auto"/>
              <w:right w:val="single" w:sz="4" w:space="0" w:color="auto"/>
            </w:tcBorders>
            <w:shd w:val="clear" w:color="000000" w:fill="FFFFFF"/>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 xml:space="preserve">Потребление на собственные и хозяйственные </w:t>
            </w:r>
            <w:r>
              <w:rPr>
                <w:rFonts w:eastAsia="Times New Roman"/>
                <w:sz w:val="20"/>
                <w:szCs w:val="20"/>
                <w:lang w:eastAsia="ru-RU"/>
              </w:rPr>
              <w:t>нужды</w:t>
            </w:r>
          </w:p>
        </w:tc>
        <w:tc>
          <w:tcPr>
            <w:tcW w:w="1223" w:type="pct"/>
            <w:tcBorders>
              <w:top w:val="single" w:sz="4" w:space="0" w:color="auto"/>
              <w:left w:val="nil"/>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Гкал</w:t>
            </w:r>
          </w:p>
        </w:tc>
        <w:tc>
          <w:tcPr>
            <w:tcW w:w="1902" w:type="pct"/>
            <w:tcBorders>
              <w:top w:val="single" w:sz="4" w:space="0" w:color="auto"/>
              <w:left w:val="nil"/>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Н</w:t>
            </w:r>
            <w:r>
              <w:rPr>
                <w:rFonts w:eastAsia="Times New Roman"/>
                <w:sz w:val="20"/>
                <w:szCs w:val="20"/>
                <w:lang w:val="en-US" w:eastAsia="ru-RU"/>
              </w:rPr>
              <w:t>/д</w:t>
            </w:r>
          </w:p>
        </w:tc>
      </w:tr>
      <w:tr w:rsidR="006306B0">
        <w:trPr>
          <w:trHeight w:val="239"/>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2"/>
                <w:lang w:eastAsia="ru-RU"/>
              </w:rPr>
            </w:pPr>
            <w:r>
              <w:rPr>
                <w:rFonts w:eastAsia="Times New Roman"/>
                <w:sz w:val="22"/>
              </w:rPr>
              <w:t xml:space="preserve">Отопительная котельная по адресу: </w:t>
            </w:r>
            <w:r>
              <w:rPr>
                <w:rFonts w:eastAsia="Times New Roman"/>
                <w:sz w:val="22"/>
              </w:rPr>
              <w:t xml:space="preserve">г. </w:t>
            </w:r>
            <w:r>
              <w:rPr>
                <w:rFonts w:eastAsia="Times New Roman"/>
                <w:sz w:val="22"/>
              </w:rPr>
              <w:t>Рудня</w:t>
            </w:r>
            <w:r>
              <w:rPr>
                <w:rFonts w:eastAsia="Times New Roman"/>
                <w:sz w:val="22"/>
              </w:rPr>
              <w:t xml:space="preserve">, </w:t>
            </w:r>
            <w:r>
              <w:rPr>
                <w:rFonts w:eastAsia="Times New Roman"/>
                <w:sz w:val="22"/>
              </w:rPr>
              <w:t>пос</w:t>
            </w:r>
            <w:r>
              <w:rPr>
                <w:rFonts w:eastAsia="Times New Roman"/>
                <w:sz w:val="22"/>
              </w:rPr>
              <w:t>. Молкомбината</w:t>
            </w:r>
          </w:p>
        </w:tc>
      </w:tr>
      <w:tr w:rsidR="006306B0">
        <w:trPr>
          <w:trHeight w:val="51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1</w:t>
            </w:r>
          </w:p>
        </w:tc>
        <w:tc>
          <w:tcPr>
            <w:tcW w:w="1422" w:type="pct"/>
            <w:tcBorders>
              <w:top w:val="single" w:sz="4" w:space="0" w:color="auto"/>
              <w:left w:val="nil"/>
              <w:bottom w:val="single" w:sz="4" w:space="0" w:color="auto"/>
              <w:right w:val="single" w:sz="4" w:space="0" w:color="auto"/>
            </w:tcBorders>
            <w:shd w:val="clear" w:color="000000" w:fill="FFFFFF"/>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Тепловая мощность нетто</w:t>
            </w:r>
          </w:p>
        </w:tc>
        <w:tc>
          <w:tcPr>
            <w:tcW w:w="1223" w:type="pct"/>
            <w:tcBorders>
              <w:top w:val="single" w:sz="4" w:space="0" w:color="auto"/>
              <w:left w:val="nil"/>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Гкал/ч</w:t>
            </w:r>
          </w:p>
        </w:tc>
        <w:tc>
          <w:tcPr>
            <w:tcW w:w="1902" w:type="pct"/>
            <w:tcBorders>
              <w:top w:val="single" w:sz="4" w:space="0" w:color="auto"/>
              <w:left w:val="nil"/>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47</w:t>
            </w:r>
          </w:p>
        </w:tc>
      </w:tr>
      <w:tr w:rsidR="006306B0">
        <w:trPr>
          <w:trHeight w:val="461"/>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2</w:t>
            </w:r>
          </w:p>
        </w:tc>
        <w:tc>
          <w:tcPr>
            <w:tcW w:w="1422" w:type="pct"/>
            <w:tcBorders>
              <w:top w:val="single" w:sz="4" w:space="0" w:color="auto"/>
              <w:left w:val="nil"/>
              <w:bottom w:val="single" w:sz="4" w:space="0" w:color="auto"/>
              <w:right w:val="single" w:sz="4" w:space="0" w:color="auto"/>
            </w:tcBorders>
            <w:shd w:val="clear" w:color="000000" w:fill="FFFFFF"/>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Потребление на собственные и хозяйственные нужды</w:t>
            </w:r>
          </w:p>
        </w:tc>
        <w:tc>
          <w:tcPr>
            <w:tcW w:w="1223" w:type="pct"/>
            <w:tcBorders>
              <w:top w:val="single" w:sz="4" w:space="0" w:color="auto"/>
              <w:left w:val="nil"/>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Гкал</w:t>
            </w:r>
          </w:p>
        </w:tc>
        <w:tc>
          <w:tcPr>
            <w:tcW w:w="1902" w:type="pct"/>
            <w:tcBorders>
              <w:top w:val="single" w:sz="4" w:space="0" w:color="auto"/>
              <w:left w:val="nil"/>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Н</w:t>
            </w:r>
            <w:r>
              <w:rPr>
                <w:rFonts w:eastAsia="Times New Roman"/>
                <w:sz w:val="20"/>
                <w:szCs w:val="20"/>
                <w:lang w:val="en-US" w:eastAsia="ru-RU"/>
              </w:rPr>
              <w:t>/д</w:t>
            </w:r>
          </w:p>
        </w:tc>
      </w:tr>
    </w:tbl>
    <w:p w:rsidR="006306B0" w:rsidRDefault="00217213">
      <w:pPr>
        <w:pStyle w:val="7"/>
        <w:spacing w:before="0"/>
        <w:ind w:firstLine="567"/>
        <w:jc w:val="both"/>
        <w:rPr>
          <w:rFonts w:ascii="Times New Roman" w:hAnsi="Times New Roman"/>
          <w:b/>
          <w:i w:val="0"/>
          <w:color w:val="auto"/>
          <w:sz w:val="24"/>
          <w:szCs w:val="24"/>
          <w:lang w:val="ru-RU"/>
        </w:rPr>
      </w:pPr>
      <w:bookmarkStart w:id="134" w:name="_Toc139059281"/>
      <w:r>
        <w:rPr>
          <w:rFonts w:ascii="Times New Roman" w:hAnsi="Times New Roman"/>
          <w:b/>
          <w:i w:val="0"/>
          <w:color w:val="auto"/>
          <w:sz w:val="24"/>
          <w:szCs w:val="24"/>
          <w:lang w:val="ru-RU"/>
        </w:rPr>
        <w:lastRenderedPageBreak/>
        <w:t xml:space="preserve">д) сроки ввода в эксплуатацию основного оборудования, год последнего </w:t>
      </w:r>
      <w:r>
        <w:rPr>
          <w:rFonts w:ascii="Times New Roman" w:hAnsi="Times New Roman"/>
          <w:b/>
          <w:i w:val="0"/>
          <w:color w:val="auto"/>
          <w:sz w:val="24"/>
          <w:szCs w:val="24"/>
          <w:lang w:val="ru-RU"/>
        </w:rPr>
        <w:t>освидетельствования при допуске к эксплуатации после ремонта, год продления ресурса и мероприятия по продлению ресурса</w:t>
      </w:r>
      <w:bookmarkEnd w:id="134"/>
    </w:p>
    <w:p w:rsidR="006306B0" w:rsidRDefault="00217213">
      <w:pPr>
        <w:spacing w:before="120" w:after="0" w:line="360" w:lineRule="auto"/>
        <w:ind w:firstLine="567"/>
        <w:jc w:val="both"/>
        <w:rPr>
          <w:rFonts w:eastAsia="Times New Roman"/>
          <w:sz w:val="24"/>
          <w:szCs w:val="24"/>
          <w:lang w:eastAsia="ru-RU"/>
        </w:rPr>
      </w:pPr>
      <w:r>
        <w:rPr>
          <w:rFonts w:eastAsia="Times New Roman"/>
          <w:sz w:val="24"/>
          <w:szCs w:val="24"/>
          <w:lang w:eastAsia="ru-RU"/>
        </w:rPr>
        <w:t>Имеющиеся данные представлены в таблице.</w:t>
      </w:r>
    </w:p>
    <w:p w:rsidR="006306B0" w:rsidRDefault="00217213">
      <w:pPr>
        <w:shd w:val="clear" w:color="auto" w:fill="FFFFFF"/>
        <w:autoSpaceDE w:val="0"/>
        <w:autoSpaceDN w:val="0"/>
        <w:adjustRightInd w:val="0"/>
        <w:spacing w:after="0" w:line="240" w:lineRule="auto"/>
        <w:ind w:firstLine="426"/>
        <w:jc w:val="both"/>
        <w:rPr>
          <w:rFonts w:eastAsia="Times New Roman"/>
          <w:bCs/>
          <w:sz w:val="24"/>
          <w:szCs w:val="24"/>
          <w:lang w:eastAsia="ru-RU"/>
        </w:rPr>
      </w:pPr>
      <w:r>
        <w:rPr>
          <w:rFonts w:eastAsia="Times New Roman"/>
          <w:b/>
          <w:sz w:val="24"/>
          <w:szCs w:val="24"/>
          <w:lang w:eastAsia="ru-RU"/>
        </w:rPr>
        <w:t xml:space="preserve"> </w:t>
      </w:r>
      <w:r>
        <w:rPr>
          <w:rFonts w:eastAsia="Times New Roman"/>
          <w:bCs/>
          <w:sz w:val="24"/>
          <w:szCs w:val="24"/>
          <w:lang w:eastAsia="ru-RU"/>
        </w:rPr>
        <w:t>Срок   ввода   в   эксплуатацию   теплофикационного   оборудования, год   последнего   освидете</w:t>
      </w:r>
      <w:r>
        <w:rPr>
          <w:rFonts w:eastAsia="Times New Roman"/>
          <w:bCs/>
          <w:sz w:val="24"/>
          <w:szCs w:val="24"/>
          <w:lang w:eastAsia="ru-RU"/>
        </w:rPr>
        <w:t>льствования   при   допуске к эксплуатации после ремонтов, год продления ресурса и мероприятия по продлению ресурса</w:t>
      </w:r>
    </w:p>
    <w:tbl>
      <w:tblPr>
        <w:tblW w:w="4939" w:type="pct"/>
        <w:tblLayout w:type="fixed"/>
        <w:tblLook w:val="04A0" w:firstRow="1" w:lastRow="0" w:firstColumn="1" w:lastColumn="0" w:noHBand="0" w:noVBand="1"/>
      </w:tblPr>
      <w:tblGrid>
        <w:gridCol w:w="695"/>
        <w:gridCol w:w="3407"/>
        <w:gridCol w:w="1025"/>
        <w:gridCol w:w="1369"/>
        <w:gridCol w:w="906"/>
        <w:gridCol w:w="1054"/>
        <w:gridCol w:w="782"/>
        <w:gridCol w:w="1056"/>
      </w:tblGrid>
      <w:tr w:rsidR="006306B0">
        <w:trPr>
          <w:trHeight w:val="20"/>
          <w:tblHeader/>
        </w:trPr>
        <w:tc>
          <w:tcPr>
            <w:tcW w:w="337"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b/>
                <w:bCs/>
                <w:sz w:val="20"/>
                <w:szCs w:val="20"/>
                <w:lang w:eastAsia="ru-RU"/>
              </w:rPr>
            </w:pPr>
            <w:r>
              <w:rPr>
                <w:rFonts w:eastAsia="Times New Roman"/>
                <w:b/>
                <w:bCs/>
                <w:sz w:val="20"/>
                <w:szCs w:val="20"/>
                <w:lang w:eastAsia="ru-RU"/>
              </w:rPr>
              <w:t>№ котла</w:t>
            </w:r>
          </w:p>
        </w:tc>
        <w:tc>
          <w:tcPr>
            <w:tcW w:w="1655"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b/>
                <w:bCs/>
                <w:sz w:val="20"/>
                <w:szCs w:val="20"/>
                <w:lang w:eastAsia="ru-RU"/>
              </w:rPr>
            </w:pPr>
            <w:r>
              <w:rPr>
                <w:rFonts w:eastAsia="Times New Roman"/>
                <w:b/>
                <w:bCs/>
                <w:sz w:val="20"/>
                <w:szCs w:val="20"/>
                <w:lang w:eastAsia="ru-RU"/>
              </w:rPr>
              <w:t>Тип котлоагрегата</w:t>
            </w:r>
          </w:p>
        </w:tc>
        <w:tc>
          <w:tcPr>
            <w:tcW w:w="498"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b/>
                <w:bCs/>
                <w:sz w:val="20"/>
                <w:szCs w:val="20"/>
                <w:lang w:eastAsia="ru-RU"/>
              </w:rPr>
            </w:pPr>
            <w:r>
              <w:rPr>
                <w:rFonts w:eastAsia="Times New Roman"/>
                <w:b/>
                <w:bCs/>
                <w:sz w:val="20"/>
                <w:szCs w:val="20"/>
                <w:lang w:eastAsia="ru-RU"/>
              </w:rPr>
              <w:t>Установленная тепловая мощ</w:t>
            </w:r>
            <w:r>
              <w:rPr>
                <w:rFonts w:eastAsia="Times New Roman"/>
                <w:b/>
                <w:bCs/>
                <w:sz w:val="20"/>
                <w:szCs w:val="20"/>
                <w:lang w:eastAsia="ru-RU"/>
              </w:rPr>
              <w:softHyphen/>
              <w:t>ность Nуст, Гкал/ч</w:t>
            </w:r>
          </w:p>
        </w:tc>
        <w:tc>
          <w:tcPr>
            <w:tcW w:w="665"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b/>
                <w:bCs/>
                <w:sz w:val="20"/>
                <w:szCs w:val="20"/>
                <w:lang w:eastAsia="ru-RU"/>
              </w:rPr>
            </w:pPr>
            <w:r>
              <w:rPr>
                <w:rFonts w:eastAsia="Times New Roman"/>
                <w:b/>
                <w:bCs/>
                <w:sz w:val="20"/>
                <w:szCs w:val="20"/>
                <w:lang w:eastAsia="ru-RU"/>
              </w:rPr>
              <w:t>Дата ввода в экс</w:t>
            </w:r>
            <w:r>
              <w:rPr>
                <w:rFonts w:eastAsia="Times New Roman"/>
                <w:b/>
                <w:bCs/>
                <w:sz w:val="20"/>
                <w:szCs w:val="20"/>
                <w:lang w:eastAsia="ru-RU"/>
              </w:rPr>
              <w:softHyphen/>
              <w:t>плуатацию котла, год</w:t>
            </w:r>
          </w:p>
        </w:tc>
        <w:tc>
          <w:tcPr>
            <w:tcW w:w="952" w:type="pct"/>
            <w:gridSpan w:val="2"/>
            <w:tcBorders>
              <w:top w:val="single" w:sz="4" w:space="0" w:color="auto"/>
              <w:left w:val="nil"/>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b/>
                <w:bCs/>
                <w:sz w:val="20"/>
                <w:szCs w:val="20"/>
                <w:lang w:eastAsia="ru-RU"/>
              </w:rPr>
            </w:pPr>
            <w:r>
              <w:rPr>
                <w:rFonts w:eastAsia="Times New Roman"/>
                <w:b/>
                <w:bCs/>
                <w:sz w:val="20"/>
                <w:szCs w:val="20"/>
                <w:lang w:eastAsia="ru-RU"/>
              </w:rPr>
              <w:t>Последнее тех. освидетель</w:t>
            </w:r>
            <w:r>
              <w:rPr>
                <w:rFonts w:eastAsia="Times New Roman"/>
                <w:b/>
                <w:bCs/>
                <w:sz w:val="20"/>
                <w:szCs w:val="20"/>
                <w:lang w:eastAsia="ru-RU"/>
              </w:rPr>
              <w:softHyphen/>
            </w:r>
            <w:r>
              <w:rPr>
                <w:rFonts w:eastAsia="Times New Roman"/>
                <w:b/>
                <w:bCs/>
                <w:sz w:val="20"/>
                <w:szCs w:val="20"/>
                <w:lang w:eastAsia="ru-RU"/>
              </w:rPr>
              <w:t>ствование</w:t>
            </w:r>
          </w:p>
        </w:tc>
        <w:tc>
          <w:tcPr>
            <w:tcW w:w="889" w:type="pct"/>
            <w:gridSpan w:val="2"/>
            <w:tcBorders>
              <w:top w:val="single" w:sz="4" w:space="0" w:color="auto"/>
              <w:left w:val="nil"/>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b/>
                <w:bCs/>
                <w:sz w:val="20"/>
                <w:szCs w:val="20"/>
                <w:lang w:eastAsia="ru-RU"/>
              </w:rPr>
            </w:pPr>
            <w:r>
              <w:rPr>
                <w:rFonts w:eastAsia="Times New Roman"/>
                <w:b/>
                <w:bCs/>
                <w:sz w:val="20"/>
                <w:szCs w:val="20"/>
                <w:lang w:eastAsia="ru-RU"/>
              </w:rPr>
              <w:t>Следующее тех. освидетель</w:t>
            </w:r>
            <w:r>
              <w:rPr>
                <w:rFonts w:eastAsia="Times New Roman"/>
                <w:b/>
                <w:bCs/>
                <w:sz w:val="20"/>
                <w:szCs w:val="20"/>
                <w:lang w:eastAsia="ru-RU"/>
              </w:rPr>
              <w:softHyphen/>
              <w:t>ствование</w:t>
            </w:r>
          </w:p>
        </w:tc>
      </w:tr>
      <w:tr w:rsidR="006306B0">
        <w:trPr>
          <w:trHeight w:val="20"/>
          <w:tblHeader/>
        </w:trPr>
        <w:tc>
          <w:tcPr>
            <w:tcW w:w="337" w:type="pct"/>
            <w:vMerge/>
            <w:tcBorders>
              <w:top w:val="single" w:sz="4" w:space="0" w:color="auto"/>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b/>
                <w:bCs/>
                <w:sz w:val="20"/>
                <w:szCs w:val="20"/>
                <w:lang w:eastAsia="ru-RU"/>
              </w:rPr>
            </w:pPr>
          </w:p>
        </w:tc>
        <w:tc>
          <w:tcPr>
            <w:tcW w:w="1655" w:type="pct"/>
            <w:vMerge/>
            <w:tcBorders>
              <w:top w:val="single" w:sz="4" w:space="0" w:color="auto"/>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b/>
                <w:bCs/>
                <w:sz w:val="20"/>
                <w:szCs w:val="20"/>
                <w:lang w:eastAsia="ru-RU"/>
              </w:rPr>
            </w:pPr>
          </w:p>
        </w:tc>
        <w:tc>
          <w:tcPr>
            <w:tcW w:w="498" w:type="pct"/>
            <w:vMerge/>
            <w:tcBorders>
              <w:top w:val="single" w:sz="4" w:space="0" w:color="auto"/>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b/>
                <w:bCs/>
                <w:sz w:val="20"/>
                <w:szCs w:val="20"/>
                <w:lang w:eastAsia="ru-RU"/>
              </w:rPr>
            </w:pPr>
          </w:p>
        </w:tc>
        <w:tc>
          <w:tcPr>
            <w:tcW w:w="665" w:type="pct"/>
            <w:vMerge/>
            <w:tcBorders>
              <w:top w:val="single" w:sz="4" w:space="0" w:color="auto"/>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b/>
                <w:bCs/>
                <w:sz w:val="20"/>
                <w:szCs w:val="20"/>
                <w:lang w:eastAsia="ru-RU"/>
              </w:rPr>
            </w:pPr>
          </w:p>
        </w:tc>
        <w:tc>
          <w:tcPr>
            <w:tcW w:w="440" w:type="pct"/>
            <w:tcBorders>
              <w:top w:val="nil"/>
              <w:left w:val="nil"/>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b/>
                <w:bCs/>
                <w:sz w:val="20"/>
                <w:szCs w:val="20"/>
                <w:lang w:eastAsia="ru-RU"/>
              </w:rPr>
            </w:pPr>
            <w:r>
              <w:rPr>
                <w:rFonts w:eastAsia="Times New Roman"/>
                <w:b/>
                <w:bCs/>
                <w:sz w:val="20"/>
                <w:szCs w:val="20"/>
                <w:lang w:eastAsia="ru-RU"/>
              </w:rPr>
              <w:t>НВО</w:t>
            </w:r>
          </w:p>
        </w:tc>
        <w:tc>
          <w:tcPr>
            <w:tcW w:w="511" w:type="pct"/>
            <w:tcBorders>
              <w:top w:val="nil"/>
              <w:left w:val="nil"/>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b/>
                <w:bCs/>
                <w:sz w:val="20"/>
                <w:szCs w:val="20"/>
                <w:lang w:eastAsia="ru-RU"/>
              </w:rPr>
            </w:pPr>
            <w:r>
              <w:rPr>
                <w:rFonts w:eastAsia="Times New Roman"/>
                <w:b/>
                <w:bCs/>
                <w:sz w:val="20"/>
                <w:szCs w:val="20"/>
                <w:lang w:eastAsia="ru-RU"/>
              </w:rPr>
              <w:t>ГИ</w:t>
            </w:r>
          </w:p>
        </w:tc>
        <w:tc>
          <w:tcPr>
            <w:tcW w:w="380" w:type="pct"/>
            <w:tcBorders>
              <w:top w:val="nil"/>
              <w:left w:val="nil"/>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b/>
                <w:bCs/>
                <w:sz w:val="20"/>
                <w:szCs w:val="20"/>
                <w:lang w:eastAsia="ru-RU"/>
              </w:rPr>
            </w:pPr>
            <w:r>
              <w:rPr>
                <w:rFonts w:eastAsia="Times New Roman"/>
                <w:b/>
                <w:bCs/>
                <w:sz w:val="20"/>
                <w:szCs w:val="20"/>
                <w:lang w:eastAsia="ru-RU"/>
              </w:rPr>
              <w:t>НВО</w:t>
            </w:r>
          </w:p>
        </w:tc>
        <w:tc>
          <w:tcPr>
            <w:tcW w:w="509" w:type="pct"/>
            <w:tcBorders>
              <w:top w:val="nil"/>
              <w:left w:val="nil"/>
              <w:bottom w:val="single" w:sz="4" w:space="0" w:color="auto"/>
              <w:right w:val="single" w:sz="4" w:space="0" w:color="auto"/>
            </w:tcBorders>
            <w:shd w:val="clear" w:color="000000" w:fill="FFFFFF"/>
            <w:vAlign w:val="center"/>
          </w:tcPr>
          <w:p w:rsidR="006306B0" w:rsidRDefault="00217213">
            <w:pPr>
              <w:spacing w:after="0" w:line="240" w:lineRule="auto"/>
              <w:jc w:val="center"/>
              <w:rPr>
                <w:rFonts w:eastAsia="Times New Roman"/>
                <w:b/>
                <w:bCs/>
                <w:sz w:val="20"/>
                <w:szCs w:val="20"/>
                <w:lang w:eastAsia="ru-RU"/>
              </w:rPr>
            </w:pPr>
            <w:r>
              <w:rPr>
                <w:rFonts w:eastAsia="Times New Roman"/>
                <w:b/>
                <w:bCs/>
                <w:sz w:val="20"/>
                <w:szCs w:val="20"/>
                <w:lang w:eastAsia="ru-RU"/>
              </w:rPr>
              <w:t>ГИ</w:t>
            </w:r>
          </w:p>
        </w:tc>
      </w:tr>
      <w:tr w:rsidR="006306B0">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eastAsia="ru-RU"/>
              </w:rPr>
            </w:pPr>
            <w:r>
              <w:rPr>
                <w:rFonts w:eastAsia="Times New Roman"/>
                <w:sz w:val="24"/>
                <w:szCs w:val="24"/>
              </w:rPr>
              <w:t xml:space="preserve">Отопительная котельная по адресу: г. </w:t>
            </w:r>
            <w:r>
              <w:rPr>
                <w:rFonts w:eastAsia="Times New Roman"/>
                <w:sz w:val="24"/>
                <w:szCs w:val="24"/>
              </w:rPr>
              <w:t>Рудня</w:t>
            </w:r>
            <w:r>
              <w:rPr>
                <w:rFonts w:eastAsia="Times New Roman"/>
                <w:sz w:val="24"/>
                <w:szCs w:val="24"/>
              </w:rPr>
              <w:t xml:space="preserve">, ул. </w:t>
            </w:r>
            <w:r>
              <w:rPr>
                <w:rFonts w:eastAsia="Times New Roman"/>
                <w:sz w:val="24"/>
                <w:szCs w:val="24"/>
              </w:rPr>
              <w:t>Западная</w:t>
            </w:r>
          </w:p>
        </w:tc>
      </w:tr>
      <w:tr w:rsidR="006306B0">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1</w:t>
            </w:r>
          </w:p>
        </w:tc>
        <w:tc>
          <w:tcPr>
            <w:tcW w:w="165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rPr>
              <w:t>КВ-ГМ- 1.0-115Н</w:t>
            </w:r>
          </w:p>
        </w:tc>
        <w:tc>
          <w:tcPr>
            <w:tcW w:w="49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0,86</w:t>
            </w:r>
          </w:p>
        </w:tc>
        <w:tc>
          <w:tcPr>
            <w:tcW w:w="66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2004</w:t>
            </w:r>
          </w:p>
        </w:tc>
        <w:tc>
          <w:tcPr>
            <w:tcW w:w="440"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Н.д.</w:t>
            </w:r>
          </w:p>
        </w:tc>
        <w:tc>
          <w:tcPr>
            <w:tcW w:w="511"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Н.д.</w:t>
            </w:r>
          </w:p>
        </w:tc>
        <w:tc>
          <w:tcPr>
            <w:tcW w:w="380"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Н.д.</w:t>
            </w:r>
          </w:p>
        </w:tc>
        <w:tc>
          <w:tcPr>
            <w:tcW w:w="509"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Н.д.</w:t>
            </w:r>
          </w:p>
        </w:tc>
      </w:tr>
      <w:tr w:rsidR="006306B0">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2</w:t>
            </w:r>
          </w:p>
        </w:tc>
        <w:tc>
          <w:tcPr>
            <w:tcW w:w="165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rPr>
              <w:t>КВ-ГМ- 1.0-115Н</w:t>
            </w:r>
          </w:p>
        </w:tc>
        <w:tc>
          <w:tcPr>
            <w:tcW w:w="49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0,86</w:t>
            </w:r>
          </w:p>
        </w:tc>
        <w:tc>
          <w:tcPr>
            <w:tcW w:w="66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2004</w:t>
            </w:r>
          </w:p>
        </w:tc>
        <w:tc>
          <w:tcPr>
            <w:tcW w:w="440"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Н.д.</w:t>
            </w:r>
          </w:p>
        </w:tc>
        <w:tc>
          <w:tcPr>
            <w:tcW w:w="511"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Н.д.</w:t>
            </w:r>
          </w:p>
        </w:tc>
        <w:tc>
          <w:tcPr>
            <w:tcW w:w="380"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Н.д.</w:t>
            </w:r>
          </w:p>
        </w:tc>
        <w:tc>
          <w:tcPr>
            <w:tcW w:w="509"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Н.д.</w:t>
            </w:r>
          </w:p>
        </w:tc>
      </w:tr>
      <w:tr w:rsidR="006306B0">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sz w:val="24"/>
                <w:szCs w:val="24"/>
              </w:rPr>
              <w:t xml:space="preserve">Отопительная котельная по адресу: </w:t>
            </w:r>
            <w:r>
              <w:rPr>
                <w:rFonts w:eastAsia="Times New Roman"/>
                <w:sz w:val="24"/>
                <w:szCs w:val="24"/>
              </w:rPr>
              <w:t xml:space="preserve">г. </w:t>
            </w:r>
            <w:r>
              <w:rPr>
                <w:rFonts w:eastAsia="Times New Roman"/>
                <w:sz w:val="24"/>
                <w:szCs w:val="24"/>
              </w:rPr>
              <w:t>Рудня</w:t>
            </w:r>
            <w:r>
              <w:rPr>
                <w:rFonts w:eastAsia="Times New Roman"/>
                <w:sz w:val="24"/>
                <w:szCs w:val="24"/>
              </w:rPr>
              <w:t xml:space="preserve">, ул. </w:t>
            </w:r>
            <w:r>
              <w:rPr>
                <w:rFonts w:eastAsia="Times New Roman"/>
                <w:sz w:val="24"/>
                <w:szCs w:val="24"/>
              </w:rPr>
              <w:t>Льнозаводская</w:t>
            </w:r>
          </w:p>
        </w:tc>
      </w:tr>
      <w:tr w:rsidR="006306B0">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1</w:t>
            </w:r>
          </w:p>
        </w:tc>
        <w:tc>
          <w:tcPr>
            <w:tcW w:w="165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rPr>
              <w:t>КВ-ГМ-0,75</w:t>
            </w:r>
          </w:p>
        </w:tc>
        <w:tc>
          <w:tcPr>
            <w:tcW w:w="49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0,645</w:t>
            </w:r>
          </w:p>
        </w:tc>
        <w:tc>
          <w:tcPr>
            <w:tcW w:w="66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2004</w:t>
            </w:r>
          </w:p>
        </w:tc>
        <w:tc>
          <w:tcPr>
            <w:tcW w:w="440"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Н.д.</w:t>
            </w:r>
          </w:p>
        </w:tc>
        <w:tc>
          <w:tcPr>
            <w:tcW w:w="511"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Н.д.</w:t>
            </w:r>
          </w:p>
        </w:tc>
        <w:tc>
          <w:tcPr>
            <w:tcW w:w="380"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Н.д.</w:t>
            </w:r>
          </w:p>
        </w:tc>
        <w:tc>
          <w:tcPr>
            <w:tcW w:w="509"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Н.д.</w:t>
            </w:r>
          </w:p>
        </w:tc>
      </w:tr>
      <w:tr w:rsidR="006306B0">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2</w:t>
            </w:r>
          </w:p>
        </w:tc>
        <w:tc>
          <w:tcPr>
            <w:tcW w:w="165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rPr>
              <w:t>КВ-ГМ-0,75</w:t>
            </w:r>
          </w:p>
        </w:tc>
        <w:tc>
          <w:tcPr>
            <w:tcW w:w="49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0,645</w:t>
            </w:r>
          </w:p>
        </w:tc>
        <w:tc>
          <w:tcPr>
            <w:tcW w:w="66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2004</w:t>
            </w:r>
          </w:p>
        </w:tc>
        <w:tc>
          <w:tcPr>
            <w:tcW w:w="440"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Н.д.</w:t>
            </w:r>
          </w:p>
        </w:tc>
        <w:tc>
          <w:tcPr>
            <w:tcW w:w="511"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Н.д.</w:t>
            </w:r>
          </w:p>
        </w:tc>
        <w:tc>
          <w:tcPr>
            <w:tcW w:w="380"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Н.д.</w:t>
            </w:r>
          </w:p>
        </w:tc>
        <w:tc>
          <w:tcPr>
            <w:tcW w:w="509"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Н.д.</w:t>
            </w:r>
          </w:p>
        </w:tc>
      </w:tr>
      <w:tr w:rsidR="006306B0">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sz w:val="24"/>
                <w:szCs w:val="24"/>
              </w:rPr>
              <w:t xml:space="preserve">Отопительная котельная по адресу: </w:t>
            </w:r>
            <w:r>
              <w:rPr>
                <w:rFonts w:eastAsia="Times New Roman"/>
                <w:sz w:val="24"/>
                <w:szCs w:val="24"/>
              </w:rPr>
              <w:t xml:space="preserve">г. </w:t>
            </w:r>
            <w:r>
              <w:rPr>
                <w:rFonts w:eastAsia="Times New Roman"/>
                <w:sz w:val="24"/>
                <w:szCs w:val="24"/>
              </w:rPr>
              <w:t>Рудня</w:t>
            </w:r>
            <w:r>
              <w:rPr>
                <w:rFonts w:eastAsia="Times New Roman"/>
                <w:sz w:val="24"/>
                <w:szCs w:val="24"/>
              </w:rPr>
              <w:t xml:space="preserve">, ул. </w:t>
            </w:r>
            <w:r>
              <w:rPr>
                <w:rFonts w:eastAsia="Times New Roman"/>
                <w:sz w:val="24"/>
                <w:szCs w:val="24"/>
              </w:rPr>
              <w:t>Смоленская</w:t>
            </w:r>
            <w:r>
              <w:rPr>
                <w:rFonts w:eastAsia="Times New Roman"/>
                <w:sz w:val="24"/>
                <w:szCs w:val="24"/>
              </w:rPr>
              <w:t>, д. 4</w:t>
            </w:r>
          </w:p>
        </w:tc>
      </w:tr>
      <w:tr w:rsidR="006306B0">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1</w:t>
            </w:r>
          </w:p>
        </w:tc>
        <w:tc>
          <w:tcPr>
            <w:tcW w:w="165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ИШМА-У-50</w:t>
            </w:r>
          </w:p>
        </w:tc>
        <w:tc>
          <w:tcPr>
            <w:tcW w:w="49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0,043</w:t>
            </w:r>
          </w:p>
        </w:tc>
        <w:tc>
          <w:tcPr>
            <w:tcW w:w="66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2020</w:t>
            </w:r>
          </w:p>
        </w:tc>
        <w:tc>
          <w:tcPr>
            <w:tcW w:w="440"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2020</w:t>
            </w:r>
          </w:p>
        </w:tc>
        <w:tc>
          <w:tcPr>
            <w:tcW w:w="511"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2020</w:t>
            </w:r>
          </w:p>
        </w:tc>
        <w:tc>
          <w:tcPr>
            <w:tcW w:w="380"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Н.д.</w:t>
            </w:r>
          </w:p>
        </w:tc>
        <w:tc>
          <w:tcPr>
            <w:tcW w:w="509"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Н.д.</w:t>
            </w:r>
          </w:p>
        </w:tc>
      </w:tr>
      <w:tr w:rsidR="006306B0">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2</w:t>
            </w:r>
          </w:p>
        </w:tc>
        <w:tc>
          <w:tcPr>
            <w:tcW w:w="165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ИШМА-У-50</w:t>
            </w:r>
          </w:p>
        </w:tc>
        <w:tc>
          <w:tcPr>
            <w:tcW w:w="49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0,043</w:t>
            </w:r>
          </w:p>
        </w:tc>
        <w:tc>
          <w:tcPr>
            <w:tcW w:w="66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2020</w:t>
            </w:r>
          </w:p>
        </w:tc>
        <w:tc>
          <w:tcPr>
            <w:tcW w:w="440"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2020</w:t>
            </w:r>
          </w:p>
        </w:tc>
        <w:tc>
          <w:tcPr>
            <w:tcW w:w="511"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2020</w:t>
            </w:r>
          </w:p>
        </w:tc>
        <w:tc>
          <w:tcPr>
            <w:tcW w:w="380"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Н.д.</w:t>
            </w:r>
          </w:p>
        </w:tc>
        <w:tc>
          <w:tcPr>
            <w:tcW w:w="509"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Н.д.</w:t>
            </w:r>
          </w:p>
        </w:tc>
      </w:tr>
      <w:tr w:rsidR="006306B0">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sz w:val="22"/>
              </w:rPr>
              <w:t xml:space="preserve">Отопительная котельная по адресу: г. </w:t>
            </w:r>
            <w:r>
              <w:rPr>
                <w:rFonts w:eastAsia="Times New Roman"/>
                <w:sz w:val="22"/>
              </w:rPr>
              <w:t>Рудня</w:t>
            </w:r>
            <w:r>
              <w:rPr>
                <w:rFonts w:eastAsia="Times New Roman"/>
                <w:sz w:val="22"/>
              </w:rPr>
              <w:t xml:space="preserve">, ул. </w:t>
            </w:r>
            <w:r>
              <w:rPr>
                <w:rFonts w:eastAsia="Times New Roman"/>
                <w:sz w:val="22"/>
              </w:rPr>
              <w:t>Мелиораторов</w:t>
            </w:r>
            <w:r>
              <w:rPr>
                <w:rFonts w:eastAsia="Times New Roman"/>
                <w:sz w:val="22"/>
              </w:rPr>
              <w:t>, д. 5</w:t>
            </w:r>
          </w:p>
        </w:tc>
      </w:tr>
      <w:tr w:rsidR="006306B0">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w:t>
            </w:r>
          </w:p>
        </w:tc>
        <w:tc>
          <w:tcPr>
            <w:tcW w:w="165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rPr>
              <w:t>ИШМА-У-50</w:t>
            </w:r>
          </w:p>
        </w:tc>
        <w:tc>
          <w:tcPr>
            <w:tcW w:w="49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0,043</w:t>
            </w:r>
          </w:p>
        </w:tc>
        <w:tc>
          <w:tcPr>
            <w:tcW w:w="66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2018</w:t>
            </w:r>
          </w:p>
        </w:tc>
        <w:tc>
          <w:tcPr>
            <w:tcW w:w="440"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2018</w:t>
            </w:r>
          </w:p>
        </w:tc>
        <w:tc>
          <w:tcPr>
            <w:tcW w:w="511"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2018</w:t>
            </w:r>
          </w:p>
        </w:tc>
        <w:tc>
          <w:tcPr>
            <w:tcW w:w="380"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Н.д.</w:t>
            </w:r>
          </w:p>
        </w:tc>
        <w:tc>
          <w:tcPr>
            <w:tcW w:w="509"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Н.д.</w:t>
            </w:r>
          </w:p>
        </w:tc>
      </w:tr>
      <w:tr w:rsidR="006306B0">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w:t>
            </w:r>
          </w:p>
        </w:tc>
        <w:tc>
          <w:tcPr>
            <w:tcW w:w="165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rPr>
              <w:t>ИШМА-У-50</w:t>
            </w:r>
          </w:p>
        </w:tc>
        <w:tc>
          <w:tcPr>
            <w:tcW w:w="49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0,043</w:t>
            </w:r>
          </w:p>
        </w:tc>
        <w:tc>
          <w:tcPr>
            <w:tcW w:w="66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2018</w:t>
            </w:r>
          </w:p>
        </w:tc>
        <w:tc>
          <w:tcPr>
            <w:tcW w:w="440"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2018</w:t>
            </w:r>
          </w:p>
        </w:tc>
        <w:tc>
          <w:tcPr>
            <w:tcW w:w="511"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2018</w:t>
            </w:r>
          </w:p>
        </w:tc>
        <w:tc>
          <w:tcPr>
            <w:tcW w:w="380"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Н.д.</w:t>
            </w:r>
          </w:p>
        </w:tc>
        <w:tc>
          <w:tcPr>
            <w:tcW w:w="509"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Н.д.</w:t>
            </w:r>
          </w:p>
        </w:tc>
      </w:tr>
      <w:tr w:rsidR="006306B0">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sz w:val="22"/>
              </w:rPr>
              <w:t xml:space="preserve">Отопительная котельная по адресу: г. </w:t>
            </w:r>
            <w:r>
              <w:rPr>
                <w:rFonts w:eastAsia="Times New Roman"/>
                <w:sz w:val="22"/>
              </w:rPr>
              <w:t>Рудня</w:t>
            </w:r>
            <w:r>
              <w:rPr>
                <w:rFonts w:eastAsia="Times New Roman"/>
                <w:sz w:val="22"/>
              </w:rPr>
              <w:t xml:space="preserve">, ул. </w:t>
            </w:r>
            <w:r>
              <w:rPr>
                <w:rFonts w:eastAsia="Times New Roman"/>
                <w:sz w:val="22"/>
              </w:rPr>
              <w:t>Киреева</w:t>
            </w:r>
            <w:r>
              <w:rPr>
                <w:rFonts w:eastAsia="Times New Roman"/>
                <w:sz w:val="22"/>
              </w:rPr>
              <w:t>, д. 146</w:t>
            </w:r>
          </w:p>
        </w:tc>
      </w:tr>
      <w:tr w:rsidR="006306B0">
        <w:trPr>
          <w:trHeight w:val="289"/>
        </w:trPr>
        <w:tc>
          <w:tcPr>
            <w:tcW w:w="337"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1</w:t>
            </w:r>
          </w:p>
        </w:tc>
        <w:tc>
          <w:tcPr>
            <w:tcW w:w="165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Vitopend 100W</w:t>
            </w:r>
          </w:p>
        </w:tc>
        <w:tc>
          <w:tcPr>
            <w:tcW w:w="49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0,02</w:t>
            </w:r>
          </w:p>
        </w:tc>
        <w:tc>
          <w:tcPr>
            <w:tcW w:w="66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2016</w:t>
            </w:r>
          </w:p>
        </w:tc>
        <w:tc>
          <w:tcPr>
            <w:tcW w:w="440"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Н.д.</w:t>
            </w:r>
          </w:p>
        </w:tc>
        <w:tc>
          <w:tcPr>
            <w:tcW w:w="511"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Н.д.</w:t>
            </w:r>
          </w:p>
        </w:tc>
        <w:tc>
          <w:tcPr>
            <w:tcW w:w="380"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Н.д.</w:t>
            </w:r>
          </w:p>
        </w:tc>
        <w:tc>
          <w:tcPr>
            <w:tcW w:w="509"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Н.д.</w:t>
            </w:r>
          </w:p>
        </w:tc>
      </w:tr>
      <w:tr w:rsidR="006306B0">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2</w:t>
            </w:r>
          </w:p>
        </w:tc>
        <w:tc>
          <w:tcPr>
            <w:tcW w:w="165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Vitopend 100W</w:t>
            </w:r>
          </w:p>
        </w:tc>
        <w:tc>
          <w:tcPr>
            <w:tcW w:w="49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0,02</w:t>
            </w:r>
          </w:p>
        </w:tc>
        <w:tc>
          <w:tcPr>
            <w:tcW w:w="66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2016</w:t>
            </w:r>
          </w:p>
        </w:tc>
        <w:tc>
          <w:tcPr>
            <w:tcW w:w="440"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Н.д.</w:t>
            </w:r>
          </w:p>
        </w:tc>
        <w:tc>
          <w:tcPr>
            <w:tcW w:w="511"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Н.д.</w:t>
            </w:r>
          </w:p>
        </w:tc>
        <w:tc>
          <w:tcPr>
            <w:tcW w:w="380"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Н.д.</w:t>
            </w:r>
          </w:p>
        </w:tc>
        <w:tc>
          <w:tcPr>
            <w:tcW w:w="509"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Н.д.</w:t>
            </w:r>
          </w:p>
        </w:tc>
      </w:tr>
      <w:tr w:rsidR="006306B0">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3</w:t>
            </w:r>
          </w:p>
        </w:tc>
        <w:tc>
          <w:tcPr>
            <w:tcW w:w="165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Vitopend 100W</w:t>
            </w:r>
          </w:p>
        </w:tc>
        <w:tc>
          <w:tcPr>
            <w:tcW w:w="49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0,02</w:t>
            </w:r>
          </w:p>
        </w:tc>
        <w:tc>
          <w:tcPr>
            <w:tcW w:w="66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2016</w:t>
            </w:r>
          </w:p>
        </w:tc>
        <w:tc>
          <w:tcPr>
            <w:tcW w:w="440"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Н.д.</w:t>
            </w:r>
          </w:p>
        </w:tc>
        <w:tc>
          <w:tcPr>
            <w:tcW w:w="511"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Н.д.</w:t>
            </w:r>
          </w:p>
        </w:tc>
        <w:tc>
          <w:tcPr>
            <w:tcW w:w="380"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Н.д.</w:t>
            </w:r>
          </w:p>
        </w:tc>
        <w:tc>
          <w:tcPr>
            <w:tcW w:w="509"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Н.д.</w:t>
            </w:r>
          </w:p>
        </w:tc>
      </w:tr>
      <w:tr w:rsidR="006306B0">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4</w:t>
            </w:r>
          </w:p>
        </w:tc>
        <w:tc>
          <w:tcPr>
            <w:tcW w:w="165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Vitopend 100W</w:t>
            </w:r>
          </w:p>
        </w:tc>
        <w:tc>
          <w:tcPr>
            <w:tcW w:w="49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0,02</w:t>
            </w:r>
          </w:p>
        </w:tc>
        <w:tc>
          <w:tcPr>
            <w:tcW w:w="66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2016</w:t>
            </w:r>
          </w:p>
        </w:tc>
        <w:tc>
          <w:tcPr>
            <w:tcW w:w="440"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Н.д.</w:t>
            </w:r>
          </w:p>
        </w:tc>
        <w:tc>
          <w:tcPr>
            <w:tcW w:w="511"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Н.д.</w:t>
            </w:r>
          </w:p>
        </w:tc>
        <w:tc>
          <w:tcPr>
            <w:tcW w:w="380"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Н.д.</w:t>
            </w:r>
          </w:p>
        </w:tc>
        <w:tc>
          <w:tcPr>
            <w:tcW w:w="509"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Н.д.</w:t>
            </w:r>
          </w:p>
        </w:tc>
      </w:tr>
      <w:tr w:rsidR="006306B0">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sz w:val="22"/>
              </w:rPr>
              <w:t xml:space="preserve">Отопительная котельная по адресу: г. </w:t>
            </w:r>
            <w:r>
              <w:rPr>
                <w:rFonts w:eastAsia="Times New Roman"/>
                <w:sz w:val="22"/>
              </w:rPr>
              <w:t>Рудня</w:t>
            </w:r>
            <w:r>
              <w:rPr>
                <w:rFonts w:eastAsia="Times New Roman"/>
                <w:sz w:val="22"/>
              </w:rPr>
              <w:t xml:space="preserve">, ул. </w:t>
            </w:r>
            <w:r>
              <w:rPr>
                <w:rFonts w:eastAsia="Times New Roman"/>
                <w:sz w:val="22"/>
              </w:rPr>
              <w:t>Киреева</w:t>
            </w:r>
            <w:r>
              <w:rPr>
                <w:rFonts w:eastAsia="Times New Roman"/>
                <w:sz w:val="22"/>
              </w:rPr>
              <w:t>, д. 60</w:t>
            </w:r>
          </w:p>
        </w:tc>
      </w:tr>
      <w:tr w:rsidR="006306B0">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w:t>
            </w:r>
          </w:p>
        </w:tc>
        <w:tc>
          <w:tcPr>
            <w:tcW w:w="165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ИШМА-80У</w:t>
            </w:r>
          </w:p>
        </w:tc>
        <w:tc>
          <w:tcPr>
            <w:tcW w:w="49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0,069</w:t>
            </w:r>
          </w:p>
        </w:tc>
        <w:tc>
          <w:tcPr>
            <w:tcW w:w="66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2014</w:t>
            </w:r>
          </w:p>
        </w:tc>
        <w:tc>
          <w:tcPr>
            <w:tcW w:w="440"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Н.д.</w:t>
            </w:r>
          </w:p>
        </w:tc>
        <w:tc>
          <w:tcPr>
            <w:tcW w:w="511"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Н.д.</w:t>
            </w:r>
          </w:p>
        </w:tc>
        <w:tc>
          <w:tcPr>
            <w:tcW w:w="380"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Н.д.</w:t>
            </w:r>
          </w:p>
        </w:tc>
        <w:tc>
          <w:tcPr>
            <w:tcW w:w="509"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Н.д.</w:t>
            </w:r>
          </w:p>
        </w:tc>
      </w:tr>
      <w:tr w:rsidR="006306B0">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w:t>
            </w:r>
          </w:p>
        </w:tc>
        <w:tc>
          <w:tcPr>
            <w:tcW w:w="165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ИШМА-80У</w:t>
            </w:r>
          </w:p>
        </w:tc>
        <w:tc>
          <w:tcPr>
            <w:tcW w:w="49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0,069</w:t>
            </w:r>
          </w:p>
        </w:tc>
        <w:tc>
          <w:tcPr>
            <w:tcW w:w="66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2014</w:t>
            </w:r>
          </w:p>
        </w:tc>
        <w:tc>
          <w:tcPr>
            <w:tcW w:w="440"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Н.д.</w:t>
            </w:r>
          </w:p>
        </w:tc>
        <w:tc>
          <w:tcPr>
            <w:tcW w:w="511"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Н.д.</w:t>
            </w:r>
          </w:p>
        </w:tc>
        <w:tc>
          <w:tcPr>
            <w:tcW w:w="380"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Н.д.</w:t>
            </w:r>
          </w:p>
        </w:tc>
        <w:tc>
          <w:tcPr>
            <w:tcW w:w="509"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Н.д.</w:t>
            </w:r>
          </w:p>
        </w:tc>
      </w:tr>
      <w:tr w:rsidR="006306B0">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3</w:t>
            </w:r>
          </w:p>
        </w:tc>
        <w:tc>
          <w:tcPr>
            <w:tcW w:w="165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ИШМА-80У</w:t>
            </w:r>
          </w:p>
        </w:tc>
        <w:tc>
          <w:tcPr>
            <w:tcW w:w="49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0,069</w:t>
            </w:r>
          </w:p>
        </w:tc>
        <w:tc>
          <w:tcPr>
            <w:tcW w:w="66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2014</w:t>
            </w:r>
          </w:p>
        </w:tc>
        <w:tc>
          <w:tcPr>
            <w:tcW w:w="440"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Н.д.</w:t>
            </w:r>
          </w:p>
        </w:tc>
        <w:tc>
          <w:tcPr>
            <w:tcW w:w="511"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Н.д.</w:t>
            </w:r>
          </w:p>
        </w:tc>
        <w:tc>
          <w:tcPr>
            <w:tcW w:w="380"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Н.д.</w:t>
            </w:r>
          </w:p>
        </w:tc>
        <w:tc>
          <w:tcPr>
            <w:tcW w:w="509"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Н.д.</w:t>
            </w:r>
          </w:p>
        </w:tc>
      </w:tr>
      <w:tr w:rsidR="006306B0">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2"/>
                <w:lang w:eastAsia="ru-RU"/>
              </w:rPr>
            </w:pPr>
            <w:r>
              <w:rPr>
                <w:rFonts w:eastAsia="Times New Roman"/>
                <w:sz w:val="22"/>
              </w:rPr>
              <w:t>Отопительная котельная по адресу:</w:t>
            </w:r>
            <w:r>
              <w:rPr>
                <w:rFonts w:eastAsia="Times New Roman"/>
                <w:sz w:val="22"/>
              </w:rPr>
              <w:t xml:space="preserve"> </w:t>
            </w:r>
            <w:r>
              <w:rPr>
                <w:rFonts w:eastAsia="Times New Roman"/>
                <w:sz w:val="22"/>
              </w:rPr>
              <w:t xml:space="preserve">г. </w:t>
            </w:r>
            <w:r>
              <w:rPr>
                <w:rFonts w:eastAsia="Times New Roman"/>
                <w:sz w:val="22"/>
              </w:rPr>
              <w:t>Рудня</w:t>
            </w:r>
            <w:r>
              <w:rPr>
                <w:rFonts w:eastAsia="Times New Roman"/>
                <w:sz w:val="22"/>
              </w:rPr>
              <w:t xml:space="preserve">, ул. </w:t>
            </w:r>
            <w:r>
              <w:rPr>
                <w:rFonts w:eastAsia="Times New Roman"/>
                <w:sz w:val="22"/>
              </w:rPr>
              <w:t>Красноярская</w:t>
            </w:r>
            <w:r>
              <w:rPr>
                <w:rFonts w:eastAsia="Times New Roman"/>
                <w:sz w:val="22"/>
              </w:rPr>
              <w:t>, д. 44</w:t>
            </w:r>
          </w:p>
        </w:tc>
      </w:tr>
      <w:tr w:rsidR="006306B0">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w:t>
            </w:r>
          </w:p>
        </w:tc>
        <w:tc>
          <w:tcPr>
            <w:tcW w:w="165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FEROLLI  Pegasus F13 №170 2S</w:t>
            </w:r>
          </w:p>
        </w:tc>
        <w:tc>
          <w:tcPr>
            <w:tcW w:w="49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0,146</w:t>
            </w:r>
          </w:p>
        </w:tc>
        <w:tc>
          <w:tcPr>
            <w:tcW w:w="66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2021</w:t>
            </w:r>
          </w:p>
        </w:tc>
        <w:tc>
          <w:tcPr>
            <w:tcW w:w="440"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2021</w:t>
            </w:r>
          </w:p>
        </w:tc>
        <w:tc>
          <w:tcPr>
            <w:tcW w:w="511"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2021</w:t>
            </w:r>
          </w:p>
        </w:tc>
        <w:tc>
          <w:tcPr>
            <w:tcW w:w="380"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Н.д.</w:t>
            </w:r>
          </w:p>
        </w:tc>
        <w:tc>
          <w:tcPr>
            <w:tcW w:w="509"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Н.д.</w:t>
            </w:r>
          </w:p>
        </w:tc>
      </w:tr>
      <w:tr w:rsidR="006306B0">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w:t>
            </w:r>
          </w:p>
        </w:tc>
        <w:tc>
          <w:tcPr>
            <w:tcW w:w="165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 xml:space="preserve">FEROLLI  </w:t>
            </w:r>
            <w:r>
              <w:rPr>
                <w:rFonts w:eastAsia="Times New Roman"/>
                <w:sz w:val="20"/>
                <w:szCs w:val="20"/>
                <w:lang w:val="en-US" w:eastAsia="ru-RU"/>
              </w:rPr>
              <w:t>Pegasus F13 №170 2S</w:t>
            </w:r>
          </w:p>
        </w:tc>
        <w:tc>
          <w:tcPr>
            <w:tcW w:w="49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0,146</w:t>
            </w:r>
          </w:p>
        </w:tc>
        <w:tc>
          <w:tcPr>
            <w:tcW w:w="66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2023</w:t>
            </w:r>
          </w:p>
        </w:tc>
        <w:tc>
          <w:tcPr>
            <w:tcW w:w="440"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2023</w:t>
            </w:r>
          </w:p>
        </w:tc>
        <w:tc>
          <w:tcPr>
            <w:tcW w:w="511"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2023</w:t>
            </w:r>
          </w:p>
        </w:tc>
        <w:tc>
          <w:tcPr>
            <w:tcW w:w="380"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Н.д.</w:t>
            </w:r>
          </w:p>
        </w:tc>
        <w:tc>
          <w:tcPr>
            <w:tcW w:w="509"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Н.д.</w:t>
            </w:r>
          </w:p>
        </w:tc>
      </w:tr>
      <w:tr w:rsidR="006306B0">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2"/>
                <w:lang w:eastAsia="ru-RU"/>
              </w:rPr>
            </w:pPr>
            <w:r>
              <w:rPr>
                <w:rFonts w:eastAsia="Times New Roman"/>
                <w:sz w:val="22"/>
              </w:rPr>
              <w:t>Отопительная котельная по адресу:</w:t>
            </w:r>
            <w:r>
              <w:rPr>
                <w:rFonts w:eastAsia="Times New Roman"/>
                <w:sz w:val="22"/>
              </w:rPr>
              <w:t xml:space="preserve"> </w:t>
            </w:r>
            <w:r>
              <w:rPr>
                <w:rFonts w:eastAsia="Times New Roman"/>
                <w:sz w:val="22"/>
              </w:rPr>
              <w:t>д</w:t>
            </w:r>
            <w:r>
              <w:rPr>
                <w:rFonts w:eastAsia="Times New Roman"/>
                <w:sz w:val="22"/>
              </w:rPr>
              <w:t>. Гранки</w:t>
            </w:r>
            <w:r>
              <w:rPr>
                <w:rFonts w:eastAsia="Times New Roman"/>
                <w:sz w:val="22"/>
              </w:rPr>
              <w:t xml:space="preserve">, </w:t>
            </w:r>
            <w:r>
              <w:rPr>
                <w:rFonts w:eastAsia="Times New Roman"/>
                <w:sz w:val="22"/>
              </w:rPr>
              <w:t>пер</w:t>
            </w:r>
            <w:r>
              <w:rPr>
                <w:rFonts w:eastAsia="Times New Roman"/>
                <w:sz w:val="22"/>
              </w:rPr>
              <w:t>. Школьный, д. 5</w:t>
            </w:r>
          </w:p>
        </w:tc>
      </w:tr>
      <w:tr w:rsidR="006306B0">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1</w:t>
            </w:r>
          </w:p>
        </w:tc>
        <w:tc>
          <w:tcPr>
            <w:tcW w:w="165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sz w:val="24"/>
                <w:szCs w:val="24"/>
              </w:rPr>
              <w:t>THERM DUO  50 FT.A</w:t>
            </w:r>
          </w:p>
        </w:tc>
        <w:tc>
          <w:tcPr>
            <w:tcW w:w="49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0,039</w:t>
            </w:r>
          </w:p>
        </w:tc>
        <w:tc>
          <w:tcPr>
            <w:tcW w:w="66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2013</w:t>
            </w:r>
          </w:p>
        </w:tc>
        <w:tc>
          <w:tcPr>
            <w:tcW w:w="440"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Н.д.</w:t>
            </w:r>
          </w:p>
        </w:tc>
        <w:tc>
          <w:tcPr>
            <w:tcW w:w="511"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Н.д.</w:t>
            </w:r>
          </w:p>
        </w:tc>
        <w:tc>
          <w:tcPr>
            <w:tcW w:w="380"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Н.д.</w:t>
            </w:r>
          </w:p>
        </w:tc>
        <w:tc>
          <w:tcPr>
            <w:tcW w:w="509"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Н.д.</w:t>
            </w:r>
          </w:p>
        </w:tc>
      </w:tr>
      <w:tr w:rsidR="006306B0">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w:t>
            </w:r>
          </w:p>
        </w:tc>
        <w:tc>
          <w:tcPr>
            <w:tcW w:w="165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sz w:val="24"/>
                <w:szCs w:val="24"/>
              </w:rPr>
              <w:t>THERM DUO  50 FT.A</w:t>
            </w:r>
          </w:p>
        </w:tc>
        <w:tc>
          <w:tcPr>
            <w:tcW w:w="49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0,039</w:t>
            </w:r>
          </w:p>
        </w:tc>
        <w:tc>
          <w:tcPr>
            <w:tcW w:w="66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2013</w:t>
            </w:r>
          </w:p>
        </w:tc>
        <w:tc>
          <w:tcPr>
            <w:tcW w:w="440"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Н.д.</w:t>
            </w:r>
          </w:p>
        </w:tc>
        <w:tc>
          <w:tcPr>
            <w:tcW w:w="511"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Н.д.</w:t>
            </w:r>
          </w:p>
        </w:tc>
        <w:tc>
          <w:tcPr>
            <w:tcW w:w="380"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Н.д.</w:t>
            </w:r>
          </w:p>
        </w:tc>
        <w:tc>
          <w:tcPr>
            <w:tcW w:w="509"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Н.д.</w:t>
            </w:r>
          </w:p>
        </w:tc>
      </w:tr>
      <w:tr w:rsidR="006306B0">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2"/>
                <w:lang w:eastAsia="ru-RU"/>
              </w:rPr>
            </w:pPr>
            <w:r>
              <w:rPr>
                <w:rFonts w:eastAsia="Times New Roman"/>
                <w:sz w:val="22"/>
              </w:rPr>
              <w:t xml:space="preserve">Отопительная котельная по </w:t>
            </w:r>
            <w:r>
              <w:rPr>
                <w:rFonts w:eastAsia="Times New Roman"/>
                <w:sz w:val="22"/>
              </w:rPr>
              <w:t>адресу:</w:t>
            </w:r>
            <w:r>
              <w:rPr>
                <w:rFonts w:eastAsia="Times New Roman"/>
                <w:sz w:val="22"/>
              </w:rPr>
              <w:t xml:space="preserve"> </w:t>
            </w:r>
            <w:r>
              <w:rPr>
                <w:rFonts w:eastAsia="Times New Roman"/>
                <w:sz w:val="22"/>
              </w:rPr>
              <w:t>д</w:t>
            </w:r>
            <w:r>
              <w:rPr>
                <w:rFonts w:eastAsia="Times New Roman"/>
                <w:sz w:val="22"/>
              </w:rPr>
              <w:t>. Шеровичи, ул. Школьная, д. 2</w:t>
            </w:r>
          </w:p>
        </w:tc>
      </w:tr>
      <w:tr w:rsidR="006306B0">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1</w:t>
            </w:r>
          </w:p>
        </w:tc>
        <w:tc>
          <w:tcPr>
            <w:tcW w:w="165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THERM DUO 50( TA)</w:t>
            </w:r>
          </w:p>
        </w:tc>
        <w:tc>
          <w:tcPr>
            <w:tcW w:w="49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0,042</w:t>
            </w:r>
          </w:p>
        </w:tc>
        <w:tc>
          <w:tcPr>
            <w:tcW w:w="66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2015</w:t>
            </w:r>
          </w:p>
        </w:tc>
        <w:tc>
          <w:tcPr>
            <w:tcW w:w="440"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Н.д.</w:t>
            </w:r>
          </w:p>
        </w:tc>
        <w:tc>
          <w:tcPr>
            <w:tcW w:w="511"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Н.д.</w:t>
            </w:r>
          </w:p>
        </w:tc>
        <w:tc>
          <w:tcPr>
            <w:tcW w:w="380"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Н.д.</w:t>
            </w:r>
          </w:p>
        </w:tc>
        <w:tc>
          <w:tcPr>
            <w:tcW w:w="509"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Н.д.</w:t>
            </w:r>
          </w:p>
        </w:tc>
      </w:tr>
      <w:tr w:rsidR="006306B0">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w:t>
            </w:r>
          </w:p>
        </w:tc>
        <w:tc>
          <w:tcPr>
            <w:tcW w:w="165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THERM DUO 50( TA)</w:t>
            </w:r>
          </w:p>
        </w:tc>
        <w:tc>
          <w:tcPr>
            <w:tcW w:w="49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0,042</w:t>
            </w:r>
          </w:p>
        </w:tc>
        <w:tc>
          <w:tcPr>
            <w:tcW w:w="66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2015</w:t>
            </w:r>
          </w:p>
        </w:tc>
        <w:tc>
          <w:tcPr>
            <w:tcW w:w="440"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Н.д.</w:t>
            </w:r>
          </w:p>
        </w:tc>
        <w:tc>
          <w:tcPr>
            <w:tcW w:w="511"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Н.д.</w:t>
            </w:r>
          </w:p>
        </w:tc>
        <w:tc>
          <w:tcPr>
            <w:tcW w:w="380"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Н.д.</w:t>
            </w:r>
          </w:p>
        </w:tc>
        <w:tc>
          <w:tcPr>
            <w:tcW w:w="509"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Н.д.</w:t>
            </w:r>
          </w:p>
        </w:tc>
      </w:tr>
      <w:tr w:rsidR="006306B0">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3</w:t>
            </w:r>
          </w:p>
        </w:tc>
        <w:tc>
          <w:tcPr>
            <w:tcW w:w="165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THERM DUO 50( TA)</w:t>
            </w:r>
          </w:p>
        </w:tc>
        <w:tc>
          <w:tcPr>
            <w:tcW w:w="49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0,042</w:t>
            </w:r>
          </w:p>
        </w:tc>
        <w:tc>
          <w:tcPr>
            <w:tcW w:w="66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2015</w:t>
            </w:r>
          </w:p>
        </w:tc>
        <w:tc>
          <w:tcPr>
            <w:tcW w:w="440"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rPr>
              <w:t>Н.д.</w:t>
            </w:r>
          </w:p>
        </w:tc>
        <w:tc>
          <w:tcPr>
            <w:tcW w:w="511"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Н.д.</w:t>
            </w:r>
          </w:p>
        </w:tc>
        <w:tc>
          <w:tcPr>
            <w:tcW w:w="380"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Н.д.</w:t>
            </w:r>
          </w:p>
        </w:tc>
        <w:tc>
          <w:tcPr>
            <w:tcW w:w="509"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Н.д.</w:t>
            </w:r>
          </w:p>
        </w:tc>
      </w:tr>
      <w:tr w:rsidR="006306B0">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2"/>
                <w:lang w:eastAsia="ru-RU"/>
              </w:rPr>
            </w:pPr>
            <w:r>
              <w:rPr>
                <w:rFonts w:eastAsia="Times New Roman"/>
                <w:sz w:val="22"/>
              </w:rPr>
              <w:t xml:space="preserve">Отопительная котельная по адресу: </w:t>
            </w:r>
            <w:r>
              <w:rPr>
                <w:rFonts w:eastAsia="Times New Roman"/>
                <w:sz w:val="22"/>
              </w:rPr>
              <w:t>п</w:t>
            </w:r>
            <w:r>
              <w:rPr>
                <w:rFonts w:eastAsia="Times New Roman"/>
                <w:sz w:val="22"/>
              </w:rPr>
              <w:t xml:space="preserve">. Голынки, ул. Ленина, </w:t>
            </w:r>
            <w:r>
              <w:rPr>
                <w:rFonts w:eastAsia="Times New Roman"/>
                <w:sz w:val="22"/>
              </w:rPr>
              <w:t>стр. 15</w:t>
            </w:r>
          </w:p>
        </w:tc>
      </w:tr>
      <w:tr w:rsidR="006306B0">
        <w:trPr>
          <w:trHeight w:val="231"/>
        </w:trPr>
        <w:tc>
          <w:tcPr>
            <w:tcW w:w="337"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w:t>
            </w:r>
          </w:p>
        </w:tc>
        <w:tc>
          <w:tcPr>
            <w:tcW w:w="165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REX-300</w:t>
            </w:r>
          </w:p>
        </w:tc>
        <w:tc>
          <w:tcPr>
            <w:tcW w:w="49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2,58</w:t>
            </w:r>
          </w:p>
        </w:tc>
        <w:tc>
          <w:tcPr>
            <w:tcW w:w="66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2021</w:t>
            </w:r>
          </w:p>
        </w:tc>
        <w:tc>
          <w:tcPr>
            <w:tcW w:w="440"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2021</w:t>
            </w:r>
          </w:p>
        </w:tc>
        <w:tc>
          <w:tcPr>
            <w:tcW w:w="511"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2021</w:t>
            </w:r>
          </w:p>
        </w:tc>
        <w:tc>
          <w:tcPr>
            <w:tcW w:w="380"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Н.д.</w:t>
            </w:r>
          </w:p>
        </w:tc>
        <w:tc>
          <w:tcPr>
            <w:tcW w:w="509"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Н.д.</w:t>
            </w:r>
          </w:p>
        </w:tc>
      </w:tr>
      <w:tr w:rsidR="006306B0">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w:t>
            </w:r>
          </w:p>
        </w:tc>
        <w:tc>
          <w:tcPr>
            <w:tcW w:w="165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REX-300</w:t>
            </w:r>
          </w:p>
        </w:tc>
        <w:tc>
          <w:tcPr>
            <w:tcW w:w="49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2,58</w:t>
            </w:r>
          </w:p>
        </w:tc>
        <w:tc>
          <w:tcPr>
            <w:tcW w:w="66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2021</w:t>
            </w:r>
          </w:p>
        </w:tc>
        <w:tc>
          <w:tcPr>
            <w:tcW w:w="440"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2021</w:t>
            </w:r>
          </w:p>
        </w:tc>
        <w:tc>
          <w:tcPr>
            <w:tcW w:w="511"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2021</w:t>
            </w:r>
          </w:p>
        </w:tc>
        <w:tc>
          <w:tcPr>
            <w:tcW w:w="380"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Н.д.</w:t>
            </w:r>
          </w:p>
        </w:tc>
        <w:tc>
          <w:tcPr>
            <w:tcW w:w="509"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Н.д.</w:t>
            </w:r>
          </w:p>
        </w:tc>
      </w:tr>
      <w:tr w:rsidR="006306B0">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3</w:t>
            </w:r>
          </w:p>
        </w:tc>
        <w:tc>
          <w:tcPr>
            <w:tcW w:w="165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REX-300</w:t>
            </w:r>
          </w:p>
        </w:tc>
        <w:tc>
          <w:tcPr>
            <w:tcW w:w="49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2,58</w:t>
            </w:r>
          </w:p>
        </w:tc>
        <w:tc>
          <w:tcPr>
            <w:tcW w:w="66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2021</w:t>
            </w:r>
          </w:p>
        </w:tc>
        <w:tc>
          <w:tcPr>
            <w:tcW w:w="440"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2021</w:t>
            </w:r>
          </w:p>
        </w:tc>
        <w:tc>
          <w:tcPr>
            <w:tcW w:w="511"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2021</w:t>
            </w:r>
          </w:p>
        </w:tc>
        <w:tc>
          <w:tcPr>
            <w:tcW w:w="380"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Н.д.</w:t>
            </w:r>
          </w:p>
        </w:tc>
        <w:tc>
          <w:tcPr>
            <w:tcW w:w="509"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Н.д.</w:t>
            </w:r>
          </w:p>
        </w:tc>
      </w:tr>
      <w:tr w:rsidR="006306B0">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4</w:t>
            </w:r>
          </w:p>
        </w:tc>
        <w:tc>
          <w:tcPr>
            <w:tcW w:w="165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val="en-US" w:eastAsia="ru-RU"/>
              </w:rPr>
              <w:t xml:space="preserve">КВ-ГМ-3,48-95Н </w:t>
            </w:r>
            <w:r>
              <w:rPr>
                <w:rFonts w:eastAsia="Times New Roman"/>
                <w:sz w:val="20"/>
                <w:szCs w:val="20"/>
                <w:lang w:eastAsia="ru-RU"/>
              </w:rPr>
              <w:t>«</w:t>
            </w:r>
            <w:r>
              <w:rPr>
                <w:rFonts w:eastAsia="Times New Roman"/>
                <w:sz w:val="20"/>
                <w:szCs w:val="20"/>
                <w:lang w:val="en-US" w:eastAsia="ru-RU"/>
              </w:rPr>
              <w:t>Смоленск-3</w:t>
            </w:r>
            <w:r>
              <w:rPr>
                <w:rFonts w:eastAsia="Times New Roman"/>
                <w:sz w:val="20"/>
                <w:szCs w:val="20"/>
                <w:lang w:eastAsia="ru-RU"/>
              </w:rPr>
              <w:t>»</w:t>
            </w:r>
          </w:p>
        </w:tc>
        <w:tc>
          <w:tcPr>
            <w:tcW w:w="49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2,99</w:t>
            </w:r>
          </w:p>
        </w:tc>
        <w:tc>
          <w:tcPr>
            <w:tcW w:w="66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2017</w:t>
            </w:r>
          </w:p>
        </w:tc>
        <w:tc>
          <w:tcPr>
            <w:tcW w:w="440"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Н.д.</w:t>
            </w:r>
          </w:p>
        </w:tc>
        <w:tc>
          <w:tcPr>
            <w:tcW w:w="511"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Н.д.</w:t>
            </w:r>
          </w:p>
        </w:tc>
        <w:tc>
          <w:tcPr>
            <w:tcW w:w="380"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Н.д.</w:t>
            </w:r>
          </w:p>
        </w:tc>
        <w:tc>
          <w:tcPr>
            <w:tcW w:w="509"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Н.д.</w:t>
            </w:r>
          </w:p>
        </w:tc>
      </w:tr>
      <w:tr w:rsidR="006306B0">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5</w:t>
            </w:r>
          </w:p>
        </w:tc>
        <w:tc>
          <w:tcPr>
            <w:tcW w:w="165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val="en-US" w:eastAsia="ru-RU"/>
              </w:rPr>
              <w:t xml:space="preserve">КВ-ГМ-3,48-95Н </w:t>
            </w:r>
            <w:r>
              <w:rPr>
                <w:rFonts w:eastAsia="Times New Roman"/>
                <w:sz w:val="20"/>
                <w:szCs w:val="20"/>
                <w:lang w:eastAsia="ru-RU"/>
              </w:rPr>
              <w:t>«</w:t>
            </w:r>
            <w:r>
              <w:rPr>
                <w:rFonts w:eastAsia="Times New Roman"/>
                <w:sz w:val="20"/>
                <w:szCs w:val="20"/>
                <w:lang w:val="en-US" w:eastAsia="ru-RU"/>
              </w:rPr>
              <w:t>Смоленск-3</w:t>
            </w:r>
            <w:r>
              <w:rPr>
                <w:rFonts w:eastAsia="Times New Roman"/>
                <w:sz w:val="20"/>
                <w:szCs w:val="20"/>
                <w:lang w:eastAsia="ru-RU"/>
              </w:rPr>
              <w:t>»</w:t>
            </w:r>
          </w:p>
        </w:tc>
        <w:tc>
          <w:tcPr>
            <w:tcW w:w="49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2,99</w:t>
            </w:r>
          </w:p>
        </w:tc>
        <w:tc>
          <w:tcPr>
            <w:tcW w:w="66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2017</w:t>
            </w:r>
          </w:p>
        </w:tc>
        <w:tc>
          <w:tcPr>
            <w:tcW w:w="440"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Н.д.</w:t>
            </w:r>
          </w:p>
        </w:tc>
        <w:tc>
          <w:tcPr>
            <w:tcW w:w="511"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Н.д.</w:t>
            </w:r>
          </w:p>
        </w:tc>
        <w:tc>
          <w:tcPr>
            <w:tcW w:w="380"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Н.д.</w:t>
            </w:r>
          </w:p>
        </w:tc>
        <w:tc>
          <w:tcPr>
            <w:tcW w:w="509"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Н.д.</w:t>
            </w:r>
          </w:p>
        </w:tc>
      </w:tr>
      <w:tr w:rsidR="006306B0">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2"/>
                <w:lang w:eastAsia="ru-RU"/>
              </w:rPr>
            </w:pPr>
            <w:r>
              <w:rPr>
                <w:rFonts w:eastAsia="Times New Roman"/>
                <w:sz w:val="22"/>
              </w:rPr>
              <w:t>Отопительная котельная по адресу:</w:t>
            </w:r>
            <w:r>
              <w:rPr>
                <w:rFonts w:eastAsia="Times New Roman"/>
                <w:sz w:val="22"/>
              </w:rPr>
              <w:t xml:space="preserve"> </w:t>
            </w:r>
            <w:r>
              <w:rPr>
                <w:rFonts w:eastAsia="Times New Roman"/>
                <w:sz w:val="22"/>
              </w:rPr>
              <w:t>д</w:t>
            </w:r>
            <w:r>
              <w:rPr>
                <w:rFonts w:eastAsia="Times New Roman"/>
                <w:sz w:val="22"/>
              </w:rPr>
              <w:t>. Казимирово</w:t>
            </w:r>
          </w:p>
        </w:tc>
      </w:tr>
      <w:tr w:rsidR="006306B0">
        <w:trPr>
          <w:trHeight w:val="260"/>
        </w:trPr>
        <w:tc>
          <w:tcPr>
            <w:tcW w:w="337"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w:t>
            </w:r>
          </w:p>
        </w:tc>
        <w:tc>
          <w:tcPr>
            <w:tcW w:w="165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LAVART 1000R</w:t>
            </w:r>
          </w:p>
        </w:tc>
        <w:tc>
          <w:tcPr>
            <w:tcW w:w="49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0,86</w:t>
            </w:r>
          </w:p>
        </w:tc>
        <w:tc>
          <w:tcPr>
            <w:tcW w:w="66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2020</w:t>
            </w:r>
          </w:p>
        </w:tc>
        <w:tc>
          <w:tcPr>
            <w:tcW w:w="440"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2020</w:t>
            </w:r>
          </w:p>
        </w:tc>
        <w:tc>
          <w:tcPr>
            <w:tcW w:w="511"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2020</w:t>
            </w:r>
          </w:p>
        </w:tc>
        <w:tc>
          <w:tcPr>
            <w:tcW w:w="380"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Н.д.</w:t>
            </w:r>
          </w:p>
        </w:tc>
        <w:tc>
          <w:tcPr>
            <w:tcW w:w="509"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Н.д.</w:t>
            </w:r>
          </w:p>
        </w:tc>
      </w:tr>
      <w:tr w:rsidR="006306B0">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w:t>
            </w:r>
          </w:p>
        </w:tc>
        <w:tc>
          <w:tcPr>
            <w:tcW w:w="165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LAVART 1000R</w:t>
            </w:r>
          </w:p>
        </w:tc>
        <w:tc>
          <w:tcPr>
            <w:tcW w:w="49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0,86</w:t>
            </w:r>
          </w:p>
        </w:tc>
        <w:tc>
          <w:tcPr>
            <w:tcW w:w="66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2020</w:t>
            </w:r>
          </w:p>
        </w:tc>
        <w:tc>
          <w:tcPr>
            <w:tcW w:w="440"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2020</w:t>
            </w:r>
          </w:p>
        </w:tc>
        <w:tc>
          <w:tcPr>
            <w:tcW w:w="511"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2020</w:t>
            </w:r>
          </w:p>
        </w:tc>
        <w:tc>
          <w:tcPr>
            <w:tcW w:w="380"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Н.д.</w:t>
            </w:r>
          </w:p>
        </w:tc>
        <w:tc>
          <w:tcPr>
            <w:tcW w:w="509"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Н.д.</w:t>
            </w:r>
          </w:p>
        </w:tc>
      </w:tr>
      <w:tr w:rsidR="006306B0">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2"/>
                <w:lang w:eastAsia="ru-RU"/>
              </w:rPr>
            </w:pPr>
            <w:r>
              <w:rPr>
                <w:rFonts w:eastAsia="Times New Roman"/>
                <w:sz w:val="22"/>
              </w:rPr>
              <w:t>Отопительная котельная</w:t>
            </w:r>
            <w:r>
              <w:rPr>
                <w:rFonts w:eastAsia="Times New Roman"/>
                <w:sz w:val="22"/>
              </w:rPr>
              <w:t xml:space="preserve"> </w:t>
            </w:r>
            <w:r>
              <w:rPr>
                <w:rFonts w:eastAsia="Times New Roman"/>
                <w:sz w:val="22"/>
              </w:rPr>
              <w:t>п</w:t>
            </w:r>
            <w:r>
              <w:rPr>
                <w:rFonts w:eastAsia="Times New Roman"/>
                <w:sz w:val="22"/>
              </w:rPr>
              <w:t xml:space="preserve">о адресу: </w:t>
            </w:r>
            <w:r>
              <w:rPr>
                <w:rFonts w:eastAsia="Times New Roman"/>
                <w:sz w:val="22"/>
              </w:rPr>
              <w:t>д</w:t>
            </w:r>
            <w:r>
              <w:rPr>
                <w:rFonts w:eastAsia="Times New Roman"/>
                <w:sz w:val="22"/>
              </w:rPr>
              <w:t>. Чистик</w:t>
            </w:r>
          </w:p>
        </w:tc>
      </w:tr>
      <w:tr w:rsidR="006306B0">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lastRenderedPageBreak/>
              <w:t>1</w:t>
            </w:r>
          </w:p>
        </w:tc>
        <w:tc>
          <w:tcPr>
            <w:tcW w:w="165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КВ-ГМ-2,0-115Н</w:t>
            </w:r>
          </w:p>
        </w:tc>
        <w:tc>
          <w:tcPr>
            <w:tcW w:w="49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1,72</w:t>
            </w:r>
          </w:p>
        </w:tc>
        <w:tc>
          <w:tcPr>
            <w:tcW w:w="66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val="en-US" w:eastAsia="ru-RU"/>
              </w:rPr>
              <w:t>20</w:t>
            </w:r>
            <w:r>
              <w:rPr>
                <w:rFonts w:eastAsia="Times New Roman"/>
                <w:sz w:val="20"/>
                <w:szCs w:val="20"/>
                <w:lang w:eastAsia="ru-RU"/>
              </w:rPr>
              <w:t>23</w:t>
            </w:r>
          </w:p>
        </w:tc>
        <w:tc>
          <w:tcPr>
            <w:tcW w:w="440"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w:t>
            </w:r>
            <w:r>
              <w:rPr>
                <w:rFonts w:eastAsia="Times New Roman"/>
                <w:sz w:val="20"/>
                <w:szCs w:val="20"/>
                <w:lang w:eastAsia="ru-RU"/>
              </w:rPr>
              <w:t>23</w:t>
            </w:r>
          </w:p>
        </w:tc>
        <w:tc>
          <w:tcPr>
            <w:tcW w:w="511"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w:t>
            </w:r>
            <w:r>
              <w:rPr>
                <w:rFonts w:eastAsia="Times New Roman"/>
                <w:sz w:val="20"/>
                <w:szCs w:val="20"/>
                <w:lang w:eastAsia="ru-RU"/>
              </w:rPr>
              <w:t>23</w:t>
            </w:r>
          </w:p>
        </w:tc>
        <w:tc>
          <w:tcPr>
            <w:tcW w:w="380"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Н.д.</w:t>
            </w:r>
          </w:p>
        </w:tc>
        <w:tc>
          <w:tcPr>
            <w:tcW w:w="509" w:type="pct"/>
            <w:tcBorders>
              <w:top w:val="nil"/>
              <w:left w:val="nil"/>
              <w:bottom w:val="single" w:sz="4" w:space="0" w:color="auto"/>
              <w:right w:val="single" w:sz="4" w:space="0" w:color="auto"/>
            </w:tcBorders>
            <w:shd w:val="clear" w:color="auto" w:fill="auto"/>
            <w:noWrap/>
            <w:vAlign w:val="bottom"/>
          </w:tcPr>
          <w:p w:rsidR="006306B0" w:rsidRDefault="006306B0">
            <w:pPr>
              <w:spacing w:after="0" w:line="240" w:lineRule="auto"/>
              <w:jc w:val="center"/>
              <w:rPr>
                <w:rFonts w:eastAsia="Times New Roman"/>
                <w:sz w:val="20"/>
                <w:szCs w:val="20"/>
                <w:lang w:val="en-US" w:eastAsia="ru-RU"/>
              </w:rPr>
            </w:pPr>
          </w:p>
        </w:tc>
      </w:tr>
      <w:tr w:rsidR="006306B0">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w:t>
            </w:r>
          </w:p>
        </w:tc>
        <w:tc>
          <w:tcPr>
            <w:tcW w:w="165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КВ-ГМ-2,0-115Н</w:t>
            </w:r>
          </w:p>
        </w:tc>
        <w:tc>
          <w:tcPr>
            <w:tcW w:w="49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1,72</w:t>
            </w:r>
          </w:p>
        </w:tc>
        <w:tc>
          <w:tcPr>
            <w:tcW w:w="66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val="en-US" w:eastAsia="ru-RU"/>
              </w:rPr>
              <w:t>20</w:t>
            </w:r>
            <w:r>
              <w:rPr>
                <w:rFonts w:eastAsia="Times New Roman"/>
                <w:sz w:val="20"/>
                <w:szCs w:val="20"/>
                <w:lang w:eastAsia="ru-RU"/>
              </w:rPr>
              <w:t>23</w:t>
            </w:r>
          </w:p>
        </w:tc>
        <w:tc>
          <w:tcPr>
            <w:tcW w:w="440"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w:t>
            </w:r>
            <w:r>
              <w:rPr>
                <w:rFonts w:eastAsia="Times New Roman"/>
                <w:sz w:val="20"/>
                <w:szCs w:val="20"/>
                <w:lang w:eastAsia="ru-RU"/>
              </w:rPr>
              <w:t>23</w:t>
            </w:r>
          </w:p>
        </w:tc>
        <w:tc>
          <w:tcPr>
            <w:tcW w:w="511"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w:t>
            </w:r>
            <w:r>
              <w:rPr>
                <w:rFonts w:eastAsia="Times New Roman"/>
                <w:sz w:val="20"/>
                <w:szCs w:val="20"/>
                <w:lang w:eastAsia="ru-RU"/>
              </w:rPr>
              <w:t>23</w:t>
            </w:r>
          </w:p>
        </w:tc>
        <w:tc>
          <w:tcPr>
            <w:tcW w:w="380"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Н.д.</w:t>
            </w:r>
          </w:p>
        </w:tc>
        <w:tc>
          <w:tcPr>
            <w:tcW w:w="509" w:type="pct"/>
            <w:tcBorders>
              <w:top w:val="nil"/>
              <w:left w:val="nil"/>
              <w:bottom w:val="single" w:sz="4" w:space="0" w:color="auto"/>
              <w:right w:val="single" w:sz="4" w:space="0" w:color="auto"/>
            </w:tcBorders>
            <w:shd w:val="clear" w:color="auto" w:fill="auto"/>
            <w:noWrap/>
            <w:vAlign w:val="bottom"/>
          </w:tcPr>
          <w:p w:rsidR="006306B0" w:rsidRDefault="006306B0">
            <w:pPr>
              <w:spacing w:after="0" w:line="240" w:lineRule="auto"/>
              <w:jc w:val="center"/>
              <w:rPr>
                <w:rFonts w:eastAsia="Times New Roman"/>
                <w:sz w:val="20"/>
                <w:szCs w:val="20"/>
                <w:lang w:val="en-US" w:eastAsia="ru-RU"/>
              </w:rPr>
            </w:pPr>
          </w:p>
        </w:tc>
      </w:tr>
      <w:tr w:rsidR="006306B0">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3</w:t>
            </w:r>
          </w:p>
        </w:tc>
        <w:tc>
          <w:tcPr>
            <w:tcW w:w="165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Турботерм-ГАРАНТ -2500</w:t>
            </w:r>
          </w:p>
        </w:tc>
        <w:tc>
          <w:tcPr>
            <w:tcW w:w="49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2,15</w:t>
            </w:r>
          </w:p>
        </w:tc>
        <w:tc>
          <w:tcPr>
            <w:tcW w:w="66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val="en-US" w:eastAsia="ru-RU"/>
              </w:rPr>
              <w:t>201</w:t>
            </w:r>
            <w:r>
              <w:rPr>
                <w:rFonts w:eastAsia="Times New Roman"/>
                <w:sz w:val="20"/>
                <w:szCs w:val="20"/>
                <w:lang w:eastAsia="ru-RU"/>
              </w:rPr>
              <w:t>7</w:t>
            </w:r>
          </w:p>
        </w:tc>
        <w:tc>
          <w:tcPr>
            <w:tcW w:w="440"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Н.д.</w:t>
            </w:r>
          </w:p>
        </w:tc>
        <w:tc>
          <w:tcPr>
            <w:tcW w:w="511"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Н.д.</w:t>
            </w:r>
          </w:p>
        </w:tc>
        <w:tc>
          <w:tcPr>
            <w:tcW w:w="380"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Н.д.</w:t>
            </w:r>
          </w:p>
        </w:tc>
        <w:tc>
          <w:tcPr>
            <w:tcW w:w="509"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Н.д.</w:t>
            </w:r>
          </w:p>
        </w:tc>
      </w:tr>
      <w:tr w:rsidR="006306B0">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2"/>
                <w:lang w:eastAsia="ru-RU"/>
              </w:rPr>
            </w:pPr>
            <w:r>
              <w:rPr>
                <w:rFonts w:eastAsia="Times New Roman"/>
                <w:sz w:val="22"/>
              </w:rPr>
              <w:t xml:space="preserve">Отопительная котельная </w:t>
            </w:r>
            <w:r>
              <w:rPr>
                <w:rFonts w:eastAsia="Times New Roman"/>
                <w:sz w:val="22"/>
              </w:rPr>
              <w:t>п</w:t>
            </w:r>
            <w:r>
              <w:rPr>
                <w:rFonts w:eastAsia="Times New Roman"/>
                <w:sz w:val="22"/>
              </w:rPr>
              <w:t>о адресу:</w:t>
            </w:r>
            <w:r>
              <w:rPr>
                <w:rFonts w:eastAsia="Times New Roman"/>
                <w:sz w:val="22"/>
              </w:rPr>
              <w:t xml:space="preserve"> </w:t>
            </w:r>
            <w:r>
              <w:rPr>
                <w:rFonts w:eastAsia="Times New Roman"/>
                <w:sz w:val="22"/>
              </w:rPr>
              <w:t xml:space="preserve">г. </w:t>
            </w:r>
            <w:r>
              <w:rPr>
                <w:rFonts w:eastAsia="Times New Roman"/>
                <w:sz w:val="22"/>
              </w:rPr>
              <w:t>Рудня</w:t>
            </w:r>
            <w:r>
              <w:rPr>
                <w:rFonts w:eastAsia="Times New Roman"/>
                <w:sz w:val="22"/>
              </w:rPr>
              <w:t xml:space="preserve">, ул. </w:t>
            </w:r>
            <w:r>
              <w:rPr>
                <w:rFonts w:eastAsia="Times New Roman"/>
                <w:sz w:val="22"/>
              </w:rPr>
              <w:t>Пирогова</w:t>
            </w:r>
            <w:r>
              <w:rPr>
                <w:rFonts w:eastAsia="Times New Roman"/>
                <w:sz w:val="22"/>
              </w:rPr>
              <w:t>, д. 2</w:t>
            </w:r>
          </w:p>
        </w:tc>
      </w:tr>
      <w:tr w:rsidR="006306B0">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w:t>
            </w:r>
          </w:p>
        </w:tc>
        <w:tc>
          <w:tcPr>
            <w:tcW w:w="165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КВ-ГМ- 1.0-115Н</w:t>
            </w:r>
          </w:p>
        </w:tc>
        <w:tc>
          <w:tcPr>
            <w:tcW w:w="49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0,86</w:t>
            </w:r>
          </w:p>
        </w:tc>
        <w:tc>
          <w:tcPr>
            <w:tcW w:w="66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2008</w:t>
            </w:r>
          </w:p>
        </w:tc>
        <w:tc>
          <w:tcPr>
            <w:tcW w:w="440"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Н.д.</w:t>
            </w:r>
          </w:p>
        </w:tc>
        <w:tc>
          <w:tcPr>
            <w:tcW w:w="511"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Н.д.</w:t>
            </w:r>
          </w:p>
        </w:tc>
        <w:tc>
          <w:tcPr>
            <w:tcW w:w="380"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Н.д.</w:t>
            </w:r>
          </w:p>
        </w:tc>
        <w:tc>
          <w:tcPr>
            <w:tcW w:w="509"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Н.д.</w:t>
            </w:r>
          </w:p>
        </w:tc>
      </w:tr>
      <w:tr w:rsidR="006306B0">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w:t>
            </w:r>
          </w:p>
        </w:tc>
        <w:tc>
          <w:tcPr>
            <w:tcW w:w="165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КВ-ГМ- 1.0-115Н</w:t>
            </w:r>
          </w:p>
        </w:tc>
        <w:tc>
          <w:tcPr>
            <w:tcW w:w="49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0,86</w:t>
            </w:r>
          </w:p>
        </w:tc>
        <w:tc>
          <w:tcPr>
            <w:tcW w:w="66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2008</w:t>
            </w:r>
          </w:p>
        </w:tc>
        <w:tc>
          <w:tcPr>
            <w:tcW w:w="440"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Н.д.</w:t>
            </w:r>
          </w:p>
        </w:tc>
        <w:tc>
          <w:tcPr>
            <w:tcW w:w="511"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Н.д.</w:t>
            </w:r>
          </w:p>
        </w:tc>
        <w:tc>
          <w:tcPr>
            <w:tcW w:w="380"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Н.д.</w:t>
            </w:r>
          </w:p>
        </w:tc>
        <w:tc>
          <w:tcPr>
            <w:tcW w:w="509"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Н.д.</w:t>
            </w:r>
          </w:p>
        </w:tc>
      </w:tr>
      <w:tr w:rsidR="006306B0">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2"/>
                <w:lang w:eastAsia="ru-RU"/>
              </w:rPr>
            </w:pPr>
            <w:r>
              <w:rPr>
                <w:rFonts w:eastAsia="Times New Roman"/>
                <w:sz w:val="22"/>
              </w:rPr>
              <w:t xml:space="preserve">Отопительная котельная по адресу: </w:t>
            </w:r>
            <w:r>
              <w:rPr>
                <w:rFonts w:eastAsia="Times New Roman"/>
                <w:sz w:val="22"/>
              </w:rPr>
              <w:t>с</w:t>
            </w:r>
            <w:r>
              <w:rPr>
                <w:rFonts w:eastAsia="Times New Roman"/>
                <w:sz w:val="22"/>
              </w:rPr>
              <w:t>. Понизовье</w:t>
            </w:r>
          </w:p>
        </w:tc>
      </w:tr>
      <w:tr w:rsidR="006306B0">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w:t>
            </w:r>
          </w:p>
        </w:tc>
        <w:tc>
          <w:tcPr>
            <w:tcW w:w="165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КВ-ГМ-</w:t>
            </w:r>
            <w:r>
              <w:rPr>
                <w:rFonts w:eastAsia="Times New Roman"/>
                <w:sz w:val="20"/>
                <w:szCs w:val="20"/>
                <w:lang w:eastAsia="ru-RU"/>
              </w:rPr>
              <w:t>0,4</w:t>
            </w:r>
            <w:r>
              <w:rPr>
                <w:rFonts w:eastAsia="Times New Roman"/>
                <w:sz w:val="20"/>
                <w:szCs w:val="20"/>
                <w:lang w:val="en-US" w:eastAsia="ru-RU"/>
              </w:rPr>
              <w:t>-115Н</w:t>
            </w:r>
          </w:p>
        </w:tc>
        <w:tc>
          <w:tcPr>
            <w:tcW w:w="49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0,34</w:t>
            </w:r>
          </w:p>
        </w:tc>
        <w:tc>
          <w:tcPr>
            <w:tcW w:w="66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2025</w:t>
            </w:r>
          </w:p>
        </w:tc>
        <w:tc>
          <w:tcPr>
            <w:tcW w:w="440"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2025</w:t>
            </w:r>
          </w:p>
        </w:tc>
        <w:tc>
          <w:tcPr>
            <w:tcW w:w="511"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2025</w:t>
            </w:r>
          </w:p>
        </w:tc>
        <w:tc>
          <w:tcPr>
            <w:tcW w:w="380"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Н.д.</w:t>
            </w:r>
          </w:p>
        </w:tc>
        <w:tc>
          <w:tcPr>
            <w:tcW w:w="509"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Н.д.</w:t>
            </w:r>
          </w:p>
        </w:tc>
      </w:tr>
      <w:tr w:rsidR="006306B0">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w:t>
            </w:r>
          </w:p>
        </w:tc>
        <w:tc>
          <w:tcPr>
            <w:tcW w:w="165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КВ-ГМ-</w:t>
            </w:r>
            <w:r>
              <w:rPr>
                <w:rFonts w:eastAsia="Times New Roman"/>
                <w:sz w:val="20"/>
                <w:szCs w:val="20"/>
                <w:lang w:eastAsia="ru-RU"/>
              </w:rPr>
              <w:t>0,4</w:t>
            </w:r>
            <w:r>
              <w:rPr>
                <w:rFonts w:eastAsia="Times New Roman"/>
                <w:sz w:val="20"/>
                <w:szCs w:val="20"/>
                <w:lang w:val="en-US" w:eastAsia="ru-RU"/>
              </w:rPr>
              <w:t>-115Н</w:t>
            </w:r>
          </w:p>
        </w:tc>
        <w:tc>
          <w:tcPr>
            <w:tcW w:w="49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0,34</w:t>
            </w:r>
          </w:p>
        </w:tc>
        <w:tc>
          <w:tcPr>
            <w:tcW w:w="66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2025</w:t>
            </w:r>
          </w:p>
        </w:tc>
        <w:tc>
          <w:tcPr>
            <w:tcW w:w="440"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2025</w:t>
            </w:r>
          </w:p>
        </w:tc>
        <w:tc>
          <w:tcPr>
            <w:tcW w:w="511"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2025</w:t>
            </w:r>
          </w:p>
        </w:tc>
        <w:tc>
          <w:tcPr>
            <w:tcW w:w="380"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Н.д.</w:t>
            </w:r>
          </w:p>
        </w:tc>
        <w:tc>
          <w:tcPr>
            <w:tcW w:w="509"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Н.д.</w:t>
            </w:r>
          </w:p>
        </w:tc>
      </w:tr>
      <w:tr w:rsidR="006306B0">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2"/>
                <w:lang w:eastAsia="ru-RU"/>
              </w:rPr>
            </w:pPr>
            <w:r>
              <w:rPr>
                <w:rFonts w:eastAsia="Times New Roman"/>
                <w:sz w:val="22"/>
              </w:rPr>
              <w:t xml:space="preserve">Отопительная котельная по адресу: г. </w:t>
            </w:r>
            <w:r>
              <w:rPr>
                <w:rFonts w:eastAsia="Times New Roman"/>
                <w:sz w:val="22"/>
              </w:rPr>
              <w:t>Рудня</w:t>
            </w:r>
            <w:r>
              <w:rPr>
                <w:rFonts w:eastAsia="Times New Roman"/>
                <w:sz w:val="22"/>
              </w:rPr>
              <w:t xml:space="preserve">, </w:t>
            </w:r>
            <w:r>
              <w:rPr>
                <w:rFonts w:eastAsia="Times New Roman"/>
                <w:sz w:val="22"/>
              </w:rPr>
              <w:t>пер</w:t>
            </w:r>
            <w:r>
              <w:rPr>
                <w:rFonts w:eastAsia="Times New Roman"/>
                <w:sz w:val="22"/>
              </w:rPr>
              <w:t>. Ленинский</w:t>
            </w:r>
          </w:p>
        </w:tc>
      </w:tr>
      <w:tr w:rsidR="006306B0">
        <w:trPr>
          <w:trHeight w:val="20"/>
        </w:trPr>
        <w:tc>
          <w:tcPr>
            <w:tcW w:w="5000" w:type="pct"/>
            <w:gridSpan w:val="8"/>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i/>
                <w:iCs/>
                <w:sz w:val="24"/>
                <w:szCs w:val="24"/>
              </w:rPr>
              <w:t>Сведения</w:t>
            </w:r>
            <w:r>
              <w:rPr>
                <w:rFonts w:eastAsia="Times New Roman"/>
                <w:i/>
                <w:iCs/>
                <w:sz w:val="24"/>
                <w:szCs w:val="24"/>
              </w:rPr>
              <w:t xml:space="preserve"> о</w:t>
            </w:r>
            <w:r>
              <w:rPr>
                <w:rFonts w:eastAsia="Times New Roman"/>
                <w:i/>
                <w:iCs/>
                <w:sz w:val="24"/>
                <w:szCs w:val="24"/>
              </w:rPr>
              <w:t>тсутствуют</w:t>
            </w:r>
          </w:p>
        </w:tc>
      </w:tr>
      <w:tr w:rsidR="006306B0">
        <w:trPr>
          <w:trHeight w:val="9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2"/>
                <w:lang w:eastAsia="ru-RU"/>
              </w:rPr>
            </w:pPr>
            <w:r>
              <w:rPr>
                <w:rFonts w:eastAsia="Times New Roman"/>
                <w:sz w:val="22"/>
              </w:rPr>
              <w:t xml:space="preserve">Отопительная котельная по адресу: г. </w:t>
            </w:r>
            <w:r>
              <w:rPr>
                <w:rFonts w:eastAsia="Times New Roman"/>
                <w:sz w:val="22"/>
              </w:rPr>
              <w:t>Рудня</w:t>
            </w:r>
            <w:r>
              <w:rPr>
                <w:rFonts w:eastAsia="Times New Roman"/>
                <w:sz w:val="22"/>
              </w:rPr>
              <w:t xml:space="preserve">, </w:t>
            </w:r>
            <w:r>
              <w:rPr>
                <w:rFonts w:eastAsia="Times New Roman"/>
                <w:sz w:val="22"/>
              </w:rPr>
              <w:t>пос</w:t>
            </w:r>
            <w:r>
              <w:rPr>
                <w:rFonts w:eastAsia="Times New Roman"/>
                <w:sz w:val="22"/>
              </w:rPr>
              <w:t>. Молкомбината</w:t>
            </w:r>
          </w:p>
        </w:tc>
      </w:tr>
      <w:tr w:rsidR="006306B0">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w:t>
            </w:r>
          </w:p>
        </w:tc>
        <w:tc>
          <w:tcPr>
            <w:tcW w:w="165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ДКВР10-13</w:t>
            </w:r>
          </w:p>
        </w:tc>
        <w:tc>
          <w:tcPr>
            <w:tcW w:w="49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7</w:t>
            </w:r>
          </w:p>
        </w:tc>
        <w:tc>
          <w:tcPr>
            <w:tcW w:w="66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1983</w:t>
            </w:r>
          </w:p>
        </w:tc>
        <w:tc>
          <w:tcPr>
            <w:tcW w:w="440"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Н.д.</w:t>
            </w:r>
          </w:p>
        </w:tc>
        <w:tc>
          <w:tcPr>
            <w:tcW w:w="511"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Н.д.</w:t>
            </w:r>
          </w:p>
        </w:tc>
        <w:tc>
          <w:tcPr>
            <w:tcW w:w="380"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Н.д.</w:t>
            </w:r>
          </w:p>
        </w:tc>
        <w:tc>
          <w:tcPr>
            <w:tcW w:w="509"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Н.д.</w:t>
            </w:r>
          </w:p>
        </w:tc>
      </w:tr>
      <w:tr w:rsidR="006306B0">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w:t>
            </w:r>
          </w:p>
        </w:tc>
        <w:tc>
          <w:tcPr>
            <w:tcW w:w="165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ДЕ 16-14</w:t>
            </w:r>
          </w:p>
        </w:tc>
        <w:tc>
          <w:tcPr>
            <w:tcW w:w="49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4</w:t>
            </w:r>
          </w:p>
        </w:tc>
        <w:tc>
          <w:tcPr>
            <w:tcW w:w="66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1999</w:t>
            </w:r>
          </w:p>
        </w:tc>
        <w:tc>
          <w:tcPr>
            <w:tcW w:w="440"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Н.д.</w:t>
            </w:r>
          </w:p>
        </w:tc>
        <w:tc>
          <w:tcPr>
            <w:tcW w:w="511"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Н.д.</w:t>
            </w:r>
          </w:p>
        </w:tc>
        <w:tc>
          <w:tcPr>
            <w:tcW w:w="380"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Н.д.</w:t>
            </w:r>
          </w:p>
        </w:tc>
        <w:tc>
          <w:tcPr>
            <w:tcW w:w="509" w:type="pct"/>
            <w:tcBorders>
              <w:top w:val="nil"/>
              <w:left w:val="nil"/>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Н.д.</w:t>
            </w:r>
          </w:p>
        </w:tc>
      </w:tr>
      <w:tr w:rsidR="006306B0">
        <w:trPr>
          <w:trHeight w:val="20"/>
        </w:trPr>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3</w:t>
            </w:r>
          </w:p>
        </w:tc>
        <w:tc>
          <w:tcPr>
            <w:tcW w:w="16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ДЕ 16-14</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4</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2000</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Н.д.</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Н.д.</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Н.д.</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Н.д.</w:t>
            </w:r>
          </w:p>
        </w:tc>
      </w:tr>
      <w:tr w:rsidR="006306B0">
        <w:trPr>
          <w:trHeight w:val="20"/>
        </w:trPr>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4</w:t>
            </w:r>
          </w:p>
        </w:tc>
        <w:tc>
          <w:tcPr>
            <w:tcW w:w="16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ДЕ 16-14</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4</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2001</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Н.д.</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Н.д.</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Н.д.</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Н.д.</w:t>
            </w:r>
          </w:p>
        </w:tc>
      </w:tr>
      <w:tr w:rsidR="006306B0">
        <w:trPr>
          <w:trHeight w:val="20"/>
        </w:trPr>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5</w:t>
            </w:r>
          </w:p>
        </w:tc>
        <w:tc>
          <w:tcPr>
            <w:tcW w:w="16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ДЕ 16-14</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4</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2025</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2025</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2025</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Н.д.</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bottom"/>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Н.д.</w:t>
            </w:r>
          </w:p>
        </w:tc>
      </w:tr>
    </w:tbl>
    <w:p w:rsidR="006306B0" w:rsidRDefault="006306B0">
      <w:pPr>
        <w:pStyle w:val="7"/>
        <w:spacing w:before="0"/>
        <w:ind w:firstLine="709"/>
        <w:jc w:val="both"/>
        <w:rPr>
          <w:rFonts w:ascii="Times New Roman" w:hAnsi="Times New Roman"/>
          <w:b/>
          <w:i w:val="0"/>
          <w:color w:val="auto"/>
          <w:sz w:val="24"/>
          <w:szCs w:val="24"/>
          <w:lang w:val="ru-RU"/>
        </w:rPr>
      </w:pPr>
    </w:p>
    <w:p w:rsidR="006306B0" w:rsidRDefault="00217213">
      <w:pPr>
        <w:pStyle w:val="7"/>
        <w:spacing w:before="0"/>
        <w:ind w:firstLine="709"/>
        <w:jc w:val="both"/>
        <w:rPr>
          <w:rFonts w:ascii="Times New Roman" w:hAnsi="Times New Roman"/>
          <w:b/>
          <w:i w:val="0"/>
          <w:color w:val="auto"/>
          <w:sz w:val="24"/>
          <w:szCs w:val="24"/>
          <w:lang w:val="ru-RU"/>
        </w:rPr>
      </w:pPr>
      <w:r>
        <w:rPr>
          <w:rFonts w:ascii="Times New Roman" w:hAnsi="Times New Roman"/>
          <w:b/>
          <w:i w:val="0"/>
          <w:color w:val="auto"/>
          <w:sz w:val="24"/>
          <w:szCs w:val="24"/>
          <w:lang w:val="ru-RU"/>
        </w:rPr>
        <w:t>е)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p>
    <w:p w:rsidR="006306B0" w:rsidRDefault="00217213">
      <w:pPr>
        <w:spacing w:after="0" w:line="360" w:lineRule="auto"/>
        <w:ind w:firstLine="709"/>
        <w:jc w:val="both"/>
        <w:rPr>
          <w:rFonts w:eastAsia="Times New Roman"/>
          <w:sz w:val="24"/>
          <w:szCs w:val="24"/>
          <w:lang w:eastAsia="ru-RU"/>
        </w:rPr>
      </w:pPr>
      <w:r>
        <w:rPr>
          <w:rFonts w:eastAsia="Times New Roman"/>
          <w:sz w:val="24"/>
          <w:szCs w:val="24"/>
          <w:lang w:eastAsia="ru-RU"/>
        </w:rPr>
        <w:t>Источников, функционирующих в режиме комбинированной выраб</w:t>
      </w:r>
      <w:r>
        <w:rPr>
          <w:rFonts w:eastAsia="Times New Roman"/>
          <w:sz w:val="24"/>
          <w:szCs w:val="24"/>
          <w:lang w:eastAsia="ru-RU"/>
        </w:rPr>
        <w:t>отки электрической и тепловой энергии, на территории Руднянского муниципального округа Смоленской области нет.</w:t>
      </w:r>
    </w:p>
    <w:p w:rsidR="006306B0" w:rsidRDefault="00217213">
      <w:pPr>
        <w:pStyle w:val="aff4"/>
        <w:spacing w:before="120" w:after="0" w:line="360" w:lineRule="auto"/>
        <w:ind w:left="0" w:firstLine="708"/>
        <w:jc w:val="both"/>
        <w:rPr>
          <w:b/>
          <w:sz w:val="24"/>
          <w:szCs w:val="24"/>
        </w:rPr>
      </w:pPr>
      <w:bookmarkStart w:id="135" w:name="_Toc139059283"/>
      <w:r>
        <w:rPr>
          <w:b/>
          <w:sz w:val="24"/>
          <w:szCs w:val="24"/>
        </w:rPr>
        <w:t xml:space="preserve">ж) способ регулирования отпуска тепловой энергии от источников тепловой энергии с обоснованием выбора графика изменения температур и расхода </w:t>
      </w:r>
      <w:r>
        <w:rPr>
          <w:b/>
          <w:sz w:val="24"/>
          <w:szCs w:val="24"/>
        </w:rPr>
        <w:t>теплоносителя в зависимости от температуры наружного воздуха</w:t>
      </w:r>
      <w:bookmarkEnd w:id="135"/>
    </w:p>
    <w:p w:rsidR="006306B0" w:rsidRDefault="00217213">
      <w:pPr>
        <w:pStyle w:val="af7"/>
        <w:spacing w:before="120" w:line="360" w:lineRule="auto"/>
        <w:ind w:right="-1" w:firstLine="567"/>
        <w:jc w:val="both"/>
        <w:rPr>
          <w:lang w:val="ru-RU"/>
        </w:rPr>
      </w:pPr>
      <w:r>
        <w:rPr>
          <w:lang w:val="ru-RU"/>
        </w:rPr>
        <w:t xml:space="preserve">На момент разработки схемы теплоснабжения для работы котельных в Руднянском муниципальном округе Смоленской области является температурный график 95/70°С. </w:t>
      </w:r>
    </w:p>
    <w:p w:rsidR="006306B0" w:rsidRDefault="00217213">
      <w:pPr>
        <w:pStyle w:val="aff4"/>
        <w:spacing w:after="0" w:line="240" w:lineRule="auto"/>
        <w:ind w:left="0"/>
        <w:jc w:val="center"/>
        <w:rPr>
          <w:sz w:val="24"/>
          <w:szCs w:val="24"/>
          <w:lang w:eastAsia="ru-RU"/>
        </w:rPr>
      </w:pPr>
      <w:r>
        <w:rPr>
          <w:sz w:val="24"/>
          <w:szCs w:val="24"/>
          <w:lang w:eastAsia="ru-RU"/>
        </w:rPr>
        <w:t xml:space="preserve">ТЕМПЕРАТУРНЫЙ ГРАФИК </w:t>
      </w:r>
    </w:p>
    <w:p w:rsidR="006306B0" w:rsidRDefault="00217213">
      <w:pPr>
        <w:pStyle w:val="af7"/>
        <w:jc w:val="center"/>
        <w:rPr>
          <w:i/>
          <w:iCs/>
          <w:lang w:val="ru-RU" w:eastAsia="ru-RU"/>
        </w:rPr>
      </w:pPr>
      <w:r>
        <w:rPr>
          <w:i/>
          <w:iCs/>
          <w:lang w:val="ru-RU" w:eastAsia="ru-RU"/>
        </w:rPr>
        <w:t>работы источников</w:t>
      </w:r>
      <w:r>
        <w:rPr>
          <w:i/>
          <w:iCs/>
          <w:lang w:val="ru-RU" w:eastAsia="ru-RU"/>
        </w:rPr>
        <w:t xml:space="preserve"> тепловой энергии </w:t>
      </w:r>
    </w:p>
    <w:p w:rsidR="006306B0" w:rsidRDefault="00217213">
      <w:pPr>
        <w:pStyle w:val="af7"/>
        <w:jc w:val="center"/>
        <w:rPr>
          <w:i/>
          <w:iCs/>
          <w:lang w:val="ru-RU"/>
        </w:rPr>
      </w:pPr>
      <w:r>
        <w:rPr>
          <w:i/>
          <w:iCs/>
          <w:lang w:val="ru-RU"/>
        </w:rPr>
        <w:t>Руднянского муниципального округа Смоленской области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0"/>
      </w:tblGrid>
      <w:tr w:rsidR="006306B0">
        <w:trPr>
          <w:cantSplit/>
          <w:tblHeader/>
        </w:trPr>
        <w:tc>
          <w:tcPr>
            <w:tcW w:w="3190" w:type="dxa"/>
            <w:vMerge w:val="restart"/>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Температура</w:t>
            </w:r>
          </w:p>
          <w:p w:rsidR="006306B0" w:rsidRDefault="00217213">
            <w:pPr>
              <w:spacing w:after="0" w:line="240" w:lineRule="auto"/>
              <w:jc w:val="center"/>
              <w:rPr>
                <w:sz w:val="18"/>
                <w:szCs w:val="18"/>
              </w:rPr>
            </w:pPr>
            <w:r>
              <w:rPr>
                <w:sz w:val="18"/>
                <w:szCs w:val="18"/>
              </w:rPr>
              <w:t>наружного</w:t>
            </w:r>
          </w:p>
          <w:p w:rsidR="006306B0" w:rsidRDefault="00217213">
            <w:pPr>
              <w:spacing w:after="0" w:line="240" w:lineRule="auto"/>
              <w:jc w:val="center"/>
              <w:rPr>
                <w:sz w:val="18"/>
                <w:szCs w:val="18"/>
              </w:rPr>
            </w:pPr>
            <w:r>
              <w:rPr>
                <w:sz w:val="18"/>
                <w:szCs w:val="18"/>
              </w:rPr>
              <w:t>воздуха, 0С</w:t>
            </w:r>
          </w:p>
        </w:tc>
        <w:tc>
          <w:tcPr>
            <w:tcW w:w="6380" w:type="dxa"/>
            <w:gridSpan w:val="2"/>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Температура, 0С</w:t>
            </w:r>
          </w:p>
        </w:tc>
      </w:tr>
      <w:tr w:rsidR="006306B0">
        <w:trPr>
          <w:cantSplit/>
          <w:tblHeader/>
        </w:trPr>
        <w:tc>
          <w:tcPr>
            <w:tcW w:w="0" w:type="auto"/>
            <w:vMerge/>
            <w:tcBorders>
              <w:top w:val="single" w:sz="4" w:space="0" w:color="auto"/>
              <w:left w:val="single" w:sz="4" w:space="0" w:color="auto"/>
              <w:bottom w:val="single" w:sz="4" w:space="0" w:color="auto"/>
              <w:right w:val="single" w:sz="4" w:space="0" w:color="auto"/>
            </w:tcBorders>
            <w:vAlign w:val="center"/>
          </w:tcPr>
          <w:p w:rsidR="006306B0" w:rsidRDefault="006306B0">
            <w:pPr>
              <w:spacing w:after="0" w:line="240" w:lineRule="auto"/>
              <w:jc w:val="center"/>
              <w:rPr>
                <w:sz w:val="18"/>
                <w:szCs w:val="18"/>
              </w:rPr>
            </w:pP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В подающем трубопроводе</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В обратном трубопроводе</w:t>
            </w:r>
          </w:p>
        </w:tc>
      </w:tr>
      <w:tr w:rsidR="006306B0">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-26</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95</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70</w:t>
            </w:r>
          </w:p>
        </w:tc>
      </w:tr>
      <w:tr w:rsidR="006306B0">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-25</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94</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69</w:t>
            </w:r>
          </w:p>
        </w:tc>
      </w:tr>
      <w:tr w:rsidR="006306B0">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-24</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92</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68</w:t>
            </w:r>
          </w:p>
        </w:tc>
      </w:tr>
      <w:tr w:rsidR="006306B0">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-23</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91</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67</w:t>
            </w:r>
          </w:p>
        </w:tc>
      </w:tr>
      <w:tr w:rsidR="006306B0">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-22</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89</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67</w:t>
            </w:r>
          </w:p>
        </w:tc>
      </w:tr>
      <w:tr w:rsidR="006306B0">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-21</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88</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66</w:t>
            </w:r>
          </w:p>
        </w:tc>
      </w:tr>
      <w:tr w:rsidR="006306B0">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-20</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86</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65</w:t>
            </w:r>
          </w:p>
        </w:tc>
      </w:tr>
      <w:tr w:rsidR="006306B0">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-19</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85</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64</w:t>
            </w:r>
          </w:p>
        </w:tc>
      </w:tr>
      <w:tr w:rsidR="006306B0">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-18</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83</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63</w:t>
            </w:r>
          </w:p>
        </w:tc>
      </w:tr>
      <w:tr w:rsidR="006306B0">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-17</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82</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62</w:t>
            </w:r>
          </w:p>
        </w:tc>
      </w:tr>
      <w:tr w:rsidR="006306B0">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-16</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80</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61</w:t>
            </w:r>
          </w:p>
        </w:tc>
      </w:tr>
      <w:tr w:rsidR="006306B0">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-15</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79</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60</w:t>
            </w:r>
          </w:p>
        </w:tc>
      </w:tr>
      <w:tr w:rsidR="006306B0">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-14</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77</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59</w:t>
            </w:r>
          </w:p>
        </w:tc>
      </w:tr>
      <w:tr w:rsidR="006306B0">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lastRenderedPageBreak/>
              <w:t>-13</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76</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58</w:t>
            </w:r>
          </w:p>
        </w:tc>
      </w:tr>
      <w:tr w:rsidR="006306B0">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-12</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74</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57</w:t>
            </w:r>
          </w:p>
        </w:tc>
      </w:tr>
      <w:tr w:rsidR="006306B0">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-11</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72</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56</w:t>
            </w:r>
          </w:p>
        </w:tc>
      </w:tr>
      <w:tr w:rsidR="006306B0">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-10</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71</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55</w:t>
            </w:r>
          </w:p>
        </w:tc>
      </w:tr>
      <w:tr w:rsidR="006306B0">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-9</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69</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54</w:t>
            </w:r>
          </w:p>
        </w:tc>
      </w:tr>
      <w:tr w:rsidR="006306B0">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-8</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68</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53</w:t>
            </w:r>
          </w:p>
        </w:tc>
      </w:tr>
      <w:tr w:rsidR="006306B0">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-7</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66</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52</w:t>
            </w:r>
          </w:p>
        </w:tc>
      </w:tr>
      <w:tr w:rsidR="006306B0">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-6</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65</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51</w:t>
            </w:r>
          </w:p>
        </w:tc>
      </w:tr>
      <w:tr w:rsidR="006306B0">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-5</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63</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50</w:t>
            </w:r>
          </w:p>
        </w:tc>
      </w:tr>
      <w:tr w:rsidR="006306B0">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-4</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61</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49</w:t>
            </w:r>
          </w:p>
        </w:tc>
      </w:tr>
      <w:tr w:rsidR="006306B0">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-3</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60</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48</w:t>
            </w:r>
          </w:p>
        </w:tc>
      </w:tr>
      <w:tr w:rsidR="006306B0">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-2</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58</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47</w:t>
            </w:r>
          </w:p>
        </w:tc>
      </w:tr>
      <w:tr w:rsidR="006306B0">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-1</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56</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46</w:t>
            </w:r>
          </w:p>
        </w:tc>
      </w:tr>
      <w:tr w:rsidR="006306B0">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0</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55</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45</w:t>
            </w:r>
          </w:p>
        </w:tc>
      </w:tr>
      <w:tr w:rsidR="006306B0">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+1</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53</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43</w:t>
            </w:r>
          </w:p>
        </w:tc>
      </w:tr>
      <w:tr w:rsidR="006306B0">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+2</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51</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42</w:t>
            </w:r>
          </w:p>
        </w:tc>
      </w:tr>
      <w:tr w:rsidR="006306B0">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+3</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50</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41</w:t>
            </w:r>
          </w:p>
        </w:tc>
      </w:tr>
      <w:tr w:rsidR="006306B0">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+4</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48</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40</w:t>
            </w:r>
          </w:p>
        </w:tc>
      </w:tr>
      <w:tr w:rsidR="006306B0">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+5</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46</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39</w:t>
            </w:r>
          </w:p>
        </w:tc>
      </w:tr>
      <w:tr w:rsidR="006306B0">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+6</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44</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37</w:t>
            </w:r>
          </w:p>
        </w:tc>
      </w:tr>
      <w:tr w:rsidR="006306B0">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+7</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42</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36</w:t>
            </w:r>
          </w:p>
        </w:tc>
      </w:tr>
      <w:tr w:rsidR="006306B0">
        <w:trPr>
          <w:trHeight w:val="336"/>
        </w:trPr>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+8</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41</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35</w:t>
            </w:r>
          </w:p>
        </w:tc>
      </w:tr>
      <w:tr w:rsidR="006306B0">
        <w:trPr>
          <w:trHeight w:val="336"/>
        </w:trPr>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+9</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39</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34</w:t>
            </w:r>
          </w:p>
        </w:tc>
      </w:tr>
      <w:tr w:rsidR="006306B0">
        <w:trPr>
          <w:trHeight w:val="336"/>
        </w:trPr>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+10</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37</w:t>
            </w:r>
          </w:p>
        </w:tc>
        <w:tc>
          <w:tcPr>
            <w:tcW w:w="3190" w:type="dxa"/>
            <w:tcBorders>
              <w:top w:val="single" w:sz="4" w:space="0" w:color="auto"/>
              <w:left w:val="single" w:sz="4" w:space="0" w:color="auto"/>
              <w:bottom w:val="single" w:sz="4" w:space="0" w:color="auto"/>
              <w:right w:val="single" w:sz="4" w:space="0" w:color="auto"/>
            </w:tcBorders>
            <w:vAlign w:val="center"/>
          </w:tcPr>
          <w:p w:rsidR="006306B0" w:rsidRDefault="00217213">
            <w:pPr>
              <w:spacing w:after="0" w:line="240" w:lineRule="auto"/>
              <w:jc w:val="center"/>
              <w:rPr>
                <w:sz w:val="18"/>
                <w:szCs w:val="18"/>
              </w:rPr>
            </w:pPr>
            <w:r>
              <w:rPr>
                <w:sz w:val="18"/>
                <w:szCs w:val="18"/>
              </w:rPr>
              <w:t>32</w:t>
            </w:r>
          </w:p>
        </w:tc>
      </w:tr>
    </w:tbl>
    <w:p w:rsidR="006306B0" w:rsidRDefault="00217213">
      <w:pPr>
        <w:pStyle w:val="aff4"/>
        <w:spacing w:after="0" w:line="360" w:lineRule="auto"/>
        <w:ind w:left="0" w:firstLine="567"/>
        <w:jc w:val="both"/>
        <w:rPr>
          <w:sz w:val="24"/>
          <w:szCs w:val="24"/>
          <w:lang w:eastAsia="ru-RU"/>
        </w:rPr>
      </w:pPr>
      <w:r>
        <w:rPr>
          <w:sz w:val="24"/>
          <w:szCs w:val="24"/>
          <w:lang w:eastAsia="ru-RU"/>
        </w:rPr>
        <w:t>Примечания:</w:t>
      </w:r>
    </w:p>
    <w:p w:rsidR="006306B0" w:rsidRDefault="00217213">
      <w:pPr>
        <w:pStyle w:val="aff4"/>
        <w:spacing w:after="0" w:line="360" w:lineRule="auto"/>
        <w:ind w:left="0" w:firstLine="567"/>
        <w:jc w:val="both"/>
        <w:rPr>
          <w:sz w:val="24"/>
          <w:szCs w:val="24"/>
          <w:lang w:eastAsia="ru-RU"/>
        </w:rPr>
      </w:pPr>
      <w:r>
        <w:rPr>
          <w:sz w:val="24"/>
          <w:szCs w:val="24"/>
          <w:lang w:eastAsia="ru-RU"/>
        </w:rPr>
        <w:t>1. График обеспечивает t° воздуха в жилых помещениях, в районах с температурой наиболее холодной пятидневки (обеспеченностью 0,92) -26°С, не ниже +18°С  (в угловых комнатах - +20°С;  в других помещениях в соответствии с требованиями законодательства Россий</w:t>
      </w:r>
      <w:r>
        <w:rPr>
          <w:sz w:val="24"/>
          <w:szCs w:val="24"/>
          <w:lang w:eastAsia="ru-RU"/>
        </w:rPr>
        <w:t xml:space="preserve">ской Федерации о техническом регулировании (ГОСТ Р 51617-2000) – Постановление Правительства РФ №354 от 06.05.2011 г. </w:t>
      </w:r>
    </w:p>
    <w:p w:rsidR="006306B0" w:rsidRDefault="00217213">
      <w:pPr>
        <w:pStyle w:val="aff4"/>
        <w:spacing w:after="0" w:line="360" w:lineRule="auto"/>
        <w:ind w:left="0" w:firstLine="567"/>
        <w:jc w:val="both"/>
        <w:rPr>
          <w:sz w:val="24"/>
          <w:szCs w:val="24"/>
          <w:lang w:eastAsia="ru-RU"/>
        </w:rPr>
      </w:pPr>
      <w:r>
        <w:rPr>
          <w:sz w:val="24"/>
          <w:szCs w:val="24"/>
          <w:lang w:eastAsia="ru-RU"/>
        </w:rPr>
        <w:t>2. Согласно п.6.2.59 Правил технической эксплуатации тепловых энергоустановок (утв. Приказом Минэнерго РФ от 24 марта 2003 г. №115) темпе</w:t>
      </w:r>
      <w:r>
        <w:rPr>
          <w:sz w:val="24"/>
          <w:szCs w:val="24"/>
          <w:lang w:eastAsia="ru-RU"/>
        </w:rPr>
        <w:t>ратура воды в подающей линии тепловой сети в соответствии с утверждённым для системы теплоснабжения графиком задаётся по усреднённой температуре наружного воздуха за промежуток времени в пределах 12-24 ч, определяемый операторами котельных в зависимости от</w:t>
      </w:r>
      <w:r>
        <w:rPr>
          <w:sz w:val="24"/>
          <w:szCs w:val="24"/>
          <w:lang w:eastAsia="ru-RU"/>
        </w:rPr>
        <w:t xml:space="preserve"> длины сетей, климатических условий и других факторов.</w:t>
      </w:r>
    </w:p>
    <w:p w:rsidR="006306B0" w:rsidRDefault="00217213">
      <w:pPr>
        <w:pStyle w:val="aff4"/>
        <w:spacing w:after="0" w:line="360" w:lineRule="auto"/>
        <w:ind w:left="0" w:firstLine="426"/>
        <w:jc w:val="both"/>
        <w:rPr>
          <w:sz w:val="24"/>
          <w:szCs w:val="24"/>
          <w:lang w:eastAsia="ru-RU"/>
        </w:rPr>
      </w:pPr>
      <w:r>
        <w:rPr>
          <w:sz w:val="24"/>
          <w:szCs w:val="24"/>
          <w:lang w:eastAsia="ru-RU"/>
        </w:rPr>
        <w:t>Отклонения от заданного режима на источнике теплоты предусматриваются не более:</w:t>
      </w:r>
    </w:p>
    <w:p w:rsidR="006306B0" w:rsidRDefault="00217213">
      <w:pPr>
        <w:pStyle w:val="aff4"/>
        <w:spacing w:after="0" w:line="360" w:lineRule="auto"/>
        <w:ind w:left="0"/>
        <w:jc w:val="both"/>
        <w:rPr>
          <w:sz w:val="24"/>
          <w:szCs w:val="24"/>
          <w:lang w:eastAsia="ru-RU"/>
        </w:rPr>
      </w:pPr>
      <w:r>
        <w:rPr>
          <w:sz w:val="24"/>
          <w:szCs w:val="24"/>
          <w:lang w:eastAsia="ru-RU"/>
        </w:rPr>
        <w:t>- по температуре воды, поступающей в тепловую сеть, +-3%.</w:t>
      </w:r>
    </w:p>
    <w:p w:rsidR="006306B0" w:rsidRDefault="00217213">
      <w:pPr>
        <w:pStyle w:val="aff4"/>
        <w:spacing w:after="0" w:line="360" w:lineRule="auto"/>
        <w:ind w:left="0" w:firstLine="567"/>
        <w:jc w:val="both"/>
        <w:rPr>
          <w:sz w:val="24"/>
          <w:szCs w:val="24"/>
          <w:lang w:eastAsia="ru-RU"/>
        </w:rPr>
      </w:pPr>
      <w:r>
        <w:rPr>
          <w:sz w:val="24"/>
          <w:szCs w:val="24"/>
          <w:lang w:eastAsia="ru-RU"/>
        </w:rPr>
        <w:t>Отклонение фактической среднесуточной температуры обратной воды</w:t>
      </w:r>
      <w:r>
        <w:rPr>
          <w:sz w:val="24"/>
          <w:szCs w:val="24"/>
          <w:lang w:eastAsia="ru-RU"/>
        </w:rPr>
        <w:t xml:space="preserve"> из тепловой сети может превышать заданную графиком не более чем на 5%. Понижение фактической температуры обратной воды по сравнению с графиком не лимитируется.</w:t>
      </w:r>
    </w:p>
    <w:p w:rsidR="006306B0" w:rsidRDefault="00217213">
      <w:pPr>
        <w:pStyle w:val="aff4"/>
        <w:spacing w:after="0" w:line="360" w:lineRule="auto"/>
        <w:ind w:left="0" w:firstLine="567"/>
        <w:jc w:val="both"/>
        <w:rPr>
          <w:sz w:val="24"/>
          <w:szCs w:val="24"/>
          <w:lang w:eastAsia="ru-RU"/>
        </w:rPr>
      </w:pPr>
      <w:r>
        <w:rPr>
          <w:sz w:val="24"/>
          <w:szCs w:val="24"/>
          <w:lang w:eastAsia="ru-RU"/>
        </w:rPr>
        <w:t>3. Отклонения от температурного графика прямого трубопровода допускаются:</w:t>
      </w:r>
    </w:p>
    <w:p w:rsidR="006306B0" w:rsidRDefault="00217213">
      <w:pPr>
        <w:pStyle w:val="aff4"/>
        <w:spacing w:after="0" w:line="360" w:lineRule="auto"/>
        <w:ind w:left="0"/>
        <w:jc w:val="both"/>
        <w:rPr>
          <w:sz w:val="24"/>
          <w:szCs w:val="24"/>
          <w:lang w:eastAsia="ru-RU"/>
        </w:rPr>
      </w:pPr>
      <w:r>
        <w:rPr>
          <w:sz w:val="24"/>
          <w:szCs w:val="24"/>
          <w:lang w:eastAsia="ru-RU"/>
        </w:rPr>
        <w:t xml:space="preserve"> - в зависимости от с</w:t>
      </w:r>
      <w:r>
        <w:rPr>
          <w:sz w:val="24"/>
          <w:szCs w:val="24"/>
          <w:lang w:eastAsia="ru-RU"/>
        </w:rPr>
        <w:t>корости ветра до +2,5 °С при скорости ветра 15-20 м/с -3°С при 0 м/с;</w:t>
      </w:r>
    </w:p>
    <w:p w:rsidR="006306B0" w:rsidRDefault="00217213">
      <w:pPr>
        <w:pStyle w:val="aff4"/>
        <w:spacing w:after="0" w:line="360" w:lineRule="auto"/>
        <w:ind w:left="0"/>
        <w:jc w:val="both"/>
        <w:rPr>
          <w:sz w:val="24"/>
          <w:szCs w:val="24"/>
          <w:lang w:eastAsia="ru-RU"/>
        </w:rPr>
      </w:pPr>
      <w:r>
        <w:rPr>
          <w:sz w:val="24"/>
          <w:szCs w:val="24"/>
          <w:lang w:eastAsia="ru-RU"/>
        </w:rPr>
        <w:t>-   по излучению до -3°С при 100% солнечной активности;</w:t>
      </w:r>
    </w:p>
    <w:p w:rsidR="006306B0" w:rsidRDefault="00217213">
      <w:pPr>
        <w:pStyle w:val="aff4"/>
        <w:spacing w:after="0" w:line="360" w:lineRule="auto"/>
        <w:ind w:left="0"/>
        <w:jc w:val="both"/>
        <w:rPr>
          <w:sz w:val="24"/>
          <w:szCs w:val="24"/>
          <w:lang w:eastAsia="ru-RU"/>
        </w:rPr>
      </w:pPr>
      <w:r>
        <w:rPr>
          <w:sz w:val="24"/>
          <w:szCs w:val="24"/>
          <w:lang w:eastAsia="ru-RU"/>
        </w:rPr>
        <w:lastRenderedPageBreak/>
        <w:t xml:space="preserve">-  продолжительности светового дня  22 декабря 0 °С до -6°С на 22 июня. </w:t>
      </w:r>
    </w:p>
    <w:p w:rsidR="006306B0" w:rsidRDefault="00217213">
      <w:pPr>
        <w:pStyle w:val="aff4"/>
        <w:spacing w:after="0" w:line="360" w:lineRule="auto"/>
        <w:ind w:left="0" w:firstLine="567"/>
        <w:jc w:val="both"/>
        <w:rPr>
          <w:sz w:val="24"/>
          <w:szCs w:val="24"/>
          <w:lang w:eastAsia="ru-RU"/>
        </w:rPr>
      </w:pPr>
      <w:r>
        <w:rPr>
          <w:sz w:val="24"/>
          <w:szCs w:val="24"/>
          <w:lang w:eastAsia="ru-RU"/>
        </w:rPr>
        <w:t>4. обеспеченность температурного графика потребителей соб</w:t>
      </w:r>
      <w:r>
        <w:rPr>
          <w:sz w:val="24"/>
          <w:szCs w:val="24"/>
          <w:lang w:eastAsia="ru-RU"/>
        </w:rPr>
        <w:t xml:space="preserve">людается при условии соответствия теплопотребляющих установок проектным или нормированным для региона (гидравлическое сопротивление теплопотребляющих установок, номинальный расход теплопотребляющих установок, максимальное и минимальное избыточное давление </w:t>
      </w:r>
      <w:r>
        <w:rPr>
          <w:sz w:val="24"/>
          <w:szCs w:val="24"/>
          <w:lang w:eastAsia="ru-RU"/>
        </w:rPr>
        <w:t>теплопотребляющих установок, номинальный тепловой поток теплопотребляющих установок)</w:t>
      </w:r>
    </w:p>
    <w:p w:rsidR="006306B0" w:rsidRDefault="00217213">
      <w:pPr>
        <w:spacing w:after="0" w:line="360" w:lineRule="auto"/>
        <w:ind w:firstLine="567"/>
        <w:jc w:val="both"/>
      </w:pPr>
      <w:r>
        <w:rPr>
          <w:sz w:val="24"/>
          <w:szCs w:val="24"/>
          <w:lang w:eastAsia="ru-RU"/>
        </w:rPr>
        <w:t>5. при эксплуатации системы водяного отопления должны быть обеспечены: равномерный прогрев всех нагревательных приборов при этом температура обратной сетевой воды, возвращ</w:t>
      </w:r>
      <w:r>
        <w:rPr>
          <w:sz w:val="24"/>
          <w:szCs w:val="24"/>
          <w:lang w:eastAsia="ru-RU"/>
        </w:rPr>
        <w:t>аемой из системы, не более чем на 5% выше значения, установленного температурным графиком при соответствующей температуре наружного воздуха – «Правила эксплуатации теплопотребляющих установок».</w:t>
      </w:r>
    </w:p>
    <w:p w:rsidR="006306B0" w:rsidRDefault="00217213">
      <w:pPr>
        <w:pStyle w:val="aff4"/>
        <w:spacing w:after="0" w:line="360" w:lineRule="auto"/>
        <w:ind w:left="0" w:firstLine="567"/>
        <w:jc w:val="both"/>
        <w:rPr>
          <w:sz w:val="24"/>
          <w:szCs w:val="24"/>
          <w:lang w:eastAsia="ru-RU"/>
        </w:rPr>
      </w:pPr>
      <w:r>
        <w:rPr>
          <w:sz w:val="24"/>
          <w:szCs w:val="24"/>
          <w:lang w:eastAsia="ru-RU"/>
        </w:rPr>
        <w:t>Пересмотр и изменение температурного графика необходимо реализ</w:t>
      </w:r>
      <w:r>
        <w:rPr>
          <w:sz w:val="24"/>
          <w:szCs w:val="24"/>
          <w:lang w:eastAsia="ru-RU"/>
        </w:rPr>
        <w:t xml:space="preserve">овывать исходя из соответствующих расчётов и разработанной проектной документации. </w:t>
      </w:r>
    </w:p>
    <w:p w:rsidR="006306B0" w:rsidRDefault="00217213">
      <w:pPr>
        <w:pStyle w:val="7"/>
        <w:spacing w:before="0"/>
        <w:ind w:firstLine="567"/>
        <w:rPr>
          <w:rFonts w:ascii="Times New Roman" w:hAnsi="Times New Roman"/>
          <w:b/>
          <w:i w:val="0"/>
          <w:color w:val="auto"/>
          <w:sz w:val="24"/>
          <w:szCs w:val="24"/>
          <w:lang w:val="ru-RU"/>
        </w:rPr>
      </w:pPr>
      <w:r>
        <w:rPr>
          <w:rFonts w:ascii="Times New Roman" w:hAnsi="Times New Roman"/>
          <w:b/>
          <w:i w:val="0"/>
          <w:color w:val="auto"/>
          <w:sz w:val="24"/>
          <w:szCs w:val="24"/>
          <w:lang w:val="ru-RU"/>
        </w:rPr>
        <w:t>з) среднегодовая загрузка оборудования</w:t>
      </w:r>
    </w:p>
    <w:p w:rsidR="006306B0" w:rsidRDefault="00217213">
      <w:pPr>
        <w:pStyle w:val="aff4"/>
        <w:spacing w:after="0" w:line="360" w:lineRule="auto"/>
        <w:ind w:left="0" w:firstLine="567"/>
        <w:jc w:val="both"/>
        <w:rPr>
          <w:sz w:val="24"/>
          <w:szCs w:val="24"/>
        </w:rPr>
      </w:pPr>
      <w:r>
        <w:rPr>
          <w:sz w:val="24"/>
          <w:szCs w:val="24"/>
        </w:rPr>
        <w:t>Сведения о среднегодовой загрузке основного оборудования котельных представлены в таблице.</w:t>
      </w:r>
    </w:p>
    <w:p w:rsidR="006306B0" w:rsidRDefault="00217213">
      <w:pPr>
        <w:pStyle w:val="aff4"/>
        <w:spacing w:after="0" w:line="240" w:lineRule="auto"/>
        <w:ind w:left="0" w:firstLine="240"/>
        <w:rPr>
          <w:sz w:val="24"/>
          <w:szCs w:val="24"/>
        </w:rPr>
      </w:pPr>
      <w:r>
        <w:rPr>
          <w:sz w:val="24"/>
          <w:szCs w:val="24"/>
        </w:rPr>
        <w:t>Средне-расчетная загрузка котельных в отоп</w:t>
      </w:r>
      <w:r>
        <w:rPr>
          <w:sz w:val="24"/>
          <w:szCs w:val="24"/>
        </w:rPr>
        <w:t>ительном периоде</w:t>
      </w:r>
    </w:p>
    <w:p w:rsidR="006306B0" w:rsidRDefault="006306B0">
      <w:pPr>
        <w:pStyle w:val="aff4"/>
        <w:spacing w:after="0" w:line="240" w:lineRule="auto"/>
        <w:ind w:left="0" w:firstLine="567"/>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1"/>
        <w:gridCol w:w="1135"/>
        <w:gridCol w:w="1151"/>
        <w:gridCol w:w="1222"/>
        <w:gridCol w:w="1483"/>
        <w:gridCol w:w="1534"/>
        <w:gridCol w:w="1705"/>
      </w:tblGrid>
      <w:tr w:rsidR="006306B0">
        <w:trPr>
          <w:trHeight w:val="20"/>
          <w:tblHeader/>
        </w:trPr>
        <w:tc>
          <w:tcPr>
            <w:tcW w:w="1050" w:type="pct"/>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Наименование котельной</w:t>
            </w:r>
          </w:p>
        </w:tc>
        <w:tc>
          <w:tcPr>
            <w:tcW w:w="544" w:type="pct"/>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Расчетный год</w:t>
            </w:r>
          </w:p>
        </w:tc>
        <w:tc>
          <w:tcPr>
            <w:tcW w:w="552" w:type="pct"/>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Выработка т/энергии, Гкал</w:t>
            </w:r>
          </w:p>
        </w:tc>
        <w:tc>
          <w:tcPr>
            <w:tcW w:w="586" w:type="pct"/>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Количество часов работы, часов в от.п.</w:t>
            </w:r>
          </w:p>
        </w:tc>
        <w:tc>
          <w:tcPr>
            <w:tcW w:w="711" w:type="pct"/>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Располагаемая т/мощность, Гкал/ч</w:t>
            </w:r>
          </w:p>
        </w:tc>
        <w:tc>
          <w:tcPr>
            <w:tcW w:w="736" w:type="pct"/>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Среднечасовой отпуск т/энергии за отопитель. период, Гкал/ч</w:t>
            </w:r>
          </w:p>
        </w:tc>
        <w:tc>
          <w:tcPr>
            <w:tcW w:w="818" w:type="pct"/>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 xml:space="preserve">Среднерасчетная загрузка котельной за </w:t>
            </w:r>
            <w:r>
              <w:rPr>
                <w:rFonts w:eastAsia="Times New Roman"/>
                <w:sz w:val="18"/>
                <w:szCs w:val="18"/>
                <w:lang w:eastAsia="ru-RU"/>
              </w:rPr>
              <w:t>отопитель. период, %</w:t>
            </w:r>
          </w:p>
        </w:tc>
      </w:tr>
      <w:tr w:rsidR="006306B0">
        <w:trPr>
          <w:trHeight w:val="20"/>
        </w:trPr>
        <w:tc>
          <w:tcPr>
            <w:tcW w:w="1050" w:type="pct"/>
            <w:shd w:val="clear" w:color="auto" w:fill="auto"/>
            <w:vAlign w:val="center"/>
          </w:tcPr>
          <w:p w:rsidR="006306B0" w:rsidRDefault="00217213">
            <w:pPr>
              <w:spacing w:after="0" w:line="240" w:lineRule="auto"/>
              <w:textAlignment w:val="center"/>
              <w:rPr>
                <w:sz w:val="22"/>
                <w:lang w:eastAsia="ru-RU"/>
              </w:rPr>
            </w:pPr>
            <w:r w:rsidRPr="003767C7">
              <w:rPr>
                <w:rFonts w:eastAsia="SimSun"/>
                <w:color w:val="000000"/>
                <w:sz w:val="22"/>
                <w:lang w:eastAsia="zh-CN" w:bidi="ar"/>
              </w:rPr>
              <w:t>Газовая  модульная блочная котельная</w:t>
            </w:r>
            <w:r>
              <w:rPr>
                <w:rFonts w:eastAsia="SimSun"/>
                <w:color w:val="000000"/>
                <w:sz w:val="22"/>
                <w:lang w:eastAsia="zh-CN" w:bidi="ar"/>
              </w:rPr>
              <w:t>, г. Рудня,</w:t>
            </w:r>
            <w:r w:rsidRPr="003767C7">
              <w:rPr>
                <w:rFonts w:eastAsia="SimSun"/>
                <w:color w:val="000000"/>
                <w:sz w:val="22"/>
                <w:lang w:eastAsia="zh-CN" w:bidi="ar"/>
              </w:rPr>
              <w:t xml:space="preserve"> ул.</w:t>
            </w:r>
            <w:r>
              <w:rPr>
                <w:rFonts w:eastAsia="SimSun"/>
                <w:color w:val="000000"/>
                <w:sz w:val="22"/>
                <w:lang w:val="en-US" w:eastAsia="zh-CN" w:bidi="ar"/>
              </w:rPr>
              <w:t> Западная</w:t>
            </w:r>
          </w:p>
        </w:tc>
        <w:tc>
          <w:tcPr>
            <w:tcW w:w="544" w:type="pct"/>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2025</w:t>
            </w:r>
          </w:p>
        </w:tc>
        <w:tc>
          <w:tcPr>
            <w:tcW w:w="552" w:type="pct"/>
            <w:shd w:val="clear" w:color="000000" w:fill="FFFFFF"/>
            <w:vAlign w:val="center"/>
          </w:tcPr>
          <w:p w:rsidR="006306B0" w:rsidRDefault="00217213">
            <w:pPr>
              <w:widowControl w:val="0"/>
              <w:autoSpaceDE w:val="0"/>
              <w:autoSpaceDN w:val="0"/>
              <w:adjustRightInd w:val="0"/>
              <w:spacing w:after="0" w:line="240" w:lineRule="auto"/>
              <w:jc w:val="center"/>
              <w:rPr>
                <w:rFonts w:eastAsia="Times New Roman"/>
                <w:sz w:val="18"/>
                <w:szCs w:val="18"/>
                <w:lang w:val="en-US" w:eastAsia="ru-RU"/>
              </w:rPr>
            </w:pPr>
            <w:r>
              <w:rPr>
                <w:rFonts w:eastAsia="Times New Roman"/>
                <w:sz w:val="18"/>
                <w:szCs w:val="18"/>
                <w:lang w:val="en-US" w:eastAsia="ru-RU"/>
              </w:rPr>
              <w:t>1610</w:t>
            </w:r>
          </w:p>
        </w:tc>
        <w:tc>
          <w:tcPr>
            <w:tcW w:w="586" w:type="pct"/>
            <w:shd w:val="clear" w:color="000000" w:fill="FFFFFF"/>
            <w:vAlign w:val="center"/>
          </w:tcPr>
          <w:p w:rsidR="006306B0" w:rsidRDefault="00217213">
            <w:pPr>
              <w:spacing w:after="0" w:line="240" w:lineRule="auto"/>
              <w:jc w:val="center"/>
              <w:rPr>
                <w:rFonts w:eastAsia="Times New Roman"/>
                <w:sz w:val="18"/>
                <w:szCs w:val="18"/>
                <w:lang w:eastAsia="ru-RU"/>
              </w:rPr>
            </w:pPr>
            <w:r>
              <w:rPr>
                <w:sz w:val="18"/>
                <w:szCs w:val="18"/>
              </w:rPr>
              <w:t>4872</w:t>
            </w:r>
          </w:p>
        </w:tc>
        <w:tc>
          <w:tcPr>
            <w:tcW w:w="711" w:type="pct"/>
            <w:shd w:val="clear" w:color="auto" w:fill="auto"/>
            <w:vAlign w:val="center"/>
          </w:tcPr>
          <w:p w:rsidR="006306B0" w:rsidRDefault="00217213">
            <w:pPr>
              <w:widowControl w:val="0"/>
              <w:autoSpaceDE w:val="0"/>
              <w:autoSpaceDN w:val="0"/>
              <w:spacing w:after="0" w:line="240" w:lineRule="auto"/>
              <w:jc w:val="center"/>
              <w:rPr>
                <w:rFonts w:eastAsia="Times New Roman"/>
                <w:sz w:val="18"/>
                <w:szCs w:val="18"/>
                <w:lang w:val="en-US" w:eastAsia="ru-RU"/>
              </w:rPr>
            </w:pPr>
            <w:r>
              <w:rPr>
                <w:rFonts w:eastAsia="Times New Roman"/>
                <w:sz w:val="18"/>
                <w:szCs w:val="18"/>
                <w:lang w:val="en-US" w:eastAsia="ru-RU"/>
              </w:rPr>
              <w:t>1,72</w:t>
            </w:r>
          </w:p>
        </w:tc>
        <w:tc>
          <w:tcPr>
            <w:tcW w:w="736" w:type="pct"/>
            <w:shd w:val="clear" w:color="auto" w:fill="auto"/>
            <w:vAlign w:val="center"/>
          </w:tcPr>
          <w:p w:rsidR="006306B0" w:rsidRDefault="00217213">
            <w:pPr>
              <w:widowControl w:val="0"/>
              <w:autoSpaceDE w:val="0"/>
              <w:autoSpaceDN w:val="0"/>
              <w:spacing w:after="0" w:line="240" w:lineRule="auto"/>
              <w:jc w:val="center"/>
              <w:rPr>
                <w:rFonts w:eastAsia="Times New Roman"/>
                <w:sz w:val="18"/>
                <w:szCs w:val="18"/>
                <w:lang w:val="en-US" w:eastAsia="ru-RU"/>
              </w:rPr>
            </w:pPr>
            <w:r>
              <w:rPr>
                <w:rFonts w:eastAsia="Times New Roman"/>
                <w:sz w:val="18"/>
                <w:szCs w:val="18"/>
                <w:lang w:val="en-US" w:eastAsia="ru-RU"/>
              </w:rPr>
              <w:t>0,198</w:t>
            </w:r>
          </w:p>
        </w:tc>
        <w:tc>
          <w:tcPr>
            <w:tcW w:w="818" w:type="pct"/>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10,52</w:t>
            </w:r>
          </w:p>
        </w:tc>
      </w:tr>
      <w:tr w:rsidR="006306B0">
        <w:trPr>
          <w:trHeight w:val="20"/>
        </w:trPr>
        <w:tc>
          <w:tcPr>
            <w:tcW w:w="1050" w:type="pct"/>
            <w:shd w:val="clear" w:color="auto" w:fill="auto"/>
            <w:vAlign w:val="center"/>
          </w:tcPr>
          <w:p w:rsidR="006306B0" w:rsidRDefault="00217213">
            <w:pPr>
              <w:spacing w:after="0" w:line="240" w:lineRule="auto"/>
              <w:textAlignment w:val="center"/>
              <w:rPr>
                <w:sz w:val="22"/>
                <w:lang w:eastAsia="ru-RU"/>
              </w:rPr>
            </w:pPr>
            <w:r w:rsidRPr="003767C7">
              <w:rPr>
                <w:rFonts w:eastAsia="SimSun"/>
                <w:color w:val="000000"/>
                <w:sz w:val="22"/>
                <w:lang w:eastAsia="zh-CN" w:bidi="ar"/>
              </w:rPr>
              <w:t>Газовая  модульная блочная котельная</w:t>
            </w:r>
            <w:r>
              <w:rPr>
                <w:rFonts w:eastAsia="SimSun"/>
                <w:color w:val="000000"/>
                <w:sz w:val="22"/>
                <w:lang w:eastAsia="zh-CN" w:bidi="ar"/>
              </w:rPr>
              <w:t xml:space="preserve">, г.Рудня, </w:t>
            </w:r>
            <w:r w:rsidRPr="003767C7">
              <w:rPr>
                <w:rFonts w:eastAsia="SimSun"/>
                <w:color w:val="000000"/>
                <w:sz w:val="22"/>
                <w:lang w:eastAsia="zh-CN" w:bidi="ar"/>
              </w:rPr>
              <w:t xml:space="preserve"> ул.</w:t>
            </w:r>
            <w:r>
              <w:rPr>
                <w:rFonts w:eastAsia="SimSun"/>
                <w:color w:val="000000"/>
                <w:sz w:val="22"/>
                <w:lang w:val="en-US" w:eastAsia="zh-CN" w:bidi="ar"/>
              </w:rPr>
              <w:t> </w:t>
            </w:r>
            <w:r>
              <w:rPr>
                <w:rFonts w:eastAsia="SimSun"/>
                <w:color w:val="000000"/>
                <w:sz w:val="22"/>
                <w:lang w:eastAsia="zh-CN" w:bidi="ar"/>
              </w:rPr>
              <w:t>Л</w:t>
            </w:r>
            <w:r>
              <w:rPr>
                <w:rFonts w:eastAsia="SimSun"/>
                <w:color w:val="000000"/>
                <w:sz w:val="22"/>
                <w:lang w:val="en-US" w:eastAsia="zh-CN" w:bidi="ar"/>
              </w:rPr>
              <w:t>ьнозаводская</w:t>
            </w:r>
          </w:p>
        </w:tc>
        <w:tc>
          <w:tcPr>
            <w:tcW w:w="544" w:type="pct"/>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val="en-US" w:eastAsia="ru-RU"/>
              </w:rPr>
              <w:t>2025</w:t>
            </w:r>
          </w:p>
        </w:tc>
        <w:tc>
          <w:tcPr>
            <w:tcW w:w="552" w:type="pct"/>
            <w:shd w:val="clear" w:color="000000" w:fill="FFFFFF"/>
            <w:vAlign w:val="center"/>
          </w:tcPr>
          <w:p w:rsidR="006306B0" w:rsidRDefault="00217213">
            <w:pPr>
              <w:widowControl w:val="0"/>
              <w:autoSpaceDE w:val="0"/>
              <w:autoSpaceDN w:val="0"/>
              <w:adjustRightInd w:val="0"/>
              <w:spacing w:after="0" w:line="240" w:lineRule="auto"/>
              <w:jc w:val="center"/>
              <w:rPr>
                <w:rFonts w:eastAsia="Times New Roman"/>
                <w:sz w:val="18"/>
                <w:szCs w:val="18"/>
                <w:lang w:val="en-US" w:eastAsia="ru-RU"/>
              </w:rPr>
            </w:pPr>
            <w:r>
              <w:rPr>
                <w:rFonts w:eastAsia="Times New Roman"/>
                <w:sz w:val="18"/>
                <w:szCs w:val="18"/>
                <w:lang w:val="en-US" w:eastAsia="ru-RU"/>
              </w:rPr>
              <w:t>926</w:t>
            </w:r>
          </w:p>
        </w:tc>
        <w:tc>
          <w:tcPr>
            <w:tcW w:w="586" w:type="pct"/>
            <w:shd w:val="clear" w:color="000000" w:fill="FFFFFF"/>
            <w:vAlign w:val="center"/>
          </w:tcPr>
          <w:p w:rsidR="006306B0" w:rsidRDefault="00217213">
            <w:pPr>
              <w:spacing w:after="0" w:line="240" w:lineRule="auto"/>
              <w:jc w:val="center"/>
              <w:rPr>
                <w:rFonts w:eastAsia="Times New Roman"/>
                <w:sz w:val="18"/>
                <w:szCs w:val="18"/>
                <w:lang w:eastAsia="ru-RU"/>
              </w:rPr>
            </w:pPr>
            <w:r>
              <w:rPr>
                <w:sz w:val="18"/>
                <w:szCs w:val="18"/>
              </w:rPr>
              <w:t>4872</w:t>
            </w:r>
          </w:p>
        </w:tc>
        <w:tc>
          <w:tcPr>
            <w:tcW w:w="711" w:type="pct"/>
            <w:shd w:val="clear" w:color="auto" w:fill="auto"/>
            <w:vAlign w:val="center"/>
          </w:tcPr>
          <w:p w:rsidR="006306B0" w:rsidRDefault="00217213">
            <w:pPr>
              <w:widowControl w:val="0"/>
              <w:autoSpaceDE w:val="0"/>
              <w:autoSpaceDN w:val="0"/>
              <w:spacing w:after="0" w:line="240" w:lineRule="auto"/>
              <w:jc w:val="center"/>
              <w:rPr>
                <w:rFonts w:eastAsia="Times New Roman"/>
                <w:sz w:val="18"/>
                <w:szCs w:val="18"/>
                <w:lang w:val="en-US" w:eastAsia="ru-RU"/>
              </w:rPr>
            </w:pPr>
            <w:r>
              <w:rPr>
                <w:rFonts w:eastAsia="Times New Roman"/>
                <w:sz w:val="18"/>
                <w:szCs w:val="18"/>
                <w:lang w:val="en-US" w:eastAsia="ru-RU"/>
              </w:rPr>
              <w:t>1,29</w:t>
            </w:r>
          </w:p>
        </w:tc>
        <w:tc>
          <w:tcPr>
            <w:tcW w:w="736" w:type="pct"/>
            <w:shd w:val="clear" w:color="auto" w:fill="auto"/>
            <w:vAlign w:val="center"/>
          </w:tcPr>
          <w:p w:rsidR="006306B0" w:rsidRDefault="00217213">
            <w:pPr>
              <w:widowControl w:val="0"/>
              <w:autoSpaceDE w:val="0"/>
              <w:autoSpaceDN w:val="0"/>
              <w:spacing w:after="0" w:line="240" w:lineRule="auto"/>
              <w:jc w:val="center"/>
              <w:rPr>
                <w:rFonts w:eastAsia="Times New Roman"/>
                <w:sz w:val="18"/>
                <w:szCs w:val="18"/>
                <w:lang w:val="en-US" w:eastAsia="ru-RU"/>
              </w:rPr>
            </w:pPr>
            <w:r>
              <w:rPr>
                <w:rFonts w:eastAsia="Times New Roman"/>
                <w:sz w:val="18"/>
                <w:szCs w:val="18"/>
                <w:lang w:val="en-US" w:eastAsia="ru-RU"/>
              </w:rPr>
              <w:t>0,082</w:t>
            </w:r>
          </w:p>
        </w:tc>
        <w:tc>
          <w:tcPr>
            <w:tcW w:w="818" w:type="pct"/>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6,51</w:t>
            </w:r>
          </w:p>
        </w:tc>
      </w:tr>
      <w:tr w:rsidR="006306B0">
        <w:trPr>
          <w:trHeight w:val="20"/>
        </w:trPr>
        <w:tc>
          <w:tcPr>
            <w:tcW w:w="1050" w:type="pct"/>
            <w:shd w:val="clear" w:color="auto" w:fill="auto"/>
            <w:vAlign w:val="center"/>
          </w:tcPr>
          <w:p w:rsidR="006306B0" w:rsidRDefault="00217213">
            <w:pPr>
              <w:spacing w:after="0" w:line="240" w:lineRule="auto"/>
              <w:textAlignment w:val="center"/>
              <w:rPr>
                <w:rFonts w:eastAsia="SimSun"/>
                <w:color w:val="000000"/>
                <w:sz w:val="22"/>
                <w:lang w:eastAsia="zh-CN" w:bidi="ar"/>
              </w:rPr>
            </w:pPr>
            <w:r>
              <w:rPr>
                <w:rFonts w:eastAsia="SimSun"/>
                <w:color w:val="000000"/>
                <w:sz w:val="22"/>
                <w:lang w:eastAsia="zh-CN" w:bidi="ar"/>
              </w:rPr>
              <w:t>К</w:t>
            </w:r>
            <w:r w:rsidRPr="003767C7">
              <w:rPr>
                <w:rFonts w:eastAsia="SimSun"/>
                <w:color w:val="000000"/>
                <w:sz w:val="22"/>
                <w:lang w:eastAsia="zh-CN" w:bidi="ar"/>
              </w:rPr>
              <w:t xml:space="preserve">отельная водогрейная автоматизированная </w:t>
            </w:r>
            <w:r w:rsidRPr="003767C7">
              <w:rPr>
                <w:rFonts w:eastAsia="SimSun"/>
                <w:color w:val="000000"/>
                <w:sz w:val="22"/>
                <w:lang w:eastAsia="zh-CN" w:bidi="ar"/>
              </w:rPr>
              <w:t>модульная</w:t>
            </w:r>
            <w:r>
              <w:rPr>
                <w:rFonts w:eastAsia="SimSun"/>
                <w:color w:val="000000"/>
                <w:sz w:val="22"/>
                <w:lang w:eastAsia="zh-CN" w:bidi="ar"/>
              </w:rPr>
              <w:t xml:space="preserve">, г.Рудня, </w:t>
            </w:r>
          </w:p>
          <w:p w:rsidR="006306B0" w:rsidRDefault="00217213">
            <w:pPr>
              <w:spacing w:after="0" w:line="240" w:lineRule="auto"/>
              <w:textAlignment w:val="center"/>
              <w:rPr>
                <w:sz w:val="22"/>
                <w:lang w:eastAsia="ru-RU"/>
              </w:rPr>
            </w:pPr>
            <w:r>
              <w:rPr>
                <w:rFonts w:eastAsia="SimSun"/>
                <w:color w:val="000000"/>
                <w:sz w:val="22"/>
                <w:lang w:val="en-US" w:eastAsia="zh-CN" w:bidi="ar"/>
              </w:rPr>
              <w:t>ул. Смоленская, 4</w:t>
            </w:r>
          </w:p>
        </w:tc>
        <w:tc>
          <w:tcPr>
            <w:tcW w:w="544" w:type="pct"/>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val="en-US" w:eastAsia="ru-RU"/>
              </w:rPr>
              <w:t>2025</w:t>
            </w:r>
          </w:p>
        </w:tc>
        <w:tc>
          <w:tcPr>
            <w:tcW w:w="552" w:type="pct"/>
            <w:shd w:val="clear" w:color="000000" w:fill="FFFFFF"/>
            <w:vAlign w:val="center"/>
          </w:tcPr>
          <w:p w:rsidR="006306B0" w:rsidRDefault="00217213">
            <w:pPr>
              <w:widowControl w:val="0"/>
              <w:autoSpaceDE w:val="0"/>
              <w:autoSpaceDN w:val="0"/>
              <w:adjustRightInd w:val="0"/>
              <w:spacing w:after="0" w:line="240" w:lineRule="auto"/>
              <w:jc w:val="center"/>
              <w:rPr>
                <w:rFonts w:eastAsia="Times New Roman"/>
                <w:sz w:val="18"/>
                <w:szCs w:val="18"/>
                <w:lang w:val="en-US" w:eastAsia="ru-RU"/>
              </w:rPr>
            </w:pPr>
            <w:r>
              <w:rPr>
                <w:rFonts w:eastAsia="Times New Roman"/>
                <w:sz w:val="18"/>
                <w:szCs w:val="18"/>
                <w:lang w:eastAsia="ru-RU"/>
              </w:rPr>
              <w:t>Н</w:t>
            </w:r>
            <w:r>
              <w:rPr>
                <w:rFonts w:eastAsia="Times New Roman"/>
                <w:sz w:val="18"/>
                <w:szCs w:val="18"/>
                <w:lang w:val="en-US" w:eastAsia="ru-RU"/>
              </w:rPr>
              <w:t>/д</w:t>
            </w:r>
          </w:p>
        </w:tc>
        <w:tc>
          <w:tcPr>
            <w:tcW w:w="586" w:type="pct"/>
            <w:shd w:val="clear" w:color="000000" w:fill="FFFFFF"/>
            <w:vAlign w:val="center"/>
          </w:tcPr>
          <w:p w:rsidR="006306B0" w:rsidRDefault="00217213">
            <w:pPr>
              <w:spacing w:after="0" w:line="240" w:lineRule="auto"/>
              <w:jc w:val="center"/>
              <w:rPr>
                <w:rFonts w:eastAsia="Times New Roman"/>
                <w:sz w:val="18"/>
                <w:szCs w:val="18"/>
                <w:lang w:eastAsia="ru-RU"/>
              </w:rPr>
            </w:pPr>
            <w:r>
              <w:rPr>
                <w:sz w:val="18"/>
                <w:szCs w:val="18"/>
              </w:rPr>
              <w:t>4872</w:t>
            </w:r>
          </w:p>
        </w:tc>
        <w:tc>
          <w:tcPr>
            <w:tcW w:w="711" w:type="pct"/>
            <w:shd w:val="clear" w:color="auto" w:fill="auto"/>
            <w:vAlign w:val="center"/>
          </w:tcPr>
          <w:p w:rsidR="006306B0" w:rsidRDefault="00217213">
            <w:pPr>
              <w:widowControl w:val="0"/>
              <w:autoSpaceDE w:val="0"/>
              <w:autoSpaceDN w:val="0"/>
              <w:spacing w:after="0" w:line="240" w:lineRule="auto"/>
              <w:jc w:val="center"/>
              <w:rPr>
                <w:rFonts w:eastAsia="Times New Roman"/>
                <w:sz w:val="18"/>
                <w:szCs w:val="18"/>
                <w:lang w:val="en-US" w:eastAsia="ru-RU"/>
              </w:rPr>
            </w:pPr>
            <w:r>
              <w:rPr>
                <w:rFonts w:eastAsia="Times New Roman"/>
                <w:sz w:val="18"/>
                <w:szCs w:val="18"/>
                <w:lang w:val="en-US" w:eastAsia="ru-RU"/>
              </w:rPr>
              <w:t>0,086</w:t>
            </w:r>
          </w:p>
        </w:tc>
        <w:tc>
          <w:tcPr>
            <w:tcW w:w="736" w:type="pct"/>
            <w:shd w:val="clear" w:color="auto" w:fill="auto"/>
            <w:vAlign w:val="center"/>
          </w:tcPr>
          <w:p w:rsidR="006306B0" w:rsidRDefault="00217213">
            <w:pPr>
              <w:widowControl w:val="0"/>
              <w:autoSpaceDE w:val="0"/>
              <w:autoSpaceDN w:val="0"/>
              <w:spacing w:after="0" w:line="240" w:lineRule="auto"/>
              <w:jc w:val="center"/>
              <w:rPr>
                <w:rFonts w:eastAsia="Times New Roman"/>
                <w:sz w:val="18"/>
                <w:szCs w:val="18"/>
                <w:lang w:val="en-US" w:eastAsia="ru-RU"/>
              </w:rPr>
            </w:pPr>
            <w:r>
              <w:rPr>
                <w:rFonts w:eastAsia="Times New Roman"/>
                <w:sz w:val="18"/>
                <w:szCs w:val="18"/>
                <w:lang w:eastAsia="ru-RU"/>
              </w:rPr>
              <w:t>Н</w:t>
            </w:r>
            <w:r>
              <w:rPr>
                <w:rFonts w:eastAsia="Times New Roman"/>
                <w:sz w:val="18"/>
                <w:szCs w:val="18"/>
                <w:lang w:val="en-US" w:eastAsia="ru-RU"/>
              </w:rPr>
              <w:t>/д</w:t>
            </w:r>
          </w:p>
        </w:tc>
        <w:tc>
          <w:tcPr>
            <w:tcW w:w="818" w:type="pct"/>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27,44</w:t>
            </w:r>
          </w:p>
        </w:tc>
      </w:tr>
      <w:tr w:rsidR="006306B0">
        <w:trPr>
          <w:trHeight w:val="20"/>
        </w:trPr>
        <w:tc>
          <w:tcPr>
            <w:tcW w:w="1050" w:type="pct"/>
            <w:shd w:val="clear" w:color="auto" w:fill="auto"/>
            <w:vAlign w:val="center"/>
          </w:tcPr>
          <w:p w:rsidR="006306B0" w:rsidRDefault="00217213">
            <w:pPr>
              <w:spacing w:after="0" w:line="240" w:lineRule="auto"/>
              <w:textAlignment w:val="center"/>
              <w:rPr>
                <w:rFonts w:eastAsia="SimSun"/>
                <w:color w:val="000000"/>
                <w:sz w:val="22"/>
                <w:lang w:eastAsia="zh-CN" w:bidi="ar"/>
              </w:rPr>
            </w:pPr>
            <w:r>
              <w:rPr>
                <w:rFonts w:eastAsia="SimSun"/>
                <w:color w:val="000000"/>
                <w:sz w:val="22"/>
                <w:lang w:eastAsia="zh-CN" w:bidi="ar"/>
              </w:rPr>
              <w:t>К</w:t>
            </w:r>
            <w:r w:rsidRPr="003767C7">
              <w:rPr>
                <w:rFonts w:eastAsia="SimSun"/>
                <w:color w:val="000000"/>
                <w:sz w:val="22"/>
                <w:lang w:eastAsia="zh-CN" w:bidi="ar"/>
              </w:rPr>
              <w:t>отельная водогрейная автоматизированная модульная</w:t>
            </w:r>
            <w:r>
              <w:rPr>
                <w:rFonts w:eastAsia="SimSun"/>
                <w:color w:val="000000"/>
                <w:sz w:val="22"/>
                <w:lang w:eastAsia="zh-CN" w:bidi="ar"/>
              </w:rPr>
              <w:t xml:space="preserve">, г.Рудня, </w:t>
            </w:r>
          </w:p>
          <w:p w:rsidR="006306B0" w:rsidRDefault="00217213">
            <w:pPr>
              <w:spacing w:after="0" w:line="240" w:lineRule="auto"/>
              <w:textAlignment w:val="center"/>
              <w:rPr>
                <w:sz w:val="22"/>
                <w:lang w:eastAsia="ru-RU"/>
              </w:rPr>
            </w:pPr>
            <w:r>
              <w:rPr>
                <w:rFonts w:eastAsia="SimSun"/>
                <w:color w:val="000000"/>
                <w:sz w:val="22"/>
                <w:lang w:val="en-US" w:eastAsia="zh-CN" w:bidi="ar"/>
              </w:rPr>
              <w:t>ул. Мелиораторов</w:t>
            </w:r>
            <w:r>
              <w:rPr>
                <w:rFonts w:eastAsia="SimSun"/>
                <w:color w:val="000000"/>
                <w:sz w:val="22"/>
                <w:lang w:eastAsia="zh-CN" w:bidi="ar"/>
              </w:rPr>
              <w:t xml:space="preserve">, </w:t>
            </w:r>
            <w:r>
              <w:rPr>
                <w:rFonts w:eastAsia="SimSun"/>
                <w:color w:val="000000"/>
                <w:sz w:val="22"/>
                <w:lang w:val="en-US" w:eastAsia="zh-CN" w:bidi="ar"/>
              </w:rPr>
              <w:t>5</w:t>
            </w:r>
          </w:p>
        </w:tc>
        <w:tc>
          <w:tcPr>
            <w:tcW w:w="544" w:type="pct"/>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val="en-US" w:eastAsia="ru-RU"/>
              </w:rPr>
              <w:t>2025</w:t>
            </w:r>
          </w:p>
        </w:tc>
        <w:tc>
          <w:tcPr>
            <w:tcW w:w="552" w:type="pct"/>
            <w:shd w:val="clear" w:color="000000" w:fill="FFFFFF"/>
            <w:vAlign w:val="center"/>
          </w:tcPr>
          <w:p w:rsidR="006306B0" w:rsidRDefault="00217213">
            <w:pPr>
              <w:widowControl w:val="0"/>
              <w:autoSpaceDE w:val="0"/>
              <w:autoSpaceDN w:val="0"/>
              <w:adjustRightInd w:val="0"/>
              <w:spacing w:after="0" w:line="240" w:lineRule="auto"/>
              <w:jc w:val="center"/>
              <w:rPr>
                <w:rFonts w:eastAsia="Times New Roman"/>
                <w:sz w:val="18"/>
                <w:szCs w:val="18"/>
                <w:lang w:val="en-US" w:eastAsia="ru-RU"/>
              </w:rPr>
            </w:pPr>
            <w:r>
              <w:rPr>
                <w:rFonts w:eastAsia="Times New Roman"/>
                <w:sz w:val="18"/>
                <w:szCs w:val="18"/>
                <w:lang w:eastAsia="ru-RU"/>
              </w:rPr>
              <w:t>Н</w:t>
            </w:r>
            <w:r>
              <w:rPr>
                <w:rFonts w:eastAsia="Times New Roman"/>
                <w:sz w:val="18"/>
                <w:szCs w:val="18"/>
                <w:lang w:val="en-US" w:eastAsia="ru-RU"/>
              </w:rPr>
              <w:t>/д</w:t>
            </w:r>
          </w:p>
        </w:tc>
        <w:tc>
          <w:tcPr>
            <w:tcW w:w="586" w:type="pct"/>
            <w:shd w:val="clear" w:color="000000" w:fill="FFFFFF"/>
            <w:vAlign w:val="center"/>
          </w:tcPr>
          <w:p w:rsidR="006306B0" w:rsidRDefault="00217213">
            <w:pPr>
              <w:spacing w:after="0" w:line="240" w:lineRule="auto"/>
              <w:jc w:val="center"/>
              <w:rPr>
                <w:rFonts w:eastAsia="Times New Roman"/>
                <w:sz w:val="18"/>
                <w:szCs w:val="18"/>
                <w:lang w:eastAsia="ru-RU"/>
              </w:rPr>
            </w:pPr>
            <w:r>
              <w:rPr>
                <w:sz w:val="18"/>
                <w:szCs w:val="18"/>
              </w:rPr>
              <w:t>4872</w:t>
            </w:r>
          </w:p>
        </w:tc>
        <w:tc>
          <w:tcPr>
            <w:tcW w:w="711" w:type="pct"/>
            <w:shd w:val="clear" w:color="auto" w:fill="auto"/>
            <w:vAlign w:val="center"/>
          </w:tcPr>
          <w:p w:rsidR="006306B0" w:rsidRDefault="00217213">
            <w:pPr>
              <w:widowControl w:val="0"/>
              <w:autoSpaceDE w:val="0"/>
              <w:autoSpaceDN w:val="0"/>
              <w:spacing w:after="0" w:line="240" w:lineRule="auto"/>
              <w:jc w:val="center"/>
              <w:rPr>
                <w:rFonts w:eastAsia="Times New Roman"/>
                <w:sz w:val="18"/>
                <w:szCs w:val="18"/>
                <w:lang w:val="en-US" w:eastAsia="ru-RU"/>
              </w:rPr>
            </w:pPr>
            <w:r>
              <w:rPr>
                <w:rFonts w:eastAsia="Times New Roman"/>
                <w:sz w:val="18"/>
                <w:szCs w:val="18"/>
                <w:lang w:val="en-US" w:eastAsia="ru-RU"/>
              </w:rPr>
              <w:t>0,086</w:t>
            </w:r>
          </w:p>
        </w:tc>
        <w:tc>
          <w:tcPr>
            <w:tcW w:w="736" w:type="pct"/>
            <w:shd w:val="clear" w:color="auto" w:fill="auto"/>
            <w:vAlign w:val="center"/>
          </w:tcPr>
          <w:p w:rsidR="006306B0" w:rsidRDefault="00217213">
            <w:pPr>
              <w:widowControl w:val="0"/>
              <w:autoSpaceDE w:val="0"/>
              <w:autoSpaceDN w:val="0"/>
              <w:spacing w:after="0" w:line="240" w:lineRule="auto"/>
              <w:jc w:val="center"/>
              <w:rPr>
                <w:rFonts w:eastAsia="Times New Roman"/>
                <w:sz w:val="18"/>
                <w:szCs w:val="18"/>
                <w:lang w:val="en-US" w:eastAsia="ru-RU"/>
              </w:rPr>
            </w:pPr>
            <w:r>
              <w:rPr>
                <w:rFonts w:eastAsia="Times New Roman"/>
                <w:sz w:val="18"/>
                <w:szCs w:val="18"/>
                <w:lang w:eastAsia="ru-RU"/>
              </w:rPr>
              <w:t>Н</w:t>
            </w:r>
            <w:r>
              <w:rPr>
                <w:rFonts w:eastAsia="Times New Roman"/>
                <w:sz w:val="18"/>
                <w:szCs w:val="18"/>
                <w:lang w:val="en-US" w:eastAsia="ru-RU"/>
              </w:rPr>
              <w:t>/д</w:t>
            </w:r>
          </w:p>
        </w:tc>
        <w:tc>
          <w:tcPr>
            <w:tcW w:w="818" w:type="pct"/>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19,42</w:t>
            </w:r>
          </w:p>
        </w:tc>
      </w:tr>
      <w:tr w:rsidR="006306B0">
        <w:trPr>
          <w:trHeight w:val="20"/>
        </w:trPr>
        <w:tc>
          <w:tcPr>
            <w:tcW w:w="1050" w:type="pct"/>
            <w:shd w:val="clear" w:color="auto" w:fill="auto"/>
            <w:vAlign w:val="center"/>
          </w:tcPr>
          <w:p w:rsidR="006306B0" w:rsidRDefault="00217213">
            <w:pPr>
              <w:spacing w:after="0" w:line="240" w:lineRule="auto"/>
              <w:textAlignment w:val="center"/>
              <w:rPr>
                <w:sz w:val="22"/>
                <w:lang w:eastAsia="ru-RU"/>
              </w:rPr>
            </w:pPr>
            <w:r>
              <w:rPr>
                <w:rFonts w:eastAsia="SimSun"/>
                <w:color w:val="000000"/>
                <w:sz w:val="22"/>
                <w:lang w:eastAsia="zh-CN" w:bidi="ar"/>
              </w:rPr>
              <w:t>К</w:t>
            </w:r>
            <w:r w:rsidRPr="003767C7">
              <w:rPr>
                <w:rFonts w:eastAsia="SimSun"/>
                <w:color w:val="000000"/>
                <w:sz w:val="22"/>
                <w:lang w:eastAsia="zh-CN" w:bidi="ar"/>
              </w:rPr>
              <w:t>отельная водогрейная автоматизированная</w:t>
            </w:r>
            <w:r>
              <w:rPr>
                <w:rFonts w:eastAsia="SimSun"/>
                <w:color w:val="000000"/>
                <w:sz w:val="22"/>
                <w:lang w:eastAsia="zh-CN" w:bidi="ar"/>
              </w:rPr>
              <w:t>, г. Рудня,</w:t>
            </w:r>
            <w:r w:rsidRPr="003767C7">
              <w:rPr>
                <w:rFonts w:eastAsia="SimSun"/>
                <w:color w:val="000000"/>
                <w:sz w:val="22"/>
                <w:lang w:eastAsia="zh-CN" w:bidi="ar"/>
              </w:rPr>
              <w:t xml:space="preserve"> ул. </w:t>
            </w:r>
            <w:r>
              <w:rPr>
                <w:rFonts w:eastAsia="SimSun"/>
                <w:color w:val="000000"/>
                <w:sz w:val="22"/>
                <w:lang w:val="en-US" w:eastAsia="zh-CN" w:bidi="ar"/>
              </w:rPr>
              <w:t>Киреева, 146</w:t>
            </w:r>
          </w:p>
        </w:tc>
        <w:tc>
          <w:tcPr>
            <w:tcW w:w="544" w:type="pct"/>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val="en-US" w:eastAsia="ru-RU"/>
              </w:rPr>
              <w:t>2025</w:t>
            </w:r>
          </w:p>
        </w:tc>
        <w:tc>
          <w:tcPr>
            <w:tcW w:w="552" w:type="pct"/>
            <w:shd w:val="clear" w:color="000000" w:fill="FFFFFF"/>
            <w:vAlign w:val="center"/>
          </w:tcPr>
          <w:p w:rsidR="006306B0" w:rsidRDefault="00217213">
            <w:pPr>
              <w:widowControl w:val="0"/>
              <w:autoSpaceDE w:val="0"/>
              <w:autoSpaceDN w:val="0"/>
              <w:adjustRightInd w:val="0"/>
              <w:spacing w:after="0" w:line="240" w:lineRule="auto"/>
              <w:jc w:val="center"/>
              <w:rPr>
                <w:rFonts w:eastAsia="Times New Roman"/>
                <w:sz w:val="18"/>
                <w:szCs w:val="18"/>
                <w:lang w:val="en-US" w:eastAsia="ru-RU"/>
              </w:rPr>
            </w:pPr>
            <w:r>
              <w:rPr>
                <w:rFonts w:eastAsia="Times New Roman"/>
                <w:sz w:val="18"/>
                <w:szCs w:val="18"/>
                <w:lang w:eastAsia="ru-RU"/>
              </w:rPr>
              <w:t>Н</w:t>
            </w:r>
            <w:r>
              <w:rPr>
                <w:rFonts w:eastAsia="Times New Roman"/>
                <w:sz w:val="18"/>
                <w:szCs w:val="18"/>
                <w:lang w:val="en-US" w:eastAsia="ru-RU"/>
              </w:rPr>
              <w:t>/д</w:t>
            </w:r>
          </w:p>
        </w:tc>
        <w:tc>
          <w:tcPr>
            <w:tcW w:w="586" w:type="pct"/>
            <w:shd w:val="clear" w:color="000000" w:fill="FFFFFF"/>
            <w:vAlign w:val="center"/>
          </w:tcPr>
          <w:p w:rsidR="006306B0" w:rsidRDefault="00217213">
            <w:pPr>
              <w:spacing w:after="0" w:line="240" w:lineRule="auto"/>
              <w:jc w:val="center"/>
              <w:rPr>
                <w:rFonts w:eastAsia="Times New Roman"/>
                <w:sz w:val="18"/>
                <w:szCs w:val="18"/>
                <w:lang w:eastAsia="ru-RU"/>
              </w:rPr>
            </w:pPr>
            <w:r>
              <w:rPr>
                <w:sz w:val="18"/>
                <w:szCs w:val="18"/>
              </w:rPr>
              <w:t>4872</w:t>
            </w:r>
          </w:p>
        </w:tc>
        <w:tc>
          <w:tcPr>
            <w:tcW w:w="711" w:type="pct"/>
            <w:shd w:val="clear" w:color="auto" w:fill="auto"/>
            <w:vAlign w:val="center"/>
          </w:tcPr>
          <w:p w:rsidR="006306B0" w:rsidRDefault="00217213">
            <w:pPr>
              <w:widowControl w:val="0"/>
              <w:autoSpaceDE w:val="0"/>
              <w:autoSpaceDN w:val="0"/>
              <w:spacing w:after="0" w:line="240" w:lineRule="auto"/>
              <w:jc w:val="center"/>
              <w:rPr>
                <w:rFonts w:eastAsia="Times New Roman"/>
                <w:sz w:val="18"/>
                <w:szCs w:val="18"/>
                <w:lang w:val="en-US" w:eastAsia="ru-RU"/>
              </w:rPr>
            </w:pPr>
            <w:r>
              <w:rPr>
                <w:rFonts w:eastAsia="Times New Roman"/>
                <w:sz w:val="18"/>
                <w:szCs w:val="18"/>
                <w:lang w:val="en-US" w:eastAsia="ru-RU"/>
              </w:rPr>
              <w:t>0,08</w:t>
            </w:r>
          </w:p>
        </w:tc>
        <w:tc>
          <w:tcPr>
            <w:tcW w:w="736" w:type="pct"/>
            <w:shd w:val="clear" w:color="auto" w:fill="auto"/>
            <w:vAlign w:val="center"/>
          </w:tcPr>
          <w:p w:rsidR="006306B0" w:rsidRDefault="00217213">
            <w:pPr>
              <w:widowControl w:val="0"/>
              <w:autoSpaceDE w:val="0"/>
              <w:autoSpaceDN w:val="0"/>
              <w:spacing w:after="0" w:line="240" w:lineRule="auto"/>
              <w:jc w:val="center"/>
              <w:rPr>
                <w:rFonts w:eastAsia="Times New Roman"/>
                <w:sz w:val="18"/>
                <w:szCs w:val="18"/>
                <w:lang w:val="en-US" w:eastAsia="ru-RU"/>
              </w:rPr>
            </w:pPr>
            <w:r>
              <w:rPr>
                <w:rFonts w:eastAsia="Times New Roman"/>
                <w:sz w:val="18"/>
                <w:szCs w:val="18"/>
                <w:lang w:eastAsia="ru-RU"/>
              </w:rPr>
              <w:t>Н</w:t>
            </w:r>
            <w:r>
              <w:rPr>
                <w:rFonts w:eastAsia="Times New Roman"/>
                <w:sz w:val="18"/>
                <w:szCs w:val="18"/>
                <w:lang w:val="en-US" w:eastAsia="ru-RU"/>
              </w:rPr>
              <w:t>/д</w:t>
            </w:r>
          </w:p>
        </w:tc>
        <w:tc>
          <w:tcPr>
            <w:tcW w:w="818" w:type="pct"/>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22,50</w:t>
            </w:r>
          </w:p>
        </w:tc>
      </w:tr>
      <w:tr w:rsidR="006306B0">
        <w:trPr>
          <w:trHeight w:val="20"/>
        </w:trPr>
        <w:tc>
          <w:tcPr>
            <w:tcW w:w="1050" w:type="pct"/>
            <w:shd w:val="clear" w:color="auto" w:fill="auto"/>
            <w:vAlign w:val="center"/>
          </w:tcPr>
          <w:p w:rsidR="006306B0" w:rsidRDefault="00217213">
            <w:pPr>
              <w:spacing w:after="0" w:line="240" w:lineRule="auto"/>
              <w:textAlignment w:val="center"/>
              <w:rPr>
                <w:sz w:val="22"/>
                <w:lang w:eastAsia="ru-RU"/>
              </w:rPr>
            </w:pPr>
            <w:r>
              <w:rPr>
                <w:rFonts w:eastAsia="SimSun"/>
                <w:color w:val="000000"/>
                <w:sz w:val="22"/>
                <w:lang w:eastAsia="zh-CN" w:bidi="ar"/>
              </w:rPr>
              <w:t>Котельная</w:t>
            </w:r>
            <w:r>
              <w:rPr>
                <w:rFonts w:eastAsia="SimSun"/>
                <w:color w:val="000000"/>
                <w:sz w:val="22"/>
                <w:lang w:eastAsia="zh-CN" w:bidi="ar"/>
              </w:rPr>
              <w:t>, г. Рудня,</w:t>
            </w:r>
            <w:r>
              <w:rPr>
                <w:rFonts w:eastAsia="SimSun"/>
                <w:color w:val="000000"/>
                <w:sz w:val="22"/>
                <w:lang w:eastAsia="zh-CN" w:bidi="ar"/>
              </w:rPr>
              <w:t xml:space="preserve"> ул. Киреева, д.60</w:t>
            </w:r>
          </w:p>
        </w:tc>
        <w:tc>
          <w:tcPr>
            <w:tcW w:w="544" w:type="pct"/>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val="en-US" w:eastAsia="ru-RU"/>
              </w:rPr>
              <w:t>2025</w:t>
            </w:r>
          </w:p>
        </w:tc>
        <w:tc>
          <w:tcPr>
            <w:tcW w:w="552" w:type="pct"/>
            <w:shd w:val="clear" w:color="000000" w:fill="FFFFFF"/>
            <w:vAlign w:val="center"/>
          </w:tcPr>
          <w:p w:rsidR="006306B0" w:rsidRDefault="00217213">
            <w:pPr>
              <w:widowControl w:val="0"/>
              <w:autoSpaceDE w:val="0"/>
              <w:autoSpaceDN w:val="0"/>
              <w:adjustRightInd w:val="0"/>
              <w:spacing w:after="0" w:line="240" w:lineRule="auto"/>
              <w:jc w:val="center"/>
              <w:rPr>
                <w:rFonts w:eastAsia="Times New Roman"/>
                <w:sz w:val="18"/>
                <w:szCs w:val="18"/>
                <w:lang w:val="en-US" w:eastAsia="ru-RU"/>
              </w:rPr>
            </w:pPr>
            <w:r>
              <w:rPr>
                <w:rFonts w:eastAsia="Times New Roman"/>
                <w:sz w:val="18"/>
                <w:szCs w:val="18"/>
                <w:lang w:eastAsia="ru-RU"/>
              </w:rPr>
              <w:t>Н</w:t>
            </w:r>
            <w:r>
              <w:rPr>
                <w:rFonts w:eastAsia="Times New Roman"/>
                <w:sz w:val="18"/>
                <w:szCs w:val="18"/>
                <w:lang w:val="en-US" w:eastAsia="ru-RU"/>
              </w:rPr>
              <w:t>/д</w:t>
            </w:r>
          </w:p>
        </w:tc>
        <w:tc>
          <w:tcPr>
            <w:tcW w:w="586" w:type="pct"/>
            <w:shd w:val="clear" w:color="000000" w:fill="FFFFFF"/>
            <w:vAlign w:val="center"/>
          </w:tcPr>
          <w:p w:rsidR="006306B0" w:rsidRDefault="00217213">
            <w:pPr>
              <w:spacing w:after="0" w:line="240" w:lineRule="auto"/>
              <w:jc w:val="center"/>
              <w:rPr>
                <w:rFonts w:eastAsia="Times New Roman"/>
                <w:sz w:val="18"/>
                <w:szCs w:val="18"/>
                <w:lang w:eastAsia="ru-RU"/>
              </w:rPr>
            </w:pPr>
            <w:r>
              <w:rPr>
                <w:sz w:val="18"/>
                <w:szCs w:val="18"/>
              </w:rPr>
              <w:t>4872</w:t>
            </w:r>
          </w:p>
        </w:tc>
        <w:tc>
          <w:tcPr>
            <w:tcW w:w="711" w:type="pct"/>
            <w:shd w:val="clear" w:color="auto" w:fill="auto"/>
            <w:vAlign w:val="center"/>
          </w:tcPr>
          <w:p w:rsidR="006306B0" w:rsidRDefault="00217213">
            <w:pPr>
              <w:widowControl w:val="0"/>
              <w:autoSpaceDE w:val="0"/>
              <w:autoSpaceDN w:val="0"/>
              <w:spacing w:after="0" w:line="240" w:lineRule="auto"/>
              <w:jc w:val="center"/>
              <w:rPr>
                <w:rFonts w:eastAsia="Times New Roman"/>
                <w:sz w:val="18"/>
                <w:szCs w:val="18"/>
                <w:lang w:val="en-US" w:eastAsia="ru-RU"/>
              </w:rPr>
            </w:pPr>
            <w:r>
              <w:rPr>
                <w:rFonts w:eastAsia="Times New Roman"/>
                <w:sz w:val="18"/>
                <w:szCs w:val="18"/>
                <w:lang w:val="en-US" w:eastAsia="ru-RU"/>
              </w:rPr>
              <w:t>0,207</w:t>
            </w:r>
          </w:p>
        </w:tc>
        <w:tc>
          <w:tcPr>
            <w:tcW w:w="736" w:type="pct"/>
            <w:shd w:val="clear" w:color="auto" w:fill="auto"/>
            <w:vAlign w:val="center"/>
          </w:tcPr>
          <w:p w:rsidR="006306B0" w:rsidRDefault="00217213">
            <w:pPr>
              <w:widowControl w:val="0"/>
              <w:autoSpaceDE w:val="0"/>
              <w:autoSpaceDN w:val="0"/>
              <w:spacing w:after="0" w:line="240" w:lineRule="auto"/>
              <w:jc w:val="center"/>
              <w:rPr>
                <w:rFonts w:eastAsia="Times New Roman"/>
                <w:sz w:val="18"/>
                <w:szCs w:val="18"/>
                <w:lang w:val="en-US" w:eastAsia="ru-RU"/>
              </w:rPr>
            </w:pPr>
            <w:r>
              <w:rPr>
                <w:rFonts w:eastAsia="Times New Roman"/>
                <w:sz w:val="18"/>
                <w:szCs w:val="18"/>
                <w:lang w:eastAsia="ru-RU"/>
              </w:rPr>
              <w:t>Н</w:t>
            </w:r>
            <w:r>
              <w:rPr>
                <w:rFonts w:eastAsia="Times New Roman"/>
                <w:sz w:val="18"/>
                <w:szCs w:val="18"/>
                <w:lang w:val="en-US" w:eastAsia="ru-RU"/>
              </w:rPr>
              <w:t>/д</w:t>
            </w:r>
          </w:p>
        </w:tc>
        <w:tc>
          <w:tcPr>
            <w:tcW w:w="818" w:type="pct"/>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33,14</w:t>
            </w:r>
          </w:p>
        </w:tc>
      </w:tr>
      <w:tr w:rsidR="006306B0">
        <w:trPr>
          <w:trHeight w:val="20"/>
        </w:trPr>
        <w:tc>
          <w:tcPr>
            <w:tcW w:w="1050" w:type="pct"/>
            <w:shd w:val="clear" w:color="auto" w:fill="auto"/>
            <w:vAlign w:val="center"/>
          </w:tcPr>
          <w:p w:rsidR="006306B0" w:rsidRDefault="00217213">
            <w:pPr>
              <w:spacing w:after="0" w:line="240" w:lineRule="auto"/>
              <w:textAlignment w:val="center"/>
              <w:rPr>
                <w:sz w:val="22"/>
                <w:lang w:eastAsia="ru-RU"/>
              </w:rPr>
            </w:pPr>
            <w:r>
              <w:rPr>
                <w:rFonts w:eastAsia="SimSun"/>
                <w:color w:val="000000"/>
                <w:sz w:val="22"/>
                <w:lang w:eastAsia="zh-CN" w:bidi="ar"/>
              </w:rPr>
              <w:t>М</w:t>
            </w:r>
            <w:r w:rsidRPr="003767C7">
              <w:rPr>
                <w:rFonts w:eastAsia="SimSun"/>
                <w:color w:val="000000"/>
                <w:sz w:val="22"/>
                <w:lang w:eastAsia="zh-CN" w:bidi="ar"/>
              </w:rPr>
              <w:t xml:space="preserve">одульно-блочная  </w:t>
            </w:r>
            <w:r w:rsidRPr="003767C7">
              <w:rPr>
                <w:rFonts w:eastAsia="SimSun"/>
                <w:color w:val="000000"/>
                <w:sz w:val="22"/>
                <w:lang w:eastAsia="zh-CN" w:bidi="ar"/>
              </w:rPr>
              <w:lastRenderedPageBreak/>
              <w:t>котельная</w:t>
            </w:r>
            <w:r>
              <w:rPr>
                <w:rFonts w:eastAsia="SimSun"/>
                <w:color w:val="000000"/>
                <w:sz w:val="22"/>
                <w:lang w:eastAsia="zh-CN" w:bidi="ar"/>
              </w:rPr>
              <w:t xml:space="preserve">, г.Рудня, </w:t>
            </w:r>
            <w:r w:rsidRPr="003767C7">
              <w:rPr>
                <w:rFonts w:eastAsia="SimSun"/>
                <w:color w:val="000000"/>
                <w:sz w:val="22"/>
                <w:lang w:eastAsia="zh-CN" w:bidi="ar"/>
              </w:rPr>
              <w:t>ул.</w:t>
            </w:r>
            <w:r>
              <w:rPr>
                <w:rFonts w:eastAsia="SimSun"/>
                <w:color w:val="000000"/>
                <w:sz w:val="22"/>
                <w:lang w:val="en-US" w:eastAsia="zh-CN" w:bidi="ar"/>
              </w:rPr>
              <w:t> Красноярская,44</w:t>
            </w:r>
          </w:p>
        </w:tc>
        <w:tc>
          <w:tcPr>
            <w:tcW w:w="544" w:type="pct"/>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val="en-US" w:eastAsia="ru-RU"/>
              </w:rPr>
              <w:lastRenderedPageBreak/>
              <w:t>2025</w:t>
            </w:r>
          </w:p>
        </w:tc>
        <w:tc>
          <w:tcPr>
            <w:tcW w:w="552" w:type="pct"/>
            <w:shd w:val="clear" w:color="000000" w:fill="FFFFFF"/>
            <w:vAlign w:val="center"/>
          </w:tcPr>
          <w:p w:rsidR="006306B0" w:rsidRDefault="00217213">
            <w:pPr>
              <w:widowControl w:val="0"/>
              <w:autoSpaceDE w:val="0"/>
              <w:autoSpaceDN w:val="0"/>
              <w:adjustRightInd w:val="0"/>
              <w:spacing w:after="0" w:line="240" w:lineRule="auto"/>
              <w:jc w:val="center"/>
              <w:rPr>
                <w:rFonts w:eastAsia="Times New Roman"/>
                <w:sz w:val="18"/>
                <w:szCs w:val="18"/>
                <w:lang w:val="en-US" w:eastAsia="ru-RU"/>
              </w:rPr>
            </w:pPr>
            <w:r>
              <w:rPr>
                <w:rFonts w:eastAsia="Times New Roman"/>
                <w:sz w:val="18"/>
                <w:szCs w:val="18"/>
                <w:lang w:eastAsia="ru-RU"/>
              </w:rPr>
              <w:t>Н</w:t>
            </w:r>
            <w:r>
              <w:rPr>
                <w:rFonts w:eastAsia="Times New Roman"/>
                <w:sz w:val="18"/>
                <w:szCs w:val="18"/>
                <w:lang w:val="en-US" w:eastAsia="ru-RU"/>
              </w:rPr>
              <w:t>/д</w:t>
            </w:r>
          </w:p>
        </w:tc>
        <w:tc>
          <w:tcPr>
            <w:tcW w:w="586" w:type="pct"/>
            <w:shd w:val="clear" w:color="000000" w:fill="FFFFFF"/>
            <w:vAlign w:val="center"/>
          </w:tcPr>
          <w:p w:rsidR="006306B0" w:rsidRDefault="00217213">
            <w:pPr>
              <w:spacing w:after="0" w:line="240" w:lineRule="auto"/>
              <w:jc w:val="center"/>
              <w:rPr>
                <w:rFonts w:eastAsia="Times New Roman"/>
                <w:sz w:val="18"/>
                <w:szCs w:val="18"/>
                <w:lang w:eastAsia="ru-RU"/>
              </w:rPr>
            </w:pPr>
            <w:r>
              <w:rPr>
                <w:sz w:val="18"/>
                <w:szCs w:val="18"/>
              </w:rPr>
              <w:t>4872</w:t>
            </w:r>
          </w:p>
        </w:tc>
        <w:tc>
          <w:tcPr>
            <w:tcW w:w="711" w:type="pct"/>
            <w:shd w:val="clear" w:color="auto" w:fill="auto"/>
            <w:vAlign w:val="center"/>
          </w:tcPr>
          <w:p w:rsidR="006306B0" w:rsidRDefault="00217213">
            <w:pPr>
              <w:widowControl w:val="0"/>
              <w:autoSpaceDE w:val="0"/>
              <w:autoSpaceDN w:val="0"/>
              <w:spacing w:after="0" w:line="240" w:lineRule="auto"/>
              <w:jc w:val="center"/>
              <w:rPr>
                <w:rFonts w:eastAsia="Times New Roman"/>
                <w:sz w:val="18"/>
                <w:szCs w:val="18"/>
                <w:lang w:val="en-US" w:eastAsia="ru-RU"/>
              </w:rPr>
            </w:pPr>
            <w:r>
              <w:rPr>
                <w:rFonts w:eastAsia="Times New Roman"/>
                <w:sz w:val="18"/>
                <w:szCs w:val="18"/>
                <w:lang w:val="en-US" w:eastAsia="ru-RU"/>
              </w:rPr>
              <w:t>0,292</w:t>
            </w:r>
          </w:p>
        </w:tc>
        <w:tc>
          <w:tcPr>
            <w:tcW w:w="736" w:type="pct"/>
            <w:shd w:val="clear" w:color="auto" w:fill="auto"/>
            <w:vAlign w:val="center"/>
          </w:tcPr>
          <w:p w:rsidR="006306B0" w:rsidRDefault="00217213">
            <w:pPr>
              <w:widowControl w:val="0"/>
              <w:autoSpaceDE w:val="0"/>
              <w:autoSpaceDN w:val="0"/>
              <w:spacing w:after="0" w:line="240" w:lineRule="auto"/>
              <w:jc w:val="center"/>
              <w:rPr>
                <w:rFonts w:eastAsia="Times New Roman"/>
                <w:sz w:val="18"/>
                <w:szCs w:val="18"/>
                <w:lang w:val="en-US" w:eastAsia="ru-RU"/>
              </w:rPr>
            </w:pPr>
            <w:r>
              <w:rPr>
                <w:rFonts w:eastAsia="Times New Roman"/>
                <w:sz w:val="18"/>
                <w:szCs w:val="18"/>
                <w:lang w:eastAsia="ru-RU"/>
              </w:rPr>
              <w:t>Н</w:t>
            </w:r>
            <w:r>
              <w:rPr>
                <w:rFonts w:eastAsia="Times New Roman"/>
                <w:sz w:val="18"/>
                <w:szCs w:val="18"/>
                <w:lang w:val="en-US" w:eastAsia="ru-RU"/>
              </w:rPr>
              <w:t>/д</w:t>
            </w:r>
          </w:p>
        </w:tc>
        <w:tc>
          <w:tcPr>
            <w:tcW w:w="818" w:type="pct"/>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43,84</w:t>
            </w:r>
          </w:p>
        </w:tc>
      </w:tr>
      <w:tr w:rsidR="006306B0">
        <w:trPr>
          <w:trHeight w:val="20"/>
        </w:trPr>
        <w:tc>
          <w:tcPr>
            <w:tcW w:w="1050" w:type="pct"/>
            <w:shd w:val="clear" w:color="auto" w:fill="auto"/>
            <w:vAlign w:val="center"/>
          </w:tcPr>
          <w:p w:rsidR="006306B0" w:rsidRDefault="00217213">
            <w:pPr>
              <w:spacing w:after="0" w:line="240" w:lineRule="auto"/>
              <w:textAlignment w:val="center"/>
              <w:rPr>
                <w:sz w:val="22"/>
                <w:lang w:eastAsia="ru-RU"/>
              </w:rPr>
            </w:pPr>
            <w:r w:rsidRPr="003767C7">
              <w:rPr>
                <w:rFonts w:eastAsia="SimSun"/>
                <w:color w:val="000000"/>
                <w:sz w:val="22"/>
                <w:lang w:eastAsia="zh-CN" w:bidi="ar"/>
              </w:rPr>
              <w:lastRenderedPageBreak/>
              <w:t>Теплогенераторная на газовом топливе  МБОУ Гранковская школа</w:t>
            </w:r>
            <w:r>
              <w:rPr>
                <w:rFonts w:eastAsia="SimSun"/>
                <w:color w:val="000000"/>
                <w:sz w:val="22"/>
                <w:lang w:eastAsia="zh-CN" w:bidi="ar"/>
              </w:rPr>
              <w:t xml:space="preserve">, д. </w:t>
            </w:r>
            <w:r>
              <w:rPr>
                <w:rFonts w:eastAsia="SimSun"/>
                <w:color w:val="000000"/>
                <w:sz w:val="22"/>
                <w:lang w:eastAsia="zh-CN" w:bidi="ar"/>
              </w:rPr>
              <w:t>Гранки, пер. Школьный, д. 5</w:t>
            </w:r>
          </w:p>
        </w:tc>
        <w:tc>
          <w:tcPr>
            <w:tcW w:w="544" w:type="pct"/>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val="en-US" w:eastAsia="ru-RU"/>
              </w:rPr>
              <w:t>2025</w:t>
            </w:r>
          </w:p>
        </w:tc>
        <w:tc>
          <w:tcPr>
            <w:tcW w:w="552" w:type="pct"/>
            <w:shd w:val="clear" w:color="000000" w:fill="FFFFFF"/>
            <w:vAlign w:val="center"/>
          </w:tcPr>
          <w:p w:rsidR="006306B0" w:rsidRDefault="00217213">
            <w:pPr>
              <w:widowControl w:val="0"/>
              <w:autoSpaceDE w:val="0"/>
              <w:autoSpaceDN w:val="0"/>
              <w:adjustRightInd w:val="0"/>
              <w:spacing w:after="0" w:line="240" w:lineRule="auto"/>
              <w:jc w:val="center"/>
              <w:rPr>
                <w:rFonts w:eastAsia="Times New Roman"/>
                <w:sz w:val="18"/>
                <w:szCs w:val="18"/>
                <w:lang w:val="en-US" w:eastAsia="ru-RU"/>
              </w:rPr>
            </w:pPr>
            <w:r>
              <w:rPr>
                <w:rFonts w:eastAsia="Times New Roman"/>
                <w:sz w:val="18"/>
                <w:szCs w:val="18"/>
                <w:lang w:eastAsia="ru-RU"/>
              </w:rPr>
              <w:t>Н</w:t>
            </w:r>
            <w:r>
              <w:rPr>
                <w:rFonts w:eastAsia="Times New Roman"/>
                <w:sz w:val="18"/>
                <w:szCs w:val="18"/>
                <w:lang w:val="en-US" w:eastAsia="ru-RU"/>
              </w:rPr>
              <w:t>/д</w:t>
            </w:r>
          </w:p>
        </w:tc>
        <w:tc>
          <w:tcPr>
            <w:tcW w:w="586" w:type="pct"/>
            <w:shd w:val="clear" w:color="000000" w:fill="FFFFFF"/>
            <w:vAlign w:val="center"/>
          </w:tcPr>
          <w:p w:rsidR="006306B0" w:rsidRDefault="00217213">
            <w:pPr>
              <w:spacing w:after="0" w:line="240" w:lineRule="auto"/>
              <w:jc w:val="center"/>
              <w:rPr>
                <w:rFonts w:eastAsia="Times New Roman"/>
                <w:sz w:val="18"/>
                <w:szCs w:val="18"/>
                <w:lang w:eastAsia="ru-RU"/>
              </w:rPr>
            </w:pPr>
            <w:r>
              <w:rPr>
                <w:sz w:val="18"/>
                <w:szCs w:val="18"/>
              </w:rPr>
              <w:t>4872</w:t>
            </w:r>
          </w:p>
        </w:tc>
        <w:tc>
          <w:tcPr>
            <w:tcW w:w="711" w:type="pct"/>
            <w:shd w:val="clear" w:color="auto" w:fill="auto"/>
            <w:vAlign w:val="center"/>
          </w:tcPr>
          <w:p w:rsidR="006306B0" w:rsidRDefault="00217213">
            <w:pPr>
              <w:widowControl w:val="0"/>
              <w:autoSpaceDE w:val="0"/>
              <w:autoSpaceDN w:val="0"/>
              <w:spacing w:after="0" w:line="240" w:lineRule="auto"/>
              <w:jc w:val="center"/>
              <w:rPr>
                <w:rFonts w:eastAsia="Times New Roman"/>
                <w:sz w:val="18"/>
                <w:szCs w:val="18"/>
                <w:lang w:val="en-US" w:eastAsia="ru-RU"/>
              </w:rPr>
            </w:pPr>
            <w:r>
              <w:rPr>
                <w:rFonts w:eastAsia="Times New Roman"/>
                <w:sz w:val="18"/>
                <w:szCs w:val="18"/>
                <w:lang w:val="en-US" w:eastAsia="ru-RU"/>
              </w:rPr>
              <w:t>0,078</w:t>
            </w:r>
          </w:p>
        </w:tc>
        <w:tc>
          <w:tcPr>
            <w:tcW w:w="736" w:type="pct"/>
            <w:shd w:val="clear" w:color="auto" w:fill="auto"/>
            <w:vAlign w:val="center"/>
          </w:tcPr>
          <w:p w:rsidR="006306B0" w:rsidRDefault="00217213">
            <w:pPr>
              <w:widowControl w:val="0"/>
              <w:autoSpaceDE w:val="0"/>
              <w:autoSpaceDN w:val="0"/>
              <w:spacing w:after="0" w:line="240" w:lineRule="auto"/>
              <w:jc w:val="center"/>
              <w:rPr>
                <w:rFonts w:eastAsia="Times New Roman"/>
                <w:sz w:val="18"/>
                <w:szCs w:val="18"/>
                <w:lang w:val="en-US" w:eastAsia="ru-RU"/>
              </w:rPr>
            </w:pPr>
            <w:r>
              <w:rPr>
                <w:rFonts w:eastAsia="Times New Roman"/>
                <w:sz w:val="18"/>
                <w:szCs w:val="18"/>
                <w:lang w:eastAsia="ru-RU"/>
              </w:rPr>
              <w:t>Н</w:t>
            </w:r>
            <w:r>
              <w:rPr>
                <w:rFonts w:eastAsia="Times New Roman"/>
                <w:sz w:val="18"/>
                <w:szCs w:val="18"/>
                <w:lang w:val="en-US" w:eastAsia="ru-RU"/>
              </w:rPr>
              <w:t>/д</w:t>
            </w:r>
          </w:p>
        </w:tc>
        <w:tc>
          <w:tcPr>
            <w:tcW w:w="818" w:type="pct"/>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13,97</w:t>
            </w:r>
          </w:p>
        </w:tc>
      </w:tr>
      <w:tr w:rsidR="006306B0">
        <w:trPr>
          <w:trHeight w:val="20"/>
        </w:trPr>
        <w:tc>
          <w:tcPr>
            <w:tcW w:w="1050" w:type="pct"/>
            <w:shd w:val="clear" w:color="auto" w:fill="auto"/>
            <w:vAlign w:val="center"/>
          </w:tcPr>
          <w:p w:rsidR="006306B0" w:rsidRDefault="00217213">
            <w:pPr>
              <w:spacing w:after="0" w:line="240" w:lineRule="auto"/>
              <w:textAlignment w:val="center"/>
              <w:rPr>
                <w:sz w:val="22"/>
                <w:lang w:eastAsia="ru-RU"/>
              </w:rPr>
            </w:pPr>
            <w:r>
              <w:rPr>
                <w:rFonts w:eastAsia="SimSun"/>
                <w:color w:val="000000"/>
                <w:sz w:val="22"/>
                <w:lang w:eastAsia="zh-CN" w:bidi="ar"/>
              </w:rPr>
              <w:t>Б</w:t>
            </w:r>
            <w:r w:rsidRPr="003767C7">
              <w:rPr>
                <w:rFonts w:eastAsia="SimSun"/>
                <w:color w:val="000000"/>
                <w:sz w:val="22"/>
                <w:lang w:eastAsia="zh-CN" w:bidi="ar"/>
              </w:rPr>
              <w:t xml:space="preserve">лочно-модульная  котельная  Шеровичская </w:t>
            </w:r>
            <w:r>
              <w:rPr>
                <w:rFonts w:eastAsia="SimSun"/>
                <w:color w:val="000000"/>
                <w:sz w:val="22"/>
                <w:lang w:eastAsia="zh-CN" w:bidi="ar"/>
              </w:rPr>
              <w:t>ОШ</w:t>
            </w:r>
            <w:r>
              <w:rPr>
                <w:rFonts w:eastAsia="SimSun"/>
                <w:color w:val="000000"/>
                <w:sz w:val="22"/>
                <w:lang w:eastAsia="zh-CN" w:bidi="ar"/>
              </w:rPr>
              <w:t xml:space="preserve">, </w:t>
            </w:r>
            <w:r>
              <w:rPr>
                <w:rFonts w:eastAsia="Times New Roman"/>
                <w:b/>
                <w:bCs/>
                <w:sz w:val="24"/>
                <w:szCs w:val="24"/>
              </w:rPr>
              <w:t xml:space="preserve"> </w:t>
            </w:r>
            <w:r>
              <w:rPr>
                <w:rFonts w:eastAsia="SimSun"/>
                <w:color w:val="000000"/>
                <w:sz w:val="22"/>
                <w:lang w:eastAsia="zh-CN" w:bidi="ar"/>
              </w:rPr>
              <w:t>д. Шеровичи, ул. Школьная, д. 2</w:t>
            </w:r>
          </w:p>
        </w:tc>
        <w:tc>
          <w:tcPr>
            <w:tcW w:w="544" w:type="pct"/>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val="en-US" w:eastAsia="ru-RU"/>
              </w:rPr>
              <w:t>2025</w:t>
            </w:r>
          </w:p>
        </w:tc>
        <w:tc>
          <w:tcPr>
            <w:tcW w:w="552" w:type="pct"/>
            <w:shd w:val="clear" w:color="000000" w:fill="FFFFFF"/>
            <w:vAlign w:val="center"/>
          </w:tcPr>
          <w:p w:rsidR="006306B0" w:rsidRDefault="00217213">
            <w:pPr>
              <w:widowControl w:val="0"/>
              <w:autoSpaceDE w:val="0"/>
              <w:autoSpaceDN w:val="0"/>
              <w:adjustRightInd w:val="0"/>
              <w:spacing w:after="0" w:line="240" w:lineRule="auto"/>
              <w:jc w:val="center"/>
              <w:rPr>
                <w:rFonts w:eastAsia="Times New Roman"/>
                <w:sz w:val="18"/>
                <w:szCs w:val="18"/>
                <w:lang w:val="en-US" w:eastAsia="ru-RU"/>
              </w:rPr>
            </w:pPr>
            <w:r>
              <w:rPr>
                <w:rFonts w:eastAsia="Times New Roman"/>
                <w:sz w:val="18"/>
                <w:szCs w:val="18"/>
                <w:lang w:eastAsia="ru-RU"/>
              </w:rPr>
              <w:t>Н</w:t>
            </w:r>
            <w:r>
              <w:rPr>
                <w:rFonts w:eastAsia="Times New Roman"/>
                <w:sz w:val="18"/>
                <w:szCs w:val="18"/>
                <w:lang w:val="en-US" w:eastAsia="ru-RU"/>
              </w:rPr>
              <w:t>/д</w:t>
            </w:r>
          </w:p>
        </w:tc>
        <w:tc>
          <w:tcPr>
            <w:tcW w:w="586" w:type="pct"/>
            <w:shd w:val="clear" w:color="000000" w:fill="FFFFFF"/>
            <w:vAlign w:val="center"/>
          </w:tcPr>
          <w:p w:rsidR="006306B0" w:rsidRDefault="00217213">
            <w:pPr>
              <w:spacing w:after="0" w:line="240" w:lineRule="auto"/>
              <w:jc w:val="center"/>
              <w:rPr>
                <w:rFonts w:eastAsia="Times New Roman"/>
                <w:sz w:val="18"/>
                <w:szCs w:val="18"/>
                <w:lang w:eastAsia="ru-RU"/>
              </w:rPr>
            </w:pPr>
            <w:r>
              <w:rPr>
                <w:sz w:val="18"/>
                <w:szCs w:val="18"/>
              </w:rPr>
              <w:t>4872</w:t>
            </w:r>
          </w:p>
        </w:tc>
        <w:tc>
          <w:tcPr>
            <w:tcW w:w="711" w:type="pct"/>
            <w:shd w:val="clear" w:color="auto" w:fill="auto"/>
            <w:vAlign w:val="center"/>
          </w:tcPr>
          <w:p w:rsidR="006306B0" w:rsidRDefault="00217213">
            <w:pPr>
              <w:widowControl w:val="0"/>
              <w:autoSpaceDE w:val="0"/>
              <w:autoSpaceDN w:val="0"/>
              <w:spacing w:after="0" w:line="240" w:lineRule="auto"/>
              <w:jc w:val="center"/>
              <w:rPr>
                <w:rFonts w:eastAsia="Times New Roman"/>
                <w:sz w:val="18"/>
                <w:szCs w:val="18"/>
                <w:lang w:val="en-US" w:eastAsia="ru-RU"/>
              </w:rPr>
            </w:pPr>
            <w:r>
              <w:rPr>
                <w:rFonts w:eastAsia="Times New Roman"/>
                <w:sz w:val="18"/>
                <w:szCs w:val="18"/>
                <w:lang w:val="en-US" w:eastAsia="ru-RU"/>
              </w:rPr>
              <w:t>0,126</w:t>
            </w:r>
          </w:p>
        </w:tc>
        <w:tc>
          <w:tcPr>
            <w:tcW w:w="736" w:type="pct"/>
            <w:shd w:val="clear" w:color="auto" w:fill="auto"/>
            <w:vAlign w:val="center"/>
          </w:tcPr>
          <w:p w:rsidR="006306B0" w:rsidRDefault="00217213">
            <w:pPr>
              <w:widowControl w:val="0"/>
              <w:autoSpaceDE w:val="0"/>
              <w:autoSpaceDN w:val="0"/>
              <w:spacing w:after="0" w:line="240" w:lineRule="auto"/>
              <w:jc w:val="center"/>
              <w:rPr>
                <w:rFonts w:eastAsia="Times New Roman"/>
                <w:sz w:val="18"/>
                <w:szCs w:val="18"/>
                <w:lang w:val="en-US" w:eastAsia="ru-RU"/>
              </w:rPr>
            </w:pPr>
            <w:r>
              <w:rPr>
                <w:rFonts w:eastAsia="Times New Roman"/>
                <w:sz w:val="18"/>
                <w:szCs w:val="18"/>
                <w:lang w:eastAsia="ru-RU"/>
              </w:rPr>
              <w:t>Н</w:t>
            </w:r>
            <w:r>
              <w:rPr>
                <w:rFonts w:eastAsia="Times New Roman"/>
                <w:sz w:val="18"/>
                <w:szCs w:val="18"/>
                <w:lang w:val="en-US" w:eastAsia="ru-RU"/>
              </w:rPr>
              <w:t>/д</w:t>
            </w:r>
          </w:p>
        </w:tc>
        <w:tc>
          <w:tcPr>
            <w:tcW w:w="818" w:type="pct"/>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22,22</w:t>
            </w:r>
          </w:p>
        </w:tc>
      </w:tr>
      <w:tr w:rsidR="006306B0">
        <w:trPr>
          <w:trHeight w:val="20"/>
        </w:trPr>
        <w:tc>
          <w:tcPr>
            <w:tcW w:w="1050" w:type="pct"/>
            <w:shd w:val="clear" w:color="auto" w:fill="auto"/>
            <w:vAlign w:val="center"/>
          </w:tcPr>
          <w:p w:rsidR="006306B0" w:rsidRDefault="00217213">
            <w:pPr>
              <w:spacing w:after="0" w:line="240" w:lineRule="auto"/>
              <w:textAlignment w:val="center"/>
              <w:rPr>
                <w:sz w:val="22"/>
                <w:lang w:eastAsia="ru-RU"/>
              </w:rPr>
            </w:pPr>
            <w:r>
              <w:rPr>
                <w:rFonts w:eastAsia="SimSun"/>
                <w:color w:val="000000"/>
                <w:sz w:val="22"/>
                <w:lang w:eastAsia="zh-CN" w:bidi="ar"/>
              </w:rPr>
              <w:t>Котельная</w:t>
            </w:r>
            <w:r w:rsidRPr="003767C7">
              <w:rPr>
                <w:rFonts w:eastAsia="SimSun"/>
                <w:color w:val="000000"/>
                <w:sz w:val="22"/>
                <w:lang w:eastAsia="zh-CN" w:bidi="ar"/>
              </w:rPr>
              <w:t xml:space="preserve"> п.</w:t>
            </w:r>
            <w:r>
              <w:rPr>
                <w:rFonts w:eastAsia="SimSun"/>
                <w:color w:val="000000"/>
                <w:sz w:val="22"/>
                <w:lang w:val="en-US" w:eastAsia="zh-CN" w:bidi="ar"/>
              </w:rPr>
              <w:t> </w:t>
            </w:r>
            <w:r w:rsidRPr="003767C7">
              <w:rPr>
                <w:rFonts w:eastAsia="SimSun"/>
                <w:color w:val="000000"/>
                <w:sz w:val="22"/>
                <w:lang w:eastAsia="zh-CN" w:bidi="ar"/>
              </w:rPr>
              <w:t>Голынки</w:t>
            </w:r>
            <w:r>
              <w:rPr>
                <w:rFonts w:eastAsia="SimSun"/>
                <w:color w:val="000000"/>
                <w:sz w:val="22"/>
                <w:lang w:eastAsia="zh-CN" w:bidi="ar"/>
              </w:rPr>
              <w:t xml:space="preserve">, </w:t>
            </w:r>
            <w:r>
              <w:rPr>
                <w:rFonts w:eastAsia="SimSun"/>
                <w:color w:val="000000"/>
                <w:sz w:val="22"/>
                <w:lang w:eastAsia="zh-CN" w:bidi="ar"/>
              </w:rPr>
              <w:t>ул. Ленина, стр. 15</w:t>
            </w:r>
            <w:r w:rsidRPr="003767C7">
              <w:rPr>
                <w:rFonts w:eastAsia="SimSun"/>
                <w:color w:val="000000"/>
                <w:sz w:val="22"/>
                <w:lang w:eastAsia="zh-CN" w:bidi="ar"/>
              </w:rPr>
              <w:t xml:space="preserve"> </w:t>
            </w:r>
          </w:p>
        </w:tc>
        <w:tc>
          <w:tcPr>
            <w:tcW w:w="544" w:type="pct"/>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val="en-US" w:eastAsia="ru-RU"/>
              </w:rPr>
              <w:t>2025</w:t>
            </w:r>
          </w:p>
        </w:tc>
        <w:tc>
          <w:tcPr>
            <w:tcW w:w="552" w:type="pct"/>
            <w:shd w:val="clear" w:color="000000" w:fill="FFFFFF"/>
            <w:vAlign w:val="center"/>
          </w:tcPr>
          <w:p w:rsidR="006306B0" w:rsidRDefault="00217213">
            <w:pPr>
              <w:widowControl w:val="0"/>
              <w:autoSpaceDE w:val="0"/>
              <w:autoSpaceDN w:val="0"/>
              <w:adjustRightInd w:val="0"/>
              <w:spacing w:after="0" w:line="240" w:lineRule="auto"/>
              <w:jc w:val="center"/>
              <w:rPr>
                <w:rFonts w:eastAsia="Times New Roman"/>
                <w:sz w:val="18"/>
                <w:szCs w:val="18"/>
                <w:lang w:val="en-US" w:eastAsia="ru-RU"/>
              </w:rPr>
            </w:pPr>
            <w:r>
              <w:rPr>
                <w:rFonts w:eastAsia="Times New Roman"/>
                <w:sz w:val="18"/>
                <w:szCs w:val="18"/>
                <w:lang w:eastAsia="ru-RU"/>
              </w:rPr>
              <w:t>Н</w:t>
            </w:r>
            <w:r>
              <w:rPr>
                <w:rFonts w:eastAsia="Times New Roman"/>
                <w:sz w:val="18"/>
                <w:szCs w:val="18"/>
                <w:lang w:val="en-US" w:eastAsia="ru-RU"/>
              </w:rPr>
              <w:t>/д</w:t>
            </w:r>
          </w:p>
        </w:tc>
        <w:tc>
          <w:tcPr>
            <w:tcW w:w="586" w:type="pct"/>
            <w:shd w:val="clear" w:color="000000" w:fill="FFFFFF"/>
            <w:vAlign w:val="center"/>
          </w:tcPr>
          <w:p w:rsidR="006306B0" w:rsidRDefault="00217213">
            <w:pPr>
              <w:spacing w:after="0" w:line="240" w:lineRule="auto"/>
              <w:jc w:val="center"/>
              <w:rPr>
                <w:rFonts w:eastAsia="Times New Roman"/>
                <w:sz w:val="18"/>
                <w:szCs w:val="18"/>
                <w:lang w:eastAsia="ru-RU"/>
              </w:rPr>
            </w:pPr>
            <w:r>
              <w:rPr>
                <w:sz w:val="18"/>
                <w:szCs w:val="18"/>
              </w:rPr>
              <w:t>4872</w:t>
            </w:r>
          </w:p>
        </w:tc>
        <w:tc>
          <w:tcPr>
            <w:tcW w:w="711" w:type="pct"/>
            <w:shd w:val="clear" w:color="auto" w:fill="auto"/>
            <w:vAlign w:val="center"/>
          </w:tcPr>
          <w:p w:rsidR="006306B0" w:rsidRDefault="00217213">
            <w:pPr>
              <w:widowControl w:val="0"/>
              <w:autoSpaceDE w:val="0"/>
              <w:autoSpaceDN w:val="0"/>
              <w:spacing w:after="0" w:line="240" w:lineRule="auto"/>
              <w:jc w:val="center"/>
              <w:rPr>
                <w:rFonts w:eastAsia="Times New Roman"/>
                <w:sz w:val="18"/>
                <w:szCs w:val="18"/>
                <w:lang w:val="en-US" w:eastAsia="ru-RU"/>
              </w:rPr>
            </w:pPr>
            <w:r>
              <w:rPr>
                <w:rFonts w:eastAsia="Times New Roman"/>
                <w:sz w:val="18"/>
                <w:szCs w:val="18"/>
                <w:lang w:val="en-US" w:eastAsia="ru-RU"/>
              </w:rPr>
              <w:t>13,72</w:t>
            </w:r>
          </w:p>
        </w:tc>
        <w:tc>
          <w:tcPr>
            <w:tcW w:w="736" w:type="pct"/>
            <w:shd w:val="clear" w:color="auto" w:fill="auto"/>
            <w:vAlign w:val="center"/>
          </w:tcPr>
          <w:p w:rsidR="006306B0" w:rsidRDefault="00217213">
            <w:pPr>
              <w:widowControl w:val="0"/>
              <w:autoSpaceDE w:val="0"/>
              <w:autoSpaceDN w:val="0"/>
              <w:spacing w:after="0" w:line="240" w:lineRule="auto"/>
              <w:jc w:val="center"/>
              <w:rPr>
                <w:rFonts w:eastAsia="Times New Roman"/>
                <w:sz w:val="18"/>
                <w:szCs w:val="18"/>
                <w:lang w:val="en-US" w:eastAsia="ru-RU"/>
              </w:rPr>
            </w:pPr>
            <w:r>
              <w:rPr>
                <w:rFonts w:eastAsia="Times New Roman"/>
                <w:sz w:val="18"/>
                <w:szCs w:val="18"/>
                <w:lang w:eastAsia="ru-RU"/>
              </w:rPr>
              <w:t>Н</w:t>
            </w:r>
            <w:r>
              <w:rPr>
                <w:rFonts w:eastAsia="Times New Roman"/>
                <w:sz w:val="18"/>
                <w:szCs w:val="18"/>
                <w:lang w:val="en-US" w:eastAsia="ru-RU"/>
              </w:rPr>
              <w:t>/д</w:t>
            </w:r>
          </w:p>
        </w:tc>
        <w:tc>
          <w:tcPr>
            <w:tcW w:w="818" w:type="pct"/>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19,69</w:t>
            </w:r>
          </w:p>
        </w:tc>
      </w:tr>
      <w:tr w:rsidR="006306B0">
        <w:trPr>
          <w:trHeight w:val="20"/>
        </w:trPr>
        <w:tc>
          <w:tcPr>
            <w:tcW w:w="1050" w:type="pct"/>
            <w:shd w:val="clear" w:color="auto" w:fill="auto"/>
            <w:vAlign w:val="center"/>
          </w:tcPr>
          <w:p w:rsidR="006306B0" w:rsidRDefault="00217213">
            <w:pPr>
              <w:spacing w:after="0" w:line="240" w:lineRule="auto"/>
              <w:textAlignment w:val="center"/>
              <w:rPr>
                <w:sz w:val="22"/>
                <w:lang w:eastAsia="ru-RU"/>
              </w:rPr>
            </w:pPr>
            <w:r>
              <w:rPr>
                <w:rFonts w:eastAsia="SimSun"/>
                <w:color w:val="000000"/>
                <w:sz w:val="22"/>
                <w:lang w:eastAsia="zh-CN" w:bidi="ar"/>
              </w:rPr>
              <w:t>Котельная</w:t>
            </w:r>
            <w:r>
              <w:rPr>
                <w:rFonts w:eastAsia="SimSun"/>
                <w:color w:val="000000"/>
                <w:sz w:val="22"/>
                <w:lang w:eastAsia="zh-CN" w:bidi="ar"/>
              </w:rPr>
              <w:t xml:space="preserve"> </w:t>
            </w:r>
            <w:r>
              <w:rPr>
                <w:rFonts w:eastAsia="SimSun"/>
                <w:color w:val="000000"/>
                <w:sz w:val="22"/>
                <w:lang w:val="en-US" w:eastAsia="zh-CN" w:bidi="ar"/>
              </w:rPr>
              <w:t xml:space="preserve"> д. Казимирово</w:t>
            </w:r>
          </w:p>
        </w:tc>
        <w:tc>
          <w:tcPr>
            <w:tcW w:w="544" w:type="pct"/>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val="en-US" w:eastAsia="ru-RU"/>
              </w:rPr>
              <w:t>2025</w:t>
            </w:r>
          </w:p>
        </w:tc>
        <w:tc>
          <w:tcPr>
            <w:tcW w:w="552" w:type="pct"/>
            <w:shd w:val="clear" w:color="000000" w:fill="FFFFFF"/>
            <w:vAlign w:val="center"/>
          </w:tcPr>
          <w:p w:rsidR="006306B0" w:rsidRDefault="00217213">
            <w:pPr>
              <w:widowControl w:val="0"/>
              <w:autoSpaceDE w:val="0"/>
              <w:autoSpaceDN w:val="0"/>
              <w:adjustRightInd w:val="0"/>
              <w:spacing w:after="0" w:line="240" w:lineRule="auto"/>
              <w:jc w:val="center"/>
              <w:rPr>
                <w:rFonts w:eastAsia="Times New Roman"/>
                <w:sz w:val="18"/>
                <w:szCs w:val="18"/>
                <w:lang w:val="en-US" w:eastAsia="ru-RU"/>
              </w:rPr>
            </w:pPr>
            <w:r>
              <w:rPr>
                <w:rFonts w:eastAsia="Times New Roman"/>
                <w:sz w:val="18"/>
                <w:szCs w:val="18"/>
                <w:lang w:eastAsia="ru-RU"/>
              </w:rPr>
              <w:t>Н</w:t>
            </w:r>
            <w:r>
              <w:rPr>
                <w:rFonts w:eastAsia="Times New Roman"/>
                <w:sz w:val="18"/>
                <w:szCs w:val="18"/>
                <w:lang w:val="en-US" w:eastAsia="ru-RU"/>
              </w:rPr>
              <w:t>/д</w:t>
            </w:r>
          </w:p>
        </w:tc>
        <w:tc>
          <w:tcPr>
            <w:tcW w:w="586" w:type="pct"/>
            <w:shd w:val="clear" w:color="000000" w:fill="FFFFFF"/>
            <w:vAlign w:val="center"/>
          </w:tcPr>
          <w:p w:rsidR="006306B0" w:rsidRDefault="00217213">
            <w:pPr>
              <w:spacing w:after="0" w:line="240" w:lineRule="auto"/>
              <w:jc w:val="center"/>
              <w:rPr>
                <w:rFonts w:eastAsia="Times New Roman"/>
                <w:sz w:val="18"/>
                <w:szCs w:val="18"/>
                <w:lang w:eastAsia="ru-RU"/>
              </w:rPr>
            </w:pPr>
            <w:r>
              <w:rPr>
                <w:sz w:val="18"/>
                <w:szCs w:val="18"/>
              </w:rPr>
              <w:t>4872</w:t>
            </w:r>
          </w:p>
        </w:tc>
        <w:tc>
          <w:tcPr>
            <w:tcW w:w="711" w:type="pct"/>
            <w:shd w:val="clear" w:color="auto" w:fill="auto"/>
            <w:vAlign w:val="center"/>
          </w:tcPr>
          <w:p w:rsidR="006306B0" w:rsidRDefault="00217213">
            <w:pPr>
              <w:widowControl w:val="0"/>
              <w:autoSpaceDE w:val="0"/>
              <w:autoSpaceDN w:val="0"/>
              <w:spacing w:after="0" w:line="240" w:lineRule="auto"/>
              <w:jc w:val="center"/>
              <w:rPr>
                <w:rFonts w:eastAsia="Times New Roman"/>
                <w:sz w:val="18"/>
                <w:szCs w:val="18"/>
                <w:lang w:val="en-US" w:eastAsia="ru-RU"/>
              </w:rPr>
            </w:pPr>
            <w:r>
              <w:rPr>
                <w:rFonts w:eastAsia="Times New Roman"/>
                <w:sz w:val="18"/>
                <w:szCs w:val="18"/>
                <w:lang w:val="en-US" w:eastAsia="ru-RU"/>
              </w:rPr>
              <w:t>1,72</w:t>
            </w:r>
          </w:p>
        </w:tc>
        <w:tc>
          <w:tcPr>
            <w:tcW w:w="736" w:type="pct"/>
            <w:shd w:val="clear" w:color="auto" w:fill="auto"/>
            <w:vAlign w:val="center"/>
          </w:tcPr>
          <w:p w:rsidR="006306B0" w:rsidRDefault="00217213">
            <w:pPr>
              <w:widowControl w:val="0"/>
              <w:autoSpaceDE w:val="0"/>
              <w:autoSpaceDN w:val="0"/>
              <w:spacing w:after="0" w:line="240" w:lineRule="auto"/>
              <w:jc w:val="center"/>
              <w:rPr>
                <w:rFonts w:eastAsia="Times New Roman"/>
                <w:sz w:val="18"/>
                <w:szCs w:val="18"/>
                <w:lang w:val="en-US" w:eastAsia="ru-RU"/>
              </w:rPr>
            </w:pPr>
            <w:r>
              <w:rPr>
                <w:rFonts w:eastAsia="Times New Roman"/>
                <w:sz w:val="18"/>
                <w:szCs w:val="18"/>
                <w:lang w:eastAsia="ru-RU"/>
              </w:rPr>
              <w:t>Н</w:t>
            </w:r>
            <w:r>
              <w:rPr>
                <w:rFonts w:eastAsia="Times New Roman"/>
                <w:sz w:val="18"/>
                <w:szCs w:val="18"/>
                <w:lang w:val="en-US" w:eastAsia="ru-RU"/>
              </w:rPr>
              <w:t>/д</w:t>
            </w:r>
          </w:p>
        </w:tc>
        <w:tc>
          <w:tcPr>
            <w:tcW w:w="818" w:type="pct"/>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31,28</w:t>
            </w:r>
          </w:p>
        </w:tc>
      </w:tr>
      <w:tr w:rsidR="006306B0">
        <w:trPr>
          <w:trHeight w:val="20"/>
        </w:trPr>
        <w:tc>
          <w:tcPr>
            <w:tcW w:w="1050" w:type="pct"/>
            <w:shd w:val="clear" w:color="auto" w:fill="auto"/>
            <w:vAlign w:val="center"/>
          </w:tcPr>
          <w:p w:rsidR="006306B0" w:rsidRDefault="00217213">
            <w:pPr>
              <w:spacing w:after="0" w:line="240" w:lineRule="auto"/>
              <w:textAlignment w:val="center"/>
              <w:rPr>
                <w:sz w:val="22"/>
                <w:lang w:eastAsia="ru-RU"/>
              </w:rPr>
            </w:pPr>
            <w:r>
              <w:rPr>
                <w:rFonts w:eastAsia="SimSun"/>
                <w:color w:val="000000"/>
                <w:sz w:val="22"/>
                <w:lang w:eastAsia="zh-CN" w:bidi="ar"/>
              </w:rPr>
              <w:t>Котельная</w:t>
            </w:r>
            <w:r>
              <w:rPr>
                <w:rFonts w:eastAsia="SimSun"/>
                <w:color w:val="000000"/>
                <w:sz w:val="22"/>
                <w:lang w:eastAsia="zh-CN" w:bidi="ar"/>
              </w:rPr>
              <w:t xml:space="preserve"> </w:t>
            </w:r>
            <w:r>
              <w:rPr>
                <w:rFonts w:eastAsia="SimSun"/>
                <w:color w:val="000000"/>
                <w:sz w:val="22"/>
                <w:lang w:val="en-US" w:eastAsia="zh-CN" w:bidi="ar"/>
              </w:rPr>
              <w:t>д. Чистик</w:t>
            </w:r>
          </w:p>
        </w:tc>
        <w:tc>
          <w:tcPr>
            <w:tcW w:w="544" w:type="pct"/>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val="en-US" w:eastAsia="ru-RU"/>
              </w:rPr>
              <w:t>2025</w:t>
            </w:r>
          </w:p>
        </w:tc>
        <w:tc>
          <w:tcPr>
            <w:tcW w:w="552" w:type="pct"/>
            <w:shd w:val="clear" w:color="000000" w:fill="FFFFFF"/>
            <w:vAlign w:val="center"/>
          </w:tcPr>
          <w:p w:rsidR="006306B0" w:rsidRDefault="00217213">
            <w:pPr>
              <w:widowControl w:val="0"/>
              <w:autoSpaceDE w:val="0"/>
              <w:autoSpaceDN w:val="0"/>
              <w:adjustRightInd w:val="0"/>
              <w:spacing w:after="0" w:line="240" w:lineRule="auto"/>
              <w:jc w:val="center"/>
              <w:rPr>
                <w:rFonts w:eastAsia="Times New Roman"/>
                <w:sz w:val="18"/>
                <w:szCs w:val="18"/>
                <w:lang w:val="en-US" w:eastAsia="ru-RU"/>
              </w:rPr>
            </w:pPr>
            <w:r>
              <w:rPr>
                <w:rFonts w:eastAsia="Times New Roman"/>
                <w:sz w:val="18"/>
                <w:szCs w:val="18"/>
                <w:lang w:eastAsia="ru-RU"/>
              </w:rPr>
              <w:t>Н</w:t>
            </w:r>
            <w:r>
              <w:rPr>
                <w:rFonts w:eastAsia="Times New Roman"/>
                <w:sz w:val="18"/>
                <w:szCs w:val="18"/>
                <w:lang w:val="en-US" w:eastAsia="ru-RU"/>
              </w:rPr>
              <w:t>/д</w:t>
            </w:r>
          </w:p>
        </w:tc>
        <w:tc>
          <w:tcPr>
            <w:tcW w:w="586" w:type="pct"/>
            <w:shd w:val="clear" w:color="000000" w:fill="FFFFFF"/>
            <w:vAlign w:val="center"/>
          </w:tcPr>
          <w:p w:rsidR="006306B0" w:rsidRDefault="00217213">
            <w:pPr>
              <w:spacing w:after="0" w:line="240" w:lineRule="auto"/>
              <w:jc w:val="center"/>
              <w:rPr>
                <w:rFonts w:eastAsia="Times New Roman"/>
                <w:sz w:val="18"/>
                <w:szCs w:val="18"/>
                <w:lang w:eastAsia="ru-RU"/>
              </w:rPr>
            </w:pPr>
            <w:r>
              <w:rPr>
                <w:sz w:val="18"/>
                <w:szCs w:val="18"/>
              </w:rPr>
              <w:t>4872</w:t>
            </w:r>
          </w:p>
        </w:tc>
        <w:tc>
          <w:tcPr>
            <w:tcW w:w="711" w:type="pct"/>
            <w:shd w:val="clear" w:color="auto" w:fill="auto"/>
            <w:vAlign w:val="center"/>
          </w:tcPr>
          <w:p w:rsidR="006306B0" w:rsidRDefault="00217213">
            <w:pPr>
              <w:widowControl w:val="0"/>
              <w:autoSpaceDE w:val="0"/>
              <w:autoSpaceDN w:val="0"/>
              <w:spacing w:after="0" w:line="240" w:lineRule="auto"/>
              <w:jc w:val="center"/>
              <w:rPr>
                <w:rFonts w:eastAsia="Times New Roman"/>
                <w:sz w:val="18"/>
                <w:szCs w:val="18"/>
                <w:lang w:val="en-US" w:eastAsia="ru-RU"/>
              </w:rPr>
            </w:pPr>
            <w:r>
              <w:rPr>
                <w:rFonts w:eastAsia="Times New Roman"/>
                <w:sz w:val="18"/>
                <w:szCs w:val="18"/>
                <w:lang w:val="en-US" w:eastAsia="ru-RU"/>
              </w:rPr>
              <w:t>5,59</w:t>
            </w:r>
          </w:p>
        </w:tc>
        <w:tc>
          <w:tcPr>
            <w:tcW w:w="736" w:type="pct"/>
            <w:shd w:val="clear" w:color="auto" w:fill="auto"/>
            <w:vAlign w:val="center"/>
          </w:tcPr>
          <w:p w:rsidR="006306B0" w:rsidRDefault="00217213">
            <w:pPr>
              <w:widowControl w:val="0"/>
              <w:autoSpaceDE w:val="0"/>
              <w:autoSpaceDN w:val="0"/>
              <w:spacing w:after="0" w:line="240" w:lineRule="auto"/>
              <w:jc w:val="center"/>
              <w:rPr>
                <w:rFonts w:eastAsia="Times New Roman"/>
                <w:sz w:val="18"/>
                <w:szCs w:val="18"/>
                <w:lang w:val="en-US" w:eastAsia="ru-RU"/>
              </w:rPr>
            </w:pPr>
            <w:r>
              <w:rPr>
                <w:rFonts w:eastAsia="Times New Roman"/>
                <w:sz w:val="18"/>
                <w:szCs w:val="18"/>
                <w:lang w:eastAsia="ru-RU"/>
              </w:rPr>
              <w:t>Н</w:t>
            </w:r>
            <w:r>
              <w:rPr>
                <w:rFonts w:eastAsia="Times New Roman"/>
                <w:sz w:val="18"/>
                <w:szCs w:val="18"/>
                <w:lang w:val="en-US" w:eastAsia="ru-RU"/>
              </w:rPr>
              <w:t>/д</w:t>
            </w:r>
          </w:p>
        </w:tc>
        <w:tc>
          <w:tcPr>
            <w:tcW w:w="818" w:type="pct"/>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16,99</w:t>
            </w:r>
          </w:p>
        </w:tc>
      </w:tr>
      <w:tr w:rsidR="006306B0">
        <w:trPr>
          <w:trHeight w:val="642"/>
        </w:trPr>
        <w:tc>
          <w:tcPr>
            <w:tcW w:w="1050" w:type="pct"/>
            <w:shd w:val="clear" w:color="auto" w:fill="auto"/>
          </w:tcPr>
          <w:p w:rsidR="006306B0" w:rsidRDefault="00217213">
            <w:pPr>
              <w:spacing w:after="0" w:line="240" w:lineRule="auto"/>
              <w:textAlignment w:val="center"/>
              <w:rPr>
                <w:sz w:val="22"/>
                <w:lang w:eastAsia="ru-RU"/>
              </w:rPr>
            </w:pPr>
            <w:r>
              <w:rPr>
                <w:sz w:val="22"/>
              </w:rPr>
              <w:t>Котельная</w:t>
            </w:r>
            <w:r>
              <w:rPr>
                <w:sz w:val="22"/>
              </w:rPr>
              <w:t xml:space="preserve"> ОГБУЗ «Руднянская ЦРБ», г. Рудня, ул. Пирогова, д. 2</w:t>
            </w:r>
          </w:p>
        </w:tc>
        <w:tc>
          <w:tcPr>
            <w:tcW w:w="544" w:type="pct"/>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val="en-US" w:eastAsia="ru-RU"/>
              </w:rPr>
              <w:t>2025</w:t>
            </w:r>
          </w:p>
        </w:tc>
        <w:tc>
          <w:tcPr>
            <w:tcW w:w="552" w:type="pct"/>
            <w:shd w:val="clear" w:color="000000" w:fill="FFFFFF"/>
            <w:vAlign w:val="center"/>
          </w:tcPr>
          <w:p w:rsidR="006306B0" w:rsidRDefault="00217213">
            <w:pPr>
              <w:widowControl w:val="0"/>
              <w:autoSpaceDE w:val="0"/>
              <w:autoSpaceDN w:val="0"/>
              <w:adjustRightInd w:val="0"/>
              <w:spacing w:after="0" w:line="240" w:lineRule="auto"/>
              <w:jc w:val="center"/>
              <w:rPr>
                <w:rFonts w:eastAsia="Times New Roman"/>
                <w:sz w:val="18"/>
                <w:szCs w:val="18"/>
                <w:lang w:val="en-US" w:eastAsia="ru-RU"/>
              </w:rPr>
            </w:pPr>
            <w:r>
              <w:rPr>
                <w:rFonts w:eastAsia="Times New Roman"/>
                <w:sz w:val="18"/>
                <w:szCs w:val="18"/>
                <w:lang w:val="en-US" w:eastAsia="ru-RU"/>
              </w:rPr>
              <w:t>1606,314</w:t>
            </w:r>
          </w:p>
        </w:tc>
        <w:tc>
          <w:tcPr>
            <w:tcW w:w="586" w:type="pct"/>
            <w:shd w:val="clear" w:color="000000" w:fill="FFFFFF"/>
            <w:vAlign w:val="center"/>
          </w:tcPr>
          <w:p w:rsidR="006306B0" w:rsidRDefault="00217213">
            <w:pPr>
              <w:spacing w:after="0" w:line="240" w:lineRule="auto"/>
              <w:jc w:val="center"/>
              <w:rPr>
                <w:rFonts w:eastAsia="Times New Roman"/>
                <w:sz w:val="18"/>
                <w:szCs w:val="18"/>
                <w:lang w:eastAsia="ru-RU"/>
              </w:rPr>
            </w:pPr>
            <w:r>
              <w:rPr>
                <w:sz w:val="18"/>
                <w:szCs w:val="18"/>
              </w:rPr>
              <w:t>4872</w:t>
            </w:r>
          </w:p>
        </w:tc>
        <w:tc>
          <w:tcPr>
            <w:tcW w:w="711" w:type="pct"/>
            <w:shd w:val="clear" w:color="auto" w:fill="auto"/>
            <w:vAlign w:val="center"/>
          </w:tcPr>
          <w:p w:rsidR="006306B0" w:rsidRDefault="00217213">
            <w:pPr>
              <w:widowControl w:val="0"/>
              <w:autoSpaceDE w:val="0"/>
              <w:autoSpaceDN w:val="0"/>
              <w:spacing w:after="0" w:line="240" w:lineRule="auto"/>
              <w:jc w:val="center"/>
              <w:rPr>
                <w:rFonts w:eastAsia="Times New Roman"/>
                <w:sz w:val="18"/>
                <w:szCs w:val="18"/>
                <w:lang w:val="en-US" w:eastAsia="ru-RU"/>
              </w:rPr>
            </w:pPr>
            <w:r>
              <w:rPr>
                <w:rFonts w:eastAsia="Times New Roman"/>
                <w:sz w:val="18"/>
                <w:szCs w:val="18"/>
                <w:lang w:val="en-US" w:eastAsia="ru-RU"/>
              </w:rPr>
              <w:t>1,72</w:t>
            </w:r>
          </w:p>
        </w:tc>
        <w:tc>
          <w:tcPr>
            <w:tcW w:w="736" w:type="pct"/>
            <w:shd w:val="clear" w:color="auto" w:fill="auto"/>
            <w:vAlign w:val="center"/>
          </w:tcPr>
          <w:p w:rsidR="006306B0" w:rsidRDefault="00217213">
            <w:pPr>
              <w:widowControl w:val="0"/>
              <w:autoSpaceDE w:val="0"/>
              <w:autoSpaceDN w:val="0"/>
              <w:spacing w:after="0" w:line="240" w:lineRule="auto"/>
              <w:jc w:val="center"/>
              <w:rPr>
                <w:rFonts w:eastAsia="Times New Roman"/>
                <w:sz w:val="18"/>
                <w:szCs w:val="18"/>
                <w:lang w:val="en-US" w:eastAsia="ru-RU"/>
              </w:rPr>
            </w:pPr>
            <w:r>
              <w:rPr>
                <w:rFonts w:eastAsia="Times New Roman"/>
                <w:sz w:val="18"/>
                <w:szCs w:val="18"/>
                <w:lang w:val="en-US" w:eastAsia="ru-RU"/>
              </w:rPr>
              <w:t>0,301</w:t>
            </w:r>
          </w:p>
        </w:tc>
        <w:tc>
          <w:tcPr>
            <w:tcW w:w="818" w:type="pct"/>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36,40</w:t>
            </w:r>
          </w:p>
        </w:tc>
      </w:tr>
      <w:tr w:rsidR="006306B0">
        <w:trPr>
          <w:trHeight w:val="20"/>
        </w:trPr>
        <w:tc>
          <w:tcPr>
            <w:tcW w:w="1050" w:type="pct"/>
            <w:shd w:val="clear" w:color="auto" w:fill="auto"/>
            <w:vAlign w:val="center"/>
          </w:tcPr>
          <w:p w:rsidR="006306B0" w:rsidRDefault="00217213">
            <w:pPr>
              <w:spacing w:after="0" w:line="240" w:lineRule="auto"/>
              <w:textAlignment w:val="center"/>
              <w:rPr>
                <w:sz w:val="22"/>
                <w:lang w:eastAsia="ru-RU"/>
              </w:rPr>
            </w:pPr>
            <w:r>
              <w:rPr>
                <w:sz w:val="22"/>
              </w:rPr>
              <w:t>Котельная</w:t>
            </w:r>
            <w:r>
              <w:rPr>
                <w:sz w:val="22"/>
              </w:rPr>
              <w:t xml:space="preserve"> с. Понизовье</w:t>
            </w:r>
          </w:p>
        </w:tc>
        <w:tc>
          <w:tcPr>
            <w:tcW w:w="544" w:type="pct"/>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val="en-US" w:eastAsia="ru-RU"/>
              </w:rPr>
              <w:t>2025</w:t>
            </w:r>
          </w:p>
        </w:tc>
        <w:tc>
          <w:tcPr>
            <w:tcW w:w="552" w:type="pct"/>
            <w:shd w:val="clear" w:color="000000" w:fill="FFFFFF"/>
            <w:vAlign w:val="center"/>
          </w:tcPr>
          <w:p w:rsidR="006306B0" w:rsidRDefault="00217213">
            <w:pPr>
              <w:widowControl w:val="0"/>
              <w:autoSpaceDE w:val="0"/>
              <w:autoSpaceDN w:val="0"/>
              <w:adjustRightInd w:val="0"/>
              <w:spacing w:after="0" w:line="240" w:lineRule="auto"/>
              <w:jc w:val="center"/>
              <w:rPr>
                <w:rFonts w:eastAsia="Times New Roman"/>
                <w:sz w:val="18"/>
                <w:szCs w:val="18"/>
                <w:lang w:val="en-US" w:eastAsia="ru-RU"/>
              </w:rPr>
            </w:pPr>
            <w:r>
              <w:rPr>
                <w:rFonts w:eastAsia="Times New Roman"/>
                <w:sz w:val="18"/>
                <w:szCs w:val="18"/>
                <w:lang w:eastAsia="ru-RU"/>
              </w:rPr>
              <w:t>Н</w:t>
            </w:r>
            <w:r>
              <w:rPr>
                <w:rFonts w:eastAsia="Times New Roman"/>
                <w:sz w:val="18"/>
                <w:szCs w:val="18"/>
                <w:lang w:val="en-US" w:eastAsia="ru-RU"/>
              </w:rPr>
              <w:t>/д</w:t>
            </w:r>
          </w:p>
        </w:tc>
        <w:tc>
          <w:tcPr>
            <w:tcW w:w="586" w:type="pct"/>
            <w:shd w:val="clear" w:color="000000" w:fill="FFFFFF"/>
            <w:vAlign w:val="center"/>
          </w:tcPr>
          <w:p w:rsidR="006306B0" w:rsidRDefault="00217213">
            <w:pPr>
              <w:spacing w:after="0" w:line="240" w:lineRule="auto"/>
              <w:jc w:val="center"/>
              <w:rPr>
                <w:rFonts w:eastAsia="Times New Roman"/>
                <w:sz w:val="18"/>
                <w:szCs w:val="18"/>
                <w:lang w:eastAsia="ru-RU"/>
              </w:rPr>
            </w:pPr>
            <w:r>
              <w:rPr>
                <w:sz w:val="18"/>
                <w:szCs w:val="18"/>
              </w:rPr>
              <w:t>4872</w:t>
            </w:r>
          </w:p>
        </w:tc>
        <w:tc>
          <w:tcPr>
            <w:tcW w:w="711" w:type="pct"/>
            <w:shd w:val="clear" w:color="auto" w:fill="auto"/>
            <w:vAlign w:val="center"/>
          </w:tcPr>
          <w:p w:rsidR="006306B0" w:rsidRDefault="00217213">
            <w:pPr>
              <w:widowControl w:val="0"/>
              <w:autoSpaceDE w:val="0"/>
              <w:autoSpaceDN w:val="0"/>
              <w:spacing w:after="0" w:line="240" w:lineRule="auto"/>
              <w:jc w:val="center"/>
              <w:rPr>
                <w:rFonts w:eastAsia="Times New Roman"/>
                <w:sz w:val="18"/>
                <w:szCs w:val="18"/>
                <w:lang w:val="en-US" w:eastAsia="ru-RU"/>
              </w:rPr>
            </w:pPr>
            <w:r>
              <w:rPr>
                <w:rFonts w:eastAsia="Times New Roman"/>
                <w:sz w:val="18"/>
                <w:szCs w:val="18"/>
                <w:lang w:val="en-US" w:eastAsia="ru-RU"/>
              </w:rPr>
              <w:t>0,68</w:t>
            </w:r>
          </w:p>
        </w:tc>
        <w:tc>
          <w:tcPr>
            <w:tcW w:w="736" w:type="pct"/>
            <w:shd w:val="clear" w:color="auto" w:fill="auto"/>
            <w:vAlign w:val="center"/>
          </w:tcPr>
          <w:p w:rsidR="006306B0" w:rsidRDefault="00217213">
            <w:pPr>
              <w:widowControl w:val="0"/>
              <w:autoSpaceDE w:val="0"/>
              <w:autoSpaceDN w:val="0"/>
              <w:spacing w:after="0" w:line="240" w:lineRule="auto"/>
              <w:jc w:val="center"/>
              <w:rPr>
                <w:rFonts w:eastAsia="Times New Roman"/>
                <w:sz w:val="18"/>
                <w:szCs w:val="18"/>
                <w:lang w:val="en-US" w:eastAsia="ru-RU"/>
              </w:rPr>
            </w:pPr>
            <w:r>
              <w:rPr>
                <w:rFonts w:eastAsia="Times New Roman"/>
                <w:sz w:val="18"/>
                <w:szCs w:val="18"/>
                <w:lang w:eastAsia="ru-RU"/>
              </w:rPr>
              <w:t>Н</w:t>
            </w:r>
            <w:r>
              <w:rPr>
                <w:rFonts w:eastAsia="Times New Roman"/>
                <w:sz w:val="18"/>
                <w:szCs w:val="18"/>
                <w:lang w:val="en-US" w:eastAsia="ru-RU"/>
              </w:rPr>
              <w:t>/д</w:t>
            </w:r>
          </w:p>
        </w:tc>
        <w:tc>
          <w:tcPr>
            <w:tcW w:w="818" w:type="pct"/>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72,79</w:t>
            </w:r>
          </w:p>
        </w:tc>
      </w:tr>
      <w:tr w:rsidR="006306B0">
        <w:trPr>
          <w:trHeight w:val="20"/>
        </w:trPr>
        <w:tc>
          <w:tcPr>
            <w:tcW w:w="1050" w:type="pct"/>
            <w:shd w:val="clear" w:color="auto" w:fill="auto"/>
            <w:vAlign w:val="center"/>
          </w:tcPr>
          <w:p w:rsidR="006306B0" w:rsidRDefault="00217213">
            <w:pPr>
              <w:spacing w:after="0" w:line="240" w:lineRule="auto"/>
              <w:textAlignment w:val="center"/>
              <w:rPr>
                <w:rFonts w:eastAsia="SimSun"/>
                <w:color w:val="000000"/>
                <w:sz w:val="22"/>
                <w:lang w:eastAsia="zh-CN" w:bidi="ar"/>
              </w:rPr>
            </w:pPr>
            <w:r w:rsidRPr="003767C7">
              <w:rPr>
                <w:rFonts w:eastAsia="SimSun"/>
                <w:color w:val="000000"/>
                <w:sz w:val="22"/>
                <w:lang w:eastAsia="zh-CN" w:bidi="ar"/>
              </w:rPr>
              <w:t>Б</w:t>
            </w:r>
            <w:r>
              <w:rPr>
                <w:rFonts w:eastAsia="SimSun"/>
                <w:color w:val="000000"/>
                <w:sz w:val="22"/>
                <w:lang w:eastAsia="zh-CN" w:bidi="ar"/>
              </w:rPr>
              <w:t>лочно-модульная котельная</w:t>
            </w:r>
            <w:r>
              <w:rPr>
                <w:rFonts w:eastAsia="SimSun"/>
                <w:color w:val="000000"/>
                <w:sz w:val="22"/>
                <w:lang w:eastAsia="zh-CN" w:bidi="ar"/>
              </w:rPr>
              <w:t>, г.Рудня,</w:t>
            </w:r>
          </w:p>
          <w:p w:rsidR="006306B0" w:rsidRDefault="00217213">
            <w:pPr>
              <w:spacing w:after="0" w:line="240" w:lineRule="auto"/>
              <w:textAlignment w:val="center"/>
              <w:rPr>
                <w:sz w:val="22"/>
                <w:lang w:eastAsia="ru-RU"/>
              </w:rPr>
            </w:pPr>
            <w:r w:rsidRPr="003767C7">
              <w:rPr>
                <w:rFonts w:eastAsia="SimSun"/>
                <w:color w:val="000000"/>
                <w:sz w:val="22"/>
                <w:lang w:eastAsia="zh-CN" w:bidi="ar"/>
              </w:rPr>
              <w:t xml:space="preserve"> </w:t>
            </w:r>
            <w:r>
              <w:rPr>
                <w:rFonts w:eastAsia="SimSun"/>
                <w:color w:val="000000"/>
                <w:sz w:val="22"/>
                <w:lang w:val="en-US" w:eastAsia="zh-CN" w:bidi="ar"/>
              </w:rPr>
              <w:t>пер. Ленинский</w:t>
            </w:r>
          </w:p>
        </w:tc>
        <w:tc>
          <w:tcPr>
            <w:tcW w:w="544" w:type="pct"/>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val="en-US" w:eastAsia="ru-RU"/>
              </w:rPr>
              <w:t>2025</w:t>
            </w:r>
          </w:p>
        </w:tc>
        <w:tc>
          <w:tcPr>
            <w:tcW w:w="552" w:type="pct"/>
            <w:shd w:val="clear" w:color="000000" w:fill="FFFFFF"/>
            <w:vAlign w:val="center"/>
          </w:tcPr>
          <w:p w:rsidR="006306B0" w:rsidRDefault="00217213">
            <w:pPr>
              <w:widowControl w:val="0"/>
              <w:autoSpaceDE w:val="0"/>
              <w:autoSpaceDN w:val="0"/>
              <w:adjustRightInd w:val="0"/>
              <w:spacing w:after="0" w:line="240" w:lineRule="auto"/>
              <w:jc w:val="center"/>
              <w:rPr>
                <w:rFonts w:eastAsia="Times New Roman"/>
                <w:sz w:val="18"/>
                <w:szCs w:val="18"/>
                <w:lang w:val="en-US" w:eastAsia="ru-RU"/>
              </w:rPr>
            </w:pPr>
            <w:r>
              <w:rPr>
                <w:rFonts w:eastAsia="Times New Roman"/>
                <w:sz w:val="18"/>
                <w:szCs w:val="18"/>
                <w:lang w:eastAsia="ru-RU"/>
              </w:rPr>
              <w:t>Н</w:t>
            </w:r>
            <w:r>
              <w:rPr>
                <w:rFonts w:eastAsia="Times New Roman"/>
                <w:sz w:val="18"/>
                <w:szCs w:val="18"/>
                <w:lang w:val="en-US" w:eastAsia="ru-RU"/>
              </w:rPr>
              <w:t>/д</w:t>
            </w:r>
          </w:p>
        </w:tc>
        <w:tc>
          <w:tcPr>
            <w:tcW w:w="586" w:type="pct"/>
            <w:shd w:val="clear" w:color="000000" w:fill="FFFFFF"/>
            <w:vAlign w:val="center"/>
          </w:tcPr>
          <w:p w:rsidR="006306B0" w:rsidRDefault="00217213">
            <w:pPr>
              <w:spacing w:after="0" w:line="240" w:lineRule="auto"/>
              <w:jc w:val="center"/>
              <w:rPr>
                <w:rFonts w:eastAsia="Times New Roman"/>
                <w:sz w:val="18"/>
                <w:szCs w:val="18"/>
                <w:lang w:eastAsia="ru-RU"/>
              </w:rPr>
            </w:pPr>
            <w:r>
              <w:rPr>
                <w:sz w:val="18"/>
                <w:szCs w:val="18"/>
              </w:rPr>
              <w:t>4872</w:t>
            </w:r>
          </w:p>
        </w:tc>
        <w:tc>
          <w:tcPr>
            <w:tcW w:w="711" w:type="pct"/>
            <w:shd w:val="clear" w:color="auto" w:fill="auto"/>
            <w:vAlign w:val="center"/>
          </w:tcPr>
          <w:p w:rsidR="006306B0" w:rsidRDefault="00217213">
            <w:pPr>
              <w:widowControl w:val="0"/>
              <w:autoSpaceDE w:val="0"/>
              <w:autoSpaceDN w:val="0"/>
              <w:spacing w:after="0" w:line="240" w:lineRule="auto"/>
              <w:jc w:val="center"/>
              <w:rPr>
                <w:rFonts w:eastAsia="Times New Roman"/>
                <w:sz w:val="18"/>
                <w:szCs w:val="18"/>
                <w:lang w:val="en-US" w:eastAsia="ru-RU"/>
              </w:rPr>
            </w:pPr>
            <w:r>
              <w:rPr>
                <w:rFonts w:eastAsia="Times New Roman"/>
                <w:sz w:val="18"/>
                <w:szCs w:val="18"/>
                <w:lang w:val="en-US" w:eastAsia="ru-RU"/>
              </w:rPr>
              <w:t>Н/д</w:t>
            </w:r>
          </w:p>
        </w:tc>
        <w:tc>
          <w:tcPr>
            <w:tcW w:w="736" w:type="pct"/>
            <w:shd w:val="clear" w:color="auto" w:fill="auto"/>
            <w:vAlign w:val="center"/>
          </w:tcPr>
          <w:p w:rsidR="006306B0" w:rsidRDefault="00217213">
            <w:pPr>
              <w:widowControl w:val="0"/>
              <w:autoSpaceDE w:val="0"/>
              <w:autoSpaceDN w:val="0"/>
              <w:spacing w:after="0" w:line="240" w:lineRule="auto"/>
              <w:jc w:val="center"/>
              <w:rPr>
                <w:rFonts w:eastAsia="Times New Roman"/>
                <w:sz w:val="18"/>
                <w:szCs w:val="18"/>
                <w:lang w:val="en-US" w:eastAsia="ru-RU"/>
              </w:rPr>
            </w:pPr>
            <w:r>
              <w:rPr>
                <w:rFonts w:eastAsia="Times New Roman"/>
                <w:sz w:val="18"/>
                <w:szCs w:val="18"/>
                <w:lang w:eastAsia="ru-RU"/>
              </w:rPr>
              <w:t>Н</w:t>
            </w:r>
            <w:r>
              <w:rPr>
                <w:rFonts w:eastAsia="Times New Roman"/>
                <w:sz w:val="18"/>
                <w:szCs w:val="18"/>
                <w:lang w:val="en-US" w:eastAsia="ru-RU"/>
              </w:rPr>
              <w:t>/д</w:t>
            </w:r>
          </w:p>
        </w:tc>
        <w:tc>
          <w:tcPr>
            <w:tcW w:w="818" w:type="pct"/>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eastAsia="ru-RU"/>
              </w:rPr>
              <w:t>Н</w:t>
            </w:r>
            <w:r>
              <w:rPr>
                <w:rFonts w:eastAsia="Times New Roman"/>
                <w:sz w:val="18"/>
                <w:szCs w:val="18"/>
                <w:lang w:val="en-US" w:eastAsia="ru-RU"/>
              </w:rPr>
              <w:t>/д</w:t>
            </w:r>
          </w:p>
        </w:tc>
      </w:tr>
      <w:tr w:rsidR="006306B0">
        <w:trPr>
          <w:trHeight w:val="20"/>
        </w:trPr>
        <w:tc>
          <w:tcPr>
            <w:tcW w:w="1050" w:type="pct"/>
            <w:shd w:val="clear" w:color="auto" w:fill="auto"/>
            <w:vAlign w:val="center"/>
          </w:tcPr>
          <w:p w:rsidR="006306B0" w:rsidRDefault="00217213">
            <w:pPr>
              <w:spacing w:after="0" w:line="240" w:lineRule="auto"/>
              <w:textAlignment w:val="center"/>
              <w:rPr>
                <w:rFonts w:eastAsia="SimSun"/>
                <w:color w:val="000000"/>
                <w:sz w:val="22"/>
                <w:lang w:eastAsia="zh-CN" w:bidi="ar"/>
              </w:rPr>
            </w:pPr>
            <w:r>
              <w:rPr>
                <w:rFonts w:eastAsia="SimSun"/>
                <w:color w:val="000000"/>
                <w:sz w:val="22"/>
                <w:lang w:eastAsia="zh-CN" w:bidi="ar"/>
              </w:rPr>
              <w:t>Котельная</w:t>
            </w:r>
          </w:p>
          <w:p w:rsidR="006306B0" w:rsidRDefault="00217213">
            <w:pPr>
              <w:spacing w:after="0" w:line="240" w:lineRule="auto"/>
              <w:textAlignment w:val="center"/>
              <w:rPr>
                <w:sz w:val="22"/>
                <w:lang w:eastAsia="ru-RU"/>
              </w:rPr>
            </w:pPr>
            <w:r>
              <w:rPr>
                <w:rFonts w:eastAsia="SimSun"/>
                <w:color w:val="000000"/>
                <w:sz w:val="22"/>
                <w:lang w:val="en-US" w:eastAsia="zh-CN" w:bidi="ar"/>
              </w:rPr>
              <w:t xml:space="preserve"> пос. Молкомбината</w:t>
            </w:r>
          </w:p>
        </w:tc>
        <w:tc>
          <w:tcPr>
            <w:tcW w:w="544" w:type="pct"/>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val="en-US" w:eastAsia="ru-RU"/>
              </w:rPr>
              <w:t>2025</w:t>
            </w:r>
          </w:p>
        </w:tc>
        <w:tc>
          <w:tcPr>
            <w:tcW w:w="552" w:type="pct"/>
            <w:shd w:val="clear" w:color="000000" w:fill="FFFFFF"/>
            <w:vAlign w:val="center"/>
          </w:tcPr>
          <w:p w:rsidR="006306B0" w:rsidRDefault="00217213">
            <w:pPr>
              <w:widowControl w:val="0"/>
              <w:autoSpaceDE w:val="0"/>
              <w:autoSpaceDN w:val="0"/>
              <w:adjustRightInd w:val="0"/>
              <w:spacing w:after="0" w:line="240" w:lineRule="auto"/>
              <w:jc w:val="center"/>
              <w:rPr>
                <w:rFonts w:eastAsia="Times New Roman"/>
                <w:sz w:val="18"/>
                <w:szCs w:val="18"/>
                <w:lang w:val="en-US" w:eastAsia="ru-RU"/>
              </w:rPr>
            </w:pPr>
            <w:r>
              <w:rPr>
                <w:rFonts w:eastAsia="Times New Roman"/>
                <w:sz w:val="18"/>
                <w:szCs w:val="18"/>
                <w:lang w:eastAsia="ru-RU"/>
              </w:rPr>
              <w:t>Н</w:t>
            </w:r>
            <w:r>
              <w:rPr>
                <w:rFonts w:eastAsia="Times New Roman"/>
                <w:sz w:val="18"/>
                <w:szCs w:val="18"/>
                <w:lang w:val="en-US" w:eastAsia="ru-RU"/>
              </w:rPr>
              <w:t>/д</w:t>
            </w:r>
          </w:p>
        </w:tc>
        <w:tc>
          <w:tcPr>
            <w:tcW w:w="586" w:type="pct"/>
            <w:shd w:val="clear" w:color="000000" w:fill="FFFFFF"/>
            <w:vAlign w:val="center"/>
          </w:tcPr>
          <w:p w:rsidR="006306B0" w:rsidRDefault="00217213">
            <w:pPr>
              <w:spacing w:after="0" w:line="240" w:lineRule="auto"/>
              <w:jc w:val="center"/>
              <w:rPr>
                <w:rFonts w:eastAsia="Times New Roman"/>
                <w:sz w:val="18"/>
                <w:szCs w:val="18"/>
                <w:lang w:eastAsia="ru-RU"/>
              </w:rPr>
            </w:pPr>
            <w:r>
              <w:rPr>
                <w:sz w:val="18"/>
                <w:szCs w:val="18"/>
              </w:rPr>
              <w:t>4872</w:t>
            </w:r>
          </w:p>
        </w:tc>
        <w:tc>
          <w:tcPr>
            <w:tcW w:w="711" w:type="pct"/>
            <w:shd w:val="clear" w:color="auto" w:fill="auto"/>
            <w:vAlign w:val="center"/>
          </w:tcPr>
          <w:p w:rsidR="006306B0" w:rsidRDefault="00217213">
            <w:pPr>
              <w:widowControl w:val="0"/>
              <w:autoSpaceDE w:val="0"/>
              <w:autoSpaceDN w:val="0"/>
              <w:spacing w:after="0" w:line="240" w:lineRule="auto"/>
              <w:jc w:val="center"/>
              <w:rPr>
                <w:rFonts w:eastAsia="Times New Roman"/>
                <w:sz w:val="18"/>
                <w:szCs w:val="18"/>
                <w:lang w:val="en-US" w:eastAsia="ru-RU"/>
              </w:rPr>
            </w:pPr>
            <w:r>
              <w:rPr>
                <w:rFonts w:eastAsia="Times New Roman"/>
                <w:sz w:val="18"/>
                <w:szCs w:val="18"/>
                <w:lang w:val="en-US" w:eastAsia="ru-RU"/>
              </w:rPr>
              <w:t>47</w:t>
            </w:r>
          </w:p>
        </w:tc>
        <w:tc>
          <w:tcPr>
            <w:tcW w:w="736" w:type="pct"/>
            <w:shd w:val="clear" w:color="auto" w:fill="auto"/>
            <w:vAlign w:val="center"/>
          </w:tcPr>
          <w:p w:rsidR="006306B0" w:rsidRDefault="00217213">
            <w:pPr>
              <w:widowControl w:val="0"/>
              <w:autoSpaceDE w:val="0"/>
              <w:autoSpaceDN w:val="0"/>
              <w:spacing w:after="0" w:line="240" w:lineRule="auto"/>
              <w:jc w:val="center"/>
              <w:rPr>
                <w:rFonts w:eastAsia="Times New Roman"/>
                <w:sz w:val="18"/>
                <w:szCs w:val="18"/>
                <w:lang w:val="en-US" w:eastAsia="ru-RU"/>
              </w:rPr>
            </w:pPr>
            <w:r>
              <w:rPr>
                <w:rFonts w:eastAsia="Times New Roman"/>
                <w:sz w:val="18"/>
                <w:szCs w:val="18"/>
                <w:lang w:eastAsia="ru-RU"/>
              </w:rPr>
              <w:t>Н</w:t>
            </w:r>
            <w:r>
              <w:rPr>
                <w:rFonts w:eastAsia="Times New Roman"/>
                <w:sz w:val="18"/>
                <w:szCs w:val="18"/>
                <w:lang w:val="en-US" w:eastAsia="ru-RU"/>
              </w:rPr>
              <w:t>/д</w:t>
            </w:r>
          </w:p>
        </w:tc>
        <w:tc>
          <w:tcPr>
            <w:tcW w:w="818" w:type="pct"/>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eastAsia="ru-RU"/>
              </w:rPr>
              <w:t>Н</w:t>
            </w:r>
            <w:r>
              <w:rPr>
                <w:rFonts w:eastAsia="Times New Roman"/>
                <w:sz w:val="18"/>
                <w:szCs w:val="18"/>
                <w:lang w:val="en-US" w:eastAsia="ru-RU"/>
              </w:rPr>
              <w:t>/д</w:t>
            </w:r>
          </w:p>
        </w:tc>
      </w:tr>
    </w:tbl>
    <w:p w:rsidR="006306B0" w:rsidRDefault="00217213">
      <w:pPr>
        <w:pStyle w:val="7"/>
        <w:spacing w:before="0" w:line="360" w:lineRule="auto"/>
        <w:ind w:firstLine="567"/>
        <w:jc w:val="both"/>
        <w:rPr>
          <w:rFonts w:ascii="Times New Roman" w:hAnsi="Times New Roman"/>
          <w:b/>
          <w:i w:val="0"/>
          <w:color w:val="auto"/>
          <w:sz w:val="24"/>
          <w:szCs w:val="24"/>
          <w:lang w:val="ru-RU"/>
        </w:rPr>
      </w:pPr>
      <w:r>
        <w:rPr>
          <w:rFonts w:ascii="Times New Roman" w:hAnsi="Times New Roman"/>
          <w:b/>
          <w:i w:val="0"/>
          <w:color w:val="auto"/>
          <w:sz w:val="24"/>
          <w:szCs w:val="24"/>
          <w:lang w:val="ru-RU"/>
        </w:rPr>
        <w:t>и) способы учета тепла, отпущенного в тепловые сети</w:t>
      </w:r>
    </w:p>
    <w:p w:rsidR="006306B0" w:rsidRDefault="00217213">
      <w:pPr>
        <w:pStyle w:val="aff4"/>
        <w:spacing w:after="0" w:line="360" w:lineRule="auto"/>
        <w:ind w:left="0" w:firstLine="567"/>
        <w:jc w:val="both"/>
        <w:rPr>
          <w:sz w:val="24"/>
          <w:szCs w:val="24"/>
        </w:rPr>
      </w:pPr>
      <w:r>
        <w:rPr>
          <w:sz w:val="24"/>
          <w:szCs w:val="24"/>
        </w:rPr>
        <w:t xml:space="preserve">В котельных </w:t>
      </w:r>
      <w:r>
        <w:rPr>
          <w:sz w:val="24"/>
          <w:szCs w:val="24"/>
        </w:rPr>
        <w:t>Руднянского</w:t>
      </w:r>
      <w:r>
        <w:rPr>
          <w:sz w:val="24"/>
          <w:szCs w:val="24"/>
        </w:rPr>
        <w:t xml:space="preserve"> муниципального округа Смоленской области приборы учета тепловой энергии установлены не в полном объеме. </w:t>
      </w:r>
    </w:p>
    <w:p w:rsidR="006306B0" w:rsidRDefault="00217213">
      <w:pPr>
        <w:pStyle w:val="7"/>
        <w:spacing w:before="0" w:line="360" w:lineRule="auto"/>
        <w:ind w:firstLine="709"/>
        <w:jc w:val="both"/>
        <w:rPr>
          <w:rFonts w:ascii="Times New Roman" w:hAnsi="Times New Roman"/>
          <w:b/>
          <w:i w:val="0"/>
          <w:color w:val="auto"/>
          <w:sz w:val="24"/>
          <w:szCs w:val="24"/>
          <w:lang w:val="ru-RU"/>
        </w:rPr>
      </w:pPr>
      <w:bookmarkStart w:id="136" w:name="_Toc139059286"/>
      <w:r>
        <w:rPr>
          <w:rFonts w:ascii="Times New Roman" w:hAnsi="Times New Roman"/>
          <w:b/>
          <w:i w:val="0"/>
          <w:color w:val="auto"/>
          <w:sz w:val="24"/>
          <w:szCs w:val="24"/>
          <w:lang w:val="ru-RU"/>
        </w:rPr>
        <w:t>к) статистика отказов и восстановлений оборудования источников тепловой энергии</w:t>
      </w:r>
      <w:bookmarkEnd w:id="136"/>
    </w:p>
    <w:p w:rsidR="006306B0" w:rsidRDefault="00217213">
      <w:pPr>
        <w:pStyle w:val="aff4"/>
        <w:spacing w:after="0" w:line="360" w:lineRule="auto"/>
        <w:ind w:left="0" w:firstLine="567"/>
        <w:jc w:val="both"/>
        <w:rPr>
          <w:sz w:val="24"/>
          <w:szCs w:val="24"/>
        </w:rPr>
      </w:pPr>
      <w:r>
        <w:rPr>
          <w:sz w:val="24"/>
          <w:szCs w:val="24"/>
        </w:rPr>
        <w:t>При разработке схемы теплоснабжения информации по статистике отказов (</w:t>
      </w:r>
      <w:r>
        <w:rPr>
          <w:sz w:val="24"/>
          <w:szCs w:val="24"/>
        </w:rPr>
        <w:t>аварий, инцидентов), восстановлений и среднее время, затраченное на восстановление работоспособности тепловых сетей не имеется.</w:t>
      </w:r>
    </w:p>
    <w:p w:rsidR="006306B0" w:rsidRDefault="00217213">
      <w:pPr>
        <w:pStyle w:val="7"/>
        <w:spacing w:before="0"/>
        <w:ind w:firstLine="567"/>
        <w:jc w:val="both"/>
        <w:rPr>
          <w:rFonts w:ascii="Times New Roman" w:hAnsi="Times New Roman"/>
          <w:b/>
          <w:i w:val="0"/>
          <w:color w:val="auto"/>
          <w:sz w:val="24"/>
          <w:szCs w:val="24"/>
          <w:lang w:val="ru-RU"/>
        </w:rPr>
      </w:pPr>
      <w:bookmarkStart w:id="137" w:name="_Toc139059287"/>
      <w:r>
        <w:rPr>
          <w:rFonts w:ascii="Times New Roman" w:hAnsi="Times New Roman"/>
          <w:b/>
          <w:i w:val="0"/>
          <w:color w:val="auto"/>
          <w:sz w:val="24"/>
          <w:szCs w:val="24"/>
          <w:lang w:val="ru-RU"/>
        </w:rPr>
        <w:t>л) предписания надзорных органов по запрещению дальнейшей эксплуатации источников тепловой энергии</w:t>
      </w:r>
      <w:bookmarkEnd w:id="137"/>
    </w:p>
    <w:p w:rsidR="006306B0" w:rsidRDefault="00217213">
      <w:pPr>
        <w:pStyle w:val="aff4"/>
        <w:spacing w:before="120" w:after="0" w:line="360" w:lineRule="auto"/>
        <w:ind w:left="0" w:firstLine="567"/>
        <w:jc w:val="both"/>
        <w:rPr>
          <w:sz w:val="24"/>
          <w:szCs w:val="24"/>
        </w:rPr>
      </w:pPr>
      <w:r>
        <w:rPr>
          <w:sz w:val="24"/>
          <w:szCs w:val="24"/>
        </w:rPr>
        <w:t>Предписаний надзорных органов</w:t>
      </w:r>
      <w:r>
        <w:rPr>
          <w:sz w:val="24"/>
          <w:szCs w:val="24"/>
        </w:rPr>
        <w:t xml:space="preserve"> по запрещению дальнейшей эксплуатации источника тепловой энергии </w:t>
      </w:r>
      <w:r>
        <w:rPr>
          <w:sz w:val="24"/>
          <w:szCs w:val="24"/>
        </w:rPr>
        <w:t>Руднянского</w:t>
      </w:r>
      <w:r>
        <w:rPr>
          <w:sz w:val="24"/>
          <w:szCs w:val="24"/>
        </w:rPr>
        <w:t xml:space="preserve"> муниципального округа Смоленской области не имеется.</w:t>
      </w:r>
    </w:p>
    <w:p w:rsidR="006306B0" w:rsidRDefault="00217213">
      <w:pPr>
        <w:pStyle w:val="7"/>
        <w:spacing w:before="0"/>
        <w:ind w:firstLine="567"/>
        <w:jc w:val="both"/>
        <w:rPr>
          <w:rFonts w:ascii="Times New Roman" w:hAnsi="Times New Roman"/>
          <w:b/>
          <w:i w:val="0"/>
          <w:color w:val="auto"/>
          <w:sz w:val="24"/>
          <w:szCs w:val="24"/>
          <w:lang w:val="ru-RU"/>
        </w:rPr>
      </w:pPr>
      <w:bookmarkStart w:id="138" w:name="_Toc139059288"/>
      <w:r>
        <w:rPr>
          <w:rFonts w:ascii="Times New Roman" w:hAnsi="Times New Roman"/>
          <w:b/>
          <w:i w:val="0"/>
          <w:color w:val="auto"/>
          <w:sz w:val="24"/>
          <w:szCs w:val="24"/>
          <w:lang w:val="ru-RU"/>
        </w:rPr>
        <w:lastRenderedPageBreak/>
        <w:t>м) перечень источников тепловой энергии и (или) оборудования (турбоагрегатов), входящего в их состав (для источников тепловой</w:t>
      </w:r>
      <w:r>
        <w:rPr>
          <w:rFonts w:ascii="Times New Roman" w:hAnsi="Times New Roman"/>
          <w:b/>
          <w:i w:val="0"/>
          <w:color w:val="auto"/>
          <w:sz w:val="24"/>
          <w:szCs w:val="24"/>
          <w:lang w:val="ru-RU"/>
        </w:rPr>
        <w:t xml:space="preserve">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138"/>
    </w:p>
    <w:p w:rsidR="006306B0" w:rsidRDefault="00217213">
      <w:pPr>
        <w:pStyle w:val="aff4"/>
        <w:spacing w:before="120" w:after="0" w:line="360" w:lineRule="auto"/>
        <w:ind w:left="0" w:firstLine="709"/>
        <w:jc w:val="both"/>
        <w:rPr>
          <w:sz w:val="24"/>
          <w:szCs w:val="24"/>
        </w:rPr>
      </w:pPr>
      <w:r>
        <w:rPr>
          <w:sz w:val="24"/>
          <w:szCs w:val="24"/>
        </w:rPr>
        <w:t>В настоя</w:t>
      </w:r>
      <w:r>
        <w:rPr>
          <w:sz w:val="24"/>
          <w:szCs w:val="24"/>
        </w:rPr>
        <w:t xml:space="preserve">щее время на территории </w:t>
      </w:r>
      <w:r>
        <w:rPr>
          <w:sz w:val="24"/>
          <w:szCs w:val="24"/>
        </w:rPr>
        <w:t>Руднянского</w:t>
      </w:r>
      <w:r>
        <w:rPr>
          <w:sz w:val="24"/>
          <w:szCs w:val="24"/>
        </w:rPr>
        <w:t xml:space="preserve"> муниципального округа Смоленской области источники, поставляющие электрическую энергию в вынужденном режиме, отсутствуют.</w:t>
      </w:r>
    </w:p>
    <w:p w:rsidR="006306B0" w:rsidRDefault="00217213">
      <w:pPr>
        <w:pStyle w:val="7"/>
        <w:spacing w:before="0"/>
        <w:ind w:firstLine="709"/>
        <w:jc w:val="both"/>
        <w:rPr>
          <w:rFonts w:ascii="Times New Roman" w:hAnsi="Times New Roman"/>
          <w:b/>
          <w:bCs/>
          <w:i w:val="0"/>
          <w:iCs w:val="0"/>
          <w:color w:val="auto"/>
          <w:sz w:val="24"/>
          <w:szCs w:val="24"/>
          <w:lang w:val="ru-RU"/>
        </w:rPr>
      </w:pPr>
      <w:bookmarkStart w:id="139" w:name="_Toc139059289"/>
      <w:r>
        <w:rPr>
          <w:rFonts w:ascii="Times New Roman" w:hAnsi="Times New Roman"/>
          <w:b/>
          <w:bCs/>
          <w:i w:val="0"/>
          <w:iCs w:val="0"/>
          <w:color w:val="auto"/>
          <w:sz w:val="24"/>
          <w:szCs w:val="24"/>
          <w:lang w:val="ru-RU"/>
        </w:rPr>
        <w:t>н) описание изменений технических характеристик основного оборудования источников тепловой энергии</w:t>
      </w:r>
      <w:bookmarkEnd w:id="139"/>
      <w:r>
        <w:rPr>
          <w:rFonts w:ascii="Times New Roman" w:hAnsi="Times New Roman"/>
          <w:b/>
          <w:bCs/>
          <w:i w:val="0"/>
          <w:iCs w:val="0"/>
          <w:color w:val="auto"/>
          <w:sz w:val="24"/>
          <w:szCs w:val="24"/>
        </w:rPr>
        <w:t> </w:t>
      </w:r>
    </w:p>
    <w:p w:rsidR="006306B0" w:rsidRDefault="00217213">
      <w:pPr>
        <w:spacing w:line="360" w:lineRule="auto"/>
        <w:ind w:firstLine="708"/>
        <w:jc w:val="both"/>
        <w:rPr>
          <w:sz w:val="24"/>
          <w:szCs w:val="24"/>
          <w:lang w:eastAsia="ru-RU"/>
        </w:rPr>
      </w:pPr>
      <w:r>
        <w:rPr>
          <w:sz w:val="24"/>
          <w:szCs w:val="24"/>
          <w:lang w:eastAsia="ru-RU"/>
        </w:rPr>
        <w:t>За базовый период разработки Схемы теплоснабжения мероприятия по изменению характеристик основного оборудования источников теплоснабжения не проводились.</w:t>
      </w:r>
    </w:p>
    <w:p w:rsidR="006306B0" w:rsidRDefault="00217213">
      <w:pPr>
        <w:rPr>
          <w:sz w:val="24"/>
          <w:szCs w:val="24"/>
          <w:lang w:eastAsia="ru-RU"/>
        </w:rPr>
      </w:pPr>
      <w:r>
        <w:rPr>
          <w:sz w:val="24"/>
          <w:szCs w:val="24"/>
          <w:lang w:eastAsia="ru-RU"/>
        </w:rPr>
        <w:br w:type="page"/>
      </w:r>
    </w:p>
    <w:p w:rsidR="006306B0" w:rsidRDefault="00217213">
      <w:pPr>
        <w:pStyle w:val="1"/>
        <w:spacing w:line="276" w:lineRule="auto"/>
        <w:ind w:left="0" w:right="-1" w:firstLine="567"/>
        <w:jc w:val="both"/>
        <w:rPr>
          <w:sz w:val="24"/>
          <w:szCs w:val="24"/>
          <w:lang w:val="ru-RU"/>
        </w:rPr>
      </w:pPr>
      <w:bookmarkStart w:id="140" w:name="_Toc139059290"/>
      <w:r>
        <w:rPr>
          <w:sz w:val="24"/>
          <w:szCs w:val="24"/>
          <w:lang w:val="ru-RU"/>
        </w:rPr>
        <w:lastRenderedPageBreak/>
        <w:t>ЧАСТЬ 3. «ТЕПЛОВЫЕ СЕТИ, СООРУЖЕНИЯ НА НИХ И ТЕПЛОВЫЕ ПУНКТЫ»</w:t>
      </w:r>
      <w:bookmarkEnd w:id="140"/>
    </w:p>
    <w:p w:rsidR="006306B0" w:rsidRDefault="00217213">
      <w:pPr>
        <w:pStyle w:val="7"/>
        <w:spacing w:before="0"/>
        <w:ind w:firstLine="567"/>
        <w:jc w:val="both"/>
        <w:rPr>
          <w:rFonts w:ascii="Times New Roman" w:hAnsi="Times New Roman"/>
          <w:b/>
          <w:i w:val="0"/>
          <w:color w:val="auto"/>
          <w:sz w:val="24"/>
          <w:szCs w:val="24"/>
          <w:lang w:val="ru-RU"/>
        </w:rPr>
      </w:pPr>
      <w:bookmarkStart w:id="141" w:name="_Toc139059291"/>
      <w:r>
        <w:rPr>
          <w:rFonts w:ascii="Times New Roman" w:hAnsi="Times New Roman"/>
          <w:b/>
          <w:i w:val="0"/>
          <w:color w:val="auto"/>
          <w:sz w:val="24"/>
          <w:szCs w:val="24"/>
          <w:lang w:val="ru-RU"/>
        </w:rPr>
        <w:t>а) описание структуры тепловых сетей</w:t>
      </w:r>
      <w:r>
        <w:rPr>
          <w:rFonts w:ascii="Times New Roman" w:hAnsi="Times New Roman"/>
          <w:b/>
          <w:i w:val="0"/>
          <w:color w:val="auto"/>
          <w:sz w:val="24"/>
          <w:szCs w:val="24"/>
          <w:lang w:val="ru-RU"/>
        </w:rPr>
        <w:t xml:space="preserve">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141"/>
    </w:p>
    <w:p w:rsidR="006306B0" w:rsidRDefault="00217213">
      <w:pPr>
        <w:spacing w:before="120" w:after="0" w:line="360" w:lineRule="auto"/>
        <w:ind w:firstLine="567"/>
        <w:jc w:val="both"/>
        <w:rPr>
          <w:rFonts w:eastAsia="Times New Roman"/>
          <w:sz w:val="24"/>
          <w:szCs w:val="24"/>
          <w:lang w:eastAsia="ru-RU"/>
        </w:rPr>
      </w:pPr>
      <w:r>
        <w:rPr>
          <w:rFonts w:eastAsia="Times New Roman"/>
          <w:sz w:val="24"/>
          <w:szCs w:val="24"/>
          <w:lang w:eastAsia="ru-RU"/>
        </w:rPr>
        <w:t xml:space="preserve">В технологических зонах Руднянского муниципального округа Смоленской области передача тепловой энергии осуществляется по тепловым сетям. Система теплоснабжения закрытая. Регулирование отпуска теплоты – центральное, путём изменения температуры сетевой воды </w:t>
      </w:r>
      <w:r>
        <w:rPr>
          <w:rFonts w:eastAsia="Times New Roman"/>
          <w:sz w:val="24"/>
          <w:szCs w:val="24"/>
          <w:lang w:eastAsia="ru-RU"/>
        </w:rPr>
        <w:t xml:space="preserve">в подающем трубопроводе. Подпитка тепловых сетей осуществляется химочищенной и сырой водой. </w:t>
      </w:r>
      <w:r>
        <w:rPr>
          <w:rFonts w:eastAsia="Times New Roman"/>
          <w:sz w:val="24"/>
          <w:szCs w:val="24"/>
        </w:rPr>
        <w:t>Тепловые сети с точки зрения надёжности определены как «</w:t>
      </w:r>
      <w:r>
        <w:rPr>
          <w:rFonts w:eastAsia="Times New Roman"/>
          <w:sz w:val="24"/>
          <w:szCs w:val="24"/>
        </w:rPr>
        <w:t>средне</w:t>
      </w:r>
      <w:r>
        <w:rPr>
          <w:rFonts w:eastAsia="Times New Roman"/>
          <w:sz w:val="24"/>
          <w:szCs w:val="24"/>
        </w:rPr>
        <w:t>надёжные».</w:t>
      </w:r>
    </w:p>
    <w:p w:rsidR="006306B0" w:rsidRDefault="00217213">
      <w:pPr>
        <w:spacing w:before="120" w:after="0"/>
        <w:ind w:firstLine="567"/>
        <w:jc w:val="both"/>
        <w:rPr>
          <w:rFonts w:eastAsia="Times New Roman"/>
          <w:b/>
          <w:iCs/>
          <w:sz w:val="24"/>
          <w:szCs w:val="24"/>
          <w:lang w:eastAsia="ru-RU"/>
        </w:rPr>
      </w:pPr>
      <w:r>
        <w:rPr>
          <w:rFonts w:eastAsia="Times New Roman"/>
          <w:b/>
          <w:iCs/>
          <w:sz w:val="24"/>
          <w:szCs w:val="24"/>
          <w:lang w:eastAsia="ru-RU"/>
        </w:rPr>
        <w:t xml:space="preserve">б) карты (схемы) тепловых сетей в зонах действия источников тепловой энергии в электронной </w:t>
      </w:r>
      <w:r>
        <w:rPr>
          <w:rFonts w:eastAsia="Times New Roman"/>
          <w:b/>
          <w:iCs/>
          <w:sz w:val="24"/>
          <w:szCs w:val="24"/>
          <w:lang w:eastAsia="ru-RU"/>
        </w:rPr>
        <w:t>форме и (или) на бумажном носителе</w:t>
      </w:r>
    </w:p>
    <w:p w:rsidR="006306B0" w:rsidRDefault="00217213">
      <w:pPr>
        <w:spacing w:before="120" w:after="0" w:line="360" w:lineRule="auto"/>
        <w:ind w:firstLine="567"/>
        <w:jc w:val="both"/>
        <w:rPr>
          <w:rFonts w:eastAsia="Times New Roman"/>
          <w:sz w:val="24"/>
          <w:szCs w:val="24"/>
          <w:lang w:eastAsia="ru-RU"/>
        </w:rPr>
      </w:pPr>
      <w:r>
        <w:rPr>
          <w:rFonts w:eastAsia="Times New Roman"/>
          <w:sz w:val="24"/>
          <w:szCs w:val="24"/>
          <w:lang w:eastAsia="ru-RU"/>
        </w:rPr>
        <w:t>Схемы тепловых сетей технологических зон Руднянского муниципального округа Смоленской области находятся в обслуживающих организациях в полном объёме на бумажном носителе.</w:t>
      </w:r>
    </w:p>
    <w:p w:rsidR="006306B0" w:rsidRDefault="00217213">
      <w:pPr>
        <w:pStyle w:val="7"/>
        <w:spacing w:before="0"/>
        <w:ind w:firstLine="709"/>
        <w:jc w:val="both"/>
        <w:rPr>
          <w:rFonts w:ascii="Times New Roman" w:hAnsi="Times New Roman"/>
          <w:b/>
          <w:i w:val="0"/>
          <w:color w:val="auto"/>
          <w:sz w:val="24"/>
          <w:szCs w:val="24"/>
          <w:lang w:val="ru-RU"/>
        </w:rPr>
      </w:pPr>
      <w:bookmarkStart w:id="142" w:name="_Toc139059292"/>
      <w:r>
        <w:rPr>
          <w:rFonts w:ascii="Times New Roman" w:hAnsi="Times New Roman"/>
          <w:b/>
          <w:i w:val="0"/>
          <w:color w:val="auto"/>
          <w:sz w:val="24"/>
          <w:szCs w:val="24"/>
          <w:lang w:val="ru-RU"/>
        </w:rPr>
        <w:t>в) параметры тепловых сетей, включая год начала эк</w:t>
      </w:r>
      <w:r>
        <w:rPr>
          <w:rFonts w:ascii="Times New Roman" w:hAnsi="Times New Roman"/>
          <w:b/>
          <w:i w:val="0"/>
          <w:color w:val="auto"/>
          <w:sz w:val="24"/>
          <w:szCs w:val="24"/>
          <w:lang w:val="ru-RU"/>
        </w:rPr>
        <w:t>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w:t>
      </w:r>
      <w:r>
        <w:rPr>
          <w:rFonts w:ascii="Times New Roman" w:hAnsi="Times New Roman"/>
          <w:b/>
          <w:i w:val="0"/>
          <w:color w:val="auto"/>
          <w:sz w:val="24"/>
          <w:szCs w:val="24"/>
          <w:lang w:val="ru-RU"/>
        </w:rPr>
        <w:t>аким участкам</w:t>
      </w:r>
      <w:bookmarkEnd w:id="142"/>
    </w:p>
    <w:p w:rsidR="006306B0" w:rsidRDefault="00217213">
      <w:pPr>
        <w:spacing w:after="0" w:line="360" w:lineRule="auto"/>
        <w:ind w:firstLine="567"/>
        <w:jc w:val="both"/>
        <w:rPr>
          <w:rFonts w:eastAsia="Times New Roman"/>
          <w:sz w:val="24"/>
          <w:szCs w:val="24"/>
          <w:lang w:eastAsia="ru-RU"/>
        </w:rPr>
      </w:pPr>
      <w:r>
        <w:rPr>
          <w:rFonts w:eastAsia="Times New Roman"/>
          <w:sz w:val="24"/>
          <w:szCs w:val="24"/>
          <w:lang w:eastAsia="ru-RU"/>
        </w:rPr>
        <w:t>Более подробно характеристики тепловых  сетей  отражены в таблице ниже</w:t>
      </w:r>
    </w:p>
    <w:tbl>
      <w:tblPr>
        <w:tblW w:w="10500" w:type="dxa"/>
        <w:tblInd w:w="-194" w:type="dxa"/>
        <w:tblLayout w:type="fixed"/>
        <w:tblLook w:val="04A0" w:firstRow="1" w:lastRow="0" w:firstColumn="1" w:lastColumn="0" w:noHBand="0" w:noVBand="1"/>
      </w:tblPr>
      <w:tblGrid>
        <w:gridCol w:w="599"/>
        <w:gridCol w:w="1605"/>
        <w:gridCol w:w="945"/>
        <w:gridCol w:w="1605"/>
        <w:gridCol w:w="1125"/>
        <w:gridCol w:w="1046"/>
        <w:gridCol w:w="1369"/>
        <w:gridCol w:w="1215"/>
        <w:gridCol w:w="991"/>
      </w:tblGrid>
      <w:tr w:rsidR="006306B0">
        <w:trPr>
          <w:trHeight w:val="204"/>
          <w:tblHeader/>
        </w:trPr>
        <w:tc>
          <w:tcPr>
            <w:tcW w:w="59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8"/>
                <w:szCs w:val="18"/>
              </w:rPr>
            </w:pPr>
            <w:r>
              <w:rPr>
                <w:b/>
                <w:bCs/>
                <w:sz w:val="18"/>
                <w:szCs w:val="18"/>
              </w:rPr>
              <w:t>№</w:t>
            </w:r>
          </w:p>
        </w:tc>
        <w:tc>
          <w:tcPr>
            <w:tcW w:w="1605"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6306B0" w:rsidRDefault="00217213">
            <w:pPr>
              <w:spacing w:after="0" w:line="240" w:lineRule="auto"/>
              <w:jc w:val="center"/>
              <w:rPr>
                <w:b/>
                <w:bCs/>
                <w:sz w:val="18"/>
                <w:szCs w:val="18"/>
              </w:rPr>
            </w:pPr>
            <w:r>
              <w:rPr>
                <w:b/>
                <w:bCs/>
                <w:sz w:val="18"/>
                <w:szCs w:val="18"/>
              </w:rPr>
              <w:t>Наименование котельных (адрес)</w:t>
            </w:r>
          </w:p>
        </w:tc>
        <w:tc>
          <w:tcPr>
            <w:tcW w:w="94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8"/>
                <w:szCs w:val="18"/>
              </w:rPr>
            </w:pPr>
            <w:r>
              <w:rPr>
                <w:b/>
                <w:bCs/>
                <w:sz w:val="18"/>
                <w:szCs w:val="18"/>
              </w:rPr>
              <w:t>Диаметр, мм</w:t>
            </w:r>
          </w:p>
        </w:tc>
        <w:tc>
          <w:tcPr>
            <w:tcW w:w="160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8"/>
                <w:szCs w:val="18"/>
              </w:rPr>
            </w:pPr>
            <w:r>
              <w:rPr>
                <w:b/>
                <w:bCs/>
                <w:sz w:val="18"/>
                <w:szCs w:val="18"/>
              </w:rPr>
              <w:t xml:space="preserve">Общая </w:t>
            </w:r>
            <w:r>
              <w:rPr>
                <w:b/>
                <w:bCs/>
                <w:sz w:val="18"/>
                <w:szCs w:val="18"/>
              </w:rPr>
              <w:t>протяжённость</w:t>
            </w:r>
            <w:r>
              <w:rPr>
                <w:b/>
                <w:bCs/>
                <w:sz w:val="18"/>
                <w:szCs w:val="18"/>
              </w:rPr>
              <w:t>, м</w:t>
            </w:r>
          </w:p>
        </w:tc>
        <w:tc>
          <w:tcPr>
            <w:tcW w:w="2171" w:type="dxa"/>
            <w:gridSpan w:val="2"/>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8"/>
                <w:szCs w:val="18"/>
              </w:rPr>
            </w:pPr>
            <w:r>
              <w:rPr>
                <w:b/>
                <w:bCs/>
                <w:sz w:val="18"/>
                <w:szCs w:val="18"/>
              </w:rPr>
              <w:t>Отопление (2-тр)</w:t>
            </w:r>
          </w:p>
        </w:tc>
        <w:tc>
          <w:tcPr>
            <w:tcW w:w="136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8"/>
                <w:szCs w:val="18"/>
              </w:rPr>
            </w:pPr>
            <w:r>
              <w:rPr>
                <w:b/>
                <w:bCs/>
                <w:sz w:val="18"/>
                <w:szCs w:val="18"/>
              </w:rPr>
              <w:t xml:space="preserve">Общая </w:t>
            </w:r>
            <w:r>
              <w:rPr>
                <w:b/>
                <w:bCs/>
                <w:sz w:val="18"/>
                <w:szCs w:val="18"/>
              </w:rPr>
              <w:t>протяжённость</w:t>
            </w:r>
            <w:r>
              <w:rPr>
                <w:b/>
                <w:bCs/>
                <w:sz w:val="18"/>
                <w:szCs w:val="18"/>
              </w:rPr>
              <w:t>, м</w:t>
            </w:r>
          </w:p>
        </w:tc>
        <w:tc>
          <w:tcPr>
            <w:tcW w:w="2206" w:type="dxa"/>
            <w:gridSpan w:val="2"/>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8"/>
                <w:szCs w:val="18"/>
              </w:rPr>
            </w:pPr>
            <w:r>
              <w:rPr>
                <w:b/>
                <w:bCs/>
                <w:sz w:val="18"/>
                <w:szCs w:val="18"/>
              </w:rPr>
              <w:t xml:space="preserve">Горячее водоснабжение </w:t>
            </w:r>
          </w:p>
          <w:p w:rsidR="006306B0" w:rsidRDefault="00217213">
            <w:pPr>
              <w:spacing w:after="0" w:line="240" w:lineRule="auto"/>
              <w:jc w:val="center"/>
              <w:rPr>
                <w:b/>
                <w:bCs/>
                <w:sz w:val="18"/>
                <w:szCs w:val="18"/>
              </w:rPr>
            </w:pPr>
            <w:r>
              <w:rPr>
                <w:b/>
                <w:bCs/>
                <w:sz w:val="18"/>
                <w:szCs w:val="18"/>
              </w:rPr>
              <w:t xml:space="preserve"> (2-тр.)</w:t>
            </w:r>
          </w:p>
        </w:tc>
      </w:tr>
      <w:tr w:rsidR="006306B0">
        <w:trPr>
          <w:trHeight w:val="408"/>
          <w:tblHeader/>
        </w:trPr>
        <w:tc>
          <w:tcPr>
            <w:tcW w:w="599" w:type="dxa"/>
            <w:vMerge/>
            <w:tcBorders>
              <w:top w:val="single" w:sz="4" w:space="0" w:color="auto"/>
              <w:left w:val="single" w:sz="4" w:space="0" w:color="auto"/>
              <w:bottom w:val="single" w:sz="4" w:space="0" w:color="auto"/>
              <w:right w:val="single" w:sz="4" w:space="0" w:color="auto"/>
            </w:tcBorders>
            <w:vAlign w:val="center"/>
          </w:tcPr>
          <w:p w:rsidR="006306B0" w:rsidRDefault="006306B0">
            <w:pPr>
              <w:spacing w:after="0" w:line="240" w:lineRule="auto"/>
              <w:rPr>
                <w:b/>
                <w:bCs/>
                <w:sz w:val="18"/>
                <w:szCs w:val="18"/>
              </w:rPr>
            </w:pPr>
          </w:p>
        </w:tc>
        <w:tc>
          <w:tcPr>
            <w:tcW w:w="1605" w:type="dxa"/>
            <w:vMerge/>
            <w:tcBorders>
              <w:top w:val="single" w:sz="4" w:space="0" w:color="auto"/>
              <w:left w:val="single" w:sz="4" w:space="0" w:color="auto"/>
              <w:bottom w:val="single" w:sz="4" w:space="0" w:color="auto"/>
              <w:right w:val="single" w:sz="4" w:space="0" w:color="auto"/>
            </w:tcBorders>
            <w:vAlign w:val="center"/>
          </w:tcPr>
          <w:p w:rsidR="006306B0" w:rsidRDefault="006306B0">
            <w:pPr>
              <w:spacing w:after="0" w:line="240" w:lineRule="auto"/>
              <w:rPr>
                <w:b/>
                <w:bCs/>
                <w:sz w:val="18"/>
                <w:szCs w:val="18"/>
              </w:rPr>
            </w:pPr>
          </w:p>
        </w:tc>
        <w:tc>
          <w:tcPr>
            <w:tcW w:w="945" w:type="dxa"/>
            <w:vMerge/>
            <w:tcBorders>
              <w:top w:val="single" w:sz="4" w:space="0" w:color="auto"/>
              <w:left w:val="single" w:sz="4" w:space="0" w:color="auto"/>
              <w:bottom w:val="single" w:sz="4" w:space="0" w:color="auto"/>
              <w:right w:val="single" w:sz="4" w:space="0" w:color="auto"/>
            </w:tcBorders>
            <w:vAlign w:val="center"/>
          </w:tcPr>
          <w:p w:rsidR="006306B0" w:rsidRDefault="006306B0">
            <w:pPr>
              <w:spacing w:after="0" w:line="240" w:lineRule="auto"/>
              <w:rPr>
                <w:b/>
                <w:bCs/>
                <w:sz w:val="18"/>
                <w:szCs w:val="18"/>
              </w:rPr>
            </w:pPr>
          </w:p>
        </w:tc>
        <w:tc>
          <w:tcPr>
            <w:tcW w:w="1605" w:type="dxa"/>
            <w:vMerge/>
            <w:tcBorders>
              <w:top w:val="single" w:sz="4" w:space="0" w:color="auto"/>
              <w:left w:val="single" w:sz="4" w:space="0" w:color="auto"/>
              <w:bottom w:val="single" w:sz="4" w:space="0" w:color="auto"/>
              <w:right w:val="single" w:sz="4" w:space="0" w:color="auto"/>
            </w:tcBorders>
            <w:vAlign w:val="center"/>
          </w:tcPr>
          <w:p w:rsidR="006306B0" w:rsidRDefault="006306B0">
            <w:pPr>
              <w:spacing w:after="0" w:line="240" w:lineRule="auto"/>
              <w:rPr>
                <w:b/>
                <w:bCs/>
                <w:sz w:val="18"/>
                <w:szCs w:val="18"/>
              </w:rPr>
            </w:pPr>
          </w:p>
        </w:tc>
        <w:tc>
          <w:tcPr>
            <w:tcW w:w="1125" w:type="dxa"/>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ind w:right="-6"/>
              <w:jc w:val="center"/>
              <w:rPr>
                <w:b/>
                <w:bCs/>
                <w:sz w:val="18"/>
                <w:szCs w:val="18"/>
              </w:rPr>
            </w:pPr>
            <w:r>
              <w:rPr>
                <w:b/>
                <w:bCs/>
                <w:sz w:val="18"/>
                <w:szCs w:val="18"/>
              </w:rPr>
              <w:t>Подземная, м</w:t>
            </w:r>
          </w:p>
        </w:tc>
        <w:tc>
          <w:tcPr>
            <w:tcW w:w="1046" w:type="dxa"/>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8"/>
                <w:szCs w:val="18"/>
              </w:rPr>
            </w:pPr>
            <w:r>
              <w:rPr>
                <w:b/>
                <w:bCs/>
                <w:sz w:val="18"/>
                <w:szCs w:val="18"/>
              </w:rPr>
              <w:t>Надземная, м</w:t>
            </w:r>
          </w:p>
        </w:tc>
        <w:tc>
          <w:tcPr>
            <w:tcW w:w="1369" w:type="dxa"/>
            <w:vMerge/>
            <w:tcBorders>
              <w:top w:val="single" w:sz="4" w:space="0" w:color="auto"/>
              <w:left w:val="single" w:sz="4" w:space="0" w:color="auto"/>
              <w:bottom w:val="single" w:sz="4" w:space="0" w:color="auto"/>
              <w:right w:val="single" w:sz="4" w:space="0" w:color="auto"/>
            </w:tcBorders>
            <w:vAlign w:val="center"/>
          </w:tcPr>
          <w:p w:rsidR="006306B0" w:rsidRDefault="006306B0">
            <w:pPr>
              <w:spacing w:after="0" w:line="240" w:lineRule="auto"/>
              <w:rPr>
                <w:b/>
                <w:bCs/>
                <w:sz w:val="18"/>
                <w:szCs w:val="18"/>
              </w:rPr>
            </w:pPr>
          </w:p>
        </w:tc>
        <w:tc>
          <w:tcPr>
            <w:tcW w:w="1215" w:type="dxa"/>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8"/>
                <w:szCs w:val="18"/>
              </w:rPr>
            </w:pPr>
            <w:r>
              <w:rPr>
                <w:b/>
                <w:bCs/>
                <w:sz w:val="18"/>
                <w:szCs w:val="18"/>
              </w:rPr>
              <w:t>Подземная, м</w:t>
            </w:r>
          </w:p>
        </w:tc>
        <w:tc>
          <w:tcPr>
            <w:tcW w:w="991" w:type="dxa"/>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8"/>
                <w:szCs w:val="18"/>
              </w:rPr>
            </w:pPr>
            <w:r>
              <w:rPr>
                <w:b/>
                <w:bCs/>
                <w:sz w:val="18"/>
                <w:szCs w:val="18"/>
              </w:rPr>
              <w:t>Надземная, м</w:t>
            </w:r>
          </w:p>
        </w:tc>
      </w:tr>
      <w:tr w:rsidR="006306B0">
        <w:trPr>
          <w:trHeight w:val="90"/>
        </w:trPr>
        <w:tc>
          <w:tcPr>
            <w:tcW w:w="599" w:type="dxa"/>
            <w:tcBorders>
              <w:top w:val="nil"/>
              <w:left w:val="single" w:sz="4" w:space="0" w:color="auto"/>
              <w:right w:val="single" w:sz="4" w:space="0" w:color="auto"/>
            </w:tcBorders>
            <w:shd w:val="clear" w:color="auto" w:fill="auto"/>
            <w:vAlign w:val="center"/>
          </w:tcPr>
          <w:p w:rsidR="006306B0" w:rsidRDefault="00217213">
            <w:pPr>
              <w:spacing w:after="0" w:line="240" w:lineRule="auto"/>
              <w:jc w:val="center"/>
              <w:rPr>
                <w:sz w:val="19"/>
                <w:szCs w:val="19"/>
              </w:rPr>
            </w:pPr>
            <w:r>
              <w:rPr>
                <w:sz w:val="19"/>
                <w:szCs w:val="19"/>
              </w:rPr>
              <w:t>1</w:t>
            </w:r>
          </w:p>
        </w:tc>
        <w:tc>
          <w:tcPr>
            <w:tcW w:w="1605" w:type="dxa"/>
            <w:tcBorders>
              <w:top w:val="nil"/>
              <w:left w:val="single" w:sz="4" w:space="0" w:color="auto"/>
              <w:right w:val="single" w:sz="4" w:space="0" w:color="auto"/>
            </w:tcBorders>
            <w:shd w:val="clear" w:color="auto" w:fill="auto"/>
            <w:vAlign w:val="center"/>
          </w:tcPr>
          <w:p w:rsidR="006306B0" w:rsidRDefault="00217213">
            <w:pPr>
              <w:spacing w:after="0" w:line="240" w:lineRule="auto"/>
              <w:rPr>
                <w:sz w:val="19"/>
                <w:szCs w:val="19"/>
              </w:rPr>
            </w:pPr>
            <w:r w:rsidRPr="003767C7">
              <w:rPr>
                <w:rFonts w:eastAsia="SimSun"/>
                <w:bCs/>
                <w:sz w:val="20"/>
                <w:szCs w:val="20"/>
                <w:lang w:eastAsia="zh-CN" w:bidi="ar"/>
              </w:rPr>
              <w:t>Газовая  модульная блочная котельная</w:t>
            </w:r>
            <w:r>
              <w:rPr>
                <w:rFonts w:eastAsia="SimSun"/>
                <w:bCs/>
                <w:sz w:val="20"/>
                <w:szCs w:val="20"/>
                <w:lang w:eastAsia="zh-CN" w:bidi="ar"/>
              </w:rPr>
              <w:t>, г. Рудня,</w:t>
            </w:r>
            <w:r w:rsidRPr="003767C7">
              <w:rPr>
                <w:rFonts w:eastAsia="SimSun"/>
                <w:bCs/>
                <w:sz w:val="20"/>
                <w:szCs w:val="20"/>
                <w:lang w:eastAsia="zh-CN" w:bidi="ar"/>
              </w:rPr>
              <w:t xml:space="preserve"> ул.</w:t>
            </w:r>
            <w:r>
              <w:rPr>
                <w:rFonts w:eastAsia="SimSun"/>
                <w:bCs/>
                <w:sz w:val="20"/>
                <w:szCs w:val="20"/>
                <w:lang w:val="en-US" w:eastAsia="zh-CN" w:bidi="ar"/>
              </w:rPr>
              <w:t> Западная</w:t>
            </w:r>
          </w:p>
        </w:tc>
        <w:tc>
          <w:tcPr>
            <w:tcW w:w="8296" w:type="dxa"/>
            <w:gridSpan w:val="7"/>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sz w:val="19"/>
                <w:szCs w:val="19"/>
              </w:rPr>
            </w:pPr>
            <w:r>
              <w:rPr>
                <w:rFonts w:eastAsia="Times New Roman"/>
                <w:i/>
                <w:iCs/>
                <w:sz w:val="24"/>
                <w:szCs w:val="24"/>
              </w:rPr>
              <w:t>Сведения отсутствуют</w:t>
            </w:r>
          </w:p>
        </w:tc>
      </w:tr>
      <w:tr w:rsidR="006306B0">
        <w:trPr>
          <w:trHeight w:val="732"/>
        </w:trPr>
        <w:tc>
          <w:tcPr>
            <w:tcW w:w="22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Итого по</w:t>
            </w:r>
            <w:r>
              <w:rPr>
                <w:b/>
                <w:bCs/>
                <w:sz w:val="19"/>
                <w:szCs w:val="19"/>
              </w:rPr>
              <w:t>:</w:t>
            </w:r>
            <w:r>
              <w:rPr>
                <w:rFonts w:eastAsia="SimSun"/>
                <w:b/>
                <w:bCs/>
                <w:sz w:val="19"/>
                <w:szCs w:val="19"/>
                <w:lang w:eastAsia="zh-CN" w:bidi="ar"/>
              </w:rPr>
              <w:t xml:space="preserve"> </w:t>
            </w:r>
            <w:r w:rsidRPr="003767C7">
              <w:rPr>
                <w:rFonts w:eastAsia="SimSun"/>
                <w:b/>
                <w:bCs/>
                <w:sz w:val="19"/>
                <w:szCs w:val="19"/>
                <w:lang w:eastAsia="zh-CN" w:bidi="ar"/>
              </w:rPr>
              <w:t>Газовая  модульная блочная котельная</w:t>
            </w:r>
            <w:r>
              <w:rPr>
                <w:rFonts w:eastAsia="SimSun"/>
                <w:b/>
                <w:bCs/>
                <w:sz w:val="19"/>
                <w:szCs w:val="19"/>
                <w:lang w:eastAsia="zh-CN" w:bidi="ar"/>
              </w:rPr>
              <w:t>, г. Рудня,</w:t>
            </w:r>
            <w:r w:rsidRPr="003767C7">
              <w:rPr>
                <w:rFonts w:eastAsia="SimSun"/>
                <w:b/>
                <w:bCs/>
                <w:sz w:val="19"/>
                <w:szCs w:val="19"/>
                <w:lang w:eastAsia="zh-CN" w:bidi="ar"/>
              </w:rPr>
              <w:t xml:space="preserve"> ул.</w:t>
            </w:r>
            <w:r>
              <w:rPr>
                <w:rFonts w:eastAsia="SimSun"/>
                <w:b/>
                <w:bCs/>
                <w:sz w:val="19"/>
                <w:szCs w:val="19"/>
                <w:lang w:val="en-US" w:eastAsia="zh-CN" w:bidi="ar"/>
              </w:rPr>
              <w:t> Западная</w:t>
            </w:r>
            <w:r>
              <w:rPr>
                <w:rFonts w:eastAsia="SimSun"/>
                <w:b/>
                <w:bCs/>
                <w:sz w:val="19"/>
                <w:szCs w:val="19"/>
                <w:lang w:eastAsia="zh-CN" w:bidi="ar"/>
              </w:rPr>
              <w:t>а</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605"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125"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046"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369"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215"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991"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w:t>
            </w:r>
          </w:p>
        </w:tc>
      </w:tr>
      <w:tr w:rsidR="006306B0">
        <w:trPr>
          <w:trHeight w:val="90"/>
        </w:trPr>
        <w:tc>
          <w:tcPr>
            <w:tcW w:w="599" w:type="dxa"/>
            <w:tcBorders>
              <w:top w:val="nil"/>
              <w:left w:val="single" w:sz="4" w:space="0" w:color="auto"/>
              <w:right w:val="single" w:sz="4" w:space="0" w:color="auto"/>
            </w:tcBorders>
            <w:shd w:val="clear" w:color="auto" w:fill="auto"/>
            <w:vAlign w:val="center"/>
          </w:tcPr>
          <w:p w:rsidR="006306B0" w:rsidRDefault="00217213">
            <w:pPr>
              <w:spacing w:after="0" w:line="240" w:lineRule="auto"/>
              <w:jc w:val="center"/>
              <w:rPr>
                <w:sz w:val="19"/>
                <w:szCs w:val="19"/>
              </w:rPr>
            </w:pPr>
            <w:r>
              <w:rPr>
                <w:sz w:val="19"/>
                <w:szCs w:val="19"/>
              </w:rPr>
              <w:t>2</w:t>
            </w:r>
          </w:p>
        </w:tc>
        <w:tc>
          <w:tcPr>
            <w:tcW w:w="1605" w:type="dxa"/>
            <w:tcBorders>
              <w:top w:val="nil"/>
              <w:left w:val="single" w:sz="4" w:space="0" w:color="auto"/>
              <w:right w:val="single" w:sz="4" w:space="0" w:color="auto"/>
            </w:tcBorders>
            <w:shd w:val="clear" w:color="auto" w:fill="auto"/>
            <w:vAlign w:val="center"/>
          </w:tcPr>
          <w:p w:rsidR="006306B0" w:rsidRDefault="00217213">
            <w:pPr>
              <w:spacing w:after="0" w:line="240" w:lineRule="auto"/>
              <w:rPr>
                <w:rFonts w:eastAsia="SimSun"/>
                <w:bCs/>
                <w:sz w:val="20"/>
                <w:szCs w:val="20"/>
                <w:lang w:bidi="ar"/>
              </w:rPr>
            </w:pPr>
            <w:r w:rsidRPr="003767C7">
              <w:rPr>
                <w:rFonts w:eastAsia="SimSun"/>
                <w:bCs/>
                <w:sz w:val="20"/>
                <w:szCs w:val="20"/>
                <w:lang w:eastAsia="zh-CN" w:bidi="ar"/>
              </w:rPr>
              <w:t>Газовая  модульная блочная котельная</w:t>
            </w:r>
            <w:r>
              <w:rPr>
                <w:rFonts w:eastAsia="SimSun"/>
                <w:bCs/>
                <w:sz w:val="20"/>
                <w:szCs w:val="20"/>
                <w:lang w:eastAsia="zh-CN" w:bidi="ar"/>
              </w:rPr>
              <w:t xml:space="preserve">, г.Рудня, </w:t>
            </w:r>
            <w:r w:rsidRPr="003767C7">
              <w:rPr>
                <w:rFonts w:eastAsia="SimSun"/>
                <w:bCs/>
                <w:sz w:val="20"/>
                <w:szCs w:val="20"/>
                <w:lang w:eastAsia="zh-CN" w:bidi="ar"/>
              </w:rPr>
              <w:t xml:space="preserve"> ул.</w:t>
            </w:r>
            <w:r>
              <w:rPr>
                <w:rFonts w:eastAsia="SimSun"/>
                <w:bCs/>
                <w:sz w:val="20"/>
                <w:szCs w:val="20"/>
                <w:lang w:val="en-US" w:eastAsia="zh-CN" w:bidi="ar"/>
              </w:rPr>
              <w:t> </w:t>
            </w:r>
            <w:r>
              <w:rPr>
                <w:rFonts w:eastAsia="SimSun"/>
                <w:bCs/>
                <w:sz w:val="20"/>
                <w:szCs w:val="20"/>
                <w:lang w:eastAsia="zh-CN" w:bidi="ar"/>
              </w:rPr>
              <w:t>Л</w:t>
            </w:r>
            <w:r>
              <w:rPr>
                <w:rFonts w:eastAsia="SimSun"/>
                <w:bCs/>
                <w:sz w:val="20"/>
                <w:szCs w:val="20"/>
                <w:lang w:val="en-US" w:eastAsia="zh-CN" w:bidi="ar"/>
              </w:rPr>
              <w:t>ьнозаводская</w:t>
            </w:r>
          </w:p>
        </w:tc>
        <w:tc>
          <w:tcPr>
            <w:tcW w:w="8296" w:type="dxa"/>
            <w:gridSpan w:val="7"/>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sz w:val="19"/>
                <w:szCs w:val="19"/>
              </w:rPr>
            </w:pPr>
            <w:r>
              <w:rPr>
                <w:rFonts w:eastAsia="Times New Roman"/>
                <w:i/>
                <w:iCs/>
                <w:sz w:val="24"/>
                <w:szCs w:val="24"/>
              </w:rPr>
              <w:t>Сведения отсутствуют</w:t>
            </w:r>
          </w:p>
        </w:tc>
      </w:tr>
      <w:tr w:rsidR="006306B0">
        <w:trPr>
          <w:trHeight w:val="732"/>
        </w:trPr>
        <w:tc>
          <w:tcPr>
            <w:tcW w:w="22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sidRPr="003767C7">
              <w:rPr>
                <w:rFonts w:eastAsia="SimSun"/>
                <w:b/>
                <w:bCs/>
                <w:sz w:val="19"/>
                <w:szCs w:val="19"/>
                <w:lang w:eastAsia="zh-CN" w:bidi="ar"/>
              </w:rPr>
              <w:t>Итого по</w:t>
            </w:r>
            <w:r>
              <w:rPr>
                <w:rFonts w:eastAsia="SimSun"/>
                <w:b/>
                <w:bCs/>
                <w:sz w:val="19"/>
                <w:szCs w:val="19"/>
                <w:lang w:eastAsia="zh-CN" w:bidi="ar"/>
              </w:rPr>
              <w:t>:</w:t>
            </w:r>
            <w:r w:rsidRPr="003767C7">
              <w:rPr>
                <w:rFonts w:eastAsia="SimSun"/>
                <w:b/>
                <w:bCs/>
                <w:sz w:val="19"/>
                <w:szCs w:val="19"/>
                <w:lang w:eastAsia="zh-CN" w:bidi="ar"/>
              </w:rPr>
              <w:t xml:space="preserve"> Газовая  модульная блочная котельная</w:t>
            </w:r>
            <w:r>
              <w:rPr>
                <w:rFonts w:eastAsia="SimSun"/>
                <w:b/>
                <w:bCs/>
                <w:sz w:val="19"/>
                <w:szCs w:val="19"/>
                <w:lang w:eastAsia="zh-CN" w:bidi="ar"/>
              </w:rPr>
              <w:t xml:space="preserve">, г.Рудня, </w:t>
            </w:r>
            <w:r w:rsidRPr="003767C7">
              <w:rPr>
                <w:rFonts w:eastAsia="SimSun"/>
                <w:b/>
                <w:bCs/>
                <w:sz w:val="19"/>
                <w:szCs w:val="19"/>
                <w:lang w:eastAsia="zh-CN" w:bidi="ar"/>
              </w:rPr>
              <w:t xml:space="preserve"> ул.</w:t>
            </w:r>
            <w:r>
              <w:rPr>
                <w:rFonts w:eastAsia="SimSun"/>
                <w:b/>
                <w:bCs/>
                <w:sz w:val="19"/>
                <w:szCs w:val="19"/>
                <w:lang w:val="en-US" w:eastAsia="zh-CN" w:bidi="ar"/>
              </w:rPr>
              <w:t> </w:t>
            </w:r>
            <w:r>
              <w:rPr>
                <w:rFonts w:eastAsia="SimSun"/>
                <w:b/>
                <w:bCs/>
                <w:sz w:val="19"/>
                <w:szCs w:val="19"/>
                <w:lang w:eastAsia="zh-CN" w:bidi="ar"/>
              </w:rPr>
              <w:t>Л</w:t>
            </w:r>
            <w:r>
              <w:rPr>
                <w:rFonts w:eastAsia="SimSun"/>
                <w:b/>
                <w:bCs/>
                <w:sz w:val="19"/>
                <w:szCs w:val="19"/>
                <w:lang w:val="en-US" w:eastAsia="zh-CN" w:bidi="ar"/>
              </w:rPr>
              <w:t>ьнозаводская</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605"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125"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046"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369"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215"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991"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w:t>
            </w:r>
          </w:p>
        </w:tc>
      </w:tr>
      <w:tr w:rsidR="006306B0">
        <w:trPr>
          <w:trHeight w:val="90"/>
        </w:trPr>
        <w:tc>
          <w:tcPr>
            <w:tcW w:w="599" w:type="dxa"/>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sz w:val="19"/>
                <w:szCs w:val="19"/>
              </w:rPr>
            </w:pPr>
            <w:r>
              <w:rPr>
                <w:sz w:val="19"/>
                <w:szCs w:val="19"/>
              </w:rPr>
              <w:t>3</w:t>
            </w:r>
          </w:p>
        </w:tc>
        <w:tc>
          <w:tcPr>
            <w:tcW w:w="1605" w:type="dxa"/>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SimSun"/>
                <w:bCs/>
                <w:sz w:val="20"/>
                <w:szCs w:val="20"/>
                <w:lang w:eastAsia="zh-CN" w:bidi="ar"/>
              </w:rPr>
            </w:pPr>
            <w:r>
              <w:rPr>
                <w:rFonts w:eastAsia="SimSun"/>
                <w:bCs/>
                <w:sz w:val="20"/>
                <w:szCs w:val="20"/>
                <w:lang w:eastAsia="zh-CN" w:bidi="ar"/>
              </w:rPr>
              <w:t>К</w:t>
            </w:r>
            <w:r w:rsidRPr="003767C7">
              <w:rPr>
                <w:rFonts w:eastAsia="SimSun"/>
                <w:bCs/>
                <w:sz w:val="20"/>
                <w:szCs w:val="20"/>
                <w:lang w:eastAsia="zh-CN" w:bidi="ar"/>
              </w:rPr>
              <w:t>отельная водогрейная автоматизированная модульная</w:t>
            </w:r>
            <w:r>
              <w:rPr>
                <w:rFonts w:eastAsia="SimSun"/>
                <w:bCs/>
                <w:sz w:val="20"/>
                <w:szCs w:val="20"/>
                <w:lang w:eastAsia="zh-CN" w:bidi="ar"/>
              </w:rPr>
              <w:t xml:space="preserve">, </w:t>
            </w:r>
            <w:r>
              <w:rPr>
                <w:rFonts w:eastAsia="SimSun"/>
                <w:bCs/>
                <w:sz w:val="20"/>
                <w:szCs w:val="20"/>
                <w:lang w:eastAsia="zh-CN" w:bidi="ar"/>
              </w:rPr>
              <w:lastRenderedPageBreak/>
              <w:t xml:space="preserve">г.Рудня, </w:t>
            </w:r>
          </w:p>
          <w:p w:rsidR="006306B0" w:rsidRDefault="00217213">
            <w:pPr>
              <w:spacing w:after="0" w:line="240" w:lineRule="auto"/>
              <w:rPr>
                <w:rFonts w:eastAsia="SimSun"/>
                <w:bCs/>
                <w:sz w:val="20"/>
                <w:szCs w:val="20"/>
                <w:lang w:eastAsia="zh-CN" w:bidi="ar"/>
              </w:rPr>
            </w:pPr>
            <w:r>
              <w:rPr>
                <w:rFonts w:eastAsia="SimSun"/>
                <w:bCs/>
                <w:sz w:val="20"/>
                <w:szCs w:val="20"/>
                <w:lang w:val="en-US" w:eastAsia="zh-CN" w:bidi="ar"/>
              </w:rPr>
              <w:t>ул. Смоленска</w:t>
            </w:r>
          </w:p>
        </w:tc>
        <w:tc>
          <w:tcPr>
            <w:tcW w:w="829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sz w:val="19"/>
                <w:szCs w:val="19"/>
              </w:rPr>
            </w:pPr>
            <w:r>
              <w:rPr>
                <w:rFonts w:eastAsia="Times New Roman"/>
                <w:i/>
                <w:iCs/>
                <w:sz w:val="24"/>
                <w:szCs w:val="24"/>
              </w:rPr>
              <w:lastRenderedPageBreak/>
              <w:t>Сведения отсутствуют</w:t>
            </w:r>
          </w:p>
        </w:tc>
      </w:tr>
      <w:tr w:rsidR="006306B0">
        <w:trPr>
          <w:trHeight w:val="732"/>
        </w:trPr>
        <w:tc>
          <w:tcPr>
            <w:tcW w:w="22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SimSun"/>
                <w:b/>
                <w:bCs/>
                <w:sz w:val="19"/>
                <w:szCs w:val="19"/>
                <w:lang w:eastAsia="zh-CN" w:bidi="ar"/>
              </w:rPr>
            </w:pPr>
            <w:r>
              <w:rPr>
                <w:b/>
                <w:bCs/>
                <w:sz w:val="19"/>
                <w:szCs w:val="19"/>
              </w:rPr>
              <w:lastRenderedPageBreak/>
              <w:t>Итого по</w:t>
            </w:r>
            <w:r>
              <w:rPr>
                <w:sz w:val="19"/>
                <w:szCs w:val="19"/>
              </w:rPr>
              <w:t>:</w:t>
            </w:r>
            <w:r>
              <w:rPr>
                <w:sz w:val="19"/>
                <w:szCs w:val="19"/>
              </w:rPr>
              <w:t xml:space="preserve"> </w:t>
            </w:r>
            <w:r>
              <w:rPr>
                <w:rFonts w:eastAsia="SimSun"/>
                <w:b/>
                <w:bCs/>
                <w:sz w:val="19"/>
                <w:szCs w:val="19"/>
                <w:lang w:eastAsia="zh-CN" w:bidi="ar"/>
              </w:rPr>
              <w:t>К</w:t>
            </w:r>
            <w:r w:rsidRPr="003767C7">
              <w:rPr>
                <w:rFonts w:eastAsia="SimSun"/>
                <w:b/>
                <w:bCs/>
                <w:sz w:val="19"/>
                <w:szCs w:val="19"/>
                <w:lang w:eastAsia="zh-CN" w:bidi="ar"/>
              </w:rPr>
              <w:t xml:space="preserve">отельная </w:t>
            </w:r>
            <w:r w:rsidRPr="003767C7">
              <w:rPr>
                <w:rFonts w:eastAsia="SimSun"/>
                <w:b/>
                <w:bCs/>
                <w:sz w:val="19"/>
                <w:szCs w:val="19"/>
                <w:lang w:eastAsia="zh-CN" w:bidi="ar"/>
              </w:rPr>
              <w:t>водогрейная автоматизированная модульная</w:t>
            </w:r>
            <w:r>
              <w:rPr>
                <w:rFonts w:eastAsia="SimSun"/>
                <w:b/>
                <w:bCs/>
                <w:sz w:val="19"/>
                <w:szCs w:val="19"/>
                <w:lang w:eastAsia="zh-CN" w:bidi="ar"/>
              </w:rPr>
              <w:t xml:space="preserve">, г.Рудняя, </w:t>
            </w:r>
          </w:p>
          <w:p w:rsidR="006306B0" w:rsidRDefault="00217213">
            <w:pPr>
              <w:spacing w:after="0" w:line="240" w:lineRule="auto"/>
              <w:jc w:val="center"/>
              <w:rPr>
                <w:b/>
                <w:bCs/>
                <w:sz w:val="19"/>
                <w:szCs w:val="19"/>
              </w:rPr>
            </w:pPr>
            <w:r>
              <w:rPr>
                <w:rFonts w:eastAsia="SimSun"/>
                <w:b/>
                <w:bCs/>
                <w:sz w:val="19"/>
                <w:szCs w:val="19"/>
                <w:lang w:val="en-US" w:eastAsia="zh-CN" w:bidi="ar"/>
              </w:rPr>
              <w:t>ул. Смоленская, 4</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605"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125"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046"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369"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215"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991"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w:t>
            </w:r>
          </w:p>
        </w:tc>
      </w:tr>
      <w:tr w:rsidR="006306B0">
        <w:trPr>
          <w:trHeight w:val="90"/>
        </w:trPr>
        <w:tc>
          <w:tcPr>
            <w:tcW w:w="599" w:type="dxa"/>
            <w:tcBorders>
              <w:top w:val="nil"/>
              <w:left w:val="single" w:sz="4" w:space="0" w:color="auto"/>
              <w:right w:val="single" w:sz="4" w:space="0" w:color="auto"/>
            </w:tcBorders>
            <w:shd w:val="clear" w:color="auto" w:fill="auto"/>
            <w:vAlign w:val="center"/>
          </w:tcPr>
          <w:p w:rsidR="006306B0" w:rsidRDefault="00217213">
            <w:pPr>
              <w:spacing w:after="0" w:line="240" w:lineRule="auto"/>
              <w:jc w:val="center"/>
              <w:rPr>
                <w:sz w:val="19"/>
                <w:szCs w:val="19"/>
              </w:rPr>
            </w:pPr>
            <w:r>
              <w:rPr>
                <w:sz w:val="19"/>
                <w:szCs w:val="19"/>
              </w:rPr>
              <w:t>4</w:t>
            </w:r>
          </w:p>
        </w:tc>
        <w:tc>
          <w:tcPr>
            <w:tcW w:w="1605" w:type="dxa"/>
            <w:tcBorders>
              <w:top w:val="nil"/>
              <w:left w:val="single" w:sz="4" w:space="0" w:color="auto"/>
              <w:right w:val="single" w:sz="4" w:space="0" w:color="auto"/>
            </w:tcBorders>
            <w:shd w:val="clear" w:color="auto" w:fill="auto"/>
            <w:vAlign w:val="center"/>
          </w:tcPr>
          <w:p w:rsidR="006306B0" w:rsidRDefault="00217213">
            <w:pPr>
              <w:spacing w:after="0" w:line="240" w:lineRule="auto"/>
              <w:rPr>
                <w:rFonts w:eastAsia="SimSun"/>
                <w:bCs/>
                <w:sz w:val="20"/>
                <w:szCs w:val="20"/>
                <w:lang w:eastAsia="zh-CN" w:bidi="ar"/>
              </w:rPr>
            </w:pPr>
            <w:r>
              <w:rPr>
                <w:rFonts w:eastAsia="SimSun"/>
                <w:bCs/>
                <w:sz w:val="20"/>
                <w:szCs w:val="20"/>
                <w:lang w:eastAsia="zh-CN" w:bidi="ar"/>
              </w:rPr>
              <w:t>К</w:t>
            </w:r>
            <w:r w:rsidRPr="003767C7">
              <w:rPr>
                <w:rFonts w:eastAsia="SimSun"/>
                <w:bCs/>
                <w:sz w:val="20"/>
                <w:szCs w:val="20"/>
                <w:lang w:eastAsia="zh-CN" w:bidi="ar"/>
              </w:rPr>
              <w:t>отельная водогрейная автоматизированная модульная</w:t>
            </w:r>
            <w:r>
              <w:rPr>
                <w:rFonts w:eastAsia="SimSun"/>
                <w:bCs/>
                <w:sz w:val="20"/>
                <w:szCs w:val="20"/>
                <w:lang w:eastAsia="zh-CN" w:bidi="ar"/>
              </w:rPr>
              <w:t xml:space="preserve">, г.Рудня, </w:t>
            </w:r>
          </w:p>
          <w:p w:rsidR="006306B0" w:rsidRDefault="00217213">
            <w:pPr>
              <w:spacing w:after="0" w:line="240" w:lineRule="auto"/>
              <w:rPr>
                <w:sz w:val="20"/>
                <w:szCs w:val="20"/>
              </w:rPr>
            </w:pPr>
            <w:r>
              <w:rPr>
                <w:rFonts w:eastAsia="SimSun"/>
                <w:bCs/>
                <w:sz w:val="20"/>
                <w:szCs w:val="20"/>
                <w:lang w:val="en-US" w:eastAsia="zh-CN" w:bidi="ar"/>
              </w:rPr>
              <w:t>ул. Мелиораторов</w:t>
            </w:r>
            <w:r>
              <w:rPr>
                <w:rFonts w:eastAsia="SimSun"/>
                <w:bCs/>
                <w:sz w:val="20"/>
                <w:szCs w:val="20"/>
                <w:lang w:eastAsia="zh-CN" w:bidi="ar"/>
              </w:rPr>
              <w:t xml:space="preserve">, </w:t>
            </w:r>
            <w:r>
              <w:rPr>
                <w:rFonts w:eastAsia="SimSun"/>
                <w:bCs/>
                <w:sz w:val="20"/>
                <w:szCs w:val="20"/>
                <w:lang w:val="en-US" w:eastAsia="zh-CN" w:bidi="ar"/>
              </w:rPr>
              <w:t>5</w:t>
            </w:r>
          </w:p>
        </w:tc>
        <w:tc>
          <w:tcPr>
            <w:tcW w:w="8296" w:type="dxa"/>
            <w:gridSpan w:val="7"/>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sz w:val="19"/>
                <w:szCs w:val="19"/>
              </w:rPr>
            </w:pPr>
            <w:r>
              <w:rPr>
                <w:rFonts w:eastAsia="Times New Roman"/>
                <w:i/>
                <w:iCs/>
                <w:sz w:val="24"/>
                <w:szCs w:val="24"/>
              </w:rPr>
              <w:t>Сведения отсутствуют</w:t>
            </w:r>
          </w:p>
        </w:tc>
      </w:tr>
      <w:tr w:rsidR="006306B0">
        <w:trPr>
          <w:trHeight w:val="732"/>
        </w:trPr>
        <w:tc>
          <w:tcPr>
            <w:tcW w:w="22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SimSun"/>
                <w:b/>
                <w:bCs/>
                <w:sz w:val="19"/>
                <w:szCs w:val="19"/>
                <w:lang w:eastAsia="zh-CN" w:bidi="ar"/>
              </w:rPr>
            </w:pPr>
            <w:r>
              <w:rPr>
                <w:b/>
                <w:bCs/>
                <w:sz w:val="19"/>
                <w:szCs w:val="19"/>
              </w:rPr>
              <w:t>Итого по</w:t>
            </w:r>
            <w:r>
              <w:rPr>
                <w:b/>
                <w:bCs/>
                <w:sz w:val="19"/>
                <w:szCs w:val="19"/>
              </w:rPr>
              <w:t>:</w:t>
            </w:r>
            <w:r w:rsidRPr="003767C7">
              <w:rPr>
                <w:rFonts w:eastAsia="SimSun"/>
                <w:b/>
                <w:bCs/>
                <w:sz w:val="19"/>
                <w:szCs w:val="19"/>
                <w:lang w:eastAsia="zh-CN" w:bidi="ar"/>
              </w:rPr>
              <w:t xml:space="preserve"> </w:t>
            </w:r>
            <w:r>
              <w:rPr>
                <w:rFonts w:eastAsia="SimSun"/>
                <w:b/>
                <w:bCs/>
                <w:sz w:val="19"/>
                <w:szCs w:val="19"/>
                <w:lang w:eastAsia="zh-CN" w:bidi="ar"/>
              </w:rPr>
              <w:t>К</w:t>
            </w:r>
            <w:r w:rsidRPr="003767C7">
              <w:rPr>
                <w:rFonts w:eastAsia="SimSun"/>
                <w:b/>
                <w:bCs/>
                <w:sz w:val="19"/>
                <w:szCs w:val="19"/>
                <w:lang w:eastAsia="zh-CN" w:bidi="ar"/>
              </w:rPr>
              <w:t>отельная водогрейная автоматизированная модульная</w:t>
            </w:r>
            <w:r>
              <w:rPr>
                <w:rFonts w:eastAsia="SimSun"/>
                <w:b/>
                <w:bCs/>
                <w:sz w:val="19"/>
                <w:szCs w:val="19"/>
                <w:lang w:eastAsia="zh-CN" w:bidi="ar"/>
              </w:rPr>
              <w:t xml:space="preserve">, г.Рудня, </w:t>
            </w:r>
          </w:p>
          <w:p w:rsidR="006306B0" w:rsidRDefault="00217213">
            <w:pPr>
              <w:spacing w:after="0" w:line="240" w:lineRule="auto"/>
              <w:jc w:val="center"/>
              <w:rPr>
                <w:b/>
                <w:bCs/>
                <w:sz w:val="19"/>
                <w:szCs w:val="19"/>
              </w:rPr>
            </w:pPr>
            <w:r>
              <w:rPr>
                <w:rFonts w:eastAsia="SimSun"/>
                <w:b/>
                <w:bCs/>
                <w:sz w:val="19"/>
                <w:szCs w:val="19"/>
                <w:lang w:val="en-US" w:eastAsia="zh-CN" w:bidi="ar"/>
              </w:rPr>
              <w:t>ул. Мелиораторов</w:t>
            </w:r>
            <w:r>
              <w:rPr>
                <w:rFonts w:eastAsia="SimSun"/>
                <w:b/>
                <w:bCs/>
                <w:sz w:val="19"/>
                <w:szCs w:val="19"/>
                <w:lang w:eastAsia="zh-CN" w:bidi="ar"/>
              </w:rPr>
              <w:t xml:space="preserve">, </w:t>
            </w:r>
            <w:r>
              <w:rPr>
                <w:rFonts w:eastAsia="SimSun"/>
                <w:b/>
                <w:bCs/>
                <w:sz w:val="19"/>
                <w:szCs w:val="19"/>
                <w:lang w:val="en-US" w:eastAsia="zh-CN" w:bidi="ar"/>
              </w:rPr>
              <w:t>5</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605"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125"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046"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369"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215"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991"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w:t>
            </w:r>
          </w:p>
        </w:tc>
      </w:tr>
      <w:tr w:rsidR="006306B0">
        <w:trPr>
          <w:trHeight w:val="90"/>
        </w:trPr>
        <w:tc>
          <w:tcPr>
            <w:tcW w:w="599" w:type="dxa"/>
            <w:tcBorders>
              <w:top w:val="nil"/>
              <w:left w:val="single" w:sz="4" w:space="0" w:color="auto"/>
              <w:right w:val="single" w:sz="4" w:space="0" w:color="auto"/>
            </w:tcBorders>
            <w:shd w:val="clear" w:color="auto" w:fill="auto"/>
            <w:vAlign w:val="center"/>
          </w:tcPr>
          <w:p w:rsidR="006306B0" w:rsidRDefault="00217213">
            <w:pPr>
              <w:spacing w:after="0" w:line="240" w:lineRule="auto"/>
              <w:jc w:val="center"/>
              <w:rPr>
                <w:sz w:val="19"/>
                <w:szCs w:val="19"/>
              </w:rPr>
            </w:pPr>
            <w:r>
              <w:rPr>
                <w:sz w:val="19"/>
                <w:szCs w:val="19"/>
              </w:rPr>
              <w:t>5</w:t>
            </w:r>
          </w:p>
        </w:tc>
        <w:tc>
          <w:tcPr>
            <w:tcW w:w="1605" w:type="dxa"/>
            <w:tcBorders>
              <w:top w:val="nil"/>
              <w:left w:val="single" w:sz="4" w:space="0" w:color="auto"/>
              <w:right w:val="single" w:sz="4" w:space="0" w:color="auto"/>
            </w:tcBorders>
            <w:shd w:val="clear" w:color="auto" w:fill="auto"/>
            <w:vAlign w:val="center"/>
          </w:tcPr>
          <w:p w:rsidR="006306B0" w:rsidRDefault="00217213">
            <w:pPr>
              <w:spacing w:after="0" w:line="240" w:lineRule="auto"/>
              <w:rPr>
                <w:sz w:val="19"/>
                <w:szCs w:val="19"/>
              </w:rPr>
            </w:pPr>
            <w:r>
              <w:rPr>
                <w:rFonts w:eastAsia="SimSun"/>
                <w:bCs/>
                <w:sz w:val="20"/>
                <w:szCs w:val="20"/>
                <w:lang w:eastAsia="zh-CN" w:bidi="ar"/>
              </w:rPr>
              <w:t>К</w:t>
            </w:r>
            <w:r w:rsidRPr="003767C7">
              <w:rPr>
                <w:rFonts w:eastAsia="SimSun"/>
                <w:bCs/>
                <w:sz w:val="20"/>
                <w:szCs w:val="20"/>
                <w:lang w:eastAsia="zh-CN" w:bidi="ar"/>
              </w:rPr>
              <w:t>отельная водогрейная автоматизированная</w:t>
            </w:r>
            <w:r>
              <w:rPr>
                <w:rFonts w:eastAsia="SimSun"/>
                <w:bCs/>
                <w:sz w:val="20"/>
                <w:szCs w:val="20"/>
                <w:lang w:eastAsia="zh-CN" w:bidi="ar"/>
              </w:rPr>
              <w:t>, г. Рудня,</w:t>
            </w:r>
            <w:r w:rsidRPr="003767C7">
              <w:rPr>
                <w:rFonts w:eastAsia="SimSun"/>
                <w:bCs/>
                <w:sz w:val="20"/>
                <w:szCs w:val="20"/>
                <w:lang w:eastAsia="zh-CN" w:bidi="ar"/>
              </w:rPr>
              <w:t xml:space="preserve"> ул. </w:t>
            </w:r>
            <w:r>
              <w:rPr>
                <w:rFonts w:eastAsia="SimSun"/>
                <w:bCs/>
                <w:sz w:val="20"/>
                <w:szCs w:val="20"/>
                <w:lang w:val="en-US" w:eastAsia="zh-CN" w:bidi="ar"/>
              </w:rPr>
              <w:t>Киреева, 146</w:t>
            </w:r>
          </w:p>
        </w:tc>
        <w:tc>
          <w:tcPr>
            <w:tcW w:w="8296" w:type="dxa"/>
            <w:gridSpan w:val="7"/>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sz w:val="19"/>
                <w:szCs w:val="19"/>
              </w:rPr>
            </w:pPr>
            <w:r>
              <w:rPr>
                <w:rFonts w:eastAsia="Times New Roman"/>
                <w:i/>
                <w:iCs/>
                <w:sz w:val="24"/>
                <w:szCs w:val="24"/>
              </w:rPr>
              <w:t>Сведения отсутствуют</w:t>
            </w:r>
          </w:p>
        </w:tc>
      </w:tr>
      <w:tr w:rsidR="006306B0">
        <w:trPr>
          <w:trHeight w:val="732"/>
        </w:trPr>
        <w:tc>
          <w:tcPr>
            <w:tcW w:w="22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Итого по</w:t>
            </w:r>
            <w:r>
              <w:rPr>
                <w:b/>
                <w:bCs/>
                <w:sz w:val="19"/>
                <w:szCs w:val="19"/>
              </w:rPr>
              <w:t>:</w:t>
            </w:r>
            <w:r>
              <w:rPr>
                <w:b/>
                <w:bCs/>
                <w:sz w:val="19"/>
                <w:szCs w:val="19"/>
              </w:rPr>
              <w:t xml:space="preserve"> </w:t>
            </w:r>
          </w:p>
          <w:p w:rsidR="006306B0" w:rsidRDefault="00217213">
            <w:pPr>
              <w:spacing w:after="0" w:line="240" w:lineRule="auto"/>
              <w:jc w:val="center"/>
              <w:rPr>
                <w:b/>
                <w:bCs/>
                <w:sz w:val="19"/>
                <w:szCs w:val="19"/>
              </w:rPr>
            </w:pPr>
            <w:r>
              <w:rPr>
                <w:rFonts w:eastAsia="SimSun"/>
                <w:b/>
                <w:bCs/>
                <w:sz w:val="19"/>
                <w:szCs w:val="19"/>
                <w:lang w:eastAsia="zh-CN" w:bidi="ar"/>
              </w:rPr>
              <w:t>К</w:t>
            </w:r>
            <w:r w:rsidRPr="003767C7">
              <w:rPr>
                <w:rFonts w:eastAsia="SimSun"/>
                <w:b/>
                <w:bCs/>
                <w:sz w:val="19"/>
                <w:szCs w:val="19"/>
                <w:lang w:eastAsia="zh-CN" w:bidi="ar"/>
              </w:rPr>
              <w:t>отельная водогрейная автоматизированная</w:t>
            </w:r>
            <w:r>
              <w:rPr>
                <w:rFonts w:eastAsia="SimSun"/>
                <w:b/>
                <w:bCs/>
                <w:sz w:val="19"/>
                <w:szCs w:val="19"/>
                <w:lang w:eastAsia="zh-CN" w:bidi="ar"/>
              </w:rPr>
              <w:t>, г. Рудня,</w:t>
            </w:r>
            <w:r w:rsidRPr="003767C7">
              <w:rPr>
                <w:rFonts w:eastAsia="SimSun"/>
                <w:b/>
                <w:bCs/>
                <w:sz w:val="19"/>
                <w:szCs w:val="19"/>
                <w:lang w:eastAsia="zh-CN" w:bidi="ar"/>
              </w:rPr>
              <w:t xml:space="preserve"> ул. </w:t>
            </w:r>
            <w:r>
              <w:rPr>
                <w:rFonts w:eastAsia="SimSun"/>
                <w:b/>
                <w:bCs/>
                <w:sz w:val="19"/>
                <w:szCs w:val="19"/>
                <w:lang w:val="en-US" w:eastAsia="zh-CN" w:bidi="ar"/>
              </w:rPr>
              <w:t>Киреева, 146</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605"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125"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046"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369"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215"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991"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w:t>
            </w:r>
          </w:p>
        </w:tc>
      </w:tr>
      <w:tr w:rsidR="006306B0">
        <w:trPr>
          <w:trHeight w:val="90"/>
        </w:trPr>
        <w:tc>
          <w:tcPr>
            <w:tcW w:w="599" w:type="dxa"/>
            <w:tcBorders>
              <w:top w:val="nil"/>
              <w:left w:val="single" w:sz="4" w:space="0" w:color="auto"/>
              <w:right w:val="single" w:sz="4" w:space="0" w:color="auto"/>
            </w:tcBorders>
            <w:shd w:val="clear" w:color="auto" w:fill="auto"/>
            <w:vAlign w:val="center"/>
          </w:tcPr>
          <w:p w:rsidR="006306B0" w:rsidRDefault="00217213">
            <w:pPr>
              <w:spacing w:after="0" w:line="240" w:lineRule="auto"/>
              <w:jc w:val="center"/>
              <w:rPr>
                <w:sz w:val="19"/>
                <w:szCs w:val="19"/>
              </w:rPr>
            </w:pPr>
            <w:r>
              <w:rPr>
                <w:sz w:val="19"/>
                <w:szCs w:val="19"/>
              </w:rPr>
              <w:t>6</w:t>
            </w:r>
          </w:p>
        </w:tc>
        <w:tc>
          <w:tcPr>
            <w:tcW w:w="1605" w:type="dxa"/>
            <w:tcBorders>
              <w:top w:val="nil"/>
              <w:left w:val="single" w:sz="4" w:space="0" w:color="auto"/>
              <w:right w:val="single" w:sz="4" w:space="0" w:color="auto"/>
            </w:tcBorders>
            <w:shd w:val="clear" w:color="auto" w:fill="auto"/>
            <w:vAlign w:val="center"/>
          </w:tcPr>
          <w:p w:rsidR="006306B0" w:rsidRDefault="00217213">
            <w:pPr>
              <w:spacing w:after="0" w:line="240" w:lineRule="auto"/>
              <w:rPr>
                <w:rFonts w:eastAsia="SimSun"/>
                <w:bCs/>
                <w:sz w:val="20"/>
                <w:szCs w:val="20"/>
                <w:lang w:eastAsia="zh-CN" w:bidi="ar"/>
              </w:rPr>
            </w:pPr>
            <w:r>
              <w:rPr>
                <w:rFonts w:eastAsia="SimSun"/>
                <w:bCs/>
                <w:sz w:val="20"/>
                <w:szCs w:val="20"/>
                <w:lang w:eastAsia="zh-CN" w:bidi="ar"/>
              </w:rPr>
              <w:t xml:space="preserve">Котельная, г. </w:t>
            </w:r>
            <w:r>
              <w:rPr>
                <w:rFonts w:eastAsia="SimSun"/>
                <w:bCs/>
                <w:sz w:val="20"/>
                <w:szCs w:val="20"/>
                <w:lang w:eastAsia="zh-CN" w:bidi="ar"/>
              </w:rPr>
              <w:t>Рудня, ул. Киреева, д.60</w:t>
            </w:r>
          </w:p>
        </w:tc>
        <w:tc>
          <w:tcPr>
            <w:tcW w:w="8296" w:type="dxa"/>
            <w:gridSpan w:val="7"/>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sz w:val="19"/>
                <w:szCs w:val="19"/>
              </w:rPr>
            </w:pPr>
            <w:r>
              <w:rPr>
                <w:rFonts w:eastAsia="Times New Roman"/>
                <w:i/>
                <w:iCs/>
                <w:sz w:val="24"/>
                <w:szCs w:val="24"/>
              </w:rPr>
              <w:t>Сведения отсутствуют</w:t>
            </w:r>
          </w:p>
        </w:tc>
      </w:tr>
      <w:tr w:rsidR="006306B0">
        <w:trPr>
          <w:trHeight w:val="732"/>
        </w:trPr>
        <w:tc>
          <w:tcPr>
            <w:tcW w:w="22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Итого по</w:t>
            </w:r>
            <w:r>
              <w:rPr>
                <w:b/>
                <w:bCs/>
                <w:sz w:val="19"/>
                <w:szCs w:val="19"/>
              </w:rPr>
              <w:t>:</w:t>
            </w:r>
            <w:r>
              <w:rPr>
                <w:b/>
                <w:bCs/>
                <w:sz w:val="19"/>
                <w:szCs w:val="19"/>
              </w:rPr>
              <w:t xml:space="preserve"> </w:t>
            </w:r>
          </w:p>
          <w:p w:rsidR="006306B0" w:rsidRDefault="00217213">
            <w:pPr>
              <w:spacing w:after="0" w:line="240" w:lineRule="auto"/>
              <w:jc w:val="center"/>
              <w:rPr>
                <w:b/>
                <w:bCs/>
                <w:sz w:val="19"/>
                <w:szCs w:val="19"/>
              </w:rPr>
            </w:pPr>
            <w:r>
              <w:rPr>
                <w:b/>
                <w:bCs/>
                <w:sz w:val="19"/>
                <w:szCs w:val="19"/>
                <w:lang w:eastAsia="zh-CN"/>
              </w:rPr>
              <w:t>Котельная, г. Рудня, ул. Киреева, д.60</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605"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125"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046"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369"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sz w:val="19"/>
                <w:szCs w:val="19"/>
              </w:rPr>
              <w:t>-</w:t>
            </w:r>
          </w:p>
        </w:tc>
        <w:tc>
          <w:tcPr>
            <w:tcW w:w="1215"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sz w:val="19"/>
                <w:szCs w:val="19"/>
              </w:rPr>
              <w:t>-</w:t>
            </w:r>
          </w:p>
        </w:tc>
        <w:tc>
          <w:tcPr>
            <w:tcW w:w="991"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sz w:val="19"/>
                <w:szCs w:val="19"/>
              </w:rPr>
              <w:t>-</w:t>
            </w:r>
          </w:p>
        </w:tc>
      </w:tr>
      <w:tr w:rsidR="006306B0">
        <w:trPr>
          <w:trHeight w:val="138"/>
        </w:trPr>
        <w:tc>
          <w:tcPr>
            <w:tcW w:w="599" w:type="dxa"/>
            <w:tcBorders>
              <w:top w:val="nil"/>
              <w:left w:val="single" w:sz="4" w:space="0" w:color="auto"/>
              <w:right w:val="single" w:sz="4" w:space="0" w:color="auto"/>
            </w:tcBorders>
            <w:shd w:val="clear" w:color="auto" w:fill="auto"/>
            <w:vAlign w:val="center"/>
          </w:tcPr>
          <w:p w:rsidR="006306B0" w:rsidRDefault="00217213">
            <w:pPr>
              <w:spacing w:after="0" w:line="240" w:lineRule="auto"/>
              <w:jc w:val="center"/>
              <w:rPr>
                <w:sz w:val="19"/>
                <w:szCs w:val="19"/>
              </w:rPr>
            </w:pPr>
            <w:r>
              <w:rPr>
                <w:sz w:val="19"/>
                <w:szCs w:val="19"/>
              </w:rPr>
              <w:t>7</w:t>
            </w:r>
          </w:p>
        </w:tc>
        <w:tc>
          <w:tcPr>
            <w:tcW w:w="1605" w:type="dxa"/>
            <w:tcBorders>
              <w:top w:val="nil"/>
              <w:left w:val="single" w:sz="4" w:space="0" w:color="auto"/>
              <w:right w:val="single" w:sz="4" w:space="0" w:color="auto"/>
            </w:tcBorders>
            <w:shd w:val="clear" w:color="auto" w:fill="auto"/>
            <w:vAlign w:val="center"/>
          </w:tcPr>
          <w:p w:rsidR="006306B0" w:rsidRDefault="00217213">
            <w:pPr>
              <w:spacing w:after="0" w:line="240" w:lineRule="auto"/>
              <w:rPr>
                <w:rFonts w:eastAsia="SimSun"/>
                <w:bCs/>
                <w:sz w:val="20"/>
                <w:szCs w:val="20"/>
                <w:lang w:eastAsia="zh-CN" w:bidi="ar"/>
              </w:rPr>
            </w:pPr>
            <w:r>
              <w:rPr>
                <w:rFonts w:eastAsia="SimSun"/>
                <w:bCs/>
                <w:sz w:val="20"/>
                <w:szCs w:val="20"/>
                <w:lang w:eastAsia="zh-CN" w:bidi="ar"/>
              </w:rPr>
              <w:t>М</w:t>
            </w:r>
            <w:r w:rsidRPr="003767C7">
              <w:rPr>
                <w:rFonts w:eastAsia="SimSun"/>
                <w:bCs/>
                <w:sz w:val="20"/>
                <w:szCs w:val="20"/>
                <w:lang w:eastAsia="zh-CN" w:bidi="ar"/>
              </w:rPr>
              <w:t>одульно-блочная  котельная</w:t>
            </w:r>
            <w:r>
              <w:rPr>
                <w:rFonts w:eastAsia="SimSun"/>
                <w:bCs/>
                <w:sz w:val="20"/>
                <w:szCs w:val="20"/>
                <w:lang w:eastAsia="zh-CN" w:bidi="ar"/>
              </w:rPr>
              <w:t xml:space="preserve">, г.Рудня, </w:t>
            </w:r>
            <w:r w:rsidRPr="003767C7">
              <w:rPr>
                <w:rFonts w:eastAsia="SimSun"/>
                <w:bCs/>
                <w:sz w:val="20"/>
                <w:szCs w:val="20"/>
                <w:lang w:eastAsia="zh-CN" w:bidi="ar"/>
              </w:rPr>
              <w:t>ул.</w:t>
            </w:r>
            <w:r>
              <w:rPr>
                <w:rFonts w:eastAsia="SimSun"/>
                <w:bCs/>
                <w:sz w:val="20"/>
                <w:szCs w:val="20"/>
                <w:lang w:val="en-US" w:eastAsia="zh-CN" w:bidi="ar"/>
              </w:rPr>
              <w:t> Красноярская,44</w:t>
            </w:r>
          </w:p>
        </w:tc>
        <w:tc>
          <w:tcPr>
            <w:tcW w:w="8296" w:type="dxa"/>
            <w:gridSpan w:val="7"/>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sz w:val="19"/>
                <w:szCs w:val="19"/>
              </w:rPr>
            </w:pPr>
            <w:r>
              <w:rPr>
                <w:rFonts w:eastAsia="Times New Roman"/>
                <w:i/>
                <w:iCs/>
                <w:sz w:val="24"/>
                <w:szCs w:val="24"/>
              </w:rPr>
              <w:t>Сведения отсутствуют</w:t>
            </w:r>
          </w:p>
        </w:tc>
      </w:tr>
      <w:tr w:rsidR="006306B0">
        <w:trPr>
          <w:trHeight w:val="732"/>
        </w:trPr>
        <w:tc>
          <w:tcPr>
            <w:tcW w:w="22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Итого по</w:t>
            </w:r>
            <w:r>
              <w:rPr>
                <w:b/>
                <w:bCs/>
                <w:sz w:val="19"/>
                <w:szCs w:val="19"/>
              </w:rPr>
              <w:t>:</w:t>
            </w:r>
            <w:r>
              <w:rPr>
                <w:b/>
                <w:bCs/>
                <w:sz w:val="19"/>
                <w:szCs w:val="19"/>
              </w:rPr>
              <w:t xml:space="preserve"> </w:t>
            </w:r>
            <w:r>
              <w:rPr>
                <w:b/>
                <w:bCs/>
                <w:sz w:val="19"/>
                <w:szCs w:val="19"/>
                <w:lang w:eastAsia="zh-CN"/>
              </w:rPr>
              <w:t>М</w:t>
            </w:r>
            <w:r w:rsidRPr="003767C7">
              <w:rPr>
                <w:b/>
                <w:bCs/>
                <w:sz w:val="19"/>
                <w:szCs w:val="19"/>
                <w:lang w:eastAsia="zh-CN"/>
              </w:rPr>
              <w:t>одульно-блочная  котельная</w:t>
            </w:r>
            <w:r>
              <w:rPr>
                <w:b/>
                <w:bCs/>
                <w:sz w:val="19"/>
                <w:szCs w:val="19"/>
                <w:lang w:eastAsia="zh-CN"/>
              </w:rPr>
              <w:t xml:space="preserve">, г.Рудня, </w:t>
            </w:r>
            <w:r w:rsidRPr="003767C7">
              <w:rPr>
                <w:b/>
                <w:bCs/>
                <w:sz w:val="19"/>
                <w:szCs w:val="19"/>
                <w:lang w:eastAsia="zh-CN"/>
              </w:rPr>
              <w:t>ул.</w:t>
            </w:r>
            <w:r>
              <w:rPr>
                <w:b/>
                <w:bCs/>
                <w:sz w:val="19"/>
                <w:szCs w:val="19"/>
                <w:lang w:val="en-US" w:eastAsia="zh-CN"/>
              </w:rPr>
              <w:t> Красноярская,44</w:t>
            </w:r>
          </w:p>
          <w:p w:rsidR="006306B0" w:rsidRDefault="006306B0">
            <w:pPr>
              <w:spacing w:after="0" w:line="240" w:lineRule="auto"/>
              <w:jc w:val="center"/>
              <w:rPr>
                <w:b/>
                <w:bCs/>
                <w:sz w:val="19"/>
                <w:szCs w:val="19"/>
              </w:rPr>
            </w:pP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605"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125"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046"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369"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215"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991"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w:t>
            </w:r>
          </w:p>
        </w:tc>
      </w:tr>
      <w:tr w:rsidR="006306B0">
        <w:trPr>
          <w:trHeight w:val="90"/>
        </w:trPr>
        <w:tc>
          <w:tcPr>
            <w:tcW w:w="599" w:type="dxa"/>
            <w:tcBorders>
              <w:top w:val="nil"/>
              <w:left w:val="single" w:sz="4" w:space="0" w:color="auto"/>
              <w:right w:val="single" w:sz="4" w:space="0" w:color="auto"/>
            </w:tcBorders>
            <w:shd w:val="clear" w:color="auto" w:fill="auto"/>
            <w:vAlign w:val="center"/>
          </w:tcPr>
          <w:p w:rsidR="006306B0" w:rsidRDefault="00217213">
            <w:pPr>
              <w:spacing w:after="0" w:line="240" w:lineRule="auto"/>
              <w:jc w:val="center"/>
              <w:rPr>
                <w:sz w:val="19"/>
                <w:szCs w:val="19"/>
              </w:rPr>
            </w:pPr>
            <w:r>
              <w:rPr>
                <w:sz w:val="19"/>
                <w:szCs w:val="19"/>
              </w:rPr>
              <w:t>8</w:t>
            </w:r>
          </w:p>
        </w:tc>
        <w:tc>
          <w:tcPr>
            <w:tcW w:w="1605" w:type="dxa"/>
            <w:tcBorders>
              <w:top w:val="nil"/>
              <w:left w:val="single" w:sz="4" w:space="0" w:color="auto"/>
              <w:right w:val="single" w:sz="4" w:space="0" w:color="auto"/>
            </w:tcBorders>
            <w:shd w:val="clear" w:color="auto" w:fill="auto"/>
            <w:vAlign w:val="center"/>
          </w:tcPr>
          <w:p w:rsidR="006306B0" w:rsidRDefault="00217213">
            <w:pPr>
              <w:spacing w:after="0" w:line="240" w:lineRule="auto"/>
              <w:rPr>
                <w:rFonts w:eastAsia="SimSun"/>
                <w:bCs/>
                <w:sz w:val="20"/>
                <w:szCs w:val="20"/>
                <w:lang w:eastAsia="zh-CN" w:bidi="ar"/>
              </w:rPr>
            </w:pPr>
            <w:r w:rsidRPr="003767C7">
              <w:rPr>
                <w:rFonts w:eastAsia="SimSun"/>
                <w:bCs/>
                <w:sz w:val="20"/>
                <w:szCs w:val="20"/>
                <w:lang w:eastAsia="zh-CN" w:bidi="ar"/>
              </w:rPr>
              <w:t>Теплогенераторная на газовом топливе  МБОУ Гранковская школа</w:t>
            </w:r>
            <w:r>
              <w:rPr>
                <w:rFonts w:eastAsia="SimSun"/>
                <w:bCs/>
                <w:sz w:val="20"/>
                <w:szCs w:val="20"/>
                <w:lang w:eastAsia="zh-CN" w:bidi="ar"/>
              </w:rPr>
              <w:t>, д. Гранки, пер. Школьный, д. 5</w:t>
            </w:r>
          </w:p>
        </w:tc>
        <w:tc>
          <w:tcPr>
            <w:tcW w:w="8296" w:type="dxa"/>
            <w:gridSpan w:val="7"/>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sz w:val="19"/>
                <w:szCs w:val="19"/>
              </w:rPr>
            </w:pPr>
            <w:r>
              <w:rPr>
                <w:rFonts w:eastAsia="Times New Roman"/>
                <w:i/>
                <w:iCs/>
                <w:sz w:val="24"/>
                <w:szCs w:val="24"/>
              </w:rPr>
              <w:t>Сведения отсутствуют</w:t>
            </w:r>
          </w:p>
        </w:tc>
      </w:tr>
      <w:tr w:rsidR="006306B0">
        <w:trPr>
          <w:trHeight w:val="90"/>
        </w:trPr>
        <w:tc>
          <w:tcPr>
            <w:tcW w:w="22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lang w:eastAsia="zh-CN"/>
              </w:rPr>
              <w:t>Итого</w:t>
            </w:r>
            <w:r>
              <w:rPr>
                <w:b/>
                <w:bCs/>
                <w:sz w:val="19"/>
                <w:szCs w:val="19"/>
                <w:lang w:eastAsia="zh-CN"/>
              </w:rPr>
              <w:t xml:space="preserve"> по: </w:t>
            </w:r>
            <w:r w:rsidRPr="003767C7">
              <w:rPr>
                <w:b/>
                <w:bCs/>
                <w:sz w:val="19"/>
                <w:szCs w:val="19"/>
                <w:lang w:eastAsia="zh-CN"/>
              </w:rPr>
              <w:t>Теплогенераторная</w:t>
            </w:r>
            <w:r>
              <w:rPr>
                <w:b/>
                <w:bCs/>
                <w:sz w:val="19"/>
                <w:szCs w:val="19"/>
                <w:lang w:eastAsia="zh-CN"/>
              </w:rPr>
              <w:t xml:space="preserve">, д. Гранки, пер. </w:t>
            </w:r>
            <w:r>
              <w:rPr>
                <w:b/>
                <w:bCs/>
                <w:sz w:val="19"/>
                <w:szCs w:val="19"/>
                <w:lang w:eastAsia="zh-CN"/>
              </w:rPr>
              <w:lastRenderedPageBreak/>
              <w:t>Школьный, д. 5</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lastRenderedPageBreak/>
              <w:t>-</w:t>
            </w:r>
          </w:p>
        </w:tc>
        <w:tc>
          <w:tcPr>
            <w:tcW w:w="1605"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125"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046"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369"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215"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991"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w:t>
            </w:r>
          </w:p>
        </w:tc>
      </w:tr>
      <w:tr w:rsidR="006306B0">
        <w:trPr>
          <w:trHeight w:val="90"/>
        </w:trPr>
        <w:tc>
          <w:tcPr>
            <w:tcW w:w="599" w:type="dxa"/>
            <w:tcBorders>
              <w:top w:val="nil"/>
              <w:left w:val="single" w:sz="4" w:space="0" w:color="auto"/>
              <w:right w:val="single" w:sz="4" w:space="0" w:color="auto"/>
            </w:tcBorders>
            <w:shd w:val="clear" w:color="auto" w:fill="auto"/>
            <w:vAlign w:val="center"/>
          </w:tcPr>
          <w:p w:rsidR="006306B0" w:rsidRDefault="00217213">
            <w:pPr>
              <w:spacing w:after="0" w:line="240" w:lineRule="auto"/>
              <w:jc w:val="center"/>
              <w:rPr>
                <w:sz w:val="19"/>
                <w:szCs w:val="19"/>
              </w:rPr>
            </w:pPr>
            <w:r>
              <w:rPr>
                <w:sz w:val="19"/>
                <w:szCs w:val="19"/>
              </w:rPr>
              <w:lastRenderedPageBreak/>
              <w:t>9</w:t>
            </w:r>
          </w:p>
        </w:tc>
        <w:tc>
          <w:tcPr>
            <w:tcW w:w="1605" w:type="dxa"/>
            <w:tcBorders>
              <w:top w:val="nil"/>
              <w:left w:val="single" w:sz="4" w:space="0" w:color="auto"/>
              <w:right w:val="single" w:sz="4" w:space="0" w:color="auto"/>
            </w:tcBorders>
            <w:shd w:val="clear" w:color="auto" w:fill="auto"/>
            <w:vAlign w:val="center"/>
          </w:tcPr>
          <w:p w:rsidR="006306B0" w:rsidRDefault="00217213">
            <w:pPr>
              <w:spacing w:after="0" w:line="240" w:lineRule="auto"/>
              <w:rPr>
                <w:rFonts w:eastAsia="SimSun"/>
                <w:bCs/>
                <w:sz w:val="20"/>
                <w:szCs w:val="20"/>
                <w:lang w:eastAsia="zh-CN" w:bidi="ar"/>
              </w:rPr>
            </w:pPr>
            <w:r>
              <w:rPr>
                <w:rFonts w:eastAsia="SimSun"/>
                <w:bCs/>
                <w:sz w:val="20"/>
                <w:szCs w:val="20"/>
                <w:lang w:eastAsia="zh-CN" w:bidi="ar"/>
              </w:rPr>
              <w:t>Б</w:t>
            </w:r>
            <w:r w:rsidRPr="003767C7">
              <w:rPr>
                <w:rFonts w:eastAsia="SimSun"/>
                <w:bCs/>
                <w:sz w:val="20"/>
                <w:szCs w:val="20"/>
                <w:lang w:eastAsia="zh-CN" w:bidi="ar"/>
              </w:rPr>
              <w:t xml:space="preserve">лочно-модульная  котельная  Шеровичская </w:t>
            </w:r>
            <w:r>
              <w:rPr>
                <w:rFonts w:eastAsia="SimSun"/>
                <w:bCs/>
                <w:sz w:val="20"/>
                <w:szCs w:val="20"/>
                <w:lang w:eastAsia="zh-CN" w:bidi="ar"/>
              </w:rPr>
              <w:t xml:space="preserve">ОШ, </w:t>
            </w:r>
            <w:r w:rsidRPr="003767C7">
              <w:rPr>
                <w:rFonts w:eastAsia="SimSun"/>
                <w:bCs/>
                <w:sz w:val="20"/>
                <w:szCs w:val="20"/>
                <w:lang w:eastAsia="zh-CN" w:bidi="ar"/>
              </w:rPr>
              <w:t xml:space="preserve"> </w:t>
            </w:r>
            <w:r>
              <w:rPr>
                <w:rFonts w:eastAsia="SimSun"/>
                <w:bCs/>
                <w:sz w:val="20"/>
                <w:szCs w:val="20"/>
                <w:lang w:eastAsia="zh-CN" w:bidi="ar"/>
              </w:rPr>
              <w:t>д. Шеровичи, ул. Школьная, д. 2</w:t>
            </w:r>
          </w:p>
        </w:tc>
        <w:tc>
          <w:tcPr>
            <w:tcW w:w="8296" w:type="dxa"/>
            <w:gridSpan w:val="7"/>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sz w:val="19"/>
                <w:szCs w:val="19"/>
              </w:rPr>
            </w:pPr>
            <w:r>
              <w:rPr>
                <w:rFonts w:eastAsia="Times New Roman"/>
                <w:i/>
                <w:iCs/>
                <w:sz w:val="24"/>
                <w:szCs w:val="24"/>
              </w:rPr>
              <w:t>Сведения отсутствуют</w:t>
            </w:r>
          </w:p>
        </w:tc>
      </w:tr>
      <w:tr w:rsidR="006306B0">
        <w:trPr>
          <w:trHeight w:val="732"/>
        </w:trPr>
        <w:tc>
          <w:tcPr>
            <w:tcW w:w="22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Итого по</w:t>
            </w:r>
            <w:r>
              <w:rPr>
                <w:b/>
                <w:bCs/>
                <w:sz w:val="19"/>
                <w:szCs w:val="19"/>
              </w:rPr>
              <w:t>:</w:t>
            </w:r>
            <w:r>
              <w:rPr>
                <w:b/>
                <w:bCs/>
                <w:sz w:val="19"/>
                <w:szCs w:val="19"/>
              </w:rPr>
              <w:t xml:space="preserve"> </w:t>
            </w:r>
          </w:p>
          <w:p w:rsidR="006306B0" w:rsidRDefault="00217213">
            <w:pPr>
              <w:spacing w:after="0" w:line="240" w:lineRule="auto"/>
              <w:jc w:val="center"/>
              <w:rPr>
                <w:b/>
                <w:bCs/>
                <w:sz w:val="19"/>
                <w:szCs w:val="19"/>
              </w:rPr>
            </w:pPr>
            <w:r>
              <w:rPr>
                <w:b/>
                <w:bCs/>
                <w:sz w:val="19"/>
                <w:szCs w:val="19"/>
                <w:lang w:eastAsia="zh-CN"/>
              </w:rPr>
              <w:t>Б</w:t>
            </w:r>
            <w:r w:rsidRPr="003767C7">
              <w:rPr>
                <w:b/>
                <w:bCs/>
                <w:sz w:val="19"/>
                <w:szCs w:val="19"/>
                <w:lang w:eastAsia="zh-CN"/>
              </w:rPr>
              <w:t xml:space="preserve">лочно-модульная  котельная  Шеровичская </w:t>
            </w:r>
            <w:r>
              <w:rPr>
                <w:b/>
                <w:bCs/>
                <w:sz w:val="19"/>
                <w:szCs w:val="19"/>
                <w:lang w:eastAsia="zh-CN"/>
              </w:rPr>
              <w:t xml:space="preserve">ОШ, </w:t>
            </w:r>
            <w:r>
              <w:rPr>
                <w:b/>
                <w:bCs/>
                <w:sz w:val="19"/>
                <w:szCs w:val="19"/>
              </w:rPr>
              <w:t xml:space="preserve"> </w:t>
            </w:r>
            <w:r>
              <w:rPr>
                <w:b/>
                <w:bCs/>
                <w:sz w:val="19"/>
                <w:szCs w:val="19"/>
                <w:lang w:eastAsia="zh-CN"/>
              </w:rPr>
              <w:t>д. Шеровичи, ул. Школьная, д. 2</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605"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125"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046"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369"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sz w:val="19"/>
                <w:szCs w:val="19"/>
              </w:rPr>
              <w:t>-</w:t>
            </w:r>
          </w:p>
        </w:tc>
        <w:tc>
          <w:tcPr>
            <w:tcW w:w="1215"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sz w:val="19"/>
                <w:szCs w:val="19"/>
              </w:rPr>
              <w:t>-</w:t>
            </w:r>
          </w:p>
        </w:tc>
        <w:tc>
          <w:tcPr>
            <w:tcW w:w="991"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sz w:val="19"/>
                <w:szCs w:val="19"/>
              </w:rPr>
              <w:t>-</w:t>
            </w:r>
          </w:p>
        </w:tc>
      </w:tr>
      <w:tr w:rsidR="006306B0">
        <w:trPr>
          <w:trHeight w:val="90"/>
        </w:trPr>
        <w:tc>
          <w:tcPr>
            <w:tcW w:w="599" w:type="dxa"/>
            <w:tcBorders>
              <w:top w:val="nil"/>
              <w:left w:val="single" w:sz="4" w:space="0" w:color="auto"/>
              <w:right w:val="single" w:sz="4" w:space="0" w:color="auto"/>
            </w:tcBorders>
            <w:shd w:val="clear" w:color="auto" w:fill="auto"/>
            <w:vAlign w:val="center"/>
          </w:tcPr>
          <w:p w:rsidR="006306B0" w:rsidRDefault="00217213">
            <w:pPr>
              <w:spacing w:after="0" w:line="240" w:lineRule="auto"/>
              <w:jc w:val="center"/>
              <w:rPr>
                <w:sz w:val="19"/>
                <w:szCs w:val="19"/>
              </w:rPr>
            </w:pPr>
            <w:r>
              <w:rPr>
                <w:sz w:val="19"/>
                <w:szCs w:val="19"/>
              </w:rPr>
              <w:t>1</w:t>
            </w:r>
            <w:r>
              <w:rPr>
                <w:sz w:val="19"/>
                <w:szCs w:val="19"/>
              </w:rPr>
              <w:t>0</w:t>
            </w:r>
          </w:p>
        </w:tc>
        <w:tc>
          <w:tcPr>
            <w:tcW w:w="1605" w:type="dxa"/>
            <w:tcBorders>
              <w:top w:val="nil"/>
              <w:left w:val="single" w:sz="4" w:space="0" w:color="auto"/>
              <w:right w:val="single" w:sz="4" w:space="0" w:color="auto"/>
            </w:tcBorders>
            <w:shd w:val="clear" w:color="auto" w:fill="auto"/>
            <w:vAlign w:val="center"/>
          </w:tcPr>
          <w:p w:rsidR="006306B0" w:rsidRDefault="00217213">
            <w:pPr>
              <w:spacing w:after="0" w:line="240" w:lineRule="auto"/>
              <w:rPr>
                <w:rFonts w:eastAsia="SimSun"/>
                <w:bCs/>
                <w:sz w:val="20"/>
                <w:szCs w:val="20"/>
                <w:lang w:eastAsia="zh-CN" w:bidi="ar"/>
              </w:rPr>
            </w:pPr>
            <w:r>
              <w:rPr>
                <w:rFonts w:eastAsia="SimSun"/>
                <w:bCs/>
                <w:sz w:val="20"/>
                <w:szCs w:val="20"/>
                <w:lang w:eastAsia="zh-CN" w:bidi="ar"/>
              </w:rPr>
              <w:t>Котельная</w:t>
            </w:r>
            <w:r w:rsidRPr="003767C7">
              <w:rPr>
                <w:rFonts w:eastAsia="SimSun"/>
                <w:bCs/>
                <w:sz w:val="20"/>
                <w:szCs w:val="20"/>
                <w:lang w:eastAsia="zh-CN" w:bidi="ar"/>
              </w:rPr>
              <w:t xml:space="preserve"> п.</w:t>
            </w:r>
            <w:r>
              <w:rPr>
                <w:rFonts w:eastAsia="SimSun"/>
                <w:bCs/>
                <w:sz w:val="20"/>
                <w:szCs w:val="20"/>
                <w:lang w:val="en-US" w:eastAsia="zh-CN" w:bidi="ar"/>
              </w:rPr>
              <w:t> </w:t>
            </w:r>
            <w:r w:rsidRPr="003767C7">
              <w:rPr>
                <w:rFonts w:eastAsia="SimSun"/>
                <w:bCs/>
                <w:sz w:val="20"/>
                <w:szCs w:val="20"/>
                <w:lang w:eastAsia="zh-CN" w:bidi="ar"/>
              </w:rPr>
              <w:t>Голынки</w:t>
            </w:r>
            <w:r>
              <w:rPr>
                <w:rFonts w:eastAsia="SimSun"/>
                <w:bCs/>
                <w:sz w:val="20"/>
                <w:szCs w:val="20"/>
                <w:lang w:eastAsia="zh-CN" w:bidi="ar"/>
              </w:rPr>
              <w:t>, ул. Ленина, стр. 15</w:t>
            </w:r>
            <w:r w:rsidRPr="003767C7">
              <w:rPr>
                <w:rFonts w:eastAsia="SimSun"/>
                <w:bCs/>
                <w:sz w:val="20"/>
                <w:szCs w:val="20"/>
                <w:lang w:eastAsia="zh-CN" w:bidi="ar"/>
              </w:rPr>
              <w:t xml:space="preserve"> </w:t>
            </w:r>
          </w:p>
        </w:tc>
        <w:tc>
          <w:tcPr>
            <w:tcW w:w="8296" w:type="dxa"/>
            <w:gridSpan w:val="7"/>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sz w:val="19"/>
                <w:szCs w:val="19"/>
              </w:rPr>
            </w:pPr>
            <w:r>
              <w:rPr>
                <w:rFonts w:eastAsia="Times New Roman"/>
                <w:i/>
                <w:iCs/>
                <w:sz w:val="24"/>
                <w:szCs w:val="24"/>
              </w:rPr>
              <w:t>Сведения отсутствуют</w:t>
            </w:r>
          </w:p>
        </w:tc>
      </w:tr>
      <w:tr w:rsidR="006306B0">
        <w:trPr>
          <w:trHeight w:val="732"/>
        </w:trPr>
        <w:tc>
          <w:tcPr>
            <w:tcW w:w="22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Итого по</w:t>
            </w:r>
            <w:r>
              <w:rPr>
                <w:b/>
                <w:bCs/>
                <w:sz w:val="19"/>
                <w:szCs w:val="19"/>
              </w:rPr>
              <w:t>:</w:t>
            </w:r>
            <w:r>
              <w:rPr>
                <w:b/>
                <w:bCs/>
                <w:sz w:val="19"/>
                <w:szCs w:val="19"/>
              </w:rPr>
              <w:t xml:space="preserve"> </w:t>
            </w:r>
            <w:r>
              <w:rPr>
                <w:b/>
                <w:bCs/>
                <w:sz w:val="19"/>
                <w:szCs w:val="19"/>
                <w:lang w:eastAsia="zh-CN"/>
              </w:rPr>
              <w:t>Котельная</w:t>
            </w:r>
            <w:r w:rsidRPr="003767C7">
              <w:rPr>
                <w:b/>
                <w:bCs/>
                <w:sz w:val="19"/>
                <w:szCs w:val="19"/>
                <w:lang w:eastAsia="zh-CN"/>
              </w:rPr>
              <w:t xml:space="preserve"> п.</w:t>
            </w:r>
            <w:r>
              <w:rPr>
                <w:b/>
                <w:bCs/>
                <w:sz w:val="19"/>
                <w:szCs w:val="19"/>
                <w:lang w:val="en-US" w:eastAsia="zh-CN"/>
              </w:rPr>
              <w:t> </w:t>
            </w:r>
            <w:r w:rsidRPr="003767C7">
              <w:rPr>
                <w:b/>
                <w:bCs/>
                <w:sz w:val="19"/>
                <w:szCs w:val="19"/>
                <w:lang w:eastAsia="zh-CN"/>
              </w:rPr>
              <w:t>Голынки</w:t>
            </w:r>
            <w:r>
              <w:rPr>
                <w:b/>
                <w:bCs/>
                <w:sz w:val="19"/>
                <w:szCs w:val="19"/>
                <w:lang w:eastAsia="zh-CN"/>
              </w:rPr>
              <w:t>, ул. Ленина, стр. 15</w:t>
            </w:r>
            <w:r>
              <w:rPr>
                <w:b/>
                <w:bCs/>
                <w:sz w:val="19"/>
                <w:szCs w:val="19"/>
                <w:lang w:val="en-US" w:eastAsia="zh-CN"/>
              </w:rPr>
              <w:t xml:space="preserve"> </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605"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125"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046"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369"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sz w:val="19"/>
                <w:szCs w:val="19"/>
              </w:rPr>
              <w:t>-</w:t>
            </w:r>
          </w:p>
        </w:tc>
        <w:tc>
          <w:tcPr>
            <w:tcW w:w="1215"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sz w:val="19"/>
                <w:szCs w:val="19"/>
              </w:rPr>
              <w:t>-</w:t>
            </w:r>
          </w:p>
        </w:tc>
        <w:tc>
          <w:tcPr>
            <w:tcW w:w="991"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sz w:val="19"/>
                <w:szCs w:val="19"/>
              </w:rPr>
              <w:t>-</w:t>
            </w:r>
          </w:p>
        </w:tc>
      </w:tr>
      <w:tr w:rsidR="006306B0">
        <w:trPr>
          <w:trHeight w:val="90"/>
        </w:trPr>
        <w:tc>
          <w:tcPr>
            <w:tcW w:w="599" w:type="dxa"/>
            <w:tcBorders>
              <w:top w:val="nil"/>
              <w:left w:val="single" w:sz="4" w:space="0" w:color="auto"/>
              <w:right w:val="single" w:sz="4" w:space="0" w:color="auto"/>
            </w:tcBorders>
            <w:shd w:val="clear" w:color="auto" w:fill="auto"/>
            <w:vAlign w:val="center"/>
          </w:tcPr>
          <w:p w:rsidR="006306B0" w:rsidRDefault="00217213">
            <w:pPr>
              <w:spacing w:after="0" w:line="240" w:lineRule="auto"/>
              <w:jc w:val="center"/>
              <w:rPr>
                <w:sz w:val="19"/>
                <w:szCs w:val="19"/>
              </w:rPr>
            </w:pPr>
            <w:r>
              <w:rPr>
                <w:sz w:val="19"/>
                <w:szCs w:val="19"/>
              </w:rPr>
              <w:t>1</w:t>
            </w:r>
            <w:r>
              <w:rPr>
                <w:sz w:val="19"/>
                <w:szCs w:val="19"/>
              </w:rPr>
              <w:t>1</w:t>
            </w:r>
          </w:p>
        </w:tc>
        <w:tc>
          <w:tcPr>
            <w:tcW w:w="1605" w:type="dxa"/>
            <w:tcBorders>
              <w:top w:val="nil"/>
              <w:left w:val="single" w:sz="4" w:space="0" w:color="auto"/>
              <w:right w:val="single" w:sz="4" w:space="0" w:color="auto"/>
            </w:tcBorders>
            <w:shd w:val="clear" w:color="auto" w:fill="auto"/>
            <w:vAlign w:val="center"/>
          </w:tcPr>
          <w:p w:rsidR="006306B0" w:rsidRDefault="00217213">
            <w:pPr>
              <w:spacing w:after="0" w:line="240" w:lineRule="auto"/>
              <w:rPr>
                <w:rFonts w:eastAsia="SimSun"/>
                <w:bCs/>
                <w:sz w:val="20"/>
                <w:szCs w:val="20"/>
                <w:lang w:eastAsia="zh-CN" w:bidi="ar"/>
              </w:rPr>
            </w:pPr>
            <w:r>
              <w:rPr>
                <w:rFonts w:eastAsia="SimSun"/>
                <w:bCs/>
                <w:sz w:val="20"/>
                <w:szCs w:val="20"/>
                <w:lang w:eastAsia="zh-CN" w:bidi="ar"/>
              </w:rPr>
              <w:t xml:space="preserve">Котельная </w:t>
            </w:r>
            <w:r>
              <w:rPr>
                <w:rFonts w:eastAsia="SimSun"/>
                <w:bCs/>
                <w:sz w:val="20"/>
                <w:szCs w:val="20"/>
                <w:lang w:val="en-US" w:eastAsia="zh-CN" w:bidi="ar"/>
              </w:rPr>
              <w:t xml:space="preserve"> д. Казимирово</w:t>
            </w:r>
          </w:p>
        </w:tc>
        <w:tc>
          <w:tcPr>
            <w:tcW w:w="8296" w:type="dxa"/>
            <w:gridSpan w:val="7"/>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sz w:val="19"/>
                <w:szCs w:val="19"/>
              </w:rPr>
            </w:pPr>
            <w:r>
              <w:rPr>
                <w:rFonts w:eastAsia="Times New Roman"/>
                <w:i/>
                <w:iCs/>
                <w:sz w:val="24"/>
                <w:szCs w:val="24"/>
              </w:rPr>
              <w:t>Сведения отсутствуют</w:t>
            </w:r>
          </w:p>
        </w:tc>
      </w:tr>
      <w:tr w:rsidR="006306B0">
        <w:trPr>
          <w:trHeight w:val="732"/>
        </w:trPr>
        <w:tc>
          <w:tcPr>
            <w:tcW w:w="22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Итого по</w:t>
            </w:r>
            <w:r>
              <w:rPr>
                <w:b/>
                <w:bCs/>
                <w:sz w:val="19"/>
                <w:szCs w:val="19"/>
              </w:rPr>
              <w:t>:</w:t>
            </w:r>
            <w:r>
              <w:rPr>
                <w:b/>
                <w:bCs/>
                <w:sz w:val="19"/>
                <w:szCs w:val="19"/>
              </w:rPr>
              <w:t xml:space="preserve"> </w:t>
            </w:r>
            <w:r>
              <w:rPr>
                <w:b/>
                <w:bCs/>
                <w:sz w:val="19"/>
                <w:szCs w:val="19"/>
                <w:lang w:eastAsia="zh-CN"/>
              </w:rPr>
              <w:t xml:space="preserve">Котельная </w:t>
            </w:r>
            <w:r w:rsidRPr="003767C7">
              <w:rPr>
                <w:b/>
                <w:bCs/>
                <w:sz w:val="19"/>
                <w:szCs w:val="19"/>
                <w:lang w:eastAsia="zh-CN"/>
              </w:rPr>
              <w:t xml:space="preserve"> д. Казимирово</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605"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125"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046"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369"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215"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991"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w:t>
            </w:r>
          </w:p>
        </w:tc>
      </w:tr>
      <w:tr w:rsidR="006306B0">
        <w:trPr>
          <w:trHeight w:val="90"/>
        </w:trPr>
        <w:tc>
          <w:tcPr>
            <w:tcW w:w="599" w:type="dxa"/>
            <w:tcBorders>
              <w:top w:val="nil"/>
              <w:left w:val="single" w:sz="4" w:space="0" w:color="auto"/>
              <w:right w:val="single" w:sz="4" w:space="0" w:color="auto"/>
            </w:tcBorders>
            <w:shd w:val="clear" w:color="auto" w:fill="auto"/>
            <w:vAlign w:val="center"/>
          </w:tcPr>
          <w:p w:rsidR="006306B0" w:rsidRDefault="00217213">
            <w:pPr>
              <w:spacing w:after="0" w:line="240" w:lineRule="auto"/>
              <w:jc w:val="center"/>
              <w:rPr>
                <w:sz w:val="19"/>
                <w:szCs w:val="19"/>
              </w:rPr>
            </w:pPr>
            <w:r>
              <w:rPr>
                <w:sz w:val="19"/>
                <w:szCs w:val="19"/>
              </w:rPr>
              <w:t>1</w:t>
            </w:r>
            <w:r>
              <w:rPr>
                <w:sz w:val="19"/>
                <w:szCs w:val="19"/>
              </w:rPr>
              <w:t>2</w:t>
            </w:r>
          </w:p>
        </w:tc>
        <w:tc>
          <w:tcPr>
            <w:tcW w:w="1605" w:type="dxa"/>
            <w:tcBorders>
              <w:top w:val="nil"/>
              <w:left w:val="single" w:sz="4" w:space="0" w:color="auto"/>
              <w:right w:val="single" w:sz="4" w:space="0" w:color="auto"/>
            </w:tcBorders>
            <w:shd w:val="clear" w:color="auto" w:fill="auto"/>
            <w:vAlign w:val="center"/>
          </w:tcPr>
          <w:p w:rsidR="006306B0" w:rsidRDefault="00217213">
            <w:pPr>
              <w:spacing w:after="0" w:line="240" w:lineRule="auto"/>
              <w:rPr>
                <w:rFonts w:eastAsia="SimSun"/>
                <w:bCs/>
                <w:sz w:val="20"/>
                <w:szCs w:val="20"/>
                <w:lang w:eastAsia="zh-CN" w:bidi="ar"/>
              </w:rPr>
            </w:pPr>
            <w:r>
              <w:rPr>
                <w:rFonts w:eastAsia="SimSun"/>
                <w:bCs/>
                <w:sz w:val="20"/>
                <w:szCs w:val="20"/>
                <w:lang w:eastAsia="zh-CN" w:bidi="ar"/>
              </w:rPr>
              <w:t xml:space="preserve">Котельная </w:t>
            </w:r>
            <w:r>
              <w:rPr>
                <w:rFonts w:eastAsia="SimSun"/>
                <w:bCs/>
                <w:sz w:val="20"/>
                <w:szCs w:val="20"/>
                <w:lang w:val="en-US" w:eastAsia="zh-CN" w:bidi="ar"/>
              </w:rPr>
              <w:t>д. Чистик</w:t>
            </w:r>
          </w:p>
        </w:tc>
        <w:tc>
          <w:tcPr>
            <w:tcW w:w="8296" w:type="dxa"/>
            <w:gridSpan w:val="7"/>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sz w:val="19"/>
                <w:szCs w:val="19"/>
              </w:rPr>
            </w:pPr>
            <w:r>
              <w:rPr>
                <w:rFonts w:eastAsia="Times New Roman"/>
                <w:i/>
                <w:iCs/>
                <w:sz w:val="24"/>
                <w:szCs w:val="24"/>
              </w:rPr>
              <w:t>Сведения отсутствуют</w:t>
            </w:r>
          </w:p>
        </w:tc>
      </w:tr>
      <w:tr w:rsidR="006306B0">
        <w:trPr>
          <w:trHeight w:val="634"/>
        </w:trPr>
        <w:tc>
          <w:tcPr>
            <w:tcW w:w="22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Итого по</w:t>
            </w:r>
            <w:r>
              <w:rPr>
                <w:b/>
                <w:bCs/>
                <w:sz w:val="19"/>
                <w:szCs w:val="19"/>
              </w:rPr>
              <w:t>:</w:t>
            </w:r>
            <w:r>
              <w:rPr>
                <w:b/>
                <w:bCs/>
                <w:sz w:val="19"/>
                <w:szCs w:val="19"/>
              </w:rPr>
              <w:t xml:space="preserve"> </w:t>
            </w:r>
            <w:r>
              <w:rPr>
                <w:b/>
                <w:bCs/>
                <w:sz w:val="19"/>
                <w:szCs w:val="19"/>
                <w:lang w:eastAsia="zh-CN"/>
              </w:rPr>
              <w:t xml:space="preserve">Котельная </w:t>
            </w:r>
            <w:r w:rsidRPr="003767C7">
              <w:rPr>
                <w:b/>
                <w:bCs/>
                <w:sz w:val="19"/>
                <w:szCs w:val="19"/>
                <w:lang w:eastAsia="zh-CN"/>
              </w:rPr>
              <w:t>д. Чистик</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605"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125"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046"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369"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215"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991"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w:t>
            </w:r>
          </w:p>
        </w:tc>
      </w:tr>
      <w:tr w:rsidR="006306B0">
        <w:trPr>
          <w:trHeight w:val="682"/>
        </w:trPr>
        <w:tc>
          <w:tcPr>
            <w:tcW w:w="599" w:type="dxa"/>
            <w:vMerge w:val="restart"/>
            <w:tcBorders>
              <w:top w:val="nil"/>
              <w:left w:val="single" w:sz="4" w:space="0" w:color="auto"/>
              <w:right w:val="single" w:sz="4" w:space="0" w:color="auto"/>
            </w:tcBorders>
            <w:shd w:val="clear" w:color="auto" w:fill="auto"/>
            <w:vAlign w:val="center"/>
          </w:tcPr>
          <w:p w:rsidR="006306B0" w:rsidRDefault="00217213">
            <w:pPr>
              <w:spacing w:after="0" w:line="240" w:lineRule="auto"/>
              <w:jc w:val="center"/>
              <w:rPr>
                <w:sz w:val="19"/>
                <w:szCs w:val="19"/>
              </w:rPr>
            </w:pPr>
            <w:r>
              <w:rPr>
                <w:sz w:val="19"/>
                <w:szCs w:val="19"/>
              </w:rPr>
              <w:t>13</w:t>
            </w:r>
          </w:p>
        </w:tc>
        <w:tc>
          <w:tcPr>
            <w:tcW w:w="1605" w:type="dxa"/>
            <w:vMerge w:val="restart"/>
            <w:tcBorders>
              <w:top w:val="nil"/>
              <w:left w:val="single" w:sz="4" w:space="0" w:color="auto"/>
              <w:right w:val="single" w:sz="4" w:space="0" w:color="auto"/>
            </w:tcBorders>
            <w:shd w:val="clear" w:color="auto" w:fill="auto"/>
            <w:vAlign w:val="center"/>
          </w:tcPr>
          <w:p w:rsidR="006306B0" w:rsidRDefault="00217213">
            <w:pPr>
              <w:spacing w:after="0" w:line="240" w:lineRule="auto"/>
              <w:rPr>
                <w:rFonts w:eastAsia="SimSun"/>
                <w:bCs/>
                <w:sz w:val="20"/>
                <w:szCs w:val="20"/>
                <w:lang w:eastAsia="zh-CN" w:bidi="ar"/>
              </w:rPr>
            </w:pPr>
            <w:r>
              <w:rPr>
                <w:rFonts w:eastAsia="SimSun"/>
                <w:bCs/>
                <w:sz w:val="20"/>
                <w:szCs w:val="20"/>
                <w:lang w:eastAsia="zh-CN" w:bidi="ar"/>
              </w:rPr>
              <w:t>Котельная ОГБУЗ «Руднянская ЦРБ», г. Рудня, ул. Пирогова, д. 2</w:t>
            </w:r>
          </w:p>
        </w:tc>
        <w:tc>
          <w:tcPr>
            <w:tcW w:w="945" w:type="dxa"/>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sz w:val="19"/>
                <w:szCs w:val="19"/>
              </w:rPr>
            </w:pPr>
            <w:r>
              <w:rPr>
                <w:sz w:val="19"/>
                <w:szCs w:val="19"/>
              </w:rPr>
              <w:t>159</w:t>
            </w:r>
          </w:p>
        </w:tc>
        <w:tc>
          <w:tcPr>
            <w:tcW w:w="1605" w:type="dxa"/>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sz w:val="19"/>
                <w:szCs w:val="19"/>
              </w:rPr>
            </w:pPr>
            <w:r>
              <w:rPr>
                <w:sz w:val="19"/>
                <w:szCs w:val="19"/>
              </w:rPr>
              <w:t>60</w:t>
            </w:r>
          </w:p>
        </w:tc>
        <w:tc>
          <w:tcPr>
            <w:tcW w:w="1125" w:type="dxa"/>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sz w:val="19"/>
                <w:szCs w:val="19"/>
              </w:rPr>
            </w:pPr>
            <w:r>
              <w:rPr>
                <w:sz w:val="19"/>
                <w:szCs w:val="19"/>
              </w:rPr>
              <w:t>-</w:t>
            </w:r>
          </w:p>
        </w:tc>
        <w:tc>
          <w:tcPr>
            <w:tcW w:w="1046" w:type="dxa"/>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sz w:val="19"/>
                <w:szCs w:val="19"/>
              </w:rPr>
            </w:pPr>
            <w:r>
              <w:rPr>
                <w:sz w:val="19"/>
                <w:szCs w:val="19"/>
              </w:rPr>
              <w:t>60</w:t>
            </w:r>
          </w:p>
        </w:tc>
        <w:tc>
          <w:tcPr>
            <w:tcW w:w="1369" w:type="dxa"/>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sz w:val="19"/>
                <w:szCs w:val="19"/>
              </w:rPr>
            </w:pPr>
            <w:r>
              <w:rPr>
                <w:sz w:val="19"/>
                <w:szCs w:val="19"/>
              </w:rPr>
              <w:t>60</w:t>
            </w:r>
          </w:p>
        </w:tc>
        <w:tc>
          <w:tcPr>
            <w:tcW w:w="1215" w:type="dxa"/>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sz w:val="19"/>
                <w:szCs w:val="19"/>
              </w:rPr>
            </w:pPr>
            <w:r>
              <w:rPr>
                <w:sz w:val="19"/>
                <w:szCs w:val="19"/>
              </w:rPr>
              <w:t>-</w:t>
            </w:r>
          </w:p>
        </w:tc>
        <w:tc>
          <w:tcPr>
            <w:tcW w:w="991" w:type="dxa"/>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sz w:val="19"/>
                <w:szCs w:val="19"/>
              </w:rPr>
            </w:pPr>
            <w:r>
              <w:rPr>
                <w:sz w:val="19"/>
                <w:szCs w:val="19"/>
              </w:rPr>
              <w:t>60</w:t>
            </w:r>
          </w:p>
        </w:tc>
      </w:tr>
      <w:tr w:rsidR="006306B0">
        <w:trPr>
          <w:trHeight w:val="90"/>
        </w:trPr>
        <w:tc>
          <w:tcPr>
            <w:tcW w:w="599" w:type="dxa"/>
            <w:vMerge/>
            <w:tcBorders>
              <w:left w:val="single" w:sz="4" w:space="0" w:color="auto"/>
              <w:right w:val="single" w:sz="4" w:space="0" w:color="auto"/>
            </w:tcBorders>
            <w:shd w:val="clear" w:color="auto" w:fill="auto"/>
            <w:vAlign w:val="center"/>
          </w:tcPr>
          <w:p w:rsidR="006306B0" w:rsidRDefault="006306B0">
            <w:pPr>
              <w:spacing w:after="0" w:line="240" w:lineRule="auto"/>
              <w:jc w:val="center"/>
              <w:rPr>
                <w:sz w:val="19"/>
                <w:szCs w:val="19"/>
              </w:rPr>
            </w:pPr>
          </w:p>
        </w:tc>
        <w:tc>
          <w:tcPr>
            <w:tcW w:w="1605" w:type="dxa"/>
            <w:vMerge/>
            <w:tcBorders>
              <w:left w:val="single" w:sz="4" w:space="0" w:color="auto"/>
              <w:right w:val="single" w:sz="4" w:space="0" w:color="auto"/>
            </w:tcBorders>
            <w:shd w:val="clear" w:color="auto" w:fill="auto"/>
            <w:vAlign w:val="center"/>
          </w:tcPr>
          <w:p w:rsidR="006306B0" w:rsidRDefault="006306B0">
            <w:pPr>
              <w:spacing w:after="0" w:line="240" w:lineRule="auto"/>
              <w:rPr>
                <w:rFonts w:eastAsia="SimSun"/>
                <w:bCs/>
                <w:sz w:val="20"/>
                <w:szCs w:val="20"/>
                <w:lang w:eastAsia="zh-CN" w:bidi="ar"/>
              </w:rPr>
            </w:pPr>
          </w:p>
        </w:tc>
        <w:tc>
          <w:tcPr>
            <w:tcW w:w="945" w:type="dxa"/>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sz w:val="19"/>
                <w:szCs w:val="19"/>
              </w:rPr>
            </w:pPr>
            <w:r>
              <w:rPr>
                <w:sz w:val="19"/>
                <w:szCs w:val="19"/>
              </w:rPr>
              <w:t>219</w:t>
            </w:r>
          </w:p>
        </w:tc>
        <w:tc>
          <w:tcPr>
            <w:tcW w:w="1605" w:type="dxa"/>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sz w:val="19"/>
                <w:szCs w:val="19"/>
              </w:rPr>
            </w:pPr>
            <w:r>
              <w:rPr>
                <w:sz w:val="19"/>
                <w:szCs w:val="19"/>
              </w:rPr>
              <w:t>420</w:t>
            </w:r>
          </w:p>
        </w:tc>
        <w:tc>
          <w:tcPr>
            <w:tcW w:w="1125" w:type="dxa"/>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sz w:val="19"/>
                <w:szCs w:val="19"/>
              </w:rPr>
            </w:pPr>
            <w:r>
              <w:rPr>
                <w:sz w:val="19"/>
                <w:szCs w:val="19"/>
              </w:rPr>
              <w:t>420</w:t>
            </w:r>
          </w:p>
        </w:tc>
        <w:tc>
          <w:tcPr>
            <w:tcW w:w="1046" w:type="dxa"/>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sz w:val="19"/>
                <w:szCs w:val="19"/>
              </w:rPr>
            </w:pPr>
            <w:r>
              <w:rPr>
                <w:sz w:val="19"/>
                <w:szCs w:val="19"/>
              </w:rPr>
              <w:t>-</w:t>
            </w:r>
          </w:p>
        </w:tc>
        <w:tc>
          <w:tcPr>
            <w:tcW w:w="1369" w:type="dxa"/>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sz w:val="19"/>
                <w:szCs w:val="19"/>
              </w:rPr>
            </w:pPr>
            <w:r>
              <w:rPr>
                <w:sz w:val="19"/>
                <w:szCs w:val="19"/>
              </w:rPr>
              <w:t>420</w:t>
            </w:r>
          </w:p>
        </w:tc>
        <w:tc>
          <w:tcPr>
            <w:tcW w:w="1215" w:type="dxa"/>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sz w:val="19"/>
                <w:szCs w:val="19"/>
              </w:rPr>
            </w:pPr>
            <w:r>
              <w:rPr>
                <w:sz w:val="19"/>
                <w:szCs w:val="19"/>
              </w:rPr>
              <w:t>420</w:t>
            </w:r>
          </w:p>
        </w:tc>
        <w:tc>
          <w:tcPr>
            <w:tcW w:w="991" w:type="dxa"/>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sz w:val="19"/>
                <w:szCs w:val="19"/>
              </w:rPr>
            </w:pPr>
            <w:r>
              <w:rPr>
                <w:sz w:val="19"/>
                <w:szCs w:val="19"/>
              </w:rPr>
              <w:t>-</w:t>
            </w:r>
          </w:p>
        </w:tc>
      </w:tr>
      <w:tr w:rsidR="006306B0">
        <w:trPr>
          <w:trHeight w:val="732"/>
        </w:trPr>
        <w:tc>
          <w:tcPr>
            <w:tcW w:w="22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Итого по</w:t>
            </w:r>
            <w:r>
              <w:rPr>
                <w:b/>
                <w:bCs/>
                <w:sz w:val="19"/>
                <w:szCs w:val="19"/>
              </w:rPr>
              <w:t>:</w:t>
            </w:r>
            <w:r>
              <w:rPr>
                <w:b/>
                <w:bCs/>
                <w:sz w:val="19"/>
                <w:szCs w:val="19"/>
              </w:rPr>
              <w:t xml:space="preserve"> </w:t>
            </w:r>
            <w:r>
              <w:rPr>
                <w:b/>
                <w:bCs/>
                <w:sz w:val="19"/>
                <w:szCs w:val="19"/>
              </w:rPr>
              <w:t>Котельная</w:t>
            </w:r>
            <w:r>
              <w:rPr>
                <w:b/>
                <w:bCs/>
                <w:sz w:val="19"/>
                <w:szCs w:val="19"/>
              </w:rPr>
              <w:t xml:space="preserve"> ОГБУЗ «Руднянская ЦРБ», г. Рудня, ул. Пирогова, д. 2</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605"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480</w:t>
            </w:r>
          </w:p>
        </w:tc>
        <w:tc>
          <w:tcPr>
            <w:tcW w:w="1125"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420</w:t>
            </w:r>
          </w:p>
        </w:tc>
        <w:tc>
          <w:tcPr>
            <w:tcW w:w="1046"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60</w:t>
            </w:r>
          </w:p>
        </w:tc>
        <w:tc>
          <w:tcPr>
            <w:tcW w:w="1369"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sz w:val="19"/>
                <w:szCs w:val="19"/>
              </w:rPr>
            </w:pPr>
            <w:r>
              <w:rPr>
                <w:b/>
                <w:bCs/>
                <w:sz w:val="19"/>
                <w:szCs w:val="19"/>
              </w:rPr>
              <w:t>480</w:t>
            </w:r>
          </w:p>
        </w:tc>
        <w:tc>
          <w:tcPr>
            <w:tcW w:w="1215"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sz w:val="19"/>
                <w:szCs w:val="19"/>
              </w:rPr>
            </w:pPr>
            <w:r>
              <w:rPr>
                <w:b/>
                <w:bCs/>
                <w:sz w:val="19"/>
                <w:szCs w:val="19"/>
              </w:rPr>
              <w:t>420</w:t>
            </w:r>
          </w:p>
        </w:tc>
        <w:tc>
          <w:tcPr>
            <w:tcW w:w="991"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sz w:val="19"/>
                <w:szCs w:val="19"/>
              </w:rPr>
            </w:pPr>
            <w:r>
              <w:rPr>
                <w:b/>
                <w:bCs/>
                <w:sz w:val="19"/>
                <w:szCs w:val="19"/>
              </w:rPr>
              <w:t>60</w:t>
            </w:r>
          </w:p>
        </w:tc>
      </w:tr>
      <w:tr w:rsidR="006306B0">
        <w:trPr>
          <w:trHeight w:val="90"/>
        </w:trPr>
        <w:tc>
          <w:tcPr>
            <w:tcW w:w="599" w:type="dxa"/>
            <w:tcBorders>
              <w:top w:val="nil"/>
              <w:left w:val="single" w:sz="4" w:space="0" w:color="auto"/>
              <w:right w:val="single" w:sz="4" w:space="0" w:color="auto"/>
            </w:tcBorders>
            <w:shd w:val="clear" w:color="auto" w:fill="auto"/>
            <w:vAlign w:val="center"/>
          </w:tcPr>
          <w:p w:rsidR="006306B0" w:rsidRDefault="00217213">
            <w:pPr>
              <w:spacing w:after="0" w:line="240" w:lineRule="auto"/>
              <w:jc w:val="center"/>
              <w:rPr>
                <w:sz w:val="19"/>
                <w:szCs w:val="19"/>
              </w:rPr>
            </w:pPr>
            <w:r>
              <w:rPr>
                <w:sz w:val="19"/>
                <w:szCs w:val="19"/>
              </w:rPr>
              <w:t>1</w:t>
            </w:r>
            <w:r>
              <w:rPr>
                <w:sz w:val="19"/>
                <w:szCs w:val="19"/>
              </w:rPr>
              <w:t>4</w:t>
            </w:r>
          </w:p>
        </w:tc>
        <w:tc>
          <w:tcPr>
            <w:tcW w:w="1605" w:type="dxa"/>
            <w:tcBorders>
              <w:top w:val="nil"/>
              <w:left w:val="single" w:sz="4" w:space="0" w:color="auto"/>
              <w:right w:val="single" w:sz="4" w:space="0" w:color="auto"/>
            </w:tcBorders>
            <w:shd w:val="clear" w:color="auto" w:fill="auto"/>
            <w:vAlign w:val="center"/>
          </w:tcPr>
          <w:p w:rsidR="006306B0" w:rsidRDefault="00217213">
            <w:pPr>
              <w:spacing w:after="0" w:line="240" w:lineRule="auto"/>
              <w:rPr>
                <w:rFonts w:eastAsia="SimSun"/>
                <w:bCs/>
                <w:sz w:val="20"/>
                <w:szCs w:val="20"/>
                <w:lang w:eastAsia="zh-CN" w:bidi="ar"/>
              </w:rPr>
            </w:pPr>
            <w:r>
              <w:rPr>
                <w:rFonts w:eastAsia="SimSun"/>
                <w:bCs/>
                <w:sz w:val="20"/>
                <w:szCs w:val="20"/>
                <w:lang w:eastAsia="zh-CN" w:bidi="ar"/>
              </w:rPr>
              <w:t xml:space="preserve">Котельная </w:t>
            </w:r>
            <w:r>
              <w:rPr>
                <w:rFonts w:eastAsia="SimSun"/>
                <w:bCs/>
                <w:sz w:val="20"/>
                <w:szCs w:val="20"/>
                <w:lang w:eastAsia="zh-CN" w:bidi="ar"/>
              </w:rPr>
              <w:t>с. Понизовье</w:t>
            </w:r>
          </w:p>
        </w:tc>
        <w:tc>
          <w:tcPr>
            <w:tcW w:w="8296" w:type="dxa"/>
            <w:gridSpan w:val="7"/>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sz w:val="19"/>
                <w:szCs w:val="19"/>
              </w:rPr>
            </w:pPr>
            <w:r>
              <w:rPr>
                <w:rFonts w:eastAsia="Times New Roman"/>
                <w:i/>
                <w:iCs/>
                <w:sz w:val="24"/>
                <w:szCs w:val="24"/>
              </w:rPr>
              <w:t>Сведения отсутствуют</w:t>
            </w:r>
          </w:p>
        </w:tc>
      </w:tr>
      <w:tr w:rsidR="006306B0">
        <w:trPr>
          <w:trHeight w:val="732"/>
        </w:trPr>
        <w:tc>
          <w:tcPr>
            <w:tcW w:w="22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Итого по</w:t>
            </w:r>
            <w:r>
              <w:rPr>
                <w:b/>
                <w:bCs/>
                <w:sz w:val="19"/>
                <w:szCs w:val="19"/>
              </w:rPr>
              <w:t>:</w:t>
            </w:r>
            <w:r>
              <w:rPr>
                <w:b/>
                <w:bCs/>
                <w:sz w:val="19"/>
                <w:szCs w:val="19"/>
              </w:rPr>
              <w:t xml:space="preserve"> </w:t>
            </w:r>
            <w:r>
              <w:rPr>
                <w:b/>
                <w:bCs/>
                <w:sz w:val="19"/>
                <w:szCs w:val="19"/>
              </w:rPr>
              <w:t>Котельная</w:t>
            </w:r>
            <w:r>
              <w:rPr>
                <w:b/>
                <w:bCs/>
                <w:sz w:val="19"/>
                <w:szCs w:val="19"/>
              </w:rPr>
              <w:t xml:space="preserve"> с. Понизовье</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605"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125"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046"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369"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215"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sz w:val="19"/>
                <w:szCs w:val="19"/>
              </w:rPr>
              <w:t>-</w:t>
            </w:r>
          </w:p>
        </w:tc>
        <w:tc>
          <w:tcPr>
            <w:tcW w:w="991"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sz w:val="19"/>
                <w:szCs w:val="19"/>
              </w:rPr>
              <w:t>-</w:t>
            </w:r>
          </w:p>
        </w:tc>
      </w:tr>
      <w:tr w:rsidR="006306B0">
        <w:trPr>
          <w:trHeight w:val="90"/>
        </w:trPr>
        <w:tc>
          <w:tcPr>
            <w:tcW w:w="599" w:type="dxa"/>
            <w:tcBorders>
              <w:top w:val="nil"/>
              <w:left w:val="single" w:sz="4" w:space="0" w:color="auto"/>
              <w:right w:val="single" w:sz="4" w:space="0" w:color="auto"/>
            </w:tcBorders>
            <w:shd w:val="clear" w:color="auto" w:fill="auto"/>
            <w:vAlign w:val="center"/>
          </w:tcPr>
          <w:p w:rsidR="006306B0" w:rsidRDefault="00217213">
            <w:pPr>
              <w:spacing w:after="0" w:line="240" w:lineRule="auto"/>
              <w:jc w:val="center"/>
              <w:rPr>
                <w:sz w:val="19"/>
                <w:szCs w:val="19"/>
              </w:rPr>
            </w:pPr>
            <w:r>
              <w:rPr>
                <w:sz w:val="19"/>
                <w:szCs w:val="19"/>
              </w:rPr>
              <w:t>1</w:t>
            </w:r>
            <w:r>
              <w:rPr>
                <w:sz w:val="19"/>
                <w:szCs w:val="19"/>
              </w:rPr>
              <w:t>5</w:t>
            </w:r>
          </w:p>
        </w:tc>
        <w:tc>
          <w:tcPr>
            <w:tcW w:w="1605" w:type="dxa"/>
            <w:tcBorders>
              <w:top w:val="nil"/>
              <w:left w:val="single" w:sz="4" w:space="0" w:color="auto"/>
              <w:right w:val="single" w:sz="4" w:space="0" w:color="auto"/>
            </w:tcBorders>
            <w:shd w:val="clear" w:color="auto" w:fill="auto"/>
            <w:vAlign w:val="center"/>
          </w:tcPr>
          <w:p w:rsidR="006306B0" w:rsidRDefault="00217213">
            <w:pPr>
              <w:spacing w:after="0" w:line="240" w:lineRule="auto"/>
              <w:textAlignment w:val="center"/>
              <w:rPr>
                <w:sz w:val="19"/>
                <w:szCs w:val="19"/>
              </w:rPr>
            </w:pPr>
            <w:r w:rsidRPr="003767C7">
              <w:rPr>
                <w:rFonts w:eastAsia="SimSun"/>
                <w:color w:val="000000"/>
                <w:sz w:val="22"/>
                <w:lang w:eastAsia="zh-CN" w:bidi="ar"/>
              </w:rPr>
              <w:t>Б</w:t>
            </w:r>
            <w:r>
              <w:rPr>
                <w:rFonts w:eastAsia="SimSun"/>
                <w:color w:val="000000"/>
                <w:sz w:val="22"/>
                <w:lang w:eastAsia="zh-CN" w:bidi="ar"/>
              </w:rPr>
              <w:t>лочно-модульная котельная</w:t>
            </w:r>
            <w:r>
              <w:rPr>
                <w:rFonts w:eastAsia="SimSun"/>
                <w:color w:val="000000"/>
                <w:sz w:val="22"/>
                <w:lang w:eastAsia="zh-CN" w:bidi="ar"/>
              </w:rPr>
              <w:t xml:space="preserve">, г.Рудня, </w:t>
            </w:r>
            <w:r w:rsidRPr="003767C7">
              <w:rPr>
                <w:rFonts w:eastAsia="SimSun"/>
                <w:color w:val="000000"/>
                <w:sz w:val="22"/>
                <w:lang w:eastAsia="zh-CN" w:bidi="ar"/>
              </w:rPr>
              <w:t xml:space="preserve"> пер. </w:t>
            </w:r>
            <w:r>
              <w:rPr>
                <w:rFonts w:eastAsia="SimSun"/>
                <w:color w:val="000000"/>
                <w:sz w:val="22"/>
                <w:lang w:val="en-US" w:eastAsia="zh-CN" w:bidi="ar"/>
              </w:rPr>
              <w:t>Ленинский</w:t>
            </w:r>
          </w:p>
        </w:tc>
        <w:tc>
          <w:tcPr>
            <w:tcW w:w="8296" w:type="dxa"/>
            <w:gridSpan w:val="7"/>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sz w:val="19"/>
                <w:szCs w:val="19"/>
              </w:rPr>
            </w:pPr>
            <w:r>
              <w:rPr>
                <w:rFonts w:eastAsia="Times New Roman"/>
                <w:i/>
                <w:iCs/>
                <w:sz w:val="24"/>
                <w:szCs w:val="24"/>
              </w:rPr>
              <w:t>Сведения отсутствуют</w:t>
            </w:r>
          </w:p>
        </w:tc>
      </w:tr>
      <w:tr w:rsidR="006306B0">
        <w:trPr>
          <w:trHeight w:val="732"/>
        </w:trPr>
        <w:tc>
          <w:tcPr>
            <w:tcW w:w="22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lang w:eastAsia="zh-CN"/>
              </w:rPr>
            </w:pPr>
            <w:r>
              <w:rPr>
                <w:b/>
                <w:bCs/>
                <w:sz w:val="19"/>
                <w:szCs w:val="19"/>
              </w:rPr>
              <w:t>Итого по</w:t>
            </w:r>
            <w:r>
              <w:rPr>
                <w:b/>
                <w:bCs/>
                <w:sz w:val="19"/>
                <w:szCs w:val="19"/>
              </w:rPr>
              <w:t>:</w:t>
            </w:r>
            <w:r>
              <w:rPr>
                <w:b/>
                <w:bCs/>
                <w:sz w:val="19"/>
                <w:szCs w:val="19"/>
              </w:rPr>
              <w:t xml:space="preserve"> </w:t>
            </w:r>
            <w:r w:rsidRPr="003767C7">
              <w:rPr>
                <w:b/>
                <w:bCs/>
                <w:sz w:val="19"/>
                <w:szCs w:val="19"/>
                <w:lang w:eastAsia="zh-CN"/>
              </w:rPr>
              <w:t>Б</w:t>
            </w:r>
            <w:r>
              <w:rPr>
                <w:b/>
                <w:bCs/>
                <w:sz w:val="19"/>
                <w:szCs w:val="19"/>
                <w:lang w:eastAsia="zh-CN"/>
              </w:rPr>
              <w:t>лочно-модульная котельная, г.Рудня,</w:t>
            </w:r>
          </w:p>
          <w:p w:rsidR="006306B0" w:rsidRDefault="00217213">
            <w:pPr>
              <w:spacing w:after="0" w:line="240" w:lineRule="auto"/>
              <w:jc w:val="center"/>
              <w:rPr>
                <w:b/>
                <w:bCs/>
                <w:sz w:val="19"/>
                <w:szCs w:val="19"/>
              </w:rPr>
            </w:pPr>
            <w:r w:rsidRPr="003767C7">
              <w:rPr>
                <w:b/>
                <w:bCs/>
                <w:sz w:val="19"/>
                <w:szCs w:val="19"/>
                <w:lang w:eastAsia="zh-CN"/>
              </w:rPr>
              <w:t xml:space="preserve"> </w:t>
            </w:r>
            <w:r>
              <w:rPr>
                <w:b/>
                <w:bCs/>
                <w:sz w:val="19"/>
                <w:szCs w:val="19"/>
                <w:lang w:val="en-US" w:eastAsia="zh-CN"/>
              </w:rPr>
              <w:t>пер. Ленинский</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605"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125"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046"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369"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215"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991"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w:t>
            </w:r>
          </w:p>
        </w:tc>
      </w:tr>
      <w:tr w:rsidR="006306B0">
        <w:trPr>
          <w:trHeight w:val="311"/>
        </w:trPr>
        <w:tc>
          <w:tcPr>
            <w:tcW w:w="599" w:type="dxa"/>
            <w:vMerge w:val="restart"/>
            <w:tcBorders>
              <w:top w:val="nil"/>
              <w:left w:val="single" w:sz="4" w:space="0" w:color="auto"/>
              <w:right w:val="single" w:sz="4" w:space="0" w:color="auto"/>
            </w:tcBorders>
            <w:shd w:val="clear" w:color="auto" w:fill="auto"/>
            <w:vAlign w:val="center"/>
          </w:tcPr>
          <w:p w:rsidR="006306B0" w:rsidRDefault="00217213">
            <w:pPr>
              <w:spacing w:after="0" w:line="240" w:lineRule="auto"/>
              <w:jc w:val="center"/>
              <w:rPr>
                <w:sz w:val="19"/>
                <w:szCs w:val="19"/>
              </w:rPr>
            </w:pPr>
            <w:r>
              <w:rPr>
                <w:sz w:val="19"/>
                <w:szCs w:val="19"/>
              </w:rPr>
              <w:t>1</w:t>
            </w:r>
            <w:r>
              <w:rPr>
                <w:sz w:val="19"/>
                <w:szCs w:val="19"/>
              </w:rPr>
              <w:t>6</w:t>
            </w:r>
          </w:p>
        </w:tc>
        <w:tc>
          <w:tcPr>
            <w:tcW w:w="1605" w:type="dxa"/>
            <w:vMerge w:val="restart"/>
            <w:tcBorders>
              <w:top w:val="nil"/>
              <w:left w:val="single" w:sz="4" w:space="0" w:color="auto"/>
              <w:right w:val="single" w:sz="4" w:space="0" w:color="auto"/>
            </w:tcBorders>
            <w:shd w:val="clear" w:color="auto" w:fill="auto"/>
            <w:vAlign w:val="center"/>
          </w:tcPr>
          <w:p w:rsidR="006306B0" w:rsidRDefault="00217213">
            <w:pPr>
              <w:spacing w:after="0" w:line="240" w:lineRule="auto"/>
              <w:jc w:val="both"/>
              <w:textAlignment w:val="center"/>
              <w:rPr>
                <w:rFonts w:eastAsia="SimSun"/>
                <w:color w:val="000000"/>
                <w:sz w:val="22"/>
                <w:lang w:eastAsia="zh-CN" w:bidi="ar"/>
              </w:rPr>
            </w:pPr>
            <w:r>
              <w:rPr>
                <w:rFonts w:eastAsia="SimSun"/>
                <w:color w:val="000000"/>
                <w:sz w:val="22"/>
                <w:lang w:eastAsia="zh-CN" w:bidi="ar"/>
              </w:rPr>
              <w:t>Котельная</w:t>
            </w:r>
          </w:p>
          <w:p w:rsidR="006306B0" w:rsidRDefault="00217213">
            <w:pPr>
              <w:spacing w:after="0" w:line="240" w:lineRule="auto"/>
              <w:jc w:val="both"/>
              <w:textAlignment w:val="center"/>
              <w:rPr>
                <w:rFonts w:eastAsia="SimSun"/>
                <w:color w:val="000000"/>
                <w:sz w:val="22"/>
                <w:lang w:eastAsia="zh-CN" w:bidi="ar"/>
              </w:rPr>
            </w:pPr>
            <w:r>
              <w:rPr>
                <w:rFonts w:eastAsia="SimSun"/>
                <w:color w:val="000000"/>
                <w:sz w:val="22"/>
                <w:lang w:val="en-US" w:eastAsia="zh-CN" w:bidi="ar"/>
              </w:rPr>
              <w:t xml:space="preserve"> пос. Молкомбинат</w:t>
            </w:r>
            <w:r>
              <w:rPr>
                <w:rFonts w:eastAsia="SimSun"/>
                <w:color w:val="000000"/>
                <w:sz w:val="22"/>
                <w:lang w:val="en-US" w:eastAsia="zh-CN" w:bidi="ar"/>
              </w:rPr>
              <w:lastRenderedPageBreak/>
              <w:t>а</w:t>
            </w:r>
          </w:p>
        </w:tc>
        <w:tc>
          <w:tcPr>
            <w:tcW w:w="945" w:type="dxa"/>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sz w:val="19"/>
                <w:szCs w:val="19"/>
              </w:rPr>
            </w:pPr>
            <w:r>
              <w:rPr>
                <w:sz w:val="19"/>
                <w:szCs w:val="19"/>
              </w:rPr>
              <w:lastRenderedPageBreak/>
              <w:t>108</w:t>
            </w:r>
          </w:p>
        </w:tc>
        <w:tc>
          <w:tcPr>
            <w:tcW w:w="1605" w:type="dxa"/>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sz w:val="19"/>
                <w:szCs w:val="19"/>
              </w:rPr>
            </w:pPr>
            <w:r>
              <w:rPr>
                <w:sz w:val="19"/>
                <w:szCs w:val="19"/>
              </w:rPr>
              <w:t>1000</w:t>
            </w:r>
          </w:p>
        </w:tc>
        <w:tc>
          <w:tcPr>
            <w:tcW w:w="1125" w:type="dxa"/>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sz w:val="19"/>
                <w:szCs w:val="19"/>
              </w:rPr>
            </w:pPr>
            <w:r>
              <w:rPr>
                <w:sz w:val="19"/>
                <w:szCs w:val="19"/>
              </w:rPr>
              <w:t>1000</w:t>
            </w:r>
          </w:p>
        </w:tc>
        <w:tc>
          <w:tcPr>
            <w:tcW w:w="1046" w:type="dxa"/>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sz w:val="19"/>
                <w:szCs w:val="19"/>
              </w:rPr>
            </w:pPr>
            <w:r>
              <w:rPr>
                <w:sz w:val="19"/>
                <w:szCs w:val="19"/>
              </w:rPr>
              <w:t>-</w:t>
            </w:r>
          </w:p>
        </w:tc>
        <w:tc>
          <w:tcPr>
            <w:tcW w:w="1369" w:type="dxa"/>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sz w:val="19"/>
                <w:szCs w:val="19"/>
              </w:rPr>
            </w:pPr>
            <w:r>
              <w:rPr>
                <w:sz w:val="19"/>
                <w:szCs w:val="19"/>
              </w:rPr>
              <w:t>-</w:t>
            </w:r>
          </w:p>
        </w:tc>
        <w:tc>
          <w:tcPr>
            <w:tcW w:w="1215" w:type="dxa"/>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sz w:val="19"/>
                <w:szCs w:val="19"/>
              </w:rPr>
            </w:pPr>
            <w:r>
              <w:rPr>
                <w:sz w:val="19"/>
                <w:szCs w:val="19"/>
              </w:rPr>
              <w:t>-</w:t>
            </w:r>
          </w:p>
        </w:tc>
        <w:tc>
          <w:tcPr>
            <w:tcW w:w="991" w:type="dxa"/>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sz w:val="19"/>
                <w:szCs w:val="19"/>
              </w:rPr>
            </w:pPr>
            <w:r>
              <w:rPr>
                <w:sz w:val="19"/>
                <w:szCs w:val="19"/>
              </w:rPr>
              <w:t>-</w:t>
            </w:r>
          </w:p>
        </w:tc>
      </w:tr>
      <w:tr w:rsidR="006306B0">
        <w:trPr>
          <w:trHeight w:val="179"/>
        </w:trPr>
        <w:tc>
          <w:tcPr>
            <w:tcW w:w="599" w:type="dxa"/>
            <w:vMerge/>
            <w:tcBorders>
              <w:left w:val="single" w:sz="4" w:space="0" w:color="auto"/>
              <w:right w:val="single" w:sz="4" w:space="0" w:color="auto"/>
            </w:tcBorders>
            <w:vAlign w:val="center"/>
          </w:tcPr>
          <w:p w:rsidR="006306B0" w:rsidRDefault="006306B0">
            <w:pPr>
              <w:spacing w:after="0" w:line="240" w:lineRule="auto"/>
              <w:rPr>
                <w:sz w:val="19"/>
                <w:szCs w:val="19"/>
              </w:rPr>
            </w:pPr>
          </w:p>
        </w:tc>
        <w:tc>
          <w:tcPr>
            <w:tcW w:w="1605" w:type="dxa"/>
            <w:vMerge/>
            <w:tcBorders>
              <w:left w:val="single" w:sz="4" w:space="0" w:color="auto"/>
              <w:right w:val="single" w:sz="4" w:space="0" w:color="auto"/>
            </w:tcBorders>
            <w:vAlign w:val="center"/>
          </w:tcPr>
          <w:p w:rsidR="006306B0" w:rsidRDefault="006306B0">
            <w:pPr>
              <w:spacing w:after="0" w:line="240" w:lineRule="auto"/>
              <w:rPr>
                <w:sz w:val="19"/>
                <w:szCs w:val="19"/>
              </w:rPr>
            </w:pPr>
          </w:p>
        </w:tc>
        <w:tc>
          <w:tcPr>
            <w:tcW w:w="945" w:type="dxa"/>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sz w:val="19"/>
                <w:szCs w:val="19"/>
              </w:rPr>
            </w:pPr>
            <w:r>
              <w:rPr>
                <w:sz w:val="19"/>
                <w:szCs w:val="19"/>
              </w:rPr>
              <w:t>133</w:t>
            </w:r>
          </w:p>
        </w:tc>
        <w:tc>
          <w:tcPr>
            <w:tcW w:w="1605" w:type="dxa"/>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sz w:val="19"/>
                <w:szCs w:val="19"/>
              </w:rPr>
            </w:pPr>
            <w:r>
              <w:rPr>
                <w:sz w:val="19"/>
                <w:szCs w:val="19"/>
              </w:rPr>
              <w:t>800</w:t>
            </w:r>
          </w:p>
        </w:tc>
        <w:tc>
          <w:tcPr>
            <w:tcW w:w="1125" w:type="dxa"/>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sz w:val="19"/>
                <w:szCs w:val="19"/>
              </w:rPr>
            </w:pPr>
            <w:r>
              <w:rPr>
                <w:sz w:val="19"/>
                <w:szCs w:val="19"/>
              </w:rPr>
              <w:t>-</w:t>
            </w:r>
          </w:p>
        </w:tc>
        <w:tc>
          <w:tcPr>
            <w:tcW w:w="1046" w:type="dxa"/>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sz w:val="19"/>
                <w:szCs w:val="19"/>
              </w:rPr>
            </w:pPr>
            <w:r>
              <w:rPr>
                <w:sz w:val="19"/>
                <w:szCs w:val="19"/>
              </w:rPr>
              <w:t>800</w:t>
            </w:r>
          </w:p>
        </w:tc>
        <w:tc>
          <w:tcPr>
            <w:tcW w:w="1369" w:type="dxa"/>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sz w:val="19"/>
                <w:szCs w:val="19"/>
              </w:rPr>
            </w:pPr>
            <w:r>
              <w:rPr>
                <w:sz w:val="19"/>
                <w:szCs w:val="19"/>
              </w:rPr>
              <w:t>800</w:t>
            </w:r>
          </w:p>
        </w:tc>
        <w:tc>
          <w:tcPr>
            <w:tcW w:w="1215" w:type="dxa"/>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sz w:val="19"/>
                <w:szCs w:val="19"/>
              </w:rPr>
            </w:pPr>
            <w:r>
              <w:rPr>
                <w:sz w:val="19"/>
                <w:szCs w:val="19"/>
              </w:rPr>
              <w:t>-</w:t>
            </w:r>
          </w:p>
        </w:tc>
        <w:tc>
          <w:tcPr>
            <w:tcW w:w="991" w:type="dxa"/>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sz w:val="19"/>
                <w:szCs w:val="19"/>
              </w:rPr>
            </w:pPr>
            <w:r>
              <w:rPr>
                <w:sz w:val="19"/>
                <w:szCs w:val="19"/>
              </w:rPr>
              <w:t>800</w:t>
            </w:r>
          </w:p>
        </w:tc>
      </w:tr>
      <w:tr w:rsidR="006306B0">
        <w:trPr>
          <w:trHeight w:val="174"/>
        </w:trPr>
        <w:tc>
          <w:tcPr>
            <w:tcW w:w="599" w:type="dxa"/>
            <w:vMerge/>
            <w:tcBorders>
              <w:left w:val="single" w:sz="4" w:space="0" w:color="auto"/>
              <w:right w:val="single" w:sz="4" w:space="0" w:color="auto"/>
            </w:tcBorders>
            <w:vAlign w:val="center"/>
          </w:tcPr>
          <w:p w:rsidR="006306B0" w:rsidRDefault="006306B0">
            <w:pPr>
              <w:spacing w:after="0" w:line="240" w:lineRule="auto"/>
              <w:rPr>
                <w:sz w:val="19"/>
                <w:szCs w:val="19"/>
              </w:rPr>
            </w:pPr>
          </w:p>
        </w:tc>
        <w:tc>
          <w:tcPr>
            <w:tcW w:w="1605" w:type="dxa"/>
            <w:vMerge/>
            <w:tcBorders>
              <w:left w:val="single" w:sz="4" w:space="0" w:color="auto"/>
              <w:right w:val="single" w:sz="4" w:space="0" w:color="auto"/>
            </w:tcBorders>
            <w:vAlign w:val="center"/>
          </w:tcPr>
          <w:p w:rsidR="006306B0" w:rsidRDefault="006306B0">
            <w:pPr>
              <w:spacing w:after="0" w:line="240" w:lineRule="auto"/>
              <w:rPr>
                <w:sz w:val="19"/>
                <w:szCs w:val="19"/>
              </w:rPr>
            </w:pPr>
          </w:p>
        </w:tc>
        <w:tc>
          <w:tcPr>
            <w:tcW w:w="945" w:type="dxa"/>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sz w:val="19"/>
                <w:szCs w:val="19"/>
              </w:rPr>
            </w:pPr>
            <w:r>
              <w:rPr>
                <w:sz w:val="19"/>
                <w:szCs w:val="19"/>
              </w:rPr>
              <w:t>159</w:t>
            </w:r>
          </w:p>
        </w:tc>
        <w:tc>
          <w:tcPr>
            <w:tcW w:w="1605" w:type="dxa"/>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sz w:val="19"/>
                <w:szCs w:val="19"/>
              </w:rPr>
            </w:pPr>
            <w:r>
              <w:rPr>
                <w:sz w:val="19"/>
                <w:szCs w:val="19"/>
              </w:rPr>
              <w:t>4250</w:t>
            </w:r>
          </w:p>
        </w:tc>
        <w:tc>
          <w:tcPr>
            <w:tcW w:w="1125" w:type="dxa"/>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sz w:val="19"/>
                <w:szCs w:val="19"/>
              </w:rPr>
            </w:pPr>
            <w:r>
              <w:rPr>
                <w:sz w:val="19"/>
                <w:szCs w:val="19"/>
              </w:rPr>
              <w:t>-</w:t>
            </w:r>
          </w:p>
        </w:tc>
        <w:tc>
          <w:tcPr>
            <w:tcW w:w="1046" w:type="dxa"/>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sz w:val="19"/>
                <w:szCs w:val="19"/>
              </w:rPr>
            </w:pPr>
            <w:r>
              <w:rPr>
                <w:sz w:val="19"/>
                <w:szCs w:val="19"/>
              </w:rPr>
              <w:t>4250</w:t>
            </w:r>
          </w:p>
        </w:tc>
        <w:tc>
          <w:tcPr>
            <w:tcW w:w="1369" w:type="dxa"/>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sz w:val="19"/>
                <w:szCs w:val="19"/>
              </w:rPr>
            </w:pPr>
            <w:r>
              <w:rPr>
                <w:sz w:val="19"/>
                <w:szCs w:val="19"/>
              </w:rPr>
              <w:t>4250</w:t>
            </w:r>
          </w:p>
        </w:tc>
        <w:tc>
          <w:tcPr>
            <w:tcW w:w="1215" w:type="dxa"/>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sz w:val="19"/>
                <w:szCs w:val="19"/>
              </w:rPr>
            </w:pPr>
            <w:r>
              <w:rPr>
                <w:sz w:val="19"/>
                <w:szCs w:val="19"/>
              </w:rPr>
              <w:t>-</w:t>
            </w:r>
          </w:p>
        </w:tc>
        <w:tc>
          <w:tcPr>
            <w:tcW w:w="991" w:type="dxa"/>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sz w:val="19"/>
                <w:szCs w:val="19"/>
              </w:rPr>
            </w:pPr>
            <w:r>
              <w:rPr>
                <w:sz w:val="19"/>
                <w:szCs w:val="19"/>
              </w:rPr>
              <w:t>4250</w:t>
            </w:r>
          </w:p>
        </w:tc>
      </w:tr>
      <w:tr w:rsidR="006306B0">
        <w:trPr>
          <w:trHeight w:val="90"/>
        </w:trPr>
        <w:tc>
          <w:tcPr>
            <w:tcW w:w="599" w:type="dxa"/>
            <w:vMerge/>
            <w:tcBorders>
              <w:left w:val="single" w:sz="4" w:space="0" w:color="auto"/>
              <w:right w:val="single" w:sz="4" w:space="0" w:color="auto"/>
            </w:tcBorders>
            <w:vAlign w:val="center"/>
          </w:tcPr>
          <w:p w:rsidR="006306B0" w:rsidRDefault="006306B0">
            <w:pPr>
              <w:spacing w:after="0" w:line="240" w:lineRule="auto"/>
              <w:rPr>
                <w:sz w:val="19"/>
                <w:szCs w:val="19"/>
              </w:rPr>
            </w:pPr>
          </w:p>
        </w:tc>
        <w:tc>
          <w:tcPr>
            <w:tcW w:w="1605" w:type="dxa"/>
            <w:vMerge/>
            <w:tcBorders>
              <w:left w:val="single" w:sz="4" w:space="0" w:color="auto"/>
              <w:right w:val="single" w:sz="4" w:space="0" w:color="auto"/>
            </w:tcBorders>
            <w:vAlign w:val="center"/>
          </w:tcPr>
          <w:p w:rsidR="006306B0" w:rsidRDefault="006306B0">
            <w:pPr>
              <w:spacing w:after="0" w:line="240" w:lineRule="auto"/>
              <w:rPr>
                <w:sz w:val="19"/>
                <w:szCs w:val="19"/>
              </w:rPr>
            </w:pPr>
          </w:p>
        </w:tc>
        <w:tc>
          <w:tcPr>
            <w:tcW w:w="945" w:type="dxa"/>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sz w:val="19"/>
                <w:szCs w:val="19"/>
              </w:rPr>
            </w:pPr>
            <w:r>
              <w:rPr>
                <w:sz w:val="19"/>
                <w:szCs w:val="19"/>
              </w:rPr>
              <w:t>325</w:t>
            </w:r>
          </w:p>
        </w:tc>
        <w:tc>
          <w:tcPr>
            <w:tcW w:w="1605" w:type="dxa"/>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sz w:val="19"/>
                <w:szCs w:val="19"/>
              </w:rPr>
            </w:pPr>
            <w:r>
              <w:rPr>
                <w:sz w:val="19"/>
                <w:szCs w:val="19"/>
              </w:rPr>
              <w:t>2000</w:t>
            </w:r>
          </w:p>
        </w:tc>
        <w:tc>
          <w:tcPr>
            <w:tcW w:w="1125" w:type="dxa"/>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sz w:val="19"/>
                <w:szCs w:val="19"/>
              </w:rPr>
            </w:pPr>
            <w:r>
              <w:rPr>
                <w:sz w:val="19"/>
                <w:szCs w:val="19"/>
              </w:rPr>
              <w:t>-</w:t>
            </w:r>
          </w:p>
        </w:tc>
        <w:tc>
          <w:tcPr>
            <w:tcW w:w="1046" w:type="dxa"/>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sz w:val="19"/>
                <w:szCs w:val="19"/>
              </w:rPr>
            </w:pPr>
            <w:r>
              <w:rPr>
                <w:sz w:val="19"/>
                <w:szCs w:val="19"/>
              </w:rPr>
              <w:t>2000</w:t>
            </w:r>
          </w:p>
        </w:tc>
        <w:tc>
          <w:tcPr>
            <w:tcW w:w="1369" w:type="dxa"/>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sz w:val="19"/>
                <w:szCs w:val="19"/>
              </w:rPr>
            </w:pPr>
            <w:r>
              <w:rPr>
                <w:sz w:val="19"/>
                <w:szCs w:val="19"/>
              </w:rPr>
              <w:t>2000</w:t>
            </w:r>
          </w:p>
        </w:tc>
        <w:tc>
          <w:tcPr>
            <w:tcW w:w="1215" w:type="dxa"/>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sz w:val="19"/>
                <w:szCs w:val="19"/>
              </w:rPr>
            </w:pPr>
            <w:r>
              <w:rPr>
                <w:sz w:val="19"/>
                <w:szCs w:val="19"/>
              </w:rPr>
              <w:t>-</w:t>
            </w:r>
          </w:p>
        </w:tc>
        <w:tc>
          <w:tcPr>
            <w:tcW w:w="991" w:type="dxa"/>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sz w:val="19"/>
                <w:szCs w:val="19"/>
              </w:rPr>
            </w:pPr>
            <w:r>
              <w:rPr>
                <w:sz w:val="19"/>
                <w:szCs w:val="19"/>
              </w:rPr>
              <w:t>2000</w:t>
            </w:r>
          </w:p>
        </w:tc>
      </w:tr>
      <w:tr w:rsidR="006306B0">
        <w:trPr>
          <w:trHeight w:val="732"/>
        </w:trPr>
        <w:tc>
          <w:tcPr>
            <w:tcW w:w="22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lang w:eastAsia="zh-CN"/>
              </w:rPr>
            </w:pPr>
            <w:r>
              <w:rPr>
                <w:b/>
                <w:bCs/>
                <w:sz w:val="19"/>
                <w:szCs w:val="19"/>
              </w:rPr>
              <w:lastRenderedPageBreak/>
              <w:t>Итого по</w:t>
            </w:r>
            <w:r>
              <w:rPr>
                <w:b/>
                <w:bCs/>
                <w:sz w:val="19"/>
                <w:szCs w:val="19"/>
              </w:rPr>
              <w:t>:</w:t>
            </w:r>
            <w:r>
              <w:rPr>
                <w:b/>
                <w:bCs/>
                <w:sz w:val="19"/>
                <w:szCs w:val="19"/>
              </w:rPr>
              <w:t xml:space="preserve"> </w:t>
            </w:r>
            <w:r>
              <w:rPr>
                <w:b/>
                <w:bCs/>
                <w:sz w:val="19"/>
                <w:szCs w:val="19"/>
                <w:lang w:eastAsia="zh-CN"/>
              </w:rPr>
              <w:t>Котельная</w:t>
            </w:r>
          </w:p>
          <w:p w:rsidR="006306B0" w:rsidRDefault="00217213">
            <w:pPr>
              <w:spacing w:after="0" w:line="240" w:lineRule="auto"/>
              <w:jc w:val="center"/>
              <w:rPr>
                <w:b/>
                <w:bCs/>
                <w:sz w:val="19"/>
                <w:szCs w:val="19"/>
              </w:rPr>
            </w:pPr>
            <w:r w:rsidRPr="003767C7">
              <w:rPr>
                <w:b/>
                <w:bCs/>
                <w:sz w:val="19"/>
                <w:szCs w:val="19"/>
                <w:lang w:eastAsia="zh-CN"/>
              </w:rPr>
              <w:t xml:space="preserve"> пос. Молкомбината</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w:t>
            </w:r>
          </w:p>
        </w:tc>
        <w:tc>
          <w:tcPr>
            <w:tcW w:w="1605"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8050</w:t>
            </w:r>
          </w:p>
        </w:tc>
        <w:tc>
          <w:tcPr>
            <w:tcW w:w="1125"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1000</w:t>
            </w:r>
          </w:p>
        </w:tc>
        <w:tc>
          <w:tcPr>
            <w:tcW w:w="1046"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7050</w:t>
            </w:r>
          </w:p>
        </w:tc>
        <w:tc>
          <w:tcPr>
            <w:tcW w:w="1369"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8050</w:t>
            </w:r>
          </w:p>
        </w:tc>
        <w:tc>
          <w:tcPr>
            <w:tcW w:w="1215"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1000</w:t>
            </w:r>
          </w:p>
        </w:tc>
        <w:tc>
          <w:tcPr>
            <w:tcW w:w="991"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19"/>
                <w:szCs w:val="19"/>
              </w:rPr>
            </w:pPr>
            <w:r>
              <w:rPr>
                <w:b/>
                <w:bCs/>
                <w:sz w:val="19"/>
                <w:szCs w:val="19"/>
              </w:rPr>
              <w:t>7050</w:t>
            </w:r>
          </w:p>
        </w:tc>
      </w:tr>
    </w:tbl>
    <w:p w:rsidR="006306B0" w:rsidRDefault="006306B0">
      <w:pPr>
        <w:spacing w:after="0" w:line="360" w:lineRule="auto"/>
        <w:ind w:firstLine="567"/>
        <w:jc w:val="both"/>
        <w:rPr>
          <w:rFonts w:eastAsia="Times New Roman"/>
          <w:sz w:val="24"/>
          <w:szCs w:val="24"/>
          <w:lang w:eastAsia="ru-RU"/>
        </w:rPr>
      </w:pPr>
    </w:p>
    <w:p w:rsidR="006306B0" w:rsidRDefault="00217213">
      <w:pPr>
        <w:spacing w:after="0" w:line="240" w:lineRule="auto"/>
        <w:ind w:firstLine="284"/>
        <w:jc w:val="both"/>
        <w:rPr>
          <w:rFonts w:eastAsia="Times New Roman"/>
          <w:sz w:val="24"/>
          <w:szCs w:val="24"/>
          <w:lang w:eastAsia="ru-RU"/>
        </w:rPr>
      </w:pPr>
      <w:r>
        <w:rPr>
          <w:rFonts w:eastAsia="Times New Roman"/>
          <w:sz w:val="24"/>
          <w:szCs w:val="24"/>
          <w:lang w:eastAsia="ru-RU"/>
        </w:rPr>
        <w:t xml:space="preserve">Объекты, подключённые к централизованной системе </w:t>
      </w:r>
      <w:r>
        <w:rPr>
          <w:rFonts w:eastAsia="Times New Roman"/>
          <w:sz w:val="24"/>
          <w:szCs w:val="24"/>
          <w:lang w:eastAsia="ru-RU"/>
        </w:rPr>
        <w:t>теплоснабжения представлены в таблице</w:t>
      </w:r>
    </w:p>
    <w:tbl>
      <w:tblPr>
        <w:tblW w:w="4927" w:type="pct"/>
        <w:tblLook w:val="04A0" w:firstRow="1" w:lastRow="0" w:firstColumn="1" w:lastColumn="0" w:noHBand="0" w:noVBand="1"/>
      </w:tblPr>
      <w:tblGrid>
        <w:gridCol w:w="916"/>
        <w:gridCol w:w="2175"/>
        <w:gridCol w:w="7178"/>
      </w:tblGrid>
      <w:tr w:rsidR="006306B0">
        <w:trPr>
          <w:trHeight w:val="408"/>
          <w:tblHeader/>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b/>
                <w:bCs/>
                <w:sz w:val="20"/>
                <w:szCs w:val="20"/>
                <w:lang w:eastAsia="ru-RU"/>
              </w:rPr>
            </w:pPr>
            <w:r>
              <w:rPr>
                <w:rFonts w:eastAsia="Times New Roman"/>
                <w:b/>
                <w:bCs/>
                <w:sz w:val="20"/>
                <w:szCs w:val="20"/>
                <w:lang w:eastAsia="ru-RU"/>
              </w:rPr>
              <w:t>№</w:t>
            </w:r>
          </w:p>
        </w:tc>
        <w:tc>
          <w:tcPr>
            <w:tcW w:w="1059"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b/>
                <w:bCs/>
                <w:sz w:val="20"/>
                <w:szCs w:val="20"/>
                <w:lang w:eastAsia="ru-RU"/>
              </w:rPr>
            </w:pPr>
            <w:r>
              <w:rPr>
                <w:rFonts w:eastAsia="Times New Roman"/>
                <w:b/>
                <w:bCs/>
                <w:sz w:val="20"/>
                <w:szCs w:val="20"/>
                <w:lang w:eastAsia="ru-RU"/>
              </w:rPr>
              <w:t>Назначение</w:t>
            </w:r>
          </w:p>
        </w:tc>
        <w:tc>
          <w:tcPr>
            <w:tcW w:w="3494"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b/>
                <w:bCs/>
                <w:sz w:val="20"/>
                <w:szCs w:val="20"/>
                <w:lang w:eastAsia="ru-RU"/>
              </w:rPr>
            </w:pPr>
            <w:r>
              <w:rPr>
                <w:rFonts w:eastAsia="Times New Roman"/>
                <w:b/>
                <w:bCs/>
                <w:sz w:val="20"/>
                <w:szCs w:val="20"/>
                <w:lang w:eastAsia="ru-RU"/>
              </w:rPr>
              <w:t>Адрес</w:t>
            </w:r>
          </w:p>
        </w:tc>
      </w:tr>
      <w:tr w:rsidR="006306B0">
        <w:trPr>
          <w:trHeight w:val="24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b/>
                <w:bCs/>
                <w:sz w:val="24"/>
                <w:szCs w:val="24"/>
                <w:lang w:val="en-US" w:eastAsia="ru-RU"/>
              </w:rPr>
            </w:pPr>
            <w:r w:rsidRPr="003767C7">
              <w:rPr>
                <w:b/>
                <w:bCs/>
                <w:sz w:val="24"/>
                <w:szCs w:val="24"/>
                <w:lang w:eastAsia="ru-RU"/>
              </w:rPr>
              <w:t>Газовая модульная блочная котельная, г.</w:t>
            </w:r>
            <w:r>
              <w:rPr>
                <w:b/>
                <w:bCs/>
                <w:sz w:val="24"/>
                <w:szCs w:val="24"/>
                <w:lang w:val="en-US" w:eastAsia="ru-RU"/>
              </w:rPr>
              <w:t> </w:t>
            </w:r>
            <w:r w:rsidRPr="003767C7">
              <w:rPr>
                <w:b/>
                <w:bCs/>
                <w:sz w:val="24"/>
                <w:szCs w:val="24"/>
                <w:lang w:eastAsia="ru-RU"/>
              </w:rPr>
              <w:t xml:space="preserve">Рудня, ул. </w:t>
            </w:r>
            <w:r>
              <w:rPr>
                <w:b/>
                <w:bCs/>
                <w:sz w:val="24"/>
                <w:szCs w:val="24"/>
                <w:lang w:val="en-US" w:eastAsia="ru-RU"/>
              </w:rPr>
              <w:t>Западная</w:t>
            </w:r>
          </w:p>
        </w:tc>
      </w:tr>
      <w:tr w:rsidR="006306B0">
        <w:trPr>
          <w:trHeight w:val="240"/>
        </w:trPr>
        <w:tc>
          <w:tcPr>
            <w:tcW w:w="446"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w:t>
            </w:r>
          </w:p>
        </w:tc>
        <w:tc>
          <w:tcPr>
            <w:tcW w:w="105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3494" w:type="pct"/>
            <w:tcBorders>
              <w:top w:val="nil"/>
              <w:left w:val="nil"/>
              <w:bottom w:val="single" w:sz="4" w:space="0" w:color="auto"/>
              <w:right w:val="single" w:sz="4" w:space="0" w:color="auto"/>
            </w:tcBorders>
            <w:shd w:val="clear" w:color="auto" w:fill="auto"/>
          </w:tcPr>
          <w:p w:rsidR="006306B0" w:rsidRDefault="00217213">
            <w:pPr>
              <w:spacing w:after="0" w:line="240" w:lineRule="auto"/>
              <w:jc w:val="both"/>
              <w:rPr>
                <w:sz w:val="20"/>
                <w:szCs w:val="20"/>
              </w:rPr>
            </w:pPr>
            <w:r>
              <w:rPr>
                <w:sz w:val="20"/>
                <w:szCs w:val="20"/>
              </w:rPr>
              <w:t>Жилой дом ул. Западная д.29</w:t>
            </w:r>
          </w:p>
        </w:tc>
      </w:tr>
      <w:tr w:rsidR="006306B0">
        <w:trPr>
          <w:trHeight w:val="240"/>
        </w:trPr>
        <w:tc>
          <w:tcPr>
            <w:tcW w:w="446"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w:t>
            </w:r>
          </w:p>
        </w:tc>
        <w:tc>
          <w:tcPr>
            <w:tcW w:w="105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3494" w:type="pct"/>
            <w:tcBorders>
              <w:top w:val="nil"/>
              <w:left w:val="nil"/>
              <w:bottom w:val="single" w:sz="4" w:space="0" w:color="auto"/>
              <w:right w:val="single" w:sz="4" w:space="0" w:color="auto"/>
            </w:tcBorders>
            <w:shd w:val="clear" w:color="auto" w:fill="auto"/>
          </w:tcPr>
          <w:p w:rsidR="006306B0" w:rsidRDefault="00217213">
            <w:pPr>
              <w:spacing w:after="0" w:line="240" w:lineRule="auto"/>
              <w:jc w:val="both"/>
            </w:pPr>
            <w:r>
              <w:rPr>
                <w:sz w:val="20"/>
                <w:szCs w:val="20"/>
              </w:rPr>
              <w:t>Жилой дом ул. Западная д. 38а</w:t>
            </w:r>
          </w:p>
        </w:tc>
      </w:tr>
      <w:tr w:rsidR="006306B0">
        <w:trPr>
          <w:trHeight w:val="240"/>
        </w:trPr>
        <w:tc>
          <w:tcPr>
            <w:tcW w:w="446"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3</w:t>
            </w:r>
          </w:p>
        </w:tc>
        <w:tc>
          <w:tcPr>
            <w:tcW w:w="105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3494" w:type="pct"/>
            <w:tcBorders>
              <w:top w:val="nil"/>
              <w:left w:val="nil"/>
              <w:bottom w:val="single" w:sz="4" w:space="0" w:color="auto"/>
              <w:right w:val="single" w:sz="4" w:space="0" w:color="auto"/>
            </w:tcBorders>
            <w:shd w:val="clear" w:color="auto" w:fill="auto"/>
          </w:tcPr>
          <w:p w:rsidR="006306B0" w:rsidRDefault="00217213">
            <w:pPr>
              <w:spacing w:after="0" w:line="240" w:lineRule="auto"/>
              <w:jc w:val="both"/>
            </w:pPr>
            <w:r>
              <w:rPr>
                <w:sz w:val="20"/>
                <w:szCs w:val="20"/>
              </w:rPr>
              <w:t>Жилой дом ул. Западная д. 19</w:t>
            </w:r>
          </w:p>
        </w:tc>
      </w:tr>
      <w:tr w:rsidR="006306B0">
        <w:trPr>
          <w:trHeight w:val="240"/>
        </w:trPr>
        <w:tc>
          <w:tcPr>
            <w:tcW w:w="446"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4</w:t>
            </w:r>
          </w:p>
        </w:tc>
        <w:tc>
          <w:tcPr>
            <w:tcW w:w="105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3494" w:type="pct"/>
            <w:tcBorders>
              <w:top w:val="nil"/>
              <w:left w:val="nil"/>
              <w:bottom w:val="single" w:sz="4" w:space="0" w:color="auto"/>
              <w:right w:val="single" w:sz="4" w:space="0" w:color="auto"/>
            </w:tcBorders>
            <w:shd w:val="clear" w:color="auto" w:fill="auto"/>
          </w:tcPr>
          <w:p w:rsidR="006306B0" w:rsidRDefault="00217213">
            <w:pPr>
              <w:spacing w:after="0" w:line="240" w:lineRule="auto"/>
              <w:jc w:val="both"/>
            </w:pPr>
            <w:r>
              <w:rPr>
                <w:sz w:val="20"/>
                <w:szCs w:val="20"/>
              </w:rPr>
              <w:t xml:space="preserve">Жилой дом ул. </w:t>
            </w:r>
            <w:r>
              <w:rPr>
                <w:sz w:val="20"/>
                <w:szCs w:val="20"/>
              </w:rPr>
              <w:t>Западная д. 18</w:t>
            </w:r>
          </w:p>
        </w:tc>
      </w:tr>
      <w:tr w:rsidR="006306B0">
        <w:trPr>
          <w:trHeight w:val="240"/>
        </w:trPr>
        <w:tc>
          <w:tcPr>
            <w:tcW w:w="446"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5</w:t>
            </w:r>
          </w:p>
        </w:tc>
        <w:tc>
          <w:tcPr>
            <w:tcW w:w="105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3494" w:type="pct"/>
            <w:tcBorders>
              <w:top w:val="nil"/>
              <w:left w:val="nil"/>
              <w:bottom w:val="single" w:sz="4" w:space="0" w:color="auto"/>
              <w:right w:val="single" w:sz="4" w:space="0" w:color="auto"/>
            </w:tcBorders>
            <w:shd w:val="clear" w:color="auto" w:fill="auto"/>
          </w:tcPr>
          <w:p w:rsidR="006306B0" w:rsidRDefault="00217213">
            <w:pPr>
              <w:spacing w:after="0" w:line="240" w:lineRule="auto"/>
              <w:jc w:val="both"/>
            </w:pPr>
            <w:r>
              <w:rPr>
                <w:sz w:val="20"/>
                <w:szCs w:val="20"/>
              </w:rPr>
              <w:t>Жилой дом ул. Западная д. 27</w:t>
            </w:r>
          </w:p>
        </w:tc>
      </w:tr>
      <w:tr w:rsidR="006306B0">
        <w:trPr>
          <w:trHeight w:val="240"/>
        </w:trPr>
        <w:tc>
          <w:tcPr>
            <w:tcW w:w="446"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6</w:t>
            </w:r>
          </w:p>
        </w:tc>
        <w:tc>
          <w:tcPr>
            <w:tcW w:w="105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3494" w:type="pct"/>
            <w:tcBorders>
              <w:top w:val="nil"/>
              <w:left w:val="nil"/>
              <w:bottom w:val="single" w:sz="4" w:space="0" w:color="auto"/>
              <w:right w:val="single" w:sz="4" w:space="0" w:color="auto"/>
            </w:tcBorders>
            <w:shd w:val="clear" w:color="auto" w:fill="auto"/>
          </w:tcPr>
          <w:p w:rsidR="006306B0" w:rsidRDefault="00217213">
            <w:pPr>
              <w:spacing w:after="0" w:line="240" w:lineRule="auto"/>
              <w:jc w:val="both"/>
            </w:pPr>
            <w:r>
              <w:rPr>
                <w:sz w:val="20"/>
                <w:szCs w:val="20"/>
              </w:rPr>
              <w:t>Жилой дом ул. Западная д. 25</w:t>
            </w:r>
          </w:p>
        </w:tc>
      </w:tr>
      <w:tr w:rsidR="006306B0">
        <w:trPr>
          <w:trHeight w:val="240"/>
        </w:trPr>
        <w:tc>
          <w:tcPr>
            <w:tcW w:w="446"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7</w:t>
            </w:r>
          </w:p>
        </w:tc>
        <w:tc>
          <w:tcPr>
            <w:tcW w:w="105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3494" w:type="pct"/>
            <w:tcBorders>
              <w:top w:val="nil"/>
              <w:left w:val="nil"/>
              <w:bottom w:val="single" w:sz="4" w:space="0" w:color="auto"/>
              <w:right w:val="single" w:sz="4" w:space="0" w:color="auto"/>
            </w:tcBorders>
            <w:shd w:val="clear" w:color="auto" w:fill="auto"/>
          </w:tcPr>
          <w:p w:rsidR="006306B0" w:rsidRDefault="00217213">
            <w:pPr>
              <w:spacing w:after="0" w:line="240" w:lineRule="auto"/>
              <w:jc w:val="both"/>
            </w:pPr>
            <w:r>
              <w:rPr>
                <w:sz w:val="20"/>
                <w:szCs w:val="20"/>
              </w:rPr>
              <w:t>Жилой дом ул. Западная д. 16а</w:t>
            </w:r>
          </w:p>
        </w:tc>
      </w:tr>
      <w:tr w:rsidR="006306B0">
        <w:trPr>
          <w:trHeight w:val="240"/>
        </w:trPr>
        <w:tc>
          <w:tcPr>
            <w:tcW w:w="446"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8</w:t>
            </w:r>
          </w:p>
        </w:tc>
        <w:tc>
          <w:tcPr>
            <w:tcW w:w="105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3494" w:type="pct"/>
            <w:tcBorders>
              <w:top w:val="nil"/>
              <w:left w:val="nil"/>
              <w:bottom w:val="single" w:sz="4" w:space="0" w:color="auto"/>
              <w:right w:val="single" w:sz="4" w:space="0" w:color="auto"/>
            </w:tcBorders>
            <w:shd w:val="clear" w:color="auto" w:fill="auto"/>
          </w:tcPr>
          <w:p w:rsidR="006306B0" w:rsidRDefault="00217213">
            <w:pPr>
              <w:spacing w:after="0" w:line="240" w:lineRule="auto"/>
              <w:jc w:val="both"/>
            </w:pPr>
            <w:r>
              <w:rPr>
                <w:sz w:val="20"/>
                <w:szCs w:val="20"/>
              </w:rPr>
              <w:t>Жилой дом ул. Западная д. 23</w:t>
            </w:r>
          </w:p>
        </w:tc>
      </w:tr>
      <w:tr w:rsidR="006306B0">
        <w:trPr>
          <w:trHeight w:val="240"/>
        </w:trPr>
        <w:tc>
          <w:tcPr>
            <w:tcW w:w="446"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9</w:t>
            </w:r>
          </w:p>
        </w:tc>
        <w:tc>
          <w:tcPr>
            <w:tcW w:w="105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3494" w:type="pct"/>
            <w:tcBorders>
              <w:top w:val="nil"/>
              <w:left w:val="nil"/>
              <w:bottom w:val="single" w:sz="4" w:space="0" w:color="auto"/>
              <w:right w:val="single" w:sz="4" w:space="0" w:color="auto"/>
            </w:tcBorders>
            <w:shd w:val="clear" w:color="auto" w:fill="auto"/>
          </w:tcPr>
          <w:p w:rsidR="006306B0" w:rsidRDefault="00217213">
            <w:pPr>
              <w:spacing w:after="0" w:line="240" w:lineRule="auto"/>
              <w:jc w:val="both"/>
            </w:pPr>
            <w:r>
              <w:rPr>
                <w:sz w:val="20"/>
                <w:szCs w:val="20"/>
              </w:rPr>
              <w:t>Жилой дом ул. Западная д. 40</w:t>
            </w:r>
          </w:p>
        </w:tc>
      </w:tr>
      <w:tr w:rsidR="006306B0">
        <w:trPr>
          <w:trHeight w:val="240"/>
        </w:trPr>
        <w:tc>
          <w:tcPr>
            <w:tcW w:w="446"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10</w:t>
            </w:r>
          </w:p>
        </w:tc>
        <w:tc>
          <w:tcPr>
            <w:tcW w:w="105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3494" w:type="pct"/>
            <w:tcBorders>
              <w:top w:val="nil"/>
              <w:left w:val="nil"/>
              <w:bottom w:val="single" w:sz="4" w:space="0" w:color="auto"/>
              <w:right w:val="single" w:sz="4" w:space="0" w:color="auto"/>
            </w:tcBorders>
            <w:shd w:val="clear" w:color="auto" w:fill="auto"/>
          </w:tcPr>
          <w:p w:rsidR="006306B0" w:rsidRDefault="00217213">
            <w:pPr>
              <w:spacing w:after="0" w:line="240" w:lineRule="auto"/>
              <w:jc w:val="both"/>
            </w:pPr>
            <w:r>
              <w:rPr>
                <w:sz w:val="20"/>
                <w:szCs w:val="20"/>
              </w:rPr>
              <w:t>Жилой дом ул. Западная д. 37</w:t>
            </w:r>
          </w:p>
        </w:tc>
      </w:tr>
      <w:tr w:rsidR="006306B0">
        <w:trPr>
          <w:trHeight w:val="240"/>
        </w:trPr>
        <w:tc>
          <w:tcPr>
            <w:tcW w:w="446"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11</w:t>
            </w:r>
          </w:p>
        </w:tc>
        <w:tc>
          <w:tcPr>
            <w:tcW w:w="105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3494" w:type="pct"/>
            <w:tcBorders>
              <w:top w:val="nil"/>
              <w:left w:val="nil"/>
              <w:bottom w:val="single" w:sz="4" w:space="0" w:color="auto"/>
              <w:right w:val="single" w:sz="4" w:space="0" w:color="auto"/>
            </w:tcBorders>
            <w:shd w:val="clear" w:color="auto" w:fill="auto"/>
          </w:tcPr>
          <w:p w:rsidR="006306B0" w:rsidRDefault="00217213">
            <w:pPr>
              <w:spacing w:after="0" w:line="240" w:lineRule="auto"/>
              <w:jc w:val="both"/>
            </w:pPr>
            <w:r>
              <w:rPr>
                <w:sz w:val="20"/>
                <w:szCs w:val="20"/>
              </w:rPr>
              <w:t>Жилой дом ул. Западная д. 16Б</w:t>
            </w:r>
          </w:p>
        </w:tc>
      </w:tr>
      <w:tr w:rsidR="006306B0">
        <w:trPr>
          <w:trHeight w:val="240"/>
        </w:trPr>
        <w:tc>
          <w:tcPr>
            <w:tcW w:w="446"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12</w:t>
            </w:r>
          </w:p>
        </w:tc>
        <w:tc>
          <w:tcPr>
            <w:tcW w:w="105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нежилое</w:t>
            </w:r>
          </w:p>
        </w:tc>
        <w:tc>
          <w:tcPr>
            <w:tcW w:w="3494" w:type="pct"/>
            <w:tcBorders>
              <w:top w:val="nil"/>
              <w:left w:val="nil"/>
              <w:bottom w:val="single" w:sz="4" w:space="0" w:color="auto"/>
              <w:right w:val="single" w:sz="4" w:space="0" w:color="auto"/>
            </w:tcBorders>
            <w:shd w:val="clear" w:color="auto" w:fill="auto"/>
          </w:tcPr>
          <w:p w:rsidR="006306B0" w:rsidRDefault="00217213">
            <w:pPr>
              <w:spacing w:after="0" w:line="240" w:lineRule="auto"/>
              <w:jc w:val="both"/>
              <w:rPr>
                <w:sz w:val="20"/>
                <w:szCs w:val="20"/>
              </w:rPr>
            </w:pPr>
            <w:r>
              <w:rPr>
                <w:sz w:val="20"/>
                <w:szCs w:val="20"/>
              </w:rPr>
              <w:t>Детский сад №3 «Светлячок» ул. Западная д. 22</w:t>
            </w:r>
          </w:p>
        </w:tc>
      </w:tr>
      <w:tr w:rsidR="006306B0">
        <w:trPr>
          <w:trHeight w:val="240"/>
        </w:trPr>
        <w:tc>
          <w:tcPr>
            <w:tcW w:w="446"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13</w:t>
            </w:r>
          </w:p>
        </w:tc>
        <w:tc>
          <w:tcPr>
            <w:tcW w:w="105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нежилое</w:t>
            </w:r>
          </w:p>
        </w:tc>
        <w:tc>
          <w:tcPr>
            <w:tcW w:w="3494" w:type="pct"/>
            <w:tcBorders>
              <w:top w:val="nil"/>
              <w:left w:val="nil"/>
              <w:bottom w:val="single" w:sz="4" w:space="0" w:color="auto"/>
              <w:right w:val="single" w:sz="4" w:space="0" w:color="auto"/>
            </w:tcBorders>
            <w:shd w:val="clear" w:color="auto" w:fill="auto"/>
          </w:tcPr>
          <w:p w:rsidR="006306B0" w:rsidRDefault="00217213">
            <w:pPr>
              <w:spacing w:after="0" w:line="240" w:lineRule="auto"/>
              <w:jc w:val="both"/>
              <w:rPr>
                <w:sz w:val="20"/>
                <w:szCs w:val="20"/>
              </w:rPr>
            </w:pPr>
            <w:r>
              <w:rPr>
                <w:sz w:val="20"/>
                <w:szCs w:val="20"/>
              </w:rPr>
              <w:t>Очистные сооружения (СБО)</w:t>
            </w:r>
          </w:p>
        </w:tc>
      </w:tr>
      <w:tr w:rsidR="006306B0">
        <w:trPr>
          <w:trHeight w:val="240"/>
        </w:trPr>
        <w:tc>
          <w:tcPr>
            <w:tcW w:w="446"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14</w:t>
            </w:r>
          </w:p>
        </w:tc>
        <w:tc>
          <w:tcPr>
            <w:tcW w:w="105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нежилое</w:t>
            </w:r>
          </w:p>
        </w:tc>
        <w:tc>
          <w:tcPr>
            <w:tcW w:w="3494" w:type="pct"/>
            <w:tcBorders>
              <w:top w:val="nil"/>
              <w:left w:val="nil"/>
              <w:bottom w:val="single" w:sz="4" w:space="0" w:color="auto"/>
              <w:right w:val="single" w:sz="4" w:space="0" w:color="auto"/>
            </w:tcBorders>
            <w:shd w:val="clear" w:color="auto" w:fill="auto"/>
          </w:tcPr>
          <w:p w:rsidR="006306B0" w:rsidRDefault="00217213">
            <w:pPr>
              <w:spacing w:after="0" w:line="240" w:lineRule="auto"/>
              <w:jc w:val="both"/>
              <w:rPr>
                <w:sz w:val="20"/>
                <w:szCs w:val="20"/>
              </w:rPr>
            </w:pPr>
            <w:r>
              <w:rPr>
                <w:sz w:val="20"/>
                <w:szCs w:val="20"/>
              </w:rPr>
              <w:t>Баня</w:t>
            </w:r>
          </w:p>
        </w:tc>
      </w:tr>
      <w:tr w:rsidR="006306B0">
        <w:trPr>
          <w:trHeight w:val="240"/>
        </w:trPr>
        <w:tc>
          <w:tcPr>
            <w:tcW w:w="5000" w:type="pct"/>
            <w:gridSpan w:val="3"/>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b/>
                <w:bCs/>
                <w:sz w:val="24"/>
                <w:szCs w:val="24"/>
                <w:lang w:eastAsia="zh-CN"/>
              </w:rPr>
            </w:pPr>
            <w:r w:rsidRPr="003767C7">
              <w:rPr>
                <w:b/>
                <w:bCs/>
                <w:sz w:val="24"/>
                <w:szCs w:val="24"/>
                <w:lang w:eastAsia="ru-RU"/>
              </w:rPr>
              <w:t>Газовая модульная блочная котельная, г.</w:t>
            </w:r>
            <w:r>
              <w:rPr>
                <w:b/>
                <w:bCs/>
                <w:sz w:val="24"/>
                <w:szCs w:val="24"/>
                <w:lang w:val="en-US" w:eastAsia="ru-RU"/>
              </w:rPr>
              <w:t> </w:t>
            </w:r>
            <w:r w:rsidRPr="003767C7">
              <w:rPr>
                <w:b/>
                <w:bCs/>
                <w:sz w:val="24"/>
                <w:szCs w:val="24"/>
                <w:lang w:eastAsia="ru-RU"/>
              </w:rPr>
              <w:t xml:space="preserve">Рудня, ул. </w:t>
            </w:r>
            <w:r>
              <w:rPr>
                <w:b/>
                <w:bCs/>
                <w:sz w:val="24"/>
                <w:szCs w:val="24"/>
                <w:lang w:val="en-US" w:eastAsia="ru-RU"/>
              </w:rPr>
              <w:t>Льнозаводская</w:t>
            </w:r>
          </w:p>
        </w:tc>
      </w:tr>
      <w:tr w:rsidR="006306B0">
        <w:trPr>
          <w:trHeight w:val="240"/>
        </w:trPr>
        <w:tc>
          <w:tcPr>
            <w:tcW w:w="446"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w:t>
            </w:r>
          </w:p>
        </w:tc>
        <w:tc>
          <w:tcPr>
            <w:tcW w:w="105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3494" w:type="pct"/>
            <w:tcBorders>
              <w:top w:val="nil"/>
              <w:left w:val="nil"/>
              <w:bottom w:val="single" w:sz="4" w:space="0" w:color="auto"/>
              <w:right w:val="single" w:sz="4" w:space="0" w:color="auto"/>
            </w:tcBorders>
            <w:shd w:val="clear" w:color="auto" w:fill="auto"/>
          </w:tcPr>
          <w:p w:rsidR="006306B0" w:rsidRDefault="00217213">
            <w:pPr>
              <w:spacing w:after="0" w:line="240" w:lineRule="auto"/>
              <w:jc w:val="both"/>
              <w:rPr>
                <w:sz w:val="20"/>
                <w:szCs w:val="20"/>
              </w:rPr>
            </w:pPr>
            <w:r>
              <w:rPr>
                <w:sz w:val="20"/>
                <w:szCs w:val="20"/>
              </w:rPr>
              <w:t>Жилой дом ул. Льнозаводская д.11</w:t>
            </w:r>
          </w:p>
        </w:tc>
      </w:tr>
      <w:tr w:rsidR="006306B0">
        <w:trPr>
          <w:trHeight w:val="90"/>
        </w:trPr>
        <w:tc>
          <w:tcPr>
            <w:tcW w:w="446"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w:t>
            </w:r>
          </w:p>
        </w:tc>
        <w:tc>
          <w:tcPr>
            <w:tcW w:w="105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3494" w:type="pct"/>
            <w:tcBorders>
              <w:top w:val="nil"/>
              <w:left w:val="nil"/>
              <w:bottom w:val="single" w:sz="4" w:space="0" w:color="auto"/>
              <w:right w:val="single" w:sz="4" w:space="0" w:color="auto"/>
            </w:tcBorders>
            <w:shd w:val="clear" w:color="auto" w:fill="auto"/>
          </w:tcPr>
          <w:p w:rsidR="006306B0" w:rsidRDefault="00217213">
            <w:pPr>
              <w:spacing w:after="0" w:line="240" w:lineRule="auto"/>
            </w:pPr>
            <w:r>
              <w:rPr>
                <w:sz w:val="20"/>
                <w:szCs w:val="20"/>
              </w:rPr>
              <w:t>Жилой дом ул. Льнозаводская д.12</w:t>
            </w:r>
          </w:p>
        </w:tc>
      </w:tr>
      <w:tr w:rsidR="006306B0">
        <w:trPr>
          <w:trHeight w:val="240"/>
        </w:trPr>
        <w:tc>
          <w:tcPr>
            <w:tcW w:w="446"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3</w:t>
            </w:r>
          </w:p>
        </w:tc>
        <w:tc>
          <w:tcPr>
            <w:tcW w:w="105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3494" w:type="pct"/>
            <w:tcBorders>
              <w:top w:val="nil"/>
              <w:left w:val="nil"/>
              <w:bottom w:val="single" w:sz="4" w:space="0" w:color="auto"/>
              <w:right w:val="single" w:sz="4" w:space="0" w:color="auto"/>
            </w:tcBorders>
            <w:shd w:val="clear" w:color="auto" w:fill="auto"/>
          </w:tcPr>
          <w:p w:rsidR="006306B0" w:rsidRDefault="00217213">
            <w:pPr>
              <w:spacing w:after="0" w:line="240" w:lineRule="auto"/>
            </w:pPr>
            <w:r>
              <w:rPr>
                <w:sz w:val="20"/>
                <w:szCs w:val="20"/>
              </w:rPr>
              <w:t>Жилой дом ул. Льнозаводская д.19</w:t>
            </w:r>
          </w:p>
        </w:tc>
      </w:tr>
      <w:tr w:rsidR="006306B0">
        <w:trPr>
          <w:trHeight w:val="240"/>
        </w:trPr>
        <w:tc>
          <w:tcPr>
            <w:tcW w:w="446"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4</w:t>
            </w:r>
          </w:p>
        </w:tc>
        <w:tc>
          <w:tcPr>
            <w:tcW w:w="105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3494" w:type="pct"/>
            <w:tcBorders>
              <w:top w:val="nil"/>
              <w:left w:val="nil"/>
              <w:bottom w:val="single" w:sz="4" w:space="0" w:color="auto"/>
              <w:right w:val="single" w:sz="4" w:space="0" w:color="auto"/>
            </w:tcBorders>
            <w:shd w:val="clear" w:color="auto" w:fill="auto"/>
          </w:tcPr>
          <w:p w:rsidR="006306B0" w:rsidRDefault="00217213">
            <w:pPr>
              <w:spacing w:after="0" w:line="240" w:lineRule="auto"/>
            </w:pPr>
            <w:r>
              <w:rPr>
                <w:sz w:val="20"/>
                <w:szCs w:val="20"/>
              </w:rPr>
              <w:t>Жилой дом ул. Льнозаводская д.20</w:t>
            </w:r>
          </w:p>
        </w:tc>
      </w:tr>
      <w:tr w:rsidR="006306B0">
        <w:trPr>
          <w:trHeight w:val="240"/>
        </w:trPr>
        <w:tc>
          <w:tcPr>
            <w:tcW w:w="446"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5</w:t>
            </w:r>
          </w:p>
        </w:tc>
        <w:tc>
          <w:tcPr>
            <w:tcW w:w="105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3494" w:type="pct"/>
            <w:tcBorders>
              <w:top w:val="nil"/>
              <w:left w:val="nil"/>
              <w:bottom w:val="single" w:sz="4" w:space="0" w:color="auto"/>
              <w:right w:val="single" w:sz="4" w:space="0" w:color="auto"/>
            </w:tcBorders>
            <w:shd w:val="clear" w:color="auto" w:fill="auto"/>
          </w:tcPr>
          <w:p w:rsidR="006306B0" w:rsidRDefault="00217213">
            <w:pPr>
              <w:spacing w:after="0" w:line="240" w:lineRule="auto"/>
            </w:pPr>
            <w:r>
              <w:rPr>
                <w:sz w:val="20"/>
                <w:szCs w:val="20"/>
              </w:rPr>
              <w:t>Жилой дом ул. Льнозаводская д.21</w:t>
            </w:r>
          </w:p>
        </w:tc>
      </w:tr>
      <w:tr w:rsidR="006306B0">
        <w:trPr>
          <w:trHeight w:val="240"/>
        </w:trPr>
        <w:tc>
          <w:tcPr>
            <w:tcW w:w="446"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6</w:t>
            </w:r>
          </w:p>
        </w:tc>
        <w:tc>
          <w:tcPr>
            <w:tcW w:w="105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3494" w:type="pct"/>
            <w:tcBorders>
              <w:top w:val="nil"/>
              <w:left w:val="nil"/>
              <w:bottom w:val="single" w:sz="4" w:space="0" w:color="auto"/>
              <w:right w:val="single" w:sz="4" w:space="0" w:color="auto"/>
            </w:tcBorders>
            <w:shd w:val="clear" w:color="auto" w:fill="auto"/>
          </w:tcPr>
          <w:p w:rsidR="006306B0" w:rsidRDefault="00217213">
            <w:pPr>
              <w:spacing w:after="0" w:line="240" w:lineRule="auto"/>
            </w:pPr>
            <w:r>
              <w:rPr>
                <w:sz w:val="20"/>
                <w:szCs w:val="20"/>
              </w:rPr>
              <w:t>Жилой дом ул. Льнозаводская д.21а</w:t>
            </w:r>
          </w:p>
        </w:tc>
      </w:tr>
      <w:tr w:rsidR="006306B0">
        <w:trPr>
          <w:trHeight w:val="240"/>
        </w:trPr>
        <w:tc>
          <w:tcPr>
            <w:tcW w:w="446"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7</w:t>
            </w:r>
          </w:p>
        </w:tc>
        <w:tc>
          <w:tcPr>
            <w:tcW w:w="105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3494" w:type="pct"/>
            <w:tcBorders>
              <w:top w:val="nil"/>
              <w:left w:val="nil"/>
              <w:bottom w:val="single" w:sz="4" w:space="0" w:color="auto"/>
              <w:right w:val="single" w:sz="4" w:space="0" w:color="auto"/>
            </w:tcBorders>
            <w:shd w:val="clear" w:color="auto" w:fill="auto"/>
          </w:tcPr>
          <w:p w:rsidR="006306B0" w:rsidRDefault="00217213">
            <w:pPr>
              <w:spacing w:after="0" w:line="240" w:lineRule="auto"/>
            </w:pPr>
            <w:r>
              <w:rPr>
                <w:sz w:val="20"/>
                <w:szCs w:val="20"/>
              </w:rPr>
              <w:t>Жилой дом ул. Льнозаводская д.22</w:t>
            </w:r>
          </w:p>
        </w:tc>
      </w:tr>
      <w:tr w:rsidR="006306B0">
        <w:trPr>
          <w:trHeight w:val="240"/>
        </w:trPr>
        <w:tc>
          <w:tcPr>
            <w:tcW w:w="446"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8</w:t>
            </w:r>
          </w:p>
        </w:tc>
        <w:tc>
          <w:tcPr>
            <w:tcW w:w="105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3494" w:type="pct"/>
            <w:tcBorders>
              <w:top w:val="nil"/>
              <w:left w:val="nil"/>
              <w:bottom w:val="single" w:sz="4" w:space="0" w:color="auto"/>
              <w:right w:val="single" w:sz="4" w:space="0" w:color="auto"/>
            </w:tcBorders>
            <w:shd w:val="clear" w:color="auto" w:fill="auto"/>
          </w:tcPr>
          <w:p w:rsidR="006306B0" w:rsidRDefault="00217213">
            <w:pPr>
              <w:spacing w:after="0" w:line="240" w:lineRule="auto"/>
            </w:pPr>
            <w:r>
              <w:rPr>
                <w:sz w:val="20"/>
                <w:szCs w:val="20"/>
              </w:rPr>
              <w:t>Жилой дом ул. Льнозаводская д.23</w:t>
            </w:r>
          </w:p>
        </w:tc>
      </w:tr>
      <w:tr w:rsidR="006306B0">
        <w:trPr>
          <w:trHeight w:val="240"/>
        </w:trPr>
        <w:tc>
          <w:tcPr>
            <w:tcW w:w="446"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9</w:t>
            </w:r>
          </w:p>
        </w:tc>
        <w:tc>
          <w:tcPr>
            <w:tcW w:w="105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3494" w:type="pct"/>
            <w:tcBorders>
              <w:top w:val="nil"/>
              <w:left w:val="nil"/>
              <w:bottom w:val="single" w:sz="4" w:space="0" w:color="auto"/>
              <w:right w:val="single" w:sz="4" w:space="0" w:color="auto"/>
            </w:tcBorders>
            <w:shd w:val="clear" w:color="auto" w:fill="auto"/>
          </w:tcPr>
          <w:p w:rsidR="006306B0" w:rsidRDefault="00217213">
            <w:pPr>
              <w:spacing w:after="0" w:line="240" w:lineRule="auto"/>
            </w:pPr>
            <w:r>
              <w:rPr>
                <w:sz w:val="20"/>
                <w:szCs w:val="20"/>
              </w:rPr>
              <w:t>Жилой дом ул. Льнозаводская д.26</w:t>
            </w:r>
          </w:p>
        </w:tc>
      </w:tr>
      <w:tr w:rsidR="006306B0">
        <w:trPr>
          <w:trHeight w:val="240"/>
        </w:trPr>
        <w:tc>
          <w:tcPr>
            <w:tcW w:w="446"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10</w:t>
            </w:r>
          </w:p>
        </w:tc>
        <w:tc>
          <w:tcPr>
            <w:tcW w:w="105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жилое</w:t>
            </w:r>
          </w:p>
        </w:tc>
        <w:tc>
          <w:tcPr>
            <w:tcW w:w="3494" w:type="pct"/>
            <w:tcBorders>
              <w:top w:val="nil"/>
              <w:left w:val="nil"/>
              <w:bottom w:val="single" w:sz="4" w:space="0" w:color="auto"/>
              <w:right w:val="single" w:sz="4" w:space="0" w:color="auto"/>
            </w:tcBorders>
            <w:shd w:val="clear" w:color="auto" w:fill="auto"/>
          </w:tcPr>
          <w:p w:rsidR="006306B0" w:rsidRDefault="00217213">
            <w:pPr>
              <w:spacing w:after="0" w:line="240" w:lineRule="auto"/>
            </w:pPr>
            <w:r>
              <w:rPr>
                <w:sz w:val="20"/>
                <w:szCs w:val="20"/>
              </w:rPr>
              <w:t>Жилой дом ул. Льнозаводская д.32а</w:t>
            </w:r>
          </w:p>
        </w:tc>
      </w:tr>
      <w:tr w:rsidR="006306B0">
        <w:trPr>
          <w:trHeight w:val="240"/>
        </w:trPr>
        <w:tc>
          <w:tcPr>
            <w:tcW w:w="446"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11</w:t>
            </w:r>
          </w:p>
        </w:tc>
        <w:tc>
          <w:tcPr>
            <w:tcW w:w="105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жилое</w:t>
            </w:r>
          </w:p>
        </w:tc>
        <w:tc>
          <w:tcPr>
            <w:tcW w:w="3494" w:type="pct"/>
            <w:tcBorders>
              <w:top w:val="nil"/>
              <w:left w:val="nil"/>
              <w:bottom w:val="single" w:sz="4" w:space="0" w:color="auto"/>
              <w:right w:val="single" w:sz="4" w:space="0" w:color="auto"/>
            </w:tcBorders>
            <w:shd w:val="clear" w:color="auto" w:fill="auto"/>
          </w:tcPr>
          <w:p w:rsidR="006306B0" w:rsidRDefault="00217213">
            <w:pPr>
              <w:spacing w:after="0" w:line="240" w:lineRule="auto"/>
            </w:pPr>
            <w:r>
              <w:rPr>
                <w:sz w:val="20"/>
                <w:szCs w:val="20"/>
              </w:rPr>
              <w:t>Жилой дом ул. Льнозаводская д.24</w:t>
            </w:r>
          </w:p>
        </w:tc>
      </w:tr>
      <w:tr w:rsidR="006306B0">
        <w:trPr>
          <w:trHeight w:val="240"/>
        </w:trPr>
        <w:tc>
          <w:tcPr>
            <w:tcW w:w="446"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12</w:t>
            </w:r>
          </w:p>
        </w:tc>
        <w:tc>
          <w:tcPr>
            <w:tcW w:w="105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жилое</w:t>
            </w:r>
          </w:p>
        </w:tc>
        <w:tc>
          <w:tcPr>
            <w:tcW w:w="3494" w:type="pct"/>
            <w:tcBorders>
              <w:top w:val="nil"/>
              <w:left w:val="nil"/>
              <w:bottom w:val="single" w:sz="4" w:space="0" w:color="auto"/>
              <w:right w:val="single" w:sz="4" w:space="0" w:color="auto"/>
            </w:tcBorders>
            <w:shd w:val="clear" w:color="auto" w:fill="auto"/>
          </w:tcPr>
          <w:p w:rsidR="006306B0" w:rsidRDefault="00217213">
            <w:pPr>
              <w:spacing w:after="0" w:line="240" w:lineRule="auto"/>
            </w:pPr>
            <w:r>
              <w:rPr>
                <w:sz w:val="20"/>
                <w:szCs w:val="20"/>
              </w:rPr>
              <w:t>Жилой дом Льнозаводской пер.  д.2</w:t>
            </w:r>
          </w:p>
        </w:tc>
      </w:tr>
      <w:tr w:rsidR="006306B0">
        <w:trPr>
          <w:trHeight w:val="240"/>
        </w:trPr>
        <w:tc>
          <w:tcPr>
            <w:tcW w:w="446"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13</w:t>
            </w:r>
          </w:p>
        </w:tc>
        <w:tc>
          <w:tcPr>
            <w:tcW w:w="105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жилое</w:t>
            </w:r>
          </w:p>
        </w:tc>
        <w:tc>
          <w:tcPr>
            <w:tcW w:w="3494" w:type="pct"/>
            <w:tcBorders>
              <w:top w:val="nil"/>
              <w:left w:val="nil"/>
              <w:bottom w:val="single" w:sz="4" w:space="0" w:color="auto"/>
              <w:right w:val="single" w:sz="4" w:space="0" w:color="auto"/>
            </w:tcBorders>
            <w:shd w:val="clear" w:color="auto" w:fill="auto"/>
          </w:tcPr>
          <w:p w:rsidR="006306B0" w:rsidRDefault="00217213">
            <w:pPr>
              <w:spacing w:after="0" w:line="240" w:lineRule="auto"/>
            </w:pPr>
            <w:r>
              <w:rPr>
                <w:sz w:val="20"/>
                <w:szCs w:val="20"/>
              </w:rPr>
              <w:t>Жилой дом Льнозаводской пер.  д.10</w:t>
            </w:r>
          </w:p>
        </w:tc>
      </w:tr>
      <w:tr w:rsidR="006306B0">
        <w:trPr>
          <w:trHeight w:val="240"/>
        </w:trPr>
        <w:tc>
          <w:tcPr>
            <w:tcW w:w="446"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14</w:t>
            </w:r>
          </w:p>
        </w:tc>
        <w:tc>
          <w:tcPr>
            <w:tcW w:w="105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жилое</w:t>
            </w:r>
          </w:p>
        </w:tc>
        <w:tc>
          <w:tcPr>
            <w:tcW w:w="3494" w:type="pct"/>
            <w:tcBorders>
              <w:top w:val="nil"/>
              <w:left w:val="nil"/>
              <w:bottom w:val="single" w:sz="4" w:space="0" w:color="auto"/>
              <w:right w:val="single" w:sz="4" w:space="0" w:color="auto"/>
            </w:tcBorders>
            <w:shd w:val="clear" w:color="auto" w:fill="auto"/>
          </w:tcPr>
          <w:p w:rsidR="006306B0" w:rsidRDefault="00217213">
            <w:pPr>
              <w:spacing w:after="0" w:line="240" w:lineRule="auto"/>
            </w:pPr>
            <w:r>
              <w:rPr>
                <w:sz w:val="20"/>
                <w:szCs w:val="20"/>
              </w:rPr>
              <w:t>Жилой дом Льнозаводской пер.  д.7</w:t>
            </w:r>
          </w:p>
        </w:tc>
      </w:tr>
      <w:tr w:rsidR="006306B0">
        <w:trPr>
          <w:trHeight w:val="240"/>
        </w:trPr>
        <w:tc>
          <w:tcPr>
            <w:tcW w:w="446"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15</w:t>
            </w:r>
          </w:p>
        </w:tc>
        <w:tc>
          <w:tcPr>
            <w:tcW w:w="105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жилое</w:t>
            </w:r>
          </w:p>
        </w:tc>
        <w:tc>
          <w:tcPr>
            <w:tcW w:w="3494" w:type="pct"/>
            <w:tcBorders>
              <w:top w:val="nil"/>
              <w:left w:val="nil"/>
              <w:bottom w:val="single" w:sz="4" w:space="0" w:color="auto"/>
              <w:right w:val="single" w:sz="4" w:space="0" w:color="auto"/>
            </w:tcBorders>
            <w:shd w:val="clear" w:color="auto" w:fill="auto"/>
          </w:tcPr>
          <w:p w:rsidR="006306B0" w:rsidRDefault="00217213">
            <w:pPr>
              <w:spacing w:after="0" w:line="240" w:lineRule="auto"/>
            </w:pPr>
            <w:r>
              <w:rPr>
                <w:sz w:val="20"/>
                <w:szCs w:val="20"/>
              </w:rPr>
              <w:t>Жилой дом ул. Заречная д.20а</w:t>
            </w:r>
          </w:p>
        </w:tc>
      </w:tr>
      <w:tr w:rsidR="006306B0">
        <w:trPr>
          <w:trHeight w:val="240"/>
        </w:trPr>
        <w:tc>
          <w:tcPr>
            <w:tcW w:w="446"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16</w:t>
            </w:r>
          </w:p>
        </w:tc>
        <w:tc>
          <w:tcPr>
            <w:tcW w:w="105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жилое</w:t>
            </w:r>
          </w:p>
        </w:tc>
        <w:tc>
          <w:tcPr>
            <w:tcW w:w="3494" w:type="pct"/>
            <w:tcBorders>
              <w:top w:val="nil"/>
              <w:left w:val="nil"/>
              <w:bottom w:val="single" w:sz="4" w:space="0" w:color="auto"/>
              <w:right w:val="single" w:sz="4" w:space="0" w:color="auto"/>
            </w:tcBorders>
            <w:shd w:val="clear" w:color="auto" w:fill="auto"/>
          </w:tcPr>
          <w:p w:rsidR="006306B0" w:rsidRDefault="00217213">
            <w:pPr>
              <w:spacing w:after="0" w:line="240" w:lineRule="auto"/>
            </w:pPr>
            <w:r>
              <w:rPr>
                <w:sz w:val="20"/>
                <w:szCs w:val="20"/>
              </w:rPr>
              <w:t>Жилой дом ул. Заречная д.22</w:t>
            </w:r>
          </w:p>
        </w:tc>
      </w:tr>
      <w:tr w:rsidR="006306B0">
        <w:trPr>
          <w:trHeight w:val="240"/>
        </w:trPr>
        <w:tc>
          <w:tcPr>
            <w:tcW w:w="446"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17</w:t>
            </w:r>
          </w:p>
        </w:tc>
        <w:tc>
          <w:tcPr>
            <w:tcW w:w="105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жилое</w:t>
            </w:r>
          </w:p>
        </w:tc>
        <w:tc>
          <w:tcPr>
            <w:tcW w:w="3494" w:type="pct"/>
            <w:tcBorders>
              <w:top w:val="nil"/>
              <w:left w:val="nil"/>
              <w:bottom w:val="single" w:sz="4" w:space="0" w:color="auto"/>
              <w:right w:val="single" w:sz="4" w:space="0" w:color="auto"/>
            </w:tcBorders>
            <w:shd w:val="clear" w:color="auto" w:fill="auto"/>
          </w:tcPr>
          <w:p w:rsidR="006306B0" w:rsidRDefault="00217213">
            <w:pPr>
              <w:spacing w:after="0" w:line="240" w:lineRule="auto"/>
            </w:pPr>
            <w:r>
              <w:rPr>
                <w:sz w:val="20"/>
                <w:szCs w:val="20"/>
              </w:rPr>
              <w:t>Жилой дом ул. Заречная д.24</w:t>
            </w:r>
          </w:p>
        </w:tc>
      </w:tr>
      <w:tr w:rsidR="006306B0">
        <w:trPr>
          <w:trHeight w:val="240"/>
        </w:trPr>
        <w:tc>
          <w:tcPr>
            <w:tcW w:w="5000" w:type="pct"/>
            <w:gridSpan w:val="3"/>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both"/>
              <w:rPr>
                <w:b/>
                <w:bCs/>
                <w:sz w:val="24"/>
                <w:szCs w:val="24"/>
                <w:lang w:val="en-US" w:eastAsia="ru-RU"/>
              </w:rPr>
            </w:pPr>
            <w:r>
              <w:rPr>
                <w:b/>
                <w:bCs/>
                <w:sz w:val="24"/>
                <w:szCs w:val="24"/>
                <w:lang w:eastAsia="zh-CN"/>
              </w:rPr>
              <w:t>К</w:t>
            </w:r>
            <w:r w:rsidRPr="003767C7">
              <w:rPr>
                <w:b/>
                <w:bCs/>
                <w:sz w:val="24"/>
                <w:szCs w:val="24"/>
                <w:lang w:eastAsia="zh-CN"/>
              </w:rPr>
              <w:t>отельная водогрейная автоматизированная модульная</w:t>
            </w:r>
            <w:r>
              <w:rPr>
                <w:b/>
                <w:bCs/>
                <w:sz w:val="24"/>
                <w:szCs w:val="24"/>
                <w:lang w:eastAsia="zh-CN"/>
              </w:rPr>
              <w:t xml:space="preserve">, г.Рудня, </w:t>
            </w:r>
            <w:r w:rsidRPr="003767C7">
              <w:rPr>
                <w:b/>
                <w:bCs/>
                <w:sz w:val="24"/>
                <w:szCs w:val="24"/>
                <w:lang w:eastAsia="zh-CN"/>
              </w:rPr>
              <w:t xml:space="preserve">ул. </w:t>
            </w:r>
            <w:r>
              <w:rPr>
                <w:b/>
                <w:bCs/>
                <w:sz w:val="24"/>
                <w:szCs w:val="24"/>
                <w:lang w:val="en-US" w:eastAsia="zh-CN"/>
              </w:rPr>
              <w:t>Смоленская</w:t>
            </w:r>
            <w:r>
              <w:rPr>
                <w:b/>
                <w:bCs/>
                <w:sz w:val="24"/>
                <w:szCs w:val="24"/>
                <w:lang w:eastAsia="zh-CN"/>
              </w:rPr>
              <w:t>.</w:t>
            </w:r>
          </w:p>
        </w:tc>
      </w:tr>
      <w:tr w:rsidR="006306B0">
        <w:trPr>
          <w:trHeight w:val="240"/>
        </w:trPr>
        <w:tc>
          <w:tcPr>
            <w:tcW w:w="446"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w:t>
            </w:r>
          </w:p>
        </w:tc>
        <w:tc>
          <w:tcPr>
            <w:tcW w:w="105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3494" w:type="pct"/>
            <w:tcBorders>
              <w:top w:val="nil"/>
              <w:left w:val="nil"/>
              <w:bottom w:val="single" w:sz="4" w:space="0" w:color="auto"/>
              <w:right w:val="single" w:sz="4" w:space="0" w:color="auto"/>
            </w:tcBorders>
            <w:shd w:val="clear" w:color="auto" w:fill="auto"/>
          </w:tcPr>
          <w:p w:rsidR="006306B0" w:rsidRDefault="00217213">
            <w:pPr>
              <w:spacing w:after="0" w:line="240" w:lineRule="auto"/>
              <w:rPr>
                <w:rFonts w:eastAsia="Times New Roman"/>
                <w:sz w:val="20"/>
                <w:szCs w:val="20"/>
              </w:rPr>
            </w:pPr>
            <w:r w:rsidRPr="003767C7">
              <w:rPr>
                <w:rFonts w:eastAsia="Times New Roman"/>
                <w:sz w:val="20"/>
                <w:szCs w:val="20"/>
                <w:lang w:eastAsia="ru-RU"/>
              </w:rPr>
              <w:t>Жилой дом</w:t>
            </w:r>
            <w:r w:rsidRPr="003767C7">
              <w:rPr>
                <w:rFonts w:eastAsia="Times New Roman"/>
                <w:sz w:val="20"/>
                <w:szCs w:val="20"/>
                <w:lang w:eastAsia="ru-RU"/>
              </w:rPr>
              <w:t xml:space="preserve"> ул. Смоленская д. 4</w:t>
            </w:r>
          </w:p>
        </w:tc>
      </w:tr>
      <w:tr w:rsidR="006306B0">
        <w:trPr>
          <w:trHeight w:val="240"/>
        </w:trPr>
        <w:tc>
          <w:tcPr>
            <w:tcW w:w="5000" w:type="pct"/>
            <w:gridSpan w:val="3"/>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both"/>
              <w:rPr>
                <w:b/>
                <w:bCs/>
                <w:sz w:val="24"/>
                <w:szCs w:val="24"/>
                <w:lang w:val="en-US" w:eastAsia="ru-RU"/>
              </w:rPr>
            </w:pPr>
            <w:r>
              <w:rPr>
                <w:b/>
                <w:bCs/>
                <w:sz w:val="24"/>
                <w:szCs w:val="24"/>
                <w:lang w:eastAsia="zh-CN"/>
              </w:rPr>
              <w:t>К</w:t>
            </w:r>
            <w:r w:rsidRPr="003767C7">
              <w:rPr>
                <w:b/>
                <w:bCs/>
                <w:sz w:val="24"/>
                <w:szCs w:val="24"/>
                <w:lang w:eastAsia="zh-CN"/>
              </w:rPr>
              <w:t>отельная водогрейная автоматизированная модульная</w:t>
            </w:r>
            <w:r>
              <w:rPr>
                <w:b/>
                <w:bCs/>
                <w:sz w:val="24"/>
                <w:szCs w:val="24"/>
                <w:lang w:eastAsia="zh-CN"/>
              </w:rPr>
              <w:t xml:space="preserve">, г.Рудня, </w:t>
            </w:r>
            <w:r w:rsidRPr="003767C7">
              <w:rPr>
                <w:b/>
                <w:bCs/>
                <w:sz w:val="24"/>
                <w:szCs w:val="24"/>
                <w:lang w:eastAsia="zh-CN"/>
              </w:rPr>
              <w:t xml:space="preserve">ул. </w:t>
            </w:r>
            <w:r>
              <w:rPr>
                <w:b/>
                <w:bCs/>
                <w:sz w:val="24"/>
                <w:szCs w:val="24"/>
                <w:lang w:eastAsia="zh-CN"/>
              </w:rPr>
              <w:t>Мелиораторов</w:t>
            </w:r>
          </w:p>
        </w:tc>
      </w:tr>
      <w:tr w:rsidR="006306B0">
        <w:trPr>
          <w:trHeight w:val="240"/>
        </w:trPr>
        <w:tc>
          <w:tcPr>
            <w:tcW w:w="446"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w:t>
            </w:r>
          </w:p>
        </w:tc>
        <w:tc>
          <w:tcPr>
            <w:tcW w:w="105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3494" w:type="pct"/>
            <w:tcBorders>
              <w:top w:val="nil"/>
              <w:left w:val="nil"/>
              <w:bottom w:val="single" w:sz="4" w:space="0" w:color="auto"/>
              <w:right w:val="single" w:sz="4" w:space="0" w:color="auto"/>
            </w:tcBorders>
            <w:shd w:val="clear" w:color="auto" w:fill="auto"/>
          </w:tcPr>
          <w:p w:rsidR="006306B0" w:rsidRPr="003767C7" w:rsidRDefault="00217213">
            <w:pPr>
              <w:spacing w:after="0" w:line="240" w:lineRule="auto"/>
              <w:rPr>
                <w:rFonts w:eastAsia="Times New Roman"/>
                <w:sz w:val="20"/>
                <w:szCs w:val="20"/>
                <w:lang w:eastAsia="ru-RU"/>
              </w:rPr>
            </w:pPr>
            <w:r w:rsidRPr="003767C7">
              <w:rPr>
                <w:rFonts w:eastAsia="Times New Roman"/>
                <w:sz w:val="20"/>
                <w:szCs w:val="20"/>
                <w:lang w:eastAsia="ru-RU"/>
              </w:rPr>
              <w:t>Жилой дом ул. Мелиораторов д.5</w:t>
            </w:r>
          </w:p>
        </w:tc>
      </w:tr>
      <w:tr w:rsidR="006306B0">
        <w:trPr>
          <w:trHeight w:val="408"/>
        </w:trPr>
        <w:tc>
          <w:tcPr>
            <w:tcW w:w="5000" w:type="pct"/>
            <w:gridSpan w:val="3"/>
            <w:tcBorders>
              <w:top w:val="nil"/>
              <w:left w:val="single" w:sz="4" w:space="0" w:color="auto"/>
              <w:bottom w:val="single" w:sz="4" w:space="0" w:color="auto"/>
              <w:right w:val="single" w:sz="4" w:space="0" w:color="auto"/>
            </w:tcBorders>
            <w:shd w:val="clear" w:color="auto" w:fill="auto"/>
            <w:vAlign w:val="center"/>
          </w:tcPr>
          <w:p w:rsidR="006306B0" w:rsidRPr="003767C7" w:rsidRDefault="00217213">
            <w:pPr>
              <w:spacing w:after="0" w:line="240" w:lineRule="auto"/>
              <w:jc w:val="both"/>
              <w:rPr>
                <w:b/>
                <w:bCs/>
                <w:sz w:val="24"/>
                <w:szCs w:val="24"/>
                <w:lang w:eastAsia="ru-RU"/>
              </w:rPr>
            </w:pPr>
            <w:r>
              <w:rPr>
                <w:rFonts w:eastAsia="SimSun"/>
                <w:b/>
                <w:bCs/>
                <w:color w:val="000000"/>
                <w:sz w:val="24"/>
                <w:szCs w:val="24"/>
                <w:lang w:eastAsia="zh-CN" w:bidi="ar"/>
              </w:rPr>
              <w:t>Котельная</w:t>
            </w:r>
            <w:r>
              <w:rPr>
                <w:rFonts w:eastAsia="SimSun"/>
                <w:b/>
                <w:bCs/>
                <w:color w:val="000000"/>
                <w:sz w:val="24"/>
                <w:szCs w:val="24"/>
                <w:lang w:eastAsia="zh-CN" w:bidi="ar"/>
              </w:rPr>
              <w:t>, г.Рудня,</w:t>
            </w:r>
            <w:r>
              <w:rPr>
                <w:rFonts w:eastAsia="SimSun"/>
                <w:b/>
                <w:bCs/>
                <w:color w:val="000000"/>
                <w:sz w:val="24"/>
                <w:szCs w:val="24"/>
                <w:lang w:eastAsia="zh-CN" w:bidi="ar"/>
              </w:rPr>
              <w:t xml:space="preserve"> ул. Киреева, д.60</w:t>
            </w:r>
          </w:p>
        </w:tc>
      </w:tr>
      <w:tr w:rsidR="006306B0">
        <w:trPr>
          <w:trHeight w:val="240"/>
        </w:trPr>
        <w:tc>
          <w:tcPr>
            <w:tcW w:w="446"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w:t>
            </w:r>
          </w:p>
        </w:tc>
        <w:tc>
          <w:tcPr>
            <w:tcW w:w="105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нежилое</w:t>
            </w:r>
          </w:p>
        </w:tc>
        <w:tc>
          <w:tcPr>
            <w:tcW w:w="3494"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sz w:val="20"/>
                <w:szCs w:val="20"/>
              </w:rPr>
              <w:t>МБУ ЦБС социально-культурный центр ул. Киреева д. 60</w:t>
            </w:r>
          </w:p>
        </w:tc>
      </w:tr>
      <w:tr w:rsidR="006306B0">
        <w:trPr>
          <w:trHeight w:val="240"/>
        </w:trPr>
        <w:tc>
          <w:tcPr>
            <w:tcW w:w="5000" w:type="pct"/>
            <w:gridSpan w:val="3"/>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both"/>
              <w:rPr>
                <w:b/>
                <w:bCs/>
                <w:sz w:val="24"/>
                <w:szCs w:val="24"/>
                <w:lang w:eastAsia="ru-RU"/>
              </w:rPr>
            </w:pPr>
            <w:r w:rsidRPr="003767C7">
              <w:rPr>
                <w:b/>
                <w:bCs/>
                <w:sz w:val="24"/>
                <w:szCs w:val="24"/>
                <w:lang w:eastAsia="ru-RU"/>
              </w:rPr>
              <w:t xml:space="preserve">Котельная, </w:t>
            </w:r>
            <w:r>
              <w:rPr>
                <w:rFonts w:eastAsia="SimSun"/>
                <w:b/>
                <w:bCs/>
                <w:color w:val="000000"/>
                <w:sz w:val="24"/>
                <w:szCs w:val="24"/>
                <w:lang w:eastAsia="zh-CN" w:bidi="ar"/>
              </w:rPr>
              <w:t>г.Рудня,</w:t>
            </w:r>
            <w:r>
              <w:rPr>
                <w:rFonts w:eastAsia="SimSun"/>
                <w:b/>
                <w:bCs/>
                <w:color w:val="000000"/>
                <w:sz w:val="24"/>
                <w:szCs w:val="24"/>
                <w:lang w:eastAsia="zh-CN" w:bidi="ar"/>
              </w:rPr>
              <w:t xml:space="preserve"> ул. Киреева, д.146</w:t>
            </w:r>
          </w:p>
        </w:tc>
      </w:tr>
      <w:tr w:rsidR="006306B0">
        <w:trPr>
          <w:trHeight w:val="240"/>
        </w:trPr>
        <w:tc>
          <w:tcPr>
            <w:tcW w:w="446"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w:t>
            </w:r>
          </w:p>
        </w:tc>
        <w:tc>
          <w:tcPr>
            <w:tcW w:w="105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жилое</w:t>
            </w:r>
          </w:p>
        </w:tc>
        <w:tc>
          <w:tcPr>
            <w:tcW w:w="3494" w:type="pct"/>
            <w:tcBorders>
              <w:top w:val="nil"/>
              <w:left w:val="nil"/>
              <w:bottom w:val="single" w:sz="4" w:space="0" w:color="auto"/>
              <w:right w:val="single" w:sz="4" w:space="0" w:color="auto"/>
            </w:tcBorders>
            <w:shd w:val="clear" w:color="auto" w:fill="auto"/>
          </w:tcPr>
          <w:p w:rsidR="006306B0" w:rsidRDefault="00217213">
            <w:pPr>
              <w:spacing w:after="0" w:line="240" w:lineRule="auto"/>
              <w:jc w:val="both"/>
              <w:rPr>
                <w:sz w:val="20"/>
                <w:szCs w:val="20"/>
                <w:lang w:eastAsia="ru-RU"/>
              </w:rPr>
            </w:pPr>
            <w:r>
              <w:rPr>
                <w:sz w:val="20"/>
                <w:szCs w:val="20"/>
              </w:rPr>
              <w:t>Жилой дом ул. Киреева д. 146</w:t>
            </w:r>
          </w:p>
        </w:tc>
      </w:tr>
      <w:tr w:rsidR="006306B0">
        <w:trPr>
          <w:trHeight w:val="24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both"/>
              <w:rPr>
                <w:b/>
                <w:bCs/>
                <w:sz w:val="24"/>
                <w:szCs w:val="24"/>
                <w:lang w:eastAsia="ru-RU"/>
              </w:rPr>
            </w:pPr>
            <w:r w:rsidRPr="003767C7">
              <w:rPr>
                <w:b/>
                <w:bCs/>
                <w:sz w:val="24"/>
                <w:szCs w:val="24"/>
                <w:lang w:eastAsia="ru-RU"/>
              </w:rPr>
              <w:t xml:space="preserve">Котельная, </w:t>
            </w:r>
            <w:r>
              <w:rPr>
                <w:rFonts w:eastAsia="SimSun"/>
                <w:b/>
                <w:bCs/>
                <w:color w:val="000000"/>
                <w:sz w:val="24"/>
                <w:szCs w:val="24"/>
                <w:lang w:eastAsia="zh-CN" w:bidi="ar"/>
              </w:rPr>
              <w:t xml:space="preserve">г.Рудня, </w:t>
            </w:r>
            <w:r>
              <w:rPr>
                <w:b/>
              </w:rPr>
              <w:t>ул. Красноярская д.44</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both"/>
              <w:rPr>
                <w:rFonts w:eastAsia="Times New Roman"/>
                <w:sz w:val="20"/>
                <w:szCs w:val="20"/>
                <w:lang w:val="en-US" w:eastAsia="ru-RU"/>
              </w:rPr>
            </w:pPr>
            <w:r>
              <w:rPr>
                <w:rFonts w:eastAsia="Times New Roman"/>
                <w:sz w:val="20"/>
                <w:szCs w:val="20"/>
                <w:lang w:eastAsia="ru-RU"/>
              </w:rPr>
              <w:t>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sz w:val="20"/>
                <w:szCs w:val="20"/>
                <w:lang w:eastAsia="ru-RU"/>
              </w:rPr>
            </w:pPr>
            <w:r>
              <w:rPr>
                <w:sz w:val="20"/>
                <w:szCs w:val="20"/>
              </w:rPr>
              <w:t>Жилой дом ул. Красноярская д. 46</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sz w:val="20"/>
                <w:szCs w:val="20"/>
                <w:lang w:eastAsia="ru-RU"/>
              </w:rPr>
            </w:pPr>
            <w:r>
              <w:rPr>
                <w:sz w:val="20"/>
                <w:szCs w:val="20"/>
              </w:rPr>
              <w:t>Жилой дом ул. Красноярская д. 52</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lastRenderedPageBreak/>
              <w:t>3</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нежилое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sz w:val="20"/>
                <w:szCs w:val="20"/>
                <w:lang w:eastAsia="ru-RU"/>
              </w:rPr>
            </w:pPr>
            <w:r>
              <w:rPr>
                <w:sz w:val="20"/>
                <w:szCs w:val="20"/>
              </w:rPr>
              <w:t>МБОУ СШ №1 ул. Красноярская д. 44</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4</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нежилое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sz w:val="20"/>
                <w:szCs w:val="20"/>
                <w:lang w:eastAsia="ru-RU"/>
              </w:rPr>
            </w:pPr>
            <w:r>
              <w:rPr>
                <w:sz w:val="20"/>
                <w:szCs w:val="20"/>
              </w:rPr>
              <w:t xml:space="preserve">Психолого-логопедический </w:t>
            </w:r>
            <w:r>
              <w:rPr>
                <w:sz w:val="20"/>
                <w:szCs w:val="20"/>
              </w:rPr>
              <w:t>центр</w:t>
            </w:r>
          </w:p>
        </w:tc>
      </w:tr>
      <w:tr w:rsidR="006306B0">
        <w:trPr>
          <w:trHeight w:val="24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both"/>
              <w:rPr>
                <w:b/>
                <w:bCs/>
                <w:sz w:val="24"/>
                <w:szCs w:val="24"/>
                <w:lang w:val="en-US" w:eastAsia="ru-RU"/>
              </w:rPr>
            </w:pPr>
            <w:r w:rsidRPr="003767C7">
              <w:rPr>
                <w:b/>
                <w:bCs/>
                <w:sz w:val="24"/>
                <w:szCs w:val="24"/>
                <w:lang w:eastAsia="ru-RU"/>
              </w:rPr>
              <w:t xml:space="preserve">Теплогенераторная на газовом топливе, дер. </w:t>
            </w:r>
            <w:r>
              <w:rPr>
                <w:b/>
                <w:bCs/>
                <w:sz w:val="24"/>
                <w:szCs w:val="24"/>
                <w:lang w:val="en-US" w:eastAsia="ru-RU"/>
              </w:rPr>
              <w:t xml:space="preserve">Гранки </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eastAsia="ru-RU"/>
              </w:rPr>
              <w:t>нежилое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Pr="003767C7" w:rsidRDefault="00217213">
            <w:pPr>
              <w:spacing w:after="0" w:line="240" w:lineRule="auto"/>
              <w:jc w:val="both"/>
              <w:rPr>
                <w:sz w:val="20"/>
                <w:szCs w:val="20"/>
                <w:lang w:eastAsia="ru-RU"/>
              </w:rPr>
            </w:pPr>
            <w:r>
              <w:rPr>
                <w:sz w:val="20"/>
                <w:szCs w:val="20"/>
              </w:rPr>
              <w:t>МБОУ Гранковская Школа Школьный пер. д.5</w:t>
            </w:r>
          </w:p>
        </w:tc>
      </w:tr>
      <w:tr w:rsidR="006306B0">
        <w:trPr>
          <w:trHeight w:val="24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306B0" w:rsidRPr="003767C7" w:rsidRDefault="00217213">
            <w:pPr>
              <w:spacing w:after="0" w:line="240" w:lineRule="auto"/>
              <w:jc w:val="both"/>
              <w:rPr>
                <w:b/>
                <w:bCs/>
                <w:sz w:val="24"/>
                <w:szCs w:val="24"/>
                <w:lang w:eastAsia="ru-RU"/>
              </w:rPr>
            </w:pPr>
            <w:r w:rsidRPr="003767C7">
              <w:rPr>
                <w:b/>
                <w:bCs/>
                <w:sz w:val="24"/>
                <w:szCs w:val="24"/>
                <w:lang w:eastAsia="ru-RU"/>
              </w:rPr>
              <w:t>Котельная д. Шеровичи Руднянский р-н</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eastAsia="ru-RU"/>
              </w:rPr>
              <w:t>нежилое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Pr="003767C7" w:rsidRDefault="00217213">
            <w:pPr>
              <w:spacing w:after="0" w:line="240" w:lineRule="auto"/>
              <w:jc w:val="both"/>
              <w:rPr>
                <w:sz w:val="20"/>
                <w:szCs w:val="20"/>
                <w:lang w:eastAsia="ru-RU"/>
              </w:rPr>
            </w:pPr>
            <w:r>
              <w:rPr>
                <w:sz w:val="20"/>
                <w:szCs w:val="20"/>
              </w:rPr>
              <w:t>МБОУ Шеровичская Школа ул. Школьная д.2</w:t>
            </w:r>
          </w:p>
        </w:tc>
      </w:tr>
      <w:tr w:rsidR="006306B0">
        <w:trPr>
          <w:trHeight w:val="24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306B0" w:rsidRPr="003767C7" w:rsidRDefault="00217213">
            <w:pPr>
              <w:spacing w:after="0" w:line="240" w:lineRule="auto"/>
              <w:jc w:val="both"/>
              <w:rPr>
                <w:b/>
                <w:bCs/>
                <w:sz w:val="24"/>
                <w:szCs w:val="24"/>
                <w:lang w:eastAsia="ru-RU"/>
              </w:rPr>
            </w:pPr>
            <w:r w:rsidRPr="003767C7">
              <w:rPr>
                <w:b/>
                <w:bCs/>
                <w:sz w:val="24"/>
                <w:szCs w:val="24"/>
                <w:lang w:eastAsia="ru-RU"/>
              </w:rPr>
              <w:t xml:space="preserve">Котельная п. Голынки Руднянский р-н </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eastAsia="ru-RU"/>
              </w:rPr>
              <w:t>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Pr="003767C7" w:rsidRDefault="00217213">
            <w:pPr>
              <w:spacing w:after="0" w:line="240" w:lineRule="auto"/>
              <w:jc w:val="both"/>
              <w:rPr>
                <w:sz w:val="20"/>
                <w:szCs w:val="20"/>
                <w:lang w:eastAsia="ru-RU"/>
              </w:rPr>
            </w:pPr>
            <w:r>
              <w:rPr>
                <w:sz w:val="20"/>
                <w:szCs w:val="20"/>
              </w:rPr>
              <w:t>Жилой дом ул. Ленина д.1</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eastAsia="ru-RU"/>
              </w:rPr>
              <w:t>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Pr="003767C7" w:rsidRDefault="00217213">
            <w:pPr>
              <w:spacing w:after="0" w:line="240" w:lineRule="auto"/>
              <w:rPr>
                <w:lang w:eastAsia="ru-RU"/>
              </w:rPr>
            </w:pPr>
            <w:r>
              <w:rPr>
                <w:sz w:val="20"/>
                <w:szCs w:val="20"/>
              </w:rPr>
              <w:t>Жилой дом ул. Ленина д.2</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3</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eastAsia="ru-RU"/>
              </w:rPr>
              <w:t>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Pr="003767C7" w:rsidRDefault="00217213">
            <w:pPr>
              <w:spacing w:after="0" w:line="240" w:lineRule="auto"/>
              <w:rPr>
                <w:lang w:eastAsia="ru-RU"/>
              </w:rPr>
            </w:pPr>
            <w:r>
              <w:rPr>
                <w:sz w:val="20"/>
                <w:szCs w:val="20"/>
              </w:rPr>
              <w:t>Жилой дом ул. Ленина д.4</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4</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eastAsia="ru-RU"/>
              </w:rPr>
              <w:t>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Pr="003767C7" w:rsidRDefault="00217213">
            <w:pPr>
              <w:spacing w:after="0" w:line="240" w:lineRule="auto"/>
              <w:rPr>
                <w:lang w:eastAsia="ru-RU"/>
              </w:rPr>
            </w:pPr>
            <w:r>
              <w:rPr>
                <w:sz w:val="20"/>
                <w:szCs w:val="20"/>
              </w:rPr>
              <w:t>Жилой дом ул. Ленина д.6</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5</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eastAsia="ru-RU"/>
              </w:rPr>
              <w:t>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Pr="003767C7" w:rsidRDefault="00217213">
            <w:pPr>
              <w:spacing w:after="0" w:line="240" w:lineRule="auto"/>
              <w:rPr>
                <w:lang w:eastAsia="ru-RU"/>
              </w:rPr>
            </w:pPr>
            <w:r>
              <w:rPr>
                <w:sz w:val="20"/>
                <w:szCs w:val="20"/>
              </w:rPr>
              <w:t>Жилой дом ул. Ленина д.8</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6</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eastAsia="ru-RU"/>
              </w:rPr>
              <w:t>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Pr="003767C7" w:rsidRDefault="00217213">
            <w:pPr>
              <w:spacing w:after="0" w:line="240" w:lineRule="auto"/>
              <w:rPr>
                <w:lang w:eastAsia="ru-RU"/>
              </w:rPr>
            </w:pPr>
            <w:r>
              <w:rPr>
                <w:sz w:val="20"/>
                <w:szCs w:val="20"/>
              </w:rPr>
              <w:t>Жилой дом ул. Ленина д.9</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7</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eastAsia="ru-RU"/>
              </w:rPr>
              <w:t>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Pr="003767C7" w:rsidRDefault="00217213">
            <w:pPr>
              <w:spacing w:after="0" w:line="240" w:lineRule="auto"/>
              <w:rPr>
                <w:lang w:eastAsia="ru-RU"/>
              </w:rPr>
            </w:pPr>
            <w:r>
              <w:rPr>
                <w:sz w:val="20"/>
                <w:szCs w:val="20"/>
              </w:rPr>
              <w:t xml:space="preserve">Жилой </w:t>
            </w:r>
            <w:r>
              <w:rPr>
                <w:sz w:val="20"/>
                <w:szCs w:val="20"/>
              </w:rPr>
              <w:t>дом ул. Ленина д.10</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8</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eastAsia="ru-RU"/>
              </w:rPr>
              <w:t>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Pr="003767C7" w:rsidRDefault="00217213">
            <w:pPr>
              <w:spacing w:after="0" w:line="240" w:lineRule="auto"/>
              <w:rPr>
                <w:lang w:eastAsia="ru-RU"/>
              </w:rPr>
            </w:pPr>
            <w:r>
              <w:rPr>
                <w:sz w:val="20"/>
                <w:szCs w:val="20"/>
              </w:rPr>
              <w:t>Жилой дом ул. Ленина д.12</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9</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eastAsia="ru-RU"/>
              </w:rPr>
              <w:t>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Pr="003767C7" w:rsidRDefault="00217213">
            <w:pPr>
              <w:spacing w:after="0" w:line="240" w:lineRule="auto"/>
              <w:rPr>
                <w:lang w:eastAsia="ru-RU"/>
              </w:rPr>
            </w:pPr>
            <w:r>
              <w:rPr>
                <w:sz w:val="20"/>
                <w:szCs w:val="20"/>
              </w:rPr>
              <w:t>Жилой дом ул. Ленина д.14</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10</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eastAsia="ru-RU"/>
              </w:rPr>
              <w:t>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Pr="003767C7" w:rsidRDefault="00217213">
            <w:pPr>
              <w:spacing w:after="0" w:line="240" w:lineRule="auto"/>
              <w:jc w:val="both"/>
              <w:rPr>
                <w:sz w:val="20"/>
                <w:szCs w:val="20"/>
                <w:lang w:eastAsia="ru-RU"/>
              </w:rPr>
            </w:pPr>
            <w:r>
              <w:rPr>
                <w:sz w:val="20"/>
                <w:szCs w:val="20"/>
              </w:rPr>
              <w:t>Жилой дом ул. Мира д.1</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11</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eastAsia="ru-RU"/>
              </w:rPr>
              <w:t>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Pr="003767C7" w:rsidRDefault="00217213">
            <w:pPr>
              <w:spacing w:after="0" w:line="240" w:lineRule="auto"/>
              <w:rPr>
                <w:lang w:eastAsia="ru-RU"/>
              </w:rPr>
            </w:pPr>
            <w:r>
              <w:rPr>
                <w:sz w:val="20"/>
                <w:szCs w:val="20"/>
              </w:rPr>
              <w:t>Жилой дом ул. Мира д.3</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12</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eastAsia="ru-RU"/>
              </w:rPr>
              <w:t>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Pr="003767C7" w:rsidRDefault="00217213">
            <w:pPr>
              <w:spacing w:after="0" w:line="240" w:lineRule="auto"/>
              <w:rPr>
                <w:lang w:eastAsia="ru-RU"/>
              </w:rPr>
            </w:pPr>
            <w:r>
              <w:rPr>
                <w:sz w:val="20"/>
                <w:szCs w:val="20"/>
              </w:rPr>
              <w:t>Жилой дом ул. Мира д.5</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13</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eastAsia="ru-RU"/>
              </w:rPr>
              <w:t>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Pr="003767C7" w:rsidRDefault="00217213">
            <w:pPr>
              <w:spacing w:after="0" w:line="240" w:lineRule="auto"/>
              <w:jc w:val="both"/>
              <w:rPr>
                <w:sz w:val="20"/>
                <w:szCs w:val="20"/>
                <w:lang w:eastAsia="ru-RU"/>
              </w:rPr>
            </w:pPr>
            <w:r>
              <w:rPr>
                <w:sz w:val="20"/>
                <w:szCs w:val="20"/>
              </w:rPr>
              <w:t>Жилой дом ул. Набережная д.2</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14</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eastAsia="ru-RU"/>
              </w:rPr>
              <w:t>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Pr="003767C7" w:rsidRDefault="00217213">
            <w:pPr>
              <w:spacing w:after="0" w:line="240" w:lineRule="auto"/>
              <w:rPr>
                <w:lang w:eastAsia="ru-RU"/>
              </w:rPr>
            </w:pPr>
            <w:r>
              <w:rPr>
                <w:sz w:val="20"/>
                <w:szCs w:val="20"/>
              </w:rPr>
              <w:t xml:space="preserve">Жилой дом ул. </w:t>
            </w:r>
            <w:r>
              <w:rPr>
                <w:sz w:val="20"/>
                <w:szCs w:val="20"/>
              </w:rPr>
              <w:t>Набережная д.4</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15</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eastAsia="ru-RU"/>
              </w:rPr>
              <w:t>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Pr="003767C7" w:rsidRDefault="00217213">
            <w:pPr>
              <w:spacing w:after="0" w:line="240" w:lineRule="auto"/>
              <w:rPr>
                <w:lang w:eastAsia="ru-RU"/>
              </w:rPr>
            </w:pPr>
            <w:r>
              <w:rPr>
                <w:sz w:val="20"/>
                <w:szCs w:val="20"/>
              </w:rPr>
              <w:t>Жилой дом ул. Набережная д.6</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16</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eastAsia="ru-RU"/>
              </w:rPr>
              <w:t>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Pr="003767C7" w:rsidRDefault="00217213">
            <w:pPr>
              <w:spacing w:after="0" w:line="240" w:lineRule="auto"/>
              <w:jc w:val="both"/>
              <w:rPr>
                <w:sz w:val="20"/>
                <w:szCs w:val="20"/>
                <w:lang w:eastAsia="ru-RU"/>
              </w:rPr>
            </w:pPr>
            <w:r>
              <w:rPr>
                <w:sz w:val="20"/>
                <w:szCs w:val="20"/>
              </w:rPr>
              <w:t>Жилой дом ул. Коммунистическая  д.2</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17</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eastAsia="ru-RU"/>
              </w:rPr>
              <w:t>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Pr="003767C7" w:rsidRDefault="00217213">
            <w:pPr>
              <w:spacing w:after="0" w:line="240" w:lineRule="auto"/>
              <w:rPr>
                <w:lang w:eastAsia="ru-RU"/>
              </w:rPr>
            </w:pPr>
            <w:r>
              <w:rPr>
                <w:sz w:val="20"/>
                <w:szCs w:val="20"/>
              </w:rPr>
              <w:t>Жилой дом ул. Коммунистическая  д.4</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18</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eastAsia="ru-RU"/>
              </w:rPr>
              <w:t>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Pr="003767C7" w:rsidRDefault="00217213">
            <w:pPr>
              <w:spacing w:after="0" w:line="240" w:lineRule="auto"/>
              <w:rPr>
                <w:lang w:eastAsia="ru-RU"/>
              </w:rPr>
            </w:pPr>
            <w:r>
              <w:rPr>
                <w:sz w:val="20"/>
                <w:szCs w:val="20"/>
              </w:rPr>
              <w:t>Жилой дом ул. Коммунистическая  д.8</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19</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eastAsia="ru-RU"/>
              </w:rPr>
              <w:t>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Pr="003767C7" w:rsidRDefault="00217213">
            <w:pPr>
              <w:spacing w:after="0" w:line="240" w:lineRule="auto"/>
              <w:rPr>
                <w:lang w:eastAsia="ru-RU"/>
              </w:rPr>
            </w:pPr>
            <w:r>
              <w:rPr>
                <w:sz w:val="20"/>
                <w:szCs w:val="20"/>
              </w:rPr>
              <w:t>Жилой дом ул. Коммунистическая  д.10</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eastAsia="ru-RU"/>
              </w:rPr>
              <w:t>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Pr="003767C7" w:rsidRDefault="00217213">
            <w:pPr>
              <w:spacing w:after="0" w:line="240" w:lineRule="auto"/>
              <w:rPr>
                <w:lang w:eastAsia="ru-RU"/>
              </w:rPr>
            </w:pPr>
            <w:r>
              <w:rPr>
                <w:sz w:val="20"/>
                <w:szCs w:val="20"/>
              </w:rPr>
              <w:t xml:space="preserve">Жилой </w:t>
            </w:r>
            <w:r>
              <w:rPr>
                <w:sz w:val="20"/>
                <w:szCs w:val="20"/>
              </w:rPr>
              <w:t>дом ул. Коммунистическая  д.12</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21</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eastAsia="ru-RU"/>
              </w:rPr>
              <w:t>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Pr="003767C7" w:rsidRDefault="00217213">
            <w:pPr>
              <w:spacing w:after="0" w:line="240" w:lineRule="auto"/>
              <w:rPr>
                <w:lang w:eastAsia="ru-RU"/>
              </w:rPr>
            </w:pPr>
            <w:r>
              <w:rPr>
                <w:sz w:val="20"/>
                <w:szCs w:val="20"/>
              </w:rPr>
              <w:t>Жилой дом ул. Коммунистическая  д.13</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22</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eastAsia="ru-RU"/>
              </w:rPr>
              <w:t>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Pr="003767C7" w:rsidRDefault="00217213">
            <w:pPr>
              <w:spacing w:after="0" w:line="240" w:lineRule="auto"/>
              <w:rPr>
                <w:lang w:eastAsia="ru-RU"/>
              </w:rPr>
            </w:pPr>
            <w:r>
              <w:rPr>
                <w:sz w:val="20"/>
                <w:szCs w:val="20"/>
              </w:rPr>
              <w:t>Жилой дом ул. Коммунистическая  д.14</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35</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нежилое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both"/>
              <w:rPr>
                <w:sz w:val="20"/>
                <w:szCs w:val="20"/>
                <w:lang w:eastAsia="ru-RU"/>
              </w:rPr>
            </w:pPr>
            <w:r>
              <w:rPr>
                <w:sz w:val="20"/>
                <w:szCs w:val="20"/>
              </w:rPr>
              <w:t>М-н Райпо</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36</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нежилое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both"/>
              <w:rPr>
                <w:sz w:val="20"/>
                <w:szCs w:val="20"/>
                <w:lang w:eastAsia="ru-RU"/>
              </w:rPr>
            </w:pPr>
            <w:r>
              <w:rPr>
                <w:sz w:val="20"/>
                <w:szCs w:val="20"/>
              </w:rPr>
              <w:t>Голынковский подростковый клуб «Юность» ул. Коммунистическая д. 6</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37</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нежилое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sz w:val="20"/>
                <w:szCs w:val="20"/>
                <w:lang w:eastAsia="ru-RU"/>
              </w:rPr>
            </w:pPr>
            <w:r>
              <w:rPr>
                <w:sz w:val="20"/>
                <w:szCs w:val="20"/>
              </w:rPr>
              <w:t xml:space="preserve">Голынковский </w:t>
            </w:r>
            <w:r>
              <w:rPr>
                <w:sz w:val="20"/>
                <w:szCs w:val="20"/>
              </w:rPr>
              <w:t>дом-интернат для престарелых ул. Мира д. 11</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38</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нежилое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sz w:val="20"/>
                <w:szCs w:val="20"/>
                <w:lang w:eastAsia="ru-RU"/>
              </w:rPr>
            </w:pPr>
            <w:r>
              <w:rPr>
                <w:sz w:val="20"/>
                <w:szCs w:val="20"/>
              </w:rPr>
              <w:t xml:space="preserve">Голынковская Средняя Школа ул. Ленина д. 15 </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39</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нежилое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sz w:val="20"/>
                <w:szCs w:val="20"/>
                <w:lang w:eastAsia="ru-RU"/>
              </w:rPr>
            </w:pPr>
            <w:r>
              <w:rPr>
                <w:sz w:val="20"/>
                <w:szCs w:val="20"/>
              </w:rPr>
              <w:t>Дом культуры ул. Коммунистическая д. 12</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40</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нежилое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sz w:val="20"/>
                <w:szCs w:val="20"/>
                <w:lang w:eastAsia="ru-RU"/>
              </w:rPr>
            </w:pPr>
            <w:r>
              <w:rPr>
                <w:sz w:val="20"/>
                <w:szCs w:val="20"/>
              </w:rPr>
              <w:t>Детский сад «Колокольчик» ул. Коммунистическая д. 16</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41</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нежилое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sz w:val="20"/>
                <w:szCs w:val="20"/>
                <w:lang w:eastAsia="ru-RU"/>
              </w:rPr>
            </w:pPr>
            <w:r>
              <w:rPr>
                <w:sz w:val="20"/>
                <w:szCs w:val="20"/>
              </w:rPr>
              <w:t>Административное</w:t>
            </w:r>
            <w:r>
              <w:rPr>
                <w:sz w:val="20"/>
                <w:szCs w:val="20"/>
              </w:rPr>
              <w:t xml:space="preserve"> здание</w:t>
            </w:r>
          </w:p>
        </w:tc>
      </w:tr>
      <w:tr w:rsidR="006306B0">
        <w:trPr>
          <w:trHeight w:val="24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306B0" w:rsidRPr="003767C7" w:rsidRDefault="00217213">
            <w:pPr>
              <w:spacing w:after="0" w:line="240" w:lineRule="auto"/>
              <w:jc w:val="both"/>
              <w:rPr>
                <w:b/>
                <w:bCs/>
                <w:sz w:val="24"/>
                <w:szCs w:val="24"/>
                <w:lang w:eastAsia="ru-RU"/>
              </w:rPr>
            </w:pPr>
            <w:r w:rsidRPr="003767C7">
              <w:rPr>
                <w:b/>
                <w:bCs/>
                <w:sz w:val="24"/>
                <w:szCs w:val="24"/>
                <w:lang w:eastAsia="ru-RU"/>
              </w:rPr>
              <w:t xml:space="preserve">Котельная д. Казимирово Руднянский р-н </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both"/>
              <w:rPr>
                <w:sz w:val="20"/>
                <w:szCs w:val="20"/>
                <w:lang w:eastAsia="ru-RU"/>
              </w:rPr>
            </w:pPr>
            <w:r>
              <w:rPr>
                <w:sz w:val="20"/>
                <w:szCs w:val="20"/>
              </w:rPr>
              <w:t>Жилой дом ул. Центральная д. 2</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Центральная д. 4</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3</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Центральная д. 6</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4</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Центральная д. 8</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5</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Центральная д. 10</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6</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 xml:space="preserve">Жилой </w:t>
            </w:r>
            <w:r>
              <w:rPr>
                <w:sz w:val="20"/>
                <w:szCs w:val="20"/>
              </w:rPr>
              <w:t>дом ул. Центральная д. 14</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7</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Центральная д. 20</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8</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Центральная д. 22</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9</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Центральная д. 24</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10</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both"/>
              <w:rPr>
                <w:sz w:val="20"/>
                <w:szCs w:val="20"/>
                <w:lang w:eastAsia="ru-RU"/>
              </w:rPr>
            </w:pPr>
            <w:r>
              <w:rPr>
                <w:sz w:val="20"/>
                <w:szCs w:val="20"/>
              </w:rPr>
              <w:t>Жилой дом ул. Березовая д.2</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11</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both"/>
              <w:rPr>
                <w:sz w:val="20"/>
                <w:szCs w:val="20"/>
                <w:lang w:eastAsia="ru-RU"/>
              </w:rPr>
            </w:pPr>
            <w:r>
              <w:rPr>
                <w:sz w:val="20"/>
                <w:szCs w:val="20"/>
              </w:rPr>
              <w:t>Жилой дом Центральный пер. д.1</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12</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 xml:space="preserve">Жилой дом </w:t>
            </w:r>
            <w:r>
              <w:rPr>
                <w:sz w:val="20"/>
                <w:szCs w:val="20"/>
              </w:rPr>
              <w:t>Центральный пер. д.3</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13</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Центральный пер. д.5</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14</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нежилое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both"/>
              <w:rPr>
                <w:sz w:val="20"/>
                <w:szCs w:val="20"/>
                <w:lang w:eastAsia="ru-RU"/>
              </w:rPr>
            </w:pPr>
            <w:r>
              <w:rPr>
                <w:sz w:val="20"/>
                <w:szCs w:val="20"/>
              </w:rPr>
              <w:t>МБО «Казимировская СШ» ул. Центральная д.16</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15</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нежилое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both"/>
              <w:rPr>
                <w:sz w:val="20"/>
                <w:szCs w:val="20"/>
                <w:lang w:eastAsia="ru-RU"/>
              </w:rPr>
            </w:pPr>
            <w:r>
              <w:rPr>
                <w:sz w:val="20"/>
                <w:szCs w:val="20"/>
              </w:rPr>
              <w:t xml:space="preserve">Администрация Любавичского сельского поселения </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16</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нежилое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both"/>
              <w:rPr>
                <w:sz w:val="20"/>
                <w:szCs w:val="20"/>
                <w:lang w:eastAsia="ru-RU"/>
              </w:rPr>
            </w:pPr>
            <w:r>
              <w:rPr>
                <w:sz w:val="20"/>
                <w:szCs w:val="20"/>
              </w:rPr>
              <w:t>Казимировский СДК ул. Центральная д. 16</w:t>
            </w:r>
          </w:p>
        </w:tc>
      </w:tr>
      <w:tr w:rsidR="006306B0">
        <w:trPr>
          <w:trHeight w:val="24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306B0" w:rsidRPr="003767C7" w:rsidRDefault="00217213">
            <w:pPr>
              <w:spacing w:after="0" w:line="240" w:lineRule="auto"/>
              <w:jc w:val="both"/>
              <w:rPr>
                <w:b/>
                <w:bCs/>
                <w:sz w:val="24"/>
                <w:szCs w:val="24"/>
                <w:lang w:eastAsia="ru-RU"/>
              </w:rPr>
            </w:pPr>
            <w:r w:rsidRPr="003767C7">
              <w:rPr>
                <w:b/>
                <w:bCs/>
                <w:sz w:val="24"/>
                <w:szCs w:val="24"/>
                <w:lang w:eastAsia="ru-RU"/>
              </w:rPr>
              <w:t xml:space="preserve">Котельная д. Чистик </w:t>
            </w:r>
            <w:r w:rsidRPr="003767C7">
              <w:rPr>
                <w:b/>
                <w:bCs/>
                <w:sz w:val="24"/>
                <w:szCs w:val="24"/>
                <w:lang w:eastAsia="ru-RU"/>
              </w:rPr>
              <w:t>Руднянский р-н</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both"/>
              <w:rPr>
                <w:sz w:val="20"/>
                <w:szCs w:val="20"/>
                <w:lang w:eastAsia="ru-RU"/>
              </w:rPr>
            </w:pPr>
            <w:r>
              <w:rPr>
                <w:sz w:val="20"/>
                <w:szCs w:val="20"/>
              </w:rPr>
              <w:t>Жилой дом ул. Школьная д. 1</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lastRenderedPageBreak/>
              <w:t>2</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Школьная д. 3</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3</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Школьная д. 5</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4</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Школьная д. 7</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5</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Школьная д. 9</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6</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both"/>
              <w:rPr>
                <w:sz w:val="20"/>
                <w:szCs w:val="20"/>
                <w:lang w:eastAsia="ru-RU"/>
              </w:rPr>
            </w:pPr>
            <w:r>
              <w:rPr>
                <w:sz w:val="20"/>
                <w:szCs w:val="20"/>
              </w:rPr>
              <w:t>Жилой дом ул. Луговая д. 2</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7</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 xml:space="preserve">Жилой дом </w:t>
            </w:r>
            <w:r>
              <w:rPr>
                <w:sz w:val="20"/>
                <w:szCs w:val="20"/>
              </w:rPr>
              <w:t>ул. Луговая д. 4</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8</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Луговая д. 6</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9</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Луговая д. 8</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10</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Луговая д. 13</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11</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both"/>
              <w:rPr>
                <w:sz w:val="20"/>
                <w:szCs w:val="20"/>
                <w:lang w:eastAsia="ru-RU"/>
              </w:rPr>
            </w:pPr>
            <w:r>
              <w:rPr>
                <w:sz w:val="20"/>
                <w:szCs w:val="20"/>
              </w:rPr>
              <w:t>Жилой дом ул. Садовая д. 6</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12</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both"/>
              <w:rPr>
                <w:sz w:val="20"/>
                <w:szCs w:val="20"/>
                <w:lang w:eastAsia="ru-RU"/>
              </w:rPr>
            </w:pPr>
            <w:r>
              <w:rPr>
                <w:sz w:val="20"/>
                <w:szCs w:val="20"/>
              </w:rPr>
              <w:t>Жилой дом ул. Садовая д. 8</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13</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both"/>
              <w:rPr>
                <w:sz w:val="20"/>
                <w:szCs w:val="20"/>
                <w:lang w:eastAsia="ru-RU"/>
              </w:rPr>
            </w:pPr>
            <w:r>
              <w:rPr>
                <w:sz w:val="20"/>
                <w:szCs w:val="20"/>
              </w:rPr>
              <w:t>Жилой дом ул. Комсомольская д. 7</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14</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Комсомольская д. 9</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15</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Комсомольская д. 12</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16</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Комсомольская д. 14</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17</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Комсомольская д. 16</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18</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Комсомольская д. 18</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19</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Комсомольская д. 20</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Комсомольская д. 22</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21</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Комсомольская д. 24</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22</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нежилое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both"/>
              <w:rPr>
                <w:sz w:val="20"/>
                <w:szCs w:val="20"/>
                <w:lang w:eastAsia="ru-RU"/>
              </w:rPr>
            </w:pPr>
            <w:r>
              <w:rPr>
                <w:sz w:val="20"/>
                <w:szCs w:val="20"/>
              </w:rPr>
              <w:t>ООО Современные технологии</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23</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нежилое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both"/>
              <w:rPr>
                <w:sz w:val="20"/>
                <w:szCs w:val="20"/>
                <w:lang w:eastAsia="ru-RU"/>
              </w:rPr>
            </w:pPr>
            <w:r>
              <w:rPr>
                <w:sz w:val="20"/>
                <w:szCs w:val="20"/>
              </w:rPr>
              <w:t>Чистиковский СДК ул. Комсомольская д. 16</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24</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нежилое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both"/>
              <w:rPr>
                <w:sz w:val="20"/>
                <w:szCs w:val="20"/>
                <w:lang w:eastAsia="ru-RU"/>
              </w:rPr>
            </w:pPr>
            <w:r>
              <w:rPr>
                <w:sz w:val="20"/>
                <w:szCs w:val="20"/>
              </w:rPr>
              <w:t xml:space="preserve">Адм. Здание администрации Чистиковского сельского поселения </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25</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нежилое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both"/>
              <w:rPr>
                <w:sz w:val="20"/>
                <w:szCs w:val="20"/>
                <w:lang w:eastAsia="ru-RU"/>
              </w:rPr>
            </w:pPr>
            <w:r>
              <w:rPr>
                <w:sz w:val="20"/>
                <w:szCs w:val="20"/>
              </w:rPr>
              <w:t>МБОУ Чистиковская школа ул. Школьная д. 11</w:t>
            </w:r>
          </w:p>
        </w:tc>
      </w:tr>
      <w:tr w:rsidR="006306B0">
        <w:trPr>
          <w:trHeight w:val="24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both"/>
              <w:rPr>
                <w:b/>
                <w:bCs/>
                <w:sz w:val="24"/>
                <w:szCs w:val="24"/>
                <w:lang w:val="en-US" w:eastAsia="ru-RU"/>
              </w:rPr>
            </w:pPr>
            <w:r>
              <w:rPr>
                <w:b/>
                <w:bCs/>
                <w:sz w:val="24"/>
                <w:szCs w:val="24"/>
                <w:lang w:val="en-US" w:eastAsia="ru-RU"/>
              </w:rPr>
              <w:t>Котельная ОГБУЗ «РуднянскаяЦРБ»</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нежилое</w:t>
            </w:r>
          </w:p>
        </w:tc>
        <w:tc>
          <w:tcPr>
            <w:tcW w:w="3494"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color w:val="000000"/>
                <w:sz w:val="18"/>
                <w:szCs w:val="18"/>
                <w:lang w:eastAsia="ru-RU"/>
              </w:rPr>
            </w:pPr>
            <w:r>
              <w:rPr>
                <w:color w:val="000000"/>
                <w:sz w:val="18"/>
                <w:szCs w:val="18"/>
              </w:rPr>
              <w:t>Поликлиника</w:t>
            </w:r>
            <w:r>
              <w:rPr>
                <w:color w:val="000000"/>
                <w:sz w:val="18"/>
                <w:szCs w:val="18"/>
              </w:rPr>
              <w:t xml:space="preserve"> </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нежилое</w:t>
            </w:r>
          </w:p>
        </w:tc>
        <w:tc>
          <w:tcPr>
            <w:tcW w:w="3494"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color w:val="000000"/>
                <w:sz w:val="18"/>
                <w:szCs w:val="18"/>
                <w:lang w:eastAsia="ru-RU"/>
              </w:rPr>
            </w:pPr>
            <w:r>
              <w:rPr>
                <w:color w:val="000000"/>
                <w:sz w:val="18"/>
                <w:szCs w:val="18"/>
              </w:rPr>
              <w:t>Прачечная</w:t>
            </w:r>
            <w:r>
              <w:rPr>
                <w:color w:val="000000"/>
                <w:sz w:val="18"/>
                <w:szCs w:val="18"/>
              </w:rPr>
              <w:t xml:space="preserve"> </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3</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нежилое</w:t>
            </w:r>
          </w:p>
        </w:tc>
        <w:tc>
          <w:tcPr>
            <w:tcW w:w="3494"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color w:val="000000"/>
                <w:sz w:val="18"/>
                <w:szCs w:val="18"/>
                <w:lang w:eastAsia="ru-RU"/>
              </w:rPr>
            </w:pPr>
            <w:r>
              <w:rPr>
                <w:color w:val="000000"/>
                <w:sz w:val="18"/>
                <w:szCs w:val="18"/>
              </w:rPr>
              <w:t xml:space="preserve">Главный корпус больницы </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4</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нежилое</w:t>
            </w:r>
          </w:p>
        </w:tc>
        <w:tc>
          <w:tcPr>
            <w:tcW w:w="3494"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color w:val="000000"/>
                <w:sz w:val="18"/>
                <w:szCs w:val="18"/>
                <w:lang w:eastAsia="ru-RU"/>
              </w:rPr>
            </w:pPr>
            <w:r>
              <w:rPr>
                <w:color w:val="000000"/>
                <w:sz w:val="18"/>
                <w:szCs w:val="18"/>
              </w:rPr>
              <w:t xml:space="preserve">Инфекционное отделение </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5</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нежилое</w:t>
            </w:r>
          </w:p>
        </w:tc>
        <w:tc>
          <w:tcPr>
            <w:tcW w:w="3494"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color w:val="000000"/>
                <w:sz w:val="18"/>
                <w:szCs w:val="18"/>
                <w:lang w:eastAsia="ru-RU"/>
              </w:rPr>
            </w:pPr>
            <w:r>
              <w:rPr>
                <w:color w:val="000000"/>
                <w:sz w:val="18"/>
                <w:szCs w:val="18"/>
              </w:rPr>
              <w:t>Здание акушерского корпуса</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6</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нежилое</w:t>
            </w:r>
          </w:p>
        </w:tc>
        <w:tc>
          <w:tcPr>
            <w:tcW w:w="3494"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color w:val="000000"/>
                <w:sz w:val="18"/>
                <w:szCs w:val="18"/>
                <w:lang w:eastAsia="ru-RU"/>
              </w:rPr>
            </w:pPr>
            <w:r>
              <w:rPr>
                <w:color w:val="000000"/>
                <w:sz w:val="18"/>
                <w:szCs w:val="18"/>
              </w:rPr>
              <w:t>Административное</w:t>
            </w:r>
            <w:r>
              <w:rPr>
                <w:color w:val="000000"/>
                <w:sz w:val="18"/>
                <w:szCs w:val="18"/>
              </w:rPr>
              <w:t xml:space="preserve"> здание</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7</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нежилое</w:t>
            </w:r>
          </w:p>
        </w:tc>
        <w:tc>
          <w:tcPr>
            <w:tcW w:w="3494"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color w:val="000000"/>
                <w:sz w:val="18"/>
                <w:szCs w:val="18"/>
                <w:lang w:eastAsia="ru-RU"/>
              </w:rPr>
            </w:pPr>
            <w:r>
              <w:rPr>
                <w:color w:val="000000"/>
                <w:sz w:val="18"/>
                <w:szCs w:val="18"/>
              </w:rPr>
              <w:t>Кухня</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8</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нежилое</w:t>
            </w:r>
          </w:p>
        </w:tc>
        <w:tc>
          <w:tcPr>
            <w:tcW w:w="3494"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color w:val="000000"/>
                <w:sz w:val="18"/>
                <w:szCs w:val="18"/>
                <w:lang w:eastAsia="ru-RU"/>
              </w:rPr>
            </w:pPr>
            <w:r>
              <w:rPr>
                <w:color w:val="000000"/>
                <w:sz w:val="18"/>
                <w:szCs w:val="18"/>
              </w:rPr>
              <w:t>Гараж</w:t>
            </w:r>
          </w:p>
        </w:tc>
      </w:tr>
      <w:tr w:rsidR="006306B0">
        <w:trPr>
          <w:trHeight w:val="24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both"/>
              <w:rPr>
                <w:b/>
                <w:bCs/>
                <w:sz w:val="24"/>
                <w:szCs w:val="24"/>
                <w:lang w:val="en-US" w:eastAsia="ru-RU"/>
              </w:rPr>
            </w:pPr>
            <w:r>
              <w:rPr>
                <w:b/>
                <w:bCs/>
                <w:sz w:val="24"/>
                <w:szCs w:val="24"/>
                <w:lang w:eastAsia="ru-RU"/>
              </w:rPr>
              <w:t xml:space="preserve">Котельная </w:t>
            </w:r>
            <w:r>
              <w:rPr>
                <w:b/>
                <w:bCs/>
                <w:sz w:val="24"/>
                <w:szCs w:val="24"/>
                <w:lang w:val="en-US" w:eastAsia="ru-RU"/>
              </w:rPr>
              <w:t>с. Понизовье</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both"/>
              <w:rPr>
                <w:sz w:val="20"/>
                <w:szCs w:val="20"/>
                <w:lang w:eastAsia="ru-RU"/>
              </w:rPr>
            </w:pPr>
            <w:r>
              <w:rPr>
                <w:sz w:val="20"/>
                <w:szCs w:val="20"/>
              </w:rPr>
              <w:t>Жилой</w:t>
            </w:r>
            <w:r>
              <w:rPr>
                <w:sz w:val="20"/>
                <w:szCs w:val="20"/>
              </w:rPr>
              <w:t xml:space="preserve"> дом пер. 2-й Социалистический, д.1</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w:t>
            </w:r>
            <w:r>
              <w:rPr>
                <w:sz w:val="20"/>
                <w:szCs w:val="20"/>
              </w:rPr>
              <w:t xml:space="preserve"> дом пер. 2-й Социалистический, д.2</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3</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w:t>
            </w:r>
            <w:r>
              <w:rPr>
                <w:sz w:val="20"/>
                <w:szCs w:val="20"/>
              </w:rPr>
              <w:t xml:space="preserve"> дом ул. им. Чибисова К.Н., д.5</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4</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w:t>
            </w:r>
            <w:r>
              <w:rPr>
                <w:sz w:val="20"/>
                <w:szCs w:val="20"/>
              </w:rPr>
              <w:t xml:space="preserve"> дом ул. им. Чибисова К.Н., д. 26</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5</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w:t>
            </w:r>
            <w:r>
              <w:rPr>
                <w:sz w:val="20"/>
                <w:szCs w:val="20"/>
              </w:rPr>
              <w:t xml:space="preserve"> дом ул. им. Чибисова К.Н., д. 28</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6</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val="en-US" w:eastAsia="ru-RU"/>
              </w:rPr>
              <w:t>нежилое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sz w:val="20"/>
                <w:szCs w:val="20"/>
              </w:rPr>
            </w:pPr>
            <w:r>
              <w:rPr>
                <w:sz w:val="20"/>
                <w:szCs w:val="20"/>
              </w:rPr>
              <w:t>МБОУ</w:t>
            </w:r>
            <w:r>
              <w:rPr>
                <w:sz w:val="20"/>
                <w:szCs w:val="20"/>
              </w:rPr>
              <w:t xml:space="preserve"> «Понизовская школа»</w:t>
            </w:r>
          </w:p>
        </w:tc>
      </w:tr>
      <w:tr w:rsidR="006306B0">
        <w:trPr>
          <w:trHeight w:val="24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306B0" w:rsidRPr="003767C7" w:rsidRDefault="00217213">
            <w:pPr>
              <w:spacing w:after="0" w:line="240" w:lineRule="auto"/>
              <w:jc w:val="both"/>
              <w:rPr>
                <w:b/>
                <w:bCs/>
                <w:sz w:val="24"/>
                <w:szCs w:val="24"/>
                <w:lang w:eastAsia="ru-RU"/>
              </w:rPr>
            </w:pPr>
            <w:r>
              <w:rPr>
                <w:b/>
                <w:bCs/>
                <w:sz w:val="24"/>
                <w:szCs w:val="24"/>
                <w:lang w:eastAsia="ru-RU"/>
              </w:rPr>
              <w:t>Котельная</w:t>
            </w:r>
            <w:r w:rsidRPr="003767C7">
              <w:rPr>
                <w:b/>
                <w:bCs/>
                <w:sz w:val="24"/>
                <w:szCs w:val="24"/>
                <w:lang w:eastAsia="ru-RU"/>
              </w:rPr>
              <w:t xml:space="preserve">, </w:t>
            </w:r>
            <w:r>
              <w:rPr>
                <w:b/>
                <w:bCs/>
                <w:sz w:val="24"/>
                <w:szCs w:val="24"/>
                <w:lang w:eastAsia="ru-RU"/>
              </w:rPr>
              <w:t>г. Рудня</w:t>
            </w:r>
            <w:r w:rsidRPr="003767C7">
              <w:rPr>
                <w:b/>
                <w:bCs/>
                <w:sz w:val="24"/>
                <w:szCs w:val="24"/>
                <w:lang w:eastAsia="ru-RU"/>
              </w:rPr>
              <w:t>,</w:t>
            </w:r>
            <w:r>
              <w:rPr>
                <w:b/>
                <w:bCs/>
                <w:sz w:val="24"/>
                <w:szCs w:val="24"/>
                <w:lang w:eastAsia="ru-RU"/>
              </w:rPr>
              <w:t xml:space="preserve"> пос. Молкомбината </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both"/>
              <w:rPr>
                <w:sz w:val="20"/>
                <w:szCs w:val="20"/>
                <w:lang w:eastAsia="ru-RU"/>
              </w:rPr>
            </w:pPr>
            <w:r>
              <w:rPr>
                <w:sz w:val="20"/>
                <w:szCs w:val="20"/>
              </w:rPr>
              <w:t>Жилой дом ул. П. Молкомбината д.1</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П. Молкомбината д.2</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3</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П. Молкомбината д.4</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4</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П. Молкомбината д.5</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5</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П. Молкомбината д.6</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6</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П. Молкомбината д.7</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7</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П. Молкомбината д.13</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8</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П. Молкомбината д.14</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9</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П. Молкомбината д.16</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10</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П. Молкомбината д.17</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11</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П. Молкомбината д.18</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12</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П. Молкомбината д.25</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13</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П. Молкомбината д.26</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14</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 xml:space="preserve">Жилой дом ул. П. </w:t>
            </w:r>
            <w:r>
              <w:rPr>
                <w:sz w:val="20"/>
                <w:szCs w:val="20"/>
              </w:rPr>
              <w:t>Молкомбината д.27</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15</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П. Молкомбината д.29</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lastRenderedPageBreak/>
              <w:t>16</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П. Молкомбината д.30</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17</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П. Молкомбината д.31</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18</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П. Молкомбината д.33</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19</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П. Молкомбината д.34</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П. Молкомбината д.35</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21</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П. Молкомбината д.37</w:t>
            </w:r>
          </w:p>
        </w:tc>
      </w:tr>
      <w:tr w:rsidR="006306B0">
        <w:trPr>
          <w:trHeight w:val="24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both"/>
              <w:rPr>
                <w:b/>
                <w:bCs/>
                <w:sz w:val="24"/>
                <w:szCs w:val="24"/>
                <w:lang w:eastAsia="ru-RU"/>
              </w:rPr>
            </w:pPr>
            <w:r>
              <w:rPr>
                <w:b/>
                <w:bCs/>
                <w:sz w:val="24"/>
                <w:szCs w:val="24"/>
                <w:lang w:eastAsia="ru-RU"/>
              </w:rPr>
              <w:t>Блочно</w:t>
            </w:r>
            <w:r w:rsidRPr="003767C7">
              <w:rPr>
                <w:b/>
                <w:bCs/>
                <w:sz w:val="24"/>
                <w:szCs w:val="24"/>
                <w:lang w:eastAsia="ru-RU"/>
              </w:rPr>
              <w:t>-модульная к</w:t>
            </w:r>
            <w:r>
              <w:rPr>
                <w:b/>
                <w:bCs/>
                <w:sz w:val="24"/>
                <w:szCs w:val="24"/>
                <w:lang w:eastAsia="ru-RU"/>
              </w:rPr>
              <w:t>отельная</w:t>
            </w:r>
            <w:r w:rsidRPr="003767C7">
              <w:rPr>
                <w:b/>
                <w:bCs/>
                <w:sz w:val="24"/>
                <w:szCs w:val="24"/>
                <w:lang w:eastAsia="ru-RU"/>
              </w:rPr>
              <w:t xml:space="preserve"> , г.</w:t>
            </w:r>
            <w:r>
              <w:rPr>
                <w:b/>
                <w:bCs/>
                <w:sz w:val="24"/>
                <w:szCs w:val="24"/>
                <w:lang w:val="en-US" w:eastAsia="ru-RU"/>
              </w:rPr>
              <w:t> </w:t>
            </w:r>
            <w:r w:rsidRPr="003767C7">
              <w:rPr>
                <w:b/>
                <w:bCs/>
                <w:sz w:val="24"/>
                <w:szCs w:val="24"/>
                <w:lang w:eastAsia="ru-RU"/>
              </w:rPr>
              <w:t xml:space="preserve">Рудня, пер. </w:t>
            </w:r>
            <w:r>
              <w:rPr>
                <w:b/>
                <w:bCs/>
                <w:sz w:val="24"/>
                <w:szCs w:val="24"/>
                <w:lang w:val="en-US" w:eastAsia="ru-RU"/>
              </w:rPr>
              <w:t>Ленинский</w:t>
            </w:r>
          </w:p>
        </w:tc>
      </w:tr>
      <w:tr w:rsidR="006306B0">
        <w:trPr>
          <w:trHeight w:val="9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sz w:val="20"/>
                <w:szCs w:val="20"/>
                <w:lang w:eastAsia="ru-RU"/>
              </w:rPr>
            </w:pPr>
            <w:r>
              <w:rPr>
                <w:sz w:val="20"/>
                <w:szCs w:val="20"/>
              </w:rPr>
              <w:t>МБОУ</w:t>
            </w:r>
            <w:r>
              <w:rPr>
                <w:sz w:val="20"/>
                <w:szCs w:val="20"/>
              </w:rPr>
              <w:t xml:space="preserve"> «Средняя школа № 2 г. Рудня», учебное здание 1 </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sz w:val="20"/>
                <w:szCs w:val="20"/>
                <w:lang w:eastAsia="ru-RU"/>
              </w:rPr>
            </w:pPr>
            <w:r>
              <w:rPr>
                <w:sz w:val="20"/>
                <w:szCs w:val="20"/>
              </w:rPr>
              <w:t>МБОУ</w:t>
            </w:r>
            <w:r>
              <w:rPr>
                <w:sz w:val="20"/>
                <w:szCs w:val="20"/>
              </w:rPr>
              <w:t xml:space="preserve"> «Средняя школа № 2 г. Рудня», учебное здание 2 </w:t>
            </w:r>
          </w:p>
        </w:tc>
      </w:tr>
      <w:tr w:rsidR="006306B0">
        <w:trPr>
          <w:trHeight w:val="24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3</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нежилое</w:t>
            </w:r>
          </w:p>
        </w:tc>
        <w:tc>
          <w:tcPr>
            <w:tcW w:w="3494"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sz w:val="20"/>
                <w:szCs w:val="20"/>
                <w:lang w:eastAsia="ru-RU"/>
              </w:rPr>
            </w:pPr>
            <w:r>
              <w:rPr>
                <w:sz w:val="20"/>
                <w:szCs w:val="20"/>
              </w:rPr>
              <w:t>Общественное</w:t>
            </w:r>
            <w:r>
              <w:rPr>
                <w:sz w:val="20"/>
                <w:szCs w:val="20"/>
              </w:rPr>
              <w:t xml:space="preserve"> здание, пер. Ленинский, 1Е</w:t>
            </w:r>
          </w:p>
        </w:tc>
      </w:tr>
    </w:tbl>
    <w:p w:rsidR="006306B0" w:rsidRDefault="006306B0">
      <w:pPr>
        <w:pStyle w:val="7"/>
        <w:spacing w:before="0"/>
        <w:ind w:firstLine="567"/>
        <w:jc w:val="both"/>
        <w:rPr>
          <w:rFonts w:ascii="Times New Roman" w:hAnsi="Times New Roman"/>
          <w:b/>
          <w:i w:val="0"/>
          <w:color w:val="auto"/>
          <w:sz w:val="24"/>
          <w:szCs w:val="24"/>
          <w:lang w:val="ru-RU"/>
        </w:rPr>
      </w:pPr>
    </w:p>
    <w:p w:rsidR="006306B0" w:rsidRDefault="00217213">
      <w:pPr>
        <w:pStyle w:val="7"/>
        <w:spacing w:before="0"/>
        <w:ind w:firstLine="567"/>
        <w:jc w:val="both"/>
        <w:rPr>
          <w:rFonts w:ascii="Times New Roman" w:hAnsi="Times New Roman"/>
          <w:b/>
          <w:i w:val="0"/>
          <w:color w:val="auto"/>
          <w:sz w:val="24"/>
          <w:szCs w:val="24"/>
          <w:lang w:val="ru-RU"/>
        </w:rPr>
      </w:pPr>
      <w:r>
        <w:rPr>
          <w:rFonts w:ascii="Times New Roman" w:hAnsi="Times New Roman"/>
          <w:b/>
          <w:i w:val="0"/>
          <w:color w:val="auto"/>
          <w:sz w:val="24"/>
          <w:szCs w:val="24"/>
          <w:lang w:val="ru-RU"/>
        </w:rPr>
        <w:t>г) описание типов и количества секционирующей и регулирующей арматуры на тепловых сетях</w:t>
      </w:r>
    </w:p>
    <w:p w:rsidR="006306B0" w:rsidRDefault="00217213">
      <w:pPr>
        <w:pStyle w:val="aff4"/>
        <w:spacing w:after="0" w:line="360" w:lineRule="auto"/>
        <w:ind w:left="0" w:firstLine="567"/>
        <w:jc w:val="both"/>
        <w:rPr>
          <w:sz w:val="24"/>
          <w:szCs w:val="24"/>
        </w:rPr>
      </w:pPr>
      <w:r>
        <w:rPr>
          <w:sz w:val="24"/>
          <w:szCs w:val="24"/>
        </w:rPr>
        <w:t xml:space="preserve">Сведений о секционирующей и регулирующей арматуры, установленной </w:t>
      </w:r>
      <w:r>
        <w:rPr>
          <w:sz w:val="24"/>
          <w:szCs w:val="24"/>
        </w:rPr>
        <w:t>на тепловых сетях, не имеется.</w:t>
      </w:r>
    </w:p>
    <w:p w:rsidR="006306B0" w:rsidRDefault="00217213">
      <w:pPr>
        <w:pStyle w:val="7"/>
        <w:spacing w:before="0"/>
        <w:ind w:firstLine="567"/>
        <w:jc w:val="both"/>
        <w:rPr>
          <w:rFonts w:ascii="Times New Roman" w:hAnsi="Times New Roman"/>
          <w:b/>
          <w:i w:val="0"/>
          <w:color w:val="auto"/>
          <w:sz w:val="24"/>
          <w:szCs w:val="24"/>
          <w:lang w:val="ru-RU"/>
        </w:rPr>
      </w:pPr>
      <w:bookmarkStart w:id="143" w:name="_Toc139059294"/>
      <w:r>
        <w:rPr>
          <w:rFonts w:ascii="Times New Roman" w:hAnsi="Times New Roman"/>
          <w:b/>
          <w:i w:val="0"/>
          <w:color w:val="auto"/>
          <w:sz w:val="24"/>
          <w:szCs w:val="24"/>
          <w:lang w:val="ru-RU"/>
        </w:rPr>
        <w:t>д) описание типов и строительных особенностей тепловых пунктов, тепловых камер и павильонов</w:t>
      </w:r>
      <w:bookmarkEnd w:id="143"/>
    </w:p>
    <w:p w:rsidR="006306B0" w:rsidRDefault="00217213">
      <w:pPr>
        <w:pStyle w:val="aff4"/>
        <w:spacing w:before="120" w:after="0" w:line="360" w:lineRule="auto"/>
        <w:ind w:left="0" w:firstLine="567"/>
        <w:jc w:val="both"/>
        <w:rPr>
          <w:sz w:val="24"/>
          <w:szCs w:val="24"/>
        </w:rPr>
      </w:pPr>
      <w:r>
        <w:rPr>
          <w:sz w:val="24"/>
          <w:szCs w:val="24"/>
        </w:rPr>
        <w:t xml:space="preserve">В состав тепловых сетей </w:t>
      </w:r>
      <w:r>
        <w:rPr>
          <w:sz w:val="24"/>
          <w:szCs w:val="24"/>
        </w:rPr>
        <w:t>Руднянского</w:t>
      </w:r>
      <w:r>
        <w:rPr>
          <w:sz w:val="24"/>
          <w:szCs w:val="24"/>
        </w:rPr>
        <w:t xml:space="preserve"> муниципального округа Смоленской области входят тепловые камеры. Тепловые камеры на тепловых сетя</w:t>
      </w:r>
      <w:r>
        <w:rPr>
          <w:sz w:val="24"/>
          <w:szCs w:val="24"/>
        </w:rPr>
        <w:t>х представляют собой конструкции из сборных железобетонных плит.</w:t>
      </w:r>
    </w:p>
    <w:p w:rsidR="006306B0" w:rsidRDefault="00217213">
      <w:pPr>
        <w:pStyle w:val="aff4"/>
        <w:spacing w:before="120" w:after="0" w:line="360" w:lineRule="auto"/>
        <w:ind w:left="0" w:firstLine="567"/>
        <w:jc w:val="both"/>
        <w:rPr>
          <w:sz w:val="24"/>
          <w:szCs w:val="24"/>
        </w:rPr>
      </w:pPr>
      <w:r>
        <w:rPr>
          <w:sz w:val="24"/>
          <w:szCs w:val="24"/>
        </w:rPr>
        <w:t>Конкретное описание типов и строительных особенностей тепловых пунктов, тепловых камер и павильонов отсутствует</w:t>
      </w:r>
      <w:r>
        <w:rPr>
          <w:sz w:val="24"/>
          <w:szCs w:val="24"/>
        </w:rPr>
        <w:t>.</w:t>
      </w:r>
    </w:p>
    <w:p w:rsidR="006306B0" w:rsidRDefault="00217213">
      <w:pPr>
        <w:pStyle w:val="7"/>
        <w:spacing w:before="0"/>
        <w:ind w:firstLine="567"/>
        <w:jc w:val="both"/>
        <w:rPr>
          <w:rFonts w:ascii="Times New Roman" w:hAnsi="Times New Roman"/>
          <w:b/>
          <w:i w:val="0"/>
          <w:color w:val="auto"/>
          <w:sz w:val="24"/>
          <w:szCs w:val="24"/>
          <w:lang w:val="ru-RU"/>
        </w:rPr>
      </w:pPr>
      <w:bookmarkStart w:id="144" w:name="_Toc139059295"/>
      <w:r>
        <w:rPr>
          <w:rFonts w:ascii="Times New Roman" w:hAnsi="Times New Roman"/>
          <w:b/>
          <w:i w:val="0"/>
          <w:color w:val="auto"/>
          <w:sz w:val="24"/>
          <w:szCs w:val="24"/>
          <w:lang w:val="ru-RU"/>
        </w:rPr>
        <w:t>е) описание графиков регулирования отпуска тепла в тепловые сети с анализом их</w:t>
      </w:r>
      <w:r>
        <w:rPr>
          <w:rFonts w:ascii="Times New Roman" w:hAnsi="Times New Roman"/>
          <w:b/>
          <w:i w:val="0"/>
          <w:color w:val="auto"/>
          <w:sz w:val="24"/>
          <w:szCs w:val="24"/>
          <w:lang w:val="ru-RU"/>
        </w:rPr>
        <w:t xml:space="preserve"> обоснованности</w:t>
      </w:r>
      <w:bookmarkEnd w:id="144"/>
    </w:p>
    <w:p w:rsidR="006306B0" w:rsidRDefault="00217213">
      <w:pPr>
        <w:spacing w:after="0" w:line="360" w:lineRule="auto"/>
        <w:ind w:firstLine="567"/>
        <w:jc w:val="both"/>
        <w:rPr>
          <w:rFonts w:eastAsia="Times New Roman"/>
          <w:sz w:val="24"/>
          <w:szCs w:val="24"/>
          <w:lang w:eastAsia="ru-RU"/>
        </w:rPr>
      </w:pPr>
      <w:r>
        <w:rPr>
          <w:sz w:val="24"/>
          <w:szCs w:val="24"/>
        </w:rPr>
        <w:t>Для котельных способ регулирования отпуска тепловой энергии – качественный, по графику 95/70ºС. Температурный график регулирования отпуска тепловой энергии указан в пункте «ж» ЧАСТИ 2 «ИСТОЧНИКИ ТЕПЛОВОЙ ЭНЕРГИИ».</w:t>
      </w:r>
    </w:p>
    <w:p w:rsidR="006306B0" w:rsidRDefault="00217213">
      <w:pPr>
        <w:pStyle w:val="7"/>
        <w:spacing w:before="0"/>
        <w:ind w:firstLine="567"/>
        <w:jc w:val="both"/>
        <w:rPr>
          <w:rFonts w:ascii="Times New Roman" w:hAnsi="Times New Roman"/>
          <w:b/>
          <w:i w:val="0"/>
          <w:color w:val="auto"/>
          <w:sz w:val="24"/>
          <w:szCs w:val="24"/>
          <w:lang w:val="ru-RU"/>
        </w:rPr>
      </w:pPr>
      <w:bookmarkStart w:id="145" w:name="_Toc139059296"/>
      <w:r>
        <w:rPr>
          <w:rFonts w:ascii="Times New Roman" w:hAnsi="Times New Roman"/>
          <w:b/>
          <w:i w:val="0"/>
          <w:color w:val="auto"/>
          <w:sz w:val="24"/>
          <w:szCs w:val="24"/>
          <w:lang w:val="ru-RU"/>
        </w:rPr>
        <w:t>ж) фактические температурн</w:t>
      </w:r>
      <w:r>
        <w:rPr>
          <w:rFonts w:ascii="Times New Roman" w:hAnsi="Times New Roman"/>
          <w:b/>
          <w:i w:val="0"/>
          <w:color w:val="auto"/>
          <w:sz w:val="24"/>
          <w:szCs w:val="24"/>
          <w:lang w:val="ru-RU"/>
        </w:rPr>
        <w:t>ые режимы отпуска тепла в тепловые сети и их</w:t>
      </w:r>
      <w:bookmarkStart w:id="146" w:name="_Toc139059297"/>
      <w:bookmarkEnd w:id="145"/>
      <w:r>
        <w:rPr>
          <w:rFonts w:ascii="Times New Roman" w:hAnsi="Times New Roman"/>
          <w:b/>
          <w:i w:val="0"/>
          <w:color w:val="auto"/>
          <w:sz w:val="24"/>
          <w:szCs w:val="24"/>
          <w:lang w:val="ru-RU"/>
        </w:rPr>
        <w:t xml:space="preserve"> соответствие утвержденным графикам регулирования отпуска тепла в тепловые сети</w:t>
      </w:r>
      <w:bookmarkEnd w:id="146"/>
    </w:p>
    <w:p w:rsidR="006306B0" w:rsidRDefault="00217213">
      <w:pPr>
        <w:pStyle w:val="rvps3"/>
        <w:spacing w:before="0" w:beforeAutospacing="0" w:after="0" w:afterAutospacing="0" w:line="360" w:lineRule="auto"/>
        <w:ind w:firstLine="567"/>
        <w:jc w:val="both"/>
        <w:rPr>
          <w:rFonts w:eastAsia="Calibri"/>
          <w:lang w:eastAsia="en-US"/>
        </w:rPr>
      </w:pPr>
      <w:r>
        <w:rPr>
          <w:rFonts w:eastAsia="Calibri"/>
          <w:lang w:eastAsia="en-US"/>
        </w:rPr>
        <w:t xml:space="preserve">Периодические проверки соблюдения графиков регулирования отпуска тепла подтверждают соответствие фактических температурных режимов </w:t>
      </w:r>
      <w:r>
        <w:rPr>
          <w:rFonts w:eastAsia="Calibri"/>
          <w:lang w:eastAsia="en-US"/>
        </w:rPr>
        <w:t>отпуска тепла в тепловые сети утвержденным графиком.</w:t>
      </w:r>
    </w:p>
    <w:p w:rsidR="006306B0" w:rsidRDefault="00217213">
      <w:pPr>
        <w:shd w:val="clear" w:color="auto" w:fill="FFFFFF"/>
        <w:spacing w:after="0" w:line="360" w:lineRule="auto"/>
        <w:ind w:firstLine="708"/>
        <w:jc w:val="both"/>
        <w:rPr>
          <w:sz w:val="24"/>
          <w:szCs w:val="24"/>
        </w:rPr>
      </w:pPr>
      <w:r>
        <w:rPr>
          <w:rFonts w:eastAsia="Times New Roman"/>
          <w:sz w:val="24"/>
          <w:szCs w:val="24"/>
          <w:lang w:eastAsia="ru-RU"/>
        </w:rPr>
        <w:t xml:space="preserve">Регулирование, контроль и учет режимов отпуска тепловой энергии и теплоносителей осуществляется операторами газовых котельных по утвержденному температурному графику 95-70 </w:t>
      </w:r>
      <w:r>
        <w:rPr>
          <w:rFonts w:eastAsia="Times New Roman"/>
          <w:sz w:val="24"/>
          <w:szCs w:val="24"/>
          <w:vertAlign w:val="superscript"/>
          <w:lang w:eastAsia="ru-RU"/>
        </w:rPr>
        <w:t>0</w:t>
      </w:r>
      <w:r>
        <w:rPr>
          <w:rFonts w:eastAsia="Times New Roman"/>
          <w:sz w:val="24"/>
          <w:szCs w:val="24"/>
          <w:lang w:eastAsia="ru-RU"/>
        </w:rPr>
        <w:t xml:space="preserve">С и фиксируется каждые 2 часа </w:t>
      </w:r>
      <w:r>
        <w:rPr>
          <w:rFonts w:eastAsia="Times New Roman"/>
          <w:sz w:val="24"/>
          <w:szCs w:val="24"/>
          <w:lang w:eastAsia="ru-RU"/>
        </w:rPr>
        <w:t>в журналах расходов</w:t>
      </w:r>
      <w:r>
        <w:rPr>
          <w:sz w:val="24"/>
          <w:szCs w:val="24"/>
          <w:lang w:eastAsia="ru-RU"/>
        </w:rPr>
        <w:t xml:space="preserve"> топливно-энергетических ресурсов на основании показаний поверенных средств измерений.</w:t>
      </w:r>
    </w:p>
    <w:p w:rsidR="006306B0" w:rsidRDefault="00217213">
      <w:pPr>
        <w:pStyle w:val="7"/>
        <w:spacing w:before="0" w:line="360" w:lineRule="auto"/>
        <w:ind w:firstLine="567"/>
        <w:jc w:val="both"/>
        <w:rPr>
          <w:rFonts w:ascii="Times New Roman" w:hAnsi="Times New Roman"/>
          <w:b/>
          <w:i w:val="0"/>
          <w:color w:val="auto"/>
          <w:sz w:val="24"/>
          <w:szCs w:val="24"/>
          <w:lang w:val="ru-RU"/>
        </w:rPr>
      </w:pPr>
      <w:bookmarkStart w:id="147" w:name="_Toc139059298"/>
      <w:r>
        <w:rPr>
          <w:rFonts w:ascii="Times New Roman" w:hAnsi="Times New Roman"/>
          <w:b/>
          <w:i w:val="0"/>
          <w:color w:val="auto"/>
          <w:sz w:val="24"/>
          <w:szCs w:val="24"/>
          <w:lang w:val="ru-RU"/>
        </w:rPr>
        <w:lastRenderedPageBreak/>
        <w:t>з) гидравлические режимы тепловых сетей и пьезометрические графики</w:t>
      </w:r>
      <w:bookmarkEnd w:id="147"/>
    </w:p>
    <w:p w:rsidR="006306B0" w:rsidRDefault="00217213">
      <w:pPr>
        <w:pStyle w:val="aff4"/>
        <w:spacing w:before="120" w:after="0" w:line="360" w:lineRule="auto"/>
        <w:ind w:left="0" w:firstLine="567"/>
        <w:jc w:val="both"/>
        <w:rPr>
          <w:sz w:val="24"/>
          <w:szCs w:val="24"/>
        </w:rPr>
      </w:pPr>
      <w:r>
        <w:rPr>
          <w:sz w:val="24"/>
          <w:szCs w:val="24"/>
        </w:rPr>
        <w:t>Рекомендуется обслуживающим организациям производить  гидравлический расчет при все</w:t>
      </w:r>
      <w:r>
        <w:rPr>
          <w:sz w:val="24"/>
          <w:szCs w:val="24"/>
        </w:rPr>
        <w:t>х изменениях тепловых нагрузок у потребителей (отключение от централизованного отопления и переход на индивидуальные источники тепловой энергии или подключение новых потребителей).</w:t>
      </w:r>
    </w:p>
    <w:p w:rsidR="006306B0" w:rsidRDefault="00217213">
      <w:pPr>
        <w:pStyle w:val="rvps3"/>
        <w:spacing w:before="0" w:beforeAutospacing="0" w:after="0" w:afterAutospacing="0" w:line="360" w:lineRule="auto"/>
        <w:ind w:firstLine="567"/>
        <w:jc w:val="both"/>
        <w:rPr>
          <w:rStyle w:val="rvts6"/>
          <w:rFonts w:eastAsia="Calibri"/>
          <w:lang w:eastAsia="en-US"/>
        </w:rPr>
      </w:pPr>
      <w:r>
        <w:rPr>
          <w:rStyle w:val="rvts6"/>
          <w:rFonts w:eastAsia="Calibri"/>
          <w:lang w:eastAsia="en-US"/>
        </w:rPr>
        <w:t>По каждой котельной необходимо проводить гидравлический расчёт системы отоп</w:t>
      </w:r>
      <w:r>
        <w:rPr>
          <w:rStyle w:val="rvts6"/>
          <w:rFonts w:eastAsia="Calibri"/>
          <w:lang w:eastAsia="en-US"/>
        </w:rPr>
        <w:t xml:space="preserve">ления </w:t>
      </w:r>
      <w:r>
        <w:rPr>
          <w:lang w:bidi="ru-RU"/>
        </w:rPr>
        <w:t>на базе программных расчётных комплексов</w:t>
      </w:r>
      <w:r>
        <w:rPr>
          <w:rStyle w:val="rvts6"/>
          <w:rFonts w:eastAsia="Calibri"/>
          <w:lang w:eastAsia="en-US"/>
        </w:rPr>
        <w:t>, в соответствии с которыми необходимо выполнять наладку оборудования, устанавливать дроссельные устройства. При расчётах строятся и выполняются пьезометрические графики.</w:t>
      </w:r>
    </w:p>
    <w:p w:rsidR="006306B0" w:rsidRDefault="00217213">
      <w:pPr>
        <w:pStyle w:val="7"/>
        <w:spacing w:before="0" w:line="360" w:lineRule="auto"/>
        <w:ind w:firstLine="567"/>
        <w:rPr>
          <w:rFonts w:ascii="Times New Roman" w:hAnsi="Times New Roman"/>
          <w:b/>
          <w:i w:val="0"/>
          <w:color w:val="auto"/>
          <w:sz w:val="24"/>
          <w:szCs w:val="24"/>
          <w:lang w:val="ru-RU"/>
        </w:rPr>
      </w:pPr>
      <w:bookmarkStart w:id="148" w:name="_Toc139059299"/>
      <w:r>
        <w:rPr>
          <w:rFonts w:ascii="Times New Roman" w:hAnsi="Times New Roman"/>
          <w:b/>
          <w:i w:val="0"/>
          <w:color w:val="auto"/>
          <w:sz w:val="24"/>
          <w:szCs w:val="24"/>
          <w:lang w:val="ru-RU"/>
        </w:rPr>
        <w:t>и) статистика отказов тепловых сетей (а</w:t>
      </w:r>
      <w:r>
        <w:rPr>
          <w:rFonts w:ascii="Times New Roman" w:hAnsi="Times New Roman"/>
          <w:b/>
          <w:i w:val="0"/>
          <w:color w:val="auto"/>
          <w:sz w:val="24"/>
          <w:szCs w:val="24"/>
          <w:lang w:val="ru-RU"/>
        </w:rPr>
        <w:t>варийных ситуаций) за последние 5 лет</w:t>
      </w:r>
      <w:bookmarkEnd w:id="148"/>
    </w:p>
    <w:p w:rsidR="006306B0" w:rsidRDefault="00217213">
      <w:pPr>
        <w:pStyle w:val="aff4"/>
        <w:spacing w:after="0" w:line="360" w:lineRule="auto"/>
        <w:ind w:left="0" w:firstLine="720"/>
        <w:jc w:val="both"/>
        <w:rPr>
          <w:sz w:val="24"/>
          <w:szCs w:val="24"/>
        </w:rPr>
      </w:pPr>
      <w:r>
        <w:rPr>
          <w:sz w:val="24"/>
          <w:szCs w:val="24"/>
        </w:rPr>
        <w:t>Информации по статистике отказов (аварий, инцидентов), восстановлений и среднее время, затраченное на восстановление работоспособности тепловых сетей за последние 5 лет не имеется.</w:t>
      </w:r>
    </w:p>
    <w:p w:rsidR="006306B0" w:rsidRDefault="00217213">
      <w:pPr>
        <w:pStyle w:val="7"/>
        <w:spacing w:before="0" w:line="360" w:lineRule="auto"/>
        <w:ind w:firstLine="567"/>
        <w:jc w:val="both"/>
        <w:rPr>
          <w:rFonts w:ascii="Times New Roman" w:hAnsi="Times New Roman"/>
          <w:b/>
          <w:i w:val="0"/>
          <w:color w:val="auto"/>
          <w:sz w:val="24"/>
          <w:szCs w:val="24"/>
          <w:lang w:val="ru-RU"/>
        </w:rPr>
      </w:pPr>
      <w:bookmarkStart w:id="149" w:name="_Toc139059300"/>
      <w:r>
        <w:rPr>
          <w:rFonts w:ascii="Times New Roman" w:hAnsi="Times New Roman"/>
          <w:b/>
          <w:i w:val="0"/>
          <w:color w:val="auto"/>
          <w:sz w:val="24"/>
          <w:szCs w:val="24"/>
          <w:lang w:val="ru-RU"/>
        </w:rPr>
        <w:t>к) статистика восстановлений (аварийн</w:t>
      </w:r>
      <w:r>
        <w:rPr>
          <w:rFonts w:ascii="Times New Roman" w:hAnsi="Times New Roman"/>
          <w:b/>
          <w:i w:val="0"/>
          <w:color w:val="auto"/>
          <w:sz w:val="24"/>
          <w:szCs w:val="24"/>
          <w:lang w:val="ru-RU"/>
        </w:rPr>
        <w:t>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149"/>
    </w:p>
    <w:p w:rsidR="006306B0" w:rsidRDefault="00217213">
      <w:pPr>
        <w:pStyle w:val="aff4"/>
        <w:spacing w:after="0" w:line="360" w:lineRule="auto"/>
        <w:ind w:left="0" w:firstLine="720"/>
        <w:jc w:val="both"/>
        <w:rPr>
          <w:sz w:val="24"/>
          <w:szCs w:val="24"/>
        </w:rPr>
      </w:pPr>
      <w:r>
        <w:rPr>
          <w:sz w:val="24"/>
          <w:szCs w:val="24"/>
        </w:rPr>
        <w:t>Информация по статистике отказов (аварий, инцидентов), восстановлений и среднее время, затраченное на восстанов</w:t>
      </w:r>
      <w:r>
        <w:rPr>
          <w:sz w:val="24"/>
          <w:szCs w:val="24"/>
        </w:rPr>
        <w:t>ление работоспособности тепловых сетей за последние 5 лет не представлена.</w:t>
      </w:r>
    </w:p>
    <w:p w:rsidR="006306B0" w:rsidRDefault="00217213">
      <w:pPr>
        <w:pStyle w:val="7"/>
        <w:spacing w:before="0" w:line="360" w:lineRule="auto"/>
        <w:ind w:firstLine="567"/>
        <w:jc w:val="both"/>
        <w:rPr>
          <w:rFonts w:ascii="Times New Roman" w:hAnsi="Times New Roman"/>
          <w:b/>
          <w:i w:val="0"/>
          <w:color w:val="auto"/>
          <w:sz w:val="24"/>
          <w:szCs w:val="24"/>
          <w:lang w:val="ru-RU"/>
        </w:rPr>
      </w:pPr>
      <w:bookmarkStart w:id="150" w:name="_Toc139059301"/>
      <w:r>
        <w:rPr>
          <w:rFonts w:ascii="Times New Roman" w:hAnsi="Times New Roman"/>
          <w:b/>
          <w:i w:val="0"/>
          <w:color w:val="auto"/>
          <w:sz w:val="24"/>
          <w:szCs w:val="24"/>
          <w:lang w:val="ru-RU"/>
        </w:rPr>
        <w:t>л) описание процедур диагностики состояния тепловых сетей и планирования капитальных (текущих) ремонтов</w:t>
      </w:r>
      <w:bookmarkEnd w:id="150"/>
    </w:p>
    <w:p w:rsidR="006306B0" w:rsidRDefault="00217213">
      <w:pPr>
        <w:pStyle w:val="rvps3"/>
        <w:spacing w:before="0" w:beforeAutospacing="0" w:after="0" w:afterAutospacing="0" w:line="360" w:lineRule="auto"/>
        <w:ind w:firstLine="567"/>
        <w:jc w:val="both"/>
      </w:pPr>
      <w:r>
        <w:t xml:space="preserve">В </w:t>
      </w:r>
      <w:r>
        <w:t>Руднянском</w:t>
      </w:r>
      <w:r>
        <w:t xml:space="preserve"> </w:t>
      </w:r>
      <w:r>
        <w:t>муниципальном округе Смоленской области ежегодно проводятся пром</w:t>
      </w:r>
      <w:r>
        <w:t>ывки и испытания тепловых сетей на гидравлическую плотность. Также проводится регулярный осмотр состояния тепловых камер. Промывки и опрессовки наружных тепловых сетей проводится по окончании отопительного сезона в соответствии с графиком. Планирование кап</w:t>
      </w:r>
      <w:r>
        <w:t>итальных ремонтов производится исходя из текущего технического состояния тепловых сетей.</w:t>
      </w:r>
    </w:p>
    <w:p w:rsidR="006306B0" w:rsidRDefault="00217213">
      <w:pPr>
        <w:pStyle w:val="7"/>
        <w:spacing w:before="0"/>
        <w:ind w:firstLine="567"/>
        <w:jc w:val="both"/>
        <w:rPr>
          <w:rFonts w:ascii="Times New Roman" w:hAnsi="Times New Roman"/>
          <w:b/>
          <w:i w:val="0"/>
          <w:color w:val="auto"/>
          <w:sz w:val="24"/>
          <w:szCs w:val="24"/>
          <w:lang w:val="ru-RU"/>
        </w:rPr>
      </w:pPr>
      <w:bookmarkStart w:id="151" w:name="_Toc139059302"/>
      <w:r>
        <w:rPr>
          <w:rFonts w:ascii="Times New Roman" w:hAnsi="Times New Roman"/>
          <w:b/>
          <w:i w:val="0"/>
          <w:color w:val="auto"/>
          <w:sz w:val="24"/>
          <w:szCs w:val="24"/>
          <w:lang w:val="ru-RU"/>
        </w:rPr>
        <w:t xml:space="preserve">м)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w:t>
      </w:r>
      <w:r>
        <w:rPr>
          <w:rFonts w:ascii="Times New Roman" w:hAnsi="Times New Roman"/>
          <w:b/>
          <w:i w:val="0"/>
          <w:color w:val="auto"/>
          <w:sz w:val="24"/>
          <w:szCs w:val="24"/>
          <w:lang w:val="ru-RU"/>
        </w:rPr>
        <w:t>(гидравлических, температурных, на тепловые потери) тепловых сетей</w:t>
      </w:r>
      <w:bookmarkEnd w:id="151"/>
    </w:p>
    <w:p w:rsidR="006306B0" w:rsidRDefault="00217213">
      <w:pPr>
        <w:spacing w:after="0" w:line="360" w:lineRule="auto"/>
        <w:ind w:firstLine="567"/>
        <w:jc w:val="both"/>
        <w:rPr>
          <w:sz w:val="24"/>
          <w:szCs w:val="24"/>
        </w:rPr>
      </w:pPr>
      <w:r>
        <w:rPr>
          <w:sz w:val="24"/>
          <w:szCs w:val="24"/>
        </w:rPr>
        <w:t>При сборе данных у обслуживающих организаций было выявлено, что существующая документация содержит всю необходимую информацию в полном объеме. Данные мероприятия проводятся ежегодно в перио</w:t>
      </w:r>
      <w:r>
        <w:rPr>
          <w:sz w:val="24"/>
          <w:szCs w:val="24"/>
        </w:rPr>
        <w:t>д подготовки к отопительному сезону и соответствуют техническим регламентам процедур летних ремонтов.</w:t>
      </w:r>
    </w:p>
    <w:p w:rsidR="006306B0" w:rsidRDefault="00217213">
      <w:pPr>
        <w:pStyle w:val="7"/>
        <w:spacing w:before="0"/>
        <w:ind w:firstLine="567"/>
        <w:jc w:val="both"/>
        <w:rPr>
          <w:rFonts w:ascii="Times New Roman" w:hAnsi="Times New Roman"/>
          <w:b/>
          <w:i w:val="0"/>
          <w:color w:val="auto"/>
          <w:sz w:val="24"/>
          <w:szCs w:val="24"/>
          <w:lang w:val="ru-RU"/>
        </w:rPr>
      </w:pPr>
      <w:bookmarkStart w:id="152" w:name="_Toc139059303"/>
      <w:r>
        <w:rPr>
          <w:rFonts w:ascii="Times New Roman" w:hAnsi="Times New Roman"/>
          <w:b/>
          <w:i w:val="0"/>
          <w:color w:val="auto"/>
          <w:sz w:val="24"/>
          <w:szCs w:val="24"/>
          <w:lang w:val="ru-RU"/>
        </w:rPr>
        <w:t>н) описание нормативов технологических  потерь (в ценовых зонах теплоснабжения - плановых потерь, определяемых в соответствии с методическими указаниями п</w:t>
      </w:r>
      <w:r>
        <w:rPr>
          <w:rFonts w:ascii="Times New Roman" w:hAnsi="Times New Roman"/>
          <w:b/>
          <w:i w:val="0"/>
          <w:color w:val="auto"/>
          <w:sz w:val="24"/>
          <w:szCs w:val="24"/>
          <w:lang w:val="ru-RU"/>
        </w:rPr>
        <w:t>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152"/>
    </w:p>
    <w:p w:rsidR="006306B0" w:rsidRDefault="00217213">
      <w:pPr>
        <w:pStyle w:val="ConsPlusNormal"/>
        <w:spacing w:line="360" w:lineRule="auto"/>
        <w:ind w:firstLineChars="200" w:firstLine="480"/>
        <w:jc w:val="both"/>
        <w:rPr>
          <w:rFonts w:ascii="Times New Roman" w:hAnsi="Times New Roman" w:cs="Times New Roman"/>
          <w:sz w:val="24"/>
          <w:szCs w:val="24"/>
        </w:rPr>
      </w:pPr>
      <w:r>
        <w:rPr>
          <w:rFonts w:ascii="Times New Roman" w:hAnsi="Times New Roman" w:cs="Times New Roman"/>
          <w:sz w:val="24"/>
          <w:szCs w:val="24"/>
        </w:rPr>
        <w:t xml:space="preserve">Расчет нормативов технологических потерь при передаче тепловой энергии выполняется на </w:t>
      </w:r>
      <w:r>
        <w:rPr>
          <w:rFonts w:ascii="Times New Roman" w:hAnsi="Times New Roman" w:cs="Times New Roman"/>
          <w:sz w:val="24"/>
          <w:szCs w:val="24"/>
        </w:rPr>
        <w:lastRenderedPageBreak/>
        <w:t>осн</w:t>
      </w:r>
      <w:r>
        <w:rPr>
          <w:rFonts w:ascii="Times New Roman" w:hAnsi="Times New Roman" w:cs="Times New Roman"/>
          <w:sz w:val="24"/>
          <w:szCs w:val="24"/>
        </w:rPr>
        <w:t>овании приказа Министерства энергетики РФ от 30 декабря 2008 г. № 325 «Об утверждении порядка определения нормативов технологических потерь при передаче тепловой энергии, теплоносителя» (в ред. Приказов Минэнерго России от 01.02.2010 N 36от 10.08.2012 N 37</w:t>
      </w:r>
      <w:r>
        <w:rPr>
          <w:rFonts w:ascii="Times New Roman" w:hAnsi="Times New Roman" w:cs="Times New Roman"/>
          <w:sz w:val="24"/>
          <w:szCs w:val="24"/>
        </w:rPr>
        <w:t>7).</w:t>
      </w:r>
    </w:p>
    <w:p w:rsidR="006306B0" w:rsidRDefault="00217213">
      <w:pPr>
        <w:pStyle w:val="aff4"/>
        <w:spacing w:after="0" w:line="360" w:lineRule="auto"/>
        <w:ind w:left="0" w:firstLineChars="200" w:firstLine="480"/>
        <w:jc w:val="both"/>
        <w:rPr>
          <w:sz w:val="24"/>
          <w:szCs w:val="24"/>
          <w:lang w:eastAsia="ru-RU"/>
        </w:rPr>
      </w:pPr>
      <w:r>
        <w:rPr>
          <w:sz w:val="24"/>
          <w:szCs w:val="24"/>
          <w:lang w:eastAsia="ru-RU"/>
        </w:rPr>
        <w:t>Расчет нормативных эксплуатационных технологических затрат (потерь) теплоносителей:</w:t>
      </w:r>
    </w:p>
    <w:p w:rsidR="006306B0" w:rsidRDefault="00217213">
      <w:pPr>
        <w:pStyle w:val="aff4"/>
        <w:spacing w:after="0" w:line="360" w:lineRule="auto"/>
        <w:ind w:left="0" w:firstLineChars="200" w:firstLine="480"/>
        <w:rPr>
          <w:sz w:val="24"/>
          <w:szCs w:val="24"/>
          <w:lang w:eastAsia="ru-RU"/>
        </w:rPr>
      </w:pPr>
      <w:r>
        <w:rPr>
          <w:sz w:val="24"/>
          <w:szCs w:val="24"/>
          <w:lang w:eastAsia="ru-RU"/>
        </w:rPr>
        <w:t>Потери с нормативной утечкой</w:t>
      </w:r>
    </w:p>
    <w:p w:rsidR="006306B0" w:rsidRDefault="00217213">
      <w:pPr>
        <w:pStyle w:val="aff4"/>
        <w:spacing w:after="0" w:line="360" w:lineRule="auto"/>
        <w:ind w:left="0" w:firstLineChars="200" w:firstLine="480"/>
        <w:rPr>
          <w:sz w:val="24"/>
          <w:szCs w:val="24"/>
          <w:u w:val="single"/>
          <w:lang w:eastAsia="ru-RU"/>
        </w:rPr>
      </w:pPr>
      <w:r>
        <w:rPr>
          <w:sz w:val="24"/>
          <w:szCs w:val="24"/>
          <w:u w:val="single"/>
          <w:lang w:eastAsia="ru-RU"/>
        </w:rPr>
        <w:t>Теплоноситель (вода)</w:t>
      </w:r>
    </w:p>
    <w:p w:rsidR="006306B0" w:rsidRDefault="00217213">
      <w:pPr>
        <w:pStyle w:val="aff4"/>
        <w:spacing w:after="0" w:line="360" w:lineRule="auto"/>
        <w:ind w:left="0" w:firstLineChars="200" w:firstLine="480"/>
        <w:rPr>
          <w:sz w:val="24"/>
          <w:szCs w:val="24"/>
          <w:lang w:eastAsia="ru-RU"/>
        </w:rPr>
      </w:pPr>
      <w:r>
        <w:rPr>
          <w:sz w:val="24"/>
          <w:szCs w:val="24"/>
          <w:lang w:eastAsia="ru-RU"/>
        </w:rPr>
        <w:t xml:space="preserve">Нормативные значения годовых потерь теплоносителя </w:t>
      </w:r>
    </w:p>
    <w:p w:rsidR="006306B0" w:rsidRDefault="00217213">
      <w:pPr>
        <w:pStyle w:val="aff4"/>
        <w:spacing w:after="0" w:line="360" w:lineRule="auto"/>
        <w:ind w:left="0" w:firstLineChars="200" w:firstLine="480"/>
        <w:jc w:val="center"/>
        <w:rPr>
          <w:sz w:val="24"/>
          <w:szCs w:val="24"/>
          <w:lang w:eastAsia="ru-RU"/>
        </w:rPr>
      </w:pPr>
      <w:r>
        <w:rPr>
          <w:position w:val="-24"/>
          <w:sz w:val="24"/>
          <w:szCs w:val="24"/>
          <w:lang w:eastAsia="ru-RU"/>
        </w:rPr>
        <w:object w:dxaOrig="3360" w:dyaOrig="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pt;height:31.5pt" o:ole="">
            <v:imagedata r:id="rId53" o:title=""/>
          </v:shape>
          <o:OLEObject Type="Embed" ProgID="Equation.3" ShapeID="_x0000_i1025" DrawAspect="Content" ObjectID="_1844934191" r:id="rId54"/>
        </w:object>
      </w:r>
      <w:r>
        <w:rPr>
          <w:sz w:val="24"/>
          <w:szCs w:val="24"/>
          <w:lang w:eastAsia="ru-RU"/>
        </w:rPr>
        <w:t>,    м</w:t>
      </w:r>
      <w:r>
        <w:rPr>
          <w:sz w:val="24"/>
          <w:szCs w:val="24"/>
          <w:vertAlign w:val="superscript"/>
          <w:lang w:eastAsia="ru-RU"/>
        </w:rPr>
        <w:t>3</w:t>
      </w:r>
    </w:p>
    <w:p w:rsidR="006306B0" w:rsidRDefault="00217213">
      <w:pPr>
        <w:pStyle w:val="aff4"/>
        <w:spacing w:after="0" w:line="360" w:lineRule="auto"/>
        <w:ind w:left="0" w:firstLineChars="200" w:firstLine="480"/>
        <w:jc w:val="both"/>
        <w:rPr>
          <w:sz w:val="24"/>
          <w:szCs w:val="24"/>
          <w:lang w:eastAsia="ru-RU"/>
        </w:rPr>
      </w:pPr>
      <w:r>
        <w:rPr>
          <w:sz w:val="24"/>
          <w:szCs w:val="24"/>
          <w:lang w:eastAsia="ru-RU"/>
        </w:rPr>
        <w:t>Здесь и далее номера формул указаны в</w:t>
      </w:r>
      <w:r>
        <w:rPr>
          <w:sz w:val="24"/>
          <w:szCs w:val="24"/>
          <w:lang w:eastAsia="ru-RU"/>
        </w:rPr>
        <w:t xml:space="preserve"> соответствии с "Инструкцией по расчету и обоснованию нормативов технологических потерь при передаче тепловой энергии", утвержденной приказом Минэнерго России от 30 декабря 2009г. № 325.</w:t>
      </w:r>
    </w:p>
    <w:p w:rsidR="006306B0" w:rsidRDefault="00217213">
      <w:pPr>
        <w:pStyle w:val="aff4"/>
        <w:spacing w:after="0" w:line="360" w:lineRule="auto"/>
        <w:ind w:left="0" w:firstLineChars="200" w:firstLine="480"/>
        <w:rPr>
          <w:sz w:val="24"/>
          <w:szCs w:val="24"/>
          <w:lang w:eastAsia="ru-RU"/>
        </w:rPr>
      </w:pPr>
      <w:r>
        <w:rPr>
          <w:sz w:val="24"/>
          <w:szCs w:val="24"/>
          <w:lang w:eastAsia="ru-RU"/>
        </w:rPr>
        <w:t xml:space="preserve">В формуле: </w:t>
      </w:r>
    </w:p>
    <w:p w:rsidR="006306B0" w:rsidRDefault="00217213">
      <w:pPr>
        <w:pStyle w:val="aff4"/>
        <w:spacing w:after="0" w:line="360" w:lineRule="auto"/>
        <w:ind w:left="0" w:firstLineChars="200" w:firstLine="480"/>
        <w:jc w:val="both"/>
        <w:rPr>
          <w:sz w:val="24"/>
          <w:szCs w:val="24"/>
          <w:lang w:eastAsia="ru-RU"/>
        </w:rPr>
      </w:pPr>
      <w:r>
        <w:rPr>
          <w:sz w:val="24"/>
          <w:szCs w:val="24"/>
          <w:lang w:eastAsia="ru-RU"/>
        </w:rPr>
        <w:t xml:space="preserve">α -норма среднегодовой утечки теплоносителя, принимаемая </w:t>
      </w:r>
      <w:r>
        <w:rPr>
          <w:sz w:val="24"/>
          <w:szCs w:val="24"/>
          <w:lang w:eastAsia="ru-RU"/>
        </w:rPr>
        <w:t>в пределах 0,25%</w:t>
      </w:r>
    </w:p>
    <w:p w:rsidR="006306B0" w:rsidRDefault="00217213">
      <w:pPr>
        <w:pStyle w:val="aff4"/>
        <w:spacing w:after="0" w:line="360" w:lineRule="auto"/>
        <w:ind w:left="0" w:firstLineChars="200" w:firstLine="480"/>
        <w:jc w:val="both"/>
        <w:rPr>
          <w:sz w:val="24"/>
          <w:szCs w:val="24"/>
          <w:lang w:eastAsia="ru-RU"/>
        </w:rPr>
      </w:pPr>
      <w:r>
        <w:rPr>
          <w:sz w:val="24"/>
          <w:szCs w:val="24"/>
          <w:lang w:eastAsia="ru-RU"/>
        </w:rPr>
        <w:t>(0,0025) от среднегодовой емкости трубопровода тепловой сети;</w:t>
      </w:r>
    </w:p>
    <w:p w:rsidR="006306B0" w:rsidRDefault="00217213">
      <w:pPr>
        <w:pStyle w:val="aff4"/>
        <w:spacing w:after="0" w:line="360" w:lineRule="auto"/>
        <w:ind w:left="0" w:firstLineChars="200" w:firstLine="480"/>
        <w:jc w:val="both"/>
        <w:rPr>
          <w:sz w:val="24"/>
          <w:szCs w:val="24"/>
          <w:lang w:eastAsia="ru-RU"/>
        </w:rPr>
      </w:pPr>
      <w:r>
        <w:rPr>
          <w:sz w:val="24"/>
          <w:szCs w:val="24"/>
          <w:lang w:val="en-US" w:eastAsia="ru-RU"/>
        </w:rPr>
        <w:t>n</w:t>
      </w:r>
      <w:r>
        <w:rPr>
          <w:sz w:val="24"/>
          <w:szCs w:val="24"/>
          <w:vertAlign w:val="subscript"/>
          <w:lang w:eastAsia="ru-RU"/>
        </w:rPr>
        <w:t>год</w:t>
      </w:r>
      <w:r>
        <w:rPr>
          <w:sz w:val="24"/>
          <w:szCs w:val="24"/>
          <w:lang w:eastAsia="ru-RU"/>
        </w:rPr>
        <w:t>- продолжительность функционирования тепловой сети в течении года, час;</w:t>
      </w:r>
    </w:p>
    <w:p w:rsidR="006306B0" w:rsidRDefault="00217213">
      <w:pPr>
        <w:pStyle w:val="aff4"/>
        <w:spacing w:after="0" w:line="360" w:lineRule="auto"/>
        <w:ind w:left="0" w:firstLineChars="200" w:firstLine="480"/>
        <w:rPr>
          <w:sz w:val="24"/>
          <w:szCs w:val="24"/>
          <w:lang w:eastAsia="ru-RU"/>
        </w:rPr>
      </w:pPr>
      <w:r>
        <w:rPr>
          <w:sz w:val="24"/>
          <w:szCs w:val="24"/>
          <w:lang w:val="en-US" w:eastAsia="ru-RU"/>
        </w:rPr>
        <w:t>V</w:t>
      </w:r>
      <w:r>
        <w:rPr>
          <w:sz w:val="24"/>
          <w:szCs w:val="24"/>
          <w:vertAlign w:val="subscript"/>
          <w:lang w:eastAsia="ru-RU"/>
        </w:rPr>
        <w:t>ср.год</w:t>
      </w:r>
      <w:r>
        <w:rPr>
          <w:sz w:val="24"/>
          <w:szCs w:val="24"/>
          <w:lang w:eastAsia="ru-RU"/>
        </w:rPr>
        <w:tab/>
        <w:t>- среднегодовая емкость тепловой сети, м</w:t>
      </w:r>
      <w:r>
        <w:rPr>
          <w:sz w:val="24"/>
          <w:szCs w:val="24"/>
          <w:vertAlign w:val="superscript"/>
          <w:lang w:eastAsia="ru-RU"/>
        </w:rPr>
        <w:t>3</w:t>
      </w:r>
      <w:r>
        <w:rPr>
          <w:sz w:val="24"/>
          <w:szCs w:val="24"/>
          <w:lang w:eastAsia="ru-RU"/>
        </w:rPr>
        <w:t>;</w:t>
      </w:r>
    </w:p>
    <w:p w:rsidR="006306B0" w:rsidRDefault="006306B0">
      <w:pPr>
        <w:spacing w:after="0" w:line="360" w:lineRule="auto"/>
        <w:ind w:firstLineChars="200" w:firstLine="320"/>
        <w:jc w:val="both"/>
        <w:rPr>
          <w:rFonts w:eastAsia="Times New Roman"/>
          <w:sz w:val="16"/>
          <w:szCs w:val="16"/>
          <w:lang w:eastAsia="ru-RU"/>
        </w:rPr>
      </w:pPr>
    </w:p>
    <w:p w:rsidR="006306B0" w:rsidRDefault="00217213">
      <w:pPr>
        <w:pStyle w:val="aff4"/>
        <w:spacing w:after="0" w:line="360" w:lineRule="auto"/>
        <w:ind w:left="0" w:firstLineChars="200" w:firstLine="480"/>
        <w:jc w:val="center"/>
        <w:rPr>
          <w:sz w:val="24"/>
          <w:szCs w:val="24"/>
          <w:lang w:eastAsia="ru-RU"/>
        </w:rPr>
      </w:pPr>
      <w:r>
        <w:rPr>
          <w:position w:val="-24"/>
          <w:sz w:val="24"/>
          <w:szCs w:val="24"/>
          <w:lang w:eastAsia="ru-RU"/>
        </w:rPr>
        <w:object w:dxaOrig="1800" w:dyaOrig="630">
          <v:shape id="_x0000_i1026" type="#_x0000_t75" style="width:90pt;height:31.5pt" o:ole="">
            <v:imagedata r:id="rId55" o:title=""/>
          </v:shape>
          <o:OLEObject Type="Embed" ProgID="Equation.3" ShapeID="_x0000_i1026" DrawAspect="Content" ObjectID="_1844934192" r:id="rId56"/>
        </w:object>
      </w:r>
      <w:r>
        <w:rPr>
          <w:sz w:val="24"/>
          <w:szCs w:val="24"/>
          <w:lang w:eastAsia="ru-RU"/>
        </w:rPr>
        <w:t xml:space="preserve">  м</w:t>
      </w:r>
      <w:r>
        <w:rPr>
          <w:sz w:val="24"/>
          <w:szCs w:val="24"/>
          <w:vertAlign w:val="superscript"/>
          <w:lang w:eastAsia="ru-RU"/>
        </w:rPr>
        <w:t>3</w:t>
      </w:r>
    </w:p>
    <w:p w:rsidR="006306B0" w:rsidRDefault="00217213">
      <w:pPr>
        <w:pStyle w:val="aff4"/>
        <w:spacing w:after="0" w:line="360" w:lineRule="auto"/>
        <w:ind w:left="0" w:firstLineChars="200" w:firstLine="480"/>
        <w:rPr>
          <w:sz w:val="24"/>
          <w:szCs w:val="24"/>
          <w:vertAlign w:val="subscript"/>
          <w:lang w:eastAsia="ru-RU"/>
        </w:rPr>
      </w:pPr>
      <w:r>
        <w:rPr>
          <w:sz w:val="24"/>
          <w:szCs w:val="24"/>
          <w:lang w:val="en-US" w:eastAsia="ru-RU"/>
        </w:rPr>
        <w:t>V</w:t>
      </w:r>
      <w:r>
        <w:rPr>
          <w:sz w:val="24"/>
          <w:szCs w:val="24"/>
          <w:vertAlign w:val="subscript"/>
          <w:lang w:eastAsia="ru-RU"/>
        </w:rPr>
        <w:t xml:space="preserve">от </w:t>
      </w:r>
      <w:r>
        <w:rPr>
          <w:sz w:val="24"/>
          <w:szCs w:val="24"/>
          <w:lang w:eastAsia="ru-RU"/>
        </w:rPr>
        <w:t xml:space="preserve">и </w:t>
      </w:r>
      <w:r>
        <w:rPr>
          <w:sz w:val="24"/>
          <w:szCs w:val="24"/>
          <w:lang w:val="en-US" w:eastAsia="ru-RU"/>
        </w:rPr>
        <w:t>V</w:t>
      </w:r>
      <w:r>
        <w:rPr>
          <w:sz w:val="24"/>
          <w:szCs w:val="24"/>
          <w:vertAlign w:val="subscript"/>
          <w:lang w:eastAsia="ru-RU"/>
        </w:rPr>
        <w:t xml:space="preserve">л  </w:t>
      </w:r>
      <w:r>
        <w:rPr>
          <w:sz w:val="24"/>
          <w:szCs w:val="24"/>
          <w:lang w:eastAsia="ru-RU"/>
        </w:rPr>
        <w:t xml:space="preserve">- емкость трубопроводов тепловой сети соответственно в отопительном и </w:t>
      </w:r>
      <w:r>
        <w:rPr>
          <w:sz w:val="24"/>
          <w:szCs w:val="24"/>
          <w:lang w:eastAsia="ru-RU"/>
        </w:rPr>
        <w:tab/>
      </w:r>
      <w:r>
        <w:rPr>
          <w:sz w:val="24"/>
          <w:szCs w:val="24"/>
          <w:lang w:eastAsia="ru-RU"/>
        </w:rPr>
        <w:tab/>
        <w:t xml:space="preserve">   неотопительном периодах, м</w:t>
      </w:r>
      <w:r>
        <w:rPr>
          <w:sz w:val="24"/>
          <w:szCs w:val="24"/>
          <w:vertAlign w:val="superscript"/>
          <w:lang w:eastAsia="ru-RU"/>
        </w:rPr>
        <w:t>3</w:t>
      </w:r>
      <w:r>
        <w:rPr>
          <w:sz w:val="24"/>
          <w:szCs w:val="24"/>
          <w:lang w:eastAsia="ru-RU"/>
        </w:rPr>
        <w:t>;</w:t>
      </w:r>
      <w:r>
        <w:rPr>
          <w:sz w:val="24"/>
          <w:szCs w:val="24"/>
          <w:vertAlign w:val="subscript"/>
          <w:lang w:eastAsia="ru-RU"/>
        </w:rPr>
        <w:tab/>
      </w:r>
    </w:p>
    <w:p w:rsidR="006306B0" w:rsidRDefault="00217213">
      <w:pPr>
        <w:pStyle w:val="aff4"/>
        <w:spacing w:after="0" w:line="360" w:lineRule="auto"/>
        <w:ind w:left="0" w:firstLineChars="200" w:firstLine="480"/>
        <w:rPr>
          <w:sz w:val="24"/>
          <w:szCs w:val="24"/>
          <w:lang w:eastAsia="ru-RU"/>
        </w:rPr>
      </w:pPr>
      <w:r>
        <w:rPr>
          <w:sz w:val="24"/>
          <w:szCs w:val="24"/>
          <w:lang w:val="en-US" w:eastAsia="ru-RU"/>
        </w:rPr>
        <w:t>n</w:t>
      </w:r>
      <w:r>
        <w:rPr>
          <w:sz w:val="24"/>
          <w:szCs w:val="24"/>
          <w:vertAlign w:val="subscript"/>
          <w:lang w:eastAsia="ru-RU"/>
        </w:rPr>
        <w:t>от</w:t>
      </w:r>
      <w:r>
        <w:rPr>
          <w:sz w:val="24"/>
          <w:szCs w:val="24"/>
          <w:lang w:eastAsia="ru-RU"/>
        </w:rPr>
        <w:t xml:space="preserve">и </w:t>
      </w:r>
      <w:r>
        <w:rPr>
          <w:sz w:val="24"/>
          <w:szCs w:val="24"/>
          <w:lang w:val="en-US" w:eastAsia="ru-RU"/>
        </w:rPr>
        <w:t>n</w:t>
      </w:r>
      <w:r>
        <w:rPr>
          <w:sz w:val="24"/>
          <w:szCs w:val="24"/>
          <w:vertAlign w:val="subscript"/>
          <w:lang w:eastAsia="ru-RU"/>
        </w:rPr>
        <w:t>л</w:t>
      </w:r>
      <w:r>
        <w:rPr>
          <w:sz w:val="24"/>
          <w:szCs w:val="24"/>
          <w:lang w:eastAsia="ru-RU"/>
        </w:rPr>
        <w:t xml:space="preserve">   - продолжительность функционирования тепловой сети соответственно в </w:t>
      </w:r>
      <w:r>
        <w:rPr>
          <w:sz w:val="24"/>
          <w:szCs w:val="24"/>
          <w:lang w:eastAsia="ru-RU"/>
        </w:rPr>
        <w:tab/>
      </w:r>
      <w:r>
        <w:rPr>
          <w:sz w:val="24"/>
          <w:szCs w:val="24"/>
          <w:lang w:eastAsia="ru-RU"/>
        </w:rPr>
        <w:tab/>
      </w:r>
      <w:r>
        <w:rPr>
          <w:sz w:val="24"/>
          <w:szCs w:val="24"/>
          <w:lang w:eastAsia="ru-RU"/>
        </w:rPr>
        <w:tab/>
        <w:t xml:space="preserve">   отопительном и неотопительном периодах, час.</w:t>
      </w:r>
    </w:p>
    <w:p w:rsidR="006306B0" w:rsidRDefault="00217213">
      <w:pPr>
        <w:pStyle w:val="aff4"/>
        <w:spacing w:after="0" w:line="360" w:lineRule="auto"/>
        <w:ind w:left="0" w:firstLineChars="200" w:firstLine="480"/>
        <w:jc w:val="both"/>
        <w:rPr>
          <w:sz w:val="24"/>
          <w:szCs w:val="24"/>
          <w:lang w:eastAsia="ru-RU"/>
        </w:rPr>
      </w:pPr>
      <w:r>
        <w:rPr>
          <w:sz w:val="24"/>
          <w:szCs w:val="24"/>
          <w:lang w:eastAsia="ru-RU"/>
        </w:rPr>
        <w:t>Для многотрубных систе</w:t>
      </w:r>
      <w:r>
        <w:rPr>
          <w:sz w:val="24"/>
          <w:szCs w:val="24"/>
          <w:lang w:eastAsia="ru-RU"/>
        </w:rPr>
        <w:t>м теплоснабжения (раздельные тепловые сети для отопления и горячего водоснабжения) объем сети определяется:</w:t>
      </w:r>
    </w:p>
    <w:p w:rsidR="006306B0" w:rsidRDefault="00217213">
      <w:pPr>
        <w:pStyle w:val="aff4"/>
        <w:spacing w:after="0" w:line="360" w:lineRule="auto"/>
        <w:ind w:left="0" w:firstLineChars="200" w:firstLine="480"/>
        <w:jc w:val="both"/>
        <w:rPr>
          <w:sz w:val="24"/>
          <w:szCs w:val="24"/>
          <w:vertAlign w:val="subscript"/>
          <w:lang w:eastAsia="ru-RU"/>
        </w:rPr>
      </w:pPr>
      <w:r>
        <w:rPr>
          <w:sz w:val="24"/>
          <w:szCs w:val="24"/>
          <w:lang w:eastAsia="ru-RU"/>
        </w:rPr>
        <w:t>для отопления - по отопительному периоду:</w:t>
      </w:r>
    </w:p>
    <w:p w:rsidR="006306B0" w:rsidRDefault="00217213">
      <w:pPr>
        <w:pStyle w:val="aff4"/>
        <w:spacing w:after="0" w:line="360" w:lineRule="auto"/>
        <w:ind w:left="0" w:firstLineChars="200" w:firstLine="480"/>
        <w:jc w:val="center"/>
        <w:rPr>
          <w:sz w:val="24"/>
          <w:szCs w:val="24"/>
          <w:vertAlign w:val="superscript"/>
          <w:lang w:eastAsia="ru-RU"/>
        </w:rPr>
      </w:pPr>
      <w:r>
        <w:rPr>
          <w:position w:val="-14"/>
          <w:sz w:val="24"/>
          <w:szCs w:val="24"/>
          <w:lang w:eastAsia="ru-RU"/>
        </w:rPr>
        <w:object w:dxaOrig="1035" w:dyaOrig="495">
          <v:shape id="_x0000_i1027" type="#_x0000_t75" style="width:51.75pt;height:24.75pt" o:ole="">
            <v:imagedata r:id="rId57" o:title=""/>
          </v:shape>
          <o:OLEObject Type="Embed" ProgID="Equation.3" ShapeID="_x0000_i1027" DrawAspect="Content" ObjectID="_1844934193" r:id="rId58"/>
        </w:object>
      </w:r>
      <w:r>
        <w:rPr>
          <w:sz w:val="24"/>
          <w:szCs w:val="24"/>
          <w:lang w:val="en-US" w:eastAsia="ru-RU"/>
        </w:rPr>
        <w:t>V</w:t>
      </w:r>
      <w:r>
        <w:rPr>
          <w:sz w:val="24"/>
          <w:szCs w:val="24"/>
          <w:vertAlign w:val="subscript"/>
          <w:lang w:eastAsia="ru-RU"/>
        </w:rPr>
        <w:t>от</w:t>
      </w:r>
      <w:r>
        <w:rPr>
          <w:sz w:val="24"/>
          <w:szCs w:val="24"/>
          <w:lang w:val="en-US" w:eastAsia="ru-RU"/>
        </w:rPr>
        <w:t>n</w:t>
      </w:r>
      <w:r>
        <w:rPr>
          <w:sz w:val="24"/>
          <w:szCs w:val="24"/>
          <w:vertAlign w:val="subscript"/>
          <w:lang w:eastAsia="ru-RU"/>
        </w:rPr>
        <w:t>от</w:t>
      </w:r>
      <w:r>
        <w:rPr>
          <w:sz w:val="24"/>
          <w:szCs w:val="24"/>
          <w:lang w:eastAsia="ru-RU"/>
        </w:rPr>
        <w:t xml:space="preserve"> ,     м</w:t>
      </w:r>
      <w:r>
        <w:rPr>
          <w:sz w:val="24"/>
          <w:szCs w:val="24"/>
          <w:vertAlign w:val="superscript"/>
          <w:lang w:eastAsia="ru-RU"/>
        </w:rPr>
        <w:t>3</w:t>
      </w:r>
    </w:p>
    <w:p w:rsidR="006306B0" w:rsidRDefault="00217213">
      <w:pPr>
        <w:pStyle w:val="aff4"/>
        <w:spacing w:after="0" w:line="360" w:lineRule="auto"/>
        <w:ind w:left="0" w:firstLineChars="200" w:firstLine="480"/>
        <w:jc w:val="both"/>
        <w:rPr>
          <w:sz w:val="24"/>
          <w:szCs w:val="24"/>
          <w:lang w:eastAsia="ru-RU"/>
        </w:rPr>
      </w:pPr>
      <w:r>
        <w:rPr>
          <w:sz w:val="24"/>
          <w:szCs w:val="24"/>
          <w:lang w:eastAsia="ru-RU"/>
        </w:rPr>
        <w:t>Затраты на пусковое заполнение.</w:t>
      </w:r>
    </w:p>
    <w:p w:rsidR="006306B0" w:rsidRDefault="00217213">
      <w:pPr>
        <w:pStyle w:val="aff4"/>
        <w:spacing w:after="0" w:line="360" w:lineRule="auto"/>
        <w:ind w:left="0" w:firstLineChars="200" w:firstLine="480"/>
        <w:jc w:val="both"/>
        <w:rPr>
          <w:sz w:val="24"/>
          <w:szCs w:val="24"/>
          <w:lang w:eastAsia="ru-RU"/>
        </w:rPr>
      </w:pPr>
      <w:r>
        <w:rPr>
          <w:sz w:val="24"/>
          <w:szCs w:val="24"/>
          <w:lang w:eastAsia="ru-RU"/>
        </w:rPr>
        <w:t>Технологические затраты теплоносител</w:t>
      </w:r>
      <w:r>
        <w:rPr>
          <w:sz w:val="24"/>
          <w:szCs w:val="24"/>
          <w:lang w:eastAsia="ru-RU"/>
        </w:rPr>
        <w:t>я, связанные с вводом в эксплуатацию трубопроводов тепловых сетей, как новых, так и после планового ремонта или реконструкции, принимаются условно в размере 1,5- кратной емкости тепловой сети находящейся в ведении организации, осуществляющей передачу тепло</w:t>
      </w:r>
      <w:r>
        <w:rPr>
          <w:sz w:val="24"/>
          <w:szCs w:val="24"/>
          <w:lang w:eastAsia="ru-RU"/>
        </w:rPr>
        <w:t xml:space="preserve">вой энергии </w:t>
      </w:r>
    </w:p>
    <w:p w:rsidR="006306B0" w:rsidRDefault="00217213">
      <w:pPr>
        <w:pStyle w:val="aff4"/>
        <w:spacing w:after="0" w:line="360" w:lineRule="auto"/>
        <w:ind w:left="0" w:firstLineChars="200" w:firstLine="480"/>
        <w:jc w:val="center"/>
        <w:rPr>
          <w:sz w:val="24"/>
          <w:szCs w:val="24"/>
          <w:lang w:eastAsia="ru-RU"/>
        </w:rPr>
      </w:pPr>
      <w:r>
        <w:rPr>
          <w:sz w:val="24"/>
          <w:szCs w:val="24"/>
          <w:lang w:eastAsia="ru-RU"/>
        </w:rPr>
        <w:t>G</w:t>
      </w:r>
      <w:r>
        <w:rPr>
          <w:sz w:val="24"/>
          <w:szCs w:val="24"/>
          <w:vertAlign w:val="subscript"/>
          <w:lang w:eastAsia="ru-RU"/>
        </w:rPr>
        <w:t xml:space="preserve">зап </w:t>
      </w:r>
      <w:r>
        <w:rPr>
          <w:sz w:val="24"/>
          <w:szCs w:val="24"/>
          <w:lang w:eastAsia="ru-RU"/>
        </w:rPr>
        <w:t>= 1,0 х V</w:t>
      </w:r>
      <w:r>
        <w:rPr>
          <w:sz w:val="24"/>
          <w:szCs w:val="24"/>
          <w:vertAlign w:val="subscript"/>
          <w:lang w:eastAsia="ru-RU"/>
        </w:rPr>
        <w:t>тр</w:t>
      </w:r>
      <w:r>
        <w:rPr>
          <w:sz w:val="24"/>
          <w:szCs w:val="24"/>
          <w:lang w:eastAsia="ru-RU"/>
        </w:rPr>
        <w:t xml:space="preserve"> , м</w:t>
      </w:r>
      <w:r>
        <w:rPr>
          <w:sz w:val="24"/>
          <w:szCs w:val="24"/>
          <w:vertAlign w:val="superscript"/>
          <w:lang w:eastAsia="ru-RU"/>
        </w:rPr>
        <w:t>3</w:t>
      </w:r>
    </w:p>
    <w:p w:rsidR="006306B0" w:rsidRDefault="00217213">
      <w:pPr>
        <w:pStyle w:val="aff4"/>
        <w:spacing w:after="0" w:line="360" w:lineRule="auto"/>
        <w:ind w:left="0" w:firstLineChars="200" w:firstLine="480"/>
        <w:jc w:val="both"/>
        <w:rPr>
          <w:sz w:val="24"/>
          <w:szCs w:val="24"/>
          <w:lang w:eastAsia="ru-RU"/>
        </w:rPr>
      </w:pPr>
      <w:r>
        <w:rPr>
          <w:sz w:val="24"/>
          <w:szCs w:val="24"/>
          <w:lang w:eastAsia="ru-RU"/>
        </w:rPr>
        <w:lastRenderedPageBreak/>
        <w:t>Технологические затраты теплоносителя, обусловленные его сливом приборами автоматики и защиты тепловых сетей и систем теплопотребления не рассчитываются, так как в проекте  сетей не предусмотрены приборы автоматики и защи</w:t>
      </w:r>
      <w:r>
        <w:rPr>
          <w:sz w:val="24"/>
          <w:szCs w:val="24"/>
          <w:lang w:eastAsia="ru-RU"/>
        </w:rPr>
        <w:t>ты тепловых сетей.</w:t>
      </w:r>
    </w:p>
    <w:p w:rsidR="006306B0" w:rsidRDefault="00217213">
      <w:pPr>
        <w:pStyle w:val="aff4"/>
        <w:spacing w:after="0" w:line="360" w:lineRule="auto"/>
        <w:ind w:left="0" w:firstLineChars="200" w:firstLine="480"/>
        <w:jc w:val="both"/>
        <w:rPr>
          <w:sz w:val="24"/>
          <w:szCs w:val="24"/>
          <w:lang w:eastAsia="ru-RU"/>
        </w:rPr>
      </w:pPr>
      <w:r>
        <w:rPr>
          <w:sz w:val="24"/>
          <w:szCs w:val="24"/>
          <w:lang w:eastAsia="ru-RU"/>
        </w:rPr>
        <w:t>Расчет нормативных эксплуатационных потерь тепловой энергии, обусловленных потерями теплоносителя</w:t>
      </w:r>
    </w:p>
    <w:p w:rsidR="006306B0" w:rsidRDefault="00217213">
      <w:pPr>
        <w:pStyle w:val="aff4"/>
        <w:spacing w:after="0" w:line="360" w:lineRule="auto"/>
        <w:ind w:left="0" w:firstLineChars="200" w:firstLine="480"/>
        <w:rPr>
          <w:sz w:val="24"/>
          <w:szCs w:val="24"/>
          <w:lang w:eastAsia="ru-RU"/>
        </w:rPr>
      </w:pPr>
      <w:r>
        <w:rPr>
          <w:sz w:val="24"/>
          <w:szCs w:val="24"/>
          <w:lang w:eastAsia="ru-RU"/>
        </w:rPr>
        <w:t>Нормативные потери тепловой энергии с утечкой теплоносителя</w:t>
      </w:r>
    </w:p>
    <w:p w:rsidR="006306B0" w:rsidRDefault="00217213">
      <w:pPr>
        <w:pStyle w:val="aff4"/>
        <w:spacing w:after="0" w:line="360" w:lineRule="auto"/>
        <w:ind w:left="0" w:firstLineChars="200" w:firstLine="480"/>
        <w:rPr>
          <w:sz w:val="24"/>
          <w:szCs w:val="24"/>
          <w:u w:val="single"/>
          <w:lang w:eastAsia="ru-RU"/>
        </w:rPr>
      </w:pPr>
      <w:r>
        <w:rPr>
          <w:sz w:val="24"/>
          <w:szCs w:val="24"/>
          <w:u w:val="single"/>
          <w:lang w:eastAsia="ru-RU"/>
        </w:rPr>
        <w:t xml:space="preserve">а) Теплоноситель «вода» </w:t>
      </w:r>
    </w:p>
    <w:p w:rsidR="006306B0" w:rsidRDefault="00217213">
      <w:pPr>
        <w:pStyle w:val="aff4"/>
        <w:spacing w:after="0" w:line="360" w:lineRule="auto"/>
        <w:ind w:left="0" w:firstLineChars="200" w:firstLine="480"/>
        <w:jc w:val="center"/>
        <w:rPr>
          <w:sz w:val="24"/>
          <w:szCs w:val="24"/>
          <w:lang w:eastAsia="ru-RU"/>
        </w:rPr>
      </w:pPr>
      <w:r>
        <w:rPr>
          <w:sz w:val="24"/>
          <w:szCs w:val="24"/>
          <w:lang w:val="en-US" w:eastAsia="ru-RU"/>
        </w:rPr>
        <w:t>Q</w:t>
      </w:r>
      <w:r>
        <w:rPr>
          <w:sz w:val="24"/>
          <w:szCs w:val="24"/>
          <w:vertAlign w:val="subscript"/>
          <w:lang w:eastAsia="ru-RU"/>
        </w:rPr>
        <w:t xml:space="preserve">у.н. </w:t>
      </w:r>
      <w:r>
        <w:rPr>
          <w:sz w:val="24"/>
          <w:szCs w:val="24"/>
          <w:lang w:eastAsia="ru-RU"/>
        </w:rPr>
        <w:t xml:space="preserve">= </w:t>
      </w:r>
      <w:r>
        <w:rPr>
          <w:sz w:val="24"/>
          <w:szCs w:val="24"/>
          <w:lang w:val="en-US" w:eastAsia="ru-RU"/>
        </w:rPr>
        <w:t>m</w:t>
      </w:r>
      <w:r>
        <w:rPr>
          <w:sz w:val="24"/>
          <w:szCs w:val="24"/>
          <w:vertAlign w:val="subscript"/>
          <w:lang w:eastAsia="ru-RU"/>
        </w:rPr>
        <w:t xml:space="preserve">у.н.год </w:t>
      </w:r>
      <w:r>
        <w:rPr>
          <w:position w:val="-12"/>
          <w:sz w:val="24"/>
          <w:szCs w:val="24"/>
          <w:vertAlign w:val="subscript"/>
          <w:lang w:eastAsia="ru-RU"/>
        </w:rPr>
        <w:object w:dxaOrig="495" w:dyaOrig="495">
          <v:shape id="_x0000_i1028" type="#_x0000_t75" style="width:24.75pt;height:24.75pt" o:ole="">
            <v:imagedata r:id="rId59" o:title=""/>
          </v:shape>
          <o:OLEObject Type="Embed" ProgID="Equation.3" ShapeID="_x0000_i1028" DrawAspect="Content" ObjectID="_1844934194" r:id="rId60"/>
        </w:object>
      </w:r>
      <w:r>
        <w:rPr>
          <w:sz w:val="24"/>
          <w:szCs w:val="24"/>
          <w:lang w:eastAsia="ru-RU"/>
        </w:rPr>
        <w:t>с[bt</w:t>
      </w:r>
      <w:r>
        <w:rPr>
          <w:sz w:val="24"/>
          <w:szCs w:val="24"/>
          <w:vertAlign w:val="subscript"/>
          <w:lang w:eastAsia="ru-RU"/>
        </w:rPr>
        <w:t xml:space="preserve">1год </w:t>
      </w:r>
      <w:r>
        <w:rPr>
          <w:sz w:val="24"/>
          <w:szCs w:val="24"/>
          <w:lang w:eastAsia="ru-RU"/>
        </w:rPr>
        <w:t>+ (1-</w:t>
      </w:r>
      <w:r>
        <w:rPr>
          <w:sz w:val="24"/>
          <w:szCs w:val="24"/>
          <w:lang w:val="en-US" w:eastAsia="ru-RU"/>
        </w:rPr>
        <w:t>b</w:t>
      </w:r>
      <w:r>
        <w:rPr>
          <w:sz w:val="24"/>
          <w:szCs w:val="24"/>
          <w:lang w:eastAsia="ru-RU"/>
        </w:rPr>
        <w:t xml:space="preserve">) </w:t>
      </w:r>
      <w:r>
        <w:rPr>
          <w:sz w:val="24"/>
          <w:szCs w:val="24"/>
          <w:lang w:val="en-US" w:eastAsia="ru-RU"/>
        </w:rPr>
        <w:t>t</w:t>
      </w:r>
      <w:r>
        <w:rPr>
          <w:sz w:val="24"/>
          <w:szCs w:val="24"/>
          <w:vertAlign w:val="subscript"/>
          <w:lang w:eastAsia="ru-RU"/>
        </w:rPr>
        <w:t xml:space="preserve">2год </w:t>
      </w:r>
      <w:r>
        <w:rPr>
          <w:sz w:val="24"/>
          <w:szCs w:val="24"/>
          <w:lang w:eastAsia="ru-RU"/>
        </w:rPr>
        <w:t xml:space="preserve"> - </w:t>
      </w:r>
      <w:r>
        <w:rPr>
          <w:sz w:val="24"/>
          <w:szCs w:val="24"/>
          <w:lang w:val="en-US" w:eastAsia="ru-RU"/>
        </w:rPr>
        <w:t>t</w:t>
      </w:r>
      <w:r>
        <w:rPr>
          <w:sz w:val="24"/>
          <w:szCs w:val="24"/>
          <w:vertAlign w:val="subscript"/>
          <w:lang w:eastAsia="ru-RU"/>
        </w:rPr>
        <w:t>х.год</w:t>
      </w:r>
      <w:r>
        <w:rPr>
          <w:sz w:val="24"/>
          <w:szCs w:val="24"/>
          <w:lang w:eastAsia="ru-RU"/>
        </w:rPr>
        <w:t xml:space="preserve">)] . </w:t>
      </w:r>
      <w:r>
        <w:rPr>
          <w:sz w:val="24"/>
          <w:szCs w:val="24"/>
          <w:lang w:val="en-US" w:eastAsia="ru-RU"/>
        </w:rPr>
        <w:t>n</w:t>
      </w:r>
      <w:r>
        <w:rPr>
          <w:sz w:val="24"/>
          <w:szCs w:val="24"/>
          <w:vertAlign w:val="subscript"/>
          <w:lang w:eastAsia="ru-RU"/>
        </w:rPr>
        <w:t>год</w:t>
      </w:r>
      <w:r>
        <w:rPr>
          <w:sz w:val="24"/>
          <w:szCs w:val="24"/>
          <w:lang w:eastAsia="ru-RU"/>
        </w:rPr>
        <w:t>.10</w:t>
      </w:r>
      <w:r>
        <w:rPr>
          <w:sz w:val="24"/>
          <w:szCs w:val="24"/>
          <w:vertAlign w:val="superscript"/>
          <w:lang w:eastAsia="ru-RU"/>
        </w:rPr>
        <w:t>-6</w:t>
      </w:r>
      <w:r>
        <w:rPr>
          <w:sz w:val="24"/>
          <w:szCs w:val="24"/>
          <w:lang w:eastAsia="ru-RU"/>
        </w:rPr>
        <w:t xml:space="preserve">,  Гкал   </w:t>
      </w:r>
    </w:p>
    <w:p w:rsidR="006306B0" w:rsidRDefault="006306B0">
      <w:pPr>
        <w:spacing w:after="0" w:line="360" w:lineRule="auto"/>
        <w:ind w:firstLineChars="200" w:firstLine="320"/>
        <w:jc w:val="both"/>
        <w:rPr>
          <w:rFonts w:eastAsia="Times New Roman"/>
          <w:sz w:val="16"/>
          <w:szCs w:val="16"/>
          <w:lang w:eastAsia="ru-RU"/>
        </w:rPr>
      </w:pPr>
    </w:p>
    <w:p w:rsidR="006306B0" w:rsidRDefault="00217213">
      <w:pPr>
        <w:pStyle w:val="aff4"/>
        <w:spacing w:after="0" w:line="360" w:lineRule="auto"/>
        <w:ind w:left="0" w:firstLineChars="200" w:firstLine="480"/>
        <w:rPr>
          <w:sz w:val="24"/>
          <w:szCs w:val="24"/>
          <w:lang w:eastAsia="ru-RU"/>
        </w:rPr>
      </w:pPr>
      <w:r>
        <w:rPr>
          <w:sz w:val="24"/>
          <w:szCs w:val="24"/>
          <w:lang w:val="en-US" w:eastAsia="ru-RU"/>
        </w:rPr>
        <w:t>m</w:t>
      </w:r>
      <w:r>
        <w:rPr>
          <w:sz w:val="24"/>
          <w:szCs w:val="24"/>
          <w:vertAlign w:val="subscript"/>
          <w:lang w:eastAsia="ru-RU"/>
        </w:rPr>
        <w:t xml:space="preserve">у.н.год </w:t>
      </w:r>
      <w:r>
        <w:rPr>
          <w:sz w:val="24"/>
          <w:szCs w:val="24"/>
          <w:lang w:eastAsia="ru-RU"/>
        </w:rPr>
        <w:t xml:space="preserve"> - среднечасовая годовая норма потерь теплоносителя, обусловленная утечкой, м</w:t>
      </w:r>
      <w:r>
        <w:rPr>
          <w:sz w:val="24"/>
          <w:szCs w:val="24"/>
          <w:vertAlign w:val="superscript"/>
          <w:lang w:eastAsia="ru-RU"/>
        </w:rPr>
        <w:t>3</w:t>
      </w:r>
      <w:r>
        <w:rPr>
          <w:sz w:val="24"/>
          <w:szCs w:val="24"/>
          <w:lang w:eastAsia="ru-RU"/>
        </w:rPr>
        <w:t>/ч</w:t>
      </w:r>
    </w:p>
    <w:p w:rsidR="006306B0" w:rsidRDefault="006306B0">
      <w:pPr>
        <w:spacing w:after="0" w:line="360" w:lineRule="auto"/>
        <w:ind w:firstLineChars="200" w:firstLine="320"/>
        <w:jc w:val="both"/>
        <w:rPr>
          <w:rFonts w:eastAsia="Times New Roman"/>
          <w:sz w:val="16"/>
          <w:szCs w:val="16"/>
          <w:lang w:eastAsia="ru-RU"/>
        </w:rPr>
      </w:pPr>
    </w:p>
    <w:p w:rsidR="006306B0" w:rsidRDefault="00217213">
      <w:pPr>
        <w:pStyle w:val="aff4"/>
        <w:spacing w:after="0" w:line="360" w:lineRule="auto"/>
        <w:ind w:left="0" w:firstLineChars="200" w:firstLine="480"/>
        <w:rPr>
          <w:sz w:val="24"/>
          <w:szCs w:val="24"/>
          <w:lang w:eastAsia="ru-RU"/>
        </w:rPr>
      </w:pPr>
      <w:r>
        <w:rPr>
          <w:position w:val="-12"/>
          <w:sz w:val="24"/>
          <w:szCs w:val="24"/>
          <w:vertAlign w:val="subscript"/>
          <w:lang w:eastAsia="ru-RU"/>
        </w:rPr>
        <w:object w:dxaOrig="495" w:dyaOrig="495">
          <v:shape id="_x0000_i1029" type="#_x0000_t75" style="width:24.75pt;height:24.75pt" o:ole="">
            <v:imagedata r:id="rId59" o:title=""/>
          </v:shape>
          <o:OLEObject Type="Embed" ProgID="Equation.3" ShapeID="_x0000_i1029" DrawAspect="Content" ObjectID="_1844934195" r:id="rId61"/>
        </w:object>
      </w:r>
      <w:r>
        <w:rPr>
          <w:sz w:val="24"/>
          <w:szCs w:val="24"/>
          <w:lang w:eastAsia="ru-RU"/>
        </w:rPr>
        <w:t xml:space="preserve">- среднегодовая плотность теплоносителя при среднем значении температуры </w:t>
      </w:r>
      <w:r>
        <w:rPr>
          <w:sz w:val="24"/>
          <w:szCs w:val="24"/>
          <w:lang w:eastAsia="ru-RU"/>
        </w:rPr>
        <w:tab/>
        <w:t xml:space="preserve">                       теп</w:t>
      </w:r>
      <w:r>
        <w:rPr>
          <w:sz w:val="24"/>
          <w:szCs w:val="24"/>
          <w:lang w:eastAsia="ru-RU"/>
        </w:rPr>
        <w:t>лоносителя в подающем и обратном трубопроводах тепловой сети, кг/м</w:t>
      </w:r>
      <w:r>
        <w:rPr>
          <w:sz w:val="24"/>
          <w:szCs w:val="24"/>
          <w:vertAlign w:val="superscript"/>
          <w:lang w:eastAsia="ru-RU"/>
        </w:rPr>
        <w:t>3</w:t>
      </w:r>
      <w:r>
        <w:rPr>
          <w:sz w:val="24"/>
          <w:szCs w:val="24"/>
          <w:lang w:eastAsia="ru-RU"/>
        </w:rPr>
        <w:t>;</w:t>
      </w:r>
    </w:p>
    <w:p w:rsidR="006306B0" w:rsidRDefault="00217213">
      <w:pPr>
        <w:pStyle w:val="aff4"/>
        <w:spacing w:after="0" w:line="360" w:lineRule="auto"/>
        <w:ind w:left="0" w:firstLineChars="200" w:firstLine="480"/>
        <w:rPr>
          <w:sz w:val="24"/>
          <w:szCs w:val="24"/>
          <w:lang w:eastAsia="ru-RU"/>
        </w:rPr>
      </w:pPr>
      <w:r>
        <w:rPr>
          <w:sz w:val="24"/>
          <w:szCs w:val="24"/>
          <w:lang w:eastAsia="ru-RU"/>
        </w:rPr>
        <w:t>t</w:t>
      </w:r>
      <w:r>
        <w:rPr>
          <w:sz w:val="24"/>
          <w:szCs w:val="24"/>
          <w:vertAlign w:val="subscript"/>
          <w:lang w:eastAsia="ru-RU"/>
        </w:rPr>
        <w:t xml:space="preserve">1год </w:t>
      </w:r>
      <w:r>
        <w:rPr>
          <w:sz w:val="24"/>
          <w:szCs w:val="24"/>
          <w:lang w:eastAsia="ru-RU"/>
        </w:rPr>
        <w:t>и t</w:t>
      </w:r>
      <w:r>
        <w:rPr>
          <w:sz w:val="24"/>
          <w:szCs w:val="24"/>
          <w:vertAlign w:val="subscript"/>
          <w:lang w:eastAsia="ru-RU"/>
        </w:rPr>
        <w:t xml:space="preserve">2год  </w:t>
      </w:r>
      <w:r>
        <w:rPr>
          <w:sz w:val="24"/>
          <w:szCs w:val="24"/>
          <w:lang w:eastAsia="ru-RU"/>
        </w:rPr>
        <w:t xml:space="preserve">- среднегодовые значения температуры теплоносителя в подающем и обратном трубопроводах тепловой сети, </w:t>
      </w:r>
      <w:r>
        <w:rPr>
          <w:sz w:val="24"/>
          <w:szCs w:val="24"/>
          <w:vertAlign w:val="superscript"/>
          <w:lang w:eastAsia="ru-RU"/>
        </w:rPr>
        <w:t>о</w:t>
      </w:r>
      <w:r>
        <w:rPr>
          <w:sz w:val="24"/>
          <w:szCs w:val="24"/>
          <w:lang w:eastAsia="ru-RU"/>
        </w:rPr>
        <w:t>С;</w:t>
      </w:r>
    </w:p>
    <w:p w:rsidR="006306B0" w:rsidRDefault="00217213">
      <w:pPr>
        <w:pStyle w:val="aff4"/>
        <w:spacing w:after="0" w:line="360" w:lineRule="auto"/>
        <w:ind w:left="0" w:firstLineChars="200" w:firstLine="480"/>
        <w:rPr>
          <w:sz w:val="24"/>
          <w:szCs w:val="24"/>
          <w:lang w:eastAsia="ru-RU"/>
        </w:rPr>
      </w:pPr>
      <w:r>
        <w:rPr>
          <w:sz w:val="24"/>
          <w:szCs w:val="24"/>
          <w:lang w:val="en-US" w:eastAsia="ru-RU"/>
        </w:rPr>
        <w:t>t</w:t>
      </w:r>
      <w:r>
        <w:rPr>
          <w:sz w:val="24"/>
          <w:szCs w:val="24"/>
          <w:vertAlign w:val="subscript"/>
          <w:lang w:eastAsia="ru-RU"/>
        </w:rPr>
        <w:t>х.год</w:t>
      </w:r>
      <w:r>
        <w:rPr>
          <w:sz w:val="24"/>
          <w:szCs w:val="24"/>
          <w:vertAlign w:val="subscript"/>
          <w:lang w:eastAsia="ru-RU"/>
        </w:rPr>
        <w:tab/>
      </w:r>
      <w:r>
        <w:rPr>
          <w:sz w:val="24"/>
          <w:szCs w:val="24"/>
          <w:lang w:eastAsia="ru-RU"/>
        </w:rPr>
        <w:t xml:space="preserve">- среднегодовое значение температуры холодной воды, </w:t>
      </w:r>
      <w:r>
        <w:rPr>
          <w:sz w:val="24"/>
          <w:szCs w:val="24"/>
          <w:lang w:eastAsia="ru-RU"/>
        </w:rPr>
        <w:t>подаваемой на источник теплоснабжения и используемой для подпитки тепловой сети,</w:t>
      </w:r>
      <w:r>
        <w:rPr>
          <w:sz w:val="24"/>
          <w:szCs w:val="24"/>
          <w:vertAlign w:val="superscript"/>
          <w:lang w:eastAsia="ru-RU"/>
        </w:rPr>
        <w:t xml:space="preserve"> о</w:t>
      </w:r>
      <w:r>
        <w:rPr>
          <w:sz w:val="24"/>
          <w:szCs w:val="24"/>
          <w:lang w:eastAsia="ru-RU"/>
        </w:rPr>
        <w:t>С;</w:t>
      </w:r>
    </w:p>
    <w:p w:rsidR="006306B0" w:rsidRDefault="00217213">
      <w:pPr>
        <w:pStyle w:val="aff4"/>
        <w:spacing w:after="0" w:line="360" w:lineRule="auto"/>
        <w:ind w:left="0" w:firstLineChars="200" w:firstLine="480"/>
        <w:rPr>
          <w:sz w:val="24"/>
          <w:szCs w:val="24"/>
          <w:lang w:eastAsia="ru-RU"/>
        </w:rPr>
      </w:pPr>
      <w:r>
        <w:rPr>
          <w:sz w:val="24"/>
          <w:szCs w:val="24"/>
          <w:lang w:eastAsia="ru-RU"/>
        </w:rPr>
        <w:t>с - удельная теплоемкость теплоносителя (сетевой воды), ккал/кг х град.С;</w:t>
      </w:r>
      <w:r>
        <w:rPr>
          <w:sz w:val="24"/>
          <w:szCs w:val="24"/>
          <w:lang w:eastAsia="ru-RU"/>
        </w:rPr>
        <w:tab/>
      </w:r>
    </w:p>
    <w:p w:rsidR="006306B0" w:rsidRDefault="00217213">
      <w:pPr>
        <w:pStyle w:val="aff4"/>
        <w:spacing w:after="0" w:line="360" w:lineRule="auto"/>
        <w:ind w:left="0" w:firstLineChars="200" w:firstLine="480"/>
        <w:rPr>
          <w:sz w:val="24"/>
          <w:szCs w:val="24"/>
          <w:lang w:eastAsia="ru-RU"/>
        </w:rPr>
      </w:pPr>
      <w:r>
        <w:rPr>
          <w:sz w:val="24"/>
          <w:szCs w:val="24"/>
          <w:lang w:eastAsia="ru-RU"/>
        </w:rPr>
        <w:t xml:space="preserve">b     - доля массового расхода теплоносителя, теряемого подающим трубопроводом </w:t>
      </w:r>
      <w:r>
        <w:rPr>
          <w:sz w:val="24"/>
          <w:szCs w:val="24"/>
          <w:lang w:eastAsia="ru-RU"/>
        </w:rPr>
        <w:tab/>
      </w:r>
      <w:r>
        <w:rPr>
          <w:sz w:val="24"/>
          <w:szCs w:val="24"/>
          <w:lang w:eastAsia="ru-RU"/>
        </w:rPr>
        <w:t xml:space="preserve">               (при отсутствии данных принимается в пределах от 0,5 до 0,75). В расчете  принята 0,75.</w:t>
      </w:r>
    </w:p>
    <w:p w:rsidR="006306B0" w:rsidRDefault="00217213">
      <w:pPr>
        <w:pStyle w:val="aff4"/>
        <w:spacing w:after="0" w:line="360" w:lineRule="auto"/>
        <w:ind w:left="0" w:firstLineChars="200" w:firstLine="480"/>
        <w:jc w:val="center"/>
        <w:rPr>
          <w:sz w:val="24"/>
          <w:szCs w:val="24"/>
          <w:lang w:eastAsia="ru-RU"/>
        </w:rPr>
      </w:pPr>
      <w:r>
        <w:rPr>
          <w:sz w:val="24"/>
          <w:szCs w:val="24"/>
          <w:lang w:val="en-US" w:eastAsia="ru-RU"/>
        </w:rPr>
        <w:t>t</w:t>
      </w:r>
      <w:r>
        <w:rPr>
          <w:sz w:val="24"/>
          <w:szCs w:val="24"/>
          <w:vertAlign w:val="subscript"/>
          <w:lang w:eastAsia="ru-RU"/>
        </w:rPr>
        <w:t xml:space="preserve">х.год </w:t>
      </w:r>
      <w:r>
        <w:rPr>
          <w:sz w:val="24"/>
          <w:szCs w:val="24"/>
          <w:lang w:eastAsia="ru-RU"/>
        </w:rPr>
        <w:t xml:space="preserve">= </w:t>
      </w:r>
      <w:r>
        <w:rPr>
          <w:position w:val="-24"/>
          <w:sz w:val="24"/>
          <w:szCs w:val="24"/>
          <w:lang w:val="en-US" w:eastAsia="ru-RU"/>
        </w:rPr>
        <w:object w:dxaOrig="1635" w:dyaOrig="660">
          <v:shape id="_x0000_i1030" type="#_x0000_t75" style="width:81.75pt;height:33pt" o:ole="">
            <v:imagedata r:id="rId62" o:title=""/>
          </v:shape>
          <o:OLEObject Type="Embed" ProgID="Equation.3" ShapeID="_x0000_i1030" DrawAspect="Content" ObjectID="_1844934196" r:id="rId63"/>
        </w:object>
      </w:r>
      <w:r>
        <w:rPr>
          <w:sz w:val="24"/>
          <w:szCs w:val="24"/>
          <w:lang w:eastAsia="ru-RU"/>
        </w:rPr>
        <w:t xml:space="preserve">,  </w:t>
      </w:r>
    </w:p>
    <w:p w:rsidR="006306B0" w:rsidRDefault="00217213">
      <w:pPr>
        <w:pStyle w:val="aff4"/>
        <w:spacing w:after="0" w:line="360" w:lineRule="auto"/>
        <w:ind w:left="0" w:firstLineChars="200" w:firstLine="480"/>
        <w:jc w:val="both"/>
        <w:rPr>
          <w:sz w:val="24"/>
          <w:szCs w:val="24"/>
          <w:lang w:eastAsia="ru-RU"/>
        </w:rPr>
      </w:pPr>
      <w:r>
        <w:rPr>
          <w:sz w:val="24"/>
          <w:szCs w:val="24"/>
          <w:lang w:val="en-US" w:eastAsia="ru-RU"/>
        </w:rPr>
        <w:t>t</w:t>
      </w:r>
      <w:r>
        <w:rPr>
          <w:sz w:val="24"/>
          <w:szCs w:val="24"/>
          <w:vertAlign w:val="subscript"/>
          <w:lang w:eastAsia="ru-RU"/>
        </w:rPr>
        <w:t>х.от</w:t>
      </w:r>
      <w:r>
        <w:rPr>
          <w:sz w:val="24"/>
          <w:szCs w:val="24"/>
          <w:lang w:eastAsia="ru-RU"/>
        </w:rPr>
        <w:t xml:space="preserve">, </w:t>
      </w:r>
      <w:r>
        <w:rPr>
          <w:sz w:val="24"/>
          <w:szCs w:val="24"/>
          <w:lang w:val="en-US" w:eastAsia="ru-RU"/>
        </w:rPr>
        <w:t>t</w:t>
      </w:r>
      <w:r>
        <w:rPr>
          <w:sz w:val="24"/>
          <w:szCs w:val="24"/>
          <w:vertAlign w:val="subscript"/>
          <w:lang w:eastAsia="ru-RU"/>
        </w:rPr>
        <w:t xml:space="preserve">х.л </w:t>
      </w:r>
      <w:r>
        <w:rPr>
          <w:sz w:val="24"/>
          <w:szCs w:val="24"/>
          <w:lang w:eastAsia="ru-RU"/>
        </w:rPr>
        <w:t xml:space="preserve">    - температура холодной воды в отопительный и летний периоды.</w:t>
      </w:r>
    </w:p>
    <w:p w:rsidR="006306B0" w:rsidRDefault="00217213">
      <w:pPr>
        <w:pStyle w:val="aff4"/>
        <w:spacing w:after="0" w:line="360" w:lineRule="auto"/>
        <w:ind w:left="0" w:firstLineChars="200" w:firstLine="480"/>
        <w:rPr>
          <w:sz w:val="24"/>
          <w:szCs w:val="24"/>
          <w:lang w:eastAsia="ru-RU"/>
        </w:rPr>
      </w:pPr>
      <w:r>
        <w:rPr>
          <w:sz w:val="24"/>
          <w:szCs w:val="24"/>
          <w:lang w:val="en-US" w:eastAsia="ru-RU"/>
        </w:rPr>
        <w:t>t</w:t>
      </w:r>
      <w:r>
        <w:rPr>
          <w:sz w:val="24"/>
          <w:szCs w:val="24"/>
          <w:vertAlign w:val="subscript"/>
          <w:lang w:eastAsia="ru-RU"/>
        </w:rPr>
        <w:t xml:space="preserve">х.от   </w:t>
      </w:r>
      <w:r>
        <w:rPr>
          <w:sz w:val="24"/>
          <w:szCs w:val="24"/>
          <w:lang w:eastAsia="ru-RU"/>
        </w:rPr>
        <w:t xml:space="preserve">= 5 </w:t>
      </w:r>
      <w:r>
        <w:rPr>
          <w:sz w:val="24"/>
          <w:szCs w:val="24"/>
          <w:vertAlign w:val="superscript"/>
          <w:lang w:eastAsia="ru-RU"/>
        </w:rPr>
        <w:t>о</w:t>
      </w:r>
      <w:r>
        <w:rPr>
          <w:sz w:val="24"/>
          <w:szCs w:val="24"/>
          <w:lang w:eastAsia="ru-RU"/>
        </w:rPr>
        <w:t xml:space="preserve">С;  </w:t>
      </w:r>
      <w:r>
        <w:rPr>
          <w:sz w:val="24"/>
          <w:szCs w:val="24"/>
          <w:lang w:val="en-US" w:eastAsia="ru-RU"/>
        </w:rPr>
        <w:t>t</w:t>
      </w:r>
      <w:r>
        <w:rPr>
          <w:sz w:val="24"/>
          <w:szCs w:val="24"/>
          <w:vertAlign w:val="subscript"/>
          <w:lang w:eastAsia="ru-RU"/>
        </w:rPr>
        <w:t>х.л</w:t>
      </w:r>
      <w:r>
        <w:rPr>
          <w:sz w:val="24"/>
          <w:szCs w:val="24"/>
          <w:lang w:eastAsia="ru-RU"/>
        </w:rPr>
        <w:t xml:space="preserve">  = 15</w:t>
      </w:r>
      <w:r>
        <w:rPr>
          <w:sz w:val="24"/>
          <w:szCs w:val="24"/>
          <w:vertAlign w:val="superscript"/>
          <w:lang w:eastAsia="ru-RU"/>
        </w:rPr>
        <w:t xml:space="preserve">  о</w:t>
      </w:r>
      <w:r>
        <w:rPr>
          <w:sz w:val="24"/>
          <w:szCs w:val="24"/>
          <w:lang w:eastAsia="ru-RU"/>
        </w:rPr>
        <w:t>С</w:t>
      </w:r>
    </w:p>
    <w:p w:rsidR="006306B0" w:rsidRDefault="00217213">
      <w:pPr>
        <w:pStyle w:val="aff4"/>
        <w:spacing w:after="0" w:line="360" w:lineRule="auto"/>
        <w:ind w:left="0" w:firstLineChars="200" w:firstLine="480"/>
        <w:rPr>
          <w:sz w:val="24"/>
          <w:szCs w:val="24"/>
          <w:lang w:eastAsia="ru-RU"/>
        </w:rPr>
      </w:pPr>
      <w:r>
        <w:rPr>
          <w:sz w:val="24"/>
          <w:szCs w:val="24"/>
          <w:lang w:val="en-US" w:eastAsia="ru-RU"/>
        </w:rPr>
        <w:t>n</w:t>
      </w:r>
      <w:r>
        <w:rPr>
          <w:sz w:val="24"/>
          <w:szCs w:val="24"/>
          <w:vertAlign w:val="subscript"/>
          <w:lang w:eastAsia="ru-RU"/>
        </w:rPr>
        <w:t>от</w:t>
      </w:r>
      <w:r>
        <w:rPr>
          <w:sz w:val="24"/>
          <w:szCs w:val="24"/>
          <w:lang w:eastAsia="ru-RU"/>
        </w:rPr>
        <w:t xml:space="preserve">, </w:t>
      </w:r>
      <w:r>
        <w:rPr>
          <w:sz w:val="24"/>
          <w:szCs w:val="24"/>
          <w:lang w:val="en-US" w:eastAsia="ru-RU"/>
        </w:rPr>
        <w:t>n</w:t>
      </w:r>
      <w:r>
        <w:rPr>
          <w:sz w:val="24"/>
          <w:szCs w:val="24"/>
          <w:vertAlign w:val="subscript"/>
          <w:lang w:eastAsia="ru-RU"/>
        </w:rPr>
        <w:t xml:space="preserve">л </w:t>
      </w:r>
      <w:r>
        <w:rPr>
          <w:sz w:val="24"/>
          <w:szCs w:val="24"/>
          <w:lang w:eastAsia="ru-RU"/>
        </w:rPr>
        <w:t>-</w:t>
      </w:r>
      <w:r>
        <w:rPr>
          <w:sz w:val="24"/>
          <w:szCs w:val="24"/>
          <w:lang w:eastAsia="ru-RU"/>
        </w:rPr>
        <w:t xml:space="preserve"> продолжительность отопительного и неотопительного периода.</w:t>
      </w:r>
    </w:p>
    <w:p w:rsidR="006306B0" w:rsidRDefault="00217213">
      <w:pPr>
        <w:pStyle w:val="aff4"/>
        <w:spacing w:after="0" w:line="360" w:lineRule="auto"/>
        <w:ind w:left="0" w:firstLineChars="200" w:firstLine="480"/>
        <w:jc w:val="both"/>
        <w:rPr>
          <w:sz w:val="24"/>
          <w:szCs w:val="24"/>
          <w:lang w:eastAsia="ru-RU"/>
        </w:rPr>
      </w:pPr>
      <w:r>
        <w:rPr>
          <w:sz w:val="24"/>
          <w:szCs w:val="24"/>
          <w:lang w:eastAsia="ru-RU"/>
        </w:rPr>
        <w:t>Нормативные затраты тепловой энергии на заполнение системы</w:t>
      </w:r>
    </w:p>
    <w:p w:rsidR="006306B0" w:rsidRDefault="00217213">
      <w:pPr>
        <w:pStyle w:val="aff4"/>
        <w:spacing w:after="0" w:line="360" w:lineRule="auto"/>
        <w:ind w:left="0" w:firstLineChars="200" w:firstLine="480"/>
        <w:jc w:val="both"/>
        <w:rPr>
          <w:sz w:val="24"/>
          <w:szCs w:val="24"/>
          <w:lang w:eastAsia="ru-RU"/>
        </w:rPr>
      </w:pPr>
      <w:r>
        <w:rPr>
          <w:sz w:val="24"/>
          <w:szCs w:val="24"/>
          <w:lang w:eastAsia="ru-RU"/>
        </w:rPr>
        <w:t>Нормативные затраты тепла на заполнение системы теплоснабжения после планового ремонта и пуска   новых сетей</w:t>
      </w:r>
    </w:p>
    <w:p w:rsidR="006306B0" w:rsidRDefault="00217213">
      <w:pPr>
        <w:pStyle w:val="aff4"/>
        <w:spacing w:after="0" w:line="360" w:lineRule="auto"/>
        <w:ind w:left="0" w:firstLineChars="200" w:firstLine="480"/>
        <w:jc w:val="center"/>
        <w:rPr>
          <w:sz w:val="24"/>
          <w:szCs w:val="24"/>
          <w:lang w:eastAsia="ru-RU"/>
        </w:rPr>
      </w:pPr>
      <w:r>
        <w:rPr>
          <w:sz w:val="24"/>
          <w:szCs w:val="24"/>
          <w:lang w:val="en-US" w:eastAsia="ru-RU"/>
        </w:rPr>
        <w:t>Q</w:t>
      </w:r>
      <w:r>
        <w:rPr>
          <w:sz w:val="24"/>
          <w:szCs w:val="24"/>
          <w:vertAlign w:val="subscript"/>
          <w:lang w:eastAsia="ru-RU"/>
        </w:rPr>
        <w:t>зап</w:t>
      </w:r>
      <w:r>
        <w:rPr>
          <w:sz w:val="24"/>
          <w:szCs w:val="24"/>
          <w:lang w:eastAsia="ru-RU"/>
        </w:rPr>
        <w:t xml:space="preserve"> = 1,5</w:t>
      </w:r>
      <w:r>
        <w:rPr>
          <w:sz w:val="24"/>
          <w:szCs w:val="24"/>
          <w:lang w:val="en-US" w:eastAsia="ru-RU"/>
        </w:rPr>
        <w:t>V</w:t>
      </w:r>
      <w:r>
        <w:rPr>
          <w:sz w:val="24"/>
          <w:szCs w:val="24"/>
          <w:vertAlign w:val="subscript"/>
          <w:lang w:eastAsia="ru-RU"/>
        </w:rPr>
        <w:t>сис</w:t>
      </w:r>
      <w:r>
        <w:rPr>
          <w:sz w:val="24"/>
          <w:szCs w:val="24"/>
          <w:lang w:eastAsia="ru-RU"/>
        </w:rPr>
        <w:t xml:space="preserve"> * Р</w:t>
      </w:r>
      <w:r>
        <w:rPr>
          <w:sz w:val="24"/>
          <w:szCs w:val="24"/>
          <w:vertAlign w:val="superscript"/>
          <w:lang w:eastAsia="ru-RU"/>
        </w:rPr>
        <w:t>о</w:t>
      </w:r>
      <w:r>
        <w:rPr>
          <w:sz w:val="24"/>
          <w:szCs w:val="24"/>
          <w:vertAlign w:val="subscript"/>
          <w:lang w:eastAsia="ru-RU"/>
        </w:rPr>
        <w:t>зап</w:t>
      </w:r>
      <w:r>
        <w:rPr>
          <w:sz w:val="24"/>
          <w:szCs w:val="24"/>
          <w:lang w:eastAsia="ru-RU"/>
        </w:rPr>
        <w:t>С * (</w:t>
      </w:r>
      <w:r>
        <w:rPr>
          <w:sz w:val="24"/>
          <w:szCs w:val="24"/>
          <w:lang w:val="en-US" w:eastAsia="ru-RU"/>
        </w:rPr>
        <w:t>t</w:t>
      </w:r>
      <w:r>
        <w:rPr>
          <w:sz w:val="24"/>
          <w:szCs w:val="24"/>
          <w:vertAlign w:val="subscript"/>
          <w:lang w:eastAsia="ru-RU"/>
        </w:rPr>
        <w:t>зап</w:t>
      </w:r>
      <w:r>
        <w:rPr>
          <w:sz w:val="24"/>
          <w:szCs w:val="24"/>
          <w:lang w:eastAsia="ru-RU"/>
        </w:rPr>
        <w:t>-</w:t>
      </w:r>
      <w:r>
        <w:rPr>
          <w:sz w:val="24"/>
          <w:szCs w:val="24"/>
          <w:lang w:val="en-US" w:eastAsia="ru-RU"/>
        </w:rPr>
        <w:t>t</w:t>
      </w:r>
      <w:r>
        <w:rPr>
          <w:sz w:val="24"/>
          <w:szCs w:val="24"/>
          <w:vertAlign w:val="subscript"/>
          <w:lang w:eastAsia="ru-RU"/>
        </w:rPr>
        <w:t>х</w:t>
      </w:r>
      <w:r>
        <w:rPr>
          <w:sz w:val="24"/>
          <w:szCs w:val="24"/>
          <w:lang w:eastAsia="ru-RU"/>
        </w:rPr>
        <w:t>) * 10</w:t>
      </w:r>
      <w:r>
        <w:rPr>
          <w:sz w:val="24"/>
          <w:szCs w:val="24"/>
          <w:vertAlign w:val="superscript"/>
          <w:lang w:eastAsia="ru-RU"/>
        </w:rPr>
        <w:t>-6</w:t>
      </w:r>
      <w:r>
        <w:rPr>
          <w:sz w:val="24"/>
          <w:szCs w:val="24"/>
          <w:lang w:eastAsia="ru-RU"/>
        </w:rPr>
        <w:t>, Гкал (4.10)</w:t>
      </w:r>
    </w:p>
    <w:p w:rsidR="006306B0" w:rsidRDefault="00217213">
      <w:pPr>
        <w:pStyle w:val="aff4"/>
        <w:spacing w:after="0" w:line="360" w:lineRule="auto"/>
        <w:ind w:left="0" w:firstLineChars="200" w:firstLine="480"/>
        <w:jc w:val="both"/>
        <w:rPr>
          <w:sz w:val="24"/>
          <w:szCs w:val="24"/>
          <w:lang w:eastAsia="ru-RU"/>
        </w:rPr>
      </w:pPr>
      <w:r>
        <w:rPr>
          <w:sz w:val="24"/>
          <w:szCs w:val="24"/>
          <w:lang w:val="en-US" w:eastAsia="ru-RU"/>
        </w:rPr>
        <w:t>t</w:t>
      </w:r>
      <w:r>
        <w:rPr>
          <w:sz w:val="24"/>
          <w:szCs w:val="24"/>
          <w:vertAlign w:val="subscript"/>
          <w:lang w:eastAsia="ru-RU"/>
        </w:rPr>
        <w:t>зап ,</w:t>
      </w:r>
      <w:r>
        <w:rPr>
          <w:sz w:val="24"/>
          <w:szCs w:val="24"/>
          <w:lang w:val="en-US" w:eastAsia="ru-RU"/>
        </w:rPr>
        <w:t>t</w:t>
      </w:r>
      <w:r>
        <w:rPr>
          <w:sz w:val="24"/>
          <w:szCs w:val="24"/>
          <w:vertAlign w:val="subscript"/>
          <w:lang w:eastAsia="ru-RU"/>
        </w:rPr>
        <w:t>х</w:t>
      </w:r>
      <w:r>
        <w:rPr>
          <w:sz w:val="24"/>
          <w:szCs w:val="24"/>
          <w:lang w:eastAsia="ru-RU"/>
        </w:rPr>
        <w:t xml:space="preserve"> , Р – при температуре сетевой воды в период заполнения сетей ( по октябрю месяцу)</w:t>
      </w:r>
    </w:p>
    <w:p w:rsidR="006306B0" w:rsidRDefault="00217213">
      <w:pPr>
        <w:pStyle w:val="aff4"/>
        <w:spacing w:after="0" w:line="360" w:lineRule="auto"/>
        <w:ind w:left="0" w:firstLineChars="200" w:firstLine="480"/>
        <w:jc w:val="both"/>
        <w:rPr>
          <w:sz w:val="24"/>
          <w:szCs w:val="24"/>
          <w:lang w:eastAsia="ru-RU"/>
        </w:rPr>
      </w:pPr>
      <w:r>
        <w:rPr>
          <w:sz w:val="24"/>
          <w:szCs w:val="24"/>
          <w:lang w:eastAsia="ru-RU"/>
        </w:rPr>
        <w:t>Расчет нормативных технологических потерь тепловой энергии через               изоляционные конструкции тепловых сетей</w:t>
      </w:r>
    </w:p>
    <w:p w:rsidR="006306B0" w:rsidRDefault="00217213">
      <w:pPr>
        <w:pStyle w:val="aff4"/>
        <w:spacing w:after="0" w:line="360" w:lineRule="auto"/>
        <w:ind w:left="0" w:firstLineChars="200" w:firstLine="480"/>
        <w:jc w:val="both"/>
        <w:rPr>
          <w:sz w:val="24"/>
          <w:szCs w:val="24"/>
          <w:lang w:eastAsia="ru-RU"/>
        </w:rPr>
      </w:pPr>
      <w:r>
        <w:rPr>
          <w:sz w:val="24"/>
          <w:szCs w:val="24"/>
          <w:lang w:eastAsia="ru-RU"/>
        </w:rPr>
        <w:t>Потери тепловой эн</w:t>
      </w:r>
      <w:r>
        <w:rPr>
          <w:sz w:val="24"/>
          <w:szCs w:val="24"/>
          <w:lang w:eastAsia="ru-RU"/>
        </w:rPr>
        <w:t>ергии через изоляцию</w:t>
      </w:r>
    </w:p>
    <w:p w:rsidR="006306B0" w:rsidRDefault="00217213">
      <w:pPr>
        <w:pStyle w:val="aff4"/>
        <w:spacing w:after="0" w:line="360" w:lineRule="auto"/>
        <w:ind w:left="0" w:firstLineChars="200" w:firstLine="480"/>
        <w:jc w:val="both"/>
        <w:rPr>
          <w:sz w:val="24"/>
          <w:szCs w:val="24"/>
          <w:lang w:eastAsia="ru-RU"/>
        </w:rPr>
      </w:pPr>
      <w:r>
        <w:rPr>
          <w:sz w:val="24"/>
          <w:szCs w:val="24"/>
          <w:lang w:eastAsia="ru-RU"/>
        </w:rPr>
        <w:t>Расчет нормативных часовых потерь тепловой энергии через изоляцию выполнен для среднегодовых условий функционирования тепловых сетей</w:t>
      </w:r>
    </w:p>
    <w:p w:rsidR="006306B0" w:rsidRDefault="006306B0">
      <w:pPr>
        <w:pStyle w:val="aff4"/>
        <w:spacing w:after="0" w:line="360" w:lineRule="auto"/>
        <w:ind w:left="0" w:firstLineChars="200" w:firstLine="480"/>
        <w:jc w:val="both"/>
        <w:rPr>
          <w:sz w:val="24"/>
          <w:szCs w:val="24"/>
          <w:lang w:eastAsia="ru-RU"/>
        </w:rPr>
      </w:pPr>
    </w:p>
    <w:p w:rsidR="006306B0" w:rsidRDefault="00217213">
      <w:pPr>
        <w:pStyle w:val="aff4"/>
        <w:spacing w:after="0" w:line="360" w:lineRule="auto"/>
        <w:ind w:left="0" w:firstLineChars="200" w:firstLine="480"/>
        <w:rPr>
          <w:sz w:val="24"/>
          <w:szCs w:val="24"/>
          <w:u w:val="single"/>
          <w:lang w:eastAsia="ru-RU"/>
        </w:rPr>
      </w:pPr>
      <w:r>
        <w:rPr>
          <w:sz w:val="24"/>
          <w:szCs w:val="24"/>
          <w:u w:val="single"/>
          <w:lang w:eastAsia="ru-RU"/>
        </w:rPr>
        <w:t xml:space="preserve">а) Подземная прокладка: </w:t>
      </w:r>
    </w:p>
    <w:p w:rsidR="006306B0" w:rsidRDefault="00217213">
      <w:pPr>
        <w:pStyle w:val="aff4"/>
        <w:spacing w:after="0" w:line="360" w:lineRule="auto"/>
        <w:ind w:left="0" w:firstLineChars="200" w:firstLine="480"/>
        <w:jc w:val="center"/>
        <w:rPr>
          <w:sz w:val="24"/>
          <w:szCs w:val="24"/>
          <w:lang w:eastAsia="ru-RU"/>
        </w:rPr>
      </w:pPr>
      <w:r>
        <w:rPr>
          <w:sz w:val="24"/>
          <w:szCs w:val="24"/>
          <w:lang w:val="en-US" w:eastAsia="ru-RU"/>
        </w:rPr>
        <w:t>Q</w:t>
      </w:r>
      <w:r>
        <w:rPr>
          <w:sz w:val="24"/>
          <w:szCs w:val="24"/>
          <w:vertAlign w:val="subscript"/>
          <w:lang w:eastAsia="ru-RU"/>
        </w:rPr>
        <w:t xml:space="preserve">из.н.год </w:t>
      </w:r>
      <w:r>
        <w:rPr>
          <w:sz w:val="24"/>
          <w:szCs w:val="24"/>
          <w:lang w:eastAsia="ru-RU"/>
        </w:rPr>
        <w:t xml:space="preserve"> =</w:t>
      </w:r>
      <w:r>
        <w:rPr>
          <w:position w:val="-10"/>
          <w:sz w:val="24"/>
          <w:szCs w:val="24"/>
          <w:lang w:eastAsia="ru-RU"/>
        </w:rPr>
        <w:object w:dxaOrig="315" w:dyaOrig="495">
          <v:shape id="_x0000_i1031" type="#_x0000_t75" style="width:15.75pt;height:24.75pt" o:ole="">
            <v:imagedata r:id="rId64" o:title=""/>
          </v:shape>
          <o:OLEObject Type="Embed" ProgID="Equation.3" ShapeID="_x0000_i1031" DrawAspect="Content" ObjectID="_1844934197" r:id="rId65"/>
        </w:object>
      </w:r>
      <w:r>
        <w:rPr>
          <w:sz w:val="24"/>
          <w:szCs w:val="24"/>
          <w:lang w:eastAsia="ru-RU"/>
        </w:rPr>
        <w:t>(q</w:t>
      </w:r>
      <w:r>
        <w:rPr>
          <w:sz w:val="24"/>
          <w:szCs w:val="24"/>
          <w:vertAlign w:val="subscript"/>
          <w:lang w:eastAsia="ru-RU"/>
        </w:rPr>
        <w:t>из.н</w:t>
      </w:r>
      <w:r>
        <w:rPr>
          <w:sz w:val="24"/>
          <w:szCs w:val="24"/>
          <w:lang w:val="en-US" w:eastAsia="ru-RU"/>
        </w:rPr>
        <w:t>L</w:t>
      </w:r>
      <w:r>
        <w:rPr>
          <w:sz w:val="24"/>
          <w:szCs w:val="24"/>
          <w:lang w:eastAsia="ru-RU"/>
        </w:rPr>
        <w:t xml:space="preserve"> β) 10</w:t>
      </w:r>
      <w:r>
        <w:rPr>
          <w:sz w:val="24"/>
          <w:szCs w:val="24"/>
          <w:vertAlign w:val="superscript"/>
          <w:lang w:eastAsia="ru-RU"/>
        </w:rPr>
        <w:t>-6</w:t>
      </w:r>
      <w:r>
        <w:rPr>
          <w:sz w:val="24"/>
          <w:szCs w:val="24"/>
          <w:lang w:eastAsia="ru-RU"/>
        </w:rPr>
        <w:t xml:space="preserve"> ,  Гкал/ч   </w:t>
      </w:r>
    </w:p>
    <w:p w:rsidR="006306B0" w:rsidRDefault="00217213">
      <w:pPr>
        <w:pStyle w:val="aff4"/>
        <w:spacing w:after="0" w:line="360" w:lineRule="auto"/>
        <w:ind w:left="0" w:firstLineChars="200" w:firstLine="480"/>
        <w:rPr>
          <w:sz w:val="24"/>
          <w:szCs w:val="24"/>
          <w:u w:val="single"/>
          <w:lang w:eastAsia="ru-RU"/>
        </w:rPr>
      </w:pPr>
      <w:r>
        <w:rPr>
          <w:sz w:val="24"/>
          <w:szCs w:val="24"/>
          <w:u w:val="single"/>
          <w:lang w:eastAsia="ru-RU"/>
        </w:rPr>
        <w:t xml:space="preserve">б) Надземная </w:t>
      </w:r>
      <w:r>
        <w:rPr>
          <w:sz w:val="24"/>
          <w:szCs w:val="24"/>
          <w:u w:val="single"/>
          <w:lang w:eastAsia="ru-RU"/>
        </w:rPr>
        <w:t>прокладка:</w:t>
      </w:r>
    </w:p>
    <w:p w:rsidR="006306B0" w:rsidRDefault="00217213">
      <w:pPr>
        <w:pStyle w:val="aff4"/>
        <w:spacing w:after="0" w:line="360" w:lineRule="auto"/>
        <w:ind w:left="0" w:firstLineChars="200" w:firstLine="480"/>
        <w:rPr>
          <w:sz w:val="24"/>
          <w:szCs w:val="24"/>
          <w:lang w:eastAsia="ru-RU"/>
        </w:rPr>
      </w:pPr>
      <w:r>
        <w:rPr>
          <w:sz w:val="24"/>
          <w:szCs w:val="24"/>
          <w:lang w:eastAsia="ru-RU"/>
        </w:rPr>
        <w:t>- подающий трубопровод</w:t>
      </w:r>
    </w:p>
    <w:p w:rsidR="006306B0" w:rsidRDefault="00217213">
      <w:pPr>
        <w:pStyle w:val="aff4"/>
        <w:spacing w:after="0" w:line="360" w:lineRule="auto"/>
        <w:ind w:left="0" w:firstLineChars="200" w:firstLine="480"/>
        <w:jc w:val="center"/>
        <w:rPr>
          <w:sz w:val="24"/>
          <w:szCs w:val="24"/>
          <w:lang w:eastAsia="ru-RU"/>
        </w:rPr>
      </w:pPr>
      <w:r>
        <w:rPr>
          <w:sz w:val="24"/>
          <w:szCs w:val="24"/>
          <w:lang w:val="en-US" w:eastAsia="ru-RU"/>
        </w:rPr>
        <w:t>Q</w:t>
      </w:r>
      <w:r>
        <w:rPr>
          <w:sz w:val="24"/>
          <w:szCs w:val="24"/>
          <w:vertAlign w:val="subscript"/>
          <w:lang w:eastAsia="ru-RU"/>
        </w:rPr>
        <w:t xml:space="preserve">из.н.год.п </w:t>
      </w:r>
      <w:r>
        <w:rPr>
          <w:sz w:val="24"/>
          <w:szCs w:val="24"/>
          <w:lang w:eastAsia="ru-RU"/>
        </w:rPr>
        <w:t xml:space="preserve"> =</w:t>
      </w:r>
      <w:r>
        <w:rPr>
          <w:position w:val="-10"/>
          <w:sz w:val="24"/>
          <w:szCs w:val="24"/>
          <w:lang w:eastAsia="ru-RU"/>
        </w:rPr>
        <w:object w:dxaOrig="315" w:dyaOrig="495">
          <v:shape id="_x0000_i1032" type="#_x0000_t75" style="width:15.75pt;height:24.75pt" o:ole="">
            <v:imagedata r:id="rId64" o:title=""/>
          </v:shape>
          <o:OLEObject Type="Embed" ProgID="Equation.3" ShapeID="_x0000_i1032" DrawAspect="Content" ObjectID="_1844934198" r:id="rId66"/>
        </w:object>
      </w:r>
      <w:r>
        <w:rPr>
          <w:sz w:val="24"/>
          <w:szCs w:val="24"/>
          <w:lang w:eastAsia="ru-RU"/>
        </w:rPr>
        <w:t>(q</w:t>
      </w:r>
      <w:r>
        <w:rPr>
          <w:sz w:val="24"/>
          <w:szCs w:val="24"/>
          <w:vertAlign w:val="subscript"/>
          <w:lang w:eastAsia="ru-RU"/>
        </w:rPr>
        <w:t>из.н.п</w:t>
      </w:r>
      <w:r>
        <w:rPr>
          <w:sz w:val="24"/>
          <w:szCs w:val="24"/>
          <w:lang w:val="en-US" w:eastAsia="ru-RU"/>
        </w:rPr>
        <w:t>L</w:t>
      </w:r>
      <w:r>
        <w:rPr>
          <w:sz w:val="24"/>
          <w:szCs w:val="24"/>
          <w:lang w:eastAsia="ru-RU"/>
        </w:rPr>
        <w:t xml:space="preserve"> β) 10</w:t>
      </w:r>
      <w:r>
        <w:rPr>
          <w:sz w:val="24"/>
          <w:szCs w:val="24"/>
          <w:vertAlign w:val="superscript"/>
          <w:lang w:eastAsia="ru-RU"/>
        </w:rPr>
        <w:t>-6</w:t>
      </w:r>
      <w:r>
        <w:rPr>
          <w:sz w:val="24"/>
          <w:szCs w:val="24"/>
          <w:lang w:eastAsia="ru-RU"/>
        </w:rPr>
        <w:t xml:space="preserve"> ,  Гкал/ч   </w:t>
      </w:r>
    </w:p>
    <w:p w:rsidR="006306B0" w:rsidRDefault="00217213">
      <w:pPr>
        <w:pStyle w:val="aff4"/>
        <w:spacing w:after="0" w:line="360" w:lineRule="auto"/>
        <w:ind w:left="0" w:firstLineChars="200" w:firstLine="480"/>
        <w:rPr>
          <w:sz w:val="24"/>
          <w:szCs w:val="24"/>
          <w:lang w:eastAsia="ru-RU"/>
        </w:rPr>
      </w:pPr>
      <w:r>
        <w:rPr>
          <w:sz w:val="24"/>
          <w:szCs w:val="24"/>
          <w:lang w:eastAsia="ru-RU"/>
        </w:rPr>
        <w:t>- обратный трубопровод</w:t>
      </w:r>
    </w:p>
    <w:p w:rsidR="006306B0" w:rsidRDefault="00217213">
      <w:pPr>
        <w:pStyle w:val="aff4"/>
        <w:spacing w:after="0" w:line="360" w:lineRule="auto"/>
        <w:ind w:left="0" w:firstLineChars="200" w:firstLine="480"/>
        <w:jc w:val="center"/>
        <w:rPr>
          <w:sz w:val="24"/>
          <w:szCs w:val="24"/>
          <w:lang w:eastAsia="ru-RU"/>
        </w:rPr>
      </w:pPr>
      <w:r>
        <w:rPr>
          <w:sz w:val="24"/>
          <w:szCs w:val="24"/>
          <w:lang w:val="en-US" w:eastAsia="ru-RU"/>
        </w:rPr>
        <w:t>Q</w:t>
      </w:r>
      <w:r>
        <w:rPr>
          <w:sz w:val="24"/>
          <w:szCs w:val="24"/>
          <w:vertAlign w:val="subscript"/>
          <w:lang w:eastAsia="ru-RU"/>
        </w:rPr>
        <w:t xml:space="preserve">из.н.год.о </w:t>
      </w:r>
      <w:r>
        <w:rPr>
          <w:sz w:val="24"/>
          <w:szCs w:val="24"/>
          <w:lang w:eastAsia="ru-RU"/>
        </w:rPr>
        <w:t xml:space="preserve"> =</w:t>
      </w:r>
      <w:r>
        <w:rPr>
          <w:position w:val="-10"/>
          <w:sz w:val="24"/>
          <w:szCs w:val="24"/>
          <w:lang w:eastAsia="ru-RU"/>
        </w:rPr>
        <w:object w:dxaOrig="315" w:dyaOrig="495">
          <v:shape id="_x0000_i1033" type="#_x0000_t75" style="width:15.75pt;height:24.75pt" o:ole="">
            <v:imagedata r:id="rId64" o:title=""/>
          </v:shape>
          <o:OLEObject Type="Embed" ProgID="Equation.3" ShapeID="_x0000_i1033" DrawAspect="Content" ObjectID="_1844934199" r:id="rId67"/>
        </w:object>
      </w:r>
      <w:r>
        <w:rPr>
          <w:sz w:val="24"/>
          <w:szCs w:val="24"/>
          <w:lang w:eastAsia="ru-RU"/>
        </w:rPr>
        <w:t>(q</w:t>
      </w:r>
      <w:r>
        <w:rPr>
          <w:sz w:val="24"/>
          <w:szCs w:val="24"/>
          <w:vertAlign w:val="subscript"/>
          <w:lang w:eastAsia="ru-RU"/>
        </w:rPr>
        <w:t>из.н.о</w:t>
      </w:r>
      <w:r>
        <w:rPr>
          <w:sz w:val="24"/>
          <w:szCs w:val="24"/>
          <w:lang w:val="en-US" w:eastAsia="ru-RU"/>
        </w:rPr>
        <w:t>L</w:t>
      </w:r>
      <w:r>
        <w:rPr>
          <w:sz w:val="24"/>
          <w:szCs w:val="24"/>
          <w:lang w:eastAsia="ru-RU"/>
        </w:rPr>
        <w:t xml:space="preserve"> β) 10</w:t>
      </w:r>
      <w:r>
        <w:rPr>
          <w:sz w:val="24"/>
          <w:szCs w:val="24"/>
          <w:vertAlign w:val="superscript"/>
          <w:lang w:eastAsia="ru-RU"/>
        </w:rPr>
        <w:t>-6</w:t>
      </w:r>
      <w:r>
        <w:rPr>
          <w:sz w:val="24"/>
          <w:szCs w:val="24"/>
          <w:lang w:eastAsia="ru-RU"/>
        </w:rPr>
        <w:t xml:space="preserve"> ,  Гкал/ч   </w:t>
      </w:r>
    </w:p>
    <w:p w:rsidR="006306B0" w:rsidRDefault="00217213">
      <w:pPr>
        <w:pStyle w:val="aff4"/>
        <w:spacing w:after="0" w:line="360" w:lineRule="auto"/>
        <w:ind w:left="0" w:firstLineChars="200" w:firstLine="480"/>
        <w:rPr>
          <w:sz w:val="24"/>
          <w:szCs w:val="24"/>
          <w:lang w:eastAsia="ru-RU"/>
        </w:rPr>
      </w:pPr>
      <w:r>
        <w:rPr>
          <w:sz w:val="24"/>
          <w:szCs w:val="24"/>
          <w:lang w:val="en-US" w:eastAsia="ru-RU"/>
        </w:rPr>
        <w:t>L</w:t>
      </w:r>
      <w:r>
        <w:rPr>
          <w:sz w:val="24"/>
          <w:szCs w:val="24"/>
          <w:lang w:eastAsia="ru-RU"/>
        </w:rPr>
        <w:tab/>
        <w:t xml:space="preserve">- длина трубопровода подземной прокладки в двухтрубном </w:t>
      </w:r>
      <w:r>
        <w:rPr>
          <w:sz w:val="24"/>
          <w:szCs w:val="24"/>
          <w:lang w:eastAsia="ru-RU"/>
        </w:rPr>
        <w:t>исчислении, надземной  в однотрубном, м;</w:t>
      </w:r>
    </w:p>
    <w:p w:rsidR="006306B0" w:rsidRDefault="00217213">
      <w:pPr>
        <w:pStyle w:val="aff4"/>
        <w:spacing w:after="0" w:line="360" w:lineRule="auto"/>
        <w:ind w:left="0" w:firstLineChars="200" w:firstLine="480"/>
        <w:jc w:val="both"/>
        <w:rPr>
          <w:sz w:val="24"/>
          <w:szCs w:val="24"/>
          <w:lang w:eastAsia="ru-RU"/>
        </w:rPr>
      </w:pPr>
      <w:r>
        <w:rPr>
          <w:sz w:val="24"/>
          <w:szCs w:val="24"/>
          <w:lang w:eastAsia="ru-RU"/>
        </w:rPr>
        <w:t>β</w:t>
      </w:r>
      <w:r>
        <w:rPr>
          <w:sz w:val="24"/>
          <w:szCs w:val="24"/>
          <w:lang w:eastAsia="ru-RU"/>
        </w:rPr>
        <w:tab/>
        <w:t>- коэффициент местных потерь, учитывающий потери запорной арматурой, компенсаторами, опорами (принимается 1,2 при диаметре трубопроводов до 150мми 1,15 - при диаметре 150мм и более, а также при всех диаметрахтрубо</w:t>
      </w:r>
      <w:r>
        <w:rPr>
          <w:sz w:val="24"/>
          <w:szCs w:val="24"/>
          <w:lang w:eastAsia="ru-RU"/>
        </w:rPr>
        <w:t>проводов бесканальной прокладки);</w:t>
      </w:r>
    </w:p>
    <w:p w:rsidR="006306B0" w:rsidRDefault="00217213">
      <w:pPr>
        <w:pStyle w:val="aff4"/>
        <w:spacing w:after="0" w:line="360" w:lineRule="auto"/>
        <w:ind w:left="0" w:firstLineChars="200" w:firstLine="480"/>
        <w:jc w:val="both"/>
        <w:rPr>
          <w:sz w:val="24"/>
          <w:szCs w:val="24"/>
          <w:lang w:eastAsia="ru-RU"/>
        </w:rPr>
      </w:pPr>
      <w:r>
        <w:rPr>
          <w:sz w:val="24"/>
          <w:szCs w:val="24"/>
          <w:lang w:eastAsia="ru-RU"/>
        </w:rPr>
        <w:t>q</w:t>
      </w:r>
      <w:r>
        <w:rPr>
          <w:sz w:val="24"/>
          <w:szCs w:val="24"/>
          <w:vertAlign w:val="subscript"/>
          <w:lang w:eastAsia="ru-RU"/>
        </w:rPr>
        <w:t>из.н.</w:t>
      </w:r>
      <w:r>
        <w:rPr>
          <w:sz w:val="24"/>
          <w:szCs w:val="24"/>
          <w:lang w:eastAsia="ru-RU"/>
        </w:rPr>
        <w:t>, q</w:t>
      </w:r>
      <w:r>
        <w:rPr>
          <w:sz w:val="24"/>
          <w:szCs w:val="24"/>
          <w:vertAlign w:val="subscript"/>
          <w:lang w:eastAsia="ru-RU"/>
        </w:rPr>
        <w:t>из.н.п.</w:t>
      </w:r>
      <w:r>
        <w:rPr>
          <w:sz w:val="24"/>
          <w:szCs w:val="24"/>
          <w:lang w:eastAsia="ru-RU"/>
        </w:rPr>
        <w:t>, q</w:t>
      </w:r>
      <w:r>
        <w:rPr>
          <w:sz w:val="24"/>
          <w:szCs w:val="24"/>
          <w:vertAlign w:val="subscript"/>
          <w:lang w:eastAsia="ru-RU"/>
        </w:rPr>
        <w:t xml:space="preserve">из.н.о. </w:t>
      </w:r>
      <w:r>
        <w:rPr>
          <w:sz w:val="24"/>
          <w:szCs w:val="24"/>
          <w:lang w:eastAsia="ru-RU"/>
        </w:rPr>
        <w:t>- удельные часовые потери тепла трубопроводов каждого диаметра, определенные пересчетом табличных значений норм удельных часовых тепловых потерь на среднегодовые условия функционирования тепловой</w:t>
      </w:r>
      <w:r>
        <w:rPr>
          <w:sz w:val="24"/>
          <w:szCs w:val="24"/>
          <w:lang w:eastAsia="ru-RU"/>
        </w:rPr>
        <w:t xml:space="preserve"> сети, </w:t>
      </w:r>
    </w:p>
    <w:p w:rsidR="006306B0" w:rsidRDefault="00217213">
      <w:pPr>
        <w:pStyle w:val="aff4"/>
        <w:spacing w:after="0" w:line="360" w:lineRule="auto"/>
        <w:ind w:left="0" w:firstLineChars="200" w:firstLine="480"/>
        <w:jc w:val="both"/>
        <w:rPr>
          <w:sz w:val="24"/>
          <w:szCs w:val="24"/>
          <w:lang w:eastAsia="ru-RU"/>
        </w:rPr>
      </w:pPr>
      <w:r>
        <w:rPr>
          <w:sz w:val="24"/>
          <w:szCs w:val="24"/>
          <w:lang w:eastAsia="ru-RU"/>
        </w:rPr>
        <w:t>подающих и обратных трубопроводов подземной прокладки - вместе,</w:t>
      </w:r>
    </w:p>
    <w:p w:rsidR="006306B0" w:rsidRDefault="00217213">
      <w:pPr>
        <w:pStyle w:val="aff4"/>
        <w:spacing w:after="0" w:line="360" w:lineRule="auto"/>
        <w:ind w:left="0" w:firstLineChars="200" w:firstLine="480"/>
        <w:jc w:val="both"/>
        <w:rPr>
          <w:sz w:val="24"/>
          <w:szCs w:val="24"/>
          <w:lang w:eastAsia="ru-RU"/>
        </w:rPr>
      </w:pPr>
      <w:r>
        <w:rPr>
          <w:sz w:val="24"/>
          <w:szCs w:val="24"/>
          <w:lang w:eastAsia="ru-RU"/>
        </w:rPr>
        <w:t xml:space="preserve"> надземной – раздельно,ккал/м ч. </w:t>
      </w:r>
    </w:p>
    <w:p w:rsidR="006306B0" w:rsidRDefault="00217213">
      <w:pPr>
        <w:pStyle w:val="aff4"/>
        <w:spacing w:after="0" w:line="360" w:lineRule="auto"/>
        <w:ind w:left="0" w:firstLineChars="200" w:firstLine="480"/>
        <w:jc w:val="both"/>
        <w:rPr>
          <w:sz w:val="24"/>
          <w:szCs w:val="24"/>
          <w:lang w:eastAsia="ru-RU"/>
        </w:rPr>
      </w:pPr>
      <w:r>
        <w:rPr>
          <w:sz w:val="24"/>
          <w:szCs w:val="24"/>
          <w:lang w:eastAsia="ru-RU"/>
        </w:rPr>
        <w:t xml:space="preserve">Удельные часовые потери принимаются в соответствии с Приложением №1 к "Порядку расчета и обоснования нормативов технологических потерь в процессе </w:t>
      </w:r>
      <w:r>
        <w:rPr>
          <w:sz w:val="24"/>
          <w:szCs w:val="24"/>
          <w:lang w:eastAsia="ru-RU"/>
        </w:rPr>
        <w:t>передачи тепловой энергии" по таблицам 1.1-4.6 в зависимости от типа прокладки трубопроводов и норм проектирования, на основании которых смонтирована изоляция.</w:t>
      </w:r>
    </w:p>
    <w:p w:rsidR="006306B0" w:rsidRDefault="00217213">
      <w:pPr>
        <w:pStyle w:val="aff4"/>
        <w:spacing w:after="0" w:line="360" w:lineRule="auto"/>
        <w:ind w:left="0" w:firstLineChars="200" w:firstLine="480"/>
        <w:jc w:val="both"/>
        <w:rPr>
          <w:sz w:val="24"/>
          <w:szCs w:val="24"/>
          <w:lang w:eastAsia="ru-RU"/>
        </w:rPr>
      </w:pPr>
      <w:r>
        <w:rPr>
          <w:sz w:val="24"/>
          <w:szCs w:val="24"/>
          <w:lang w:eastAsia="ru-RU"/>
        </w:rPr>
        <w:t>Пересчет табличных значений на среднегодовые условия (интерполяция и экстраполяция) производится</w:t>
      </w:r>
      <w:r>
        <w:rPr>
          <w:sz w:val="24"/>
          <w:szCs w:val="24"/>
          <w:lang w:eastAsia="ru-RU"/>
        </w:rPr>
        <w:t xml:space="preserve"> по формулам:</w:t>
      </w:r>
    </w:p>
    <w:p w:rsidR="006306B0" w:rsidRDefault="00217213">
      <w:pPr>
        <w:pStyle w:val="aff4"/>
        <w:spacing w:after="0" w:line="360" w:lineRule="auto"/>
        <w:ind w:left="0" w:firstLineChars="200" w:firstLine="480"/>
        <w:rPr>
          <w:sz w:val="24"/>
          <w:szCs w:val="24"/>
          <w:u w:val="single"/>
          <w:lang w:eastAsia="ru-RU"/>
        </w:rPr>
      </w:pPr>
      <w:r>
        <w:rPr>
          <w:sz w:val="24"/>
          <w:szCs w:val="24"/>
          <w:lang w:eastAsia="ru-RU"/>
        </w:rPr>
        <w:tab/>
      </w:r>
      <w:r>
        <w:rPr>
          <w:sz w:val="24"/>
          <w:szCs w:val="24"/>
          <w:u w:val="single"/>
          <w:lang w:eastAsia="ru-RU"/>
        </w:rPr>
        <w:t>Для подземной прокладки:</w:t>
      </w:r>
    </w:p>
    <w:p w:rsidR="006306B0" w:rsidRDefault="00217213">
      <w:pPr>
        <w:pStyle w:val="aff4"/>
        <w:spacing w:after="0" w:line="360" w:lineRule="auto"/>
        <w:ind w:left="0" w:firstLineChars="200" w:firstLine="480"/>
        <w:jc w:val="center"/>
        <w:rPr>
          <w:sz w:val="24"/>
          <w:szCs w:val="24"/>
          <w:lang w:eastAsia="ru-RU"/>
        </w:rPr>
      </w:pPr>
      <w:r>
        <w:rPr>
          <w:sz w:val="24"/>
          <w:szCs w:val="24"/>
          <w:lang w:val="en-US" w:eastAsia="ru-RU"/>
        </w:rPr>
        <w:t>q</w:t>
      </w:r>
      <w:r>
        <w:rPr>
          <w:sz w:val="24"/>
          <w:szCs w:val="24"/>
          <w:vertAlign w:val="subscript"/>
          <w:lang w:eastAsia="ru-RU"/>
        </w:rPr>
        <w:t xml:space="preserve">из.н </w:t>
      </w:r>
      <w:r>
        <w:rPr>
          <w:sz w:val="24"/>
          <w:szCs w:val="24"/>
          <w:lang w:eastAsia="ru-RU"/>
        </w:rPr>
        <w:t xml:space="preserve">= </w:t>
      </w:r>
      <w:r>
        <w:rPr>
          <w:sz w:val="24"/>
          <w:szCs w:val="24"/>
          <w:lang w:val="en-US" w:eastAsia="ru-RU"/>
        </w:rPr>
        <w:t>q</w:t>
      </w:r>
      <w:r>
        <w:rPr>
          <w:sz w:val="24"/>
          <w:szCs w:val="24"/>
          <w:vertAlign w:val="subscript"/>
          <w:lang w:eastAsia="ru-RU"/>
        </w:rPr>
        <w:t xml:space="preserve">из.н.ΔТ1 </w:t>
      </w:r>
      <w:r>
        <w:rPr>
          <w:sz w:val="24"/>
          <w:szCs w:val="24"/>
          <w:lang w:eastAsia="ru-RU"/>
        </w:rPr>
        <w:t>+ (</w:t>
      </w:r>
      <w:r>
        <w:rPr>
          <w:sz w:val="24"/>
          <w:szCs w:val="24"/>
          <w:lang w:val="en-US" w:eastAsia="ru-RU"/>
        </w:rPr>
        <w:t>q</w:t>
      </w:r>
      <w:r>
        <w:rPr>
          <w:sz w:val="24"/>
          <w:szCs w:val="24"/>
          <w:vertAlign w:val="subscript"/>
          <w:lang w:eastAsia="ru-RU"/>
        </w:rPr>
        <w:t xml:space="preserve">из.н.ΔТ2 </w:t>
      </w:r>
      <w:r>
        <w:rPr>
          <w:sz w:val="24"/>
          <w:szCs w:val="24"/>
          <w:lang w:eastAsia="ru-RU"/>
        </w:rPr>
        <w:t xml:space="preserve">- </w:t>
      </w:r>
      <w:r>
        <w:rPr>
          <w:sz w:val="24"/>
          <w:szCs w:val="24"/>
          <w:lang w:val="en-US" w:eastAsia="ru-RU"/>
        </w:rPr>
        <w:t>q</w:t>
      </w:r>
      <w:r>
        <w:rPr>
          <w:sz w:val="24"/>
          <w:szCs w:val="24"/>
          <w:vertAlign w:val="subscript"/>
          <w:lang w:eastAsia="ru-RU"/>
        </w:rPr>
        <w:t>из.н.ΔТ1</w:t>
      </w:r>
      <w:r>
        <w:rPr>
          <w:sz w:val="24"/>
          <w:szCs w:val="24"/>
          <w:lang w:eastAsia="ru-RU"/>
        </w:rPr>
        <w:t xml:space="preserve">) </w:t>
      </w:r>
      <w:r>
        <w:rPr>
          <w:position w:val="-24"/>
          <w:sz w:val="24"/>
          <w:szCs w:val="24"/>
          <w:lang w:eastAsia="ru-RU"/>
        </w:rPr>
        <w:object w:dxaOrig="1215" w:dyaOrig="630">
          <v:shape id="_x0000_i1034" type="#_x0000_t75" style="width:60.75pt;height:31.5pt" o:ole="">
            <v:imagedata r:id="rId68" o:title=""/>
          </v:shape>
          <o:OLEObject Type="Embed" ProgID="Equation.3" ShapeID="_x0000_i1034" DrawAspect="Content" ObjectID="_1844934200" r:id="rId69"/>
        </w:object>
      </w:r>
      <w:r>
        <w:rPr>
          <w:sz w:val="24"/>
          <w:szCs w:val="24"/>
          <w:lang w:eastAsia="ru-RU"/>
        </w:rPr>
        <w:t xml:space="preserve"> ,  ккал/м ч;</w:t>
      </w:r>
    </w:p>
    <w:p w:rsidR="006306B0" w:rsidRDefault="00217213">
      <w:pPr>
        <w:pStyle w:val="aff4"/>
        <w:spacing w:after="0" w:line="360" w:lineRule="auto"/>
        <w:ind w:left="0" w:firstLineChars="200" w:firstLine="480"/>
        <w:jc w:val="center"/>
        <w:rPr>
          <w:sz w:val="24"/>
          <w:szCs w:val="24"/>
          <w:lang w:eastAsia="ru-RU"/>
        </w:rPr>
      </w:pPr>
      <w:r>
        <w:rPr>
          <w:sz w:val="24"/>
          <w:szCs w:val="24"/>
          <w:lang w:eastAsia="ru-RU"/>
        </w:rPr>
        <w:t>Δ</w:t>
      </w:r>
      <w:r>
        <w:rPr>
          <w:sz w:val="24"/>
          <w:szCs w:val="24"/>
          <w:lang w:val="en-US" w:eastAsia="ru-RU"/>
        </w:rPr>
        <w:t>t</w:t>
      </w:r>
      <w:r>
        <w:rPr>
          <w:sz w:val="24"/>
          <w:szCs w:val="24"/>
          <w:vertAlign w:val="subscript"/>
          <w:lang w:eastAsia="ru-RU"/>
        </w:rPr>
        <w:t>год</w:t>
      </w:r>
      <w:r>
        <w:rPr>
          <w:sz w:val="24"/>
          <w:szCs w:val="24"/>
          <w:lang w:eastAsia="ru-RU"/>
        </w:rPr>
        <w:t xml:space="preserve"> = </w:t>
      </w:r>
      <w:r>
        <w:rPr>
          <w:position w:val="-24"/>
          <w:sz w:val="24"/>
          <w:szCs w:val="24"/>
          <w:lang w:eastAsia="ru-RU"/>
        </w:rPr>
        <w:object w:dxaOrig="2025" w:dyaOrig="630">
          <v:shape id="_x0000_i1035" type="#_x0000_t75" style="width:101.25pt;height:31.5pt" o:ole="">
            <v:imagedata r:id="rId70" o:title=""/>
          </v:shape>
          <o:OLEObject Type="Embed" ProgID="Equation.3" ShapeID="_x0000_i1035" DrawAspect="Content" ObjectID="_1844934201" r:id="rId71"/>
        </w:object>
      </w:r>
      <w:r>
        <w:rPr>
          <w:sz w:val="24"/>
          <w:szCs w:val="24"/>
          <w:lang w:eastAsia="ru-RU"/>
        </w:rPr>
        <w:t xml:space="preserve"> ,</w:t>
      </w:r>
      <w:r>
        <w:rPr>
          <w:sz w:val="24"/>
          <w:szCs w:val="24"/>
          <w:vertAlign w:val="superscript"/>
          <w:lang w:eastAsia="ru-RU"/>
        </w:rPr>
        <w:t>о</w:t>
      </w:r>
      <w:r>
        <w:rPr>
          <w:sz w:val="24"/>
          <w:szCs w:val="24"/>
          <w:lang w:eastAsia="ru-RU"/>
        </w:rPr>
        <w:t>С</w:t>
      </w:r>
    </w:p>
    <w:p w:rsidR="006306B0" w:rsidRDefault="00217213">
      <w:pPr>
        <w:pStyle w:val="aff4"/>
        <w:spacing w:after="0" w:line="360" w:lineRule="auto"/>
        <w:ind w:left="0" w:firstLineChars="200" w:firstLine="480"/>
        <w:rPr>
          <w:sz w:val="24"/>
          <w:szCs w:val="24"/>
          <w:lang w:eastAsia="ru-RU"/>
        </w:rPr>
      </w:pPr>
      <w:r>
        <w:rPr>
          <w:sz w:val="24"/>
          <w:szCs w:val="24"/>
          <w:lang w:eastAsia="ru-RU"/>
        </w:rPr>
        <w:t>где,</w:t>
      </w:r>
    </w:p>
    <w:p w:rsidR="006306B0" w:rsidRDefault="00217213">
      <w:pPr>
        <w:pStyle w:val="aff4"/>
        <w:spacing w:after="0" w:line="360" w:lineRule="auto"/>
        <w:ind w:left="0" w:firstLineChars="200" w:firstLine="480"/>
        <w:jc w:val="both"/>
        <w:rPr>
          <w:sz w:val="24"/>
          <w:szCs w:val="24"/>
          <w:lang w:eastAsia="ru-RU"/>
        </w:rPr>
      </w:pPr>
      <w:r>
        <w:rPr>
          <w:sz w:val="24"/>
          <w:szCs w:val="24"/>
          <w:lang w:val="en-US" w:eastAsia="ru-RU"/>
        </w:rPr>
        <w:t>q</w:t>
      </w:r>
      <w:r>
        <w:rPr>
          <w:sz w:val="24"/>
          <w:szCs w:val="24"/>
          <w:vertAlign w:val="subscript"/>
          <w:lang w:eastAsia="ru-RU"/>
        </w:rPr>
        <w:t>из.н.ΔТ1</w:t>
      </w:r>
      <w:r>
        <w:rPr>
          <w:sz w:val="24"/>
          <w:szCs w:val="24"/>
          <w:lang w:eastAsia="ru-RU"/>
        </w:rPr>
        <w:t xml:space="preserve">и </w:t>
      </w:r>
      <w:r>
        <w:rPr>
          <w:sz w:val="24"/>
          <w:szCs w:val="24"/>
          <w:lang w:val="en-US" w:eastAsia="ru-RU"/>
        </w:rPr>
        <w:t>q</w:t>
      </w:r>
      <w:r>
        <w:rPr>
          <w:sz w:val="24"/>
          <w:szCs w:val="24"/>
          <w:vertAlign w:val="subscript"/>
          <w:lang w:eastAsia="ru-RU"/>
        </w:rPr>
        <w:t xml:space="preserve">из.н.ΔТ2 </w:t>
      </w:r>
      <w:r>
        <w:rPr>
          <w:sz w:val="24"/>
          <w:szCs w:val="24"/>
          <w:lang w:eastAsia="ru-RU"/>
        </w:rPr>
        <w:t xml:space="preserve">- удельные часовые тепловые потери подающих и обратных трубопроводов </w:t>
      </w:r>
      <w:r>
        <w:rPr>
          <w:sz w:val="24"/>
          <w:szCs w:val="24"/>
          <w:lang w:eastAsia="ru-RU"/>
        </w:rPr>
        <w:t>каждого диаметра при 2-х смежных табличных значениях (меньшем и большем, чем для конкретной тепловой сети) среднегодовой разности температуры теплоносителя и грунта,  ккал/ч м;</w:t>
      </w:r>
    </w:p>
    <w:p w:rsidR="006306B0" w:rsidRDefault="00217213">
      <w:pPr>
        <w:pStyle w:val="aff4"/>
        <w:spacing w:after="0" w:line="360" w:lineRule="auto"/>
        <w:ind w:left="0" w:firstLineChars="200" w:firstLine="480"/>
        <w:jc w:val="both"/>
        <w:rPr>
          <w:sz w:val="24"/>
          <w:szCs w:val="24"/>
          <w:lang w:eastAsia="ru-RU"/>
        </w:rPr>
      </w:pPr>
      <w:r>
        <w:rPr>
          <w:sz w:val="24"/>
          <w:szCs w:val="24"/>
          <w:lang w:eastAsia="ru-RU"/>
        </w:rPr>
        <w:lastRenderedPageBreak/>
        <w:t>Δ</w:t>
      </w:r>
      <w:r>
        <w:rPr>
          <w:sz w:val="24"/>
          <w:szCs w:val="24"/>
          <w:lang w:val="en-US" w:eastAsia="ru-RU"/>
        </w:rPr>
        <w:t>t</w:t>
      </w:r>
      <w:r>
        <w:rPr>
          <w:sz w:val="24"/>
          <w:szCs w:val="24"/>
          <w:vertAlign w:val="subscript"/>
          <w:lang w:eastAsia="ru-RU"/>
        </w:rPr>
        <w:t>год</w:t>
      </w:r>
      <w:r>
        <w:rPr>
          <w:sz w:val="24"/>
          <w:szCs w:val="24"/>
          <w:lang w:eastAsia="ru-RU"/>
        </w:rPr>
        <w:t xml:space="preserve"> - среднегодовая разность температуры теплоносителя и грунта для рассматри</w:t>
      </w:r>
      <w:r>
        <w:rPr>
          <w:sz w:val="24"/>
          <w:szCs w:val="24"/>
          <w:lang w:eastAsia="ru-RU"/>
        </w:rPr>
        <w:t xml:space="preserve">ваемой тепловой сети,  </w:t>
      </w:r>
      <w:r>
        <w:rPr>
          <w:sz w:val="24"/>
          <w:szCs w:val="24"/>
          <w:vertAlign w:val="superscript"/>
          <w:lang w:eastAsia="ru-RU"/>
        </w:rPr>
        <w:t>о</w:t>
      </w:r>
      <w:r>
        <w:rPr>
          <w:sz w:val="24"/>
          <w:szCs w:val="24"/>
          <w:lang w:eastAsia="ru-RU"/>
        </w:rPr>
        <w:t>С;</w:t>
      </w:r>
    </w:p>
    <w:p w:rsidR="006306B0" w:rsidRDefault="00217213">
      <w:pPr>
        <w:pStyle w:val="aff4"/>
        <w:spacing w:after="0" w:line="360" w:lineRule="auto"/>
        <w:ind w:left="0" w:firstLineChars="200" w:firstLine="480"/>
        <w:jc w:val="both"/>
        <w:rPr>
          <w:sz w:val="24"/>
          <w:szCs w:val="24"/>
          <w:lang w:eastAsia="ru-RU"/>
        </w:rPr>
      </w:pPr>
      <w:r>
        <w:rPr>
          <w:sz w:val="24"/>
          <w:szCs w:val="24"/>
          <w:lang w:eastAsia="ru-RU"/>
        </w:rPr>
        <w:t>ΔТ</w:t>
      </w:r>
      <w:r>
        <w:rPr>
          <w:sz w:val="24"/>
          <w:szCs w:val="24"/>
          <w:vertAlign w:val="subscript"/>
          <w:lang w:eastAsia="ru-RU"/>
        </w:rPr>
        <w:t>1</w:t>
      </w:r>
      <w:r>
        <w:rPr>
          <w:sz w:val="24"/>
          <w:szCs w:val="24"/>
          <w:lang w:eastAsia="ru-RU"/>
        </w:rPr>
        <w:t xml:space="preserve"> и ΔТ</w:t>
      </w:r>
      <w:r>
        <w:rPr>
          <w:sz w:val="24"/>
          <w:szCs w:val="24"/>
          <w:vertAlign w:val="subscript"/>
          <w:lang w:eastAsia="ru-RU"/>
        </w:rPr>
        <w:t xml:space="preserve">2 </w:t>
      </w:r>
      <w:r>
        <w:rPr>
          <w:sz w:val="24"/>
          <w:szCs w:val="24"/>
          <w:lang w:eastAsia="ru-RU"/>
        </w:rPr>
        <w:t xml:space="preserve">- смежные, меньшее и большее, чем для конкретной тепловой сети, табличные значения среднегодовой разности температуры теплоносителя и грунта, </w:t>
      </w:r>
      <w:r>
        <w:rPr>
          <w:sz w:val="24"/>
          <w:szCs w:val="24"/>
          <w:vertAlign w:val="superscript"/>
          <w:lang w:eastAsia="ru-RU"/>
        </w:rPr>
        <w:t>о</w:t>
      </w:r>
      <w:r>
        <w:rPr>
          <w:sz w:val="24"/>
          <w:szCs w:val="24"/>
          <w:lang w:eastAsia="ru-RU"/>
        </w:rPr>
        <w:t>С;</w:t>
      </w:r>
    </w:p>
    <w:p w:rsidR="006306B0" w:rsidRDefault="00217213">
      <w:pPr>
        <w:pStyle w:val="aff4"/>
        <w:spacing w:after="0" w:line="360" w:lineRule="auto"/>
        <w:ind w:left="0" w:firstLineChars="200" w:firstLine="480"/>
        <w:jc w:val="both"/>
        <w:rPr>
          <w:sz w:val="24"/>
          <w:szCs w:val="24"/>
          <w:lang w:eastAsia="ru-RU"/>
        </w:rPr>
      </w:pPr>
      <w:r>
        <w:rPr>
          <w:sz w:val="24"/>
          <w:szCs w:val="24"/>
          <w:lang w:eastAsia="ru-RU"/>
        </w:rPr>
        <w:t>Т</w:t>
      </w:r>
      <w:r>
        <w:rPr>
          <w:sz w:val="24"/>
          <w:szCs w:val="24"/>
          <w:vertAlign w:val="subscript"/>
          <w:lang w:eastAsia="ru-RU"/>
        </w:rPr>
        <w:t xml:space="preserve">п.год </w:t>
      </w:r>
      <w:r>
        <w:rPr>
          <w:sz w:val="24"/>
          <w:szCs w:val="24"/>
          <w:lang w:eastAsia="ru-RU"/>
        </w:rPr>
        <w:t>и Т</w:t>
      </w:r>
      <w:r>
        <w:rPr>
          <w:sz w:val="24"/>
          <w:szCs w:val="24"/>
          <w:vertAlign w:val="subscript"/>
          <w:lang w:eastAsia="ru-RU"/>
        </w:rPr>
        <w:t xml:space="preserve">о.год </w:t>
      </w:r>
      <w:r>
        <w:rPr>
          <w:sz w:val="24"/>
          <w:szCs w:val="24"/>
          <w:lang w:eastAsia="ru-RU"/>
        </w:rPr>
        <w:t>- значения среднегодовой температуры теплоносителя в пода</w:t>
      </w:r>
      <w:r>
        <w:rPr>
          <w:sz w:val="24"/>
          <w:szCs w:val="24"/>
          <w:lang w:eastAsia="ru-RU"/>
        </w:rPr>
        <w:t xml:space="preserve">ющем и обратном трубопроводах рассматриваемой тепловой сети, </w:t>
      </w:r>
      <w:r>
        <w:rPr>
          <w:sz w:val="24"/>
          <w:szCs w:val="24"/>
          <w:vertAlign w:val="superscript"/>
          <w:lang w:eastAsia="ru-RU"/>
        </w:rPr>
        <w:t>о</w:t>
      </w:r>
      <w:r>
        <w:rPr>
          <w:sz w:val="24"/>
          <w:szCs w:val="24"/>
          <w:lang w:eastAsia="ru-RU"/>
        </w:rPr>
        <w:t>С;</w:t>
      </w:r>
    </w:p>
    <w:p w:rsidR="006306B0" w:rsidRDefault="00217213">
      <w:pPr>
        <w:pStyle w:val="aff4"/>
        <w:spacing w:after="0" w:line="360" w:lineRule="auto"/>
        <w:ind w:left="0" w:firstLineChars="200" w:firstLine="480"/>
        <w:jc w:val="both"/>
        <w:rPr>
          <w:sz w:val="24"/>
          <w:szCs w:val="24"/>
          <w:lang w:eastAsia="ru-RU"/>
        </w:rPr>
      </w:pPr>
      <w:r>
        <w:rPr>
          <w:sz w:val="24"/>
          <w:szCs w:val="24"/>
          <w:lang w:val="en-US" w:eastAsia="ru-RU"/>
        </w:rPr>
        <w:t>t</w:t>
      </w:r>
      <w:r>
        <w:rPr>
          <w:sz w:val="24"/>
          <w:szCs w:val="24"/>
          <w:vertAlign w:val="subscript"/>
          <w:lang w:eastAsia="ru-RU"/>
        </w:rPr>
        <w:t>гр.год</w:t>
      </w:r>
      <w:r>
        <w:rPr>
          <w:sz w:val="24"/>
          <w:szCs w:val="24"/>
          <w:lang w:eastAsia="ru-RU"/>
        </w:rPr>
        <w:t xml:space="preserve"> - среднегодовая температура грунта на глубине заложения трубопроводов тепловой сети, </w:t>
      </w:r>
      <w:r>
        <w:rPr>
          <w:sz w:val="24"/>
          <w:szCs w:val="24"/>
          <w:vertAlign w:val="superscript"/>
          <w:lang w:eastAsia="ru-RU"/>
        </w:rPr>
        <w:t>о</w:t>
      </w:r>
      <w:r>
        <w:rPr>
          <w:sz w:val="24"/>
          <w:szCs w:val="24"/>
          <w:lang w:eastAsia="ru-RU"/>
        </w:rPr>
        <w:t>С;</w:t>
      </w:r>
    </w:p>
    <w:p w:rsidR="006306B0" w:rsidRDefault="00217213">
      <w:pPr>
        <w:pStyle w:val="aff4"/>
        <w:spacing w:after="0" w:line="360" w:lineRule="auto"/>
        <w:ind w:left="0" w:firstLineChars="200" w:firstLine="480"/>
        <w:rPr>
          <w:sz w:val="24"/>
          <w:szCs w:val="24"/>
          <w:lang w:eastAsia="ru-RU"/>
        </w:rPr>
      </w:pPr>
      <w:r>
        <w:rPr>
          <w:sz w:val="24"/>
          <w:szCs w:val="24"/>
          <w:lang w:eastAsia="ru-RU"/>
        </w:rPr>
        <w:tab/>
      </w:r>
      <w:r>
        <w:rPr>
          <w:sz w:val="24"/>
          <w:szCs w:val="24"/>
          <w:u w:val="single"/>
          <w:lang w:eastAsia="ru-RU"/>
        </w:rPr>
        <w:t xml:space="preserve">Для надземной прокладки </w:t>
      </w:r>
      <w:r>
        <w:rPr>
          <w:sz w:val="24"/>
          <w:szCs w:val="24"/>
          <w:lang w:eastAsia="ru-RU"/>
        </w:rPr>
        <w:t>(по подающим и обратным трубопроводам раздельно)</w:t>
      </w:r>
    </w:p>
    <w:p w:rsidR="006306B0" w:rsidRDefault="00217213">
      <w:pPr>
        <w:pStyle w:val="aff4"/>
        <w:spacing w:after="0" w:line="360" w:lineRule="auto"/>
        <w:ind w:left="0" w:firstLineChars="200" w:firstLine="480"/>
        <w:rPr>
          <w:sz w:val="24"/>
          <w:szCs w:val="24"/>
          <w:lang w:eastAsia="ru-RU"/>
        </w:rPr>
      </w:pPr>
      <w:r>
        <w:rPr>
          <w:sz w:val="24"/>
          <w:szCs w:val="24"/>
          <w:lang w:eastAsia="ru-RU"/>
        </w:rPr>
        <w:t>Подающий трубопровод</w:t>
      </w:r>
      <w:r>
        <w:rPr>
          <w:sz w:val="24"/>
          <w:szCs w:val="24"/>
          <w:lang w:eastAsia="ru-RU"/>
        </w:rPr>
        <w:t xml:space="preserve"> -</w:t>
      </w:r>
    </w:p>
    <w:p w:rsidR="006306B0" w:rsidRDefault="00217213">
      <w:pPr>
        <w:pStyle w:val="aff4"/>
        <w:spacing w:after="0" w:line="360" w:lineRule="auto"/>
        <w:ind w:left="0" w:firstLineChars="200" w:firstLine="480"/>
        <w:jc w:val="center"/>
        <w:rPr>
          <w:sz w:val="24"/>
          <w:szCs w:val="24"/>
          <w:lang w:eastAsia="ru-RU"/>
        </w:rPr>
      </w:pPr>
      <w:r>
        <w:rPr>
          <w:sz w:val="24"/>
          <w:szCs w:val="24"/>
          <w:lang w:val="en-US" w:eastAsia="ru-RU"/>
        </w:rPr>
        <w:t>q</w:t>
      </w:r>
      <w:r>
        <w:rPr>
          <w:sz w:val="24"/>
          <w:szCs w:val="24"/>
          <w:vertAlign w:val="subscript"/>
          <w:lang w:eastAsia="ru-RU"/>
        </w:rPr>
        <w:t xml:space="preserve">из.н.п </w:t>
      </w:r>
      <w:r>
        <w:rPr>
          <w:sz w:val="24"/>
          <w:szCs w:val="24"/>
          <w:lang w:eastAsia="ru-RU"/>
        </w:rPr>
        <w:t xml:space="preserve">= </w:t>
      </w:r>
      <w:r>
        <w:rPr>
          <w:sz w:val="24"/>
          <w:szCs w:val="24"/>
          <w:lang w:val="en-US" w:eastAsia="ru-RU"/>
        </w:rPr>
        <w:t>q</w:t>
      </w:r>
      <w:r>
        <w:rPr>
          <w:sz w:val="24"/>
          <w:szCs w:val="24"/>
          <w:vertAlign w:val="subscript"/>
          <w:lang w:eastAsia="ru-RU"/>
        </w:rPr>
        <w:t xml:space="preserve">из.н.п.ΔТ1 </w:t>
      </w:r>
      <w:r>
        <w:rPr>
          <w:sz w:val="24"/>
          <w:szCs w:val="24"/>
          <w:lang w:eastAsia="ru-RU"/>
        </w:rPr>
        <w:t>+ (</w:t>
      </w:r>
      <w:r>
        <w:rPr>
          <w:sz w:val="24"/>
          <w:szCs w:val="24"/>
          <w:lang w:val="en-US" w:eastAsia="ru-RU"/>
        </w:rPr>
        <w:t>q</w:t>
      </w:r>
      <w:r>
        <w:rPr>
          <w:sz w:val="24"/>
          <w:szCs w:val="24"/>
          <w:vertAlign w:val="subscript"/>
          <w:lang w:eastAsia="ru-RU"/>
        </w:rPr>
        <w:t xml:space="preserve">из.н.п.ΔТ2 </w:t>
      </w:r>
      <w:r>
        <w:rPr>
          <w:sz w:val="24"/>
          <w:szCs w:val="24"/>
          <w:lang w:eastAsia="ru-RU"/>
        </w:rPr>
        <w:t xml:space="preserve">- </w:t>
      </w:r>
      <w:r>
        <w:rPr>
          <w:sz w:val="24"/>
          <w:szCs w:val="24"/>
          <w:lang w:val="en-US" w:eastAsia="ru-RU"/>
        </w:rPr>
        <w:t>q</w:t>
      </w:r>
      <w:r>
        <w:rPr>
          <w:sz w:val="24"/>
          <w:szCs w:val="24"/>
          <w:vertAlign w:val="subscript"/>
          <w:lang w:eastAsia="ru-RU"/>
        </w:rPr>
        <w:t>из.н.п.ΔТ1</w:t>
      </w:r>
      <w:r>
        <w:rPr>
          <w:sz w:val="24"/>
          <w:szCs w:val="24"/>
          <w:lang w:eastAsia="ru-RU"/>
        </w:rPr>
        <w:t xml:space="preserve">) </w:t>
      </w:r>
      <w:r>
        <w:rPr>
          <w:position w:val="-24"/>
          <w:sz w:val="24"/>
          <w:szCs w:val="24"/>
          <w:lang w:eastAsia="ru-RU"/>
        </w:rPr>
        <w:object w:dxaOrig="1215" w:dyaOrig="630">
          <v:shape id="_x0000_i1036" type="#_x0000_t75" style="width:60.75pt;height:31.5pt" o:ole="">
            <v:imagedata r:id="rId72" o:title=""/>
          </v:shape>
          <o:OLEObject Type="Embed" ProgID="Equation.3" ShapeID="_x0000_i1036" DrawAspect="Content" ObjectID="_1844934202" r:id="rId73"/>
        </w:object>
      </w:r>
      <w:r>
        <w:rPr>
          <w:sz w:val="24"/>
          <w:szCs w:val="24"/>
          <w:lang w:eastAsia="ru-RU"/>
        </w:rPr>
        <w:t>,</w:t>
      </w:r>
    </w:p>
    <w:p w:rsidR="006306B0" w:rsidRDefault="00217213">
      <w:pPr>
        <w:pStyle w:val="aff4"/>
        <w:spacing w:after="0" w:line="360" w:lineRule="auto"/>
        <w:ind w:left="0" w:firstLineChars="200" w:firstLine="480"/>
        <w:rPr>
          <w:sz w:val="24"/>
          <w:szCs w:val="24"/>
          <w:lang w:eastAsia="ru-RU"/>
        </w:rPr>
      </w:pPr>
      <w:r>
        <w:rPr>
          <w:sz w:val="24"/>
          <w:szCs w:val="24"/>
          <w:lang w:eastAsia="ru-RU"/>
        </w:rPr>
        <w:t>Обратный трубопровод -</w:t>
      </w:r>
    </w:p>
    <w:p w:rsidR="006306B0" w:rsidRDefault="00217213">
      <w:pPr>
        <w:pStyle w:val="aff4"/>
        <w:spacing w:after="0" w:line="360" w:lineRule="auto"/>
        <w:ind w:left="0" w:firstLineChars="200" w:firstLine="480"/>
        <w:jc w:val="center"/>
        <w:rPr>
          <w:sz w:val="24"/>
          <w:szCs w:val="24"/>
          <w:lang w:eastAsia="ru-RU"/>
        </w:rPr>
      </w:pPr>
      <w:r>
        <w:rPr>
          <w:sz w:val="24"/>
          <w:szCs w:val="24"/>
          <w:lang w:val="en-US" w:eastAsia="ru-RU"/>
        </w:rPr>
        <w:t>q</w:t>
      </w:r>
      <w:r>
        <w:rPr>
          <w:sz w:val="24"/>
          <w:szCs w:val="24"/>
          <w:vertAlign w:val="subscript"/>
          <w:lang w:eastAsia="ru-RU"/>
        </w:rPr>
        <w:t xml:space="preserve">из.н.о </w:t>
      </w:r>
      <w:r>
        <w:rPr>
          <w:sz w:val="24"/>
          <w:szCs w:val="24"/>
          <w:lang w:eastAsia="ru-RU"/>
        </w:rPr>
        <w:t xml:space="preserve">= </w:t>
      </w:r>
      <w:r>
        <w:rPr>
          <w:sz w:val="24"/>
          <w:szCs w:val="24"/>
          <w:lang w:val="en-US" w:eastAsia="ru-RU"/>
        </w:rPr>
        <w:t>q</w:t>
      </w:r>
      <w:r>
        <w:rPr>
          <w:sz w:val="24"/>
          <w:szCs w:val="24"/>
          <w:vertAlign w:val="subscript"/>
          <w:lang w:eastAsia="ru-RU"/>
        </w:rPr>
        <w:t xml:space="preserve">из.н.о.ΔТ1 </w:t>
      </w:r>
      <w:r>
        <w:rPr>
          <w:sz w:val="24"/>
          <w:szCs w:val="24"/>
          <w:lang w:eastAsia="ru-RU"/>
        </w:rPr>
        <w:t>+ (</w:t>
      </w:r>
      <w:r>
        <w:rPr>
          <w:sz w:val="24"/>
          <w:szCs w:val="24"/>
          <w:lang w:val="en-US" w:eastAsia="ru-RU"/>
        </w:rPr>
        <w:t>q</w:t>
      </w:r>
      <w:r>
        <w:rPr>
          <w:sz w:val="24"/>
          <w:szCs w:val="24"/>
          <w:vertAlign w:val="subscript"/>
          <w:lang w:eastAsia="ru-RU"/>
        </w:rPr>
        <w:t xml:space="preserve">из.н.о.ΔТ2 </w:t>
      </w:r>
      <w:r>
        <w:rPr>
          <w:sz w:val="24"/>
          <w:szCs w:val="24"/>
          <w:lang w:eastAsia="ru-RU"/>
        </w:rPr>
        <w:t xml:space="preserve">- </w:t>
      </w:r>
      <w:r>
        <w:rPr>
          <w:sz w:val="24"/>
          <w:szCs w:val="24"/>
          <w:lang w:val="en-US" w:eastAsia="ru-RU"/>
        </w:rPr>
        <w:t>q</w:t>
      </w:r>
      <w:r>
        <w:rPr>
          <w:sz w:val="24"/>
          <w:szCs w:val="24"/>
          <w:vertAlign w:val="subscript"/>
          <w:lang w:eastAsia="ru-RU"/>
        </w:rPr>
        <w:t>из.н.о.ΔТ1</w:t>
      </w:r>
      <w:r>
        <w:rPr>
          <w:sz w:val="24"/>
          <w:szCs w:val="24"/>
          <w:lang w:eastAsia="ru-RU"/>
        </w:rPr>
        <w:t xml:space="preserve">) </w:t>
      </w:r>
      <w:r>
        <w:rPr>
          <w:position w:val="-24"/>
          <w:sz w:val="24"/>
          <w:szCs w:val="24"/>
          <w:lang w:eastAsia="ru-RU"/>
        </w:rPr>
        <w:object w:dxaOrig="1245" w:dyaOrig="630">
          <v:shape id="_x0000_i1037" type="#_x0000_t75" style="width:62.25pt;height:31.5pt" o:ole="">
            <v:imagedata r:id="rId74" o:title=""/>
          </v:shape>
          <o:OLEObject Type="Embed" ProgID="Equation.3" ShapeID="_x0000_i1037" DrawAspect="Content" ObjectID="_1844934203" r:id="rId75"/>
        </w:object>
      </w:r>
      <w:r>
        <w:rPr>
          <w:sz w:val="24"/>
          <w:szCs w:val="24"/>
          <w:lang w:eastAsia="ru-RU"/>
        </w:rPr>
        <w:t>,</w:t>
      </w:r>
    </w:p>
    <w:p w:rsidR="006306B0" w:rsidRDefault="00217213">
      <w:pPr>
        <w:pStyle w:val="aff4"/>
        <w:spacing w:after="0" w:line="360" w:lineRule="auto"/>
        <w:ind w:left="0" w:firstLineChars="200" w:firstLine="480"/>
        <w:jc w:val="both"/>
        <w:rPr>
          <w:sz w:val="24"/>
          <w:szCs w:val="24"/>
          <w:lang w:eastAsia="ru-RU"/>
        </w:rPr>
      </w:pPr>
      <w:r>
        <w:rPr>
          <w:sz w:val="24"/>
          <w:szCs w:val="24"/>
          <w:lang w:val="en-US" w:eastAsia="ru-RU"/>
        </w:rPr>
        <w:t>q</w:t>
      </w:r>
      <w:r>
        <w:rPr>
          <w:sz w:val="24"/>
          <w:szCs w:val="24"/>
          <w:vertAlign w:val="subscript"/>
          <w:lang w:eastAsia="ru-RU"/>
        </w:rPr>
        <w:t>из.н.п.ΔТ2</w:t>
      </w:r>
      <w:r>
        <w:rPr>
          <w:sz w:val="24"/>
          <w:szCs w:val="24"/>
          <w:lang w:eastAsia="ru-RU"/>
        </w:rPr>
        <w:t xml:space="preserve">и </w:t>
      </w:r>
      <w:r>
        <w:rPr>
          <w:sz w:val="24"/>
          <w:szCs w:val="24"/>
          <w:lang w:val="en-US" w:eastAsia="ru-RU"/>
        </w:rPr>
        <w:t>q</w:t>
      </w:r>
      <w:r>
        <w:rPr>
          <w:sz w:val="24"/>
          <w:szCs w:val="24"/>
          <w:vertAlign w:val="subscript"/>
          <w:lang w:eastAsia="ru-RU"/>
        </w:rPr>
        <w:t xml:space="preserve">из.н.п.ΔТ1 </w:t>
      </w:r>
      <w:r>
        <w:rPr>
          <w:sz w:val="24"/>
          <w:szCs w:val="24"/>
          <w:lang w:eastAsia="ru-RU"/>
        </w:rPr>
        <w:t>- удельные часовые тепловые потери подающих трубопров</w:t>
      </w:r>
      <w:r>
        <w:rPr>
          <w:sz w:val="24"/>
          <w:szCs w:val="24"/>
          <w:lang w:eastAsia="ru-RU"/>
        </w:rPr>
        <w:t>одов каждого конкретного диаметра при 2-х смежных табличных значениях (меньшем и большем, чем для конкретной тепловой сети) среднегодовой разности температуры теплоносителя и наружного воздуха, ккал/ч м;</w:t>
      </w:r>
    </w:p>
    <w:p w:rsidR="006306B0" w:rsidRDefault="00217213">
      <w:pPr>
        <w:pStyle w:val="aff4"/>
        <w:spacing w:after="0" w:line="360" w:lineRule="auto"/>
        <w:ind w:left="0" w:firstLineChars="200" w:firstLine="480"/>
        <w:jc w:val="both"/>
        <w:rPr>
          <w:sz w:val="24"/>
          <w:szCs w:val="24"/>
          <w:lang w:eastAsia="ru-RU"/>
        </w:rPr>
      </w:pPr>
      <w:r>
        <w:rPr>
          <w:sz w:val="24"/>
          <w:szCs w:val="24"/>
          <w:lang w:val="en-US" w:eastAsia="ru-RU"/>
        </w:rPr>
        <w:t>q</w:t>
      </w:r>
      <w:r>
        <w:rPr>
          <w:sz w:val="24"/>
          <w:szCs w:val="24"/>
          <w:vertAlign w:val="subscript"/>
          <w:lang w:eastAsia="ru-RU"/>
        </w:rPr>
        <w:t>из.н.о.ΔТ2</w:t>
      </w:r>
      <w:r>
        <w:rPr>
          <w:sz w:val="24"/>
          <w:szCs w:val="24"/>
          <w:lang w:eastAsia="ru-RU"/>
        </w:rPr>
        <w:t xml:space="preserve">и </w:t>
      </w:r>
      <w:r>
        <w:rPr>
          <w:sz w:val="24"/>
          <w:szCs w:val="24"/>
          <w:lang w:val="en-US" w:eastAsia="ru-RU"/>
        </w:rPr>
        <w:t>q</w:t>
      </w:r>
      <w:r>
        <w:rPr>
          <w:sz w:val="24"/>
          <w:szCs w:val="24"/>
          <w:vertAlign w:val="subscript"/>
          <w:lang w:eastAsia="ru-RU"/>
        </w:rPr>
        <w:t xml:space="preserve">из.н.о.ΔТ1 </w:t>
      </w:r>
      <w:r>
        <w:rPr>
          <w:sz w:val="24"/>
          <w:szCs w:val="24"/>
          <w:lang w:eastAsia="ru-RU"/>
        </w:rPr>
        <w:t xml:space="preserve">- удельные часовые тепловые потери обратных трубопроводов </w:t>
      </w:r>
      <w:r>
        <w:rPr>
          <w:sz w:val="24"/>
          <w:szCs w:val="24"/>
          <w:lang w:eastAsia="ru-RU"/>
        </w:rPr>
        <w:tab/>
        <w:t xml:space="preserve">каждого конкретного диаметра при 2-х смежных табличных значениях (меньшем и </w:t>
      </w:r>
      <w:r>
        <w:rPr>
          <w:sz w:val="24"/>
          <w:szCs w:val="24"/>
          <w:lang w:eastAsia="ru-RU"/>
        </w:rPr>
        <w:tab/>
        <w:t xml:space="preserve">большем, чем для конкретной тепловой сети) среднегодовой разности температуры теплоносителя и наружного воздуха, ккал/ч </w:t>
      </w:r>
      <w:r>
        <w:rPr>
          <w:sz w:val="24"/>
          <w:szCs w:val="24"/>
          <w:lang w:eastAsia="ru-RU"/>
        </w:rPr>
        <w:t>м;</w:t>
      </w:r>
    </w:p>
    <w:p w:rsidR="006306B0" w:rsidRDefault="00217213">
      <w:pPr>
        <w:pStyle w:val="aff4"/>
        <w:spacing w:after="0" w:line="360" w:lineRule="auto"/>
        <w:ind w:left="0" w:firstLineChars="200" w:firstLine="480"/>
        <w:jc w:val="both"/>
        <w:rPr>
          <w:sz w:val="24"/>
          <w:szCs w:val="24"/>
          <w:lang w:eastAsia="ru-RU"/>
        </w:rPr>
      </w:pPr>
      <w:r>
        <w:rPr>
          <w:sz w:val="24"/>
          <w:szCs w:val="24"/>
          <w:lang w:eastAsia="ru-RU"/>
        </w:rPr>
        <w:t>Δ</w:t>
      </w:r>
      <w:r>
        <w:rPr>
          <w:sz w:val="24"/>
          <w:szCs w:val="24"/>
          <w:lang w:val="en-US" w:eastAsia="ru-RU"/>
        </w:rPr>
        <w:t>t</w:t>
      </w:r>
      <w:r>
        <w:rPr>
          <w:sz w:val="24"/>
          <w:szCs w:val="24"/>
          <w:vertAlign w:val="subscript"/>
          <w:lang w:eastAsia="ru-RU"/>
        </w:rPr>
        <w:t>п.год</w:t>
      </w:r>
      <w:r>
        <w:rPr>
          <w:sz w:val="24"/>
          <w:szCs w:val="24"/>
          <w:lang w:eastAsia="ru-RU"/>
        </w:rPr>
        <w:t xml:space="preserve"> и Δ</w:t>
      </w:r>
      <w:r>
        <w:rPr>
          <w:sz w:val="24"/>
          <w:szCs w:val="24"/>
          <w:lang w:val="en-US" w:eastAsia="ru-RU"/>
        </w:rPr>
        <w:t>t</w:t>
      </w:r>
      <w:r>
        <w:rPr>
          <w:sz w:val="24"/>
          <w:szCs w:val="24"/>
          <w:vertAlign w:val="subscript"/>
          <w:lang w:eastAsia="ru-RU"/>
        </w:rPr>
        <w:t xml:space="preserve">о.год </w:t>
      </w:r>
      <w:r>
        <w:rPr>
          <w:sz w:val="24"/>
          <w:szCs w:val="24"/>
          <w:lang w:eastAsia="ru-RU"/>
        </w:rPr>
        <w:t xml:space="preserve">- среднегодовая разность температуры теплоносителя в подающем и обратном трубопроводах тепловой сети и наружного воздуха, </w:t>
      </w:r>
      <w:r>
        <w:rPr>
          <w:sz w:val="24"/>
          <w:szCs w:val="24"/>
          <w:vertAlign w:val="superscript"/>
          <w:lang w:eastAsia="ru-RU"/>
        </w:rPr>
        <w:t>о</w:t>
      </w:r>
      <w:r>
        <w:rPr>
          <w:sz w:val="24"/>
          <w:szCs w:val="24"/>
          <w:lang w:eastAsia="ru-RU"/>
        </w:rPr>
        <w:t>С;</w:t>
      </w:r>
    </w:p>
    <w:p w:rsidR="006306B0" w:rsidRDefault="00217213">
      <w:pPr>
        <w:spacing w:after="0" w:line="360" w:lineRule="auto"/>
        <w:ind w:firstLine="567"/>
        <w:jc w:val="both"/>
        <w:rPr>
          <w:sz w:val="24"/>
          <w:szCs w:val="24"/>
          <w:lang w:eastAsia="ru-RU"/>
        </w:rPr>
      </w:pPr>
      <w:r>
        <w:rPr>
          <w:sz w:val="24"/>
          <w:szCs w:val="24"/>
          <w:lang w:eastAsia="ru-RU"/>
        </w:rPr>
        <w:t>ΔТ</w:t>
      </w:r>
      <w:r>
        <w:rPr>
          <w:sz w:val="24"/>
          <w:szCs w:val="24"/>
          <w:vertAlign w:val="subscript"/>
          <w:lang w:eastAsia="ru-RU"/>
        </w:rPr>
        <w:t>1</w:t>
      </w:r>
      <w:r>
        <w:rPr>
          <w:sz w:val="24"/>
          <w:szCs w:val="24"/>
          <w:lang w:eastAsia="ru-RU"/>
        </w:rPr>
        <w:t xml:space="preserve"> и ΔТ</w:t>
      </w:r>
      <w:r>
        <w:rPr>
          <w:sz w:val="24"/>
          <w:szCs w:val="24"/>
          <w:vertAlign w:val="subscript"/>
          <w:lang w:eastAsia="ru-RU"/>
        </w:rPr>
        <w:t xml:space="preserve">2 </w:t>
      </w:r>
      <w:r>
        <w:rPr>
          <w:sz w:val="24"/>
          <w:szCs w:val="24"/>
          <w:lang w:eastAsia="ru-RU"/>
        </w:rPr>
        <w:t xml:space="preserve">- смежные, меньшее и большее, чем для конкретной тепловой сети, табличные значения среднегодовой разности температуры теплоносителя в подающем и обратном трубопроводах тепловой сети и наружного воздуха, </w:t>
      </w:r>
      <w:r>
        <w:rPr>
          <w:sz w:val="24"/>
          <w:szCs w:val="24"/>
          <w:vertAlign w:val="superscript"/>
          <w:lang w:eastAsia="ru-RU"/>
        </w:rPr>
        <w:t>о</w:t>
      </w:r>
      <w:r>
        <w:rPr>
          <w:sz w:val="24"/>
          <w:szCs w:val="24"/>
          <w:lang w:eastAsia="ru-RU"/>
        </w:rPr>
        <w:t>С.</w:t>
      </w:r>
    </w:p>
    <w:p w:rsidR="006306B0" w:rsidRDefault="00217213">
      <w:pPr>
        <w:pStyle w:val="7"/>
        <w:spacing w:before="0"/>
        <w:ind w:firstLine="567"/>
        <w:jc w:val="both"/>
        <w:rPr>
          <w:rFonts w:ascii="Times New Roman" w:hAnsi="Times New Roman"/>
          <w:b/>
          <w:i w:val="0"/>
          <w:color w:val="auto"/>
          <w:sz w:val="24"/>
          <w:szCs w:val="24"/>
          <w:lang w:val="ru-RU"/>
        </w:rPr>
      </w:pPr>
      <w:bookmarkStart w:id="153" w:name="_Toc139059304"/>
      <w:r>
        <w:rPr>
          <w:rFonts w:ascii="Times New Roman" w:hAnsi="Times New Roman"/>
          <w:b/>
          <w:i w:val="0"/>
          <w:color w:val="auto"/>
          <w:sz w:val="24"/>
          <w:szCs w:val="24"/>
          <w:lang w:val="ru-RU"/>
        </w:rPr>
        <w:t>о) оценка фактических потерь тепловой энергии и т</w:t>
      </w:r>
      <w:r>
        <w:rPr>
          <w:rFonts w:ascii="Times New Roman" w:hAnsi="Times New Roman"/>
          <w:b/>
          <w:i w:val="0"/>
          <w:color w:val="auto"/>
          <w:sz w:val="24"/>
          <w:szCs w:val="24"/>
          <w:lang w:val="ru-RU"/>
        </w:rPr>
        <w:t>еплоносителя при передаче тепловой энергии и теплоносителя по тепловым сетям за последние 3 года</w:t>
      </w:r>
      <w:bookmarkEnd w:id="153"/>
    </w:p>
    <w:p w:rsidR="006306B0" w:rsidRDefault="006306B0">
      <w:pPr>
        <w:spacing w:after="0" w:line="240" w:lineRule="auto"/>
      </w:pPr>
    </w:p>
    <w:tbl>
      <w:tblPr>
        <w:tblW w:w="48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82"/>
        <w:gridCol w:w="2017"/>
        <w:gridCol w:w="1618"/>
        <w:gridCol w:w="1910"/>
      </w:tblGrid>
      <w:tr w:rsidR="006306B0">
        <w:trPr>
          <w:trHeight w:val="240"/>
        </w:trPr>
        <w:tc>
          <w:tcPr>
            <w:tcW w:w="5000" w:type="pct"/>
            <w:gridSpan w:val="4"/>
            <w:shd w:val="clear" w:color="auto" w:fill="auto"/>
            <w:vAlign w:val="center"/>
          </w:tcPr>
          <w:p w:rsidR="006306B0" w:rsidRDefault="00217213">
            <w:pPr>
              <w:spacing w:after="0" w:line="240" w:lineRule="auto"/>
              <w:jc w:val="both"/>
              <w:rPr>
                <w:rFonts w:eastAsia="Times New Roman"/>
                <w:b/>
                <w:bCs/>
                <w:sz w:val="24"/>
                <w:szCs w:val="24"/>
                <w:lang w:eastAsia="ru-RU"/>
              </w:rPr>
            </w:pPr>
            <w:r>
              <w:rPr>
                <w:rFonts w:eastAsia="Times New Roman"/>
                <w:b/>
                <w:bCs/>
                <w:sz w:val="24"/>
                <w:szCs w:val="24"/>
                <w:lang w:eastAsia="ru-RU"/>
              </w:rPr>
              <w:t xml:space="preserve"> Тепловые потери в т/сетях отопительной котельной</w:t>
            </w:r>
            <w:r w:rsidRPr="003767C7">
              <w:rPr>
                <w:rFonts w:eastAsia="Times New Roman"/>
                <w:b/>
                <w:bCs/>
                <w:sz w:val="24"/>
                <w:szCs w:val="24"/>
                <w:lang w:eastAsia="ru-RU"/>
              </w:rPr>
              <w:t xml:space="preserve"> </w:t>
            </w:r>
            <w:r>
              <w:rPr>
                <w:rFonts w:eastAsia="Times New Roman"/>
                <w:b/>
                <w:bCs/>
                <w:sz w:val="24"/>
                <w:szCs w:val="24"/>
                <w:lang w:eastAsia="ru-RU"/>
              </w:rPr>
              <w:t xml:space="preserve"> по адресу: г. </w:t>
            </w:r>
            <w:r>
              <w:rPr>
                <w:rFonts w:eastAsia="Times New Roman"/>
                <w:b/>
                <w:bCs/>
                <w:sz w:val="24"/>
                <w:szCs w:val="24"/>
                <w:lang w:eastAsia="ru-RU"/>
              </w:rPr>
              <w:t>Рудня</w:t>
            </w:r>
            <w:r>
              <w:rPr>
                <w:rFonts w:eastAsia="Times New Roman"/>
                <w:b/>
                <w:bCs/>
                <w:sz w:val="24"/>
                <w:szCs w:val="24"/>
                <w:lang w:eastAsia="ru-RU"/>
              </w:rPr>
              <w:t xml:space="preserve">, ул. </w:t>
            </w:r>
            <w:r>
              <w:rPr>
                <w:rFonts w:eastAsia="Times New Roman"/>
                <w:b/>
                <w:bCs/>
                <w:sz w:val="24"/>
                <w:szCs w:val="24"/>
                <w:lang w:eastAsia="ru-RU"/>
              </w:rPr>
              <w:t>Западная</w:t>
            </w:r>
          </w:p>
        </w:tc>
      </w:tr>
      <w:tr w:rsidR="006306B0">
        <w:trPr>
          <w:trHeight w:val="240"/>
        </w:trPr>
        <w:tc>
          <w:tcPr>
            <w:tcW w:w="2262" w:type="pct"/>
            <w:shd w:val="clear" w:color="auto" w:fill="auto"/>
            <w:vAlign w:val="center"/>
          </w:tcPr>
          <w:p w:rsidR="006306B0" w:rsidRDefault="006306B0">
            <w:pPr>
              <w:spacing w:after="0" w:line="240" w:lineRule="auto"/>
              <w:rPr>
                <w:rFonts w:eastAsia="Times New Roman"/>
                <w:sz w:val="20"/>
                <w:szCs w:val="20"/>
                <w:lang w:eastAsia="ru-RU"/>
              </w:rPr>
            </w:pPr>
          </w:p>
        </w:tc>
        <w:tc>
          <w:tcPr>
            <w:tcW w:w="996" w:type="pct"/>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b/>
                <w:bCs/>
                <w:sz w:val="20"/>
                <w:szCs w:val="20"/>
                <w:lang w:eastAsia="ru-RU"/>
              </w:rPr>
              <w:t>2023</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b/>
                <w:bCs/>
                <w:sz w:val="20"/>
                <w:szCs w:val="20"/>
                <w:lang w:eastAsia="ru-RU"/>
              </w:rPr>
              <w:t>2024</w:t>
            </w:r>
          </w:p>
        </w:tc>
        <w:tc>
          <w:tcPr>
            <w:tcW w:w="941" w:type="pct"/>
            <w:shd w:val="clear" w:color="auto" w:fill="auto"/>
          </w:tcPr>
          <w:p w:rsidR="006306B0" w:rsidRDefault="00217213">
            <w:pPr>
              <w:spacing w:after="0" w:line="240" w:lineRule="auto"/>
              <w:jc w:val="center"/>
              <w:rPr>
                <w:rFonts w:eastAsia="Times New Roman"/>
                <w:sz w:val="20"/>
                <w:szCs w:val="20"/>
                <w:lang w:eastAsia="ru-RU"/>
              </w:rPr>
            </w:pPr>
            <w:r>
              <w:rPr>
                <w:rFonts w:eastAsia="Times New Roman"/>
                <w:b/>
                <w:bCs/>
                <w:sz w:val="20"/>
                <w:szCs w:val="20"/>
                <w:lang w:eastAsia="ru-RU"/>
              </w:rPr>
              <w:t>2025</w:t>
            </w:r>
          </w:p>
        </w:tc>
      </w:tr>
      <w:tr w:rsidR="006306B0">
        <w:trPr>
          <w:trHeight w:val="24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Выработка тепловой энергии, Гкал</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1598</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1598</w:t>
            </w:r>
          </w:p>
        </w:tc>
        <w:tc>
          <w:tcPr>
            <w:tcW w:w="941" w:type="pct"/>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1610</w:t>
            </w:r>
          </w:p>
        </w:tc>
      </w:tr>
      <w:tr w:rsidR="006306B0">
        <w:trPr>
          <w:trHeight w:val="24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Собственные нужды котельной, Гкал</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w:t>
            </w:r>
          </w:p>
        </w:tc>
        <w:tc>
          <w:tcPr>
            <w:tcW w:w="941" w:type="pct"/>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w:t>
            </w:r>
          </w:p>
        </w:tc>
      </w:tr>
      <w:tr w:rsidR="006306B0">
        <w:trPr>
          <w:trHeight w:val="24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Отпуск тепловой энергии с коллекторов, Гкал</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1578</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1578</w:t>
            </w:r>
          </w:p>
        </w:tc>
        <w:tc>
          <w:tcPr>
            <w:tcW w:w="941" w:type="pct"/>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1590</w:t>
            </w:r>
          </w:p>
        </w:tc>
      </w:tr>
      <w:tr w:rsidR="006306B0">
        <w:trPr>
          <w:trHeight w:val="9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Общие потери, Гкал</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619</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626</w:t>
            </w:r>
          </w:p>
        </w:tc>
        <w:tc>
          <w:tcPr>
            <w:tcW w:w="941" w:type="pct"/>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626</w:t>
            </w:r>
          </w:p>
        </w:tc>
      </w:tr>
      <w:tr w:rsidR="006306B0">
        <w:trPr>
          <w:trHeight w:val="24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Потери при передаче, % к отпуску</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64,55</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65,76</w:t>
            </w:r>
          </w:p>
        </w:tc>
        <w:tc>
          <w:tcPr>
            <w:tcW w:w="941" w:type="pct"/>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64,94</w:t>
            </w:r>
          </w:p>
        </w:tc>
      </w:tr>
      <w:tr w:rsidR="006306B0">
        <w:trPr>
          <w:trHeight w:val="24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Полезный отпуск, Гкал</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959</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952</w:t>
            </w:r>
          </w:p>
        </w:tc>
        <w:tc>
          <w:tcPr>
            <w:tcW w:w="941" w:type="pct"/>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964</w:t>
            </w:r>
          </w:p>
        </w:tc>
      </w:tr>
      <w:tr w:rsidR="006306B0">
        <w:trPr>
          <w:trHeight w:val="240"/>
        </w:trPr>
        <w:tc>
          <w:tcPr>
            <w:tcW w:w="5000" w:type="pct"/>
            <w:gridSpan w:val="4"/>
            <w:shd w:val="clear" w:color="auto" w:fill="auto"/>
            <w:vAlign w:val="center"/>
          </w:tcPr>
          <w:p w:rsidR="006306B0" w:rsidRDefault="00217213">
            <w:pPr>
              <w:spacing w:after="0" w:line="240" w:lineRule="auto"/>
              <w:jc w:val="both"/>
              <w:rPr>
                <w:rFonts w:eastAsia="Times New Roman"/>
                <w:b/>
                <w:bCs/>
                <w:sz w:val="24"/>
                <w:szCs w:val="24"/>
                <w:lang w:eastAsia="ru-RU"/>
              </w:rPr>
            </w:pPr>
            <w:r>
              <w:rPr>
                <w:rFonts w:eastAsia="Times New Roman"/>
                <w:b/>
                <w:bCs/>
                <w:sz w:val="24"/>
                <w:szCs w:val="24"/>
                <w:lang w:eastAsia="ru-RU"/>
              </w:rPr>
              <w:lastRenderedPageBreak/>
              <w:t xml:space="preserve">Тепловые потери в т/сетях </w:t>
            </w:r>
            <w:r>
              <w:rPr>
                <w:rFonts w:eastAsia="Times New Roman"/>
                <w:b/>
                <w:bCs/>
                <w:sz w:val="24"/>
                <w:szCs w:val="24"/>
                <w:lang w:eastAsia="ru-RU"/>
              </w:rPr>
              <w:t>отопительной котельной</w:t>
            </w:r>
            <w:r w:rsidRPr="003767C7">
              <w:rPr>
                <w:rFonts w:eastAsia="Times New Roman"/>
                <w:b/>
                <w:bCs/>
                <w:sz w:val="24"/>
                <w:szCs w:val="24"/>
                <w:lang w:eastAsia="ru-RU"/>
              </w:rPr>
              <w:t xml:space="preserve"> </w:t>
            </w:r>
            <w:r>
              <w:rPr>
                <w:rFonts w:eastAsia="Times New Roman"/>
                <w:b/>
                <w:bCs/>
                <w:sz w:val="24"/>
                <w:szCs w:val="24"/>
                <w:lang w:eastAsia="ru-RU"/>
              </w:rPr>
              <w:t xml:space="preserve">по адресу: </w:t>
            </w:r>
            <w:r>
              <w:rPr>
                <w:rFonts w:eastAsia="Times New Roman"/>
                <w:b/>
                <w:bCs/>
                <w:sz w:val="24"/>
                <w:szCs w:val="24"/>
                <w:lang w:eastAsia="ru-RU"/>
              </w:rPr>
              <w:t>г. Рудня, ул. Льнозаводская</w:t>
            </w:r>
          </w:p>
        </w:tc>
      </w:tr>
      <w:tr w:rsidR="006306B0">
        <w:trPr>
          <w:trHeight w:val="240"/>
        </w:trPr>
        <w:tc>
          <w:tcPr>
            <w:tcW w:w="2262" w:type="pct"/>
            <w:shd w:val="clear" w:color="auto" w:fill="auto"/>
            <w:vAlign w:val="center"/>
          </w:tcPr>
          <w:p w:rsidR="006306B0" w:rsidRDefault="006306B0">
            <w:pPr>
              <w:spacing w:after="0" w:line="240" w:lineRule="auto"/>
              <w:rPr>
                <w:rFonts w:eastAsia="Times New Roman"/>
                <w:sz w:val="20"/>
                <w:szCs w:val="20"/>
                <w:lang w:eastAsia="ru-RU"/>
              </w:rPr>
            </w:pPr>
          </w:p>
        </w:tc>
        <w:tc>
          <w:tcPr>
            <w:tcW w:w="996" w:type="pct"/>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b/>
                <w:bCs/>
                <w:sz w:val="20"/>
                <w:szCs w:val="20"/>
                <w:lang w:eastAsia="ru-RU"/>
              </w:rPr>
              <w:t>2023</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b/>
                <w:bCs/>
                <w:sz w:val="20"/>
                <w:szCs w:val="20"/>
                <w:lang w:eastAsia="ru-RU"/>
              </w:rPr>
              <w:t>2024</w:t>
            </w:r>
          </w:p>
        </w:tc>
        <w:tc>
          <w:tcPr>
            <w:tcW w:w="941" w:type="pct"/>
          </w:tcPr>
          <w:p w:rsidR="006306B0" w:rsidRDefault="00217213">
            <w:pPr>
              <w:spacing w:after="0" w:line="240" w:lineRule="auto"/>
              <w:jc w:val="center"/>
              <w:rPr>
                <w:rFonts w:eastAsia="Times New Roman"/>
                <w:sz w:val="20"/>
                <w:szCs w:val="20"/>
                <w:lang w:eastAsia="ru-RU"/>
              </w:rPr>
            </w:pPr>
            <w:r>
              <w:rPr>
                <w:rFonts w:eastAsia="Times New Roman"/>
                <w:b/>
                <w:bCs/>
                <w:sz w:val="20"/>
                <w:szCs w:val="20"/>
                <w:lang w:eastAsia="ru-RU"/>
              </w:rPr>
              <w:t>2025</w:t>
            </w:r>
          </w:p>
        </w:tc>
      </w:tr>
      <w:tr w:rsidR="006306B0">
        <w:trPr>
          <w:trHeight w:val="24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Выработка тепловой энергии, Гкал</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853</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926</w:t>
            </w:r>
          </w:p>
        </w:tc>
        <w:tc>
          <w:tcPr>
            <w:tcW w:w="941" w:type="pct"/>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926</w:t>
            </w:r>
          </w:p>
        </w:tc>
      </w:tr>
      <w:tr w:rsidR="006306B0">
        <w:trPr>
          <w:trHeight w:val="24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Собственные нужды котельной, Гкал</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12</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12</w:t>
            </w:r>
          </w:p>
        </w:tc>
        <w:tc>
          <w:tcPr>
            <w:tcW w:w="941" w:type="pct"/>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12</w:t>
            </w:r>
          </w:p>
        </w:tc>
      </w:tr>
      <w:tr w:rsidR="006306B0">
        <w:trPr>
          <w:trHeight w:val="24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Отпуск тепловой энергии с коллекторов, Гкал</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841</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914</w:t>
            </w:r>
          </w:p>
        </w:tc>
        <w:tc>
          <w:tcPr>
            <w:tcW w:w="941" w:type="pct"/>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914</w:t>
            </w:r>
          </w:p>
        </w:tc>
      </w:tr>
      <w:tr w:rsidR="006306B0">
        <w:trPr>
          <w:trHeight w:val="24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Общие потери, Гкал</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327</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400</w:t>
            </w:r>
          </w:p>
        </w:tc>
        <w:tc>
          <w:tcPr>
            <w:tcW w:w="941" w:type="pct"/>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514</w:t>
            </w:r>
          </w:p>
        </w:tc>
      </w:tr>
      <w:tr w:rsidR="006306B0">
        <w:trPr>
          <w:trHeight w:val="24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Потери при передаче, % к отпуску</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63,62</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77,82</w:t>
            </w:r>
          </w:p>
        </w:tc>
        <w:tc>
          <w:tcPr>
            <w:tcW w:w="941" w:type="pct"/>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r>
      <w:tr w:rsidR="006306B0">
        <w:trPr>
          <w:trHeight w:val="24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Полезный отпуск, Гкал</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514</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514</w:t>
            </w:r>
          </w:p>
        </w:tc>
        <w:tc>
          <w:tcPr>
            <w:tcW w:w="941" w:type="pct"/>
            <w:shd w:val="clear" w:color="auto" w:fill="auto"/>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400</w:t>
            </w:r>
          </w:p>
        </w:tc>
      </w:tr>
      <w:tr w:rsidR="006306B0">
        <w:trPr>
          <w:trHeight w:val="240"/>
        </w:trPr>
        <w:tc>
          <w:tcPr>
            <w:tcW w:w="5000" w:type="pct"/>
            <w:gridSpan w:val="4"/>
            <w:shd w:val="clear" w:color="auto" w:fill="auto"/>
            <w:vAlign w:val="center"/>
          </w:tcPr>
          <w:p w:rsidR="006306B0" w:rsidRDefault="00217213">
            <w:pPr>
              <w:spacing w:after="0" w:line="240" w:lineRule="auto"/>
              <w:jc w:val="both"/>
              <w:rPr>
                <w:rFonts w:eastAsia="Times New Roman"/>
                <w:b/>
                <w:bCs/>
                <w:sz w:val="24"/>
                <w:szCs w:val="24"/>
                <w:highlight w:val="yellow"/>
                <w:lang w:eastAsia="ru-RU"/>
              </w:rPr>
            </w:pPr>
            <w:r>
              <w:rPr>
                <w:rFonts w:eastAsia="Times New Roman"/>
                <w:b/>
                <w:bCs/>
                <w:sz w:val="24"/>
                <w:szCs w:val="24"/>
                <w:lang w:eastAsia="ru-RU"/>
              </w:rPr>
              <w:t>Тепловые потери в т/сетях отопительной котельной</w:t>
            </w:r>
            <w:r w:rsidRPr="003767C7">
              <w:rPr>
                <w:rFonts w:eastAsia="Times New Roman"/>
                <w:b/>
                <w:bCs/>
                <w:sz w:val="24"/>
                <w:szCs w:val="24"/>
                <w:lang w:eastAsia="ru-RU"/>
              </w:rPr>
              <w:t xml:space="preserve"> </w:t>
            </w:r>
            <w:r>
              <w:rPr>
                <w:rFonts w:eastAsia="Times New Roman"/>
                <w:b/>
                <w:bCs/>
                <w:sz w:val="24"/>
                <w:szCs w:val="24"/>
                <w:lang w:eastAsia="ru-RU"/>
              </w:rPr>
              <w:t xml:space="preserve">по адресу: </w:t>
            </w:r>
            <w:r>
              <w:rPr>
                <w:rFonts w:eastAsia="Times New Roman"/>
                <w:b/>
                <w:bCs/>
                <w:sz w:val="24"/>
                <w:szCs w:val="24"/>
                <w:lang w:eastAsia="ru-RU"/>
              </w:rPr>
              <w:t>г. Рудня, ул. Смоленская, д. 4</w:t>
            </w:r>
          </w:p>
        </w:tc>
      </w:tr>
      <w:tr w:rsidR="006306B0">
        <w:trPr>
          <w:trHeight w:val="240"/>
        </w:trPr>
        <w:tc>
          <w:tcPr>
            <w:tcW w:w="2262" w:type="pct"/>
            <w:shd w:val="clear" w:color="auto" w:fill="auto"/>
            <w:vAlign w:val="center"/>
          </w:tcPr>
          <w:p w:rsidR="006306B0" w:rsidRDefault="006306B0">
            <w:pPr>
              <w:spacing w:after="0" w:line="240" w:lineRule="auto"/>
              <w:rPr>
                <w:rFonts w:eastAsia="Times New Roman"/>
                <w:sz w:val="20"/>
                <w:szCs w:val="20"/>
                <w:lang w:eastAsia="ru-RU"/>
              </w:rPr>
            </w:pPr>
          </w:p>
        </w:tc>
        <w:tc>
          <w:tcPr>
            <w:tcW w:w="996" w:type="pct"/>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b/>
                <w:bCs/>
                <w:sz w:val="20"/>
                <w:szCs w:val="20"/>
                <w:lang w:eastAsia="ru-RU"/>
              </w:rPr>
              <w:t>2023</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b/>
                <w:bCs/>
                <w:sz w:val="20"/>
                <w:szCs w:val="20"/>
                <w:lang w:eastAsia="ru-RU"/>
              </w:rPr>
              <w:t>2024</w:t>
            </w:r>
          </w:p>
        </w:tc>
        <w:tc>
          <w:tcPr>
            <w:tcW w:w="941" w:type="pct"/>
          </w:tcPr>
          <w:p w:rsidR="006306B0" w:rsidRDefault="00217213">
            <w:pPr>
              <w:spacing w:after="0" w:line="240" w:lineRule="auto"/>
              <w:jc w:val="center"/>
              <w:rPr>
                <w:rFonts w:eastAsia="Times New Roman"/>
                <w:sz w:val="20"/>
                <w:szCs w:val="20"/>
                <w:lang w:eastAsia="ru-RU"/>
              </w:rPr>
            </w:pPr>
            <w:r>
              <w:rPr>
                <w:rFonts w:eastAsia="Times New Roman"/>
                <w:b/>
                <w:bCs/>
                <w:sz w:val="20"/>
                <w:szCs w:val="20"/>
                <w:lang w:eastAsia="ru-RU"/>
              </w:rPr>
              <w:t>2025</w:t>
            </w:r>
          </w:p>
        </w:tc>
      </w:tr>
      <w:tr w:rsidR="006306B0">
        <w:trPr>
          <w:trHeight w:val="249"/>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Выработка тепловой энергии, Гкал</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941" w:type="pct"/>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r>
      <w:tr w:rsidR="006306B0">
        <w:trPr>
          <w:trHeight w:val="24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Собственные</w:t>
            </w:r>
            <w:r>
              <w:rPr>
                <w:rFonts w:eastAsia="Times New Roman"/>
                <w:sz w:val="20"/>
                <w:szCs w:val="20"/>
                <w:lang w:eastAsia="ru-RU"/>
              </w:rPr>
              <w:t xml:space="preserve"> нужды котельной, Гкал</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941" w:type="pct"/>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r>
      <w:tr w:rsidR="006306B0">
        <w:trPr>
          <w:trHeight w:val="24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Отпуск тепловой энергии с коллекторов, Гкал</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941" w:type="pct"/>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r>
      <w:tr w:rsidR="006306B0">
        <w:trPr>
          <w:trHeight w:val="24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Общие потери, Гкал</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941" w:type="pct"/>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r>
      <w:tr w:rsidR="006306B0">
        <w:trPr>
          <w:trHeight w:val="24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Потери при передаче, % к отпуску</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941" w:type="pct"/>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r>
      <w:tr w:rsidR="006306B0">
        <w:trPr>
          <w:trHeight w:val="24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Полезный отпуск, Гкал</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941" w:type="pct"/>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r>
      <w:tr w:rsidR="006306B0">
        <w:trPr>
          <w:trHeight w:val="240"/>
        </w:trPr>
        <w:tc>
          <w:tcPr>
            <w:tcW w:w="5000" w:type="pct"/>
            <w:gridSpan w:val="4"/>
            <w:shd w:val="clear" w:color="auto" w:fill="auto"/>
            <w:vAlign w:val="center"/>
          </w:tcPr>
          <w:p w:rsidR="006306B0" w:rsidRDefault="00217213">
            <w:pPr>
              <w:spacing w:after="0" w:line="240" w:lineRule="auto"/>
              <w:jc w:val="both"/>
              <w:rPr>
                <w:rFonts w:eastAsia="Times New Roman"/>
                <w:b/>
                <w:bCs/>
                <w:sz w:val="24"/>
                <w:szCs w:val="24"/>
                <w:lang w:eastAsia="ru-RU"/>
              </w:rPr>
            </w:pPr>
            <w:r>
              <w:rPr>
                <w:rFonts w:eastAsia="Times New Roman"/>
                <w:b/>
                <w:bCs/>
                <w:sz w:val="24"/>
                <w:szCs w:val="24"/>
                <w:lang w:eastAsia="ru-RU"/>
              </w:rPr>
              <w:t>Тепловые потери в т/сетях отопительной котельной</w:t>
            </w:r>
            <w:r w:rsidRPr="003767C7">
              <w:rPr>
                <w:rFonts w:eastAsia="Times New Roman"/>
                <w:b/>
                <w:bCs/>
                <w:sz w:val="24"/>
                <w:szCs w:val="24"/>
                <w:lang w:eastAsia="ru-RU"/>
              </w:rPr>
              <w:t xml:space="preserve"> </w:t>
            </w:r>
            <w:r>
              <w:rPr>
                <w:rFonts w:eastAsia="Times New Roman"/>
                <w:b/>
                <w:bCs/>
                <w:sz w:val="24"/>
                <w:szCs w:val="24"/>
                <w:lang w:eastAsia="ru-RU"/>
              </w:rPr>
              <w:t xml:space="preserve">по адресу: </w:t>
            </w:r>
            <w:r>
              <w:rPr>
                <w:rFonts w:eastAsia="Times New Roman"/>
                <w:b/>
                <w:bCs/>
                <w:sz w:val="24"/>
                <w:szCs w:val="24"/>
                <w:lang w:eastAsia="ru-RU"/>
              </w:rPr>
              <w:t>г. Рудня, ул. Мелиораторов, д. 5</w:t>
            </w:r>
          </w:p>
        </w:tc>
      </w:tr>
      <w:tr w:rsidR="006306B0">
        <w:trPr>
          <w:trHeight w:val="240"/>
        </w:trPr>
        <w:tc>
          <w:tcPr>
            <w:tcW w:w="2262" w:type="pct"/>
            <w:shd w:val="clear" w:color="auto" w:fill="auto"/>
            <w:vAlign w:val="center"/>
          </w:tcPr>
          <w:p w:rsidR="006306B0" w:rsidRDefault="006306B0">
            <w:pPr>
              <w:spacing w:after="0" w:line="240" w:lineRule="auto"/>
              <w:rPr>
                <w:rFonts w:eastAsia="Times New Roman"/>
                <w:sz w:val="20"/>
                <w:szCs w:val="20"/>
                <w:lang w:eastAsia="ru-RU"/>
              </w:rPr>
            </w:pPr>
          </w:p>
        </w:tc>
        <w:tc>
          <w:tcPr>
            <w:tcW w:w="996" w:type="pct"/>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b/>
                <w:bCs/>
                <w:sz w:val="20"/>
                <w:szCs w:val="20"/>
                <w:lang w:eastAsia="ru-RU"/>
              </w:rPr>
              <w:t>2023</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b/>
                <w:bCs/>
                <w:sz w:val="20"/>
                <w:szCs w:val="20"/>
                <w:lang w:eastAsia="ru-RU"/>
              </w:rPr>
              <w:t>2024</w:t>
            </w:r>
          </w:p>
        </w:tc>
        <w:tc>
          <w:tcPr>
            <w:tcW w:w="941" w:type="pct"/>
          </w:tcPr>
          <w:p w:rsidR="006306B0" w:rsidRDefault="00217213">
            <w:pPr>
              <w:spacing w:after="0" w:line="240" w:lineRule="auto"/>
              <w:jc w:val="center"/>
              <w:rPr>
                <w:rFonts w:eastAsia="Times New Roman"/>
                <w:sz w:val="20"/>
                <w:szCs w:val="20"/>
                <w:lang w:eastAsia="ru-RU"/>
              </w:rPr>
            </w:pPr>
            <w:r>
              <w:rPr>
                <w:rFonts w:eastAsia="Times New Roman"/>
                <w:b/>
                <w:bCs/>
                <w:sz w:val="20"/>
                <w:szCs w:val="20"/>
                <w:lang w:eastAsia="ru-RU"/>
              </w:rPr>
              <w:t>2025</w:t>
            </w:r>
          </w:p>
        </w:tc>
      </w:tr>
      <w:tr w:rsidR="006306B0">
        <w:trPr>
          <w:trHeight w:val="24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Выработка тепловой энергии, Гкал</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941" w:type="pct"/>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r>
      <w:tr w:rsidR="006306B0">
        <w:trPr>
          <w:trHeight w:val="24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Собственные нужды котельной, Гкал</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941" w:type="pct"/>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r>
      <w:tr w:rsidR="006306B0">
        <w:trPr>
          <w:trHeight w:val="24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Отпуск тепловой энергии с коллекторов, Гкал</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941" w:type="pct"/>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r>
      <w:tr w:rsidR="006306B0">
        <w:trPr>
          <w:trHeight w:val="24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Общие потери, Гкал</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941" w:type="pct"/>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r>
      <w:tr w:rsidR="006306B0">
        <w:trPr>
          <w:trHeight w:val="24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 xml:space="preserve">Потери при </w:t>
            </w:r>
            <w:r>
              <w:rPr>
                <w:rFonts w:eastAsia="Times New Roman"/>
                <w:sz w:val="20"/>
                <w:szCs w:val="20"/>
                <w:lang w:eastAsia="ru-RU"/>
              </w:rPr>
              <w:t>передаче, % к отпуску</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941" w:type="pct"/>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r>
      <w:tr w:rsidR="006306B0">
        <w:trPr>
          <w:trHeight w:val="24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Полезный отпуск, Гкал</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941" w:type="pct"/>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r>
      <w:tr w:rsidR="006306B0">
        <w:trPr>
          <w:trHeight w:val="240"/>
        </w:trPr>
        <w:tc>
          <w:tcPr>
            <w:tcW w:w="5000" w:type="pct"/>
            <w:gridSpan w:val="4"/>
            <w:shd w:val="clear" w:color="auto" w:fill="auto"/>
            <w:vAlign w:val="bottom"/>
          </w:tcPr>
          <w:p w:rsidR="006306B0" w:rsidRDefault="00217213">
            <w:pPr>
              <w:spacing w:after="0" w:line="240" w:lineRule="auto"/>
              <w:jc w:val="both"/>
              <w:rPr>
                <w:rFonts w:eastAsia="Times New Roman"/>
                <w:b/>
                <w:bCs/>
                <w:sz w:val="24"/>
                <w:szCs w:val="24"/>
                <w:lang w:eastAsia="ru-RU"/>
              </w:rPr>
            </w:pPr>
            <w:r>
              <w:rPr>
                <w:rFonts w:eastAsia="Times New Roman"/>
                <w:b/>
                <w:bCs/>
                <w:sz w:val="24"/>
                <w:szCs w:val="24"/>
                <w:lang w:eastAsia="ru-RU"/>
              </w:rPr>
              <w:t>Тепловые потери в т/сетях отопительной котельной</w:t>
            </w:r>
            <w:r w:rsidRPr="003767C7">
              <w:rPr>
                <w:rFonts w:eastAsia="Times New Roman"/>
                <w:b/>
                <w:bCs/>
                <w:sz w:val="24"/>
                <w:szCs w:val="24"/>
                <w:lang w:eastAsia="ru-RU"/>
              </w:rPr>
              <w:t xml:space="preserve"> </w:t>
            </w:r>
            <w:r>
              <w:rPr>
                <w:rFonts w:eastAsia="Times New Roman"/>
                <w:b/>
                <w:bCs/>
                <w:sz w:val="24"/>
                <w:szCs w:val="24"/>
                <w:lang w:eastAsia="ru-RU"/>
              </w:rPr>
              <w:t xml:space="preserve">по адресу: </w:t>
            </w:r>
            <w:r>
              <w:rPr>
                <w:rFonts w:eastAsia="Times New Roman"/>
                <w:b/>
                <w:bCs/>
                <w:sz w:val="24"/>
                <w:szCs w:val="24"/>
                <w:lang w:eastAsia="ru-RU"/>
              </w:rPr>
              <w:t>г. Рудня, ул. Киреева, д. 146</w:t>
            </w:r>
          </w:p>
        </w:tc>
      </w:tr>
      <w:tr w:rsidR="006306B0">
        <w:trPr>
          <w:trHeight w:val="240"/>
        </w:trPr>
        <w:tc>
          <w:tcPr>
            <w:tcW w:w="2262" w:type="pct"/>
            <w:shd w:val="clear" w:color="auto" w:fill="auto"/>
            <w:vAlign w:val="center"/>
          </w:tcPr>
          <w:p w:rsidR="006306B0" w:rsidRDefault="006306B0">
            <w:pPr>
              <w:spacing w:after="0" w:line="240" w:lineRule="auto"/>
              <w:rPr>
                <w:rFonts w:eastAsia="Times New Roman"/>
                <w:sz w:val="20"/>
                <w:szCs w:val="20"/>
                <w:lang w:eastAsia="ru-RU"/>
              </w:rPr>
            </w:pPr>
          </w:p>
        </w:tc>
        <w:tc>
          <w:tcPr>
            <w:tcW w:w="996" w:type="pct"/>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b/>
                <w:bCs/>
                <w:sz w:val="20"/>
                <w:szCs w:val="20"/>
                <w:lang w:eastAsia="ru-RU"/>
              </w:rPr>
              <w:t>2023</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b/>
                <w:bCs/>
                <w:sz w:val="20"/>
                <w:szCs w:val="20"/>
                <w:lang w:eastAsia="ru-RU"/>
              </w:rPr>
              <w:t>2024</w:t>
            </w:r>
          </w:p>
        </w:tc>
        <w:tc>
          <w:tcPr>
            <w:tcW w:w="941" w:type="pct"/>
          </w:tcPr>
          <w:p w:rsidR="006306B0" w:rsidRDefault="00217213">
            <w:pPr>
              <w:spacing w:after="0" w:line="240" w:lineRule="auto"/>
              <w:jc w:val="center"/>
              <w:rPr>
                <w:rFonts w:eastAsia="Times New Roman"/>
                <w:sz w:val="20"/>
                <w:szCs w:val="20"/>
                <w:lang w:eastAsia="ru-RU"/>
              </w:rPr>
            </w:pPr>
            <w:r>
              <w:rPr>
                <w:rFonts w:eastAsia="Times New Roman"/>
                <w:b/>
                <w:bCs/>
                <w:sz w:val="20"/>
                <w:szCs w:val="20"/>
                <w:lang w:eastAsia="ru-RU"/>
              </w:rPr>
              <w:t>2025</w:t>
            </w:r>
          </w:p>
        </w:tc>
      </w:tr>
      <w:tr w:rsidR="006306B0">
        <w:trPr>
          <w:trHeight w:val="24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Выработка тепловой энергии, Гкал</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941" w:type="pct"/>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r>
      <w:tr w:rsidR="006306B0">
        <w:trPr>
          <w:trHeight w:val="9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 xml:space="preserve">Собственные нужды котельной, </w:t>
            </w:r>
            <w:r>
              <w:rPr>
                <w:rFonts w:eastAsia="Times New Roman"/>
                <w:sz w:val="20"/>
                <w:szCs w:val="20"/>
                <w:lang w:eastAsia="ru-RU"/>
              </w:rPr>
              <w:t>Гкал</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941" w:type="pct"/>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r>
      <w:tr w:rsidR="006306B0">
        <w:trPr>
          <w:trHeight w:val="24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Отпуск тепловой энергии с коллекторов, Гкал</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941" w:type="pct"/>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r>
      <w:tr w:rsidR="006306B0">
        <w:trPr>
          <w:trHeight w:val="24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Общие потери, Гкал</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941" w:type="pct"/>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r>
      <w:tr w:rsidR="006306B0">
        <w:trPr>
          <w:trHeight w:val="24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Потери при передаче, % к отпуску</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941" w:type="pct"/>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r>
      <w:tr w:rsidR="006306B0">
        <w:trPr>
          <w:trHeight w:val="24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Полезный отпуск, Гкал</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941" w:type="pct"/>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r>
      <w:tr w:rsidR="006306B0">
        <w:trPr>
          <w:trHeight w:val="240"/>
        </w:trPr>
        <w:tc>
          <w:tcPr>
            <w:tcW w:w="5000" w:type="pct"/>
            <w:gridSpan w:val="4"/>
            <w:shd w:val="clear" w:color="auto" w:fill="auto"/>
            <w:vAlign w:val="center"/>
          </w:tcPr>
          <w:p w:rsidR="006306B0" w:rsidRDefault="00217213">
            <w:pPr>
              <w:spacing w:after="0" w:line="240" w:lineRule="auto"/>
              <w:jc w:val="both"/>
              <w:rPr>
                <w:rFonts w:eastAsia="Times New Roman"/>
                <w:b/>
                <w:bCs/>
                <w:sz w:val="24"/>
                <w:szCs w:val="24"/>
                <w:lang w:eastAsia="ru-RU"/>
              </w:rPr>
            </w:pPr>
            <w:r>
              <w:rPr>
                <w:rFonts w:eastAsia="Times New Roman"/>
                <w:b/>
                <w:bCs/>
                <w:sz w:val="24"/>
                <w:szCs w:val="24"/>
                <w:lang w:eastAsia="ru-RU"/>
              </w:rPr>
              <w:t>Тепловые потери в т/сетях отопительной котельной</w:t>
            </w:r>
            <w:r w:rsidRPr="003767C7">
              <w:rPr>
                <w:rFonts w:eastAsia="Times New Roman"/>
                <w:b/>
                <w:bCs/>
                <w:sz w:val="24"/>
                <w:szCs w:val="24"/>
                <w:lang w:eastAsia="ru-RU"/>
              </w:rPr>
              <w:t xml:space="preserve"> </w:t>
            </w:r>
            <w:r>
              <w:rPr>
                <w:rFonts w:eastAsia="Times New Roman"/>
                <w:b/>
                <w:bCs/>
                <w:sz w:val="24"/>
                <w:szCs w:val="24"/>
                <w:lang w:eastAsia="ru-RU"/>
              </w:rPr>
              <w:t xml:space="preserve">по адресу: </w:t>
            </w:r>
            <w:r>
              <w:rPr>
                <w:rFonts w:eastAsia="Times New Roman"/>
                <w:b/>
                <w:bCs/>
                <w:sz w:val="24"/>
                <w:szCs w:val="24"/>
                <w:lang w:eastAsia="ru-RU"/>
              </w:rPr>
              <w:t xml:space="preserve">г. </w:t>
            </w:r>
            <w:r>
              <w:rPr>
                <w:rFonts w:eastAsia="Times New Roman"/>
                <w:b/>
                <w:bCs/>
                <w:sz w:val="24"/>
                <w:szCs w:val="24"/>
                <w:lang w:eastAsia="ru-RU"/>
              </w:rPr>
              <w:t>Рудня, ул. Киреева, д. 60</w:t>
            </w:r>
          </w:p>
        </w:tc>
      </w:tr>
      <w:tr w:rsidR="006306B0">
        <w:trPr>
          <w:trHeight w:val="240"/>
        </w:trPr>
        <w:tc>
          <w:tcPr>
            <w:tcW w:w="2262" w:type="pct"/>
            <w:shd w:val="clear" w:color="auto" w:fill="auto"/>
            <w:vAlign w:val="center"/>
          </w:tcPr>
          <w:p w:rsidR="006306B0" w:rsidRDefault="006306B0">
            <w:pPr>
              <w:spacing w:after="0" w:line="240" w:lineRule="auto"/>
              <w:rPr>
                <w:rFonts w:eastAsia="Times New Roman"/>
                <w:sz w:val="20"/>
                <w:szCs w:val="20"/>
                <w:lang w:eastAsia="ru-RU"/>
              </w:rPr>
            </w:pPr>
          </w:p>
        </w:tc>
        <w:tc>
          <w:tcPr>
            <w:tcW w:w="996" w:type="pct"/>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b/>
                <w:bCs/>
                <w:sz w:val="20"/>
                <w:szCs w:val="20"/>
                <w:lang w:eastAsia="ru-RU"/>
              </w:rPr>
              <w:t>2023</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b/>
                <w:bCs/>
                <w:sz w:val="20"/>
                <w:szCs w:val="20"/>
                <w:lang w:eastAsia="ru-RU"/>
              </w:rPr>
              <w:t>2024</w:t>
            </w:r>
          </w:p>
        </w:tc>
        <w:tc>
          <w:tcPr>
            <w:tcW w:w="941" w:type="pct"/>
          </w:tcPr>
          <w:p w:rsidR="006306B0" w:rsidRDefault="00217213">
            <w:pPr>
              <w:spacing w:after="0" w:line="240" w:lineRule="auto"/>
              <w:jc w:val="center"/>
              <w:rPr>
                <w:rFonts w:eastAsia="Times New Roman"/>
                <w:sz w:val="20"/>
                <w:szCs w:val="20"/>
                <w:lang w:eastAsia="ru-RU"/>
              </w:rPr>
            </w:pPr>
            <w:r>
              <w:rPr>
                <w:rFonts w:eastAsia="Times New Roman"/>
                <w:b/>
                <w:bCs/>
                <w:sz w:val="20"/>
                <w:szCs w:val="20"/>
                <w:lang w:eastAsia="ru-RU"/>
              </w:rPr>
              <w:t>2025</w:t>
            </w:r>
          </w:p>
        </w:tc>
      </w:tr>
      <w:tr w:rsidR="006306B0">
        <w:trPr>
          <w:trHeight w:val="24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Выработка тепловой энергии, Гкал</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941" w:type="pct"/>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r>
      <w:tr w:rsidR="006306B0">
        <w:trPr>
          <w:trHeight w:val="24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Собственные нужды котельной, Гкал</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941" w:type="pct"/>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r>
      <w:tr w:rsidR="006306B0">
        <w:trPr>
          <w:trHeight w:val="24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Отпуск тепловой энергии с коллекторов, Гкал</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941" w:type="pct"/>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r>
      <w:tr w:rsidR="006306B0">
        <w:trPr>
          <w:trHeight w:val="24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Общие потери, Гкал</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941" w:type="pct"/>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r>
      <w:tr w:rsidR="006306B0">
        <w:trPr>
          <w:trHeight w:val="24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 xml:space="preserve">Потери при передаче, % к </w:t>
            </w:r>
            <w:r>
              <w:rPr>
                <w:rFonts w:eastAsia="Times New Roman"/>
                <w:sz w:val="20"/>
                <w:szCs w:val="20"/>
                <w:lang w:eastAsia="ru-RU"/>
              </w:rPr>
              <w:t>отпуску</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941" w:type="pct"/>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r>
      <w:tr w:rsidR="006306B0">
        <w:trPr>
          <w:trHeight w:val="24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Полезный отпуск, Гкал</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941" w:type="pct"/>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r>
      <w:tr w:rsidR="006306B0">
        <w:trPr>
          <w:trHeight w:val="240"/>
        </w:trPr>
        <w:tc>
          <w:tcPr>
            <w:tcW w:w="5000" w:type="pct"/>
            <w:gridSpan w:val="4"/>
            <w:shd w:val="clear" w:color="auto" w:fill="auto"/>
            <w:vAlign w:val="center"/>
          </w:tcPr>
          <w:p w:rsidR="006306B0" w:rsidRDefault="00217213">
            <w:pPr>
              <w:spacing w:after="0" w:line="240" w:lineRule="auto"/>
              <w:jc w:val="both"/>
              <w:rPr>
                <w:rFonts w:eastAsia="Times New Roman"/>
                <w:b/>
                <w:bCs/>
                <w:sz w:val="24"/>
                <w:szCs w:val="24"/>
                <w:lang w:eastAsia="ru-RU"/>
              </w:rPr>
            </w:pPr>
            <w:r>
              <w:rPr>
                <w:rFonts w:eastAsia="Times New Roman"/>
                <w:b/>
                <w:bCs/>
                <w:sz w:val="24"/>
                <w:szCs w:val="24"/>
                <w:lang w:eastAsia="ru-RU"/>
              </w:rPr>
              <w:t>Тепловые потери в т/сетях отопительной</w:t>
            </w:r>
            <w:r w:rsidRPr="003767C7">
              <w:rPr>
                <w:rFonts w:eastAsia="Times New Roman"/>
                <w:b/>
                <w:bCs/>
                <w:sz w:val="24"/>
                <w:szCs w:val="24"/>
                <w:lang w:eastAsia="ru-RU"/>
              </w:rPr>
              <w:t xml:space="preserve"> котельной</w:t>
            </w:r>
            <w:r>
              <w:rPr>
                <w:rFonts w:eastAsia="Times New Roman"/>
                <w:b/>
                <w:bCs/>
                <w:sz w:val="24"/>
                <w:szCs w:val="24"/>
                <w:lang w:eastAsia="ru-RU"/>
              </w:rPr>
              <w:t xml:space="preserve"> по адресу: </w:t>
            </w:r>
            <w:r>
              <w:rPr>
                <w:rFonts w:eastAsia="Times New Roman"/>
                <w:b/>
                <w:bCs/>
                <w:sz w:val="24"/>
                <w:szCs w:val="24"/>
                <w:lang w:eastAsia="ru-RU"/>
              </w:rPr>
              <w:t>г</w:t>
            </w:r>
            <w:r>
              <w:rPr>
                <w:rFonts w:eastAsia="Times New Roman"/>
                <w:b/>
                <w:bCs/>
                <w:sz w:val="24"/>
                <w:szCs w:val="24"/>
                <w:lang w:eastAsia="ru-RU"/>
              </w:rPr>
              <w:t>. Рудня,</w:t>
            </w:r>
            <w:r>
              <w:rPr>
                <w:rFonts w:eastAsia="Times New Roman"/>
                <w:b/>
                <w:bCs/>
                <w:sz w:val="24"/>
                <w:szCs w:val="24"/>
                <w:lang w:eastAsia="ru-RU"/>
              </w:rPr>
              <w:t xml:space="preserve"> ул. </w:t>
            </w:r>
            <w:r>
              <w:rPr>
                <w:rFonts w:eastAsia="Times New Roman"/>
                <w:b/>
                <w:bCs/>
                <w:sz w:val="24"/>
                <w:szCs w:val="24"/>
                <w:lang w:eastAsia="ru-RU"/>
              </w:rPr>
              <w:t>Красноярская</w:t>
            </w:r>
            <w:r>
              <w:rPr>
                <w:rFonts w:eastAsia="Times New Roman"/>
                <w:b/>
                <w:bCs/>
                <w:sz w:val="24"/>
                <w:szCs w:val="24"/>
                <w:lang w:eastAsia="ru-RU"/>
              </w:rPr>
              <w:t xml:space="preserve">, д. </w:t>
            </w:r>
            <w:r>
              <w:rPr>
                <w:rFonts w:eastAsia="Times New Roman"/>
                <w:b/>
                <w:bCs/>
                <w:sz w:val="24"/>
                <w:szCs w:val="24"/>
                <w:lang w:eastAsia="ru-RU"/>
              </w:rPr>
              <w:t>44</w:t>
            </w:r>
          </w:p>
        </w:tc>
      </w:tr>
      <w:tr w:rsidR="006306B0">
        <w:trPr>
          <w:trHeight w:val="240"/>
        </w:trPr>
        <w:tc>
          <w:tcPr>
            <w:tcW w:w="2262" w:type="pct"/>
            <w:shd w:val="clear" w:color="auto" w:fill="auto"/>
            <w:vAlign w:val="center"/>
          </w:tcPr>
          <w:p w:rsidR="006306B0" w:rsidRDefault="006306B0">
            <w:pPr>
              <w:spacing w:after="0" w:line="240" w:lineRule="auto"/>
              <w:rPr>
                <w:rFonts w:eastAsia="Times New Roman"/>
                <w:sz w:val="20"/>
                <w:szCs w:val="20"/>
                <w:lang w:eastAsia="ru-RU"/>
              </w:rPr>
            </w:pPr>
          </w:p>
        </w:tc>
        <w:tc>
          <w:tcPr>
            <w:tcW w:w="996" w:type="pct"/>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b/>
                <w:bCs/>
                <w:sz w:val="20"/>
                <w:szCs w:val="20"/>
                <w:lang w:eastAsia="ru-RU"/>
              </w:rPr>
              <w:t>2023</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b/>
                <w:bCs/>
                <w:sz w:val="20"/>
                <w:szCs w:val="20"/>
                <w:lang w:eastAsia="ru-RU"/>
              </w:rPr>
              <w:t>2024</w:t>
            </w:r>
          </w:p>
        </w:tc>
        <w:tc>
          <w:tcPr>
            <w:tcW w:w="941" w:type="pct"/>
          </w:tcPr>
          <w:p w:rsidR="006306B0" w:rsidRDefault="00217213">
            <w:pPr>
              <w:spacing w:after="0" w:line="240" w:lineRule="auto"/>
              <w:jc w:val="center"/>
              <w:rPr>
                <w:rFonts w:eastAsia="Times New Roman"/>
                <w:sz w:val="20"/>
                <w:szCs w:val="20"/>
                <w:lang w:eastAsia="ru-RU"/>
              </w:rPr>
            </w:pPr>
            <w:r>
              <w:rPr>
                <w:rFonts w:eastAsia="Times New Roman"/>
                <w:b/>
                <w:bCs/>
                <w:sz w:val="20"/>
                <w:szCs w:val="20"/>
                <w:lang w:eastAsia="ru-RU"/>
              </w:rPr>
              <w:t>2025</w:t>
            </w:r>
          </w:p>
        </w:tc>
      </w:tr>
      <w:tr w:rsidR="006306B0">
        <w:trPr>
          <w:trHeight w:val="24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Выработка тепловой энергии, Гкал</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941" w:type="pct"/>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r>
      <w:tr w:rsidR="006306B0">
        <w:trPr>
          <w:trHeight w:val="24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Собственные нужды котельной, Гкал</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941" w:type="pct"/>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r>
      <w:tr w:rsidR="006306B0">
        <w:trPr>
          <w:trHeight w:val="24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Отпуск тепловой энергии с коллекторов, Гкал</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941" w:type="pct"/>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r>
      <w:tr w:rsidR="006306B0">
        <w:trPr>
          <w:trHeight w:val="24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Общие потери, Гкал</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941" w:type="pct"/>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r>
      <w:tr w:rsidR="006306B0">
        <w:trPr>
          <w:trHeight w:val="24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Потери при передаче, % к отпуску</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941" w:type="pct"/>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r>
      <w:tr w:rsidR="006306B0">
        <w:trPr>
          <w:trHeight w:val="24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Полезный отпуск, Гкал</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941" w:type="pct"/>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r>
      <w:tr w:rsidR="006306B0">
        <w:trPr>
          <w:trHeight w:val="240"/>
        </w:trPr>
        <w:tc>
          <w:tcPr>
            <w:tcW w:w="5000" w:type="pct"/>
            <w:gridSpan w:val="4"/>
            <w:shd w:val="clear" w:color="auto" w:fill="auto"/>
            <w:vAlign w:val="center"/>
          </w:tcPr>
          <w:p w:rsidR="006306B0" w:rsidRDefault="00217213">
            <w:pPr>
              <w:spacing w:after="0" w:line="240" w:lineRule="auto"/>
              <w:jc w:val="both"/>
              <w:rPr>
                <w:rFonts w:eastAsia="Times New Roman"/>
                <w:b/>
                <w:bCs/>
                <w:sz w:val="24"/>
                <w:szCs w:val="24"/>
                <w:lang w:eastAsia="ru-RU"/>
              </w:rPr>
            </w:pPr>
            <w:r>
              <w:rPr>
                <w:rFonts w:eastAsia="Times New Roman"/>
                <w:b/>
                <w:bCs/>
                <w:sz w:val="24"/>
                <w:szCs w:val="24"/>
                <w:lang w:eastAsia="ru-RU"/>
              </w:rPr>
              <w:t>Тепловые потери в т/сетях отопительной котельной</w:t>
            </w:r>
            <w:r w:rsidRPr="003767C7">
              <w:rPr>
                <w:rFonts w:eastAsia="Times New Roman"/>
                <w:b/>
                <w:bCs/>
                <w:sz w:val="24"/>
                <w:szCs w:val="24"/>
                <w:lang w:eastAsia="ru-RU"/>
              </w:rPr>
              <w:t xml:space="preserve"> </w:t>
            </w:r>
            <w:r>
              <w:rPr>
                <w:rFonts w:eastAsia="Times New Roman"/>
                <w:b/>
                <w:bCs/>
                <w:sz w:val="24"/>
                <w:szCs w:val="24"/>
                <w:lang w:eastAsia="ru-RU"/>
              </w:rPr>
              <w:t xml:space="preserve">по адресу: </w:t>
            </w:r>
            <w:r>
              <w:rPr>
                <w:rFonts w:eastAsia="Times New Roman"/>
                <w:b/>
                <w:bCs/>
                <w:sz w:val="24"/>
                <w:szCs w:val="24"/>
                <w:lang w:eastAsia="ru-RU"/>
              </w:rPr>
              <w:t xml:space="preserve">д. Гранки, пер. </w:t>
            </w:r>
            <w:r>
              <w:rPr>
                <w:rFonts w:eastAsia="Times New Roman"/>
                <w:b/>
                <w:bCs/>
                <w:sz w:val="24"/>
                <w:szCs w:val="24"/>
                <w:lang w:eastAsia="ru-RU"/>
              </w:rPr>
              <w:t>Школьный, д. 5</w:t>
            </w:r>
          </w:p>
        </w:tc>
      </w:tr>
      <w:tr w:rsidR="006306B0">
        <w:trPr>
          <w:trHeight w:val="240"/>
        </w:trPr>
        <w:tc>
          <w:tcPr>
            <w:tcW w:w="2262" w:type="pct"/>
            <w:shd w:val="clear" w:color="auto" w:fill="auto"/>
            <w:vAlign w:val="center"/>
          </w:tcPr>
          <w:p w:rsidR="006306B0" w:rsidRDefault="006306B0">
            <w:pPr>
              <w:spacing w:after="0" w:line="240" w:lineRule="auto"/>
              <w:rPr>
                <w:rFonts w:eastAsia="Times New Roman"/>
                <w:sz w:val="20"/>
                <w:szCs w:val="20"/>
                <w:lang w:eastAsia="ru-RU"/>
              </w:rPr>
            </w:pPr>
          </w:p>
        </w:tc>
        <w:tc>
          <w:tcPr>
            <w:tcW w:w="996" w:type="pct"/>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b/>
                <w:bCs/>
                <w:sz w:val="20"/>
                <w:szCs w:val="20"/>
                <w:lang w:eastAsia="ru-RU"/>
              </w:rPr>
              <w:t>2023</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b/>
                <w:bCs/>
                <w:sz w:val="20"/>
                <w:szCs w:val="20"/>
                <w:lang w:eastAsia="ru-RU"/>
              </w:rPr>
              <w:t>2024</w:t>
            </w:r>
          </w:p>
        </w:tc>
        <w:tc>
          <w:tcPr>
            <w:tcW w:w="941" w:type="pct"/>
          </w:tcPr>
          <w:p w:rsidR="006306B0" w:rsidRDefault="00217213">
            <w:pPr>
              <w:spacing w:after="0" w:line="240" w:lineRule="auto"/>
              <w:jc w:val="center"/>
              <w:rPr>
                <w:rFonts w:eastAsia="Times New Roman"/>
                <w:sz w:val="20"/>
                <w:szCs w:val="20"/>
                <w:lang w:eastAsia="ru-RU"/>
              </w:rPr>
            </w:pPr>
            <w:r>
              <w:rPr>
                <w:rFonts w:eastAsia="Times New Roman"/>
                <w:b/>
                <w:bCs/>
                <w:sz w:val="20"/>
                <w:szCs w:val="20"/>
                <w:lang w:eastAsia="ru-RU"/>
              </w:rPr>
              <w:t>2025</w:t>
            </w:r>
          </w:p>
        </w:tc>
      </w:tr>
      <w:tr w:rsidR="006306B0">
        <w:trPr>
          <w:trHeight w:val="24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lastRenderedPageBreak/>
              <w:t>Выработка тепловой энергии, Гкал</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941" w:type="pct"/>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r>
      <w:tr w:rsidR="006306B0">
        <w:trPr>
          <w:trHeight w:val="24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Собственные нужды котельной, Гкал</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941" w:type="pct"/>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r>
      <w:tr w:rsidR="006306B0">
        <w:trPr>
          <w:trHeight w:val="24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Отпуск тепловой энергии с коллекторов, Гкал</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941" w:type="pct"/>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r>
      <w:tr w:rsidR="006306B0">
        <w:trPr>
          <w:trHeight w:val="24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Общие потери, Гкал</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941" w:type="pct"/>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r>
      <w:tr w:rsidR="006306B0">
        <w:trPr>
          <w:trHeight w:val="24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Потери при передаче, % к отпуску</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941" w:type="pct"/>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r>
      <w:tr w:rsidR="006306B0">
        <w:trPr>
          <w:trHeight w:val="24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Полезный отпуск, Гкал</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941" w:type="pct"/>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r>
      <w:tr w:rsidR="006306B0">
        <w:trPr>
          <w:trHeight w:val="240"/>
        </w:trPr>
        <w:tc>
          <w:tcPr>
            <w:tcW w:w="5000" w:type="pct"/>
            <w:gridSpan w:val="4"/>
            <w:shd w:val="clear" w:color="auto" w:fill="auto"/>
            <w:vAlign w:val="center"/>
          </w:tcPr>
          <w:p w:rsidR="006306B0" w:rsidRDefault="00217213">
            <w:pPr>
              <w:spacing w:after="0" w:line="240" w:lineRule="auto"/>
              <w:jc w:val="both"/>
              <w:rPr>
                <w:rFonts w:eastAsia="Times New Roman"/>
                <w:b/>
                <w:bCs/>
                <w:sz w:val="24"/>
                <w:szCs w:val="24"/>
                <w:lang w:eastAsia="ru-RU"/>
              </w:rPr>
            </w:pPr>
            <w:r>
              <w:rPr>
                <w:rFonts w:eastAsia="Times New Roman"/>
                <w:b/>
                <w:bCs/>
                <w:sz w:val="24"/>
                <w:szCs w:val="24"/>
                <w:lang w:eastAsia="ru-RU"/>
              </w:rPr>
              <w:t>Тепловые потери в т/сетях отопительной котельной</w:t>
            </w:r>
            <w:r w:rsidRPr="003767C7">
              <w:rPr>
                <w:rFonts w:eastAsia="Times New Roman"/>
                <w:b/>
                <w:bCs/>
                <w:sz w:val="24"/>
                <w:szCs w:val="24"/>
                <w:lang w:eastAsia="ru-RU"/>
              </w:rPr>
              <w:t xml:space="preserve"> </w:t>
            </w:r>
            <w:r>
              <w:rPr>
                <w:rFonts w:eastAsia="Times New Roman"/>
                <w:b/>
                <w:bCs/>
                <w:sz w:val="24"/>
                <w:szCs w:val="24"/>
                <w:lang w:eastAsia="ru-RU"/>
              </w:rPr>
              <w:t xml:space="preserve">по адресу: </w:t>
            </w:r>
            <w:r>
              <w:rPr>
                <w:rFonts w:eastAsia="Times New Roman"/>
                <w:b/>
                <w:bCs/>
                <w:sz w:val="24"/>
                <w:szCs w:val="24"/>
                <w:lang w:eastAsia="ru-RU"/>
              </w:rPr>
              <w:t>д. Шеровичи, ул. Школьная, д. 2</w:t>
            </w:r>
          </w:p>
        </w:tc>
      </w:tr>
      <w:tr w:rsidR="006306B0">
        <w:trPr>
          <w:trHeight w:val="240"/>
        </w:trPr>
        <w:tc>
          <w:tcPr>
            <w:tcW w:w="2262" w:type="pct"/>
            <w:shd w:val="clear" w:color="auto" w:fill="auto"/>
            <w:vAlign w:val="center"/>
          </w:tcPr>
          <w:p w:rsidR="006306B0" w:rsidRDefault="006306B0">
            <w:pPr>
              <w:spacing w:after="0" w:line="240" w:lineRule="auto"/>
              <w:rPr>
                <w:rFonts w:eastAsia="Times New Roman"/>
                <w:sz w:val="20"/>
                <w:szCs w:val="20"/>
                <w:lang w:eastAsia="ru-RU"/>
              </w:rPr>
            </w:pPr>
          </w:p>
        </w:tc>
        <w:tc>
          <w:tcPr>
            <w:tcW w:w="996" w:type="pct"/>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b/>
                <w:bCs/>
                <w:sz w:val="20"/>
                <w:szCs w:val="20"/>
                <w:lang w:eastAsia="ru-RU"/>
              </w:rPr>
              <w:t>2023</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b/>
                <w:bCs/>
                <w:sz w:val="20"/>
                <w:szCs w:val="20"/>
                <w:lang w:eastAsia="ru-RU"/>
              </w:rPr>
              <w:t>2024</w:t>
            </w:r>
          </w:p>
        </w:tc>
        <w:tc>
          <w:tcPr>
            <w:tcW w:w="941" w:type="pct"/>
          </w:tcPr>
          <w:p w:rsidR="006306B0" w:rsidRDefault="00217213">
            <w:pPr>
              <w:spacing w:after="0" w:line="240" w:lineRule="auto"/>
              <w:jc w:val="center"/>
              <w:rPr>
                <w:rFonts w:eastAsia="Times New Roman"/>
                <w:sz w:val="20"/>
                <w:szCs w:val="20"/>
                <w:lang w:eastAsia="ru-RU"/>
              </w:rPr>
            </w:pPr>
            <w:r>
              <w:rPr>
                <w:rFonts w:eastAsia="Times New Roman"/>
                <w:b/>
                <w:bCs/>
                <w:sz w:val="20"/>
                <w:szCs w:val="20"/>
                <w:lang w:eastAsia="ru-RU"/>
              </w:rPr>
              <w:t>2025</w:t>
            </w:r>
          </w:p>
        </w:tc>
      </w:tr>
      <w:tr w:rsidR="006306B0">
        <w:trPr>
          <w:trHeight w:val="24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Выработка тепловой энергии, Гкал</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941" w:type="pct"/>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r>
      <w:tr w:rsidR="006306B0">
        <w:trPr>
          <w:trHeight w:val="24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Собственные нужды котельной, Гкал</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941" w:type="pct"/>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r>
      <w:tr w:rsidR="006306B0">
        <w:trPr>
          <w:trHeight w:val="24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 xml:space="preserve">Отпуск </w:t>
            </w:r>
            <w:r>
              <w:rPr>
                <w:rFonts w:eastAsia="Times New Roman"/>
                <w:sz w:val="20"/>
                <w:szCs w:val="20"/>
                <w:lang w:eastAsia="ru-RU"/>
              </w:rPr>
              <w:t>тепловой энергии с коллекторов, Гкал</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941" w:type="pct"/>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r>
      <w:tr w:rsidR="006306B0">
        <w:trPr>
          <w:trHeight w:val="24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Общие потери, Гкал</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941" w:type="pct"/>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r>
      <w:tr w:rsidR="006306B0">
        <w:trPr>
          <w:trHeight w:val="24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Потери при передаче, % к отпуску</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941" w:type="pct"/>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r>
      <w:tr w:rsidR="006306B0">
        <w:trPr>
          <w:trHeight w:val="24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Полезный отпуск, Гкал</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941" w:type="pct"/>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r>
      <w:tr w:rsidR="006306B0">
        <w:trPr>
          <w:trHeight w:val="240"/>
        </w:trPr>
        <w:tc>
          <w:tcPr>
            <w:tcW w:w="5000" w:type="pct"/>
            <w:gridSpan w:val="4"/>
            <w:shd w:val="clear" w:color="auto" w:fill="auto"/>
            <w:vAlign w:val="center"/>
          </w:tcPr>
          <w:p w:rsidR="006306B0" w:rsidRDefault="00217213">
            <w:pPr>
              <w:spacing w:after="0" w:line="240" w:lineRule="auto"/>
              <w:jc w:val="both"/>
              <w:rPr>
                <w:rFonts w:eastAsia="Times New Roman"/>
                <w:b/>
                <w:bCs/>
                <w:sz w:val="24"/>
                <w:szCs w:val="24"/>
                <w:lang w:eastAsia="ru-RU"/>
              </w:rPr>
            </w:pPr>
            <w:r>
              <w:rPr>
                <w:rFonts w:eastAsia="Times New Roman"/>
                <w:b/>
                <w:bCs/>
                <w:sz w:val="24"/>
                <w:szCs w:val="24"/>
                <w:lang w:eastAsia="ru-RU"/>
              </w:rPr>
              <w:t>Тепловые потери в т/сетях отопительной котельной</w:t>
            </w:r>
            <w:r w:rsidRPr="003767C7">
              <w:rPr>
                <w:rFonts w:eastAsia="Times New Roman"/>
                <w:b/>
                <w:bCs/>
                <w:sz w:val="24"/>
                <w:szCs w:val="24"/>
                <w:lang w:eastAsia="ru-RU"/>
              </w:rPr>
              <w:t xml:space="preserve"> </w:t>
            </w:r>
            <w:r>
              <w:rPr>
                <w:rFonts w:eastAsia="Times New Roman"/>
                <w:b/>
                <w:bCs/>
                <w:sz w:val="24"/>
                <w:szCs w:val="24"/>
                <w:lang w:eastAsia="ru-RU"/>
              </w:rPr>
              <w:t xml:space="preserve">по адресу: </w:t>
            </w:r>
            <w:r>
              <w:rPr>
                <w:rFonts w:eastAsia="Times New Roman"/>
                <w:b/>
                <w:bCs/>
                <w:sz w:val="24"/>
                <w:szCs w:val="24"/>
                <w:lang w:eastAsia="ru-RU"/>
              </w:rPr>
              <w:t>п. Голынки</w:t>
            </w:r>
          </w:p>
        </w:tc>
      </w:tr>
      <w:tr w:rsidR="006306B0">
        <w:trPr>
          <w:trHeight w:val="240"/>
        </w:trPr>
        <w:tc>
          <w:tcPr>
            <w:tcW w:w="2262" w:type="pct"/>
            <w:shd w:val="clear" w:color="auto" w:fill="auto"/>
            <w:vAlign w:val="center"/>
          </w:tcPr>
          <w:p w:rsidR="006306B0" w:rsidRDefault="006306B0">
            <w:pPr>
              <w:spacing w:after="0" w:line="240" w:lineRule="auto"/>
              <w:rPr>
                <w:rFonts w:eastAsia="Times New Roman"/>
                <w:sz w:val="20"/>
                <w:szCs w:val="20"/>
                <w:lang w:eastAsia="ru-RU"/>
              </w:rPr>
            </w:pPr>
          </w:p>
        </w:tc>
        <w:tc>
          <w:tcPr>
            <w:tcW w:w="996" w:type="pct"/>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b/>
                <w:bCs/>
                <w:sz w:val="20"/>
                <w:szCs w:val="20"/>
                <w:lang w:eastAsia="ru-RU"/>
              </w:rPr>
              <w:t>2023</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b/>
                <w:bCs/>
                <w:sz w:val="20"/>
                <w:szCs w:val="20"/>
                <w:lang w:eastAsia="ru-RU"/>
              </w:rPr>
              <w:t>2024</w:t>
            </w:r>
          </w:p>
        </w:tc>
        <w:tc>
          <w:tcPr>
            <w:tcW w:w="941" w:type="pct"/>
          </w:tcPr>
          <w:p w:rsidR="006306B0" w:rsidRDefault="00217213">
            <w:pPr>
              <w:spacing w:after="0" w:line="240" w:lineRule="auto"/>
              <w:jc w:val="center"/>
              <w:rPr>
                <w:rFonts w:eastAsia="Times New Roman"/>
                <w:sz w:val="20"/>
                <w:szCs w:val="20"/>
                <w:lang w:eastAsia="ru-RU"/>
              </w:rPr>
            </w:pPr>
            <w:r>
              <w:rPr>
                <w:rFonts w:eastAsia="Times New Roman"/>
                <w:b/>
                <w:bCs/>
                <w:sz w:val="20"/>
                <w:szCs w:val="20"/>
                <w:lang w:eastAsia="ru-RU"/>
              </w:rPr>
              <w:t>2025</w:t>
            </w:r>
          </w:p>
        </w:tc>
      </w:tr>
      <w:tr w:rsidR="006306B0">
        <w:trPr>
          <w:trHeight w:val="24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Выработка тепловой энергии, Гкал</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941" w:type="pct"/>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r>
      <w:tr w:rsidR="006306B0">
        <w:trPr>
          <w:trHeight w:val="24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Собственные нужды котельной, Гкал</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941" w:type="pct"/>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r>
      <w:tr w:rsidR="006306B0">
        <w:trPr>
          <w:trHeight w:val="24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Отпуск тепловой энергии с коллекторов, Гкал</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941" w:type="pct"/>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r>
      <w:tr w:rsidR="006306B0">
        <w:trPr>
          <w:trHeight w:val="24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Общие потери, Гкал</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941" w:type="pct"/>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r>
      <w:tr w:rsidR="006306B0">
        <w:trPr>
          <w:trHeight w:val="24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Потери при передаче, % к отпуску</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941" w:type="pct"/>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r>
      <w:tr w:rsidR="006306B0">
        <w:trPr>
          <w:trHeight w:val="24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Полезный отпуск, Гкал</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941" w:type="pct"/>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r>
      <w:tr w:rsidR="006306B0">
        <w:trPr>
          <w:trHeight w:val="240"/>
        </w:trPr>
        <w:tc>
          <w:tcPr>
            <w:tcW w:w="5000" w:type="pct"/>
            <w:gridSpan w:val="4"/>
            <w:shd w:val="clear" w:color="auto" w:fill="auto"/>
            <w:vAlign w:val="center"/>
          </w:tcPr>
          <w:p w:rsidR="006306B0" w:rsidRPr="003767C7" w:rsidRDefault="00217213">
            <w:pPr>
              <w:spacing w:after="0" w:line="240" w:lineRule="auto"/>
              <w:jc w:val="both"/>
              <w:rPr>
                <w:rFonts w:eastAsia="Times New Roman"/>
                <w:b/>
                <w:bCs/>
                <w:sz w:val="24"/>
                <w:szCs w:val="24"/>
                <w:lang w:eastAsia="ru-RU"/>
              </w:rPr>
            </w:pPr>
            <w:r>
              <w:rPr>
                <w:rFonts w:eastAsia="Times New Roman"/>
                <w:b/>
                <w:bCs/>
                <w:sz w:val="24"/>
                <w:szCs w:val="24"/>
                <w:lang w:eastAsia="ru-RU"/>
              </w:rPr>
              <w:t>Тепловые потери в т/сетях отопительной котельной</w:t>
            </w:r>
            <w:r w:rsidRPr="003767C7">
              <w:rPr>
                <w:rFonts w:eastAsia="Times New Roman"/>
                <w:b/>
                <w:bCs/>
                <w:sz w:val="24"/>
                <w:szCs w:val="24"/>
                <w:lang w:eastAsia="ru-RU"/>
              </w:rPr>
              <w:t xml:space="preserve"> </w:t>
            </w:r>
            <w:r>
              <w:rPr>
                <w:rFonts w:eastAsia="Times New Roman"/>
                <w:b/>
                <w:bCs/>
                <w:sz w:val="24"/>
                <w:szCs w:val="24"/>
                <w:lang w:eastAsia="ru-RU"/>
              </w:rPr>
              <w:t xml:space="preserve">по адресу: </w:t>
            </w:r>
            <w:r>
              <w:rPr>
                <w:rFonts w:eastAsia="Times New Roman"/>
                <w:b/>
                <w:bCs/>
                <w:sz w:val="24"/>
                <w:szCs w:val="24"/>
                <w:lang w:eastAsia="ru-RU"/>
              </w:rPr>
              <w:t>д. Казимирово</w:t>
            </w:r>
          </w:p>
        </w:tc>
      </w:tr>
      <w:tr w:rsidR="006306B0">
        <w:trPr>
          <w:trHeight w:val="240"/>
        </w:trPr>
        <w:tc>
          <w:tcPr>
            <w:tcW w:w="2262" w:type="pct"/>
            <w:shd w:val="clear" w:color="auto" w:fill="auto"/>
            <w:vAlign w:val="center"/>
          </w:tcPr>
          <w:p w:rsidR="006306B0" w:rsidRDefault="006306B0">
            <w:pPr>
              <w:spacing w:after="0" w:line="240" w:lineRule="auto"/>
              <w:rPr>
                <w:rFonts w:eastAsia="Times New Roman"/>
                <w:sz w:val="20"/>
                <w:szCs w:val="20"/>
                <w:lang w:eastAsia="ru-RU"/>
              </w:rPr>
            </w:pPr>
          </w:p>
        </w:tc>
        <w:tc>
          <w:tcPr>
            <w:tcW w:w="996" w:type="pct"/>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b/>
                <w:bCs/>
                <w:sz w:val="20"/>
                <w:szCs w:val="20"/>
                <w:lang w:eastAsia="ru-RU"/>
              </w:rPr>
              <w:t>2023</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b/>
                <w:bCs/>
                <w:sz w:val="20"/>
                <w:szCs w:val="20"/>
                <w:lang w:eastAsia="ru-RU"/>
              </w:rPr>
              <w:t>2024</w:t>
            </w:r>
          </w:p>
        </w:tc>
        <w:tc>
          <w:tcPr>
            <w:tcW w:w="941" w:type="pct"/>
          </w:tcPr>
          <w:p w:rsidR="006306B0" w:rsidRDefault="00217213">
            <w:pPr>
              <w:spacing w:after="0" w:line="240" w:lineRule="auto"/>
              <w:jc w:val="center"/>
              <w:rPr>
                <w:rFonts w:eastAsia="Times New Roman"/>
                <w:sz w:val="20"/>
                <w:szCs w:val="20"/>
                <w:lang w:eastAsia="ru-RU"/>
              </w:rPr>
            </w:pPr>
            <w:r>
              <w:rPr>
                <w:rFonts w:eastAsia="Times New Roman"/>
                <w:b/>
                <w:bCs/>
                <w:sz w:val="20"/>
                <w:szCs w:val="20"/>
                <w:lang w:eastAsia="ru-RU"/>
              </w:rPr>
              <w:t>2025</w:t>
            </w:r>
          </w:p>
        </w:tc>
      </w:tr>
      <w:tr w:rsidR="006306B0">
        <w:trPr>
          <w:trHeight w:val="24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Выработка тепловой энергии, Гкал</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941" w:type="pct"/>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r>
      <w:tr w:rsidR="006306B0">
        <w:trPr>
          <w:trHeight w:val="24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Собственные нужды котельной, Гкал</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941" w:type="pct"/>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r>
      <w:tr w:rsidR="006306B0">
        <w:trPr>
          <w:trHeight w:val="24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Отпуск тепловой энергии с коллекторов, Гкал</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941" w:type="pct"/>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r>
      <w:tr w:rsidR="006306B0">
        <w:trPr>
          <w:trHeight w:val="24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 xml:space="preserve">Общие </w:t>
            </w:r>
            <w:r>
              <w:rPr>
                <w:rFonts w:eastAsia="Times New Roman"/>
                <w:sz w:val="20"/>
                <w:szCs w:val="20"/>
                <w:lang w:eastAsia="ru-RU"/>
              </w:rPr>
              <w:t>потери, Гкал</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941" w:type="pct"/>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r>
      <w:tr w:rsidR="006306B0">
        <w:trPr>
          <w:trHeight w:val="24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Потери при передаче, % к отпуску</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941" w:type="pct"/>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r>
      <w:tr w:rsidR="006306B0">
        <w:trPr>
          <w:trHeight w:val="24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Полезный отпуск, Гкал</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941" w:type="pct"/>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r>
      <w:tr w:rsidR="006306B0">
        <w:trPr>
          <w:trHeight w:val="240"/>
        </w:trPr>
        <w:tc>
          <w:tcPr>
            <w:tcW w:w="5000" w:type="pct"/>
            <w:gridSpan w:val="4"/>
            <w:shd w:val="clear" w:color="auto" w:fill="auto"/>
            <w:vAlign w:val="center"/>
          </w:tcPr>
          <w:p w:rsidR="006306B0" w:rsidRDefault="00217213">
            <w:pPr>
              <w:spacing w:after="0" w:line="240" w:lineRule="auto"/>
              <w:jc w:val="both"/>
              <w:rPr>
                <w:rFonts w:eastAsia="Times New Roman"/>
                <w:b/>
                <w:bCs/>
                <w:sz w:val="24"/>
                <w:szCs w:val="24"/>
                <w:lang w:eastAsia="ru-RU"/>
              </w:rPr>
            </w:pPr>
            <w:r>
              <w:rPr>
                <w:rFonts w:eastAsia="Times New Roman"/>
                <w:b/>
                <w:bCs/>
                <w:sz w:val="24"/>
                <w:szCs w:val="24"/>
                <w:lang w:eastAsia="ru-RU"/>
              </w:rPr>
              <w:t>Тепловые потери в т/сетях отопительной котельной</w:t>
            </w:r>
            <w:r w:rsidRPr="003767C7">
              <w:rPr>
                <w:rFonts w:eastAsia="Times New Roman"/>
                <w:b/>
                <w:bCs/>
                <w:sz w:val="24"/>
                <w:szCs w:val="24"/>
                <w:lang w:eastAsia="ru-RU"/>
              </w:rPr>
              <w:t xml:space="preserve"> </w:t>
            </w:r>
            <w:r>
              <w:rPr>
                <w:rFonts w:eastAsia="Times New Roman"/>
                <w:b/>
                <w:bCs/>
                <w:sz w:val="24"/>
                <w:szCs w:val="24"/>
                <w:lang w:eastAsia="ru-RU"/>
              </w:rPr>
              <w:t xml:space="preserve">по адресу: </w:t>
            </w:r>
            <w:r>
              <w:rPr>
                <w:rFonts w:eastAsia="Times New Roman"/>
                <w:b/>
                <w:bCs/>
                <w:sz w:val="24"/>
                <w:szCs w:val="24"/>
                <w:lang w:eastAsia="ru-RU"/>
              </w:rPr>
              <w:t>д. Чистик</w:t>
            </w:r>
          </w:p>
        </w:tc>
      </w:tr>
      <w:tr w:rsidR="006306B0">
        <w:trPr>
          <w:trHeight w:val="240"/>
        </w:trPr>
        <w:tc>
          <w:tcPr>
            <w:tcW w:w="2262" w:type="pct"/>
            <w:shd w:val="clear" w:color="auto" w:fill="auto"/>
            <w:vAlign w:val="center"/>
          </w:tcPr>
          <w:p w:rsidR="006306B0" w:rsidRDefault="006306B0">
            <w:pPr>
              <w:spacing w:after="0" w:line="240" w:lineRule="auto"/>
              <w:rPr>
                <w:rFonts w:eastAsia="Times New Roman"/>
                <w:sz w:val="20"/>
                <w:szCs w:val="20"/>
                <w:lang w:eastAsia="ru-RU"/>
              </w:rPr>
            </w:pPr>
          </w:p>
        </w:tc>
        <w:tc>
          <w:tcPr>
            <w:tcW w:w="996" w:type="pct"/>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b/>
                <w:bCs/>
                <w:sz w:val="20"/>
                <w:szCs w:val="20"/>
                <w:lang w:eastAsia="ru-RU"/>
              </w:rPr>
              <w:t>2023</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b/>
                <w:bCs/>
                <w:sz w:val="20"/>
                <w:szCs w:val="20"/>
                <w:lang w:eastAsia="ru-RU"/>
              </w:rPr>
              <w:t>2024</w:t>
            </w:r>
          </w:p>
        </w:tc>
        <w:tc>
          <w:tcPr>
            <w:tcW w:w="941" w:type="pct"/>
          </w:tcPr>
          <w:p w:rsidR="006306B0" w:rsidRDefault="00217213">
            <w:pPr>
              <w:spacing w:after="0" w:line="240" w:lineRule="auto"/>
              <w:jc w:val="center"/>
              <w:rPr>
                <w:rFonts w:eastAsia="Times New Roman"/>
                <w:sz w:val="20"/>
                <w:szCs w:val="20"/>
                <w:lang w:eastAsia="ru-RU"/>
              </w:rPr>
            </w:pPr>
            <w:r>
              <w:rPr>
                <w:rFonts w:eastAsia="Times New Roman"/>
                <w:b/>
                <w:bCs/>
                <w:sz w:val="20"/>
                <w:szCs w:val="20"/>
                <w:lang w:eastAsia="ru-RU"/>
              </w:rPr>
              <w:t>2025</w:t>
            </w:r>
          </w:p>
        </w:tc>
      </w:tr>
      <w:tr w:rsidR="006306B0">
        <w:trPr>
          <w:trHeight w:val="24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Выработка тепловой энергии, Гкал</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941" w:type="pct"/>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r>
      <w:tr w:rsidR="006306B0">
        <w:trPr>
          <w:trHeight w:val="24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 xml:space="preserve">Собственные </w:t>
            </w:r>
            <w:r>
              <w:rPr>
                <w:rFonts w:eastAsia="Times New Roman"/>
                <w:sz w:val="20"/>
                <w:szCs w:val="20"/>
                <w:lang w:eastAsia="ru-RU"/>
              </w:rPr>
              <w:t>нужды котельной, Гкал</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941" w:type="pct"/>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r>
      <w:tr w:rsidR="006306B0">
        <w:trPr>
          <w:trHeight w:val="24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Отпуск тепловой энергии с коллекторов, Гкал</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941" w:type="pct"/>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r>
      <w:tr w:rsidR="006306B0">
        <w:trPr>
          <w:trHeight w:val="24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Общие потери, Гкал</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941" w:type="pct"/>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r>
      <w:tr w:rsidR="006306B0">
        <w:trPr>
          <w:trHeight w:val="24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Потери при передаче, % к отпуску</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941" w:type="pct"/>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r>
      <w:tr w:rsidR="006306B0">
        <w:trPr>
          <w:trHeight w:val="24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Полезный отпуск, Гкал</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941" w:type="pct"/>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r>
      <w:tr w:rsidR="006306B0">
        <w:trPr>
          <w:trHeight w:val="240"/>
        </w:trPr>
        <w:tc>
          <w:tcPr>
            <w:tcW w:w="5000" w:type="pct"/>
            <w:gridSpan w:val="4"/>
            <w:shd w:val="clear" w:color="auto" w:fill="auto"/>
            <w:vAlign w:val="center"/>
          </w:tcPr>
          <w:p w:rsidR="006306B0" w:rsidRDefault="00217213">
            <w:pPr>
              <w:spacing w:after="0" w:line="240" w:lineRule="auto"/>
              <w:jc w:val="both"/>
              <w:rPr>
                <w:rFonts w:eastAsia="Times New Roman"/>
                <w:b/>
                <w:bCs/>
                <w:sz w:val="24"/>
                <w:szCs w:val="24"/>
                <w:lang w:val="en-US" w:eastAsia="ru-RU"/>
              </w:rPr>
            </w:pPr>
            <w:r>
              <w:rPr>
                <w:rFonts w:eastAsia="Times New Roman"/>
                <w:b/>
                <w:bCs/>
                <w:sz w:val="24"/>
                <w:szCs w:val="24"/>
                <w:lang w:eastAsia="ru-RU"/>
              </w:rPr>
              <w:t>Тепловые потери в т/сетях отопительной котельной</w:t>
            </w:r>
            <w:r w:rsidRPr="003767C7">
              <w:rPr>
                <w:rFonts w:eastAsia="Times New Roman"/>
                <w:b/>
                <w:bCs/>
                <w:sz w:val="24"/>
                <w:szCs w:val="24"/>
                <w:lang w:eastAsia="ru-RU"/>
              </w:rPr>
              <w:t xml:space="preserve"> </w:t>
            </w:r>
            <w:r>
              <w:rPr>
                <w:rFonts w:eastAsia="Times New Roman"/>
                <w:b/>
                <w:bCs/>
                <w:sz w:val="24"/>
                <w:szCs w:val="24"/>
                <w:lang w:eastAsia="ru-RU"/>
              </w:rPr>
              <w:t xml:space="preserve">по адресу: </w:t>
            </w:r>
            <w:r>
              <w:rPr>
                <w:rFonts w:eastAsia="Times New Roman"/>
                <w:b/>
                <w:bCs/>
                <w:sz w:val="24"/>
                <w:szCs w:val="24"/>
                <w:lang w:eastAsia="ru-RU"/>
              </w:rPr>
              <w:t>г</w:t>
            </w:r>
            <w:r>
              <w:rPr>
                <w:rFonts w:eastAsia="Times New Roman"/>
                <w:b/>
                <w:bCs/>
                <w:sz w:val="24"/>
                <w:szCs w:val="24"/>
                <w:lang w:eastAsia="ru-RU"/>
              </w:rPr>
              <w:t>. Рудня,</w:t>
            </w:r>
            <w:r>
              <w:rPr>
                <w:rFonts w:eastAsia="Times New Roman"/>
                <w:b/>
                <w:bCs/>
                <w:sz w:val="24"/>
                <w:szCs w:val="24"/>
                <w:lang w:eastAsia="ru-RU"/>
              </w:rPr>
              <w:t xml:space="preserve"> ул. </w:t>
            </w:r>
            <w:r>
              <w:rPr>
                <w:rFonts w:eastAsia="Times New Roman"/>
                <w:b/>
                <w:bCs/>
                <w:sz w:val="24"/>
                <w:szCs w:val="24"/>
                <w:lang w:eastAsia="ru-RU"/>
              </w:rPr>
              <w:t>Пирогова</w:t>
            </w:r>
            <w:r>
              <w:rPr>
                <w:rFonts w:eastAsia="Times New Roman"/>
                <w:b/>
                <w:bCs/>
                <w:sz w:val="24"/>
                <w:szCs w:val="24"/>
                <w:lang w:eastAsia="ru-RU"/>
              </w:rPr>
              <w:t>, д. 2</w:t>
            </w:r>
          </w:p>
        </w:tc>
      </w:tr>
      <w:tr w:rsidR="006306B0">
        <w:trPr>
          <w:trHeight w:val="240"/>
        </w:trPr>
        <w:tc>
          <w:tcPr>
            <w:tcW w:w="2262" w:type="pct"/>
            <w:shd w:val="clear" w:color="auto" w:fill="auto"/>
            <w:vAlign w:val="center"/>
          </w:tcPr>
          <w:p w:rsidR="006306B0" w:rsidRDefault="006306B0">
            <w:pPr>
              <w:spacing w:after="0" w:line="240" w:lineRule="auto"/>
              <w:rPr>
                <w:rFonts w:eastAsia="Times New Roman"/>
                <w:sz w:val="20"/>
                <w:szCs w:val="20"/>
                <w:lang w:eastAsia="ru-RU"/>
              </w:rPr>
            </w:pPr>
          </w:p>
        </w:tc>
        <w:tc>
          <w:tcPr>
            <w:tcW w:w="996" w:type="pct"/>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b/>
                <w:bCs/>
                <w:sz w:val="20"/>
                <w:szCs w:val="20"/>
                <w:lang w:eastAsia="ru-RU"/>
              </w:rPr>
              <w:t>2023</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b/>
                <w:bCs/>
                <w:sz w:val="20"/>
                <w:szCs w:val="20"/>
                <w:lang w:eastAsia="ru-RU"/>
              </w:rPr>
              <w:t>2024</w:t>
            </w:r>
          </w:p>
        </w:tc>
        <w:tc>
          <w:tcPr>
            <w:tcW w:w="941" w:type="pct"/>
          </w:tcPr>
          <w:p w:rsidR="006306B0" w:rsidRDefault="00217213">
            <w:pPr>
              <w:spacing w:after="0" w:line="240" w:lineRule="auto"/>
              <w:jc w:val="center"/>
              <w:rPr>
                <w:rFonts w:eastAsia="Times New Roman"/>
                <w:sz w:val="20"/>
                <w:szCs w:val="20"/>
                <w:lang w:eastAsia="ru-RU"/>
              </w:rPr>
            </w:pPr>
            <w:r>
              <w:rPr>
                <w:rFonts w:eastAsia="Times New Roman"/>
                <w:b/>
                <w:bCs/>
                <w:sz w:val="20"/>
                <w:szCs w:val="20"/>
                <w:lang w:eastAsia="ru-RU"/>
              </w:rPr>
              <w:t>2025</w:t>
            </w:r>
          </w:p>
        </w:tc>
      </w:tr>
      <w:tr w:rsidR="006306B0">
        <w:trPr>
          <w:trHeight w:val="24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Выработка тепловой энергии, Гкал</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941" w:type="pct"/>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1606,314</w:t>
            </w:r>
          </w:p>
        </w:tc>
      </w:tr>
      <w:tr w:rsidR="006306B0">
        <w:trPr>
          <w:trHeight w:val="24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Собственные нужды котельной, Гкал</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941" w:type="pct"/>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39,178</w:t>
            </w:r>
          </w:p>
        </w:tc>
      </w:tr>
      <w:tr w:rsidR="006306B0">
        <w:trPr>
          <w:trHeight w:val="24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Отпуск тепловой энергии с коллекторов, Гкал</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941" w:type="pct"/>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1567,136</w:t>
            </w:r>
          </w:p>
        </w:tc>
      </w:tr>
      <w:tr w:rsidR="006306B0">
        <w:trPr>
          <w:trHeight w:val="24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Общие потери, Гкал</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941" w:type="pct"/>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103</w:t>
            </w:r>
          </w:p>
        </w:tc>
      </w:tr>
      <w:tr w:rsidR="006306B0">
        <w:trPr>
          <w:trHeight w:val="24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Потери при передаче, % к отпуску</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941" w:type="pct"/>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7,03</w:t>
            </w:r>
          </w:p>
        </w:tc>
      </w:tr>
      <w:tr w:rsidR="006306B0">
        <w:trPr>
          <w:trHeight w:val="24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Полезный отпуск, Гкал</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941" w:type="pct"/>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1464,136</w:t>
            </w:r>
          </w:p>
        </w:tc>
      </w:tr>
      <w:tr w:rsidR="006306B0">
        <w:trPr>
          <w:trHeight w:val="240"/>
        </w:trPr>
        <w:tc>
          <w:tcPr>
            <w:tcW w:w="5000" w:type="pct"/>
            <w:gridSpan w:val="4"/>
            <w:shd w:val="clear" w:color="auto" w:fill="auto"/>
            <w:vAlign w:val="center"/>
          </w:tcPr>
          <w:p w:rsidR="006306B0" w:rsidRDefault="00217213">
            <w:pPr>
              <w:spacing w:after="0" w:line="240" w:lineRule="auto"/>
              <w:jc w:val="both"/>
              <w:rPr>
                <w:rFonts w:eastAsia="Times New Roman"/>
                <w:b/>
                <w:bCs/>
                <w:sz w:val="24"/>
                <w:szCs w:val="24"/>
                <w:lang w:eastAsia="ru-RU"/>
              </w:rPr>
            </w:pPr>
            <w:r>
              <w:rPr>
                <w:rFonts w:eastAsia="Times New Roman"/>
                <w:b/>
                <w:bCs/>
                <w:sz w:val="24"/>
                <w:szCs w:val="24"/>
                <w:lang w:eastAsia="ru-RU"/>
              </w:rPr>
              <w:t>Тепловые потери в т/сетях отопительной котельной</w:t>
            </w:r>
            <w:r w:rsidRPr="003767C7">
              <w:rPr>
                <w:rFonts w:eastAsia="Times New Roman"/>
                <w:b/>
                <w:bCs/>
                <w:sz w:val="24"/>
                <w:szCs w:val="24"/>
                <w:lang w:eastAsia="ru-RU"/>
              </w:rPr>
              <w:t xml:space="preserve"> </w:t>
            </w:r>
            <w:r>
              <w:rPr>
                <w:rFonts w:eastAsia="Times New Roman"/>
                <w:b/>
                <w:bCs/>
                <w:sz w:val="24"/>
                <w:szCs w:val="24"/>
                <w:lang w:eastAsia="ru-RU"/>
              </w:rPr>
              <w:t xml:space="preserve">по адресу: </w:t>
            </w:r>
            <w:r>
              <w:rPr>
                <w:rFonts w:eastAsia="Times New Roman"/>
                <w:b/>
                <w:bCs/>
                <w:sz w:val="24"/>
                <w:szCs w:val="24"/>
                <w:lang w:eastAsia="ru-RU"/>
              </w:rPr>
              <w:t>с</w:t>
            </w:r>
            <w:r>
              <w:rPr>
                <w:rFonts w:eastAsia="Times New Roman"/>
                <w:b/>
                <w:bCs/>
                <w:sz w:val="24"/>
                <w:szCs w:val="24"/>
                <w:lang w:eastAsia="ru-RU"/>
              </w:rPr>
              <w:t>. Понизовье</w:t>
            </w:r>
          </w:p>
        </w:tc>
      </w:tr>
      <w:tr w:rsidR="006306B0">
        <w:trPr>
          <w:trHeight w:val="240"/>
        </w:trPr>
        <w:tc>
          <w:tcPr>
            <w:tcW w:w="2262" w:type="pct"/>
            <w:shd w:val="clear" w:color="auto" w:fill="auto"/>
            <w:vAlign w:val="center"/>
          </w:tcPr>
          <w:p w:rsidR="006306B0" w:rsidRDefault="006306B0">
            <w:pPr>
              <w:spacing w:after="0" w:line="240" w:lineRule="auto"/>
              <w:rPr>
                <w:rFonts w:eastAsia="Times New Roman"/>
                <w:sz w:val="20"/>
                <w:szCs w:val="20"/>
                <w:lang w:eastAsia="ru-RU"/>
              </w:rPr>
            </w:pPr>
          </w:p>
        </w:tc>
        <w:tc>
          <w:tcPr>
            <w:tcW w:w="996" w:type="pct"/>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b/>
                <w:bCs/>
                <w:sz w:val="20"/>
                <w:szCs w:val="20"/>
                <w:lang w:eastAsia="ru-RU"/>
              </w:rPr>
              <w:t>2023</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b/>
                <w:bCs/>
                <w:sz w:val="20"/>
                <w:szCs w:val="20"/>
                <w:lang w:eastAsia="ru-RU"/>
              </w:rPr>
              <w:t>2024</w:t>
            </w:r>
          </w:p>
        </w:tc>
        <w:tc>
          <w:tcPr>
            <w:tcW w:w="941" w:type="pct"/>
          </w:tcPr>
          <w:p w:rsidR="006306B0" w:rsidRDefault="00217213">
            <w:pPr>
              <w:spacing w:after="0" w:line="240" w:lineRule="auto"/>
              <w:jc w:val="center"/>
              <w:rPr>
                <w:rFonts w:eastAsia="Times New Roman"/>
                <w:sz w:val="20"/>
                <w:szCs w:val="20"/>
                <w:lang w:eastAsia="ru-RU"/>
              </w:rPr>
            </w:pPr>
            <w:r>
              <w:rPr>
                <w:rFonts w:eastAsia="Times New Roman"/>
                <w:b/>
                <w:bCs/>
                <w:sz w:val="20"/>
                <w:szCs w:val="20"/>
                <w:lang w:eastAsia="ru-RU"/>
              </w:rPr>
              <w:t>2025</w:t>
            </w:r>
          </w:p>
        </w:tc>
      </w:tr>
      <w:tr w:rsidR="006306B0">
        <w:trPr>
          <w:trHeight w:val="24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Выработка тепловой энергии, Гкал</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941" w:type="pct"/>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r>
      <w:tr w:rsidR="006306B0">
        <w:trPr>
          <w:trHeight w:val="24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 xml:space="preserve">Собственные нужды котельной, </w:t>
            </w:r>
            <w:r>
              <w:rPr>
                <w:rFonts w:eastAsia="Times New Roman"/>
                <w:sz w:val="20"/>
                <w:szCs w:val="20"/>
                <w:lang w:eastAsia="ru-RU"/>
              </w:rPr>
              <w:t>Гкал</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941" w:type="pct"/>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r>
      <w:tr w:rsidR="006306B0">
        <w:trPr>
          <w:trHeight w:val="24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Отпуск тепловой энергии с коллекторов, Гкал</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941" w:type="pct"/>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r>
      <w:tr w:rsidR="006306B0">
        <w:trPr>
          <w:trHeight w:val="24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Общие потери, Гкал</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941" w:type="pct"/>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r>
      <w:tr w:rsidR="006306B0">
        <w:trPr>
          <w:trHeight w:val="24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Потери при передаче, % к отпуску</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941" w:type="pct"/>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r>
      <w:tr w:rsidR="006306B0">
        <w:trPr>
          <w:trHeight w:val="24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Полезный отпуск, Гкал</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941" w:type="pct"/>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r>
      <w:tr w:rsidR="006306B0">
        <w:trPr>
          <w:trHeight w:val="240"/>
        </w:trPr>
        <w:tc>
          <w:tcPr>
            <w:tcW w:w="5000" w:type="pct"/>
            <w:gridSpan w:val="4"/>
            <w:shd w:val="clear" w:color="auto" w:fill="auto"/>
            <w:vAlign w:val="center"/>
          </w:tcPr>
          <w:p w:rsidR="006306B0" w:rsidRDefault="00217213">
            <w:pPr>
              <w:spacing w:after="0" w:line="240" w:lineRule="auto"/>
              <w:jc w:val="both"/>
              <w:rPr>
                <w:rFonts w:eastAsia="Times New Roman"/>
                <w:b/>
                <w:bCs/>
                <w:sz w:val="24"/>
                <w:szCs w:val="24"/>
                <w:lang w:eastAsia="ru-RU"/>
              </w:rPr>
            </w:pPr>
            <w:r>
              <w:rPr>
                <w:rFonts w:eastAsia="Times New Roman"/>
                <w:b/>
                <w:bCs/>
                <w:sz w:val="24"/>
                <w:szCs w:val="24"/>
                <w:lang w:eastAsia="ru-RU"/>
              </w:rPr>
              <w:t>Тепловые потери в т/сетях отопительной котельной</w:t>
            </w:r>
            <w:r w:rsidRPr="003767C7">
              <w:rPr>
                <w:rFonts w:eastAsia="Times New Roman"/>
                <w:b/>
                <w:bCs/>
                <w:sz w:val="24"/>
                <w:szCs w:val="24"/>
                <w:lang w:eastAsia="ru-RU"/>
              </w:rPr>
              <w:t xml:space="preserve"> </w:t>
            </w:r>
            <w:r>
              <w:rPr>
                <w:rFonts w:eastAsia="Times New Roman"/>
                <w:b/>
                <w:bCs/>
                <w:sz w:val="24"/>
                <w:szCs w:val="24"/>
                <w:lang w:eastAsia="ru-RU"/>
              </w:rPr>
              <w:t xml:space="preserve">по адресу: </w:t>
            </w:r>
            <w:r>
              <w:rPr>
                <w:rFonts w:eastAsia="Times New Roman"/>
                <w:b/>
                <w:bCs/>
                <w:sz w:val="24"/>
                <w:szCs w:val="24"/>
                <w:lang w:eastAsia="ru-RU"/>
              </w:rPr>
              <w:t xml:space="preserve"> г. Рудня, пер. Ленинский</w:t>
            </w:r>
          </w:p>
        </w:tc>
      </w:tr>
      <w:tr w:rsidR="006306B0">
        <w:trPr>
          <w:trHeight w:val="240"/>
        </w:trPr>
        <w:tc>
          <w:tcPr>
            <w:tcW w:w="2262" w:type="pct"/>
            <w:shd w:val="clear" w:color="auto" w:fill="auto"/>
            <w:vAlign w:val="center"/>
          </w:tcPr>
          <w:p w:rsidR="006306B0" w:rsidRDefault="006306B0">
            <w:pPr>
              <w:spacing w:after="0" w:line="240" w:lineRule="auto"/>
              <w:rPr>
                <w:rFonts w:eastAsia="Times New Roman"/>
                <w:sz w:val="20"/>
                <w:szCs w:val="20"/>
                <w:lang w:eastAsia="ru-RU"/>
              </w:rPr>
            </w:pPr>
          </w:p>
        </w:tc>
        <w:tc>
          <w:tcPr>
            <w:tcW w:w="996" w:type="pct"/>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b/>
                <w:bCs/>
                <w:sz w:val="20"/>
                <w:szCs w:val="20"/>
                <w:lang w:eastAsia="ru-RU"/>
              </w:rPr>
              <w:t>2023</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b/>
                <w:bCs/>
                <w:sz w:val="20"/>
                <w:szCs w:val="20"/>
                <w:lang w:eastAsia="ru-RU"/>
              </w:rPr>
              <w:t>2024</w:t>
            </w:r>
          </w:p>
        </w:tc>
        <w:tc>
          <w:tcPr>
            <w:tcW w:w="941" w:type="pct"/>
          </w:tcPr>
          <w:p w:rsidR="006306B0" w:rsidRDefault="00217213">
            <w:pPr>
              <w:spacing w:after="0" w:line="240" w:lineRule="auto"/>
              <w:jc w:val="center"/>
              <w:rPr>
                <w:rFonts w:eastAsia="Times New Roman"/>
                <w:sz w:val="20"/>
                <w:szCs w:val="20"/>
                <w:lang w:eastAsia="ru-RU"/>
              </w:rPr>
            </w:pPr>
            <w:r>
              <w:rPr>
                <w:rFonts w:eastAsia="Times New Roman"/>
                <w:b/>
                <w:bCs/>
                <w:sz w:val="20"/>
                <w:szCs w:val="20"/>
                <w:lang w:eastAsia="ru-RU"/>
              </w:rPr>
              <w:t>2025</w:t>
            </w:r>
          </w:p>
        </w:tc>
      </w:tr>
      <w:tr w:rsidR="006306B0">
        <w:trPr>
          <w:trHeight w:val="24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lastRenderedPageBreak/>
              <w:t>Выработка тепловой энергии, Гкал</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941" w:type="pct"/>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r>
      <w:tr w:rsidR="006306B0">
        <w:trPr>
          <w:trHeight w:val="24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Собственные нужды котельной, Гкал</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941" w:type="pct"/>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r>
      <w:tr w:rsidR="006306B0">
        <w:trPr>
          <w:trHeight w:val="24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Отпуск тепловой энергии с коллекторов, Гкал</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941" w:type="pct"/>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r>
      <w:tr w:rsidR="006306B0">
        <w:trPr>
          <w:trHeight w:val="24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Общие потери, Гкал</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941" w:type="pct"/>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r>
      <w:tr w:rsidR="006306B0">
        <w:trPr>
          <w:trHeight w:val="24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 xml:space="preserve">Потери при передаче, % к </w:t>
            </w:r>
            <w:r>
              <w:rPr>
                <w:rFonts w:eastAsia="Times New Roman"/>
                <w:sz w:val="20"/>
                <w:szCs w:val="20"/>
                <w:lang w:eastAsia="ru-RU"/>
              </w:rPr>
              <w:t>отпуску</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941" w:type="pct"/>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r>
      <w:tr w:rsidR="006306B0">
        <w:trPr>
          <w:trHeight w:val="24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Полезный отпуск, Гкал</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941" w:type="pct"/>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r>
      <w:tr w:rsidR="006306B0">
        <w:trPr>
          <w:trHeight w:val="240"/>
        </w:trPr>
        <w:tc>
          <w:tcPr>
            <w:tcW w:w="5000" w:type="pct"/>
            <w:gridSpan w:val="4"/>
            <w:shd w:val="clear" w:color="auto" w:fill="auto"/>
            <w:vAlign w:val="center"/>
          </w:tcPr>
          <w:p w:rsidR="006306B0" w:rsidRDefault="00217213">
            <w:pPr>
              <w:spacing w:after="0" w:line="240" w:lineRule="auto"/>
              <w:jc w:val="both"/>
              <w:rPr>
                <w:rFonts w:eastAsia="Times New Roman"/>
                <w:b/>
                <w:bCs/>
                <w:sz w:val="24"/>
                <w:szCs w:val="24"/>
                <w:lang w:eastAsia="ru-RU"/>
              </w:rPr>
            </w:pPr>
            <w:r>
              <w:rPr>
                <w:rFonts w:eastAsia="Times New Roman"/>
                <w:b/>
                <w:bCs/>
                <w:sz w:val="24"/>
                <w:szCs w:val="24"/>
                <w:lang w:eastAsia="ru-RU"/>
              </w:rPr>
              <w:t>Тепловые потери в т/сетях отопительной котельной</w:t>
            </w:r>
            <w:r w:rsidRPr="003767C7">
              <w:rPr>
                <w:rFonts w:eastAsia="Times New Roman"/>
                <w:b/>
                <w:bCs/>
                <w:sz w:val="24"/>
                <w:szCs w:val="24"/>
                <w:lang w:eastAsia="ru-RU"/>
              </w:rPr>
              <w:t xml:space="preserve"> </w:t>
            </w:r>
            <w:r>
              <w:rPr>
                <w:rFonts w:eastAsia="Times New Roman"/>
                <w:b/>
                <w:bCs/>
                <w:sz w:val="24"/>
                <w:szCs w:val="24"/>
                <w:lang w:eastAsia="ru-RU"/>
              </w:rPr>
              <w:t xml:space="preserve">по адресу: </w:t>
            </w:r>
            <w:r>
              <w:rPr>
                <w:rFonts w:eastAsia="Times New Roman"/>
                <w:b/>
                <w:bCs/>
                <w:sz w:val="24"/>
                <w:szCs w:val="24"/>
                <w:lang w:eastAsia="ru-RU"/>
              </w:rPr>
              <w:t>г. Рудня, пос. Молкомбината</w:t>
            </w:r>
          </w:p>
        </w:tc>
      </w:tr>
      <w:tr w:rsidR="006306B0">
        <w:trPr>
          <w:trHeight w:val="240"/>
        </w:trPr>
        <w:tc>
          <w:tcPr>
            <w:tcW w:w="2262" w:type="pct"/>
            <w:shd w:val="clear" w:color="auto" w:fill="auto"/>
            <w:vAlign w:val="center"/>
          </w:tcPr>
          <w:p w:rsidR="006306B0" w:rsidRDefault="006306B0">
            <w:pPr>
              <w:spacing w:after="0" w:line="240" w:lineRule="auto"/>
              <w:rPr>
                <w:rFonts w:eastAsia="Times New Roman"/>
                <w:sz w:val="20"/>
                <w:szCs w:val="20"/>
                <w:lang w:eastAsia="ru-RU"/>
              </w:rPr>
            </w:pPr>
          </w:p>
        </w:tc>
        <w:tc>
          <w:tcPr>
            <w:tcW w:w="996" w:type="pct"/>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b/>
                <w:bCs/>
                <w:sz w:val="20"/>
                <w:szCs w:val="20"/>
                <w:lang w:eastAsia="ru-RU"/>
              </w:rPr>
              <w:t>2023</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b/>
                <w:bCs/>
                <w:sz w:val="20"/>
                <w:szCs w:val="20"/>
                <w:lang w:eastAsia="ru-RU"/>
              </w:rPr>
              <w:t>2024</w:t>
            </w:r>
          </w:p>
        </w:tc>
        <w:tc>
          <w:tcPr>
            <w:tcW w:w="941" w:type="pct"/>
          </w:tcPr>
          <w:p w:rsidR="006306B0" w:rsidRDefault="00217213">
            <w:pPr>
              <w:spacing w:after="0" w:line="240" w:lineRule="auto"/>
              <w:jc w:val="center"/>
              <w:rPr>
                <w:rFonts w:eastAsia="Times New Roman"/>
                <w:sz w:val="20"/>
                <w:szCs w:val="20"/>
                <w:lang w:eastAsia="ru-RU"/>
              </w:rPr>
            </w:pPr>
            <w:r>
              <w:rPr>
                <w:rFonts w:eastAsia="Times New Roman"/>
                <w:b/>
                <w:bCs/>
                <w:sz w:val="20"/>
                <w:szCs w:val="20"/>
                <w:lang w:eastAsia="ru-RU"/>
              </w:rPr>
              <w:t>2025</w:t>
            </w:r>
          </w:p>
        </w:tc>
      </w:tr>
      <w:tr w:rsidR="006306B0">
        <w:trPr>
          <w:trHeight w:val="24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Выработка тепловой энергии, Гкал</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941" w:type="pct"/>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r>
      <w:tr w:rsidR="006306B0">
        <w:trPr>
          <w:trHeight w:val="24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Собственные нужды котельной, Гкал</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941" w:type="pct"/>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r>
      <w:tr w:rsidR="006306B0">
        <w:trPr>
          <w:trHeight w:val="24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Отпуск тепловой энергии с коллекторов, Гкал</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941" w:type="pct"/>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r>
      <w:tr w:rsidR="006306B0">
        <w:trPr>
          <w:trHeight w:val="24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Общие потери, Гкал</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941" w:type="pct"/>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r>
      <w:tr w:rsidR="006306B0">
        <w:trPr>
          <w:trHeight w:val="24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Потери при передаче, % к отпуску</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941" w:type="pct"/>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r>
      <w:tr w:rsidR="006306B0">
        <w:trPr>
          <w:trHeight w:val="240"/>
        </w:trPr>
        <w:tc>
          <w:tcPr>
            <w:tcW w:w="2262" w:type="pct"/>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Полезный отпуск, Гкал</w:t>
            </w:r>
          </w:p>
        </w:tc>
        <w:tc>
          <w:tcPr>
            <w:tcW w:w="996"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799" w:type="pct"/>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c>
          <w:tcPr>
            <w:tcW w:w="941" w:type="pct"/>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eastAsia="ru-RU"/>
              </w:rPr>
              <w:t>Н</w:t>
            </w:r>
            <w:r>
              <w:rPr>
                <w:rFonts w:eastAsia="Times New Roman"/>
                <w:sz w:val="20"/>
                <w:szCs w:val="20"/>
                <w:lang w:val="en-US" w:eastAsia="ru-RU"/>
              </w:rPr>
              <w:t>/д</w:t>
            </w:r>
          </w:p>
        </w:tc>
      </w:tr>
    </w:tbl>
    <w:p w:rsidR="006306B0" w:rsidRDefault="006306B0">
      <w:pPr>
        <w:pStyle w:val="7"/>
        <w:spacing w:before="0"/>
        <w:ind w:firstLine="567"/>
        <w:jc w:val="both"/>
        <w:rPr>
          <w:rFonts w:ascii="Times New Roman" w:hAnsi="Times New Roman"/>
          <w:b/>
          <w:i w:val="0"/>
          <w:color w:val="auto"/>
          <w:sz w:val="24"/>
          <w:szCs w:val="24"/>
          <w:lang w:val="ru-RU"/>
        </w:rPr>
      </w:pPr>
      <w:bookmarkStart w:id="154" w:name="_Toc139059305"/>
    </w:p>
    <w:p w:rsidR="006306B0" w:rsidRDefault="00217213">
      <w:pPr>
        <w:pStyle w:val="7"/>
        <w:spacing w:before="0"/>
        <w:ind w:firstLine="567"/>
        <w:jc w:val="both"/>
        <w:rPr>
          <w:rFonts w:ascii="Times New Roman" w:hAnsi="Times New Roman"/>
          <w:b/>
          <w:i w:val="0"/>
          <w:color w:val="auto"/>
          <w:sz w:val="24"/>
          <w:szCs w:val="24"/>
          <w:lang w:val="ru-RU"/>
        </w:rPr>
      </w:pPr>
      <w:r>
        <w:rPr>
          <w:rFonts w:ascii="Times New Roman" w:hAnsi="Times New Roman"/>
          <w:b/>
          <w:i w:val="0"/>
          <w:color w:val="auto"/>
          <w:sz w:val="24"/>
          <w:szCs w:val="24"/>
          <w:lang w:val="ru-RU"/>
        </w:rPr>
        <w:t xml:space="preserve">п) предписания надзорных органов по запрещению дальнейшей эксплуатации участков </w:t>
      </w:r>
      <w:r>
        <w:rPr>
          <w:rFonts w:ascii="Times New Roman" w:hAnsi="Times New Roman"/>
          <w:b/>
          <w:i w:val="0"/>
          <w:color w:val="auto"/>
          <w:sz w:val="24"/>
          <w:szCs w:val="24"/>
          <w:lang w:val="ru-RU"/>
        </w:rPr>
        <w:t>тепловой сети и результаты их исполнения</w:t>
      </w:r>
      <w:bookmarkEnd w:id="154"/>
    </w:p>
    <w:p w:rsidR="006306B0" w:rsidRDefault="00217213">
      <w:pPr>
        <w:pStyle w:val="aff4"/>
        <w:spacing w:before="120" w:after="0"/>
        <w:ind w:left="0" w:firstLine="567"/>
        <w:jc w:val="both"/>
        <w:rPr>
          <w:sz w:val="24"/>
          <w:szCs w:val="24"/>
        </w:rPr>
      </w:pPr>
      <w:r>
        <w:rPr>
          <w:sz w:val="24"/>
          <w:szCs w:val="24"/>
        </w:rPr>
        <w:t>На основании предоставленных данных предписания не выдавались.</w:t>
      </w:r>
    </w:p>
    <w:p w:rsidR="006306B0" w:rsidRDefault="00217213">
      <w:pPr>
        <w:pStyle w:val="7"/>
        <w:spacing w:before="120"/>
        <w:ind w:firstLine="567"/>
        <w:jc w:val="both"/>
        <w:rPr>
          <w:rFonts w:ascii="Times New Roman" w:hAnsi="Times New Roman"/>
          <w:b/>
          <w:i w:val="0"/>
          <w:color w:val="auto"/>
          <w:sz w:val="24"/>
          <w:szCs w:val="24"/>
          <w:lang w:val="ru-RU"/>
        </w:rPr>
      </w:pPr>
      <w:bookmarkStart w:id="155" w:name="_Toc139059306"/>
      <w:r>
        <w:rPr>
          <w:rFonts w:ascii="Times New Roman" w:hAnsi="Times New Roman"/>
          <w:b/>
          <w:i w:val="0"/>
          <w:color w:val="auto"/>
          <w:sz w:val="24"/>
          <w:szCs w:val="24"/>
          <w:lang w:val="ru-RU"/>
        </w:rPr>
        <w:t>р)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w:t>
      </w:r>
      <w:r>
        <w:rPr>
          <w:rFonts w:ascii="Times New Roman" w:hAnsi="Times New Roman"/>
          <w:b/>
          <w:i w:val="0"/>
          <w:color w:val="auto"/>
          <w:sz w:val="24"/>
          <w:szCs w:val="24"/>
          <w:lang w:val="ru-RU"/>
        </w:rPr>
        <w:t>афика регулирования отпуска тепловой энергии потребителям</w:t>
      </w:r>
      <w:bookmarkEnd w:id="155"/>
    </w:p>
    <w:p w:rsidR="006306B0" w:rsidRDefault="00217213">
      <w:pPr>
        <w:pStyle w:val="aff4"/>
        <w:spacing w:before="120" w:after="0" w:line="360" w:lineRule="auto"/>
        <w:ind w:left="0" w:firstLine="567"/>
        <w:jc w:val="both"/>
        <w:rPr>
          <w:sz w:val="24"/>
          <w:szCs w:val="24"/>
        </w:rPr>
      </w:pPr>
      <w:r>
        <w:rPr>
          <w:sz w:val="24"/>
          <w:szCs w:val="24"/>
        </w:rPr>
        <w:t xml:space="preserve">В </w:t>
      </w:r>
      <w:r>
        <w:rPr>
          <w:sz w:val="24"/>
          <w:szCs w:val="24"/>
        </w:rPr>
        <w:t>Руднянском</w:t>
      </w:r>
      <w:r>
        <w:rPr>
          <w:sz w:val="24"/>
          <w:szCs w:val="24"/>
        </w:rPr>
        <w:t xml:space="preserve"> муниципальном округе Смоленской области используется закрытая система теплоснабжения. Схема подключения к тепловым сетям с непосредственным присоединением СО. Данная схема присоединения</w:t>
      </w:r>
      <w:r>
        <w:rPr>
          <w:sz w:val="24"/>
          <w:szCs w:val="24"/>
        </w:rPr>
        <w:t xml:space="preserve"> теплопотребляющих установок потребителей к тепловым сетям представлена на рисунке </w:t>
      </w:r>
    </w:p>
    <w:p w:rsidR="006306B0" w:rsidRDefault="00217213">
      <w:pPr>
        <w:pStyle w:val="aff4"/>
        <w:spacing w:after="0"/>
        <w:ind w:left="0"/>
        <w:jc w:val="center"/>
        <w:rPr>
          <w:sz w:val="24"/>
          <w:szCs w:val="24"/>
        </w:rPr>
      </w:pPr>
      <w:r>
        <w:rPr>
          <w:noProof/>
          <w:sz w:val="24"/>
          <w:szCs w:val="24"/>
          <w:lang w:eastAsia="ru-RU"/>
        </w:rPr>
        <w:drawing>
          <wp:inline distT="0" distB="0" distL="0" distR="0">
            <wp:extent cx="2385060" cy="1295400"/>
            <wp:effectExtent l="0" t="0" r="15240" b="0"/>
            <wp:docPr id="37"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88.png"/>
                    <pic:cNvPicPr>
                      <a:picLocks noChangeAspect="1" noChangeArrowheads="1"/>
                    </pic:cNvPicPr>
                  </pic:nvPicPr>
                  <pic:blipFill>
                    <a:blip r:embed="rId76" cstate="email"/>
                    <a:srcRect/>
                    <a:stretch>
                      <a:fillRect/>
                    </a:stretch>
                  </pic:blipFill>
                  <pic:spPr>
                    <a:xfrm>
                      <a:off x="0" y="0"/>
                      <a:ext cx="2385060" cy="1295400"/>
                    </a:xfrm>
                    <a:prstGeom prst="rect">
                      <a:avLst/>
                    </a:prstGeom>
                    <a:noFill/>
                    <a:ln>
                      <a:noFill/>
                    </a:ln>
                  </pic:spPr>
                </pic:pic>
              </a:graphicData>
            </a:graphic>
          </wp:inline>
        </w:drawing>
      </w:r>
    </w:p>
    <w:p w:rsidR="006306B0" w:rsidRDefault="00217213">
      <w:pPr>
        <w:pStyle w:val="aff4"/>
        <w:spacing w:after="0"/>
        <w:ind w:left="0"/>
        <w:jc w:val="center"/>
        <w:rPr>
          <w:i/>
          <w:sz w:val="20"/>
          <w:szCs w:val="20"/>
        </w:rPr>
      </w:pPr>
      <w:r>
        <w:rPr>
          <w:b/>
          <w:sz w:val="20"/>
          <w:szCs w:val="20"/>
        </w:rPr>
        <w:t xml:space="preserve">Рисунок </w:t>
      </w:r>
      <w:r>
        <w:rPr>
          <w:sz w:val="20"/>
          <w:szCs w:val="20"/>
        </w:rPr>
        <w:t xml:space="preserve"> – Схема присоединения теплопотребляющих установок потребителей к тепловым сетям</w:t>
      </w:r>
    </w:p>
    <w:p w:rsidR="006306B0" w:rsidRDefault="00217213">
      <w:pPr>
        <w:pStyle w:val="7"/>
        <w:spacing w:before="120"/>
        <w:ind w:firstLine="567"/>
        <w:jc w:val="both"/>
        <w:rPr>
          <w:rFonts w:ascii="Times New Roman" w:hAnsi="Times New Roman"/>
          <w:b/>
          <w:i w:val="0"/>
          <w:color w:val="auto"/>
          <w:sz w:val="24"/>
          <w:szCs w:val="24"/>
          <w:lang w:val="ru-RU"/>
        </w:rPr>
      </w:pPr>
      <w:bookmarkStart w:id="156" w:name="_bookmark34"/>
      <w:bookmarkStart w:id="157" w:name="_bookmark33"/>
      <w:bookmarkStart w:id="158" w:name="_Toc139059307"/>
      <w:bookmarkEnd w:id="156"/>
      <w:bookmarkEnd w:id="157"/>
      <w:r>
        <w:rPr>
          <w:rFonts w:ascii="Times New Roman" w:hAnsi="Times New Roman"/>
          <w:b/>
          <w:i w:val="0"/>
          <w:color w:val="auto"/>
          <w:sz w:val="24"/>
          <w:szCs w:val="24"/>
          <w:lang w:val="ru-RU"/>
        </w:rPr>
        <w:t>с) сведения о наличии коммерческого приборного учета тепловой энергии, отпущенной</w:t>
      </w:r>
      <w:r>
        <w:rPr>
          <w:rFonts w:ascii="Times New Roman" w:hAnsi="Times New Roman"/>
          <w:b/>
          <w:i w:val="0"/>
          <w:color w:val="auto"/>
          <w:sz w:val="24"/>
          <w:szCs w:val="24"/>
          <w:lang w:val="ru-RU"/>
        </w:rPr>
        <w:t xml:space="preserve"> из тепловых сетей потребителям, и анализ планов по установке приборов учета тепловой энергии и теплоносителя</w:t>
      </w:r>
      <w:bookmarkEnd w:id="158"/>
    </w:p>
    <w:p w:rsidR="006306B0" w:rsidRDefault="00217213">
      <w:pPr>
        <w:pStyle w:val="aff4"/>
        <w:spacing w:before="120" w:after="0" w:line="360" w:lineRule="auto"/>
        <w:ind w:left="0" w:firstLine="567"/>
        <w:jc w:val="both"/>
        <w:rPr>
          <w:sz w:val="24"/>
          <w:szCs w:val="24"/>
        </w:rPr>
      </w:pPr>
      <w:r>
        <w:rPr>
          <w:sz w:val="24"/>
          <w:szCs w:val="24"/>
        </w:rPr>
        <w:t xml:space="preserve">В </w:t>
      </w:r>
      <w:r>
        <w:rPr>
          <w:sz w:val="24"/>
          <w:szCs w:val="24"/>
        </w:rPr>
        <w:t>Руднянском</w:t>
      </w:r>
      <w:r>
        <w:rPr>
          <w:sz w:val="24"/>
          <w:szCs w:val="24"/>
        </w:rPr>
        <w:t xml:space="preserve"> муниципальном округе Смоленской области часть потребителей тепловой энергии оснащены приборами учета тепловой энергии.</w:t>
      </w:r>
    </w:p>
    <w:p w:rsidR="006306B0" w:rsidRDefault="00217213">
      <w:pPr>
        <w:pStyle w:val="7"/>
        <w:spacing w:before="0"/>
        <w:ind w:firstLine="567"/>
        <w:jc w:val="both"/>
        <w:rPr>
          <w:rFonts w:ascii="Times New Roman" w:hAnsi="Times New Roman"/>
          <w:b/>
          <w:i w:val="0"/>
          <w:color w:val="auto"/>
          <w:sz w:val="24"/>
          <w:szCs w:val="24"/>
          <w:lang w:val="ru-RU"/>
        </w:rPr>
      </w:pPr>
      <w:bookmarkStart w:id="159" w:name="_Toc139059308"/>
      <w:r>
        <w:rPr>
          <w:rFonts w:ascii="Times New Roman" w:hAnsi="Times New Roman"/>
          <w:b/>
          <w:i w:val="0"/>
          <w:color w:val="auto"/>
          <w:sz w:val="24"/>
          <w:szCs w:val="24"/>
          <w:lang w:val="ru-RU"/>
        </w:rPr>
        <w:t>т) анализ рабо</w:t>
      </w:r>
      <w:r>
        <w:rPr>
          <w:rFonts w:ascii="Times New Roman" w:hAnsi="Times New Roman"/>
          <w:b/>
          <w:i w:val="0"/>
          <w:color w:val="auto"/>
          <w:sz w:val="24"/>
          <w:szCs w:val="24"/>
          <w:lang w:val="ru-RU"/>
        </w:rPr>
        <w:t>ты диспетчерских служб теплоснабжающих (теплосетевых) организаций и используемых средств автоматизации, телемеханизации и связи</w:t>
      </w:r>
      <w:bookmarkEnd w:id="159"/>
    </w:p>
    <w:p w:rsidR="006306B0" w:rsidRDefault="00217213">
      <w:pPr>
        <w:pStyle w:val="aff4"/>
        <w:spacing w:before="120" w:after="0" w:line="360" w:lineRule="auto"/>
        <w:ind w:left="0" w:firstLine="567"/>
        <w:jc w:val="both"/>
        <w:rPr>
          <w:sz w:val="24"/>
          <w:szCs w:val="24"/>
        </w:rPr>
      </w:pPr>
      <w:r>
        <w:rPr>
          <w:sz w:val="24"/>
          <w:szCs w:val="24"/>
        </w:rPr>
        <w:t xml:space="preserve">Диспетчерская служба </w:t>
      </w:r>
      <w:r>
        <w:rPr>
          <w:rStyle w:val="rvts6"/>
          <w:rFonts w:eastAsia="Times New Roman"/>
          <w:sz w:val="24"/>
          <w:szCs w:val="24"/>
          <w:lang w:eastAsia="ru-RU"/>
        </w:rPr>
        <w:t xml:space="preserve">обслуживающих организаций </w:t>
      </w:r>
      <w:r>
        <w:rPr>
          <w:sz w:val="24"/>
          <w:szCs w:val="24"/>
        </w:rPr>
        <w:t>работает в штатном режиме.</w:t>
      </w:r>
    </w:p>
    <w:p w:rsidR="006306B0" w:rsidRDefault="00217213">
      <w:pPr>
        <w:pStyle w:val="7"/>
        <w:spacing w:before="0"/>
        <w:ind w:firstLine="567"/>
        <w:jc w:val="both"/>
        <w:rPr>
          <w:rFonts w:ascii="Times New Roman" w:hAnsi="Times New Roman"/>
          <w:b/>
          <w:i w:val="0"/>
          <w:color w:val="auto"/>
          <w:sz w:val="24"/>
          <w:szCs w:val="24"/>
          <w:lang w:val="ru-RU"/>
        </w:rPr>
      </w:pPr>
      <w:bookmarkStart w:id="160" w:name="_bookmark37"/>
      <w:bookmarkStart w:id="161" w:name="_Toc139059309"/>
      <w:bookmarkEnd w:id="160"/>
      <w:r>
        <w:rPr>
          <w:rFonts w:ascii="Times New Roman" w:hAnsi="Times New Roman"/>
          <w:b/>
          <w:i w:val="0"/>
          <w:color w:val="auto"/>
          <w:sz w:val="24"/>
          <w:szCs w:val="24"/>
          <w:lang w:val="ru-RU"/>
        </w:rPr>
        <w:lastRenderedPageBreak/>
        <w:t>у) уровень автоматизации и обслуживания центральных те</w:t>
      </w:r>
      <w:r>
        <w:rPr>
          <w:rFonts w:ascii="Times New Roman" w:hAnsi="Times New Roman"/>
          <w:b/>
          <w:i w:val="0"/>
          <w:color w:val="auto"/>
          <w:sz w:val="24"/>
          <w:szCs w:val="24"/>
          <w:lang w:val="ru-RU"/>
        </w:rPr>
        <w:t>пловых пунктов, насосных станций</w:t>
      </w:r>
      <w:bookmarkEnd w:id="161"/>
    </w:p>
    <w:p w:rsidR="006306B0" w:rsidRDefault="00217213">
      <w:pPr>
        <w:pStyle w:val="aff4"/>
        <w:spacing w:before="120" w:after="0" w:line="360" w:lineRule="auto"/>
        <w:ind w:left="0" w:firstLine="567"/>
        <w:jc w:val="both"/>
        <w:rPr>
          <w:sz w:val="24"/>
          <w:szCs w:val="24"/>
        </w:rPr>
      </w:pPr>
      <w:r>
        <w:rPr>
          <w:rStyle w:val="rvts6"/>
          <w:rFonts w:eastAsia="Times New Roman"/>
          <w:sz w:val="24"/>
          <w:szCs w:val="24"/>
          <w:lang w:eastAsia="ru-RU"/>
        </w:rPr>
        <w:t>Информация отсутствует</w:t>
      </w:r>
      <w:r>
        <w:rPr>
          <w:sz w:val="24"/>
          <w:szCs w:val="24"/>
        </w:rPr>
        <w:t xml:space="preserve"> </w:t>
      </w:r>
    </w:p>
    <w:p w:rsidR="006306B0" w:rsidRDefault="00217213">
      <w:pPr>
        <w:pStyle w:val="7"/>
        <w:spacing w:before="0"/>
        <w:ind w:firstLine="567"/>
        <w:rPr>
          <w:rFonts w:ascii="Times New Roman" w:hAnsi="Times New Roman"/>
          <w:b/>
          <w:i w:val="0"/>
          <w:color w:val="auto"/>
          <w:sz w:val="24"/>
          <w:szCs w:val="24"/>
          <w:lang w:val="ru-RU"/>
        </w:rPr>
      </w:pPr>
      <w:bookmarkStart w:id="162" w:name="_bookmark38"/>
      <w:bookmarkStart w:id="163" w:name="_Toc139059310"/>
      <w:bookmarkEnd w:id="162"/>
      <w:r>
        <w:rPr>
          <w:rFonts w:ascii="Times New Roman" w:hAnsi="Times New Roman"/>
          <w:b/>
          <w:i w:val="0"/>
          <w:color w:val="auto"/>
          <w:sz w:val="24"/>
          <w:szCs w:val="24"/>
          <w:lang w:val="ru-RU"/>
        </w:rPr>
        <w:t>ф) сведения о наличии защиты тепловых сетей от превышения давления</w:t>
      </w:r>
      <w:bookmarkEnd w:id="163"/>
    </w:p>
    <w:p w:rsidR="006306B0" w:rsidRDefault="00217213">
      <w:pPr>
        <w:pStyle w:val="aff4"/>
        <w:spacing w:before="120" w:after="0" w:line="360" w:lineRule="auto"/>
        <w:ind w:left="0" w:firstLine="567"/>
        <w:jc w:val="both"/>
        <w:rPr>
          <w:sz w:val="24"/>
          <w:szCs w:val="24"/>
        </w:rPr>
      </w:pPr>
      <w:r>
        <w:rPr>
          <w:sz w:val="24"/>
          <w:szCs w:val="24"/>
        </w:rPr>
        <w:t>В соответствии с нормативными документами (ПТЭ (п.4.11.8, 4.12.40), СНиП «Тепловые сети» 2.04.07-86 (п. 12.14), Правила эксплуатации</w:t>
      </w:r>
      <w:r>
        <w:rPr>
          <w:sz w:val="24"/>
          <w:szCs w:val="24"/>
        </w:rPr>
        <w:t xml:space="preserve"> теплопотребляющих установок и тепловых сетей потребителей в каждом элементе единой системы теплоснабжения (на источнике тепла, в тепловых сетях, в системах теплопотребления)) должны быть предусмотрены средства защиты от недопустимых изменений давлений сет</w:t>
      </w:r>
      <w:r>
        <w:rPr>
          <w:sz w:val="24"/>
          <w:szCs w:val="24"/>
        </w:rPr>
        <w:t>евой воды. Эти средства в первую очередь должны обеспечивать поддержание допустимого давления в аварийных режимах, вызванных отказом оборудования данного элемента, а также защиту собственного оборудования при аварийных внешних воздействиях. В котельных уст</w:t>
      </w:r>
      <w:r>
        <w:rPr>
          <w:sz w:val="24"/>
          <w:szCs w:val="24"/>
        </w:rPr>
        <w:t>ановлены предохранительные клапаны на выходе в котел перед запорной арматурой, которые защищают котел от превышения максимального допустимого давления.</w:t>
      </w:r>
    </w:p>
    <w:p w:rsidR="006306B0" w:rsidRDefault="00217213">
      <w:pPr>
        <w:pStyle w:val="7"/>
        <w:spacing w:before="0"/>
        <w:ind w:firstLine="567"/>
        <w:jc w:val="both"/>
        <w:rPr>
          <w:rFonts w:ascii="Times New Roman" w:hAnsi="Times New Roman"/>
          <w:b/>
          <w:i w:val="0"/>
          <w:color w:val="auto"/>
          <w:sz w:val="24"/>
          <w:szCs w:val="24"/>
          <w:lang w:val="ru-RU"/>
        </w:rPr>
      </w:pPr>
      <w:bookmarkStart w:id="164" w:name="_bookmark39"/>
      <w:bookmarkStart w:id="165" w:name="_Toc139059311"/>
      <w:bookmarkEnd w:id="164"/>
      <w:r>
        <w:rPr>
          <w:rFonts w:ascii="Times New Roman" w:hAnsi="Times New Roman"/>
          <w:b/>
          <w:i w:val="0"/>
          <w:color w:val="auto"/>
          <w:sz w:val="24"/>
          <w:szCs w:val="24"/>
          <w:lang w:val="ru-RU"/>
        </w:rPr>
        <w:t>х) перечень выявленных бесхозяйных тепловых сетей и обоснование выбора организации, уполномоченной на их</w:t>
      </w:r>
      <w:r>
        <w:rPr>
          <w:rFonts w:ascii="Times New Roman" w:hAnsi="Times New Roman"/>
          <w:b/>
          <w:i w:val="0"/>
          <w:color w:val="auto"/>
          <w:sz w:val="24"/>
          <w:szCs w:val="24"/>
          <w:lang w:val="ru-RU"/>
        </w:rPr>
        <w:t xml:space="preserve"> эксплуатацию</w:t>
      </w:r>
      <w:bookmarkEnd w:id="165"/>
    </w:p>
    <w:p w:rsidR="006306B0" w:rsidRDefault="00217213">
      <w:pPr>
        <w:pStyle w:val="aff4"/>
        <w:spacing w:before="120" w:after="0" w:line="360" w:lineRule="auto"/>
        <w:ind w:left="0" w:firstLine="567"/>
        <w:jc w:val="both"/>
        <w:rPr>
          <w:sz w:val="24"/>
          <w:szCs w:val="24"/>
        </w:rPr>
      </w:pPr>
      <w:r>
        <w:rPr>
          <w:sz w:val="24"/>
          <w:szCs w:val="24"/>
        </w:rPr>
        <w:t xml:space="preserve">Пункт 6 статья 15 Федерального закона от 27 июля 2010 года № 190-ФЗ: </w:t>
      </w:r>
      <w:r>
        <w:rPr>
          <w:spacing w:val="-1"/>
          <w:sz w:val="24"/>
          <w:szCs w:val="24"/>
        </w:rPr>
        <w:t xml:space="preserve">«В случае выявления бесхозяйных тепловых сетей (тепловых сетей, не имеющих </w:t>
      </w:r>
      <w:r>
        <w:rPr>
          <w:sz w:val="24"/>
          <w:szCs w:val="24"/>
        </w:rPr>
        <w:t>эксплуатирующей организации) орган местного самоуправления поселения или сельского поселения до пр</w:t>
      </w:r>
      <w:r>
        <w:rPr>
          <w:sz w:val="24"/>
          <w:szCs w:val="24"/>
        </w:rPr>
        <w:t xml:space="preserve">изнания права собственности на указанные бесхозяйные тепловые сети в течение тридцати дней с даты их выявления обязан определить </w:t>
      </w:r>
      <w:r>
        <w:rPr>
          <w:spacing w:val="-2"/>
          <w:sz w:val="24"/>
          <w:szCs w:val="24"/>
        </w:rPr>
        <w:t xml:space="preserve">теплосетевую организацию, тепловые сети которой непосредственно соединены с </w:t>
      </w:r>
      <w:r>
        <w:rPr>
          <w:sz w:val="24"/>
          <w:szCs w:val="24"/>
        </w:rPr>
        <w:t>указанными бесхозяйными тепловыми сетями, или едину</w:t>
      </w:r>
      <w:r>
        <w:rPr>
          <w:sz w:val="24"/>
          <w:szCs w:val="24"/>
        </w:rPr>
        <w:t xml:space="preserve">ю теплоснабжающую организацию в системе теплоснабжения, в которую входят указанные </w:t>
      </w:r>
      <w:r>
        <w:rPr>
          <w:spacing w:val="-1"/>
          <w:sz w:val="24"/>
          <w:szCs w:val="24"/>
        </w:rPr>
        <w:t xml:space="preserve">бесхозяйные тепловые сети и которая осуществляет содержание и обслуживание </w:t>
      </w:r>
      <w:r>
        <w:rPr>
          <w:sz w:val="24"/>
          <w:szCs w:val="24"/>
        </w:rPr>
        <w:t xml:space="preserve">указанных бесхозяйных тепловых сетей. Орган регулирования обязан включить затраты на содержание и </w:t>
      </w:r>
      <w:r>
        <w:rPr>
          <w:sz w:val="24"/>
          <w:szCs w:val="24"/>
        </w:rPr>
        <w:t>обслуживание бесхозяйных тепловых сетей в тарифы соответствующей организации на следующий период регулирования».</w:t>
      </w:r>
    </w:p>
    <w:p w:rsidR="006306B0" w:rsidRDefault="00217213">
      <w:pPr>
        <w:pStyle w:val="aff4"/>
        <w:spacing w:after="0" w:line="360" w:lineRule="auto"/>
        <w:ind w:left="0" w:firstLine="567"/>
        <w:jc w:val="both"/>
        <w:rPr>
          <w:sz w:val="24"/>
          <w:szCs w:val="24"/>
        </w:rPr>
      </w:pPr>
      <w:r>
        <w:rPr>
          <w:sz w:val="24"/>
          <w:szCs w:val="20"/>
        </w:rPr>
        <w:t xml:space="preserve">Принятие на учет </w:t>
      </w:r>
      <w:r>
        <w:rPr>
          <w:sz w:val="24"/>
          <w:szCs w:val="24"/>
        </w:rPr>
        <w:t xml:space="preserve">бесхозяйных тепловых сетей (тепловых сетей, не имеющих эксплуатирующей организации) осуществляется на основании постановления </w:t>
      </w:r>
      <w:r>
        <w:rPr>
          <w:sz w:val="24"/>
          <w:szCs w:val="24"/>
        </w:rPr>
        <w:t>Правительства РФ от 18.09.2003г. №580.</w:t>
      </w:r>
    </w:p>
    <w:p w:rsidR="006306B0" w:rsidRDefault="00217213">
      <w:pPr>
        <w:pStyle w:val="aff4"/>
        <w:spacing w:after="0" w:line="360" w:lineRule="auto"/>
        <w:ind w:left="0" w:firstLine="567"/>
        <w:jc w:val="both"/>
        <w:rPr>
          <w:sz w:val="24"/>
          <w:szCs w:val="24"/>
        </w:rPr>
      </w:pPr>
      <w:r>
        <w:rPr>
          <w:sz w:val="24"/>
          <w:szCs w:val="24"/>
        </w:rPr>
        <w:t xml:space="preserve">На основании статьи 225 Гражданского кодекса РФ по истечении года со дня постановки бесхозяйной недвижимой вещи на учет орган, уполномоченный </w:t>
      </w:r>
      <w:r>
        <w:rPr>
          <w:spacing w:val="-2"/>
          <w:sz w:val="24"/>
          <w:szCs w:val="24"/>
        </w:rPr>
        <w:t xml:space="preserve">управлять муниципальным имуществом, может обратиться в суд с требованием о </w:t>
      </w:r>
      <w:r>
        <w:rPr>
          <w:sz w:val="24"/>
          <w:szCs w:val="24"/>
        </w:rPr>
        <w:t>признании права муниципальной собственности на эту вещь.</w:t>
      </w:r>
    </w:p>
    <w:p w:rsidR="006306B0" w:rsidRDefault="00217213">
      <w:pPr>
        <w:pStyle w:val="aff4"/>
        <w:spacing w:after="0" w:line="360" w:lineRule="auto"/>
        <w:ind w:left="0" w:firstLine="567"/>
        <w:jc w:val="both"/>
        <w:rPr>
          <w:sz w:val="24"/>
          <w:szCs w:val="24"/>
        </w:rPr>
      </w:pPr>
      <w:r>
        <w:rPr>
          <w:sz w:val="24"/>
          <w:szCs w:val="24"/>
        </w:rPr>
        <w:t>На 01.01.2026 г. участков бесхозяйных тепловых сетей не выявлено.</w:t>
      </w:r>
    </w:p>
    <w:p w:rsidR="006306B0" w:rsidRDefault="00217213">
      <w:pPr>
        <w:pStyle w:val="aff4"/>
        <w:spacing w:after="0" w:line="360" w:lineRule="auto"/>
        <w:ind w:left="0" w:firstLine="567"/>
        <w:jc w:val="both"/>
        <w:rPr>
          <w:iCs/>
          <w:sz w:val="24"/>
          <w:szCs w:val="24"/>
        </w:rPr>
      </w:pPr>
      <w:r>
        <w:rPr>
          <w:b/>
          <w:iCs/>
          <w:sz w:val="24"/>
          <w:szCs w:val="24"/>
        </w:rPr>
        <w:t>ц) данные энергетических характеристик тепловых сетей (при их наличии)</w:t>
      </w:r>
    </w:p>
    <w:p w:rsidR="006306B0" w:rsidRDefault="00217213">
      <w:pPr>
        <w:pStyle w:val="aff4"/>
        <w:spacing w:before="120" w:after="0" w:line="360" w:lineRule="auto"/>
        <w:ind w:left="0" w:firstLine="567"/>
        <w:jc w:val="both"/>
        <w:rPr>
          <w:sz w:val="24"/>
          <w:szCs w:val="24"/>
        </w:rPr>
      </w:pPr>
      <w:r>
        <w:rPr>
          <w:sz w:val="24"/>
          <w:szCs w:val="24"/>
        </w:rPr>
        <w:lastRenderedPageBreak/>
        <w:t xml:space="preserve">Согласно требованиям правил в системах транспортировки и </w:t>
      </w:r>
      <w:r>
        <w:rPr>
          <w:sz w:val="24"/>
          <w:szCs w:val="24"/>
        </w:rPr>
        <w:t>распределения тепловой энергии — тепловых сетях должны составляться энергетические характеристики (режим</w:t>
      </w:r>
      <w:r>
        <w:rPr>
          <w:sz w:val="24"/>
          <w:szCs w:val="24"/>
        </w:rPr>
        <w:softHyphen/>
        <w:t>ные и энергетические) по следующим показателям:</w:t>
      </w:r>
    </w:p>
    <w:p w:rsidR="006306B0" w:rsidRDefault="00217213">
      <w:pPr>
        <w:pStyle w:val="aff4"/>
        <w:spacing w:after="0" w:line="360" w:lineRule="auto"/>
        <w:ind w:left="0"/>
        <w:jc w:val="both"/>
        <w:rPr>
          <w:sz w:val="24"/>
          <w:szCs w:val="24"/>
        </w:rPr>
      </w:pPr>
      <w:r>
        <w:rPr>
          <w:sz w:val="24"/>
          <w:szCs w:val="24"/>
        </w:rPr>
        <w:t>- тепловые потери;</w:t>
      </w:r>
    </w:p>
    <w:p w:rsidR="006306B0" w:rsidRDefault="00217213">
      <w:pPr>
        <w:pStyle w:val="aff4"/>
        <w:spacing w:after="0" w:line="360" w:lineRule="auto"/>
        <w:ind w:left="0"/>
        <w:jc w:val="both"/>
        <w:rPr>
          <w:sz w:val="24"/>
          <w:szCs w:val="24"/>
        </w:rPr>
      </w:pPr>
      <w:r>
        <w:rPr>
          <w:sz w:val="24"/>
          <w:szCs w:val="24"/>
        </w:rPr>
        <w:t>- удельный расход электроэнергии на транспортировки тепловой энергии;</w:t>
      </w:r>
    </w:p>
    <w:p w:rsidR="006306B0" w:rsidRDefault="00217213">
      <w:pPr>
        <w:pStyle w:val="aff4"/>
        <w:spacing w:after="0" w:line="360" w:lineRule="auto"/>
        <w:ind w:left="0"/>
        <w:jc w:val="both"/>
        <w:rPr>
          <w:sz w:val="24"/>
          <w:szCs w:val="24"/>
        </w:rPr>
      </w:pPr>
      <w:r>
        <w:rPr>
          <w:sz w:val="24"/>
          <w:szCs w:val="24"/>
        </w:rPr>
        <w:t>- удельный сре</w:t>
      </w:r>
      <w:r>
        <w:rPr>
          <w:sz w:val="24"/>
          <w:szCs w:val="24"/>
        </w:rPr>
        <w:t>днечасовой расход сетевой воды на единицу расчетной присоединенной тепловой нагрузки потребителей;</w:t>
      </w:r>
    </w:p>
    <w:p w:rsidR="006306B0" w:rsidRDefault="00217213">
      <w:pPr>
        <w:pStyle w:val="aff4"/>
        <w:spacing w:after="0" w:line="360" w:lineRule="auto"/>
        <w:ind w:left="0"/>
        <w:jc w:val="both"/>
        <w:rPr>
          <w:sz w:val="24"/>
          <w:szCs w:val="24"/>
        </w:rPr>
      </w:pPr>
      <w:r>
        <w:rPr>
          <w:sz w:val="24"/>
          <w:szCs w:val="24"/>
        </w:rPr>
        <w:t>- разность температур сетевой воды в подающем и обратном трубопроводах или температура сетевой воды в обратном трубопроводе;</w:t>
      </w:r>
    </w:p>
    <w:p w:rsidR="006306B0" w:rsidRDefault="00217213">
      <w:pPr>
        <w:pStyle w:val="aff4"/>
        <w:spacing w:after="0" w:line="360" w:lineRule="auto"/>
        <w:ind w:left="0"/>
        <w:jc w:val="both"/>
        <w:rPr>
          <w:sz w:val="24"/>
          <w:szCs w:val="24"/>
        </w:rPr>
      </w:pPr>
      <w:r>
        <w:rPr>
          <w:sz w:val="24"/>
          <w:szCs w:val="24"/>
        </w:rPr>
        <w:t>-  потери (затраты) сетевой воды</w:t>
      </w:r>
      <w:r>
        <w:rPr>
          <w:sz w:val="24"/>
          <w:szCs w:val="24"/>
        </w:rPr>
        <w:t>.</w:t>
      </w:r>
    </w:p>
    <w:p w:rsidR="006306B0" w:rsidRDefault="00217213">
      <w:pPr>
        <w:pStyle w:val="aff4"/>
        <w:spacing w:after="0" w:line="360" w:lineRule="auto"/>
        <w:ind w:left="0" w:firstLine="567"/>
        <w:jc w:val="both"/>
        <w:rPr>
          <w:sz w:val="24"/>
          <w:szCs w:val="24"/>
        </w:rPr>
      </w:pPr>
      <w:r>
        <w:rPr>
          <w:sz w:val="24"/>
          <w:szCs w:val="24"/>
        </w:rPr>
        <w:t>К режимным энергетическим характеристикам тепло</w:t>
      </w:r>
      <w:r>
        <w:rPr>
          <w:sz w:val="24"/>
          <w:szCs w:val="24"/>
        </w:rPr>
        <w:softHyphen/>
        <w:t>вых сетей (систем теплоснабжения в целом) относятся такие показатели, как:</w:t>
      </w:r>
    </w:p>
    <w:p w:rsidR="006306B0" w:rsidRDefault="00217213">
      <w:pPr>
        <w:pStyle w:val="aff4"/>
        <w:spacing w:after="0" w:line="360" w:lineRule="auto"/>
        <w:ind w:left="0"/>
        <w:jc w:val="both"/>
        <w:rPr>
          <w:sz w:val="24"/>
          <w:szCs w:val="24"/>
        </w:rPr>
      </w:pPr>
      <w:r>
        <w:rPr>
          <w:sz w:val="24"/>
          <w:szCs w:val="24"/>
        </w:rPr>
        <w:t>- среднечасовой расход сетевой воды в подающем трубопроводе (в подающей линии) системы теплоснабжения, отнесенный к единице расчетн</w:t>
      </w:r>
      <w:r>
        <w:rPr>
          <w:sz w:val="24"/>
          <w:szCs w:val="24"/>
        </w:rPr>
        <w:t>ой присоединенной тепло</w:t>
      </w:r>
      <w:r>
        <w:rPr>
          <w:sz w:val="24"/>
          <w:szCs w:val="24"/>
        </w:rPr>
        <w:softHyphen/>
        <w:t>вой нагрузки потребителей (удельный расход сетевой воды);</w:t>
      </w:r>
    </w:p>
    <w:p w:rsidR="006306B0" w:rsidRDefault="00217213">
      <w:pPr>
        <w:pStyle w:val="aff4"/>
        <w:spacing w:after="0" w:line="360" w:lineRule="auto"/>
        <w:ind w:left="0"/>
        <w:jc w:val="both"/>
        <w:rPr>
          <w:sz w:val="24"/>
          <w:szCs w:val="24"/>
        </w:rPr>
      </w:pPr>
      <w:r>
        <w:rPr>
          <w:sz w:val="24"/>
          <w:szCs w:val="24"/>
        </w:rPr>
        <w:t>- разность температур сетевой воды в подающем и обратном трубопроводах (в подающей и обратной линиях) системы теплоснабжения или температура сетевой воды в обратном трубопров</w:t>
      </w:r>
      <w:r>
        <w:rPr>
          <w:sz w:val="24"/>
          <w:szCs w:val="24"/>
        </w:rPr>
        <w:t>оде системы теплоснабжения (при заданной температуре сетевой воды в подающем трубо</w:t>
      </w:r>
      <w:r>
        <w:rPr>
          <w:sz w:val="24"/>
          <w:szCs w:val="24"/>
        </w:rPr>
        <w:softHyphen/>
        <w:t>проводе).</w:t>
      </w:r>
    </w:p>
    <w:p w:rsidR="006306B0" w:rsidRDefault="00217213">
      <w:pPr>
        <w:pStyle w:val="aff4"/>
        <w:spacing w:after="0" w:line="360" w:lineRule="auto"/>
        <w:ind w:left="0" w:firstLine="426"/>
        <w:jc w:val="both"/>
        <w:rPr>
          <w:sz w:val="24"/>
          <w:szCs w:val="24"/>
        </w:rPr>
      </w:pPr>
      <w:r>
        <w:rPr>
          <w:sz w:val="24"/>
          <w:szCs w:val="24"/>
        </w:rPr>
        <w:t>К энергетическим характеристикам тепловых сетей относятся следующие показатели:</w:t>
      </w:r>
    </w:p>
    <w:p w:rsidR="006306B0" w:rsidRDefault="00217213">
      <w:pPr>
        <w:pStyle w:val="aff4"/>
        <w:spacing w:after="0" w:line="360" w:lineRule="auto"/>
        <w:ind w:left="0"/>
        <w:jc w:val="both"/>
        <w:rPr>
          <w:sz w:val="24"/>
          <w:szCs w:val="24"/>
        </w:rPr>
      </w:pPr>
      <w:r>
        <w:rPr>
          <w:sz w:val="24"/>
          <w:szCs w:val="24"/>
        </w:rPr>
        <w:t>- тепловые потери (тепловая энергетическая характе</w:t>
      </w:r>
      <w:r>
        <w:rPr>
          <w:sz w:val="24"/>
          <w:szCs w:val="24"/>
        </w:rPr>
        <w:softHyphen/>
        <w:t>ристика);</w:t>
      </w:r>
    </w:p>
    <w:p w:rsidR="006306B0" w:rsidRDefault="00217213">
      <w:pPr>
        <w:pStyle w:val="aff4"/>
        <w:spacing w:after="0" w:line="360" w:lineRule="auto"/>
        <w:ind w:left="0"/>
        <w:jc w:val="both"/>
        <w:rPr>
          <w:sz w:val="24"/>
          <w:szCs w:val="24"/>
        </w:rPr>
      </w:pPr>
      <w:r>
        <w:rPr>
          <w:sz w:val="24"/>
          <w:szCs w:val="24"/>
        </w:rPr>
        <w:t>- удельный расход элек</w:t>
      </w:r>
      <w:r>
        <w:rPr>
          <w:sz w:val="24"/>
          <w:szCs w:val="24"/>
        </w:rPr>
        <w:t>троэнергии на транспортировку теп</w:t>
      </w:r>
      <w:r>
        <w:rPr>
          <w:sz w:val="24"/>
          <w:szCs w:val="24"/>
        </w:rPr>
        <w:softHyphen/>
        <w:t>ловой энергии (гидравлическая энергетическая характеристика);</w:t>
      </w:r>
    </w:p>
    <w:p w:rsidR="006306B0" w:rsidRDefault="00217213">
      <w:pPr>
        <w:pStyle w:val="aff4"/>
        <w:spacing w:after="0" w:line="360" w:lineRule="auto"/>
        <w:ind w:left="0"/>
        <w:jc w:val="both"/>
        <w:rPr>
          <w:sz w:val="24"/>
          <w:szCs w:val="24"/>
        </w:rPr>
      </w:pPr>
      <w:r>
        <w:rPr>
          <w:sz w:val="24"/>
          <w:szCs w:val="24"/>
        </w:rPr>
        <w:t>- потери (затраты) сетевой воды.</w:t>
      </w:r>
    </w:p>
    <w:p w:rsidR="006306B0" w:rsidRDefault="00217213">
      <w:pPr>
        <w:pStyle w:val="aff4"/>
        <w:spacing w:after="0" w:line="360" w:lineRule="auto"/>
        <w:ind w:left="0" w:firstLine="567"/>
        <w:jc w:val="both"/>
        <w:rPr>
          <w:sz w:val="24"/>
          <w:szCs w:val="24"/>
        </w:rPr>
      </w:pPr>
      <w:r>
        <w:rPr>
          <w:sz w:val="24"/>
          <w:szCs w:val="24"/>
        </w:rPr>
        <w:t>Далее указанные выше показатели функционирования системы централизованного теплоснабжения будут именоваться «энергетическими ха</w:t>
      </w:r>
      <w:r>
        <w:rPr>
          <w:sz w:val="24"/>
          <w:szCs w:val="24"/>
        </w:rPr>
        <w:t>рактеристиками».</w:t>
      </w:r>
    </w:p>
    <w:p w:rsidR="006306B0" w:rsidRDefault="00217213">
      <w:pPr>
        <w:pStyle w:val="aff4"/>
        <w:spacing w:after="0" w:line="360" w:lineRule="auto"/>
        <w:ind w:left="0" w:firstLine="567"/>
        <w:jc w:val="both"/>
        <w:rPr>
          <w:sz w:val="24"/>
          <w:szCs w:val="24"/>
        </w:rPr>
      </w:pPr>
      <w:r>
        <w:rPr>
          <w:sz w:val="24"/>
          <w:szCs w:val="24"/>
        </w:rPr>
        <w:t>Способы и последовательность составления энергетических характеристик изложены в «Методических указаниях по составлению энергетических характеристик для сис</w:t>
      </w:r>
      <w:r>
        <w:rPr>
          <w:sz w:val="24"/>
          <w:szCs w:val="24"/>
        </w:rPr>
        <w:softHyphen/>
        <w:t>тем транспорта тепловой энергии по показателям «разность температур сетевой воды в</w:t>
      </w:r>
      <w:r>
        <w:rPr>
          <w:sz w:val="24"/>
          <w:szCs w:val="24"/>
        </w:rPr>
        <w:t xml:space="preserve"> подающих и обратных трубопроводах» и «удельный расход электроэнергии».</w:t>
      </w:r>
    </w:p>
    <w:p w:rsidR="006306B0" w:rsidRDefault="00217213">
      <w:pPr>
        <w:pStyle w:val="aff4"/>
        <w:spacing w:after="0" w:line="360" w:lineRule="auto"/>
        <w:ind w:left="0" w:firstLine="567"/>
        <w:jc w:val="both"/>
        <w:rPr>
          <w:sz w:val="24"/>
          <w:szCs w:val="24"/>
        </w:rPr>
      </w:pPr>
      <w:r>
        <w:rPr>
          <w:sz w:val="24"/>
          <w:szCs w:val="24"/>
        </w:rPr>
        <w:t>Энергетические характеристики тепловых сетей пред</w:t>
      </w:r>
      <w:r>
        <w:rPr>
          <w:sz w:val="24"/>
          <w:szCs w:val="24"/>
        </w:rPr>
        <w:softHyphen/>
        <w:t>назначены для анализа состояния оборудования тепловых сетей и режимов работы систем теплоснабжения, а также для оценки эффективности м</w:t>
      </w:r>
      <w:r>
        <w:rPr>
          <w:sz w:val="24"/>
          <w:szCs w:val="24"/>
        </w:rPr>
        <w:t>ероприятий, проводимых организациями, эксплуатирующими тепловые сети (ОЭТС), в целях повышения уровня эксплуатации систем теплоснабжения.</w:t>
      </w:r>
    </w:p>
    <w:p w:rsidR="006306B0" w:rsidRDefault="00217213">
      <w:pPr>
        <w:pStyle w:val="aff4"/>
        <w:spacing w:after="0" w:line="360" w:lineRule="auto"/>
        <w:ind w:left="0" w:firstLine="567"/>
        <w:jc w:val="both"/>
        <w:rPr>
          <w:sz w:val="24"/>
          <w:szCs w:val="24"/>
        </w:rPr>
      </w:pPr>
      <w:r>
        <w:rPr>
          <w:sz w:val="24"/>
          <w:szCs w:val="24"/>
        </w:rPr>
        <w:lastRenderedPageBreak/>
        <w:t>Энергетические характеристики позволяют определить нормируемые показатели работы системы теплоснабже</w:t>
      </w:r>
      <w:r>
        <w:rPr>
          <w:sz w:val="24"/>
          <w:szCs w:val="24"/>
        </w:rPr>
        <w:softHyphen/>
        <w:t xml:space="preserve">ния за прошедший </w:t>
      </w:r>
      <w:r>
        <w:rPr>
          <w:sz w:val="24"/>
          <w:szCs w:val="24"/>
        </w:rPr>
        <w:t>отчетный период.</w:t>
      </w:r>
    </w:p>
    <w:p w:rsidR="006306B0" w:rsidRDefault="00217213">
      <w:pPr>
        <w:pStyle w:val="aff4"/>
        <w:spacing w:after="0" w:line="360" w:lineRule="auto"/>
        <w:ind w:left="0" w:firstLine="567"/>
        <w:jc w:val="both"/>
        <w:rPr>
          <w:sz w:val="24"/>
          <w:szCs w:val="24"/>
        </w:rPr>
      </w:pPr>
      <w:r>
        <w:rPr>
          <w:sz w:val="24"/>
          <w:szCs w:val="24"/>
        </w:rPr>
        <w:t>Нормируемое значение каждого из показателей опре</w:t>
      </w:r>
      <w:r>
        <w:rPr>
          <w:sz w:val="24"/>
          <w:szCs w:val="24"/>
        </w:rPr>
        <w:softHyphen/>
        <w:t>деляется на основании режимов работы системы теплоснабжения, соответствующих принятому графику центрального регулирования отпуска тепловой энергии в ней (графику температур сетевой воды в по</w:t>
      </w:r>
      <w:r>
        <w:rPr>
          <w:sz w:val="24"/>
          <w:szCs w:val="24"/>
        </w:rPr>
        <w:t>дающей линии) и расчетным значениям давлений сетевой воды в трубопроводах на выводах источников тепловой энергии.</w:t>
      </w:r>
    </w:p>
    <w:p w:rsidR="006306B0" w:rsidRDefault="00217213">
      <w:pPr>
        <w:pStyle w:val="aff4"/>
        <w:spacing w:after="0" w:line="360" w:lineRule="auto"/>
        <w:ind w:left="0" w:firstLine="567"/>
        <w:jc w:val="both"/>
        <w:rPr>
          <w:sz w:val="24"/>
          <w:szCs w:val="24"/>
        </w:rPr>
      </w:pPr>
      <w:r>
        <w:rPr>
          <w:sz w:val="24"/>
          <w:szCs w:val="24"/>
        </w:rPr>
        <w:t xml:space="preserve">Нормируемые значения показателей режима системы теплоснабжения определяются при фактических значениях температуры наружного воздуха с учетом </w:t>
      </w:r>
      <w:r>
        <w:rPr>
          <w:sz w:val="24"/>
          <w:szCs w:val="24"/>
        </w:rPr>
        <w:t>фактических значений температуры сетевой воды в подающем трубо</w:t>
      </w:r>
      <w:r>
        <w:rPr>
          <w:sz w:val="24"/>
          <w:szCs w:val="24"/>
        </w:rPr>
        <w:softHyphen/>
        <w:t>проводе, имевших место на протяжении прошедшего отчетного периода.</w:t>
      </w:r>
    </w:p>
    <w:p w:rsidR="006306B0" w:rsidRDefault="00217213">
      <w:pPr>
        <w:pStyle w:val="aff4"/>
        <w:spacing w:after="0" w:line="360" w:lineRule="auto"/>
        <w:ind w:left="0" w:firstLine="567"/>
        <w:jc w:val="both"/>
        <w:rPr>
          <w:sz w:val="24"/>
          <w:szCs w:val="24"/>
        </w:rPr>
      </w:pPr>
      <w:r>
        <w:rPr>
          <w:sz w:val="24"/>
          <w:szCs w:val="24"/>
        </w:rPr>
        <w:t>Фактические значения показателей режима системы теплоснабжения определяются на основании показаний контрольно-измерительных пр</w:t>
      </w:r>
      <w:r>
        <w:rPr>
          <w:sz w:val="24"/>
          <w:szCs w:val="24"/>
        </w:rPr>
        <w:t>иборов источника тепловой энергии и насосного оборудования за прошедший отчетный пе</w:t>
      </w:r>
      <w:r>
        <w:rPr>
          <w:sz w:val="24"/>
          <w:szCs w:val="24"/>
        </w:rPr>
        <w:softHyphen/>
        <w:t>риод, с помощью которых находятся температура и расход сетевой воды на источнике тепловой энергии и расход электроэнергии на насосное оборудование.</w:t>
      </w:r>
    </w:p>
    <w:p w:rsidR="006306B0" w:rsidRDefault="00217213">
      <w:pPr>
        <w:pStyle w:val="aff4"/>
        <w:spacing w:after="0" w:line="360" w:lineRule="auto"/>
        <w:ind w:left="0" w:firstLine="567"/>
        <w:jc w:val="both"/>
        <w:rPr>
          <w:sz w:val="24"/>
          <w:szCs w:val="24"/>
        </w:rPr>
      </w:pPr>
      <w:r>
        <w:rPr>
          <w:sz w:val="24"/>
          <w:szCs w:val="24"/>
        </w:rPr>
        <w:t>Технический уровень эксп</w:t>
      </w:r>
      <w:r>
        <w:rPr>
          <w:sz w:val="24"/>
          <w:szCs w:val="24"/>
        </w:rPr>
        <w:t>луатации систем теплоснабжения и оборудования тепловой сети определяется сопос</w:t>
      </w:r>
      <w:r>
        <w:rPr>
          <w:sz w:val="24"/>
          <w:szCs w:val="24"/>
        </w:rPr>
        <w:softHyphen/>
        <w:t>тавлением соответствующих фактических показателей их работы с нормативными за отчетный период.</w:t>
      </w:r>
    </w:p>
    <w:p w:rsidR="006306B0" w:rsidRDefault="00217213">
      <w:pPr>
        <w:pStyle w:val="aff4"/>
        <w:spacing w:after="0" w:line="360" w:lineRule="auto"/>
        <w:ind w:left="0" w:firstLine="567"/>
        <w:jc w:val="both"/>
        <w:rPr>
          <w:sz w:val="24"/>
          <w:szCs w:val="24"/>
        </w:rPr>
      </w:pPr>
      <w:r>
        <w:rPr>
          <w:sz w:val="24"/>
          <w:szCs w:val="24"/>
        </w:rPr>
        <w:t>Основными задачами разработки энергетической характеристики тепловых сетей по пока</w:t>
      </w:r>
      <w:r>
        <w:rPr>
          <w:sz w:val="24"/>
          <w:szCs w:val="24"/>
        </w:rPr>
        <w:t>зателю «тепловые потери» являются определение технически обоснованных нормируемых значений эксплуатационных тепловых потерь в водяных тепловых сетях и проведение объективно</w:t>
      </w:r>
      <w:r>
        <w:rPr>
          <w:sz w:val="24"/>
          <w:szCs w:val="24"/>
        </w:rPr>
        <w:softHyphen/>
        <w:t>го анализа их работы. Энергетическая характеристика ус</w:t>
      </w:r>
      <w:r>
        <w:rPr>
          <w:sz w:val="24"/>
          <w:szCs w:val="24"/>
        </w:rPr>
        <w:softHyphen/>
        <w:t>танавливает зависимость тепл</w:t>
      </w:r>
      <w:r>
        <w:rPr>
          <w:sz w:val="24"/>
          <w:szCs w:val="24"/>
        </w:rPr>
        <w:t>овых потерь от конструктив</w:t>
      </w:r>
      <w:r>
        <w:rPr>
          <w:sz w:val="24"/>
          <w:szCs w:val="24"/>
        </w:rPr>
        <w:softHyphen/>
        <w:t>ных характеристик тепловых сетей, режимов их работы, внешних климатических факторов с учетом условий эксп</w:t>
      </w:r>
      <w:r>
        <w:rPr>
          <w:sz w:val="24"/>
          <w:szCs w:val="24"/>
        </w:rPr>
        <w:softHyphen/>
        <w:t>луатации и технического состояния тепловых сетей.</w:t>
      </w:r>
    </w:p>
    <w:p w:rsidR="006306B0" w:rsidRDefault="00217213">
      <w:pPr>
        <w:pStyle w:val="aff4"/>
        <w:spacing w:after="0" w:line="360" w:lineRule="auto"/>
        <w:ind w:left="-142" w:firstLine="567"/>
        <w:jc w:val="both"/>
        <w:rPr>
          <w:sz w:val="24"/>
          <w:szCs w:val="24"/>
        </w:rPr>
      </w:pPr>
      <w:r>
        <w:rPr>
          <w:sz w:val="24"/>
          <w:szCs w:val="24"/>
        </w:rPr>
        <w:t>Тепловые потери при транспортировке и распределении тепловой энергии сост</w:t>
      </w:r>
      <w:r>
        <w:rPr>
          <w:sz w:val="24"/>
          <w:szCs w:val="24"/>
        </w:rPr>
        <w:t>оят из потерь тепловой энергии через теплоизоляционные конструкции и потерь тепловой энер</w:t>
      </w:r>
      <w:r>
        <w:rPr>
          <w:sz w:val="24"/>
          <w:szCs w:val="24"/>
        </w:rPr>
        <w:softHyphen/>
        <w:t>гии</w:t>
      </w:r>
    </w:p>
    <w:p w:rsidR="006306B0" w:rsidRDefault="00217213">
      <w:pPr>
        <w:spacing w:after="0" w:line="360" w:lineRule="auto"/>
        <w:jc w:val="both"/>
        <w:rPr>
          <w:rFonts w:eastAsia="Times New Roman"/>
          <w:sz w:val="24"/>
          <w:szCs w:val="24"/>
          <w:lang w:eastAsia="ru-RU"/>
        </w:rPr>
      </w:pPr>
      <w:r>
        <w:rPr>
          <w:rFonts w:eastAsia="Times New Roman"/>
          <w:sz w:val="24"/>
          <w:szCs w:val="24"/>
          <w:lang w:eastAsia="ru-RU"/>
        </w:rPr>
        <w:t>с потерями (затратами) сетевой воды.</w:t>
      </w:r>
    </w:p>
    <w:p w:rsidR="006306B0" w:rsidRDefault="00217213">
      <w:pPr>
        <w:pStyle w:val="aff4"/>
        <w:spacing w:after="0" w:line="360" w:lineRule="auto"/>
        <w:ind w:left="0" w:firstLine="567"/>
        <w:jc w:val="both"/>
        <w:rPr>
          <w:sz w:val="24"/>
          <w:szCs w:val="24"/>
        </w:rPr>
      </w:pPr>
      <w:r>
        <w:rPr>
          <w:sz w:val="24"/>
          <w:szCs w:val="24"/>
        </w:rPr>
        <w:t>К технологическим ПСВ, как необходимым для обеспечения нормальных режимов работы системы теплоснаб</w:t>
      </w:r>
      <w:r>
        <w:rPr>
          <w:sz w:val="24"/>
          <w:szCs w:val="24"/>
        </w:rPr>
        <w:softHyphen/>
        <w:t>жения и обусловленным прин</w:t>
      </w:r>
      <w:r>
        <w:rPr>
          <w:sz w:val="24"/>
          <w:szCs w:val="24"/>
        </w:rPr>
        <w:t>ятыми технологическими ре</w:t>
      </w:r>
      <w:r>
        <w:rPr>
          <w:sz w:val="24"/>
          <w:szCs w:val="24"/>
        </w:rPr>
        <w:softHyphen/>
        <w:t>шениями и техническим уровнем применяемого оборудо</w:t>
      </w:r>
      <w:r>
        <w:rPr>
          <w:sz w:val="24"/>
          <w:szCs w:val="24"/>
        </w:rPr>
        <w:softHyphen/>
        <w:t>вания и устройств, относятся:</w:t>
      </w:r>
    </w:p>
    <w:p w:rsidR="006306B0" w:rsidRDefault="00217213">
      <w:pPr>
        <w:pStyle w:val="aff4"/>
        <w:spacing w:after="0" w:line="360" w:lineRule="auto"/>
        <w:ind w:left="0"/>
        <w:jc w:val="both"/>
        <w:rPr>
          <w:sz w:val="24"/>
          <w:szCs w:val="24"/>
        </w:rPr>
      </w:pPr>
      <w:r>
        <w:rPr>
          <w:sz w:val="24"/>
          <w:szCs w:val="24"/>
        </w:rPr>
        <w:t>- затраты сетевой воды на пусковое заполнение теп</w:t>
      </w:r>
      <w:r>
        <w:rPr>
          <w:sz w:val="24"/>
          <w:szCs w:val="24"/>
        </w:rPr>
        <w:softHyphen/>
        <w:t>ловых сетей и систем теплопотребления после проведе</w:t>
      </w:r>
      <w:r>
        <w:rPr>
          <w:sz w:val="24"/>
          <w:szCs w:val="24"/>
        </w:rPr>
        <w:softHyphen/>
        <w:t>ния ежегодного планово-предупредительного ремон</w:t>
      </w:r>
      <w:r>
        <w:rPr>
          <w:sz w:val="24"/>
          <w:szCs w:val="24"/>
        </w:rPr>
        <w:t>та, а также при подключении новых сетей и систем теплопот</w:t>
      </w:r>
      <w:r>
        <w:rPr>
          <w:sz w:val="24"/>
          <w:szCs w:val="24"/>
        </w:rPr>
        <w:softHyphen/>
        <w:t>ребления;</w:t>
      </w:r>
    </w:p>
    <w:p w:rsidR="006306B0" w:rsidRDefault="00217213">
      <w:pPr>
        <w:pStyle w:val="aff4"/>
        <w:spacing w:after="0" w:line="360" w:lineRule="auto"/>
        <w:ind w:left="0"/>
        <w:jc w:val="both"/>
        <w:rPr>
          <w:sz w:val="24"/>
          <w:szCs w:val="24"/>
        </w:rPr>
      </w:pPr>
      <w:r>
        <w:rPr>
          <w:sz w:val="24"/>
          <w:szCs w:val="24"/>
        </w:rPr>
        <w:lastRenderedPageBreak/>
        <w:t>- технологические сливы в средствах автоматического регулирования и защиты (которые предусматривают такой слив) в размере, не превышающем установленный техническими условиями;</w:t>
      </w:r>
    </w:p>
    <w:p w:rsidR="006306B0" w:rsidRDefault="00217213">
      <w:pPr>
        <w:pStyle w:val="aff4"/>
        <w:spacing w:after="0" w:line="360" w:lineRule="auto"/>
        <w:ind w:left="0"/>
        <w:jc w:val="both"/>
        <w:rPr>
          <w:sz w:val="24"/>
          <w:szCs w:val="24"/>
        </w:rPr>
      </w:pPr>
      <w:r>
        <w:rPr>
          <w:sz w:val="24"/>
          <w:szCs w:val="24"/>
        </w:rPr>
        <w:t>- затраты се</w:t>
      </w:r>
      <w:r>
        <w:rPr>
          <w:sz w:val="24"/>
          <w:szCs w:val="24"/>
        </w:rPr>
        <w:t>тевой воды на проведение плановых экс</w:t>
      </w:r>
      <w:r>
        <w:rPr>
          <w:sz w:val="24"/>
          <w:szCs w:val="24"/>
        </w:rPr>
        <w:softHyphen/>
        <w:t>плуатационных испытаний и работ в размере, не превы</w:t>
      </w:r>
      <w:r>
        <w:rPr>
          <w:sz w:val="24"/>
          <w:szCs w:val="24"/>
        </w:rPr>
        <w:softHyphen/>
        <w:t>шающем технически обоснованные значения.</w:t>
      </w:r>
    </w:p>
    <w:p w:rsidR="006306B0" w:rsidRDefault="00217213">
      <w:pPr>
        <w:pStyle w:val="aff4"/>
        <w:spacing w:after="0" w:line="360" w:lineRule="auto"/>
        <w:ind w:left="0"/>
        <w:jc w:val="both"/>
        <w:rPr>
          <w:sz w:val="24"/>
          <w:szCs w:val="24"/>
        </w:rPr>
      </w:pPr>
      <w:r>
        <w:rPr>
          <w:sz w:val="24"/>
          <w:szCs w:val="24"/>
        </w:rPr>
        <w:t>К ПСВ с утечкой относятся:</w:t>
      </w:r>
    </w:p>
    <w:p w:rsidR="006306B0" w:rsidRDefault="00217213">
      <w:pPr>
        <w:pStyle w:val="aff4"/>
        <w:spacing w:after="0" w:line="360" w:lineRule="auto"/>
        <w:ind w:left="0"/>
        <w:jc w:val="both"/>
        <w:rPr>
          <w:sz w:val="24"/>
          <w:szCs w:val="24"/>
        </w:rPr>
      </w:pPr>
      <w:r>
        <w:rPr>
          <w:sz w:val="24"/>
          <w:szCs w:val="24"/>
        </w:rPr>
        <w:t>- технологические потери  (затраты)  сетевой воды, превышающие технически обоснованные значения;</w:t>
      </w:r>
    </w:p>
    <w:p w:rsidR="006306B0" w:rsidRDefault="00217213">
      <w:pPr>
        <w:pStyle w:val="aff4"/>
        <w:spacing w:after="0" w:line="360" w:lineRule="auto"/>
        <w:ind w:left="0"/>
        <w:jc w:val="both"/>
        <w:rPr>
          <w:sz w:val="24"/>
          <w:szCs w:val="24"/>
        </w:rPr>
      </w:pPr>
      <w:r>
        <w:rPr>
          <w:sz w:val="24"/>
          <w:szCs w:val="24"/>
        </w:rPr>
        <w:t>-</w:t>
      </w:r>
      <w:r>
        <w:rPr>
          <w:sz w:val="24"/>
          <w:szCs w:val="24"/>
        </w:rPr>
        <w:t xml:space="preserve"> ПСВ при нарушении нормальных режимов работы систем теплоснабжения, связанных с нарушением плот</w:t>
      </w:r>
      <w:r>
        <w:rPr>
          <w:sz w:val="24"/>
          <w:szCs w:val="24"/>
        </w:rPr>
        <w:softHyphen/>
        <w:t>ности (повреждениями) тепловой сети или систем теплопотребления и с проведением аварийно-восстановитель</w:t>
      </w:r>
      <w:r>
        <w:rPr>
          <w:sz w:val="24"/>
          <w:szCs w:val="24"/>
        </w:rPr>
        <w:softHyphen/>
        <w:t>ных работ по их устранению;</w:t>
      </w:r>
    </w:p>
    <w:p w:rsidR="006306B0" w:rsidRDefault="00217213">
      <w:pPr>
        <w:pStyle w:val="aff4"/>
        <w:spacing w:after="0" w:line="360" w:lineRule="auto"/>
        <w:ind w:left="0"/>
        <w:jc w:val="both"/>
        <w:rPr>
          <w:sz w:val="24"/>
          <w:szCs w:val="24"/>
        </w:rPr>
      </w:pPr>
      <w:r>
        <w:rPr>
          <w:sz w:val="24"/>
          <w:szCs w:val="24"/>
        </w:rPr>
        <w:t>- ПСВ с ее сливом или отборо</w:t>
      </w:r>
      <w:r>
        <w:rPr>
          <w:sz w:val="24"/>
          <w:szCs w:val="24"/>
        </w:rPr>
        <w:t>м из тепловой сети или систем теплопотребления на удовлетворение потребнос</w:t>
      </w:r>
      <w:r>
        <w:rPr>
          <w:sz w:val="24"/>
          <w:szCs w:val="24"/>
        </w:rPr>
        <w:softHyphen/>
        <w:t>тей в тепловой энергии или воде, не предусмотренных тех</w:t>
      </w:r>
      <w:r>
        <w:rPr>
          <w:sz w:val="24"/>
          <w:szCs w:val="24"/>
        </w:rPr>
        <w:softHyphen/>
        <w:t>ническими решениями и договорными условиями.</w:t>
      </w:r>
    </w:p>
    <w:p w:rsidR="006306B0" w:rsidRDefault="00217213">
      <w:pPr>
        <w:pStyle w:val="aff4"/>
        <w:spacing w:after="0" w:line="360" w:lineRule="auto"/>
        <w:ind w:left="0" w:firstLine="567"/>
        <w:jc w:val="both"/>
        <w:rPr>
          <w:sz w:val="24"/>
          <w:szCs w:val="24"/>
        </w:rPr>
      </w:pPr>
      <w:r>
        <w:rPr>
          <w:sz w:val="24"/>
          <w:szCs w:val="24"/>
        </w:rPr>
        <w:t>Технически неизбежные в процессе транспортировки, рас</w:t>
      </w:r>
      <w:r>
        <w:rPr>
          <w:sz w:val="24"/>
          <w:szCs w:val="24"/>
        </w:rPr>
        <w:softHyphen/>
        <w:t>пределения и потребления т</w:t>
      </w:r>
      <w:r>
        <w:rPr>
          <w:sz w:val="24"/>
          <w:szCs w:val="24"/>
        </w:rPr>
        <w:t>епловой энергии ПСВ с утеч</w:t>
      </w:r>
      <w:r>
        <w:rPr>
          <w:sz w:val="24"/>
          <w:szCs w:val="24"/>
        </w:rPr>
        <w:softHyphen/>
        <w:t>кой в системах теплоснабжения в установленных преде</w:t>
      </w:r>
      <w:r>
        <w:rPr>
          <w:sz w:val="24"/>
          <w:szCs w:val="24"/>
        </w:rPr>
        <w:softHyphen/>
        <w:t>лах составляют нормативное значение утечки. Допусти</w:t>
      </w:r>
      <w:r>
        <w:rPr>
          <w:sz w:val="24"/>
          <w:szCs w:val="24"/>
        </w:rPr>
        <w:softHyphen/>
        <w:t>мое нормативное значение ПСВ с утечкой определяется требованиями действующих Правил и устанавливается только в зависимости от</w:t>
      </w:r>
      <w:r>
        <w:rPr>
          <w:sz w:val="24"/>
          <w:szCs w:val="24"/>
        </w:rPr>
        <w:t xml:space="preserve"> внутреннего объема сетевой воды в трубопроводах и оборудовании тепловой сети и подключенных к ней системах теплопотребления, несмотря на многофункциональную зависимость ПСВ как от общих для всех тепловых сетей и систем теплопотребления показа</w:t>
      </w:r>
      <w:r>
        <w:rPr>
          <w:sz w:val="24"/>
          <w:szCs w:val="24"/>
        </w:rPr>
        <w:softHyphen/>
        <w:t>телей и хара</w:t>
      </w:r>
      <w:r>
        <w:rPr>
          <w:sz w:val="24"/>
          <w:szCs w:val="24"/>
        </w:rPr>
        <w:t>ктеристик, так и от местных особенностей эксплуатации систем теплоснабжения.</w:t>
      </w:r>
    </w:p>
    <w:p w:rsidR="006306B0" w:rsidRDefault="00217213">
      <w:pPr>
        <w:pStyle w:val="aff4"/>
        <w:spacing w:after="0" w:line="360" w:lineRule="auto"/>
        <w:ind w:left="0" w:firstLine="567"/>
        <w:jc w:val="both"/>
        <w:rPr>
          <w:sz w:val="24"/>
          <w:szCs w:val="24"/>
        </w:rPr>
      </w:pPr>
      <w:r>
        <w:rPr>
          <w:sz w:val="24"/>
          <w:szCs w:val="24"/>
        </w:rPr>
        <w:t>Нормативные энергетические характеристики должны разрабатываться для каждой системы транспортировки и распре</w:t>
      </w:r>
      <w:r>
        <w:rPr>
          <w:sz w:val="24"/>
          <w:szCs w:val="24"/>
        </w:rPr>
        <w:softHyphen/>
        <w:t>деления тепловой энергии с суммарной присоединенной рас</w:t>
      </w:r>
      <w:r>
        <w:rPr>
          <w:sz w:val="24"/>
          <w:szCs w:val="24"/>
        </w:rPr>
        <w:softHyphen/>
        <w:t>четной теплово</w:t>
      </w:r>
      <w:r>
        <w:rPr>
          <w:sz w:val="24"/>
          <w:szCs w:val="24"/>
        </w:rPr>
        <w:t>й нагрузкой 10 Гкал/ч (1,16 МВт) и более.</w:t>
      </w:r>
    </w:p>
    <w:p w:rsidR="006306B0" w:rsidRDefault="00217213">
      <w:pPr>
        <w:pStyle w:val="aff4"/>
        <w:spacing w:after="0" w:line="360" w:lineRule="auto"/>
        <w:ind w:left="0" w:firstLine="567"/>
        <w:jc w:val="both"/>
        <w:rPr>
          <w:sz w:val="24"/>
          <w:szCs w:val="24"/>
        </w:rPr>
      </w:pPr>
      <w:r>
        <w:rPr>
          <w:sz w:val="24"/>
          <w:szCs w:val="24"/>
        </w:rPr>
        <w:t>ОЭТС периодически не реже 1 раза в год должна про</w:t>
      </w:r>
      <w:r>
        <w:rPr>
          <w:sz w:val="24"/>
          <w:szCs w:val="24"/>
        </w:rPr>
        <w:softHyphen/>
        <w:t>водить сопоставление нормативных энергетических харак</w:t>
      </w:r>
      <w:r>
        <w:rPr>
          <w:sz w:val="24"/>
          <w:szCs w:val="24"/>
        </w:rPr>
        <w:softHyphen/>
        <w:t>теристик, выявлять резервы тепловой и электрической энергии и сетевой воды, разрабатывать мероприятия по повыш</w:t>
      </w:r>
      <w:r>
        <w:rPr>
          <w:sz w:val="24"/>
          <w:szCs w:val="24"/>
        </w:rPr>
        <w:t>ению эффективности работы тепловых сетей и си</w:t>
      </w:r>
      <w:r>
        <w:rPr>
          <w:sz w:val="24"/>
          <w:szCs w:val="24"/>
        </w:rPr>
        <w:softHyphen/>
        <w:t>стемы теплоснабжения в целом.</w:t>
      </w:r>
    </w:p>
    <w:p w:rsidR="006306B0" w:rsidRDefault="00217213">
      <w:pPr>
        <w:pStyle w:val="aff4"/>
        <w:spacing w:after="0" w:line="360" w:lineRule="auto"/>
        <w:ind w:left="0" w:firstLine="567"/>
        <w:jc w:val="both"/>
        <w:rPr>
          <w:sz w:val="24"/>
          <w:szCs w:val="24"/>
        </w:rPr>
      </w:pPr>
      <w:r>
        <w:rPr>
          <w:sz w:val="24"/>
          <w:szCs w:val="24"/>
        </w:rPr>
        <w:t>ОЭТС на основе экономической эффективности раз</w:t>
      </w:r>
      <w:r>
        <w:rPr>
          <w:sz w:val="24"/>
          <w:szCs w:val="24"/>
        </w:rPr>
        <w:softHyphen/>
        <w:t>работанных мероприятий и сроков их выполнения для каждого последующего года в течение 5 лет после разра</w:t>
      </w:r>
      <w:r>
        <w:rPr>
          <w:sz w:val="24"/>
          <w:szCs w:val="24"/>
        </w:rPr>
        <w:softHyphen/>
        <w:t>ботки (пересмотра) энергетиче</w:t>
      </w:r>
      <w:r>
        <w:rPr>
          <w:sz w:val="24"/>
          <w:szCs w:val="24"/>
        </w:rPr>
        <w:t>ских характеристик уста</w:t>
      </w:r>
      <w:r>
        <w:rPr>
          <w:sz w:val="24"/>
          <w:szCs w:val="24"/>
        </w:rPr>
        <w:softHyphen/>
        <w:t>навливает задание по степени использования резерва по показателям, для которых выявлены несоответствия нор</w:t>
      </w:r>
      <w:r>
        <w:rPr>
          <w:sz w:val="24"/>
          <w:szCs w:val="24"/>
        </w:rPr>
        <w:softHyphen/>
        <w:t>мативных и фактических значений.</w:t>
      </w:r>
    </w:p>
    <w:p w:rsidR="006306B0" w:rsidRDefault="00217213">
      <w:pPr>
        <w:pStyle w:val="aff4"/>
        <w:spacing w:after="0" w:line="360" w:lineRule="auto"/>
        <w:ind w:left="0" w:firstLine="567"/>
        <w:jc w:val="both"/>
        <w:rPr>
          <w:sz w:val="24"/>
          <w:szCs w:val="24"/>
        </w:rPr>
      </w:pPr>
      <w:r>
        <w:rPr>
          <w:sz w:val="24"/>
          <w:szCs w:val="24"/>
        </w:rPr>
        <w:t>Энергетические характеристики тепловых сетей могут разрабатываться как в отдельно, так и в с</w:t>
      </w:r>
      <w:r>
        <w:rPr>
          <w:sz w:val="24"/>
          <w:szCs w:val="24"/>
        </w:rPr>
        <w:t>овокупности.</w:t>
      </w:r>
    </w:p>
    <w:p w:rsidR="006306B0" w:rsidRDefault="00217213">
      <w:pPr>
        <w:pStyle w:val="aff4"/>
        <w:spacing w:after="0" w:line="360" w:lineRule="auto"/>
        <w:ind w:left="0" w:firstLine="567"/>
        <w:jc w:val="both"/>
        <w:rPr>
          <w:sz w:val="24"/>
          <w:szCs w:val="24"/>
        </w:rPr>
      </w:pPr>
      <w:r>
        <w:rPr>
          <w:sz w:val="24"/>
          <w:szCs w:val="24"/>
        </w:rPr>
        <w:lastRenderedPageBreak/>
        <w:t>Разработанные (пересмотренные) нормативные энерге</w:t>
      </w:r>
      <w:r>
        <w:rPr>
          <w:sz w:val="24"/>
          <w:szCs w:val="24"/>
        </w:rPr>
        <w:softHyphen/>
        <w:t>тические характеристики, подписанные техническими ру</w:t>
      </w:r>
      <w:r>
        <w:rPr>
          <w:sz w:val="24"/>
          <w:szCs w:val="24"/>
        </w:rPr>
        <w:softHyphen/>
        <w:t>ководителями ОЭТС (перед направлением их на согласова</w:t>
      </w:r>
      <w:r>
        <w:rPr>
          <w:sz w:val="24"/>
          <w:szCs w:val="24"/>
        </w:rPr>
        <w:softHyphen/>
        <w:t>ние и утверждение в вышестоящие организации), подле</w:t>
      </w:r>
      <w:r>
        <w:rPr>
          <w:sz w:val="24"/>
          <w:szCs w:val="24"/>
        </w:rPr>
        <w:softHyphen/>
        <w:t>жат экспертизе в уполномоченных на</w:t>
      </w:r>
      <w:r>
        <w:rPr>
          <w:sz w:val="24"/>
          <w:szCs w:val="24"/>
        </w:rPr>
        <w:t xml:space="preserve"> это организациях.</w:t>
      </w:r>
    </w:p>
    <w:p w:rsidR="006306B0" w:rsidRDefault="00217213">
      <w:pPr>
        <w:pStyle w:val="aff4"/>
        <w:spacing w:after="0" w:line="360" w:lineRule="auto"/>
        <w:ind w:left="0" w:firstLine="567"/>
        <w:jc w:val="both"/>
        <w:rPr>
          <w:sz w:val="24"/>
          <w:szCs w:val="24"/>
        </w:rPr>
      </w:pPr>
      <w:r>
        <w:rPr>
          <w:sz w:val="24"/>
          <w:szCs w:val="24"/>
        </w:rPr>
        <w:t>После получения положительного отзыва экспертной организации нормативные энергетические характеристи</w:t>
      </w:r>
      <w:r>
        <w:rPr>
          <w:sz w:val="24"/>
          <w:szCs w:val="24"/>
        </w:rPr>
        <w:softHyphen/>
        <w:t>ки могут быть согласованы с Ростехнадзором Р.Ф. по Смоленской области.</w:t>
      </w:r>
    </w:p>
    <w:p w:rsidR="006306B0" w:rsidRDefault="00217213">
      <w:pPr>
        <w:pStyle w:val="aff4"/>
        <w:spacing w:after="0" w:line="360" w:lineRule="auto"/>
        <w:ind w:left="0" w:firstLine="567"/>
        <w:jc w:val="both"/>
        <w:rPr>
          <w:sz w:val="24"/>
          <w:szCs w:val="24"/>
        </w:rPr>
      </w:pPr>
      <w:r>
        <w:rPr>
          <w:sz w:val="24"/>
          <w:szCs w:val="24"/>
        </w:rPr>
        <w:t>Порядок утверждения нормативных энергетических характеристик тепл</w:t>
      </w:r>
      <w:r>
        <w:rPr>
          <w:sz w:val="24"/>
          <w:szCs w:val="24"/>
        </w:rPr>
        <w:t>овых сетей устанавливается приказа</w:t>
      </w:r>
      <w:r>
        <w:rPr>
          <w:sz w:val="24"/>
          <w:szCs w:val="24"/>
        </w:rPr>
        <w:softHyphen/>
        <w:t>ми Минэнерго РФ.</w:t>
      </w:r>
    </w:p>
    <w:p w:rsidR="006306B0" w:rsidRDefault="00217213">
      <w:pPr>
        <w:pStyle w:val="aff4"/>
        <w:spacing w:after="0" w:line="360" w:lineRule="auto"/>
        <w:ind w:left="0" w:firstLine="567"/>
        <w:jc w:val="both"/>
        <w:rPr>
          <w:sz w:val="24"/>
          <w:szCs w:val="24"/>
        </w:rPr>
      </w:pPr>
      <w:r>
        <w:rPr>
          <w:sz w:val="24"/>
          <w:szCs w:val="24"/>
        </w:rPr>
        <w:t>Пересмотр нормативных энергетических характерис</w:t>
      </w:r>
      <w:r>
        <w:rPr>
          <w:sz w:val="24"/>
          <w:szCs w:val="24"/>
        </w:rPr>
        <w:softHyphen/>
        <w:t>тик (частичный или в полном объеме) производится:</w:t>
      </w:r>
    </w:p>
    <w:p w:rsidR="006306B0" w:rsidRDefault="00217213">
      <w:pPr>
        <w:pStyle w:val="aff4"/>
        <w:spacing w:after="0" w:line="360" w:lineRule="auto"/>
        <w:ind w:left="0"/>
        <w:jc w:val="both"/>
        <w:rPr>
          <w:sz w:val="24"/>
          <w:szCs w:val="24"/>
        </w:rPr>
      </w:pPr>
      <w:r>
        <w:rPr>
          <w:sz w:val="24"/>
          <w:szCs w:val="24"/>
        </w:rPr>
        <w:t>- по истечении срока действия нормативных энерге</w:t>
      </w:r>
      <w:r>
        <w:rPr>
          <w:sz w:val="24"/>
          <w:szCs w:val="24"/>
        </w:rPr>
        <w:softHyphen/>
        <w:t>тических характеристик;</w:t>
      </w:r>
    </w:p>
    <w:p w:rsidR="006306B0" w:rsidRDefault="00217213">
      <w:pPr>
        <w:pStyle w:val="aff4"/>
        <w:spacing w:after="0" w:line="360" w:lineRule="auto"/>
        <w:ind w:left="0"/>
        <w:jc w:val="both"/>
        <w:rPr>
          <w:sz w:val="24"/>
          <w:szCs w:val="24"/>
        </w:rPr>
      </w:pPr>
      <w:r>
        <w:rPr>
          <w:sz w:val="24"/>
          <w:szCs w:val="24"/>
        </w:rPr>
        <w:t xml:space="preserve">- при изменении </w:t>
      </w:r>
      <w:r>
        <w:rPr>
          <w:sz w:val="24"/>
          <w:szCs w:val="24"/>
        </w:rPr>
        <w:t>нормативно-технических документов;</w:t>
      </w:r>
    </w:p>
    <w:p w:rsidR="006306B0" w:rsidRDefault="00217213">
      <w:pPr>
        <w:pStyle w:val="aff4"/>
        <w:spacing w:after="0" w:line="360" w:lineRule="auto"/>
        <w:ind w:left="0"/>
        <w:jc w:val="both"/>
        <w:rPr>
          <w:sz w:val="24"/>
          <w:szCs w:val="24"/>
        </w:rPr>
      </w:pPr>
      <w:r>
        <w:rPr>
          <w:sz w:val="24"/>
          <w:szCs w:val="24"/>
        </w:rPr>
        <w:t>- в случаях, оговоренных действующими методическими указаниями по составлению энергетических характеристик для систем транспортировки тепловой энергии;</w:t>
      </w:r>
    </w:p>
    <w:p w:rsidR="006306B0" w:rsidRDefault="00217213">
      <w:pPr>
        <w:pStyle w:val="aff4"/>
        <w:spacing w:after="0" w:line="360" w:lineRule="auto"/>
        <w:ind w:left="0"/>
        <w:jc w:val="both"/>
        <w:rPr>
          <w:sz w:val="24"/>
          <w:szCs w:val="24"/>
        </w:rPr>
      </w:pPr>
      <w:r>
        <w:rPr>
          <w:sz w:val="24"/>
          <w:szCs w:val="24"/>
        </w:rPr>
        <w:t>- по результатам обязательного энергетического обследования систем тр</w:t>
      </w:r>
      <w:r>
        <w:rPr>
          <w:sz w:val="24"/>
          <w:szCs w:val="24"/>
        </w:rPr>
        <w:t>анспортировки тепловой энергии (тепловых сетей).</w:t>
      </w:r>
    </w:p>
    <w:p w:rsidR="006306B0" w:rsidRDefault="00217213">
      <w:pPr>
        <w:pStyle w:val="aff4"/>
        <w:spacing w:before="120" w:after="0" w:line="360" w:lineRule="auto"/>
        <w:ind w:left="0" w:firstLine="567"/>
        <w:jc w:val="both"/>
        <w:rPr>
          <w:rFonts w:eastAsia="Times New Roman"/>
          <w:sz w:val="24"/>
          <w:szCs w:val="24"/>
          <w:lang w:eastAsia="ru-RU"/>
        </w:rPr>
      </w:pPr>
      <w:r>
        <w:rPr>
          <w:rFonts w:eastAsia="Times New Roman"/>
          <w:sz w:val="24"/>
          <w:szCs w:val="24"/>
          <w:lang w:eastAsia="ru-RU"/>
        </w:rPr>
        <w:t>Нормативные энергетические характеристики тепловых сетей используются при обосновании расходов теплосетевых организаций при установлении платы за услуги по передаче тепловой энергии в соответствии с документ</w:t>
      </w:r>
      <w:r>
        <w:rPr>
          <w:rFonts w:eastAsia="Times New Roman"/>
          <w:sz w:val="24"/>
          <w:szCs w:val="24"/>
          <w:lang w:eastAsia="ru-RU"/>
        </w:rPr>
        <w:t>ами Федеральной энергетической комиссии РФ.</w:t>
      </w:r>
    </w:p>
    <w:p w:rsidR="006306B0" w:rsidRDefault="00217213">
      <w:pPr>
        <w:rPr>
          <w:sz w:val="24"/>
          <w:szCs w:val="24"/>
          <w:lang w:eastAsia="ru-RU"/>
        </w:rPr>
      </w:pPr>
      <w:r>
        <w:rPr>
          <w:sz w:val="24"/>
          <w:szCs w:val="24"/>
          <w:lang w:eastAsia="ru-RU"/>
        </w:rPr>
        <w:br w:type="page"/>
      </w:r>
    </w:p>
    <w:p w:rsidR="006306B0" w:rsidRDefault="00217213">
      <w:pPr>
        <w:pStyle w:val="7"/>
        <w:ind w:firstLine="708"/>
        <w:rPr>
          <w:rFonts w:ascii="Times New Roman" w:hAnsi="Times New Roman"/>
          <w:b/>
          <w:bCs/>
          <w:i w:val="0"/>
          <w:iCs w:val="0"/>
          <w:color w:val="auto"/>
          <w:lang w:val="ru-RU"/>
        </w:rPr>
      </w:pPr>
      <w:bookmarkStart w:id="166" w:name="_Toc139059312"/>
      <w:r>
        <w:rPr>
          <w:rFonts w:ascii="Times New Roman" w:hAnsi="Times New Roman"/>
          <w:b/>
          <w:bCs/>
          <w:i w:val="0"/>
          <w:iCs w:val="0"/>
          <w:color w:val="auto"/>
          <w:lang w:val="ru-RU"/>
        </w:rPr>
        <w:lastRenderedPageBreak/>
        <w:t>ЧАСТЬ 4 ЗОНЫ ДЕЙСТВИЯ ИСТОЧНИКОВ ТЕПЛОВОЙ ЭНЕРГИИ</w:t>
      </w:r>
      <w:bookmarkEnd w:id="166"/>
    </w:p>
    <w:p w:rsidR="006306B0" w:rsidRDefault="00217213">
      <w:pPr>
        <w:spacing w:line="360" w:lineRule="auto"/>
        <w:ind w:firstLine="708"/>
        <w:jc w:val="both"/>
        <w:rPr>
          <w:b/>
          <w:bCs/>
          <w:sz w:val="24"/>
          <w:szCs w:val="24"/>
        </w:rPr>
      </w:pPr>
      <w:bookmarkStart w:id="167" w:name="_Toc139059313"/>
      <w:bookmarkStart w:id="168" w:name="_Toc111978753"/>
      <w:r>
        <w:rPr>
          <w:b/>
          <w:bCs/>
          <w:sz w:val="24"/>
          <w:szCs w:val="24"/>
        </w:rPr>
        <w:t>а) описание существующих зон действия источников тепловой энергии во всех системах теплоснабжения на территории поселения, городского округа, города федеральног</w:t>
      </w:r>
      <w:r>
        <w:rPr>
          <w:b/>
          <w:bCs/>
          <w:sz w:val="24"/>
          <w:szCs w:val="24"/>
        </w:rPr>
        <w:t>о значения, включая перечень котельных, находящихся в зоне радиуса эффективного теплоснабжения источников тепловой энергии, функционирующих в режиме комбинированной выработки электрической и тепловой энергии</w:t>
      </w:r>
      <w:bookmarkEnd w:id="167"/>
      <w:bookmarkEnd w:id="168"/>
    </w:p>
    <w:p w:rsidR="006306B0" w:rsidRDefault="00217213">
      <w:pPr>
        <w:shd w:val="clear" w:color="auto" w:fill="FFFFFF"/>
        <w:spacing w:after="0" w:line="360" w:lineRule="auto"/>
        <w:ind w:firstLine="709"/>
        <w:jc w:val="both"/>
        <w:rPr>
          <w:sz w:val="24"/>
          <w:szCs w:val="24"/>
        </w:rPr>
      </w:pPr>
      <w:r>
        <w:rPr>
          <w:sz w:val="24"/>
          <w:szCs w:val="24"/>
        </w:rPr>
        <w:t xml:space="preserve">На территории </w:t>
      </w:r>
      <w:r>
        <w:rPr>
          <w:sz w:val="24"/>
          <w:szCs w:val="24"/>
        </w:rPr>
        <w:t>Руднянского</w:t>
      </w:r>
      <w:r>
        <w:rPr>
          <w:sz w:val="24"/>
          <w:szCs w:val="24"/>
        </w:rPr>
        <w:t xml:space="preserve"> муниципального округа </w:t>
      </w:r>
      <w:r>
        <w:rPr>
          <w:sz w:val="24"/>
          <w:szCs w:val="24"/>
        </w:rPr>
        <w:t>Смоленской области централизованное теплоснабжение осуществляют:</w:t>
      </w:r>
    </w:p>
    <w:p w:rsidR="006306B0" w:rsidRDefault="00217213" w:rsidP="003767C7">
      <w:pPr>
        <w:spacing w:after="0" w:line="360" w:lineRule="auto"/>
        <w:ind w:firstLineChars="252" w:firstLine="605"/>
        <w:jc w:val="both"/>
        <w:rPr>
          <w:sz w:val="24"/>
          <w:szCs w:val="24"/>
        </w:rPr>
      </w:pPr>
      <w:r>
        <w:rPr>
          <w:sz w:val="24"/>
          <w:szCs w:val="24"/>
        </w:rPr>
        <w:t>–</w:t>
      </w:r>
      <w:r>
        <w:rPr>
          <w:sz w:val="24"/>
          <w:szCs w:val="24"/>
        </w:rPr>
        <w:t xml:space="preserve"> МУП «Руднятеплоэнерго», расположенное по адресу: 216790, Смоленская область, Руднянский район, г. Рудня, ул. Революционная, д.21а;</w:t>
      </w:r>
    </w:p>
    <w:p w:rsidR="006306B0" w:rsidRDefault="00217213">
      <w:pPr>
        <w:spacing w:after="0" w:line="360" w:lineRule="auto"/>
        <w:ind w:firstLine="567"/>
        <w:jc w:val="both"/>
        <w:rPr>
          <w:sz w:val="24"/>
          <w:szCs w:val="24"/>
        </w:rPr>
      </w:pPr>
      <w:r>
        <w:rPr>
          <w:sz w:val="24"/>
          <w:szCs w:val="24"/>
        </w:rPr>
        <w:t xml:space="preserve"> – ООО «Смоленскрегионтеплоэнерго», расположенное по адрес</w:t>
      </w:r>
      <w:r>
        <w:rPr>
          <w:sz w:val="24"/>
          <w:szCs w:val="24"/>
        </w:rPr>
        <w:t>у: 214020, Смоленская область, г Смоленск, ул Шевченко, д. 77а;</w:t>
      </w:r>
    </w:p>
    <w:p w:rsidR="006306B0" w:rsidRDefault="00217213">
      <w:pPr>
        <w:spacing w:after="0" w:line="360" w:lineRule="auto"/>
        <w:ind w:firstLine="567"/>
        <w:jc w:val="both"/>
        <w:rPr>
          <w:sz w:val="24"/>
          <w:szCs w:val="24"/>
        </w:rPr>
      </w:pPr>
      <w:r>
        <w:rPr>
          <w:sz w:val="24"/>
          <w:szCs w:val="24"/>
        </w:rPr>
        <w:t xml:space="preserve">– </w:t>
      </w:r>
      <w:r>
        <w:rPr>
          <w:sz w:val="24"/>
          <w:szCs w:val="24"/>
        </w:rPr>
        <w:t xml:space="preserve">ОГУЭПП </w:t>
      </w:r>
      <w:r>
        <w:rPr>
          <w:sz w:val="24"/>
          <w:szCs w:val="24"/>
        </w:rPr>
        <w:t>«</w:t>
      </w:r>
      <w:r>
        <w:rPr>
          <w:sz w:val="24"/>
          <w:szCs w:val="24"/>
        </w:rPr>
        <w:t>Смоленскоблкоммунэнерго</w:t>
      </w:r>
      <w:r>
        <w:rPr>
          <w:sz w:val="24"/>
          <w:szCs w:val="24"/>
        </w:rPr>
        <w:t xml:space="preserve">», расположенное по адресу: </w:t>
      </w:r>
      <w:r>
        <w:rPr>
          <w:sz w:val="24"/>
          <w:szCs w:val="24"/>
        </w:rPr>
        <w:t>214020, Смоленская область, г Смоленск, ул Шевченко, д. 77а</w:t>
      </w:r>
      <w:r>
        <w:rPr>
          <w:sz w:val="24"/>
          <w:szCs w:val="24"/>
        </w:rPr>
        <w:t>;</w:t>
      </w:r>
    </w:p>
    <w:p w:rsidR="006306B0" w:rsidRDefault="00217213">
      <w:pPr>
        <w:spacing w:after="0" w:line="360" w:lineRule="auto"/>
        <w:ind w:firstLine="567"/>
        <w:jc w:val="both"/>
        <w:rPr>
          <w:sz w:val="24"/>
          <w:szCs w:val="24"/>
        </w:rPr>
      </w:pPr>
      <w:r>
        <w:rPr>
          <w:sz w:val="24"/>
          <w:szCs w:val="24"/>
        </w:rPr>
        <w:t xml:space="preserve">- </w:t>
      </w:r>
      <w:r>
        <w:rPr>
          <w:sz w:val="24"/>
          <w:szCs w:val="24"/>
        </w:rPr>
        <w:t>ООО «Оптимальная тепловая энергетика», расположенное по адресу:</w:t>
      </w:r>
      <w:r>
        <w:rPr>
          <w:sz w:val="24"/>
          <w:szCs w:val="24"/>
        </w:rPr>
        <w:t xml:space="preserve"> 2140</w:t>
      </w:r>
      <w:r>
        <w:rPr>
          <w:sz w:val="24"/>
          <w:szCs w:val="24"/>
        </w:rPr>
        <w:t>20, Смоленская область, г. Смоленск, ул. Шевченко, д. 83</w:t>
      </w:r>
    </w:p>
    <w:p w:rsidR="006306B0" w:rsidRDefault="00217213">
      <w:pPr>
        <w:shd w:val="clear" w:color="auto" w:fill="FFFFFF"/>
        <w:spacing w:after="0" w:line="360" w:lineRule="auto"/>
        <w:ind w:firstLine="709"/>
        <w:jc w:val="both"/>
        <w:rPr>
          <w:sz w:val="24"/>
          <w:szCs w:val="24"/>
        </w:rPr>
      </w:pPr>
      <w:r>
        <w:rPr>
          <w:sz w:val="24"/>
          <w:szCs w:val="24"/>
        </w:rPr>
        <w:t xml:space="preserve">- ООО «Промконсервы», расположенное по адресу: </w:t>
      </w:r>
      <w:r w:rsidRPr="003767C7">
        <w:rPr>
          <w:rFonts w:eastAsia="SimSun"/>
          <w:color w:val="000000"/>
          <w:sz w:val="24"/>
          <w:szCs w:val="24"/>
          <w:lang w:eastAsia="zh-CN" w:bidi="ar"/>
        </w:rPr>
        <w:t>214015, Смоленская область, г. Смоленск, ул. Парковая, д. 2</w:t>
      </w:r>
      <w:r>
        <w:rPr>
          <w:sz w:val="24"/>
          <w:szCs w:val="24"/>
        </w:rPr>
        <w:t>.</w:t>
      </w:r>
    </w:p>
    <w:p w:rsidR="006306B0" w:rsidRDefault="00217213">
      <w:pPr>
        <w:spacing w:after="0" w:line="360" w:lineRule="auto"/>
        <w:ind w:firstLine="709"/>
        <w:jc w:val="both"/>
        <w:rPr>
          <w:rFonts w:eastAsia="Times New Roman"/>
          <w:sz w:val="24"/>
          <w:szCs w:val="24"/>
          <w:lang w:eastAsia="ru-RU"/>
        </w:rPr>
      </w:pPr>
      <w:r>
        <w:rPr>
          <w:rFonts w:eastAsia="Times New Roman"/>
          <w:sz w:val="24"/>
          <w:szCs w:val="24"/>
          <w:lang w:eastAsia="ru-RU"/>
        </w:rPr>
        <w:t xml:space="preserve">Теплоснабжающие организации отпускают тепловую энергию в виде сетевой воды потребителям на </w:t>
      </w:r>
      <w:r>
        <w:rPr>
          <w:rFonts w:eastAsia="Times New Roman"/>
          <w:sz w:val="24"/>
          <w:szCs w:val="24"/>
          <w:lang w:eastAsia="ru-RU"/>
        </w:rPr>
        <w:t>нужды теплоснабжения жилых, административных, социальных</w:t>
      </w:r>
      <w:r w:rsidRPr="003767C7">
        <w:rPr>
          <w:rFonts w:eastAsia="Times New Roman"/>
          <w:sz w:val="24"/>
          <w:szCs w:val="24"/>
          <w:lang w:eastAsia="ru-RU"/>
        </w:rPr>
        <w:t xml:space="preserve"> и </w:t>
      </w:r>
      <w:r>
        <w:rPr>
          <w:rFonts w:eastAsia="Times New Roman"/>
          <w:sz w:val="24"/>
          <w:szCs w:val="24"/>
          <w:lang w:eastAsia="ru-RU"/>
        </w:rPr>
        <w:t>культурно-бытовых зданий.</w:t>
      </w:r>
    </w:p>
    <w:p w:rsidR="006306B0" w:rsidRDefault="00217213">
      <w:pPr>
        <w:spacing w:after="0" w:line="360" w:lineRule="auto"/>
        <w:ind w:firstLine="709"/>
        <w:jc w:val="both"/>
        <w:rPr>
          <w:rFonts w:eastAsia="Times New Roman"/>
          <w:sz w:val="24"/>
          <w:szCs w:val="24"/>
          <w:lang w:eastAsia="ru-RU"/>
        </w:rPr>
      </w:pPr>
      <w:r>
        <w:rPr>
          <w:rFonts w:eastAsia="Times New Roman"/>
          <w:sz w:val="24"/>
          <w:szCs w:val="24"/>
        </w:rPr>
        <w:t xml:space="preserve">Централизованное теплоснабжение </w:t>
      </w:r>
      <w:r>
        <w:rPr>
          <w:rFonts w:eastAsia="Times New Roman"/>
          <w:sz w:val="24"/>
          <w:szCs w:val="24"/>
        </w:rPr>
        <w:t>Руднянского</w:t>
      </w:r>
      <w:r>
        <w:rPr>
          <w:rFonts w:eastAsia="Times New Roman"/>
          <w:sz w:val="24"/>
          <w:szCs w:val="24"/>
        </w:rPr>
        <w:t xml:space="preserve"> </w:t>
      </w:r>
      <w:r>
        <w:rPr>
          <w:rFonts w:eastAsia="Times New Roman"/>
          <w:sz w:val="24"/>
          <w:szCs w:val="24"/>
        </w:rPr>
        <w:t xml:space="preserve">муниципального округа Смоленской области осуществляется от </w:t>
      </w:r>
      <w:r>
        <w:rPr>
          <w:rFonts w:eastAsia="Times New Roman"/>
          <w:sz w:val="24"/>
          <w:szCs w:val="24"/>
        </w:rPr>
        <w:t xml:space="preserve">16 </w:t>
      </w:r>
      <w:r>
        <w:rPr>
          <w:rFonts w:eastAsia="Times New Roman"/>
          <w:sz w:val="24"/>
          <w:szCs w:val="24"/>
        </w:rPr>
        <w:t>теплоисточников.</w:t>
      </w:r>
    </w:p>
    <w:p w:rsidR="006306B0" w:rsidRDefault="00217213">
      <w:pPr>
        <w:pStyle w:val="af7"/>
        <w:spacing w:line="360" w:lineRule="auto"/>
        <w:ind w:firstLine="709"/>
        <w:jc w:val="both"/>
        <w:rPr>
          <w:lang w:val="ru-RU"/>
        </w:rPr>
      </w:pPr>
      <w:r>
        <w:rPr>
          <w:lang w:val="ru-RU"/>
        </w:rPr>
        <w:t>Общая установленная мощность системы теплоснабже</w:t>
      </w:r>
      <w:r>
        <w:rPr>
          <w:lang w:val="ru-RU"/>
        </w:rPr>
        <w:t>ния указана в таблице.</w:t>
      </w:r>
    </w:p>
    <w:tbl>
      <w:tblPr>
        <w:tblW w:w="49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
        <w:gridCol w:w="6395"/>
        <w:gridCol w:w="3114"/>
      </w:tblGrid>
      <w:tr w:rsidR="006306B0">
        <w:trPr>
          <w:trHeight w:val="456"/>
        </w:trPr>
        <w:tc>
          <w:tcPr>
            <w:tcW w:w="371" w:type="pct"/>
            <w:shd w:val="clear" w:color="000000" w:fill="FFFFFF"/>
            <w:vAlign w:val="center"/>
          </w:tcPr>
          <w:p w:rsidR="006306B0" w:rsidRDefault="00217213">
            <w:pPr>
              <w:spacing w:after="0" w:line="240" w:lineRule="auto"/>
              <w:jc w:val="center"/>
              <w:rPr>
                <w:rFonts w:eastAsia="Times New Roman"/>
                <w:b/>
                <w:bCs/>
                <w:sz w:val="24"/>
                <w:szCs w:val="24"/>
                <w:lang w:eastAsia="ru-RU"/>
              </w:rPr>
            </w:pPr>
            <w:r>
              <w:rPr>
                <w:rFonts w:eastAsia="Times New Roman"/>
                <w:b/>
                <w:bCs/>
                <w:sz w:val="24"/>
                <w:szCs w:val="24"/>
                <w:lang w:eastAsia="ru-RU"/>
              </w:rPr>
              <w:t>№</w:t>
            </w:r>
          </w:p>
        </w:tc>
        <w:tc>
          <w:tcPr>
            <w:tcW w:w="3112" w:type="pct"/>
            <w:shd w:val="clear" w:color="000000" w:fill="FFFFFF"/>
            <w:vAlign w:val="center"/>
          </w:tcPr>
          <w:p w:rsidR="006306B0" w:rsidRDefault="00217213">
            <w:pPr>
              <w:spacing w:after="0" w:line="240" w:lineRule="auto"/>
              <w:jc w:val="center"/>
              <w:rPr>
                <w:rFonts w:eastAsia="Times New Roman"/>
                <w:b/>
                <w:bCs/>
                <w:sz w:val="24"/>
                <w:szCs w:val="24"/>
                <w:lang w:eastAsia="ru-RU"/>
              </w:rPr>
            </w:pPr>
            <w:r>
              <w:rPr>
                <w:rFonts w:eastAsia="Times New Roman"/>
                <w:b/>
                <w:bCs/>
                <w:sz w:val="24"/>
                <w:szCs w:val="24"/>
                <w:lang w:eastAsia="ru-RU"/>
              </w:rPr>
              <w:t>Наименование котельных</w:t>
            </w:r>
          </w:p>
        </w:tc>
        <w:tc>
          <w:tcPr>
            <w:tcW w:w="1516" w:type="pct"/>
            <w:shd w:val="clear" w:color="000000" w:fill="FFFFFF"/>
            <w:vAlign w:val="center"/>
          </w:tcPr>
          <w:p w:rsidR="006306B0" w:rsidRDefault="00217213">
            <w:pPr>
              <w:spacing w:after="0" w:line="240" w:lineRule="auto"/>
              <w:jc w:val="center"/>
              <w:rPr>
                <w:rFonts w:eastAsia="Times New Roman"/>
                <w:b/>
                <w:bCs/>
                <w:sz w:val="24"/>
                <w:szCs w:val="24"/>
                <w:lang w:eastAsia="ru-RU"/>
              </w:rPr>
            </w:pPr>
            <w:r>
              <w:rPr>
                <w:rFonts w:eastAsia="Times New Roman"/>
                <w:b/>
                <w:bCs/>
                <w:sz w:val="24"/>
                <w:szCs w:val="24"/>
                <w:lang w:eastAsia="ru-RU"/>
              </w:rPr>
              <w:t>Установленная мощность  котельной, Гкал/ч</w:t>
            </w:r>
          </w:p>
        </w:tc>
      </w:tr>
      <w:tr w:rsidR="006306B0">
        <w:trPr>
          <w:trHeight w:val="480"/>
        </w:trPr>
        <w:tc>
          <w:tcPr>
            <w:tcW w:w="371" w:type="pct"/>
            <w:shd w:val="clear" w:color="auto" w:fill="auto"/>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lang w:eastAsia="ru-RU"/>
              </w:rPr>
              <w:t>1</w:t>
            </w:r>
          </w:p>
        </w:tc>
        <w:tc>
          <w:tcPr>
            <w:tcW w:w="3112" w:type="pct"/>
            <w:shd w:val="clear" w:color="auto" w:fill="auto"/>
            <w:vAlign w:val="center"/>
          </w:tcPr>
          <w:p w:rsidR="006306B0" w:rsidRDefault="00217213">
            <w:pPr>
              <w:spacing w:after="0" w:line="240" w:lineRule="auto"/>
              <w:textAlignment w:val="center"/>
              <w:rPr>
                <w:sz w:val="22"/>
                <w:lang w:eastAsia="ru-RU"/>
              </w:rPr>
            </w:pPr>
            <w:r w:rsidRPr="003767C7">
              <w:rPr>
                <w:rFonts w:eastAsia="SimSun"/>
                <w:color w:val="000000"/>
                <w:sz w:val="22"/>
                <w:lang w:eastAsia="zh-CN" w:bidi="ar"/>
              </w:rPr>
              <w:t>Газовая  модульная блочная котельная</w:t>
            </w:r>
            <w:r>
              <w:rPr>
                <w:rFonts w:eastAsia="SimSun"/>
                <w:color w:val="000000"/>
                <w:sz w:val="22"/>
                <w:lang w:eastAsia="zh-CN" w:bidi="ar"/>
              </w:rPr>
              <w:t>, г. Рудня,</w:t>
            </w:r>
            <w:r w:rsidRPr="003767C7">
              <w:rPr>
                <w:rFonts w:eastAsia="SimSun"/>
                <w:color w:val="000000"/>
                <w:sz w:val="22"/>
                <w:lang w:eastAsia="zh-CN" w:bidi="ar"/>
              </w:rPr>
              <w:t xml:space="preserve"> ул.</w:t>
            </w:r>
            <w:r>
              <w:rPr>
                <w:rFonts w:eastAsia="SimSun"/>
                <w:color w:val="000000"/>
                <w:sz w:val="22"/>
                <w:lang w:val="en-US" w:eastAsia="zh-CN" w:bidi="ar"/>
              </w:rPr>
              <w:t> Западная</w:t>
            </w:r>
          </w:p>
        </w:tc>
        <w:tc>
          <w:tcPr>
            <w:tcW w:w="1516" w:type="pct"/>
            <w:shd w:val="clear" w:color="auto" w:fill="auto"/>
            <w:vAlign w:val="center"/>
          </w:tcPr>
          <w:p w:rsidR="006306B0" w:rsidRDefault="00217213">
            <w:pPr>
              <w:widowControl w:val="0"/>
              <w:autoSpaceDE w:val="0"/>
              <w:autoSpaceDN w:val="0"/>
              <w:spacing w:after="0" w:line="240" w:lineRule="auto"/>
              <w:jc w:val="center"/>
              <w:rPr>
                <w:sz w:val="24"/>
                <w:szCs w:val="24"/>
                <w:lang w:eastAsia="ru-RU"/>
              </w:rPr>
            </w:pPr>
            <w:r>
              <w:rPr>
                <w:sz w:val="24"/>
                <w:szCs w:val="24"/>
              </w:rPr>
              <w:t>1,72</w:t>
            </w:r>
          </w:p>
        </w:tc>
      </w:tr>
      <w:tr w:rsidR="006306B0">
        <w:trPr>
          <w:trHeight w:val="480"/>
        </w:trPr>
        <w:tc>
          <w:tcPr>
            <w:tcW w:w="371" w:type="pct"/>
            <w:shd w:val="clear" w:color="auto" w:fill="auto"/>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lang w:eastAsia="ru-RU"/>
              </w:rPr>
              <w:t>2</w:t>
            </w:r>
          </w:p>
        </w:tc>
        <w:tc>
          <w:tcPr>
            <w:tcW w:w="3112" w:type="pct"/>
            <w:shd w:val="clear" w:color="auto" w:fill="auto"/>
            <w:vAlign w:val="center"/>
          </w:tcPr>
          <w:p w:rsidR="006306B0" w:rsidRDefault="00217213">
            <w:pPr>
              <w:spacing w:after="0" w:line="240" w:lineRule="auto"/>
              <w:textAlignment w:val="center"/>
              <w:rPr>
                <w:sz w:val="22"/>
                <w:lang w:eastAsia="ru-RU"/>
              </w:rPr>
            </w:pPr>
            <w:r w:rsidRPr="003767C7">
              <w:rPr>
                <w:rFonts w:eastAsia="SimSun"/>
                <w:color w:val="000000"/>
                <w:sz w:val="22"/>
                <w:lang w:eastAsia="zh-CN" w:bidi="ar"/>
              </w:rPr>
              <w:t>Газовая  модульная блочная котельная</w:t>
            </w:r>
            <w:r>
              <w:rPr>
                <w:rFonts w:eastAsia="SimSun"/>
                <w:color w:val="000000"/>
                <w:sz w:val="22"/>
                <w:lang w:eastAsia="zh-CN" w:bidi="ar"/>
              </w:rPr>
              <w:t xml:space="preserve">, г.Рудня, </w:t>
            </w:r>
            <w:r w:rsidRPr="003767C7">
              <w:rPr>
                <w:rFonts w:eastAsia="SimSun"/>
                <w:color w:val="000000"/>
                <w:sz w:val="22"/>
                <w:lang w:eastAsia="zh-CN" w:bidi="ar"/>
              </w:rPr>
              <w:t xml:space="preserve"> ул.</w:t>
            </w:r>
            <w:r>
              <w:rPr>
                <w:rFonts w:eastAsia="SimSun"/>
                <w:color w:val="000000"/>
                <w:sz w:val="22"/>
                <w:lang w:val="en-US" w:eastAsia="zh-CN" w:bidi="ar"/>
              </w:rPr>
              <w:t> </w:t>
            </w:r>
            <w:r>
              <w:rPr>
                <w:rFonts w:eastAsia="SimSun"/>
                <w:color w:val="000000"/>
                <w:sz w:val="22"/>
                <w:lang w:eastAsia="zh-CN" w:bidi="ar"/>
              </w:rPr>
              <w:t>Л</w:t>
            </w:r>
            <w:r>
              <w:rPr>
                <w:rFonts w:eastAsia="SimSun"/>
                <w:color w:val="000000"/>
                <w:sz w:val="22"/>
                <w:lang w:val="en-US" w:eastAsia="zh-CN" w:bidi="ar"/>
              </w:rPr>
              <w:t>ьнозаводская</w:t>
            </w:r>
          </w:p>
        </w:tc>
        <w:tc>
          <w:tcPr>
            <w:tcW w:w="1516" w:type="pct"/>
            <w:shd w:val="clear" w:color="auto" w:fill="auto"/>
            <w:vAlign w:val="center"/>
          </w:tcPr>
          <w:p w:rsidR="006306B0" w:rsidRDefault="00217213">
            <w:pPr>
              <w:widowControl w:val="0"/>
              <w:autoSpaceDE w:val="0"/>
              <w:autoSpaceDN w:val="0"/>
              <w:spacing w:after="0" w:line="240" w:lineRule="auto"/>
              <w:jc w:val="center"/>
              <w:rPr>
                <w:sz w:val="24"/>
                <w:szCs w:val="24"/>
                <w:lang w:eastAsia="ru-RU"/>
              </w:rPr>
            </w:pPr>
            <w:r>
              <w:rPr>
                <w:sz w:val="24"/>
                <w:szCs w:val="24"/>
              </w:rPr>
              <w:t>1,29</w:t>
            </w:r>
          </w:p>
        </w:tc>
      </w:tr>
      <w:tr w:rsidR="006306B0">
        <w:trPr>
          <w:trHeight w:val="240"/>
        </w:trPr>
        <w:tc>
          <w:tcPr>
            <w:tcW w:w="371" w:type="pct"/>
            <w:shd w:val="clear" w:color="auto" w:fill="auto"/>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lang w:eastAsia="ru-RU"/>
              </w:rPr>
              <w:t>3</w:t>
            </w:r>
          </w:p>
        </w:tc>
        <w:tc>
          <w:tcPr>
            <w:tcW w:w="3112" w:type="pct"/>
            <w:shd w:val="clear" w:color="auto" w:fill="auto"/>
            <w:vAlign w:val="center"/>
          </w:tcPr>
          <w:p w:rsidR="006306B0" w:rsidRDefault="00217213">
            <w:pPr>
              <w:spacing w:after="0" w:line="240" w:lineRule="auto"/>
              <w:textAlignment w:val="center"/>
              <w:rPr>
                <w:rFonts w:eastAsia="SimSun"/>
                <w:color w:val="000000"/>
                <w:sz w:val="22"/>
                <w:lang w:eastAsia="zh-CN" w:bidi="ar"/>
              </w:rPr>
            </w:pPr>
            <w:r>
              <w:rPr>
                <w:rFonts w:eastAsia="SimSun"/>
                <w:color w:val="000000"/>
                <w:sz w:val="22"/>
                <w:lang w:eastAsia="zh-CN" w:bidi="ar"/>
              </w:rPr>
              <w:t>К</w:t>
            </w:r>
            <w:r w:rsidRPr="003767C7">
              <w:rPr>
                <w:rFonts w:eastAsia="SimSun"/>
                <w:color w:val="000000"/>
                <w:sz w:val="22"/>
                <w:lang w:eastAsia="zh-CN" w:bidi="ar"/>
              </w:rPr>
              <w:t xml:space="preserve">отельная </w:t>
            </w:r>
            <w:r w:rsidRPr="003767C7">
              <w:rPr>
                <w:rFonts w:eastAsia="SimSun"/>
                <w:color w:val="000000"/>
                <w:sz w:val="22"/>
                <w:lang w:eastAsia="zh-CN" w:bidi="ar"/>
              </w:rPr>
              <w:t>водогрейная автоматизированная модульная</w:t>
            </w:r>
            <w:r>
              <w:rPr>
                <w:rFonts w:eastAsia="SimSun"/>
                <w:color w:val="000000"/>
                <w:sz w:val="22"/>
                <w:lang w:eastAsia="zh-CN" w:bidi="ar"/>
              </w:rPr>
              <w:t xml:space="preserve">, г.Рудня, </w:t>
            </w:r>
          </w:p>
          <w:p w:rsidR="006306B0" w:rsidRDefault="00217213">
            <w:pPr>
              <w:spacing w:after="0" w:line="240" w:lineRule="auto"/>
              <w:textAlignment w:val="center"/>
              <w:rPr>
                <w:sz w:val="22"/>
                <w:lang w:eastAsia="ru-RU"/>
              </w:rPr>
            </w:pPr>
            <w:r>
              <w:rPr>
                <w:rFonts w:eastAsia="SimSun"/>
                <w:color w:val="000000"/>
                <w:sz w:val="22"/>
                <w:lang w:val="en-US" w:eastAsia="zh-CN" w:bidi="ar"/>
              </w:rPr>
              <w:t>ул. Смоленская, 4</w:t>
            </w:r>
          </w:p>
        </w:tc>
        <w:tc>
          <w:tcPr>
            <w:tcW w:w="1516" w:type="pct"/>
            <w:shd w:val="clear" w:color="auto" w:fill="auto"/>
            <w:vAlign w:val="center"/>
          </w:tcPr>
          <w:p w:rsidR="006306B0" w:rsidRDefault="00217213">
            <w:pPr>
              <w:widowControl w:val="0"/>
              <w:autoSpaceDE w:val="0"/>
              <w:autoSpaceDN w:val="0"/>
              <w:spacing w:after="0" w:line="240" w:lineRule="auto"/>
              <w:jc w:val="center"/>
              <w:rPr>
                <w:sz w:val="24"/>
                <w:szCs w:val="24"/>
                <w:lang w:eastAsia="ru-RU"/>
              </w:rPr>
            </w:pPr>
            <w:r>
              <w:rPr>
                <w:sz w:val="24"/>
                <w:szCs w:val="24"/>
              </w:rPr>
              <w:t>0,086</w:t>
            </w:r>
          </w:p>
        </w:tc>
      </w:tr>
      <w:tr w:rsidR="006306B0">
        <w:trPr>
          <w:trHeight w:val="480"/>
        </w:trPr>
        <w:tc>
          <w:tcPr>
            <w:tcW w:w="371" w:type="pct"/>
            <w:shd w:val="clear" w:color="auto" w:fill="auto"/>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lang w:eastAsia="ru-RU"/>
              </w:rPr>
              <w:t>4</w:t>
            </w:r>
          </w:p>
        </w:tc>
        <w:tc>
          <w:tcPr>
            <w:tcW w:w="3112" w:type="pct"/>
            <w:shd w:val="clear" w:color="auto" w:fill="auto"/>
            <w:vAlign w:val="center"/>
          </w:tcPr>
          <w:p w:rsidR="006306B0" w:rsidRDefault="00217213">
            <w:pPr>
              <w:spacing w:after="0" w:line="240" w:lineRule="auto"/>
              <w:textAlignment w:val="center"/>
              <w:rPr>
                <w:rFonts w:eastAsia="SimSun"/>
                <w:color w:val="000000"/>
                <w:sz w:val="22"/>
                <w:lang w:eastAsia="zh-CN" w:bidi="ar"/>
              </w:rPr>
            </w:pPr>
            <w:r>
              <w:rPr>
                <w:rFonts w:eastAsia="SimSun"/>
                <w:color w:val="000000"/>
                <w:sz w:val="22"/>
                <w:lang w:eastAsia="zh-CN" w:bidi="ar"/>
              </w:rPr>
              <w:t>К</w:t>
            </w:r>
            <w:r w:rsidRPr="003767C7">
              <w:rPr>
                <w:rFonts w:eastAsia="SimSun"/>
                <w:color w:val="000000"/>
                <w:sz w:val="22"/>
                <w:lang w:eastAsia="zh-CN" w:bidi="ar"/>
              </w:rPr>
              <w:t>отельная водогрейная автоматизированная модульная</w:t>
            </w:r>
            <w:r>
              <w:rPr>
                <w:rFonts w:eastAsia="SimSun"/>
                <w:color w:val="000000"/>
                <w:sz w:val="22"/>
                <w:lang w:eastAsia="zh-CN" w:bidi="ar"/>
              </w:rPr>
              <w:t xml:space="preserve">, г.Рудня, </w:t>
            </w:r>
          </w:p>
          <w:p w:rsidR="006306B0" w:rsidRDefault="00217213">
            <w:pPr>
              <w:spacing w:after="0" w:line="240" w:lineRule="auto"/>
              <w:textAlignment w:val="center"/>
              <w:rPr>
                <w:sz w:val="22"/>
                <w:lang w:eastAsia="ru-RU"/>
              </w:rPr>
            </w:pPr>
            <w:r>
              <w:rPr>
                <w:rFonts w:eastAsia="SimSun"/>
                <w:color w:val="000000"/>
                <w:sz w:val="22"/>
                <w:lang w:val="en-US" w:eastAsia="zh-CN" w:bidi="ar"/>
              </w:rPr>
              <w:t>ул. Мелиораторов</w:t>
            </w:r>
            <w:r>
              <w:rPr>
                <w:rFonts w:eastAsia="SimSun"/>
                <w:color w:val="000000"/>
                <w:sz w:val="22"/>
                <w:lang w:eastAsia="zh-CN" w:bidi="ar"/>
              </w:rPr>
              <w:t xml:space="preserve">, </w:t>
            </w:r>
            <w:r>
              <w:rPr>
                <w:rFonts w:eastAsia="SimSun"/>
                <w:color w:val="000000"/>
                <w:sz w:val="22"/>
                <w:lang w:val="en-US" w:eastAsia="zh-CN" w:bidi="ar"/>
              </w:rPr>
              <w:t>5</w:t>
            </w:r>
          </w:p>
        </w:tc>
        <w:tc>
          <w:tcPr>
            <w:tcW w:w="1516" w:type="pct"/>
            <w:shd w:val="clear" w:color="auto" w:fill="auto"/>
            <w:vAlign w:val="center"/>
          </w:tcPr>
          <w:p w:rsidR="006306B0" w:rsidRDefault="00217213">
            <w:pPr>
              <w:widowControl w:val="0"/>
              <w:autoSpaceDE w:val="0"/>
              <w:autoSpaceDN w:val="0"/>
              <w:spacing w:after="0" w:line="240" w:lineRule="auto"/>
              <w:jc w:val="center"/>
              <w:rPr>
                <w:sz w:val="24"/>
                <w:szCs w:val="24"/>
                <w:lang w:eastAsia="ru-RU"/>
              </w:rPr>
            </w:pPr>
            <w:r>
              <w:rPr>
                <w:sz w:val="24"/>
                <w:szCs w:val="24"/>
              </w:rPr>
              <w:t>0,086</w:t>
            </w:r>
          </w:p>
        </w:tc>
      </w:tr>
      <w:tr w:rsidR="006306B0">
        <w:trPr>
          <w:trHeight w:val="480"/>
        </w:trPr>
        <w:tc>
          <w:tcPr>
            <w:tcW w:w="371" w:type="pct"/>
            <w:shd w:val="clear" w:color="auto" w:fill="auto"/>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lang w:eastAsia="ru-RU"/>
              </w:rPr>
              <w:t>5</w:t>
            </w:r>
          </w:p>
        </w:tc>
        <w:tc>
          <w:tcPr>
            <w:tcW w:w="3112" w:type="pct"/>
            <w:shd w:val="clear" w:color="auto" w:fill="auto"/>
            <w:vAlign w:val="center"/>
          </w:tcPr>
          <w:p w:rsidR="006306B0" w:rsidRDefault="00217213">
            <w:pPr>
              <w:spacing w:after="0" w:line="240" w:lineRule="auto"/>
              <w:textAlignment w:val="center"/>
              <w:rPr>
                <w:sz w:val="22"/>
                <w:lang w:eastAsia="ru-RU"/>
              </w:rPr>
            </w:pPr>
            <w:r>
              <w:rPr>
                <w:rFonts w:eastAsia="SimSun"/>
                <w:color w:val="000000"/>
                <w:sz w:val="22"/>
                <w:lang w:eastAsia="zh-CN" w:bidi="ar"/>
              </w:rPr>
              <w:t>К</w:t>
            </w:r>
            <w:r w:rsidRPr="003767C7">
              <w:rPr>
                <w:rFonts w:eastAsia="SimSun"/>
                <w:color w:val="000000"/>
                <w:sz w:val="22"/>
                <w:lang w:eastAsia="zh-CN" w:bidi="ar"/>
              </w:rPr>
              <w:t>отельная водогрейная автоматизированная</w:t>
            </w:r>
            <w:r>
              <w:rPr>
                <w:rFonts w:eastAsia="SimSun"/>
                <w:color w:val="000000"/>
                <w:sz w:val="22"/>
                <w:lang w:eastAsia="zh-CN" w:bidi="ar"/>
              </w:rPr>
              <w:t>, г. Рудня,</w:t>
            </w:r>
            <w:r w:rsidRPr="003767C7">
              <w:rPr>
                <w:rFonts w:eastAsia="SimSun"/>
                <w:color w:val="000000"/>
                <w:sz w:val="22"/>
                <w:lang w:eastAsia="zh-CN" w:bidi="ar"/>
              </w:rPr>
              <w:t xml:space="preserve"> ул. </w:t>
            </w:r>
            <w:r>
              <w:rPr>
                <w:rFonts w:eastAsia="SimSun"/>
                <w:color w:val="000000"/>
                <w:sz w:val="22"/>
                <w:lang w:val="en-US" w:eastAsia="zh-CN" w:bidi="ar"/>
              </w:rPr>
              <w:t>Киреева, 146</w:t>
            </w:r>
          </w:p>
        </w:tc>
        <w:tc>
          <w:tcPr>
            <w:tcW w:w="1516" w:type="pct"/>
            <w:shd w:val="clear" w:color="auto" w:fill="auto"/>
            <w:vAlign w:val="center"/>
          </w:tcPr>
          <w:p w:rsidR="006306B0" w:rsidRDefault="00217213">
            <w:pPr>
              <w:widowControl w:val="0"/>
              <w:autoSpaceDE w:val="0"/>
              <w:autoSpaceDN w:val="0"/>
              <w:spacing w:after="0" w:line="240" w:lineRule="auto"/>
              <w:jc w:val="center"/>
              <w:rPr>
                <w:sz w:val="24"/>
                <w:szCs w:val="24"/>
                <w:lang w:eastAsia="ru-RU"/>
              </w:rPr>
            </w:pPr>
            <w:r>
              <w:rPr>
                <w:sz w:val="24"/>
                <w:szCs w:val="24"/>
              </w:rPr>
              <w:t>0,08</w:t>
            </w:r>
          </w:p>
        </w:tc>
      </w:tr>
      <w:tr w:rsidR="006306B0">
        <w:trPr>
          <w:trHeight w:val="480"/>
        </w:trPr>
        <w:tc>
          <w:tcPr>
            <w:tcW w:w="371" w:type="pct"/>
            <w:shd w:val="clear" w:color="auto" w:fill="auto"/>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lang w:eastAsia="ru-RU"/>
              </w:rPr>
              <w:t>6</w:t>
            </w:r>
          </w:p>
        </w:tc>
        <w:tc>
          <w:tcPr>
            <w:tcW w:w="3112" w:type="pct"/>
            <w:shd w:val="clear" w:color="auto" w:fill="auto"/>
            <w:vAlign w:val="center"/>
          </w:tcPr>
          <w:p w:rsidR="006306B0" w:rsidRDefault="00217213">
            <w:pPr>
              <w:spacing w:after="0" w:line="240" w:lineRule="auto"/>
              <w:textAlignment w:val="center"/>
              <w:rPr>
                <w:sz w:val="22"/>
                <w:lang w:eastAsia="ru-RU"/>
              </w:rPr>
            </w:pPr>
            <w:r>
              <w:rPr>
                <w:rFonts w:eastAsia="SimSun"/>
                <w:color w:val="000000"/>
                <w:sz w:val="22"/>
                <w:lang w:eastAsia="zh-CN" w:bidi="ar"/>
              </w:rPr>
              <w:t>Котельная</w:t>
            </w:r>
            <w:r>
              <w:rPr>
                <w:rFonts w:eastAsia="SimSun"/>
                <w:color w:val="000000"/>
                <w:sz w:val="22"/>
                <w:lang w:eastAsia="zh-CN" w:bidi="ar"/>
              </w:rPr>
              <w:t>, г. Рудня,</w:t>
            </w:r>
            <w:r>
              <w:rPr>
                <w:rFonts w:eastAsia="SimSun"/>
                <w:color w:val="000000"/>
                <w:sz w:val="22"/>
                <w:lang w:eastAsia="zh-CN" w:bidi="ar"/>
              </w:rPr>
              <w:t xml:space="preserve"> ул. Киреева, д.60</w:t>
            </w:r>
          </w:p>
        </w:tc>
        <w:tc>
          <w:tcPr>
            <w:tcW w:w="1516" w:type="pct"/>
            <w:shd w:val="clear" w:color="auto" w:fill="auto"/>
            <w:vAlign w:val="center"/>
          </w:tcPr>
          <w:p w:rsidR="006306B0" w:rsidRDefault="00217213">
            <w:pPr>
              <w:widowControl w:val="0"/>
              <w:autoSpaceDE w:val="0"/>
              <w:autoSpaceDN w:val="0"/>
              <w:spacing w:after="0" w:line="240" w:lineRule="auto"/>
              <w:jc w:val="center"/>
              <w:rPr>
                <w:sz w:val="24"/>
                <w:szCs w:val="24"/>
                <w:lang w:eastAsia="ru-RU"/>
              </w:rPr>
            </w:pPr>
            <w:r>
              <w:rPr>
                <w:sz w:val="24"/>
                <w:szCs w:val="24"/>
              </w:rPr>
              <w:t>0,207</w:t>
            </w:r>
          </w:p>
        </w:tc>
      </w:tr>
      <w:tr w:rsidR="006306B0">
        <w:trPr>
          <w:trHeight w:val="480"/>
        </w:trPr>
        <w:tc>
          <w:tcPr>
            <w:tcW w:w="371" w:type="pct"/>
            <w:shd w:val="clear" w:color="auto" w:fill="auto"/>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lang w:eastAsia="ru-RU"/>
              </w:rPr>
              <w:t>7</w:t>
            </w:r>
          </w:p>
        </w:tc>
        <w:tc>
          <w:tcPr>
            <w:tcW w:w="3112" w:type="pct"/>
            <w:shd w:val="clear" w:color="auto" w:fill="auto"/>
            <w:vAlign w:val="center"/>
          </w:tcPr>
          <w:p w:rsidR="006306B0" w:rsidRDefault="00217213">
            <w:pPr>
              <w:spacing w:after="0" w:line="240" w:lineRule="auto"/>
              <w:textAlignment w:val="center"/>
              <w:rPr>
                <w:sz w:val="22"/>
                <w:lang w:eastAsia="ru-RU"/>
              </w:rPr>
            </w:pPr>
            <w:r>
              <w:rPr>
                <w:rFonts w:eastAsia="SimSun"/>
                <w:color w:val="000000"/>
                <w:sz w:val="22"/>
                <w:lang w:eastAsia="zh-CN" w:bidi="ar"/>
              </w:rPr>
              <w:t>М</w:t>
            </w:r>
            <w:r w:rsidRPr="003767C7">
              <w:rPr>
                <w:rFonts w:eastAsia="SimSun"/>
                <w:color w:val="000000"/>
                <w:sz w:val="22"/>
                <w:lang w:eastAsia="zh-CN" w:bidi="ar"/>
              </w:rPr>
              <w:t>одульно-блочная  котельная</w:t>
            </w:r>
            <w:r>
              <w:rPr>
                <w:rFonts w:eastAsia="SimSun"/>
                <w:color w:val="000000"/>
                <w:sz w:val="22"/>
                <w:lang w:eastAsia="zh-CN" w:bidi="ar"/>
              </w:rPr>
              <w:t xml:space="preserve">, г.Рудня, </w:t>
            </w:r>
            <w:r w:rsidRPr="003767C7">
              <w:rPr>
                <w:rFonts w:eastAsia="SimSun"/>
                <w:color w:val="000000"/>
                <w:sz w:val="22"/>
                <w:lang w:eastAsia="zh-CN" w:bidi="ar"/>
              </w:rPr>
              <w:t>ул.</w:t>
            </w:r>
            <w:r>
              <w:rPr>
                <w:rFonts w:eastAsia="SimSun"/>
                <w:color w:val="000000"/>
                <w:sz w:val="22"/>
                <w:lang w:val="en-US" w:eastAsia="zh-CN" w:bidi="ar"/>
              </w:rPr>
              <w:t> Красноярская,44</w:t>
            </w:r>
          </w:p>
        </w:tc>
        <w:tc>
          <w:tcPr>
            <w:tcW w:w="1516" w:type="pct"/>
            <w:shd w:val="clear" w:color="auto" w:fill="auto"/>
            <w:vAlign w:val="center"/>
          </w:tcPr>
          <w:p w:rsidR="006306B0" w:rsidRDefault="00217213">
            <w:pPr>
              <w:widowControl w:val="0"/>
              <w:autoSpaceDE w:val="0"/>
              <w:autoSpaceDN w:val="0"/>
              <w:spacing w:after="0" w:line="240" w:lineRule="auto"/>
              <w:jc w:val="center"/>
              <w:rPr>
                <w:sz w:val="24"/>
                <w:szCs w:val="24"/>
                <w:lang w:eastAsia="ru-RU"/>
              </w:rPr>
            </w:pPr>
            <w:r>
              <w:rPr>
                <w:sz w:val="24"/>
                <w:szCs w:val="24"/>
              </w:rPr>
              <w:t>0,292</w:t>
            </w:r>
          </w:p>
        </w:tc>
      </w:tr>
      <w:tr w:rsidR="006306B0">
        <w:trPr>
          <w:trHeight w:val="240"/>
        </w:trPr>
        <w:tc>
          <w:tcPr>
            <w:tcW w:w="371" w:type="pct"/>
            <w:shd w:val="clear" w:color="auto" w:fill="auto"/>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lang w:eastAsia="ru-RU"/>
              </w:rPr>
              <w:t>8</w:t>
            </w:r>
          </w:p>
        </w:tc>
        <w:tc>
          <w:tcPr>
            <w:tcW w:w="3112" w:type="pct"/>
            <w:shd w:val="clear" w:color="auto" w:fill="auto"/>
            <w:vAlign w:val="center"/>
          </w:tcPr>
          <w:p w:rsidR="006306B0" w:rsidRDefault="00217213">
            <w:pPr>
              <w:spacing w:after="0" w:line="240" w:lineRule="auto"/>
              <w:textAlignment w:val="center"/>
              <w:rPr>
                <w:sz w:val="22"/>
                <w:lang w:eastAsia="ru-RU"/>
              </w:rPr>
            </w:pPr>
            <w:r w:rsidRPr="003767C7">
              <w:rPr>
                <w:rFonts w:eastAsia="SimSun"/>
                <w:color w:val="000000"/>
                <w:sz w:val="22"/>
                <w:lang w:eastAsia="zh-CN" w:bidi="ar"/>
              </w:rPr>
              <w:t xml:space="preserve">Теплогенераторная на газовом топливе  МБОУ Гранковская </w:t>
            </w:r>
            <w:r w:rsidRPr="003767C7">
              <w:rPr>
                <w:rFonts w:eastAsia="SimSun"/>
                <w:color w:val="000000"/>
                <w:sz w:val="22"/>
                <w:lang w:eastAsia="zh-CN" w:bidi="ar"/>
              </w:rPr>
              <w:lastRenderedPageBreak/>
              <w:t>школа</w:t>
            </w:r>
            <w:r>
              <w:rPr>
                <w:rFonts w:eastAsia="SimSun"/>
                <w:color w:val="000000"/>
                <w:sz w:val="22"/>
                <w:lang w:eastAsia="zh-CN" w:bidi="ar"/>
              </w:rPr>
              <w:t>, д. Гранки, пер. Школьный, д. 5</w:t>
            </w:r>
          </w:p>
        </w:tc>
        <w:tc>
          <w:tcPr>
            <w:tcW w:w="1516" w:type="pct"/>
            <w:shd w:val="clear" w:color="auto" w:fill="auto"/>
            <w:vAlign w:val="center"/>
          </w:tcPr>
          <w:p w:rsidR="006306B0" w:rsidRDefault="00217213">
            <w:pPr>
              <w:widowControl w:val="0"/>
              <w:autoSpaceDE w:val="0"/>
              <w:autoSpaceDN w:val="0"/>
              <w:spacing w:after="0" w:line="240" w:lineRule="auto"/>
              <w:jc w:val="center"/>
              <w:rPr>
                <w:sz w:val="24"/>
                <w:szCs w:val="24"/>
                <w:lang w:eastAsia="ru-RU"/>
              </w:rPr>
            </w:pPr>
            <w:r>
              <w:rPr>
                <w:sz w:val="24"/>
                <w:szCs w:val="24"/>
              </w:rPr>
              <w:lastRenderedPageBreak/>
              <w:t>0,078</w:t>
            </w:r>
          </w:p>
        </w:tc>
      </w:tr>
      <w:tr w:rsidR="006306B0">
        <w:trPr>
          <w:trHeight w:val="240"/>
        </w:trPr>
        <w:tc>
          <w:tcPr>
            <w:tcW w:w="371" w:type="pct"/>
            <w:shd w:val="clear" w:color="auto" w:fill="auto"/>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lang w:eastAsia="ru-RU"/>
              </w:rPr>
              <w:lastRenderedPageBreak/>
              <w:t>9</w:t>
            </w:r>
          </w:p>
        </w:tc>
        <w:tc>
          <w:tcPr>
            <w:tcW w:w="3112" w:type="pct"/>
            <w:shd w:val="clear" w:color="auto" w:fill="auto"/>
            <w:vAlign w:val="center"/>
          </w:tcPr>
          <w:p w:rsidR="006306B0" w:rsidRDefault="00217213">
            <w:pPr>
              <w:spacing w:after="0" w:line="240" w:lineRule="auto"/>
              <w:textAlignment w:val="center"/>
              <w:rPr>
                <w:sz w:val="22"/>
                <w:lang w:eastAsia="ru-RU"/>
              </w:rPr>
            </w:pPr>
            <w:r>
              <w:rPr>
                <w:rFonts w:eastAsia="SimSun"/>
                <w:color w:val="000000"/>
                <w:sz w:val="22"/>
                <w:lang w:eastAsia="zh-CN" w:bidi="ar"/>
              </w:rPr>
              <w:t>Б</w:t>
            </w:r>
            <w:r w:rsidRPr="003767C7">
              <w:rPr>
                <w:rFonts w:eastAsia="SimSun"/>
                <w:color w:val="000000"/>
                <w:sz w:val="22"/>
                <w:lang w:eastAsia="zh-CN" w:bidi="ar"/>
              </w:rPr>
              <w:t xml:space="preserve">лочно-модульная  котельная  Шеровичская </w:t>
            </w:r>
            <w:r>
              <w:rPr>
                <w:rFonts w:eastAsia="SimSun"/>
                <w:color w:val="000000"/>
                <w:sz w:val="22"/>
                <w:lang w:eastAsia="zh-CN" w:bidi="ar"/>
              </w:rPr>
              <w:t>ОШ</w:t>
            </w:r>
            <w:r>
              <w:rPr>
                <w:rFonts w:eastAsia="SimSun"/>
                <w:color w:val="000000"/>
                <w:sz w:val="22"/>
                <w:lang w:eastAsia="zh-CN" w:bidi="ar"/>
              </w:rPr>
              <w:t xml:space="preserve">, </w:t>
            </w:r>
            <w:r>
              <w:rPr>
                <w:rFonts w:eastAsia="Times New Roman"/>
                <w:b/>
                <w:bCs/>
                <w:sz w:val="24"/>
                <w:szCs w:val="24"/>
              </w:rPr>
              <w:t xml:space="preserve"> </w:t>
            </w:r>
            <w:r>
              <w:rPr>
                <w:rFonts w:eastAsia="SimSun"/>
                <w:color w:val="000000"/>
                <w:sz w:val="22"/>
                <w:lang w:eastAsia="zh-CN" w:bidi="ar"/>
              </w:rPr>
              <w:t>д. Шеровичи, ул. Школьная, д. 2</w:t>
            </w:r>
          </w:p>
        </w:tc>
        <w:tc>
          <w:tcPr>
            <w:tcW w:w="1516" w:type="pct"/>
            <w:shd w:val="clear" w:color="auto" w:fill="auto"/>
            <w:vAlign w:val="center"/>
          </w:tcPr>
          <w:p w:rsidR="006306B0" w:rsidRDefault="00217213">
            <w:pPr>
              <w:widowControl w:val="0"/>
              <w:autoSpaceDE w:val="0"/>
              <w:autoSpaceDN w:val="0"/>
              <w:spacing w:after="0" w:line="240" w:lineRule="auto"/>
              <w:jc w:val="center"/>
              <w:rPr>
                <w:sz w:val="24"/>
                <w:szCs w:val="24"/>
                <w:lang w:eastAsia="ru-RU"/>
              </w:rPr>
            </w:pPr>
            <w:r>
              <w:rPr>
                <w:sz w:val="24"/>
                <w:szCs w:val="24"/>
              </w:rPr>
              <w:t>0,126</w:t>
            </w:r>
          </w:p>
        </w:tc>
      </w:tr>
      <w:tr w:rsidR="006306B0">
        <w:trPr>
          <w:trHeight w:val="240"/>
        </w:trPr>
        <w:tc>
          <w:tcPr>
            <w:tcW w:w="371" w:type="pct"/>
            <w:shd w:val="clear" w:color="auto" w:fill="auto"/>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lang w:eastAsia="ru-RU"/>
              </w:rPr>
              <w:t>10</w:t>
            </w:r>
          </w:p>
        </w:tc>
        <w:tc>
          <w:tcPr>
            <w:tcW w:w="3112" w:type="pct"/>
            <w:shd w:val="clear" w:color="auto" w:fill="auto"/>
            <w:vAlign w:val="center"/>
          </w:tcPr>
          <w:p w:rsidR="006306B0" w:rsidRDefault="00217213">
            <w:pPr>
              <w:spacing w:after="0" w:line="240" w:lineRule="auto"/>
              <w:textAlignment w:val="center"/>
              <w:rPr>
                <w:sz w:val="22"/>
                <w:lang w:eastAsia="ru-RU"/>
              </w:rPr>
            </w:pPr>
            <w:r>
              <w:rPr>
                <w:rFonts w:eastAsia="SimSun"/>
                <w:color w:val="000000"/>
                <w:sz w:val="22"/>
                <w:lang w:eastAsia="zh-CN" w:bidi="ar"/>
              </w:rPr>
              <w:t>Котельная</w:t>
            </w:r>
            <w:r w:rsidRPr="003767C7">
              <w:rPr>
                <w:rFonts w:eastAsia="SimSun"/>
                <w:color w:val="000000"/>
                <w:sz w:val="22"/>
                <w:lang w:eastAsia="zh-CN" w:bidi="ar"/>
              </w:rPr>
              <w:t xml:space="preserve"> п.</w:t>
            </w:r>
            <w:r>
              <w:rPr>
                <w:rFonts w:eastAsia="SimSun"/>
                <w:color w:val="000000"/>
                <w:sz w:val="22"/>
                <w:lang w:val="en-US" w:eastAsia="zh-CN" w:bidi="ar"/>
              </w:rPr>
              <w:t> </w:t>
            </w:r>
            <w:r w:rsidRPr="003767C7">
              <w:rPr>
                <w:rFonts w:eastAsia="SimSun"/>
                <w:color w:val="000000"/>
                <w:sz w:val="22"/>
                <w:lang w:eastAsia="zh-CN" w:bidi="ar"/>
              </w:rPr>
              <w:t>Голынки</w:t>
            </w:r>
            <w:r>
              <w:rPr>
                <w:rFonts w:eastAsia="SimSun"/>
                <w:color w:val="000000"/>
                <w:sz w:val="22"/>
                <w:lang w:eastAsia="zh-CN" w:bidi="ar"/>
              </w:rPr>
              <w:t xml:space="preserve">, </w:t>
            </w:r>
            <w:r>
              <w:rPr>
                <w:rFonts w:eastAsia="SimSun"/>
                <w:color w:val="000000"/>
                <w:sz w:val="22"/>
                <w:lang w:eastAsia="zh-CN" w:bidi="ar"/>
              </w:rPr>
              <w:t>ул. Ленина, стр. 15</w:t>
            </w:r>
            <w:r w:rsidRPr="003767C7">
              <w:rPr>
                <w:rFonts w:eastAsia="SimSun"/>
                <w:color w:val="000000"/>
                <w:sz w:val="22"/>
                <w:lang w:eastAsia="zh-CN" w:bidi="ar"/>
              </w:rPr>
              <w:t xml:space="preserve"> </w:t>
            </w:r>
          </w:p>
        </w:tc>
        <w:tc>
          <w:tcPr>
            <w:tcW w:w="1516" w:type="pct"/>
            <w:shd w:val="clear" w:color="auto" w:fill="auto"/>
            <w:vAlign w:val="center"/>
          </w:tcPr>
          <w:p w:rsidR="006306B0" w:rsidRDefault="00217213">
            <w:pPr>
              <w:widowControl w:val="0"/>
              <w:autoSpaceDE w:val="0"/>
              <w:autoSpaceDN w:val="0"/>
              <w:spacing w:after="0" w:line="240" w:lineRule="auto"/>
              <w:jc w:val="center"/>
              <w:rPr>
                <w:sz w:val="24"/>
                <w:szCs w:val="24"/>
                <w:lang w:eastAsia="ru-RU"/>
              </w:rPr>
            </w:pPr>
            <w:r>
              <w:rPr>
                <w:sz w:val="24"/>
                <w:szCs w:val="24"/>
              </w:rPr>
              <w:t>13,72</w:t>
            </w:r>
          </w:p>
        </w:tc>
      </w:tr>
      <w:tr w:rsidR="006306B0">
        <w:trPr>
          <w:trHeight w:val="480"/>
        </w:trPr>
        <w:tc>
          <w:tcPr>
            <w:tcW w:w="371" w:type="pct"/>
            <w:shd w:val="clear" w:color="auto" w:fill="auto"/>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lang w:eastAsia="ru-RU"/>
              </w:rPr>
              <w:t>11</w:t>
            </w:r>
          </w:p>
        </w:tc>
        <w:tc>
          <w:tcPr>
            <w:tcW w:w="3112" w:type="pct"/>
            <w:shd w:val="clear" w:color="auto" w:fill="auto"/>
            <w:vAlign w:val="center"/>
          </w:tcPr>
          <w:p w:rsidR="006306B0" w:rsidRDefault="00217213">
            <w:pPr>
              <w:spacing w:after="0" w:line="240" w:lineRule="auto"/>
              <w:textAlignment w:val="center"/>
              <w:rPr>
                <w:sz w:val="22"/>
                <w:lang w:eastAsia="ru-RU"/>
              </w:rPr>
            </w:pPr>
            <w:r>
              <w:rPr>
                <w:rFonts w:eastAsia="SimSun"/>
                <w:color w:val="000000"/>
                <w:sz w:val="22"/>
                <w:lang w:eastAsia="zh-CN" w:bidi="ar"/>
              </w:rPr>
              <w:t>Котельная</w:t>
            </w:r>
            <w:r>
              <w:rPr>
                <w:rFonts w:eastAsia="SimSun"/>
                <w:color w:val="000000"/>
                <w:sz w:val="22"/>
                <w:lang w:eastAsia="zh-CN" w:bidi="ar"/>
              </w:rPr>
              <w:t xml:space="preserve"> </w:t>
            </w:r>
            <w:r>
              <w:rPr>
                <w:rFonts w:eastAsia="SimSun"/>
                <w:color w:val="000000"/>
                <w:sz w:val="22"/>
                <w:lang w:val="en-US" w:eastAsia="zh-CN" w:bidi="ar"/>
              </w:rPr>
              <w:t xml:space="preserve"> д. Казимирово</w:t>
            </w:r>
          </w:p>
        </w:tc>
        <w:tc>
          <w:tcPr>
            <w:tcW w:w="1516" w:type="pct"/>
            <w:shd w:val="clear" w:color="auto" w:fill="auto"/>
            <w:vAlign w:val="center"/>
          </w:tcPr>
          <w:p w:rsidR="006306B0" w:rsidRDefault="00217213">
            <w:pPr>
              <w:widowControl w:val="0"/>
              <w:autoSpaceDE w:val="0"/>
              <w:autoSpaceDN w:val="0"/>
              <w:spacing w:after="0" w:line="240" w:lineRule="auto"/>
              <w:jc w:val="center"/>
              <w:rPr>
                <w:sz w:val="24"/>
                <w:szCs w:val="24"/>
                <w:lang w:eastAsia="ru-RU"/>
              </w:rPr>
            </w:pPr>
            <w:r>
              <w:rPr>
                <w:sz w:val="24"/>
                <w:szCs w:val="24"/>
              </w:rPr>
              <w:t>1,72</w:t>
            </w:r>
          </w:p>
        </w:tc>
      </w:tr>
      <w:tr w:rsidR="006306B0">
        <w:trPr>
          <w:trHeight w:val="240"/>
        </w:trPr>
        <w:tc>
          <w:tcPr>
            <w:tcW w:w="371" w:type="pct"/>
            <w:shd w:val="clear" w:color="auto" w:fill="auto"/>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lang w:eastAsia="ru-RU"/>
              </w:rPr>
              <w:t>12</w:t>
            </w:r>
          </w:p>
        </w:tc>
        <w:tc>
          <w:tcPr>
            <w:tcW w:w="3112" w:type="pct"/>
            <w:shd w:val="clear" w:color="auto" w:fill="auto"/>
            <w:vAlign w:val="center"/>
          </w:tcPr>
          <w:p w:rsidR="006306B0" w:rsidRDefault="00217213">
            <w:pPr>
              <w:spacing w:after="0" w:line="240" w:lineRule="auto"/>
              <w:textAlignment w:val="center"/>
              <w:rPr>
                <w:sz w:val="22"/>
                <w:lang w:eastAsia="ru-RU"/>
              </w:rPr>
            </w:pPr>
            <w:r>
              <w:rPr>
                <w:rFonts w:eastAsia="SimSun"/>
                <w:color w:val="000000"/>
                <w:sz w:val="22"/>
                <w:lang w:eastAsia="zh-CN" w:bidi="ar"/>
              </w:rPr>
              <w:t>Котельная</w:t>
            </w:r>
            <w:r>
              <w:rPr>
                <w:rFonts w:eastAsia="SimSun"/>
                <w:color w:val="000000"/>
                <w:sz w:val="22"/>
                <w:lang w:eastAsia="zh-CN" w:bidi="ar"/>
              </w:rPr>
              <w:t xml:space="preserve"> </w:t>
            </w:r>
            <w:r>
              <w:rPr>
                <w:rFonts w:eastAsia="SimSun"/>
                <w:color w:val="000000"/>
                <w:sz w:val="22"/>
                <w:lang w:val="en-US" w:eastAsia="zh-CN" w:bidi="ar"/>
              </w:rPr>
              <w:t>д. Чистик</w:t>
            </w:r>
          </w:p>
        </w:tc>
        <w:tc>
          <w:tcPr>
            <w:tcW w:w="1516" w:type="pct"/>
            <w:shd w:val="clear" w:color="auto" w:fill="auto"/>
            <w:vAlign w:val="center"/>
          </w:tcPr>
          <w:p w:rsidR="006306B0" w:rsidRDefault="00217213">
            <w:pPr>
              <w:widowControl w:val="0"/>
              <w:autoSpaceDE w:val="0"/>
              <w:autoSpaceDN w:val="0"/>
              <w:spacing w:after="0" w:line="240" w:lineRule="auto"/>
              <w:jc w:val="center"/>
              <w:rPr>
                <w:sz w:val="24"/>
                <w:szCs w:val="24"/>
                <w:lang w:eastAsia="ru-RU"/>
              </w:rPr>
            </w:pPr>
            <w:r>
              <w:rPr>
                <w:sz w:val="24"/>
                <w:szCs w:val="24"/>
              </w:rPr>
              <w:t>5,59</w:t>
            </w:r>
          </w:p>
        </w:tc>
      </w:tr>
      <w:tr w:rsidR="006306B0">
        <w:trPr>
          <w:trHeight w:val="480"/>
        </w:trPr>
        <w:tc>
          <w:tcPr>
            <w:tcW w:w="371" w:type="pct"/>
            <w:shd w:val="clear" w:color="auto" w:fill="auto"/>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lang w:eastAsia="ru-RU"/>
              </w:rPr>
              <w:t>13</w:t>
            </w:r>
          </w:p>
        </w:tc>
        <w:tc>
          <w:tcPr>
            <w:tcW w:w="3112" w:type="pct"/>
            <w:shd w:val="clear" w:color="auto" w:fill="auto"/>
          </w:tcPr>
          <w:p w:rsidR="006306B0" w:rsidRDefault="00217213">
            <w:pPr>
              <w:spacing w:after="0" w:line="240" w:lineRule="auto"/>
              <w:textAlignment w:val="center"/>
              <w:rPr>
                <w:sz w:val="22"/>
                <w:lang w:eastAsia="ru-RU"/>
              </w:rPr>
            </w:pPr>
            <w:r>
              <w:rPr>
                <w:sz w:val="22"/>
              </w:rPr>
              <w:t>Котельная</w:t>
            </w:r>
            <w:r>
              <w:rPr>
                <w:sz w:val="22"/>
              </w:rPr>
              <w:t xml:space="preserve"> ОГБУЗ «Руднянская ЦРБ», г. Рудня, ул. Пирогова, д. 2</w:t>
            </w:r>
          </w:p>
        </w:tc>
        <w:tc>
          <w:tcPr>
            <w:tcW w:w="1516" w:type="pct"/>
            <w:shd w:val="clear" w:color="auto" w:fill="auto"/>
            <w:vAlign w:val="center"/>
          </w:tcPr>
          <w:p w:rsidR="006306B0" w:rsidRDefault="00217213">
            <w:pPr>
              <w:widowControl w:val="0"/>
              <w:autoSpaceDE w:val="0"/>
              <w:autoSpaceDN w:val="0"/>
              <w:spacing w:after="0" w:line="240" w:lineRule="auto"/>
              <w:jc w:val="center"/>
              <w:rPr>
                <w:sz w:val="24"/>
                <w:szCs w:val="24"/>
                <w:lang w:eastAsia="ru-RU"/>
              </w:rPr>
            </w:pPr>
            <w:r>
              <w:rPr>
                <w:sz w:val="24"/>
                <w:szCs w:val="24"/>
              </w:rPr>
              <w:t>1,72</w:t>
            </w:r>
          </w:p>
        </w:tc>
      </w:tr>
      <w:tr w:rsidR="006306B0">
        <w:trPr>
          <w:trHeight w:val="240"/>
        </w:trPr>
        <w:tc>
          <w:tcPr>
            <w:tcW w:w="371" w:type="pct"/>
            <w:shd w:val="clear" w:color="auto" w:fill="auto"/>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lang w:eastAsia="ru-RU"/>
              </w:rPr>
              <w:t>14</w:t>
            </w:r>
          </w:p>
        </w:tc>
        <w:tc>
          <w:tcPr>
            <w:tcW w:w="3112" w:type="pct"/>
            <w:shd w:val="clear" w:color="auto" w:fill="auto"/>
            <w:vAlign w:val="center"/>
          </w:tcPr>
          <w:p w:rsidR="006306B0" w:rsidRDefault="00217213">
            <w:pPr>
              <w:spacing w:after="0" w:line="240" w:lineRule="auto"/>
              <w:textAlignment w:val="center"/>
              <w:rPr>
                <w:sz w:val="22"/>
                <w:lang w:eastAsia="ru-RU"/>
              </w:rPr>
            </w:pPr>
            <w:r>
              <w:rPr>
                <w:sz w:val="22"/>
              </w:rPr>
              <w:t>Котельная</w:t>
            </w:r>
            <w:r>
              <w:rPr>
                <w:sz w:val="22"/>
              </w:rPr>
              <w:t xml:space="preserve"> с. Понизовье</w:t>
            </w:r>
          </w:p>
        </w:tc>
        <w:tc>
          <w:tcPr>
            <w:tcW w:w="1516" w:type="pct"/>
            <w:shd w:val="clear" w:color="auto" w:fill="auto"/>
            <w:vAlign w:val="center"/>
          </w:tcPr>
          <w:p w:rsidR="006306B0" w:rsidRDefault="00217213">
            <w:pPr>
              <w:widowControl w:val="0"/>
              <w:autoSpaceDE w:val="0"/>
              <w:autoSpaceDN w:val="0"/>
              <w:spacing w:after="0" w:line="240" w:lineRule="auto"/>
              <w:jc w:val="center"/>
              <w:rPr>
                <w:sz w:val="24"/>
                <w:szCs w:val="24"/>
                <w:lang w:eastAsia="ru-RU"/>
              </w:rPr>
            </w:pPr>
            <w:r>
              <w:rPr>
                <w:sz w:val="24"/>
                <w:szCs w:val="24"/>
              </w:rPr>
              <w:t>0,68</w:t>
            </w:r>
          </w:p>
        </w:tc>
      </w:tr>
      <w:tr w:rsidR="006306B0">
        <w:trPr>
          <w:trHeight w:val="240"/>
        </w:trPr>
        <w:tc>
          <w:tcPr>
            <w:tcW w:w="371" w:type="pct"/>
            <w:shd w:val="clear" w:color="auto" w:fill="auto"/>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lang w:eastAsia="ru-RU"/>
              </w:rPr>
              <w:t>15</w:t>
            </w:r>
          </w:p>
        </w:tc>
        <w:tc>
          <w:tcPr>
            <w:tcW w:w="3112" w:type="pct"/>
            <w:shd w:val="clear" w:color="auto" w:fill="auto"/>
            <w:vAlign w:val="center"/>
          </w:tcPr>
          <w:p w:rsidR="006306B0" w:rsidRDefault="00217213">
            <w:pPr>
              <w:spacing w:after="0" w:line="240" w:lineRule="auto"/>
              <w:textAlignment w:val="center"/>
              <w:rPr>
                <w:rFonts w:eastAsia="SimSun"/>
                <w:color w:val="000000"/>
                <w:sz w:val="22"/>
                <w:lang w:eastAsia="zh-CN" w:bidi="ar"/>
              </w:rPr>
            </w:pPr>
            <w:r w:rsidRPr="003767C7">
              <w:rPr>
                <w:rFonts w:eastAsia="SimSun"/>
                <w:color w:val="000000"/>
                <w:sz w:val="22"/>
                <w:lang w:eastAsia="zh-CN" w:bidi="ar"/>
              </w:rPr>
              <w:t>Б</w:t>
            </w:r>
            <w:r>
              <w:rPr>
                <w:rFonts w:eastAsia="SimSun"/>
                <w:color w:val="000000"/>
                <w:sz w:val="22"/>
                <w:lang w:eastAsia="zh-CN" w:bidi="ar"/>
              </w:rPr>
              <w:t>лочно-модульная котельная</w:t>
            </w:r>
            <w:r>
              <w:rPr>
                <w:rFonts w:eastAsia="SimSun"/>
                <w:color w:val="000000"/>
                <w:sz w:val="22"/>
                <w:lang w:eastAsia="zh-CN" w:bidi="ar"/>
              </w:rPr>
              <w:t>, г.Рудня,</w:t>
            </w:r>
          </w:p>
          <w:p w:rsidR="006306B0" w:rsidRDefault="00217213">
            <w:pPr>
              <w:spacing w:after="0" w:line="240" w:lineRule="auto"/>
              <w:textAlignment w:val="center"/>
              <w:rPr>
                <w:sz w:val="22"/>
                <w:lang w:eastAsia="ru-RU"/>
              </w:rPr>
            </w:pPr>
            <w:r w:rsidRPr="003767C7">
              <w:rPr>
                <w:rFonts w:eastAsia="SimSun"/>
                <w:color w:val="000000"/>
                <w:sz w:val="22"/>
                <w:lang w:eastAsia="zh-CN" w:bidi="ar"/>
              </w:rPr>
              <w:t xml:space="preserve"> </w:t>
            </w:r>
            <w:r>
              <w:rPr>
                <w:rFonts w:eastAsia="SimSun"/>
                <w:color w:val="000000"/>
                <w:sz w:val="22"/>
                <w:lang w:val="en-US" w:eastAsia="zh-CN" w:bidi="ar"/>
              </w:rPr>
              <w:t>пер. Ленинский</w:t>
            </w:r>
          </w:p>
        </w:tc>
        <w:tc>
          <w:tcPr>
            <w:tcW w:w="1516" w:type="pct"/>
            <w:shd w:val="clear" w:color="auto" w:fill="auto"/>
            <w:vAlign w:val="center"/>
          </w:tcPr>
          <w:p w:rsidR="006306B0" w:rsidRDefault="00217213">
            <w:pPr>
              <w:widowControl w:val="0"/>
              <w:autoSpaceDE w:val="0"/>
              <w:autoSpaceDN w:val="0"/>
              <w:spacing w:after="0" w:line="240" w:lineRule="auto"/>
              <w:jc w:val="center"/>
              <w:rPr>
                <w:sz w:val="24"/>
                <w:szCs w:val="24"/>
                <w:lang w:eastAsia="ru-RU"/>
              </w:rPr>
            </w:pPr>
            <w:r>
              <w:rPr>
                <w:sz w:val="24"/>
                <w:szCs w:val="24"/>
              </w:rPr>
              <w:t>н.д.</w:t>
            </w:r>
          </w:p>
        </w:tc>
      </w:tr>
      <w:tr w:rsidR="006306B0">
        <w:trPr>
          <w:trHeight w:val="240"/>
        </w:trPr>
        <w:tc>
          <w:tcPr>
            <w:tcW w:w="371" w:type="pct"/>
            <w:shd w:val="clear" w:color="auto" w:fill="auto"/>
            <w:vAlign w:val="center"/>
          </w:tcPr>
          <w:p w:rsidR="006306B0" w:rsidRDefault="00217213">
            <w:pPr>
              <w:spacing w:after="0" w:line="240" w:lineRule="auto"/>
              <w:jc w:val="center"/>
              <w:rPr>
                <w:rFonts w:eastAsia="Times New Roman"/>
                <w:sz w:val="24"/>
                <w:szCs w:val="24"/>
                <w:lang w:eastAsia="ru-RU"/>
              </w:rPr>
            </w:pPr>
            <w:r>
              <w:rPr>
                <w:rFonts w:eastAsia="Times New Roman"/>
                <w:sz w:val="24"/>
                <w:szCs w:val="24"/>
                <w:lang w:eastAsia="ru-RU"/>
              </w:rPr>
              <w:t>16</w:t>
            </w:r>
          </w:p>
        </w:tc>
        <w:tc>
          <w:tcPr>
            <w:tcW w:w="3112" w:type="pct"/>
            <w:shd w:val="clear" w:color="auto" w:fill="auto"/>
            <w:vAlign w:val="center"/>
          </w:tcPr>
          <w:p w:rsidR="006306B0" w:rsidRDefault="00217213">
            <w:pPr>
              <w:spacing w:after="0" w:line="240" w:lineRule="auto"/>
              <w:textAlignment w:val="center"/>
              <w:rPr>
                <w:rFonts w:eastAsia="SimSun"/>
                <w:color w:val="000000"/>
                <w:sz w:val="22"/>
                <w:lang w:eastAsia="zh-CN" w:bidi="ar"/>
              </w:rPr>
            </w:pPr>
            <w:r>
              <w:rPr>
                <w:rFonts w:eastAsia="SimSun"/>
                <w:color w:val="000000"/>
                <w:sz w:val="22"/>
                <w:lang w:eastAsia="zh-CN" w:bidi="ar"/>
              </w:rPr>
              <w:t>Котельная</w:t>
            </w:r>
          </w:p>
          <w:p w:rsidR="006306B0" w:rsidRDefault="00217213">
            <w:pPr>
              <w:spacing w:after="0" w:line="240" w:lineRule="auto"/>
              <w:textAlignment w:val="center"/>
              <w:rPr>
                <w:sz w:val="22"/>
                <w:lang w:eastAsia="ru-RU"/>
              </w:rPr>
            </w:pPr>
            <w:r>
              <w:rPr>
                <w:rFonts w:eastAsia="SimSun"/>
                <w:color w:val="000000"/>
                <w:sz w:val="22"/>
                <w:lang w:val="en-US" w:eastAsia="zh-CN" w:bidi="ar"/>
              </w:rPr>
              <w:t xml:space="preserve"> пос. Молкомбината</w:t>
            </w:r>
          </w:p>
        </w:tc>
        <w:tc>
          <w:tcPr>
            <w:tcW w:w="1516" w:type="pct"/>
            <w:shd w:val="clear" w:color="auto" w:fill="auto"/>
            <w:vAlign w:val="center"/>
          </w:tcPr>
          <w:p w:rsidR="006306B0" w:rsidRDefault="00217213">
            <w:pPr>
              <w:widowControl w:val="0"/>
              <w:autoSpaceDE w:val="0"/>
              <w:autoSpaceDN w:val="0"/>
              <w:spacing w:after="0" w:line="240" w:lineRule="auto"/>
              <w:jc w:val="center"/>
              <w:rPr>
                <w:sz w:val="24"/>
                <w:szCs w:val="24"/>
                <w:lang w:eastAsia="ru-RU"/>
              </w:rPr>
            </w:pPr>
            <w:r>
              <w:rPr>
                <w:sz w:val="24"/>
                <w:szCs w:val="24"/>
              </w:rPr>
              <w:t>47</w:t>
            </w:r>
          </w:p>
        </w:tc>
      </w:tr>
    </w:tbl>
    <w:p w:rsidR="006306B0" w:rsidRDefault="00217213">
      <w:pPr>
        <w:pStyle w:val="aff4"/>
        <w:spacing w:before="120" w:after="0" w:line="360" w:lineRule="auto"/>
        <w:ind w:left="0" w:firstLine="567"/>
        <w:jc w:val="both"/>
        <w:rPr>
          <w:sz w:val="24"/>
          <w:szCs w:val="24"/>
        </w:rPr>
      </w:pPr>
      <w:r>
        <w:rPr>
          <w:sz w:val="24"/>
          <w:szCs w:val="24"/>
        </w:rPr>
        <w:t xml:space="preserve">Зоны действия источников централизованного теплоснабжения располагаются в </w:t>
      </w:r>
      <w:r>
        <w:rPr>
          <w:sz w:val="24"/>
          <w:szCs w:val="24"/>
        </w:rPr>
        <w:t>Руднянском</w:t>
      </w:r>
      <w:r>
        <w:rPr>
          <w:sz w:val="24"/>
          <w:szCs w:val="24"/>
        </w:rPr>
        <w:t xml:space="preserve"> </w:t>
      </w:r>
      <w:r>
        <w:rPr>
          <w:sz w:val="24"/>
          <w:szCs w:val="24"/>
        </w:rPr>
        <w:t xml:space="preserve"> муниципальном округе, как часть территории, границы которой устанавливаются закрытыми секционирующими задвижками тепловой сети системы теплоснабжени</w:t>
      </w:r>
      <w:r>
        <w:rPr>
          <w:sz w:val="24"/>
          <w:szCs w:val="24"/>
        </w:rPr>
        <w:t>я</w:t>
      </w:r>
      <w:r>
        <w:rPr>
          <w:sz w:val="24"/>
          <w:szCs w:val="24"/>
        </w:rPr>
        <w:t xml:space="preserve"> либо </w:t>
      </w:r>
      <w:r>
        <w:rPr>
          <w:sz w:val="24"/>
          <w:szCs w:val="24"/>
        </w:rPr>
        <w:t>ограничены территорией владельца</w:t>
      </w:r>
      <w:r>
        <w:rPr>
          <w:sz w:val="24"/>
          <w:szCs w:val="24"/>
        </w:rPr>
        <w:t>.</w:t>
      </w:r>
    </w:p>
    <w:p w:rsidR="006306B0" w:rsidRDefault="00217213">
      <w:pPr>
        <w:spacing w:line="360" w:lineRule="auto"/>
        <w:ind w:firstLine="567"/>
        <w:jc w:val="both"/>
        <w:rPr>
          <w:sz w:val="24"/>
          <w:szCs w:val="24"/>
        </w:rPr>
      </w:pPr>
      <w:r>
        <w:rPr>
          <w:sz w:val="24"/>
          <w:szCs w:val="24"/>
        </w:rPr>
        <w:t xml:space="preserve">Зоны  действия  индивидуального  теплоснабжения  в  </w:t>
      </w:r>
      <w:bookmarkStart w:id="169" w:name="44"/>
      <w:bookmarkEnd w:id="169"/>
      <w:r>
        <w:rPr>
          <w:sz w:val="24"/>
          <w:szCs w:val="24"/>
        </w:rPr>
        <w:t>Руднянском</w:t>
      </w:r>
      <w:r>
        <w:rPr>
          <w:sz w:val="24"/>
          <w:szCs w:val="24"/>
        </w:rPr>
        <w:t xml:space="preserve"> м</w:t>
      </w:r>
      <w:r>
        <w:rPr>
          <w:sz w:val="24"/>
          <w:szCs w:val="24"/>
        </w:rPr>
        <w:t>ун</w:t>
      </w:r>
      <w:r>
        <w:rPr>
          <w:sz w:val="24"/>
          <w:szCs w:val="24"/>
        </w:rPr>
        <w:t xml:space="preserve">иципальном округе сформированы согласно исторически сложившейся усадебной застройки на селитебной территории населённых пунктов, за исключением территорий предприятий и организаций с собственным автономным отоплением и зон действия централизованных систем </w:t>
      </w:r>
      <w:r>
        <w:rPr>
          <w:sz w:val="24"/>
          <w:szCs w:val="24"/>
        </w:rPr>
        <w:t>теплоснабжения.</w:t>
      </w:r>
    </w:p>
    <w:p w:rsidR="006306B0" w:rsidRDefault="00217213">
      <w:pPr>
        <w:rPr>
          <w:sz w:val="24"/>
          <w:szCs w:val="24"/>
        </w:rPr>
      </w:pPr>
      <w:r>
        <w:rPr>
          <w:sz w:val="24"/>
          <w:szCs w:val="24"/>
        </w:rPr>
        <w:br w:type="page"/>
      </w:r>
    </w:p>
    <w:p w:rsidR="006306B0" w:rsidRDefault="00217213">
      <w:pPr>
        <w:pStyle w:val="1"/>
        <w:spacing w:line="276" w:lineRule="auto"/>
        <w:ind w:left="0" w:right="-1" w:firstLine="567"/>
        <w:jc w:val="both"/>
        <w:rPr>
          <w:sz w:val="24"/>
          <w:szCs w:val="24"/>
          <w:lang w:val="ru-RU"/>
        </w:rPr>
      </w:pPr>
      <w:bookmarkStart w:id="170" w:name="_Toc139059314"/>
      <w:r>
        <w:rPr>
          <w:sz w:val="24"/>
          <w:szCs w:val="24"/>
          <w:lang w:val="ru-RU"/>
        </w:rPr>
        <w:lastRenderedPageBreak/>
        <w:t>ЧАСТЬ 5 ТЕПЛОВЫЕ НАГРУЗКИ ПОТРЕБИТЕЛЕЙ ТЕПЛОВОЙ ЭНЕРГИИ, ГРУПП ПОТРЕБИТЕЛЕЙ ТЕПЛОВОЙ ЭНЕРГИИ</w:t>
      </w:r>
      <w:bookmarkEnd w:id="170"/>
    </w:p>
    <w:p w:rsidR="006306B0" w:rsidRDefault="00217213">
      <w:pPr>
        <w:pStyle w:val="7"/>
        <w:spacing w:before="120"/>
        <w:ind w:firstLine="567"/>
        <w:jc w:val="both"/>
        <w:rPr>
          <w:rFonts w:ascii="Times New Roman" w:hAnsi="Times New Roman"/>
          <w:b/>
          <w:i w:val="0"/>
          <w:color w:val="auto"/>
          <w:sz w:val="24"/>
          <w:szCs w:val="24"/>
          <w:lang w:val="ru-RU"/>
        </w:rPr>
      </w:pPr>
      <w:bookmarkStart w:id="171" w:name="_Toc139059315"/>
      <w:r>
        <w:rPr>
          <w:rFonts w:ascii="Times New Roman" w:hAnsi="Times New Roman"/>
          <w:b/>
          <w:i w:val="0"/>
          <w:color w:val="auto"/>
          <w:sz w:val="24"/>
          <w:szCs w:val="24"/>
          <w:lang w:val="ru-RU"/>
        </w:rPr>
        <w:t>а) описание значений спроса на тепловую мощность в расчетных элементах территориального деления, в том числе значений тепловых нагрузок потребите</w:t>
      </w:r>
      <w:r>
        <w:rPr>
          <w:rFonts w:ascii="Times New Roman" w:hAnsi="Times New Roman"/>
          <w:b/>
          <w:i w:val="0"/>
          <w:color w:val="auto"/>
          <w:sz w:val="24"/>
          <w:szCs w:val="24"/>
          <w:lang w:val="ru-RU"/>
        </w:rPr>
        <w:t>лей тепловой энергии, групп потребителей тепловой энергии</w:t>
      </w:r>
      <w:bookmarkEnd w:id="171"/>
    </w:p>
    <w:p w:rsidR="006306B0" w:rsidRDefault="00217213">
      <w:pPr>
        <w:spacing w:after="0" w:line="360" w:lineRule="auto"/>
        <w:ind w:firstLine="567"/>
        <w:jc w:val="both"/>
        <w:rPr>
          <w:sz w:val="24"/>
          <w:szCs w:val="24"/>
        </w:rPr>
      </w:pPr>
      <w:r>
        <w:rPr>
          <w:sz w:val="24"/>
          <w:szCs w:val="24"/>
        </w:rPr>
        <w:t>Значения потребления тепловой энергии в расчетных элементах территориального деления (жилые образования) при расчетных температурах наружного воздуха основаны на анализе тепловых нагрузок потребител</w:t>
      </w:r>
      <w:r>
        <w:rPr>
          <w:sz w:val="24"/>
          <w:szCs w:val="24"/>
        </w:rPr>
        <w:t>ей и указаны в таблице.</w:t>
      </w:r>
    </w:p>
    <w:tbl>
      <w:tblPr>
        <w:tblW w:w="4855" w:type="pct"/>
        <w:tblLook w:val="04A0" w:firstRow="1" w:lastRow="0" w:firstColumn="1" w:lastColumn="0" w:noHBand="0" w:noVBand="1"/>
      </w:tblPr>
      <w:tblGrid>
        <w:gridCol w:w="931"/>
        <w:gridCol w:w="2186"/>
        <w:gridCol w:w="4703"/>
        <w:gridCol w:w="2299"/>
      </w:tblGrid>
      <w:tr w:rsidR="006306B0">
        <w:trPr>
          <w:trHeight w:val="408"/>
          <w:tblHeader/>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b/>
                <w:bCs/>
                <w:sz w:val="20"/>
                <w:szCs w:val="20"/>
                <w:lang w:eastAsia="ru-RU"/>
              </w:rPr>
            </w:pPr>
            <w:r>
              <w:rPr>
                <w:rFonts w:eastAsia="Times New Roman"/>
                <w:b/>
                <w:bCs/>
                <w:sz w:val="20"/>
                <w:szCs w:val="20"/>
                <w:lang w:eastAsia="ru-RU"/>
              </w:rPr>
              <w:t>№</w:t>
            </w:r>
          </w:p>
        </w:tc>
        <w:tc>
          <w:tcPr>
            <w:tcW w:w="1080"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b/>
                <w:bCs/>
                <w:sz w:val="20"/>
                <w:szCs w:val="20"/>
                <w:lang w:eastAsia="ru-RU"/>
              </w:rPr>
            </w:pPr>
            <w:r>
              <w:rPr>
                <w:rFonts w:eastAsia="Times New Roman"/>
                <w:b/>
                <w:bCs/>
                <w:sz w:val="20"/>
                <w:szCs w:val="20"/>
                <w:lang w:eastAsia="ru-RU"/>
              </w:rPr>
              <w:t>Назначение</w:t>
            </w:r>
          </w:p>
        </w:tc>
        <w:tc>
          <w:tcPr>
            <w:tcW w:w="2323"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b/>
                <w:bCs/>
                <w:sz w:val="20"/>
                <w:szCs w:val="20"/>
                <w:lang w:eastAsia="ru-RU"/>
              </w:rPr>
            </w:pPr>
            <w:r>
              <w:rPr>
                <w:rFonts w:eastAsia="Times New Roman"/>
                <w:b/>
                <w:bCs/>
                <w:sz w:val="20"/>
                <w:szCs w:val="20"/>
                <w:lang w:eastAsia="ru-RU"/>
              </w:rPr>
              <w:t>Адрес</w:t>
            </w:r>
          </w:p>
        </w:tc>
        <w:tc>
          <w:tcPr>
            <w:tcW w:w="1135"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b/>
                <w:bCs/>
                <w:sz w:val="20"/>
                <w:szCs w:val="20"/>
                <w:lang w:eastAsia="ru-RU"/>
              </w:rPr>
            </w:pPr>
            <w:r>
              <w:rPr>
                <w:rFonts w:eastAsia="Times New Roman"/>
                <w:b/>
                <w:bCs/>
                <w:sz w:val="20"/>
                <w:szCs w:val="20"/>
                <w:lang w:eastAsia="ru-RU"/>
              </w:rPr>
              <w:t>Часовые нагрузки по отоплению, Гкал/час</w:t>
            </w:r>
          </w:p>
        </w:tc>
      </w:tr>
      <w:tr w:rsidR="006306B0">
        <w:trPr>
          <w:trHeight w:val="24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b/>
                <w:bCs/>
                <w:sz w:val="24"/>
                <w:szCs w:val="24"/>
                <w:lang w:val="en-US" w:eastAsia="ru-RU"/>
              </w:rPr>
            </w:pPr>
            <w:r w:rsidRPr="003767C7">
              <w:rPr>
                <w:b/>
                <w:bCs/>
                <w:sz w:val="24"/>
                <w:szCs w:val="24"/>
                <w:lang w:eastAsia="ru-RU"/>
              </w:rPr>
              <w:t>Газовая модульная блочная котельная, г.</w:t>
            </w:r>
            <w:r>
              <w:rPr>
                <w:b/>
                <w:bCs/>
                <w:sz w:val="24"/>
                <w:szCs w:val="24"/>
                <w:lang w:val="en-US" w:eastAsia="ru-RU"/>
              </w:rPr>
              <w:t> </w:t>
            </w:r>
            <w:r w:rsidRPr="003767C7">
              <w:rPr>
                <w:b/>
                <w:bCs/>
                <w:sz w:val="24"/>
                <w:szCs w:val="24"/>
                <w:lang w:eastAsia="ru-RU"/>
              </w:rPr>
              <w:t xml:space="preserve">Рудня, ул. </w:t>
            </w:r>
            <w:r>
              <w:rPr>
                <w:b/>
                <w:bCs/>
                <w:sz w:val="24"/>
                <w:szCs w:val="24"/>
                <w:lang w:val="en-US" w:eastAsia="ru-RU"/>
              </w:rPr>
              <w:t>Западная</w:t>
            </w:r>
          </w:p>
        </w:tc>
      </w:tr>
      <w:tr w:rsidR="006306B0">
        <w:trPr>
          <w:trHeight w:val="240"/>
        </w:trPr>
        <w:tc>
          <w:tcPr>
            <w:tcW w:w="460"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w:t>
            </w:r>
          </w:p>
        </w:tc>
        <w:tc>
          <w:tcPr>
            <w:tcW w:w="1080"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2323" w:type="pct"/>
            <w:tcBorders>
              <w:top w:val="nil"/>
              <w:left w:val="nil"/>
              <w:bottom w:val="single" w:sz="4" w:space="0" w:color="auto"/>
              <w:right w:val="single" w:sz="4" w:space="0" w:color="auto"/>
            </w:tcBorders>
            <w:shd w:val="clear" w:color="auto" w:fill="auto"/>
          </w:tcPr>
          <w:p w:rsidR="006306B0" w:rsidRDefault="00217213">
            <w:pPr>
              <w:spacing w:after="0" w:line="240" w:lineRule="auto"/>
              <w:jc w:val="both"/>
              <w:rPr>
                <w:sz w:val="20"/>
                <w:szCs w:val="20"/>
              </w:rPr>
            </w:pPr>
            <w:r>
              <w:rPr>
                <w:sz w:val="20"/>
                <w:szCs w:val="20"/>
              </w:rPr>
              <w:t>Жилой дом ул. Западная д.29</w:t>
            </w:r>
          </w:p>
        </w:tc>
        <w:tc>
          <w:tcPr>
            <w:tcW w:w="1135" w:type="pct"/>
            <w:tcBorders>
              <w:top w:val="nil"/>
              <w:left w:val="nil"/>
              <w:bottom w:val="single" w:sz="4" w:space="0" w:color="auto"/>
              <w:right w:val="single" w:sz="4" w:space="0" w:color="auto"/>
            </w:tcBorders>
            <w:shd w:val="clear" w:color="auto" w:fill="auto"/>
            <w:vAlign w:val="bottom"/>
          </w:tcPr>
          <w:p w:rsidR="006306B0" w:rsidRDefault="00217213">
            <w:pPr>
              <w:spacing w:after="0" w:line="240" w:lineRule="auto"/>
              <w:jc w:val="center"/>
              <w:rPr>
                <w:color w:val="000000"/>
                <w:sz w:val="20"/>
                <w:szCs w:val="20"/>
                <w:lang w:val="en-US" w:eastAsia="ru-RU"/>
              </w:rPr>
            </w:pPr>
            <w:r>
              <w:rPr>
                <w:color w:val="000000"/>
                <w:sz w:val="20"/>
                <w:szCs w:val="20"/>
              </w:rPr>
              <w:t>0,01337</w:t>
            </w:r>
          </w:p>
        </w:tc>
      </w:tr>
      <w:tr w:rsidR="006306B0">
        <w:trPr>
          <w:trHeight w:val="240"/>
        </w:trPr>
        <w:tc>
          <w:tcPr>
            <w:tcW w:w="460"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w:t>
            </w:r>
          </w:p>
        </w:tc>
        <w:tc>
          <w:tcPr>
            <w:tcW w:w="1080"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2323" w:type="pct"/>
            <w:tcBorders>
              <w:top w:val="nil"/>
              <w:left w:val="nil"/>
              <w:bottom w:val="single" w:sz="4" w:space="0" w:color="auto"/>
              <w:right w:val="single" w:sz="4" w:space="0" w:color="auto"/>
            </w:tcBorders>
            <w:shd w:val="clear" w:color="auto" w:fill="auto"/>
          </w:tcPr>
          <w:p w:rsidR="006306B0" w:rsidRDefault="00217213">
            <w:pPr>
              <w:spacing w:after="0" w:line="240" w:lineRule="auto"/>
              <w:jc w:val="both"/>
            </w:pPr>
            <w:r>
              <w:rPr>
                <w:sz w:val="20"/>
                <w:szCs w:val="20"/>
              </w:rPr>
              <w:t>Жилой дом ул. Западная д. 38а</w:t>
            </w:r>
          </w:p>
        </w:tc>
        <w:tc>
          <w:tcPr>
            <w:tcW w:w="1135" w:type="pct"/>
            <w:tcBorders>
              <w:top w:val="nil"/>
              <w:left w:val="nil"/>
              <w:bottom w:val="single" w:sz="4" w:space="0" w:color="auto"/>
              <w:right w:val="single" w:sz="4" w:space="0" w:color="auto"/>
            </w:tcBorders>
            <w:shd w:val="clear" w:color="auto" w:fill="auto"/>
            <w:vAlign w:val="bottom"/>
          </w:tcPr>
          <w:p w:rsidR="006306B0" w:rsidRDefault="00217213">
            <w:pPr>
              <w:spacing w:after="0" w:line="240" w:lineRule="auto"/>
              <w:jc w:val="center"/>
              <w:rPr>
                <w:color w:val="000000"/>
                <w:sz w:val="20"/>
                <w:szCs w:val="20"/>
                <w:lang w:val="en-US" w:eastAsia="ru-RU"/>
              </w:rPr>
            </w:pPr>
            <w:r>
              <w:rPr>
                <w:color w:val="000000"/>
                <w:sz w:val="20"/>
                <w:szCs w:val="20"/>
              </w:rPr>
              <w:t>0,02128</w:t>
            </w:r>
          </w:p>
        </w:tc>
      </w:tr>
      <w:tr w:rsidR="006306B0">
        <w:trPr>
          <w:trHeight w:val="240"/>
        </w:trPr>
        <w:tc>
          <w:tcPr>
            <w:tcW w:w="460"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3</w:t>
            </w:r>
          </w:p>
        </w:tc>
        <w:tc>
          <w:tcPr>
            <w:tcW w:w="1080"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2323" w:type="pct"/>
            <w:tcBorders>
              <w:top w:val="nil"/>
              <w:left w:val="nil"/>
              <w:bottom w:val="single" w:sz="4" w:space="0" w:color="auto"/>
              <w:right w:val="single" w:sz="4" w:space="0" w:color="auto"/>
            </w:tcBorders>
            <w:shd w:val="clear" w:color="auto" w:fill="auto"/>
          </w:tcPr>
          <w:p w:rsidR="006306B0" w:rsidRDefault="00217213">
            <w:pPr>
              <w:spacing w:after="0" w:line="240" w:lineRule="auto"/>
              <w:jc w:val="both"/>
            </w:pPr>
            <w:r>
              <w:rPr>
                <w:sz w:val="20"/>
                <w:szCs w:val="20"/>
              </w:rPr>
              <w:t xml:space="preserve">Жилой дом </w:t>
            </w:r>
            <w:r>
              <w:rPr>
                <w:sz w:val="20"/>
                <w:szCs w:val="20"/>
              </w:rPr>
              <w:t>ул. Западная д. 19</w:t>
            </w:r>
          </w:p>
        </w:tc>
        <w:tc>
          <w:tcPr>
            <w:tcW w:w="1135" w:type="pct"/>
            <w:tcBorders>
              <w:top w:val="nil"/>
              <w:left w:val="nil"/>
              <w:bottom w:val="single" w:sz="4" w:space="0" w:color="auto"/>
              <w:right w:val="single" w:sz="4" w:space="0" w:color="auto"/>
            </w:tcBorders>
            <w:shd w:val="clear" w:color="auto" w:fill="auto"/>
            <w:vAlign w:val="bottom"/>
          </w:tcPr>
          <w:p w:rsidR="006306B0" w:rsidRDefault="00217213">
            <w:pPr>
              <w:spacing w:after="0" w:line="240" w:lineRule="auto"/>
              <w:jc w:val="center"/>
              <w:rPr>
                <w:color w:val="000000"/>
                <w:sz w:val="20"/>
                <w:szCs w:val="20"/>
                <w:lang w:val="en-US" w:eastAsia="ru-RU"/>
              </w:rPr>
            </w:pPr>
            <w:r>
              <w:rPr>
                <w:color w:val="000000"/>
                <w:sz w:val="20"/>
                <w:szCs w:val="20"/>
              </w:rPr>
              <w:t>0,01149</w:t>
            </w:r>
          </w:p>
        </w:tc>
      </w:tr>
      <w:tr w:rsidR="006306B0">
        <w:trPr>
          <w:trHeight w:val="240"/>
        </w:trPr>
        <w:tc>
          <w:tcPr>
            <w:tcW w:w="460"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4</w:t>
            </w:r>
          </w:p>
        </w:tc>
        <w:tc>
          <w:tcPr>
            <w:tcW w:w="1080"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2323" w:type="pct"/>
            <w:tcBorders>
              <w:top w:val="nil"/>
              <w:left w:val="nil"/>
              <w:bottom w:val="single" w:sz="4" w:space="0" w:color="auto"/>
              <w:right w:val="single" w:sz="4" w:space="0" w:color="auto"/>
            </w:tcBorders>
            <w:shd w:val="clear" w:color="auto" w:fill="auto"/>
          </w:tcPr>
          <w:p w:rsidR="006306B0" w:rsidRDefault="00217213">
            <w:pPr>
              <w:spacing w:after="0" w:line="240" w:lineRule="auto"/>
              <w:jc w:val="both"/>
            </w:pPr>
            <w:r>
              <w:rPr>
                <w:sz w:val="20"/>
                <w:szCs w:val="20"/>
              </w:rPr>
              <w:t>Жилой дом ул. Западная д. 18</w:t>
            </w:r>
          </w:p>
        </w:tc>
        <w:tc>
          <w:tcPr>
            <w:tcW w:w="1135" w:type="pct"/>
            <w:tcBorders>
              <w:top w:val="nil"/>
              <w:left w:val="nil"/>
              <w:bottom w:val="single" w:sz="4" w:space="0" w:color="auto"/>
              <w:right w:val="single" w:sz="4" w:space="0" w:color="auto"/>
            </w:tcBorders>
            <w:shd w:val="clear" w:color="auto" w:fill="auto"/>
            <w:vAlign w:val="bottom"/>
          </w:tcPr>
          <w:p w:rsidR="006306B0" w:rsidRDefault="00217213">
            <w:pPr>
              <w:spacing w:after="0" w:line="240" w:lineRule="auto"/>
              <w:jc w:val="center"/>
              <w:rPr>
                <w:color w:val="000000"/>
                <w:sz w:val="20"/>
                <w:szCs w:val="20"/>
                <w:lang w:val="en-US" w:eastAsia="ru-RU"/>
              </w:rPr>
            </w:pPr>
            <w:r>
              <w:rPr>
                <w:color w:val="000000"/>
                <w:sz w:val="20"/>
                <w:szCs w:val="20"/>
              </w:rPr>
              <w:t>0,00519</w:t>
            </w:r>
          </w:p>
        </w:tc>
      </w:tr>
      <w:tr w:rsidR="006306B0">
        <w:trPr>
          <w:trHeight w:val="240"/>
        </w:trPr>
        <w:tc>
          <w:tcPr>
            <w:tcW w:w="460"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5</w:t>
            </w:r>
          </w:p>
        </w:tc>
        <w:tc>
          <w:tcPr>
            <w:tcW w:w="1080"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2323" w:type="pct"/>
            <w:tcBorders>
              <w:top w:val="nil"/>
              <w:left w:val="nil"/>
              <w:bottom w:val="single" w:sz="4" w:space="0" w:color="auto"/>
              <w:right w:val="single" w:sz="4" w:space="0" w:color="auto"/>
            </w:tcBorders>
            <w:shd w:val="clear" w:color="auto" w:fill="auto"/>
          </w:tcPr>
          <w:p w:rsidR="006306B0" w:rsidRDefault="00217213">
            <w:pPr>
              <w:spacing w:after="0" w:line="240" w:lineRule="auto"/>
              <w:jc w:val="both"/>
            </w:pPr>
            <w:r>
              <w:rPr>
                <w:sz w:val="20"/>
                <w:szCs w:val="20"/>
              </w:rPr>
              <w:t>Жилой дом ул. Западная д. 27</w:t>
            </w:r>
          </w:p>
        </w:tc>
        <w:tc>
          <w:tcPr>
            <w:tcW w:w="1135" w:type="pct"/>
            <w:tcBorders>
              <w:top w:val="nil"/>
              <w:left w:val="nil"/>
              <w:bottom w:val="single" w:sz="4" w:space="0" w:color="auto"/>
              <w:right w:val="single" w:sz="4" w:space="0" w:color="auto"/>
            </w:tcBorders>
            <w:shd w:val="clear" w:color="auto" w:fill="auto"/>
            <w:vAlign w:val="bottom"/>
          </w:tcPr>
          <w:p w:rsidR="006306B0" w:rsidRDefault="00217213">
            <w:pPr>
              <w:spacing w:after="0" w:line="240" w:lineRule="auto"/>
              <w:jc w:val="center"/>
              <w:rPr>
                <w:color w:val="000000"/>
                <w:sz w:val="20"/>
                <w:szCs w:val="20"/>
                <w:lang w:val="en-US" w:eastAsia="ru-RU"/>
              </w:rPr>
            </w:pPr>
            <w:r>
              <w:rPr>
                <w:color w:val="000000"/>
                <w:sz w:val="20"/>
                <w:szCs w:val="20"/>
              </w:rPr>
              <w:t>0,00502</w:t>
            </w:r>
          </w:p>
        </w:tc>
      </w:tr>
      <w:tr w:rsidR="006306B0">
        <w:trPr>
          <w:trHeight w:val="240"/>
        </w:trPr>
        <w:tc>
          <w:tcPr>
            <w:tcW w:w="460"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6</w:t>
            </w:r>
          </w:p>
        </w:tc>
        <w:tc>
          <w:tcPr>
            <w:tcW w:w="1080"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2323" w:type="pct"/>
            <w:tcBorders>
              <w:top w:val="nil"/>
              <w:left w:val="nil"/>
              <w:bottom w:val="single" w:sz="4" w:space="0" w:color="auto"/>
              <w:right w:val="single" w:sz="4" w:space="0" w:color="auto"/>
            </w:tcBorders>
            <w:shd w:val="clear" w:color="auto" w:fill="auto"/>
          </w:tcPr>
          <w:p w:rsidR="006306B0" w:rsidRDefault="00217213">
            <w:pPr>
              <w:spacing w:after="0" w:line="240" w:lineRule="auto"/>
              <w:jc w:val="both"/>
            </w:pPr>
            <w:r>
              <w:rPr>
                <w:sz w:val="20"/>
                <w:szCs w:val="20"/>
              </w:rPr>
              <w:t>Жилой дом ул. Западная д. 25</w:t>
            </w:r>
          </w:p>
        </w:tc>
        <w:tc>
          <w:tcPr>
            <w:tcW w:w="1135" w:type="pct"/>
            <w:tcBorders>
              <w:top w:val="nil"/>
              <w:left w:val="nil"/>
              <w:bottom w:val="single" w:sz="4" w:space="0" w:color="auto"/>
              <w:right w:val="single" w:sz="4" w:space="0" w:color="auto"/>
            </w:tcBorders>
            <w:shd w:val="clear" w:color="auto" w:fill="auto"/>
            <w:vAlign w:val="bottom"/>
          </w:tcPr>
          <w:p w:rsidR="006306B0" w:rsidRDefault="00217213">
            <w:pPr>
              <w:spacing w:after="0" w:line="240" w:lineRule="auto"/>
              <w:jc w:val="center"/>
              <w:rPr>
                <w:color w:val="000000"/>
                <w:sz w:val="20"/>
                <w:szCs w:val="20"/>
                <w:lang w:val="en-US" w:eastAsia="ru-RU"/>
              </w:rPr>
            </w:pPr>
            <w:r>
              <w:rPr>
                <w:color w:val="000000"/>
                <w:sz w:val="20"/>
                <w:szCs w:val="20"/>
              </w:rPr>
              <w:t>0,01110</w:t>
            </w:r>
          </w:p>
        </w:tc>
      </w:tr>
      <w:tr w:rsidR="006306B0">
        <w:trPr>
          <w:trHeight w:val="240"/>
        </w:trPr>
        <w:tc>
          <w:tcPr>
            <w:tcW w:w="460"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7</w:t>
            </w:r>
          </w:p>
        </w:tc>
        <w:tc>
          <w:tcPr>
            <w:tcW w:w="1080"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2323" w:type="pct"/>
            <w:tcBorders>
              <w:top w:val="nil"/>
              <w:left w:val="nil"/>
              <w:bottom w:val="single" w:sz="4" w:space="0" w:color="auto"/>
              <w:right w:val="single" w:sz="4" w:space="0" w:color="auto"/>
            </w:tcBorders>
            <w:shd w:val="clear" w:color="auto" w:fill="auto"/>
          </w:tcPr>
          <w:p w:rsidR="006306B0" w:rsidRDefault="00217213">
            <w:pPr>
              <w:spacing w:after="0" w:line="240" w:lineRule="auto"/>
              <w:jc w:val="both"/>
            </w:pPr>
            <w:r>
              <w:rPr>
                <w:sz w:val="20"/>
                <w:szCs w:val="20"/>
              </w:rPr>
              <w:t>Жилой дом ул. Западная д. 16а</w:t>
            </w:r>
          </w:p>
        </w:tc>
        <w:tc>
          <w:tcPr>
            <w:tcW w:w="1135" w:type="pct"/>
            <w:tcBorders>
              <w:top w:val="nil"/>
              <w:left w:val="nil"/>
              <w:bottom w:val="single" w:sz="4" w:space="0" w:color="auto"/>
              <w:right w:val="single" w:sz="4" w:space="0" w:color="auto"/>
            </w:tcBorders>
            <w:shd w:val="clear" w:color="auto" w:fill="auto"/>
            <w:vAlign w:val="bottom"/>
          </w:tcPr>
          <w:p w:rsidR="006306B0" w:rsidRDefault="00217213">
            <w:pPr>
              <w:spacing w:after="0" w:line="240" w:lineRule="auto"/>
              <w:jc w:val="center"/>
              <w:rPr>
                <w:color w:val="000000"/>
                <w:sz w:val="20"/>
                <w:szCs w:val="20"/>
                <w:lang w:val="en-US" w:eastAsia="ru-RU"/>
              </w:rPr>
            </w:pPr>
            <w:r>
              <w:rPr>
                <w:color w:val="000000"/>
                <w:sz w:val="20"/>
                <w:szCs w:val="20"/>
              </w:rPr>
              <w:t>0,01359</w:t>
            </w:r>
          </w:p>
        </w:tc>
      </w:tr>
      <w:tr w:rsidR="006306B0">
        <w:trPr>
          <w:trHeight w:val="240"/>
        </w:trPr>
        <w:tc>
          <w:tcPr>
            <w:tcW w:w="460"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8</w:t>
            </w:r>
          </w:p>
        </w:tc>
        <w:tc>
          <w:tcPr>
            <w:tcW w:w="1080"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2323" w:type="pct"/>
            <w:tcBorders>
              <w:top w:val="nil"/>
              <w:left w:val="nil"/>
              <w:bottom w:val="single" w:sz="4" w:space="0" w:color="auto"/>
              <w:right w:val="single" w:sz="4" w:space="0" w:color="auto"/>
            </w:tcBorders>
            <w:shd w:val="clear" w:color="auto" w:fill="auto"/>
          </w:tcPr>
          <w:p w:rsidR="006306B0" w:rsidRDefault="00217213">
            <w:pPr>
              <w:spacing w:after="0" w:line="240" w:lineRule="auto"/>
              <w:jc w:val="both"/>
            </w:pPr>
            <w:r>
              <w:rPr>
                <w:sz w:val="20"/>
                <w:szCs w:val="20"/>
              </w:rPr>
              <w:t>Жилой дом ул. Западная д. 23</w:t>
            </w:r>
          </w:p>
        </w:tc>
        <w:tc>
          <w:tcPr>
            <w:tcW w:w="1135" w:type="pct"/>
            <w:tcBorders>
              <w:top w:val="nil"/>
              <w:left w:val="nil"/>
              <w:bottom w:val="single" w:sz="4" w:space="0" w:color="auto"/>
              <w:right w:val="single" w:sz="4" w:space="0" w:color="auto"/>
            </w:tcBorders>
            <w:shd w:val="clear" w:color="auto" w:fill="auto"/>
            <w:vAlign w:val="bottom"/>
          </w:tcPr>
          <w:p w:rsidR="006306B0" w:rsidRDefault="00217213">
            <w:pPr>
              <w:spacing w:after="0" w:line="240" w:lineRule="auto"/>
              <w:jc w:val="center"/>
              <w:rPr>
                <w:color w:val="000000"/>
                <w:sz w:val="20"/>
                <w:szCs w:val="20"/>
                <w:lang w:val="en-US" w:eastAsia="ru-RU"/>
              </w:rPr>
            </w:pPr>
            <w:r>
              <w:rPr>
                <w:color w:val="000000"/>
                <w:sz w:val="20"/>
                <w:szCs w:val="20"/>
              </w:rPr>
              <w:t>0,00913</w:t>
            </w:r>
          </w:p>
        </w:tc>
      </w:tr>
      <w:tr w:rsidR="006306B0">
        <w:trPr>
          <w:trHeight w:val="240"/>
        </w:trPr>
        <w:tc>
          <w:tcPr>
            <w:tcW w:w="460"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9</w:t>
            </w:r>
          </w:p>
        </w:tc>
        <w:tc>
          <w:tcPr>
            <w:tcW w:w="1080"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2323" w:type="pct"/>
            <w:tcBorders>
              <w:top w:val="nil"/>
              <w:left w:val="nil"/>
              <w:bottom w:val="single" w:sz="4" w:space="0" w:color="auto"/>
              <w:right w:val="single" w:sz="4" w:space="0" w:color="auto"/>
            </w:tcBorders>
            <w:shd w:val="clear" w:color="auto" w:fill="auto"/>
          </w:tcPr>
          <w:p w:rsidR="006306B0" w:rsidRDefault="00217213">
            <w:pPr>
              <w:spacing w:after="0" w:line="240" w:lineRule="auto"/>
              <w:jc w:val="both"/>
            </w:pPr>
            <w:r>
              <w:rPr>
                <w:sz w:val="20"/>
                <w:szCs w:val="20"/>
              </w:rPr>
              <w:t>Жилой дом ул. Западная д. 40</w:t>
            </w:r>
          </w:p>
        </w:tc>
        <w:tc>
          <w:tcPr>
            <w:tcW w:w="1135" w:type="pct"/>
            <w:tcBorders>
              <w:top w:val="nil"/>
              <w:left w:val="nil"/>
              <w:bottom w:val="single" w:sz="4" w:space="0" w:color="auto"/>
              <w:right w:val="single" w:sz="4" w:space="0" w:color="auto"/>
            </w:tcBorders>
            <w:shd w:val="clear" w:color="auto" w:fill="auto"/>
            <w:vAlign w:val="bottom"/>
          </w:tcPr>
          <w:p w:rsidR="006306B0" w:rsidRDefault="00217213">
            <w:pPr>
              <w:spacing w:after="0" w:line="240" w:lineRule="auto"/>
              <w:jc w:val="center"/>
              <w:rPr>
                <w:color w:val="000000"/>
                <w:sz w:val="20"/>
                <w:szCs w:val="20"/>
                <w:lang w:val="en-US" w:eastAsia="ru-RU"/>
              </w:rPr>
            </w:pPr>
            <w:r>
              <w:rPr>
                <w:color w:val="000000"/>
                <w:sz w:val="20"/>
                <w:szCs w:val="20"/>
              </w:rPr>
              <w:t>0,01314</w:t>
            </w:r>
          </w:p>
        </w:tc>
      </w:tr>
      <w:tr w:rsidR="006306B0">
        <w:trPr>
          <w:trHeight w:val="240"/>
        </w:trPr>
        <w:tc>
          <w:tcPr>
            <w:tcW w:w="460"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10</w:t>
            </w:r>
          </w:p>
        </w:tc>
        <w:tc>
          <w:tcPr>
            <w:tcW w:w="1080"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2323" w:type="pct"/>
            <w:tcBorders>
              <w:top w:val="nil"/>
              <w:left w:val="nil"/>
              <w:bottom w:val="single" w:sz="4" w:space="0" w:color="auto"/>
              <w:right w:val="single" w:sz="4" w:space="0" w:color="auto"/>
            </w:tcBorders>
            <w:shd w:val="clear" w:color="auto" w:fill="auto"/>
          </w:tcPr>
          <w:p w:rsidR="006306B0" w:rsidRDefault="00217213">
            <w:pPr>
              <w:spacing w:after="0" w:line="240" w:lineRule="auto"/>
              <w:jc w:val="both"/>
            </w:pPr>
            <w:r>
              <w:rPr>
                <w:sz w:val="20"/>
                <w:szCs w:val="20"/>
              </w:rPr>
              <w:t>Жилой дом ул. Западная д. 37</w:t>
            </w:r>
          </w:p>
        </w:tc>
        <w:tc>
          <w:tcPr>
            <w:tcW w:w="1135" w:type="pct"/>
            <w:tcBorders>
              <w:top w:val="nil"/>
              <w:left w:val="nil"/>
              <w:bottom w:val="single" w:sz="4" w:space="0" w:color="auto"/>
              <w:right w:val="single" w:sz="4" w:space="0" w:color="auto"/>
            </w:tcBorders>
            <w:shd w:val="clear" w:color="auto" w:fill="auto"/>
            <w:vAlign w:val="bottom"/>
          </w:tcPr>
          <w:p w:rsidR="006306B0" w:rsidRDefault="00217213">
            <w:pPr>
              <w:spacing w:after="0" w:line="240" w:lineRule="auto"/>
              <w:jc w:val="center"/>
              <w:rPr>
                <w:color w:val="000000"/>
                <w:sz w:val="20"/>
                <w:szCs w:val="20"/>
                <w:lang w:val="en-US" w:eastAsia="ru-RU"/>
              </w:rPr>
            </w:pPr>
            <w:r>
              <w:rPr>
                <w:color w:val="000000"/>
                <w:sz w:val="20"/>
                <w:szCs w:val="20"/>
              </w:rPr>
              <w:t>0,00512</w:t>
            </w:r>
          </w:p>
        </w:tc>
      </w:tr>
      <w:tr w:rsidR="006306B0">
        <w:trPr>
          <w:trHeight w:val="240"/>
        </w:trPr>
        <w:tc>
          <w:tcPr>
            <w:tcW w:w="460"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11</w:t>
            </w:r>
          </w:p>
        </w:tc>
        <w:tc>
          <w:tcPr>
            <w:tcW w:w="1080"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2323" w:type="pct"/>
            <w:tcBorders>
              <w:top w:val="nil"/>
              <w:left w:val="nil"/>
              <w:bottom w:val="single" w:sz="4" w:space="0" w:color="auto"/>
              <w:right w:val="single" w:sz="4" w:space="0" w:color="auto"/>
            </w:tcBorders>
            <w:shd w:val="clear" w:color="auto" w:fill="auto"/>
          </w:tcPr>
          <w:p w:rsidR="006306B0" w:rsidRDefault="00217213">
            <w:pPr>
              <w:spacing w:after="0" w:line="240" w:lineRule="auto"/>
              <w:jc w:val="both"/>
            </w:pPr>
            <w:r>
              <w:rPr>
                <w:sz w:val="20"/>
                <w:szCs w:val="20"/>
              </w:rPr>
              <w:t>Жилой дом ул. Западная д. 16Б</w:t>
            </w:r>
          </w:p>
        </w:tc>
        <w:tc>
          <w:tcPr>
            <w:tcW w:w="1135" w:type="pct"/>
            <w:tcBorders>
              <w:top w:val="nil"/>
              <w:left w:val="nil"/>
              <w:bottom w:val="single" w:sz="4" w:space="0" w:color="auto"/>
              <w:right w:val="single" w:sz="4" w:space="0" w:color="auto"/>
            </w:tcBorders>
            <w:shd w:val="clear" w:color="auto" w:fill="auto"/>
            <w:vAlign w:val="bottom"/>
          </w:tcPr>
          <w:p w:rsidR="006306B0" w:rsidRDefault="00217213">
            <w:pPr>
              <w:spacing w:after="0" w:line="240" w:lineRule="auto"/>
              <w:jc w:val="center"/>
              <w:rPr>
                <w:color w:val="000000"/>
                <w:sz w:val="20"/>
                <w:szCs w:val="20"/>
                <w:lang w:val="en-US" w:eastAsia="ru-RU"/>
              </w:rPr>
            </w:pPr>
            <w:r>
              <w:rPr>
                <w:color w:val="000000"/>
                <w:sz w:val="20"/>
                <w:szCs w:val="20"/>
              </w:rPr>
              <w:t>0,00266</w:t>
            </w:r>
          </w:p>
        </w:tc>
      </w:tr>
      <w:tr w:rsidR="006306B0">
        <w:trPr>
          <w:trHeight w:val="240"/>
        </w:trPr>
        <w:tc>
          <w:tcPr>
            <w:tcW w:w="460"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12</w:t>
            </w:r>
          </w:p>
        </w:tc>
        <w:tc>
          <w:tcPr>
            <w:tcW w:w="1080"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нежилое</w:t>
            </w:r>
          </w:p>
        </w:tc>
        <w:tc>
          <w:tcPr>
            <w:tcW w:w="2323" w:type="pct"/>
            <w:tcBorders>
              <w:top w:val="nil"/>
              <w:left w:val="nil"/>
              <w:bottom w:val="single" w:sz="4" w:space="0" w:color="auto"/>
              <w:right w:val="single" w:sz="4" w:space="0" w:color="auto"/>
            </w:tcBorders>
            <w:shd w:val="clear" w:color="auto" w:fill="auto"/>
          </w:tcPr>
          <w:p w:rsidR="006306B0" w:rsidRDefault="00217213">
            <w:pPr>
              <w:spacing w:after="0" w:line="240" w:lineRule="auto"/>
              <w:jc w:val="both"/>
              <w:rPr>
                <w:sz w:val="20"/>
                <w:szCs w:val="20"/>
              </w:rPr>
            </w:pPr>
            <w:r>
              <w:rPr>
                <w:sz w:val="20"/>
                <w:szCs w:val="20"/>
              </w:rPr>
              <w:t>Детский сад №3 «Светлячок» ул. Западная д. 22</w:t>
            </w:r>
          </w:p>
        </w:tc>
        <w:tc>
          <w:tcPr>
            <w:tcW w:w="1135"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ru-RU"/>
              </w:rPr>
            </w:pPr>
            <w:r>
              <w:rPr>
                <w:color w:val="000000"/>
                <w:sz w:val="20"/>
                <w:szCs w:val="20"/>
              </w:rPr>
              <w:t>0,05190</w:t>
            </w:r>
          </w:p>
        </w:tc>
      </w:tr>
      <w:tr w:rsidR="006306B0">
        <w:trPr>
          <w:trHeight w:val="240"/>
        </w:trPr>
        <w:tc>
          <w:tcPr>
            <w:tcW w:w="460"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13</w:t>
            </w:r>
          </w:p>
        </w:tc>
        <w:tc>
          <w:tcPr>
            <w:tcW w:w="1080"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нежилое</w:t>
            </w:r>
          </w:p>
        </w:tc>
        <w:tc>
          <w:tcPr>
            <w:tcW w:w="2323" w:type="pct"/>
            <w:tcBorders>
              <w:top w:val="nil"/>
              <w:left w:val="nil"/>
              <w:bottom w:val="single" w:sz="4" w:space="0" w:color="auto"/>
              <w:right w:val="single" w:sz="4" w:space="0" w:color="auto"/>
            </w:tcBorders>
            <w:shd w:val="clear" w:color="auto" w:fill="auto"/>
          </w:tcPr>
          <w:p w:rsidR="006306B0" w:rsidRDefault="00217213">
            <w:pPr>
              <w:spacing w:after="0" w:line="240" w:lineRule="auto"/>
              <w:jc w:val="both"/>
              <w:rPr>
                <w:sz w:val="20"/>
                <w:szCs w:val="20"/>
              </w:rPr>
            </w:pPr>
            <w:r>
              <w:rPr>
                <w:sz w:val="20"/>
                <w:szCs w:val="20"/>
              </w:rPr>
              <w:t>Очистные сооружения (СБО)</w:t>
            </w:r>
          </w:p>
        </w:tc>
        <w:tc>
          <w:tcPr>
            <w:tcW w:w="1135"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ru-RU"/>
              </w:rPr>
            </w:pPr>
            <w:r>
              <w:rPr>
                <w:color w:val="000000"/>
                <w:sz w:val="20"/>
                <w:szCs w:val="20"/>
              </w:rPr>
              <w:t>0,01707</w:t>
            </w:r>
          </w:p>
        </w:tc>
      </w:tr>
      <w:tr w:rsidR="006306B0">
        <w:trPr>
          <w:trHeight w:val="240"/>
        </w:trPr>
        <w:tc>
          <w:tcPr>
            <w:tcW w:w="460"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14</w:t>
            </w:r>
          </w:p>
        </w:tc>
        <w:tc>
          <w:tcPr>
            <w:tcW w:w="1080"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нежилое</w:t>
            </w:r>
          </w:p>
        </w:tc>
        <w:tc>
          <w:tcPr>
            <w:tcW w:w="2323" w:type="pct"/>
            <w:tcBorders>
              <w:top w:val="nil"/>
              <w:left w:val="nil"/>
              <w:bottom w:val="single" w:sz="4" w:space="0" w:color="auto"/>
              <w:right w:val="single" w:sz="4" w:space="0" w:color="auto"/>
            </w:tcBorders>
            <w:shd w:val="clear" w:color="auto" w:fill="auto"/>
          </w:tcPr>
          <w:p w:rsidR="006306B0" w:rsidRDefault="00217213">
            <w:pPr>
              <w:spacing w:after="0" w:line="240" w:lineRule="auto"/>
              <w:jc w:val="both"/>
              <w:rPr>
                <w:sz w:val="20"/>
                <w:szCs w:val="20"/>
              </w:rPr>
            </w:pPr>
            <w:r>
              <w:rPr>
                <w:sz w:val="20"/>
                <w:szCs w:val="20"/>
              </w:rPr>
              <w:t>Баня</w:t>
            </w:r>
          </w:p>
        </w:tc>
        <w:tc>
          <w:tcPr>
            <w:tcW w:w="1135"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ru-RU"/>
              </w:rPr>
            </w:pPr>
            <w:r>
              <w:rPr>
                <w:color w:val="000000"/>
                <w:sz w:val="20"/>
                <w:szCs w:val="20"/>
              </w:rPr>
              <w:t>0,01457</w:t>
            </w:r>
          </w:p>
        </w:tc>
      </w:tr>
      <w:tr w:rsidR="006306B0">
        <w:trPr>
          <w:trHeight w:val="240"/>
        </w:trPr>
        <w:tc>
          <w:tcPr>
            <w:tcW w:w="3864" w:type="pct"/>
            <w:gridSpan w:val="3"/>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right"/>
              <w:rPr>
                <w:b/>
                <w:bCs/>
                <w:sz w:val="20"/>
                <w:szCs w:val="20"/>
              </w:rPr>
            </w:pPr>
            <w:r>
              <w:rPr>
                <w:b/>
                <w:bCs/>
                <w:sz w:val="20"/>
                <w:szCs w:val="20"/>
              </w:rPr>
              <w:t>Итого</w:t>
            </w:r>
          </w:p>
        </w:tc>
        <w:tc>
          <w:tcPr>
            <w:tcW w:w="1135"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20"/>
                <w:szCs w:val="20"/>
                <w:lang w:val="en-US" w:eastAsia="ru-RU"/>
              </w:rPr>
            </w:pPr>
            <w:r>
              <w:rPr>
                <w:b/>
                <w:bCs/>
                <w:sz w:val="22"/>
                <w:lang w:val="en-US" w:eastAsia="ru-RU"/>
              </w:rPr>
              <w:t>0,19463</w:t>
            </w:r>
          </w:p>
        </w:tc>
      </w:tr>
      <w:tr w:rsidR="006306B0">
        <w:trPr>
          <w:trHeight w:val="240"/>
        </w:trPr>
        <w:tc>
          <w:tcPr>
            <w:tcW w:w="5000" w:type="pct"/>
            <w:gridSpan w:val="4"/>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b/>
                <w:bCs/>
                <w:sz w:val="24"/>
                <w:szCs w:val="24"/>
                <w:lang w:eastAsia="zh-CN"/>
              </w:rPr>
            </w:pPr>
            <w:r w:rsidRPr="003767C7">
              <w:rPr>
                <w:b/>
                <w:bCs/>
                <w:sz w:val="24"/>
                <w:szCs w:val="24"/>
                <w:lang w:eastAsia="ru-RU"/>
              </w:rPr>
              <w:t>Газовая модульная блочная котельная, г.</w:t>
            </w:r>
            <w:r>
              <w:rPr>
                <w:b/>
                <w:bCs/>
                <w:sz w:val="24"/>
                <w:szCs w:val="24"/>
                <w:lang w:val="en-US" w:eastAsia="ru-RU"/>
              </w:rPr>
              <w:t> </w:t>
            </w:r>
            <w:r w:rsidRPr="003767C7">
              <w:rPr>
                <w:b/>
                <w:bCs/>
                <w:sz w:val="24"/>
                <w:szCs w:val="24"/>
                <w:lang w:eastAsia="ru-RU"/>
              </w:rPr>
              <w:t xml:space="preserve">Рудня, ул. </w:t>
            </w:r>
            <w:r>
              <w:rPr>
                <w:b/>
                <w:bCs/>
                <w:sz w:val="24"/>
                <w:szCs w:val="24"/>
                <w:lang w:val="en-US" w:eastAsia="ru-RU"/>
              </w:rPr>
              <w:t>Льнозаводская</w:t>
            </w:r>
          </w:p>
        </w:tc>
      </w:tr>
      <w:tr w:rsidR="006306B0">
        <w:trPr>
          <w:trHeight w:val="240"/>
        </w:trPr>
        <w:tc>
          <w:tcPr>
            <w:tcW w:w="460"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w:t>
            </w:r>
          </w:p>
        </w:tc>
        <w:tc>
          <w:tcPr>
            <w:tcW w:w="1080"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2323" w:type="pct"/>
            <w:tcBorders>
              <w:top w:val="nil"/>
              <w:left w:val="nil"/>
              <w:bottom w:val="single" w:sz="4" w:space="0" w:color="auto"/>
              <w:right w:val="single" w:sz="4" w:space="0" w:color="auto"/>
            </w:tcBorders>
            <w:shd w:val="clear" w:color="auto" w:fill="auto"/>
          </w:tcPr>
          <w:p w:rsidR="006306B0" w:rsidRDefault="00217213">
            <w:pPr>
              <w:spacing w:after="0" w:line="240" w:lineRule="auto"/>
              <w:jc w:val="both"/>
              <w:rPr>
                <w:sz w:val="20"/>
                <w:szCs w:val="20"/>
              </w:rPr>
            </w:pPr>
            <w:r>
              <w:rPr>
                <w:sz w:val="20"/>
                <w:szCs w:val="20"/>
              </w:rPr>
              <w:t>Жилой дом ул. Льнозаводская д.11</w:t>
            </w:r>
          </w:p>
        </w:tc>
        <w:tc>
          <w:tcPr>
            <w:tcW w:w="1135"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zh-CN"/>
              </w:rPr>
            </w:pPr>
            <w:r>
              <w:rPr>
                <w:color w:val="000000"/>
                <w:sz w:val="20"/>
                <w:szCs w:val="20"/>
              </w:rPr>
              <w:t>0,00190</w:t>
            </w:r>
          </w:p>
        </w:tc>
      </w:tr>
      <w:tr w:rsidR="006306B0">
        <w:trPr>
          <w:trHeight w:val="90"/>
        </w:trPr>
        <w:tc>
          <w:tcPr>
            <w:tcW w:w="460"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w:t>
            </w:r>
          </w:p>
        </w:tc>
        <w:tc>
          <w:tcPr>
            <w:tcW w:w="1080"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2323" w:type="pct"/>
            <w:tcBorders>
              <w:top w:val="nil"/>
              <w:left w:val="nil"/>
              <w:bottom w:val="single" w:sz="4" w:space="0" w:color="auto"/>
              <w:right w:val="single" w:sz="4" w:space="0" w:color="auto"/>
            </w:tcBorders>
            <w:shd w:val="clear" w:color="auto" w:fill="auto"/>
          </w:tcPr>
          <w:p w:rsidR="006306B0" w:rsidRDefault="00217213">
            <w:pPr>
              <w:spacing w:after="0" w:line="240" w:lineRule="auto"/>
            </w:pPr>
            <w:r>
              <w:rPr>
                <w:sz w:val="20"/>
                <w:szCs w:val="20"/>
              </w:rPr>
              <w:t>Жилой дом ул. Льнозаводская д.12</w:t>
            </w:r>
          </w:p>
        </w:tc>
        <w:tc>
          <w:tcPr>
            <w:tcW w:w="1135"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zh-CN"/>
              </w:rPr>
            </w:pPr>
            <w:r>
              <w:rPr>
                <w:color w:val="000000"/>
                <w:sz w:val="20"/>
                <w:szCs w:val="20"/>
              </w:rPr>
              <w:t>0,01843</w:t>
            </w:r>
          </w:p>
        </w:tc>
      </w:tr>
      <w:tr w:rsidR="006306B0">
        <w:trPr>
          <w:trHeight w:val="240"/>
        </w:trPr>
        <w:tc>
          <w:tcPr>
            <w:tcW w:w="460"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3</w:t>
            </w:r>
          </w:p>
        </w:tc>
        <w:tc>
          <w:tcPr>
            <w:tcW w:w="1080"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2323" w:type="pct"/>
            <w:tcBorders>
              <w:top w:val="nil"/>
              <w:left w:val="nil"/>
              <w:bottom w:val="single" w:sz="4" w:space="0" w:color="auto"/>
              <w:right w:val="single" w:sz="4" w:space="0" w:color="auto"/>
            </w:tcBorders>
            <w:shd w:val="clear" w:color="auto" w:fill="auto"/>
          </w:tcPr>
          <w:p w:rsidR="006306B0" w:rsidRDefault="00217213">
            <w:pPr>
              <w:spacing w:after="0" w:line="240" w:lineRule="auto"/>
            </w:pPr>
            <w:r>
              <w:rPr>
                <w:sz w:val="20"/>
                <w:szCs w:val="20"/>
              </w:rPr>
              <w:t>Жилой дом ул. Льнозаводская д.19</w:t>
            </w:r>
          </w:p>
        </w:tc>
        <w:tc>
          <w:tcPr>
            <w:tcW w:w="1135"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zh-CN"/>
              </w:rPr>
            </w:pPr>
            <w:r>
              <w:rPr>
                <w:color w:val="000000"/>
                <w:sz w:val="20"/>
                <w:szCs w:val="20"/>
              </w:rPr>
              <w:t>0,00188</w:t>
            </w:r>
          </w:p>
        </w:tc>
      </w:tr>
      <w:tr w:rsidR="006306B0">
        <w:trPr>
          <w:trHeight w:val="240"/>
        </w:trPr>
        <w:tc>
          <w:tcPr>
            <w:tcW w:w="460"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4</w:t>
            </w:r>
          </w:p>
        </w:tc>
        <w:tc>
          <w:tcPr>
            <w:tcW w:w="1080"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2323" w:type="pct"/>
            <w:tcBorders>
              <w:top w:val="nil"/>
              <w:left w:val="nil"/>
              <w:bottom w:val="single" w:sz="4" w:space="0" w:color="auto"/>
              <w:right w:val="single" w:sz="4" w:space="0" w:color="auto"/>
            </w:tcBorders>
            <w:shd w:val="clear" w:color="auto" w:fill="auto"/>
          </w:tcPr>
          <w:p w:rsidR="006306B0" w:rsidRDefault="00217213">
            <w:pPr>
              <w:spacing w:after="0" w:line="240" w:lineRule="auto"/>
            </w:pPr>
            <w:r>
              <w:rPr>
                <w:sz w:val="20"/>
                <w:szCs w:val="20"/>
              </w:rPr>
              <w:t>Жилой дом ул. Льнозаводская д.20</w:t>
            </w:r>
          </w:p>
        </w:tc>
        <w:tc>
          <w:tcPr>
            <w:tcW w:w="1135"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zh-CN"/>
              </w:rPr>
            </w:pPr>
            <w:r>
              <w:rPr>
                <w:color w:val="000000"/>
                <w:sz w:val="20"/>
                <w:szCs w:val="20"/>
              </w:rPr>
              <w:t>0,00531</w:t>
            </w:r>
          </w:p>
        </w:tc>
      </w:tr>
      <w:tr w:rsidR="006306B0">
        <w:trPr>
          <w:trHeight w:val="240"/>
        </w:trPr>
        <w:tc>
          <w:tcPr>
            <w:tcW w:w="460"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5</w:t>
            </w:r>
          </w:p>
        </w:tc>
        <w:tc>
          <w:tcPr>
            <w:tcW w:w="1080"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2323" w:type="pct"/>
            <w:tcBorders>
              <w:top w:val="nil"/>
              <w:left w:val="nil"/>
              <w:bottom w:val="single" w:sz="4" w:space="0" w:color="auto"/>
              <w:right w:val="single" w:sz="4" w:space="0" w:color="auto"/>
            </w:tcBorders>
            <w:shd w:val="clear" w:color="auto" w:fill="auto"/>
          </w:tcPr>
          <w:p w:rsidR="006306B0" w:rsidRDefault="00217213">
            <w:pPr>
              <w:spacing w:after="0" w:line="240" w:lineRule="auto"/>
            </w:pPr>
            <w:r>
              <w:rPr>
                <w:sz w:val="20"/>
                <w:szCs w:val="20"/>
              </w:rPr>
              <w:t>Жилой дом ул. Льнозаводская д.21</w:t>
            </w:r>
          </w:p>
        </w:tc>
        <w:tc>
          <w:tcPr>
            <w:tcW w:w="1135"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zh-CN"/>
              </w:rPr>
            </w:pPr>
            <w:r>
              <w:rPr>
                <w:color w:val="000000"/>
                <w:sz w:val="20"/>
                <w:szCs w:val="20"/>
              </w:rPr>
              <w:t>0,00207</w:t>
            </w:r>
          </w:p>
        </w:tc>
      </w:tr>
      <w:tr w:rsidR="006306B0">
        <w:trPr>
          <w:trHeight w:val="240"/>
        </w:trPr>
        <w:tc>
          <w:tcPr>
            <w:tcW w:w="460"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6</w:t>
            </w:r>
          </w:p>
        </w:tc>
        <w:tc>
          <w:tcPr>
            <w:tcW w:w="1080"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2323" w:type="pct"/>
            <w:tcBorders>
              <w:top w:val="nil"/>
              <w:left w:val="nil"/>
              <w:bottom w:val="single" w:sz="4" w:space="0" w:color="auto"/>
              <w:right w:val="single" w:sz="4" w:space="0" w:color="auto"/>
            </w:tcBorders>
            <w:shd w:val="clear" w:color="auto" w:fill="auto"/>
          </w:tcPr>
          <w:p w:rsidR="006306B0" w:rsidRDefault="00217213">
            <w:pPr>
              <w:spacing w:after="0" w:line="240" w:lineRule="auto"/>
            </w:pPr>
            <w:r>
              <w:rPr>
                <w:sz w:val="20"/>
                <w:szCs w:val="20"/>
              </w:rPr>
              <w:t>Жилой дом ул. Льнозаводская д.21а</w:t>
            </w:r>
          </w:p>
        </w:tc>
        <w:tc>
          <w:tcPr>
            <w:tcW w:w="1135"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zh-CN"/>
              </w:rPr>
            </w:pPr>
            <w:r>
              <w:rPr>
                <w:color w:val="000000"/>
                <w:sz w:val="20"/>
                <w:szCs w:val="20"/>
              </w:rPr>
              <w:t>0,00138</w:t>
            </w:r>
          </w:p>
        </w:tc>
      </w:tr>
      <w:tr w:rsidR="006306B0">
        <w:trPr>
          <w:trHeight w:val="240"/>
        </w:trPr>
        <w:tc>
          <w:tcPr>
            <w:tcW w:w="460"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7</w:t>
            </w:r>
          </w:p>
        </w:tc>
        <w:tc>
          <w:tcPr>
            <w:tcW w:w="1080"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2323" w:type="pct"/>
            <w:tcBorders>
              <w:top w:val="nil"/>
              <w:left w:val="nil"/>
              <w:bottom w:val="single" w:sz="4" w:space="0" w:color="auto"/>
              <w:right w:val="single" w:sz="4" w:space="0" w:color="auto"/>
            </w:tcBorders>
            <w:shd w:val="clear" w:color="auto" w:fill="auto"/>
          </w:tcPr>
          <w:p w:rsidR="006306B0" w:rsidRDefault="00217213">
            <w:pPr>
              <w:spacing w:after="0" w:line="240" w:lineRule="auto"/>
            </w:pPr>
            <w:r>
              <w:rPr>
                <w:sz w:val="20"/>
                <w:szCs w:val="20"/>
              </w:rPr>
              <w:t>Жилой дом ул. Льнозаводская д.22</w:t>
            </w:r>
          </w:p>
        </w:tc>
        <w:tc>
          <w:tcPr>
            <w:tcW w:w="1135"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zh-CN"/>
              </w:rPr>
            </w:pPr>
            <w:r>
              <w:rPr>
                <w:color w:val="000000"/>
                <w:sz w:val="20"/>
                <w:szCs w:val="20"/>
              </w:rPr>
              <w:t>0,00116</w:t>
            </w:r>
          </w:p>
        </w:tc>
      </w:tr>
      <w:tr w:rsidR="006306B0">
        <w:trPr>
          <w:trHeight w:val="240"/>
        </w:trPr>
        <w:tc>
          <w:tcPr>
            <w:tcW w:w="460"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8</w:t>
            </w:r>
          </w:p>
        </w:tc>
        <w:tc>
          <w:tcPr>
            <w:tcW w:w="1080"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2323" w:type="pct"/>
            <w:tcBorders>
              <w:top w:val="nil"/>
              <w:left w:val="nil"/>
              <w:bottom w:val="single" w:sz="4" w:space="0" w:color="auto"/>
              <w:right w:val="single" w:sz="4" w:space="0" w:color="auto"/>
            </w:tcBorders>
            <w:shd w:val="clear" w:color="auto" w:fill="auto"/>
          </w:tcPr>
          <w:p w:rsidR="006306B0" w:rsidRDefault="00217213">
            <w:pPr>
              <w:spacing w:after="0" w:line="240" w:lineRule="auto"/>
            </w:pPr>
            <w:r>
              <w:rPr>
                <w:sz w:val="20"/>
                <w:szCs w:val="20"/>
              </w:rPr>
              <w:t>Жилой дом ул. Льнозаводская д.23</w:t>
            </w:r>
          </w:p>
        </w:tc>
        <w:tc>
          <w:tcPr>
            <w:tcW w:w="1135"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zh-CN"/>
              </w:rPr>
            </w:pPr>
            <w:r>
              <w:rPr>
                <w:color w:val="000000"/>
                <w:sz w:val="20"/>
                <w:szCs w:val="20"/>
              </w:rPr>
              <w:t>0,00254</w:t>
            </w:r>
          </w:p>
        </w:tc>
      </w:tr>
      <w:tr w:rsidR="006306B0">
        <w:trPr>
          <w:trHeight w:val="240"/>
        </w:trPr>
        <w:tc>
          <w:tcPr>
            <w:tcW w:w="460"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9</w:t>
            </w:r>
          </w:p>
        </w:tc>
        <w:tc>
          <w:tcPr>
            <w:tcW w:w="1080"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2323" w:type="pct"/>
            <w:tcBorders>
              <w:top w:val="nil"/>
              <w:left w:val="nil"/>
              <w:bottom w:val="single" w:sz="4" w:space="0" w:color="auto"/>
              <w:right w:val="single" w:sz="4" w:space="0" w:color="auto"/>
            </w:tcBorders>
            <w:shd w:val="clear" w:color="auto" w:fill="auto"/>
          </w:tcPr>
          <w:p w:rsidR="006306B0" w:rsidRDefault="00217213">
            <w:pPr>
              <w:spacing w:after="0" w:line="240" w:lineRule="auto"/>
            </w:pPr>
            <w:r>
              <w:rPr>
                <w:sz w:val="20"/>
                <w:szCs w:val="20"/>
              </w:rPr>
              <w:t>Жилой дом ул. Льнозаводская д.26</w:t>
            </w:r>
          </w:p>
        </w:tc>
        <w:tc>
          <w:tcPr>
            <w:tcW w:w="1135"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zh-CN"/>
              </w:rPr>
            </w:pPr>
            <w:r>
              <w:rPr>
                <w:color w:val="000000"/>
                <w:sz w:val="20"/>
                <w:szCs w:val="20"/>
              </w:rPr>
              <w:t>0,00901</w:t>
            </w:r>
          </w:p>
        </w:tc>
      </w:tr>
      <w:tr w:rsidR="006306B0">
        <w:trPr>
          <w:trHeight w:val="240"/>
        </w:trPr>
        <w:tc>
          <w:tcPr>
            <w:tcW w:w="460"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10</w:t>
            </w:r>
          </w:p>
        </w:tc>
        <w:tc>
          <w:tcPr>
            <w:tcW w:w="1080"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жилое</w:t>
            </w:r>
          </w:p>
        </w:tc>
        <w:tc>
          <w:tcPr>
            <w:tcW w:w="2323" w:type="pct"/>
            <w:tcBorders>
              <w:top w:val="nil"/>
              <w:left w:val="nil"/>
              <w:bottom w:val="single" w:sz="4" w:space="0" w:color="auto"/>
              <w:right w:val="single" w:sz="4" w:space="0" w:color="auto"/>
            </w:tcBorders>
            <w:shd w:val="clear" w:color="auto" w:fill="auto"/>
          </w:tcPr>
          <w:p w:rsidR="006306B0" w:rsidRDefault="00217213">
            <w:pPr>
              <w:spacing w:after="0" w:line="240" w:lineRule="auto"/>
            </w:pPr>
            <w:r>
              <w:rPr>
                <w:sz w:val="20"/>
                <w:szCs w:val="20"/>
              </w:rPr>
              <w:t>Жилой дом ул. Льнозаводская д.32а</w:t>
            </w:r>
          </w:p>
        </w:tc>
        <w:tc>
          <w:tcPr>
            <w:tcW w:w="1135"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zh-CN"/>
              </w:rPr>
            </w:pPr>
            <w:r>
              <w:rPr>
                <w:color w:val="000000"/>
                <w:sz w:val="20"/>
                <w:szCs w:val="20"/>
              </w:rPr>
              <w:t>0,00702</w:t>
            </w:r>
          </w:p>
        </w:tc>
      </w:tr>
      <w:tr w:rsidR="006306B0">
        <w:trPr>
          <w:trHeight w:val="240"/>
        </w:trPr>
        <w:tc>
          <w:tcPr>
            <w:tcW w:w="460"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11</w:t>
            </w:r>
          </w:p>
        </w:tc>
        <w:tc>
          <w:tcPr>
            <w:tcW w:w="1080"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жилое</w:t>
            </w:r>
          </w:p>
        </w:tc>
        <w:tc>
          <w:tcPr>
            <w:tcW w:w="2323" w:type="pct"/>
            <w:tcBorders>
              <w:top w:val="nil"/>
              <w:left w:val="nil"/>
              <w:bottom w:val="single" w:sz="4" w:space="0" w:color="auto"/>
              <w:right w:val="single" w:sz="4" w:space="0" w:color="auto"/>
            </w:tcBorders>
            <w:shd w:val="clear" w:color="auto" w:fill="auto"/>
          </w:tcPr>
          <w:p w:rsidR="006306B0" w:rsidRDefault="00217213">
            <w:pPr>
              <w:spacing w:after="0" w:line="240" w:lineRule="auto"/>
            </w:pPr>
            <w:r>
              <w:rPr>
                <w:sz w:val="20"/>
                <w:szCs w:val="20"/>
              </w:rPr>
              <w:t>Жилой дом ул. Льнозаводская д.24</w:t>
            </w:r>
          </w:p>
        </w:tc>
        <w:tc>
          <w:tcPr>
            <w:tcW w:w="1135"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zh-CN"/>
              </w:rPr>
            </w:pPr>
            <w:r>
              <w:rPr>
                <w:color w:val="000000"/>
                <w:sz w:val="20"/>
                <w:szCs w:val="20"/>
              </w:rPr>
              <w:t>0,00254</w:t>
            </w:r>
          </w:p>
        </w:tc>
      </w:tr>
      <w:tr w:rsidR="006306B0">
        <w:trPr>
          <w:trHeight w:val="240"/>
        </w:trPr>
        <w:tc>
          <w:tcPr>
            <w:tcW w:w="460"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12</w:t>
            </w:r>
          </w:p>
        </w:tc>
        <w:tc>
          <w:tcPr>
            <w:tcW w:w="1080"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жилое</w:t>
            </w:r>
          </w:p>
        </w:tc>
        <w:tc>
          <w:tcPr>
            <w:tcW w:w="2323" w:type="pct"/>
            <w:tcBorders>
              <w:top w:val="nil"/>
              <w:left w:val="nil"/>
              <w:bottom w:val="single" w:sz="4" w:space="0" w:color="auto"/>
              <w:right w:val="single" w:sz="4" w:space="0" w:color="auto"/>
            </w:tcBorders>
            <w:shd w:val="clear" w:color="auto" w:fill="auto"/>
          </w:tcPr>
          <w:p w:rsidR="006306B0" w:rsidRDefault="00217213">
            <w:pPr>
              <w:spacing w:after="0" w:line="240" w:lineRule="auto"/>
            </w:pPr>
            <w:r>
              <w:rPr>
                <w:sz w:val="20"/>
                <w:szCs w:val="20"/>
              </w:rPr>
              <w:t>Жилой дом Льнозаводской пер.  д.2</w:t>
            </w:r>
          </w:p>
        </w:tc>
        <w:tc>
          <w:tcPr>
            <w:tcW w:w="1135"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zh-CN"/>
              </w:rPr>
            </w:pPr>
            <w:r>
              <w:rPr>
                <w:color w:val="000000"/>
                <w:sz w:val="20"/>
                <w:szCs w:val="20"/>
              </w:rPr>
              <w:t>0,00234</w:t>
            </w:r>
          </w:p>
        </w:tc>
      </w:tr>
      <w:tr w:rsidR="006306B0">
        <w:trPr>
          <w:trHeight w:val="240"/>
        </w:trPr>
        <w:tc>
          <w:tcPr>
            <w:tcW w:w="460"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13</w:t>
            </w:r>
          </w:p>
        </w:tc>
        <w:tc>
          <w:tcPr>
            <w:tcW w:w="1080"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жилое</w:t>
            </w:r>
          </w:p>
        </w:tc>
        <w:tc>
          <w:tcPr>
            <w:tcW w:w="2323" w:type="pct"/>
            <w:tcBorders>
              <w:top w:val="nil"/>
              <w:left w:val="nil"/>
              <w:bottom w:val="single" w:sz="4" w:space="0" w:color="auto"/>
              <w:right w:val="single" w:sz="4" w:space="0" w:color="auto"/>
            </w:tcBorders>
            <w:shd w:val="clear" w:color="auto" w:fill="auto"/>
          </w:tcPr>
          <w:p w:rsidR="006306B0" w:rsidRDefault="00217213">
            <w:pPr>
              <w:spacing w:after="0" w:line="240" w:lineRule="auto"/>
            </w:pPr>
            <w:r>
              <w:rPr>
                <w:sz w:val="20"/>
                <w:szCs w:val="20"/>
              </w:rPr>
              <w:t xml:space="preserve">Жилой дом Льнозаводской пер.  </w:t>
            </w:r>
            <w:r>
              <w:rPr>
                <w:sz w:val="20"/>
                <w:szCs w:val="20"/>
              </w:rPr>
              <w:t>д.10</w:t>
            </w:r>
          </w:p>
        </w:tc>
        <w:tc>
          <w:tcPr>
            <w:tcW w:w="1135"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zh-CN"/>
              </w:rPr>
            </w:pPr>
            <w:r>
              <w:rPr>
                <w:color w:val="000000"/>
                <w:sz w:val="20"/>
                <w:szCs w:val="20"/>
              </w:rPr>
              <w:t>0,00242</w:t>
            </w:r>
          </w:p>
        </w:tc>
      </w:tr>
      <w:tr w:rsidR="006306B0">
        <w:trPr>
          <w:trHeight w:val="240"/>
        </w:trPr>
        <w:tc>
          <w:tcPr>
            <w:tcW w:w="460"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14</w:t>
            </w:r>
          </w:p>
        </w:tc>
        <w:tc>
          <w:tcPr>
            <w:tcW w:w="1080"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жилое</w:t>
            </w:r>
          </w:p>
        </w:tc>
        <w:tc>
          <w:tcPr>
            <w:tcW w:w="2323" w:type="pct"/>
            <w:tcBorders>
              <w:top w:val="nil"/>
              <w:left w:val="nil"/>
              <w:bottom w:val="single" w:sz="4" w:space="0" w:color="auto"/>
              <w:right w:val="single" w:sz="4" w:space="0" w:color="auto"/>
            </w:tcBorders>
            <w:shd w:val="clear" w:color="auto" w:fill="auto"/>
          </w:tcPr>
          <w:p w:rsidR="006306B0" w:rsidRDefault="00217213">
            <w:pPr>
              <w:spacing w:after="0" w:line="240" w:lineRule="auto"/>
            </w:pPr>
            <w:r>
              <w:rPr>
                <w:sz w:val="20"/>
                <w:szCs w:val="20"/>
              </w:rPr>
              <w:t>Жилой дом Льнозаводской пер.  д.7</w:t>
            </w:r>
          </w:p>
        </w:tc>
        <w:tc>
          <w:tcPr>
            <w:tcW w:w="1135"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zh-CN"/>
              </w:rPr>
            </w:pPr>
            <w:r>
              <w:rPr>
                <w:color w:val="000000"/>
                <w:sz w:val="20"/>
                <w:szCs w:val="20"/>
              </w:rPr>
              <w:t>0,00422</w:t>
            </w:r>
          </w:p>
        </w:tc>
      </w:tr>
      <w:tr w:rsidR="006306B0">
        <w:trPr>
          <w:trHeight w:val="240"/>
        </w:trPr>
        <w:tc>
          <w:tcPr>
            <w:tcW w:w="460"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15</w:t>
            </w:r>
          </w:p>
        </w:tc>
        <w:tc>
          <w:tcPr>
            <w:tcW w:w="1080"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жилое</w:t>
            </w:r>
          </w:p>
        </w:tc>
        <w:tc>
          <w:tcPr>
            <w:tcW w:w="2323" w:type="pct"/>
            <w:tcBorders>
              <w:top w:val="nil"/>
              <w:left w:val="nil"/>
              <w:bottom w:val="single" w:sz="4" w:space="0" w:color="auto"/>
              <w:right w:val="single" w:sz="4" w:space="0" w:color="auto"/>
            </w:tcBorders>
            <w:shd w:val="clear" w:color="auto" w:fill="auto"/>
          </w:tcPr>
          <w:p w:rsidR="006306B0" w:rsidRDefault="00217213">
            <w:pPr>
              <w:spacing w:after="0" w:line="240" w:lineRule="auto"/>
            </w:pPr>
            <w:r>
              <w:rPr>
                <w:sz w:val="20"/>
                <w:szCs w:val="20"/>
              </w:rPr>
              <w:t>Жилой дом ул. Заречная д.20а</w:t>
            </w:r>
          </w:p>
        </w:tc>
        <w:tc>
          <w:tcPr>
            <w:tcW w:w="1135"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zh-CN"/>
              </w:rPr>
            </w:pPr>
            <w:r>
              <w:rPr>
                <w:color w:val="000000"/>
                <w:sz w:val="20"/>
                <w:szCs w:val="20"/>
              </w:rPr>
              <w:t>0,00709</w:t>
            </w:r>
          </w:p>
        </w:tc>
      </w:tr>
      <w:tr w:rsidR="006306B0">
        <w:trPr>
          <w:trHeight w:val="240"/>
        </w:trPr>
        <w:tc>
          <w:tcPr>
            <w:tcW w:w="460"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16</w:t>
            </w:r>
          </w:p>
        </w:tc>
        <w:tc>
          <w:tcPr>
            <w:tcW w:w="1080"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жилое</w:t>
            </w:r>
          </w:p>
        </w:tc>
        <w:tc>
          <w:tcPr>
            <w:tcW w:w="2323" w:type="pct"/>
            <w:tcBorders>
              <w:top w:val="nil"/>
              <w:left w:val="nil"/>
              <w:bottom w:val="single" w:sz="4" w:space="0" w:color="auto"/>
              <w:right w:val="single" w:sz="4" w:space="0" w:color="auto"/>
            </w:tcBorders>
            <w:shd w:val="clear" w:color="auto" w:fill="auto"/>
          </w:tcPr>
          <w:p w:rsidR="006306B0" w:rsidRDefault="00217213">
            <w:pPr>
              <w:spacing w:after="0" w:line="240" w:lineRule="auto"/>
            </w:pPr>
            <w:r>
              <w:rPr>
                <w:sz w:val="20"/>
                <w:szCs w:val="20"/>
              </w:rPr>
              <w:t>Жилой дом ул. Заречная д.22</w:t>
            </w:r>
          </w:p>
        </w:tc>
        <w:tc>
          <w:tcPr>
            <w:tcW w:w="1135"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zh-CN"/>
              </w:rPr>
            </w:pPr>
            <w:r>
              <w:rPr>
                <w:color w:val="000000"/>
                <w:sz w:val="20"/>
                <w:szCs w:val="20"/>
              </w:rPr>
              <w:t>0,00932</w:t>
            </w:r>
          </w:p>
        </w:tc>
      </w:tr>
      <w:tr w:rsidR="006306B0">
        <w:trPr>
          <w:trHeight w:val="240"/>
        </w:trPr>
        <w:tc>
          <w:tcPr>
            <w:tcW w:w="460"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17</w:t>
            </w:r>
          </w:p>
        </w:tc>
        <w:tc>
          <w:tcPr>
            <w:tcW w:w="1080"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жилое</w:t>
            </w:r>
          </w:p>
        </w:tc>
        <w:tc>
          <w:tcPr>
            <w:tcW w:w="2323" w:type="pct"/>
            <w:tcBorders>
              <w:top w:val="nil"/>
              <w:left w:val="nil"/>
              <w:bottom w:val="single" w:sz="4" w:space="0" w:color="auto"/>
              <w:right w:val="single" w:sz="4" w:space="0" w:color="auto"/>
            </w:tcBorders>
            <w:shd w:val="clear" w:color="auto" w:fill="auto"/>
          </w:tcPr>
          <w:p w:rsidR="006306B0" w:rsidRDefault="00217213">
            <w:pPr>
              <w:spacing w:after="0" w:line="240" w:lineRule="auto"/>
            </w:pPr>
            <w:r>
              <w:rPr>
                <w:sz w:val="20"/>
                <w:szCs w:val="20"/>
              </w:rPr>
              <w:t>Жилой дом ул. Заречная д.24</w:t>
            </w:r>
          </w:p>
        </w:tc>
        <w:tc>
          <w:tcPr>
            <w:tcW w:w="1135"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zh-CN"/>
              </w:rPr>
            </w:pPr>
            <w:r>
              <w:rPr>
                <w:color w:val="000000"/>
                <w:sz w:val="20"/>
                <w:szCs w:val="20"/>
              </w:rPr>
              <w:t>0,00576</w:t>
            </w:r>
          </w:p>
        </w:tc>
      </w:tr>
      <w:tr w:rsidR="006306B0">
        <w:trPr>
          <w:trHeight w:val="240"/>
        </w:trPr>
        <w:tc>
          <w:tcPr>
            <w:tcW w:w="3864" w:type="pct"/>
            <w:gridSpan w:val="3"/>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right"/>
              <w:rPr>
                <w:sz w:val="20"/>
                <w:szCs w:val="20"/>
              </w:rPr>
            </w:pPr>
            <w:r>
              <w:rPr>
                <w:b/>
                <w:bCs/>
                <w:sz w:val="20"/>
                <w:szCs w:val="20"/>
              </w:rPr>
              <w:t>Итого</w:t>
            </w:r>
          </w:p>
        </w:tc>
        <w:tc>
          <w:tcPr>
            <w:tcW w:w="1135"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20"/>
                <w:szCs w:val="20"/>
              </w:rPr>
            </w:pPr>
            <w:r>
              <w:rPr>
                <w:b/>
                <w:bCs/>
                <w:sz w:val="22"/>
                <w:lang w:val="en-US" w:eastAsia="ru-RU"/>
              </w:rPr>
              <w:t>0,08439</w:t>
            </w:r>
          </w:p>
        </w:tc>
      </w:tr>
      <w:tr w:rsidR="006306B0">
        <w:trPr>
          <w:trHeight w:val="240"/>
        </w:trPr>
        <w:tc>
          <w:tcPr>
            <w:tcW w:w="5000" w:type="pct"/>
            <w:gridSpan w:val="4"/>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both"/>
              <w:rPr>
                <w:b/>
                <w:bCs/>
                <w:sz w:val="24"/>
                <w:szCs w:val="24"/>
                <w:lang w:val="en-US" w:eastAsia="ru-RU"/>
              </w:rPr>
            </w:pPr>
            <w:r>
              <w:rPr>
                <w:b/>
                <w:bCs/>
                <w:sz w:val="24"/>
                <w:szCs w:val="24"/>
                <w:lang w:eastAsia="zh-CN"/>
              </w:rPr>
              <w:t>К</w:t>
            </w:r>
            <w:r w:rsidRPr="003767C7">
              <w:rPr>
                <w:b/>
                <w:bCs/>
                <w:sz w:val="24"/>
                <w:szCs w:val="24"/>
                <w:lang w:eastAsia="zh-CN"/>
              </w:rPr>
              <w:t xml:space="preserve">отельная водогрейная </w:t>
            </w:r>
            <w:r w:rsidRPr="003767C7">
              <w:rPr>
                <w:b/>
                <w:bCs/>
                <w:sz w:val="24"/>
                <w:szCs w:val="24"/>
                <w:lang w:eastAsia="zh-CN"/>
              </w:rPr>
              <w:t>автоматизированная модульная</w:t>
            </w:r>
            <w:r>
              <w:rPr>
                <w:b/>
                <w:bCs/>
                <w:sz w:val="24"/>
                <w:szCs w:val="24"/>
                <w:lang w:eastAsia="zh-CN"/>
              </w:rPr>
              <w:t xml:space="preserve">, г.Рудня, </w:t>
            </w:r>
            <w:r w:rsidRPr="003767C7">
              <w:rPr>
                <w:b/>
                <w:bCs/>
                <w:sz w:val="24"/>
                <w:szCs w:val="24"/>
                <w:lang w:eastAsia="zh-CN"/>
              </w:rPr>
              <w:t xml:space="preserve">ул. </w:t>
            </w:r>
            <w:r>
              <w:rPr>
                <w:b/>
                <w:bCs/>
                <w:sz w:val="24"/>
                <w:szCs w:val="24"/>
                <w:lang w:val="en-US" w:eastAsia="zh-CN"/>
              </w:rPr>
              <w:t>Смоленская</w:t>
            </w:r>
            <w:r>
              <w:rPr>
                <w:b/>
                <w:bCs/>
                <w:sz w:val="24"/>
                <w:szCs w:val="24"/>
                <w:lang w:eastAsia="zh-CN"/>
              </w:rPr>
              <w:t>.</w:t>
            </w:r>
          </w:p>
        </w:tc>
      </w:tr>
      <w:tr w:rsidR="006306B0">
        <w:trPr>
          <w:trHeight w:val="240"/>
        </w:trPr>
        <w:tc>
          <w:tcPr>
            <w:tcW w:w="460"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w:t>
            </w:r>
          </w:p>
        </w:tc>
        <w:tc>
          <w:tcPr>
            <w:tcW w:w="1080"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2323" w:type="pct"/>
            <w:tcBorders>
              <w:top w:val="nil"/>
              <w:left w:val="nil"/>
              <w:bottom w:val="single" w:sz="4" w:space="0" w:color="auto"/>
              <w:right w:val="single" w:sz="4" w:space="0" w:color="auto"/>
            </w:tcBorders>
            <w:shd w:val="clear" w:color="auto" w:fill="auto"/>
          </w:tcPr>
          <w:p w:rsidR="006306B0" w:rsidRDefault="00217213">
            <w:pPr>
              <w:spacing w:after="0" w:line="240" w:lineRule="auto"/>
              <w:rPr>
                <w:rFonts w:eastAsia="Times New Roman"/>
                <w:sz w:val="20"/>
                <w:szCs w:val="20"/>
              </w:rPr>
            </w:pPr>
            <w:r w:rsidRPr="003767C7">
              <w:rPr>
                <w:rFonts w:eastAsia="Times New Roman"/>
                <w:sz w:val="20"/>
                <w:szCs w:val="20"/>
                <w:lang w:eastAsia="ru-RU"/>
              </w:rPr>
              <w:t>Жилой дом ул. Смоленская д. 4</w:t>
            </w:r>
          </w:p>
        </w:tc>
        <w:tc>
          <w:tcPr>
            <w:tcW w:w="1135" w:type="pct"/>
            <w:tcBorders>
              <w:top w:val="nil"/>
              <w:left w:val="nil"/>
              <w:bottom w:val="single" w:sz="4" w:space="0" w:color="auto"/>
              <w:right w:val="single" w:sz="4" w:space="0" w:color="auto"/>
            </w:tcBorders>
            <w:shd w:val="clear" w:color="auto" w:fill="auto"/>
            <w:vAlign w:val="bottom"/>
          </w:tcPr>
          <w:p w:rsidR="006306B0" w:rsidRDefault="00217213">
            <w:pPr>
              <w:spacing w:after="0" w:line="240" w:lineRule="auto"/>
              <w:jc w:val="center"/>
              <w:rPr>
                <w:rFonts w:eastAsia="Times New Roman"/>
                <w:sz w:val="20"/>
                <w:szCs w:val="20"/>
                <w:lang w:val="en-US" w:eastAsia="zh-CN"/>
              </w:rPr>
            </w:pPr>
            <w:r>
              <w:rPr>
                <w:color w:val="000000"/>
                <w:sz w:val="20"/>
                <w:szCs w:val="20"/>
              </w:rPr>
              <w:t>0,02364</w:t>
            </w:r>
          </w:p>
        </w:tc>
      </w:tr>
      <w:tr w:rsidR="006306B0">
        <w:trPr>
          <w:trHeight w:val="240"/>
        </w:trPr>
        <w:tc>
          <w:tcPr>
            <w:tcW w:w="3864" w:type="pct"/>
            <w:gridSpan w:val="3"/>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right"/>
              <w:rPr>
                <w:b/>
                <w:bCs/>
                <w:sz w:val="20"/>
                <w:szCs w:val="20"/>
                <w:lang w:eastAsia="ru-RU"/>
              </w:rPr>
            </w:pPr>
            <w:r>
              <w:rPr>
                <w:b/>
                <w:bCs/>
                <w:sz w:val="20"/>
                <w:szCs w:val="20"/>
                <w:lang w:eastAsia="ru-RU"/>
              </w:rPr>
              <w:t>Итого</w:t>
            </w:r>
          </w:p>
        </w:tc>
        <w:tc>
          <w:tcPr>
            <w:tcW w:w="1135"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20"/>
                <w:szCs w:val="20"/>
                <w:lang w:val="en-US" w:eastAsia="ru-RU"/>
              </w:rPr>
            </w:pPr>
            <w:r>
              <w:rPr>
                <w:b/>
                <w:bCs/>
                <w:sz w:val="22"/>
                <w:lang w:val="en-US" w:eastAsia="ru-RU"/>
              </w:rPr>
              <w:t>0,02364</w:t>
            </w:r>
          </w:p>
        </w:tc>
      </w:tr>
      <w:tr w:rsidR="006306B0">
        <w:trPr>
          <w:trHeight w:val="240"/>
        </w:trPr>
        <w:tc>
          <w:tcPr>
            <w:tcW w:w="5000" w:type="pct"/>
            <w:gridSpan w:val="4"/>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both"/>
              <w:rPr>
                <w:b/>
                <w:bCs/>
                <w:sz w:val="24"/>
                <w:szCs w:val="24"/>
                <w:lang w:val="en-US" w:eastAsia="ru-RU"/>
              </w:rPr>
            </w:pPr>
            <w:r>
              <w:rPr>
                <w:b/>
                <w:bCs/>
                <w:sz w:val="24"/>
                <w:szCs w:val="24"/>
                <w:lang w:eastAsia="zh-CN"/>
              </w:rPr>
              <w:t>К</w:t>
            </w:r>
            <w:r w:rsidRPr="003767C7">
              <w:rPr>
                <w:b/>
                <w:bCs/>
                <w:sz w:val="24"/>
                <w:szCs w:val="24"/>
                <w:lang w:eastAsia="zh-CN"/>
              </w:rPr>
              <w:t>отельная водогрейная автоматизированная модульная</w:t>
            </w:r>
            <w:r>
              <w:rPr>
                <w:b/>
                <w:bCs/>
                <w:sz w:val="24"/>
                <w:szCs w:val="24"/>
                <w:lang w:eastAsia="zh-CN"/>
              </w:rPr>
              <w:t xml:space="preserve">, г.Рудня, </w:t>
            </w:r>
            <w:r w:rsidRPr="003767C7">
              <w:rPr>
                <w:b/>
                <w:bCs/>
                <w:sz w:val="24"/>
                <w:szCs w:val="24"/>
                <w:lang w:eastAsia="zh-CN"/>
              </w:rPr>
              <w:t xml:space="preserve">ул. </w:t>
            </w:r>
            <w:r>
              <w:rPr>
                <w:b/>
                <w:bCs/>
                <w:sz w:val="24"/>
                <w:szCs w:val="24"/>
                <w:lang w:eastAsia="zh-CN"/>
              </w:rPr>
              <w:t>Мелиораторов</w:t>
            </w:r>
          </w:p>
        </w:tc>
      </w:tr>
      <w:tr w:rsidR="006306B0">
        <w:trPr>
          <w:trHeight w:val="240"/>
        </w:trPr>
        <w:tc>
          <w:tcPr>
            <w:tcW w:w="460"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w:t>
            </w:r>
          </w:p>
        </w:tc>
        <w:tc>
          <w:tcPr>
            <w:tcW w:w="1080"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2323" w:type="pct"/>
            <w:tcBorders>
              <w:top w:val="nil"/>
              <w:left w:val="nil"/>
              <w:bottom w:val="single" w:sz="4" w:space="0" w:color="auto"/>
              <w:right w:val="single" w:sz="4" w:space="0" w:color="auto"/>
            </w:tcBorders>
            <w:shd w:val="clear" w:color="auto" w:fill="auto"/>
          </w:tcPr>
          <w:p w:rsidR="006306B0" w:rsidRPr="003767C7" w:rsidRDefault="00217213">
            <w:pPr>
              <w:spacing w:after="0" w:line="240" w:lineRule="auto"/>
              <w:rPr>
                <w:rFonts w:eastAsia="Times New Roman"/>
                <w:sz w:val="20"/>
                <w:szCs w:val="20"/>
                <w:lang w:eastAsia="ru-RU"/>
              </w:rPr>
            </w:pPr>
            <w:r w:rsidRPr="003767C7">
              <w:rPr>
                <w:rFonts w:eastAsia="Times New Roman"/>
                <w:sz w:val="20"/>
                <w:szCs w:val="20"/>
                <w:lang w:eastAsia="ru-RU"/>
              </w:rPr>
              <w:t>Жилой дом ул. Мелиораторов д.5</w:t>
            </w:r>
          </w:p>
        </w:tc>
        <w:tc>
          <w:tcPr>
            <w:tcW w:w="1135" w:type="pct"/>
            <w:tcBorders>
              <w:top w:val="nil"/>
              <w:left w:val="nil"/>
              <w:bottom w:val="single" w:sz="4" w:space="0" w:color="auto"/>
              <w:right w:val="single" w:sz="4" w:space="0" w:color="auto"/>
            </w:tcBorders>
            <w:shd w:val="clear" w:color="auto" w:fill="auto"/>
            <w:vAlign w:val="bottom"/>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0,01667</w:t>
            </w:r>
          </w:p>
        </w:tc>
      </w:tr>
      <w:tr w:rsidR="006306B0">
        <w:trPr>
          <w:trHeight w:val="308"/>
        </w:trPr>
        <w:tc>
          <w:tcPr>
            <w:tcW w:w="3864" w:type="pct"/>
            <w:gridSpan w:val="3"/>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right"/>
              <w:rPr>
                <w:rFonts w:eastAsia="Times New Roman"/>
                <w:sz w:val="16"/>
                <w:szCs w:val="16"/>
                <w:lang w:eastAsia="ru-RU"/>
              </w:rPr>
            </w:pPr>
            <w:r>
              <w:rPr>
                <w:b/>
                <w:bCs/>
                <w:sz w:val="20"/>
                <w:szCs w:val="20"/>
                <w:lang w:eastAsia="ru-RU"/>
              </w:rPr>
              <w:t>Итого</w:t>
            </w:r>
          </w:p>
        </w:tc>
        <w:tc>
          <w:tcPr>
            <w:tcW w:w="1135"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b/>
                <w:bCs/>
                <w:sz w:val="20"/>
                <w:szCs w:val="20"/>
                <w:lang w:val="en-US" w:eastAsia="ru-RU"/>
              </w:rPr>
            </w:pPr>
            <w:r>
              <w:rPr>
                <w:b/>
                <w:bCs/>
                <w:sz w:val="22"/>
                <w:lang w:val="en-US" w:eastAsia="ru-RU"/>
              </w:rPr>
              <w:t>0,01667</w:t>
            </w:r>
          </w:p>
        </w:tc>
      </w:tr>
      <w:tr w:rsidR="006306B0">
        <w:trPr>
          <w:trHeight w:val="408"/>
        </w:trPr>
        <w:tc>
          <w:tcPr>
            <w:tcW w:w="5000" w:type="pct"/>
            <w:gridSpan w:val="4"/>
            <w:tcBorders>
              <w:top w:val="nil"/>
              <w:left w:val="single" w:sz="4" w:space="0" w:color="auto"/>
              <w:bottom w:val="single" w:sz="4" w:space="0" w:color="auto"/>
              <w:right w:val="single" w:sz="4" w:space="0" w:color="auto"/>
            </w:tcBorders>
            <w:shd w:val="clear" w:color="auto" w:fill="auto"/>
            <w:vAlign w:val="center"/>
          </w:tcPr>
          <w:p w:rsidR="006306B0" w:rsidRPr="003767C7" w:rsidRDefault="00217213">
            <w:pPr>
              <w:spacing w:after="0" w:line="240" w:lineRule="auto"/>
              <w:jc w:val="both"/>
              <w:rPr>
                <w:b/>
                <w:bCs/>
                <w:sz w:val="24"/>
                <w:szCs w:val="24"/>
                <w:lang w:eastAsia="ru-RU"/>
              </w:rPr>
            </w:pPr>
            <w:r>
              <w:rPr>
                <w:rFonts w:eastAsia="SimSun"/>
                <w:b/>
                <w:bCs/>
                <w:color w:val="000000"/>
                <w:sz w:val="24"/>
                <w:szCs w:val="24"/>
                <w:lang w:eastAsia="zh-CN" w:bidi="ar"/>
              </w:rPr>
              <w:t>Котельная</w:t>
            </w:r>
            <w:r>
              <w:rPr>
                <w:rFonts w:eastAsia="SimSun"/>
                <w:b/>
                <w:bCs/>
                <w:color w:val="000000"/>
                <w:sz w:val="24"/>
                <w:szCs w:val="24"/>
                <w:lang w:eastAsia="zh-CN" w:bidi="ar"/>
              </w:rPr>
              <w:t>, г.Рудня,</w:t>
            </w:r>
            <w:r>
              <w:rPr>
                <w:rFonts w:eastAsia="SimSun"/>
                <w:b/>
                <w:bCs/>
                <w:color w:val="000000"/>
                <w:sz w:val="24"/>
                <w:szCs w:val="24"/>
                <w:lang w:eastAsia="zh-CN" w:bidi="ar"/>
              </w:rPr>
              <w:t xml:space="preserve"> ул. Киреева, д.60</w:t>
            </w:r>
          </w:p>
        </w:tc>
      </w:tr>
      <w:tr w:rsidR="006306B0">
        <w:trPr>
          <w:trHeight w:val="240"/>
        </w:trPr>
        <w:tc>
          <w:tcPr>
            <w:tcW w:w="460"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lastRenderedPageBreak/>
              <w:t>1</w:t>
            </w:r>
          </w:p>
        </w:tc>
        <w:tc>
          <w:tcPr>
            <w:tcW w:w="1080"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нежилое</w:t>
            </w:r>
          </w:p>
        </w:tc>
        <w:tc>
          <w:tcPr>
            <w:tcW w:w="2323"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sz w:val="20"/>
                <w:szCs w:val="20"/>
              </w:rPr>
              <w:t>МБУ ЦБС социально-культурный центр ул. Киреева д. 60</w:t>
            </w:r>
          </w:p>
        </w:tc>
        <w:tc>
          <w:tcPr>
            <w:tcW w:w="1135" w:type="pct"/>
            <w:tcBorders>
              <w:top w:val="nil"/>
              <w:left w:val="nil"/>
              <w:bottom w:val="single" w:sz="4" w:space="0" w:color="auto"/>
              <w:right w:val="single" w:sz="4" w:space="0" w:color="auto"/>
            </w:tcBorders>
            <w:shd w:val="clear" w:color="auto" w:fill="auto"/>
            <w:vAlign w:val="bottom"/>
          </w:tcPr>
          <w:p w:rsidR="006306B0" w:rsidRDefault="00217213">
            <w:pPr>
              <w:spacing w:after="0"/>
              <w:jc w:val="center"/>
              <w:textAlignment w:val="bottom"/>
              <w:rPr>
                <w:rFonts w:eastAsia="SimSun"/>
                <w:color w:val="000000"/>
                <w:sz w:val="22"/>
                <w:lang w:val="en-US" w:eastAsia="ru-RU" w:bidi="ar"/>
              </w:rPr>
            </w:pPr>
            <w:r>
              <w:rPr>
                <w:color w:val="000000"/>
                <w:sz w:val="20"/>
                <w:szCs w:val="20"/>
              </w:rPr>
              <w:t>0,06860</w:t>
            </w:r>
          </w:p>
        </w:tc>
      </w:tr>
      <w:tr w:rsidR="006306B0">
        <w:trPr>
          <w:trHeight w:val="240"/>
        </w:trPr>
        <w:tc>
          <w:tcPr>
            <w:tcW w:w="3864" w:type="pct"/>
            <w:gridSpan w:val="3"/>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right"/>
              <w:rPr>
                <w:rFonts w:eastAsia="Times New Roman"/>
                <w:sz w:val="20"/>
                <w:szCs w:val="20"/>
                <w:lang w:val="en-US" w:eastAsia="ru-RU"/>
              </w:rPr>
            </w:pPr>
            <w:r>
              <w:rPr>
                <w:rFonts w:eastAsia="Times New Roman"/>
                <w:b/>
                <w:bCs/>
                <w:sz w:val="20"/>
                <w:szCs w:val="20"/>
                <w:lang w:val="en-US" w:eastAsia="ru-RU"/>
              </w:rPr>
              <w:t>Итого</w:t>
            </w:r>
          </w:p>
        </w:tc>
        <w:tc>
          <w:tcPr>
            <w:tcW w:w="1135"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sz w:val="20"/>
                <w:szCs w:val="20"/>
                <w:lang w:val="en-US" w:eastAsia="ru-RU"/>
              </w:rPr>
            </w:pPr>
            <w:r>
              <w:rPr>
                <w:b/>
                <w:bCs/>
                <w:sz w:val="22"/>
                <w:lang w:val="en-US" w:eastAsia="ru-RU"/>
              </w:rPr>
              <w:t>0,06860</w:t>
            </w:r>
          </w:p>
        </w:tc>
      </w:tr>
      <w:tr w:rsidR="006306B0">
        <w:trPr>
          <w:trHeight w:val="240"/>
        </w:trPr>
        <w:tc>
          <w:tcPr>
            <w:tcW w:w="5000" w:type="pct"/>
            <w:gridSpan w:val="4"/>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both"/>
              <w:rPr>
                <w:b/>
                <w:bCs/>
                <w:sz w:val="24"/>
                <w:szCs w:val="24"/>
                <w:lang w:eastAsia="ru-RU"/>
              </w:rPr>
            </w:pPr>
            <w:r w:rsidRPr="003767C7">
              <w:rPr>
                <w:b/>
                <w:bCs/>
                <w:sz w:val="24"/>
                <w:szCs w:val="24"/>
                <w:lang w:eastAsia="ru-RU"/>
              </w:rPr>
              <w:t xml:space="preserve">Котельная, </w:t>
            </w:r>
            <w:r>
              <w:rPr>
                <w:rFonts w:eastAsia="SimSun"/>
                <w:b/>
                <w:bCs/>
                <w:color w:val="000000"/>
                <w:sz w:val="24"/>
                <w:szCs w:val="24"/>
                <w:lang w:eastAsia="zh-CN" w:bidi="ar"/>
              </w:rPr>
              <w:t>г.Рудня,</w:t>
            </w:r>
            <w:r>
              <w:rPr>
                <w:rFonts w:eastAsia="SimSun"/>
                <w:b/>
                <w:bCs/>
                <w:color w:val="000000"/>
                <w:sz w:val="24"/>
                <w:szCs w:val="24"/>
                <w:lang w:eastAsia="zh-CN" w:bidi="ar"/>
              </w:rPr>
              <w:t xml:space="preserve"> ул. Киреева, д.146</w:t>
            </w:r>
          </w:p>
        </w:tc>
      </w:tr>
      <w:tr w:rsidR="006306B0">
        <w:trPr>
          <w:trHeight w:val="240"/>
        </w:trPr>
        <w:tc>
          <w:tcPr>
            <w:tcW w:w="460"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w:t>
            </w:r>
          </w:p>
        </w:tc>
        <w:tc>
          <w:tcPr>
            <w:tcW w:w="1080"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жилое</w:t>
            </w:r>
          </w:p>
        </w:tc>
        <w:tc>
          <w:tcPr>
            <w:tcW w:w="2323" w:type="pct"/>
            <w:tcBorders>
              <w:top w:val="nil"/>
              <w:left w:val="nil"/>
              <w:bottom w:val="single" w:sz="4" w:space="0" w:color="auto"/>
              <w:right w:val="single" w:sz="4" w:space="0" w:color="auto"/>
            </w:tcBorders>
            <w:shd w:val="clear" w:color="auto" w:fill="auto"/>
          </w:tcPr>
          <w:p w:rsidR="006306B0" w:rsidRDefault="00217213">
            <w:pPr>
              <w:spacing w:after="0" w:line="240" w:lineRule="auto"/>
              <w:jc w:val="both"/>
              <w:rPr>
                <w:sz w:val="20"/>
                <w:szCs w:val="20"/>
                <w:lang w:eastAsia="ru-RU"/>
              </w:rPr>
            </w:pPr>
            <w:r>
              <w:rPr>
                <w:sz w:val="20"/>
                <w:szCs w:val="20"/>
              </w:rPr>
              <w:t>Жилой дом ул. Киреева д. 146</w:t>
            </w:r>
          </w:p>
        </w:tc>
        <w:tc>
          <w:tcPr>
            <w:tcW w:w="1135" w:type="pct"/>
            <w:tcBorders>
              <w:top w:val="nil"/>
              <w:left w:val="nil"/>
              <w:bottom w:val="single" w:sz="4" w:space="0" w:color="auto"/>
              <w:right w:val="single" w:sz="4" w:space="0" w:color="auto"/>
            </w:tcBorders>
            <w:shd w:val="clear" w:color="auto" w:fill="auto"/>
            <w:vAlign w:val="bottom"/>
          </w:tcPr>
          <w:p w:rsidR="006306B0" w:rsidRDefault="00217213">
            <w:pPr>
              <w:spacing w:after="0"/>
              <w:jc w:val="center"/>
              <w:textAlignment w:val="bottom"/>
              <w:rPr>
                <w:rFonts w:eastAsia="SimSun"/>
                <w:color w:val="000000"/>
                <w:sz w:val="22"/>
                <w:lang w:val="en-US" w:eastAsia="ru-RU" w:bidi="ar"/>
              </w:rPr>
            </w:pPr>
            <w:r>
              <w:rPr>
                <w:color w:val="000000"/>
                <w:sz w:val="20"/>
                <w:szCs w:val="20"/>
              </w:rPr>
              <w:t>0,01802</w:t>
            </w:r>
          </w:p>
        </w:tc>
      </w:tr>
      <w:tr w:rsidR="006306B0">
        <w:trPr>
          <w:trHeight w:val="240"/>
        </w:trPr>
        <w:tc>
          <w:tcPr>
            <w:tcW w:w="386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right"/>
              <w:rPr>
                <w:rFonts w:eastAsia="Times New Roman"/>
                <w:sz w:val="20"/>
                <w:szCs w:val="20"/>
                <w:lang w:eastAsia="ru-RU"/>
              </w:rPr>
            </w:pPr>
            <w:r>
              <w:rPr>
                <w:rFonts w:eastAsia="Times New Roman"/>
                <w:b/>
                <w:bCs/>
                <w:sz w:val="20"/>
                <w:szCs w:val="20"/>
                <w:lang w:eastAsia="ru-RU"/>
              </w:rPr>
              <w:t>Итого</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sz w:val="20"/>
                <w:szCs w:val="20"/>
                <w:lang w:val="en-US" w:eastAsia="ru-RU"/>
              </w:rPr>
            </w:pPr>
            <w:r>
              <w:rPr>
                <w:b/>
                <w:bCs/>
                <w:sz w:val="22"/>
                <w:lang w:val="en-US" w:eastAsia="ru-RU"/>
              </w:rPr>
              <w:t>0,01802</w:t>
            </w:r>
          </w:p>
        </w:tc>
      </w:tr>
      <w:tr w:rsidR="006306B0">
        <w:trPr>
          <w:trHeight w:val="24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both"/>
              <w:rPr>
                <w:b/>
                <w:bCs/>
                <w:sz w:val="24"/>
                <w:szCs w:val="24"/>
                <w:lang w:eastAsia="ru-RU"/>
              </w:rPr>
            </w:pPr>
            <w:r w:rsidRPr="003767C7">
              <w:rPr>
                <w:b/>
                <w:bCs/>
                <w:sz w:val="24"/>
                <w:szCs w:val="24"/>
                <w:lang w:eastAsia="ru-RU"/>
              </w:rPr>
              <w:t xml:space="preserve">Котельная, </w:t>
            </w:r>
            <w:r>
              <w:rPr>
                <w:rFonts w:eastAsia="SimSun"/>
                <w:b/>
                <w:bCs/>
                <w:color w:val="000000"/>
                <w:sz w:val="24"/>
                <w:szCs w:val="24"/>
                <w:lang w:eastAsia="zh-CN" w:bidi="ar"/>
              </w:rPr>
              <w:t xml:space="preserve">г.Рудня, </w:t>
            </w:r>
            <w:r>
              <w:rPr>
                <w:b/>
              </w:rPr>
              <w:t>ул. Красноярская д.44</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both"/>
              <w:rPr>
                <w:rFonts w:eastAsia="Times New Roman"/>
                <w:sz w:val="20"/>
                <w:szCs w:val="20"/>
                <w:lang w:val="en-US"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sz w:val="20"/>
                <w:szCs w:val="20"/>
                <w:lang w:eastAsia="ru-RU"/>
              </w:rPr>
            </w:pPr>
            <w:r>
              <w:rPr>
                <w:sz w:val="20"/>
                <w:szCs w:val="20"/>
              </w:rPr>
              <w:t>Жилой дом ул. Красноярская д. 46</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22"/>
                <w:lang w:val="en-US" w:eastAsia="ru-RU"/>
              </w:rPr>
            </w:pPr>
            <w:r>
              <w:rPr>
                <w:color w:val="000000"/>
                <w:sz w:val="20"/>
                <w:szCs w:val="20"/>
              </w:rPr>
              <w:t>0,00221</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sz w:val="20"/>
                <w:szCs w:val="20"/>
                <w:lang w:eastAsia="ru-RU"/>
              </w:rPr>
            </w:pPr>
            <w:r>
              <w:rPr>
                <w:sz w:val="20"/>
                <w:szCs w:val="20"/>
              </w:rPr>
              <w:t>Жилой дом ул. Красноярская д. 52</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sz w:val="22"/>
                <w:lang w:val="en-US" w:eastAsia="ru-RU"/>
              </w:rPr>
            </w:pPr>
            <w:r>
              <w:rPr>
                <w:color w:val="000000"/>
                <w:sz w:val="20"/>
                <w:szCs w:val="20"/>
              </w:rPr>
              <w:t>0,00370</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3</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нежилое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sz w:val="20"/>
                <w:szCs w:val="20"/>
                <w:lang w:eastAsia="ru-RU"/>
              </w:rPr>
            </w:pPr>
            <w:r>
              <w:rPr>
                <w:sz w:val="20"/>
                <w:szCs w:val="20"/>
              </w:rPr>
              <w:t>МБОУ СШ №1 ул. Красноярская д. 44</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ru-RU"/>
              </w:rPr>
            </w:pPr>
            <w:r>
              <w:rPr>
                <w:color w:val="000000"/>
                <w:sz w:val="20"/>
                <w:szCs w:val="20"/>
              </w:rPr>
              <w:t>0,12438</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4</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нежилое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sz w:val="20"/>
                <w:szCs w:val="20"/>
                <w:lang w:eastAsia="ru-RU"/>
              </w:rPr>
            </w:pPr>
            <w:r>
              <w:rPr>
                <w:sz w:val="20"/>
                <w:szCs w:val="20"/>
              </w:rPr>
              <w:t xml:space="preserve">Психолого-логопедический </w:t>
            </w:r>
            <w:r>
              <w:rPr>
                <w:sz w:val="20"/>
                <w:szCs w:val="20"/>
              </w:rPr>
              <w:t>центр</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ru-RU"/>
              </w:rPr>
            </w:pPr>
            <w:r>
              <w:rPr>
                <w:color w:val="000000"/>
                <w:sz w:val="20"/>
                <w:szCs w:val="20"/>
              </w:rPr>
              <w:t>0,00316</w:t>
            </w:r>
          </w:p>
        </w:tc>
      </w:tr>
      <w:tr w:rsidR="006306B0">
        <w:trPr>
          <w:trHeight w:val="240"/>
        </w:trPr>
        <w:tc>
          <w:tcPr>
            <w:tcW w:w="386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right"/>
              <w:rPr>
                <w:rFonts w:eastAsia="Times New Roman"/>
                <w:sz w:val="20"/>
                <w:szCs w:val="20"/>
                <w:lang w:eastAsia="ru-RU"/>
              </w:rPr>
            </w:pPr>
            <w:r>
              <w:rPr>
                <w:rFonts w:eastAsia="Times New Roman"/>
                <w:b/>
                <w:bCs/>
                <w:sz w:val="22"/>
                <w:lang w:eastAsia="ru-RU"/>
              </w:rPr>
              <w:t>Итого</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b/>
                <w:bCs/>
                <w:sz w:val="22"/>
                <w:lang w:val="en-US" w:eastAsia="ru-RU"/>
              </w:rPr>
            </w:pPr>
            <w:r>
              <w:rPr>
                <w:b/>
                <w:bCs/>
                <w:sz w:val="22"/>
                <w:lang w:val="en-US" w:eastAsia="ru-RU"/>
              </w:rPr>
              <w:t>0,13345</w:t>
            </w:r>
          </w:p>
        </w:tc>
      </w:tr>
      <w:tr w:rsidR="006306B0">
        <w:trPr>
          <w:trHeight w:val="24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both"/>
              <w:rPr>
                <w:b/>
                <w:bCs/>
                <w:sz w:val="24"/>
                <w:szCs w:val="24"/>
                <w:lang w:val="en-US" w:eastAsia="ru-RU"/>
              </w:rPr>
            </w:pPr>
            <w:r w:rsidRPr="003767C7">
              <w:rPr>
                <w:b/>
                <w:bCs/>
                <w:sz w:val="24"/>
                <w:szCs w:val="24"/>
                <w:lang w:eastAsia="ru-RU"/>
              </w:rPr>
              <w:t xml:space="preserve">Теплогенераторная на газовом топливе, дер. </w:t>
            </w:r>
            <w:r>
              <w:rPr>
                <w:b/>
                <w:bCs/>
                <w:sz w:val="24"/>
                <w:szCs w:val="24"/>
                <w:lang w:val="en-US" w:eastAsia="ru-RU"/>
              </w:rPr>
              <w:t xml:space="preserve">Гранки </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eastAsia="ru-RU"/>
              </w:rPr>
              <w:t>нежилое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Pr="003767C7" w:rsidRDefault="00217213">
            <w:pPr>
              <w:spacing w:after="0" w:line="240" w:lineRule="auto"/>
              <w:jc w:val="both"/>
              <w:rPr>
                <w:sz w:val="20"/>
                <w:szCs w:val="20"/>
                <w:lang w:eastAsia="ru-RU"/>
              </w:rPr>
            </w:pPr>
            <w:r>
              <w:rPr>
                <w:sz w:val="20"/>
                <w:szCs w:val="20"/>
              </w:rPr>
              <w:t>МБОУ Гранковская Школа Школьный пер. д.5</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2"/>
                <w:lang w:val="en-US" w:eastAsia="ru-RU"/>
              </w:rPr>
            </w:pPr>
            <w:r>
              <w:rPr>
                <w:color w:val="000000"/>
                <w:sz w:val="20"/>
                <w:szCs w:val="20"/>
              </w:rPr>
              <w:t>0,01085</w:t>
            </w:r>
          </w:p>
        </w:tc>
      </w:tr>
      <w:tr w:rsidR="006306B0">
        <w:trPr>
          <w:trHeight w:val="240"/>
        </w:trPr>
        <w:tc>
          <w:tcPr>
            <w:tcW w:w="386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right"/>
              <w:rPr>
                <w:rFonts w:eastAsia="Times New Roman"/>
                <w:sz w:val="20"/>
                <w:szCs w:val="20"/>
                <w:lang w:val="en-US" w:eastAsia="ru-RU"/>
              </w:rPr>
            </w:pPr>
            <w:r>
              <w:rPr>
                <w:rFonts w:eastAsia="Times New Roman"/>
                <w:b/>
                <w:bCs/>
                <w:sz w:val="22"/>
                <w:lang w:val="en-US" w:eastAsia="ru-RU"/>
              </w:rPr>
              <w:t>Итого</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b/>
                <w:bCs/>
                <w:sz w:val="22"/>
                <w:lang w:val="en-US" w:eastAsia="ru-RU"/>
              </w:rPr>
            </w:pPr>
            <w:r>
              <w:rPr>
                <w:rFonts w:eastAsia="Times New Roman"/>
                <w:b/>
                <w:bCs/>
                <w:sz w:val="22"/>
                <w:lang w:val="en-US" w:eastAsia="ru-RU"/>
              </w:rPr>
              <w:t>0,01085</w:t>
            </w:r>
          </w:p>
        </w:tc>
      </w:tr>
      <w:tr w:rsidR="006306B0">
        <w:trPr>
          <w:trHeight w:val="24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6306B0" w:rsidRPr="003767C7" w:rsidRDefault="00217213">
            <w:pPr>
              <w:spacing w:after="0" w:line="240" w:lineRule="auto"/>
              <w:jc w:val="both"/>
              <w:rPr>
                <w:b/>
                <w:bCs/>
                <w:sz w:val="24"/>
                <w:szCs w:val="24"/>
                <w:lang w:eastAsia="ru-RU"/>
              </w:rPr>
            </w:pPr>
            <w:r w:rsidRPr="003767C7">
              <w:rPr>
                <w:b/>
                <w:bCs/>
                <w:sz w:val="24"/>
                <w:szCs w:val="24"/>
                <w:lang w:eastAsia="ru-RU"/>
              </w:rPr>
              <w:t>Котельная д. Шеровичи Руднянский р-н</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eastAsia="ru-RU"/>
              </w:rPr>
              <w:t>нежилое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Pr="003767C7" w:rsidRDefault="00217213">
            <w:pPr>
              <w:spacing w:after="0" w:line="240" w:lineRule="auto"/>
              <w:jc w:val="both"/>
              <w:rPr>
                <w:sz w:val="20"/>
                <w:szCs w:val="20"/>
                <w:lang w:eastAsia="ru-RU"/>
              </w:rPr>
            </w:pPr>
            <w:r>
              <w:rPr>
                <w:sz w:val="20"/>
                <w:szCs w:val="20"/>
              </w:rPr>
              <w:t>МБОУ Шеровичская Школа ул. Школьная д.2</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sz w:val="22"/>
                <w:lang w:val="en-US" w:eastAsia="ru-RU"/>
              </w:rPr>
            </w:pPr>
            <w:r>
              <w:rPr>
                <w:color w:val="000000"/>
                <w:sz w:val="20"/>
                <w:szCs w:val="20"/>
              </w:rPr>
              <w:t>0,02840</w:t>
            </w:r>
          </w:p>
        </w:tc>
      </w:tr>
      <w:tr w:rsidR="006306B0">
        <w:trPr>
          <w:trHeight w:val="240"/>
        </w:trPr>
        <w:tc>
          <w:tcPr>
            <w:tcW w:w="386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right"/>
              <w:rPr>
                <w:rFonts w:eastAsia="Times New Roman"/>
                <w:sz w:val="20"/>
                <w:szCs w:val="20"/>
                <w:lang w:val="en-US" w:eastAsia="ru-RU"/>
              </w:rPr>
            </w:pPr>
            <w:r>
              <w:rPr>
                <w:rFonts w:eastAsia="Times New Roman"/>
                <w:b/>
                <w:bCs/>
                <w:sz w:val="22"/>
                <w:lang w:val="en-US" w:eastAsia="ru-RU"/>
              </w:rPr>
              <w:t>Итого</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b/>
                <w:bCs/>
                <w:sz w:val="22"/>
                <w:lang w:val="en-US" w:eastAsia="ru-RU"/>
              </w:rPr>
            </w:pPr>
            <w:r>
              <w:rPr>
                <w:rFonts w:eastAsia="Times New Roman"/>
                <w:b/>
                <w:bCs/>
                <w:sz w:val="22"/>
                <w:lang w:val="en-US" w:eastAsia="ru-RU"/>
              </w:rPr>
              <w:t>0,02840</w:t>
            </w:r>
          </w:p>
        </w:tc>
      </w:tr>
      <w:tr w:rsidR="006306B0">
        <w:trPr>
          <w:trHeight w:val="24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6306B0" w:rsidRPr="003767C7" w:rsidRDefault="00217213">
            <w:pPr>
              <w:spacing w:after="0" w:line="240" w:lineRule="auto"/>
              <w:jc w:val="both"/>
              <w:rPr>
                <w:b/>
                <w:bCs/>
                <w:sz w:val="24"/>
                <w:szCs w:val="24"/>
                <w:lang w:eastAsia="ru-RU"/>
              </w:rPr>
            </w:pPr>
            <w:r w:rsidRPr="003767C7">
              <w:rPr>
                <w:b/>
                <w:bCs/>
                <w:sz w:val="24"/>
                <w:szCs w:val="24"/>
                <w:lang w:eastAsia="ru-RU"/>
              </w:rPr>
              <w:t xml:space="preserve">Котельная п. Голынки Руднянский р-н </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Pr="003767C7" w:rsidRDefault="00217213">
            <w:pPr>
              <w:spacing w:after="0" w:line="240" w:lineRule="auto"/>
              <w:jc w:val="both"/>
              <w:rPr>
                <w:sz w:val="20"/>
                <w:szCs w:val="20"/>
                <w:lang w:eastAsia="ru-RU"/>
              </w:rPr>
            </w:pPr>
            <w:r>
              <w:rPr>
                <w:sz w:val="20"/>
                <w:szCs w:val="20"/>
              </w:rPr>
              <w:t>Жилой дом ул. Ленина д.1</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ru-RU"/>
              </w:rPr>
            </w:pPr>
            <w:r>
              <w:rPr>
                <w:color w:val="000000"/>
                <w:sz w:val="20"/>
                <w:szCs w:val="20"/>
              </w:rPr>
              <w:t>0,02964</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Pr="003767C7" w:rsidRDefault="00217213">
            <w:pPr>
              <w:spacing w:after="0" w:line="240" w:lineRule="auto"/>
              <w:rPr>
                <w:lang w:eastAsia="ru-RU"/>
              </w:rPr>
            </w:pPr>
            <w:r>
              <w:rPr>
                <w:sz w:val="20"/>
                <w:szCs w:val="20"/>
              </w:rPr>
              <w:t>Жилой дом ул. Ленина д.2</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ru-RU"/>
              </w:rPr>
            </w:pPr>
            <w:r>
              <w:rPr>
                <w:color w:val="000000"/>
                <w:sz w:val="20"/>
                <w:szCs w:val="20"/>
              </w:rPr>
              <w:t>0,01637</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3</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Pr="003767C7" w:rsidRDefault="00217213">
            <w:pPr>
              <w:spacing w:after="0" w:line="240" w:lineRule="auto"/>
              <w:rPr>
                <w:lang w:eastAsia="ru-RU"/>
              </w:rPr>
            </w:pPr>
            <w:r>
              <w:rPr>
                <w:sz w:val="20"/>
                <w:szCs w:val="20"/>
              </w:rPr>
              <w:t>Жилой дом ул. Ленина д.4</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ru-RU"/>
              </w:rPr>
            </w:pPr>
            <w:r>
              <w:rPr>
                <w:color w:val="000000"/>
                <w:sz w:val="20"/>
                <w:szCs w:val="20"/>
              </w:rPr>
              <w:t>0,01630</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4</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Pr="003767C7" w:rsidRDefault="00217213">
            <w:pPr>
              <w:spacing w:after="0" w:line="240" w:lineRule="auto"/>
              <w:rPr>
                <w:lang w:eastAsia="ru-RU"/>
              </w:rPr>
            </w:pPr>
            <w:r>
              <w:rPr>
                <w:sz w:val="20"/>
                <w:szCs w:val="20"/>
              </w:rPr>
              <w:t>Жилой дом ул. Ленина д.6</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ru-RU"/>
              </w:rPr>
            </w:pPr>
            <w:r>
              <w:rPr>
                <w:color w:val="000000"/>
                <w:sz w:val="20"/>
                <w:szCs w:val="20"/>
              </w:rPr>
              <w:t>0,01602</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5</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Pr="003767C7" w:rsidRDefault="00217213">
            <w:pPr>
              <w:spacing w:after="0" w:line="240" w:lineRule="auto"/>
              <w:rPr>
                <w:lang w:eastAsia="ru-RU"/>
              </w:rPr>
            </w:pPr>
            <w:r>
              <w:rPr>
                <w:sz w:val="20"/>
                <w:szCs w:val="20"/>
              </w:rPr>
              <w:t>Жилой дом ул. Ленина д.8</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ru-RU"/>
              </w:rPr>
            </w:pPr>
            <w:r>
              <w:rPr>
                <w:color w:val="000000"/>
                <w:sz w:val="20"/>
                <w:szCs w:val="20"/>
              </w:rPr>
              <w:t>0,02964</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6</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Pr="003767C7" w:rsidRDefault="00217213">
            <w:pPr>
              <w:spacing w:after="0" w:line="240" w:lineRule="auto"/>
              <w:rPr>
                <w:lang w:eastAsia="ru-RU"/>
              </w:rPr>
            </w:pPr>
            <w:r>
              <w:rPr>
                <w:sz w:val="20"/>
                <w:szCs w:val="20"/>
              </w:rPr>
              <w:t>Жилой дом ул. Ленина д.9</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ru-RU"/>
              </w:rPr>
            </w:pPr>
            <w:r>
              <w:rPr>
                <w:color w:val="000000"/>
                <w:sz w:val="20"/>
                <w:szCs w:val="20"/>
              </w:rPr>
              <w:t>0,11173</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7</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Pr="003767C7" w:rsidRDefault="00217213">
            <w:pPr>
              <w:spacing w:after="0" w:line="240" w:lineRule="auto"/>
              <w:rPr>
                <w:lang w:eastAsia="ru-RU"/>
              </w:rPr>
            </w:pPr>
            <w:r>
              <w:rPr>
                <w:sz w:val="20"/>
                <w:szCs w:val="20"/>
              </w:rPr>
              <w:t>Жилой дом ул. Ленина д.10</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ru-RU"/>
              </w:rPr>
            </w:pPr>
            <w:r>
              <w:rPr>
                <w:color w:val="000000"/>
                <w:sz w:val="20"/>
                <w:szCs w:val="20"/>
              </w:rPr>
              <w:t>0,10992</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8</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Pr="003767C7" w:rsidRDefault="00217213">
            <w:pPr>
              <w:spacing w:after="0" w:line="240" w:lineRule="auto"/>
              <w:rPr>
                <w:lang w:eastAsia="ru-RU"/>
              </w:rPr>
            </w:pPr>
            <w:r>
              <w:rPr>
                <w:sz w:val="20"/>
                <w:szCs w:val="20"/>
              </w:rPr>
              <w:t>Жилой дом ул. Ленина д.12</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ru-RU"/>
              </w:rPr>
            </w:pPr>
            <w:r>
              <w:rPr>
                <w:color w:val="000000"/>
                <w:sz w:val="20"/>
                <w:szCs w:val="20"/>
              </w:rPr>
              <w:t>0,17595</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9</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Pr="003767C7" w:rsidRDefault="00217213">
            <w:pPr>
              <w:spacing w:after="0" w:line="240" w:lineRule="auto"/>
              <w:rPr>
                <w:lang w:eastAsia="ru-RU"/>
              </w:rPr>
            </w:pPr>
            <w:r>
              <w:rPr>
                <w:sz w:val="20"/>
                <w:szCs w:val="20"/>
              </w:rPr>
              <w:t>Жилой дом ул. Ленина д.14</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ru-RU"/>
              </w:rPr>
            </w:pPr>
            <w:r>
              <w:rPr>
                <w:color w:val="000000"/>
                <w:sz w:val="20"/>
                <w:szCs w:val="20"/>
              </w:rPr>
              <w:t>0,25259</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10</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Pr="003767C7" w:rsidRDefault="00217213">
            <w:pPr>
              <w:spacing w:after="0" w:line="240" w:lineRule="auto"/>
              <w:jc w:val="both"/>
              <w:rPr>
                <w:sz w:val="20"/>
                <w:szCs w:val="20"/>
                <w:lang w:eastAsia="ru-RU"/>
              </w:rPr>
            </w:pPr>
            <w:r>
              <w:rPr>
                <w:sz w:val="20"/>
                <w:szCs w:val="20"/>
              </w:rPr>
              <w:t>Жилой дом ул. Мира д.1</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ru-RU"/>
              </w:rPr>
            </w:pPr>
            <w:r>
              <w:rPr>
                <w:color w:val="000000"/>
                <w:sz w:val="20"/>
                <w:szCs w:val="20"/>
              </w:rPr>
              <w:t>0,15759</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11</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Pr="003767C7" w:rsidRDefault="00217213">
            <w:pPr>
              <w:spacing w:after="0" w:line="240" w:lineRule="auto"/>
              <w:rPr>
                <w:lang w:eastAsia="ru-RU"/>
              </w:rPr>
            </w:pPr>
            <w:r>
              <w:rPr>
                <w:sz w:val="20"/>
                <w:szCs w:val="20"/>
              </w:rPr>
              <w:t>Жилой дом ул. Мира д.3</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ru-RU"/>
              </w:rPr>
            </w:pPr>
            <w:r>
              <w:rPr>
                <w:color w:val="000000"/>
                <w:sz w:val="20"/>
                <w:szCs w:val="20"/>
              </w:rPr>
              <w:t>0,11204</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12</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Pr="003767C7" w:rsidRDefault="00217213">
            <w:pPr>
              <w:spacing w:after="0" w:line="240" w:lineRule="auto"/>
              <w:rPr>
                <w:lang w:eastAsia="ru-RU"/>
              </w:rPr>
            </w:pPr>
            <w:r>
              <w:rPr>
                <w:sz w:val="20"/>
                <w:szCs w:val="20"/>
              </w:rPr>
              <w:t>Жилой дом ул. Мира д.5</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ru-RU"/>
              </w:rPr>
            </w:pPr>
            <w:r>
              <w:rPr>
                <w:color w:val="000000"/>
                <w:sz w:val="20"/>
                <w:szCs w:val="20"/>
              </w:rPr>
              <w:t>0,11042</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13</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Pr="003767C7" w:rsidRDefault="00217213">
            <w:pPr>
              <w:spacing w:after="0" w:line="240" w:lineRule="auto"/>
              <w:jc w:val="both"/>
              <w:rPr>
                <w:sz w:val="20"/>
                <w:szCs w:val="20"/>
                <w:lang w:eastAsia="ru-RU"/>
              </w:rPr>
            </w:pPr>
            <w:r>
              <w:rPr>
                <w:sz w:val="20"/>
                <w:szCs w:val="20"/>
              </w:rPr>
              <w:t>Жилой дом ул. Набережная д.2</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ru-RU"/>
              </w:rPr>
            </w:pPr>
            <w:r>
              <w:rPr>
                <w:color w:val="000000"/>
                <w:sz w:val="20"/>
                <w:szCs w:val="20"/>
              </w:rPr>
              <w:t>0,15926</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14</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Pr="003767C7" w:rsidRDefault="00217213">
            <w:pPr>
              <w:spacing w:after="0" w:line="240" w:lineRule="auto"/>
              <w:rPr>
                <w:lang w:eastAsia="ru-RU"/>
              </w:rPr>
            </w:pPr>
            <w:r>
              <w:rPr>
                <w:sz w:val="20"/>
                <w:szCs w:val="20"/>
              </w:rPr>
              <w:t>Жилой дом ул. Набережная д.4</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ru-RU"/>
              </w:rPr>
            </w:pPr>
            <w:r>
              <w:rPr>
                <w:color w:val="000000"/>
                <w:sz w:val="20"/>
                <w:szCs w:val="20"/>
              </w:rPr>
              <w:t>0,13712</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15</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Pr="003767C7" w:rsidRDefault="00217213">
            <w:pPr>
              <w:spacing w:after="0" w:line="240" w:lineRule="auto"/>
              <w:rPr>
                <w:lang w:eastAsia="ru-RU"/>
              </w:rPr>
            </w:pPr>
            <w:r>
              <w:rPr>
                <w:sz w:val="20"/>
                <w:szCs w:val="20"/>
              </w:rPr>
              <w:t>Жилой дом ул. Набережная д.6</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ru-RU"/>
              </w:rPr>
            </w:pPr>
            <w:r>
              <w:rPr>
                <w:color w:val="000000"/>
                <w:sz w:val="20"/>
                <w:szCs w:val="20"/>
              </w:rPr>
              <w:t>0,19764</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16</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Pr="003767C7" w:rsidRDefault="00217213">
            <w:pPr>
              <w:spacing w:after="0" w:line="240" w:lineRule="auto"/>
              <w:jc w:val="both"/>
              <w:rPr>
                <w:sz w:val="20"/>
                <w:szCs w:val="20"/>
                <w:lang w:eastAsia="ru-RU"/>
              </w:rPr>
            </w:pPr>
            <w:r>
              <w:rPr>
                <w:sz w:val="20"/>
                <w:szCs w:val="20"/>
              </w:rPr>
              <w:t>Жилой дом ул. Коммунистическая  д.2</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ru-RU"/>
              </w:rPr>
            </w:pPr>
            <w:r>
              <w:rPr>
                <w:color w:val="000000"/>
                <w:sz w:val="20"/>
                <w:szCs w:val="20"/>
              </w:rPr>
              <w:t>0,05267</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17</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Pr="003767C7" w:rsidRDefault="00217213">
            <w:pPr>
              <w:spacing w:after="0" w:line="240" w:lineRule="auto"/>
              <w:rPr>
                <w:lang w:eastAsia="ru-RU"/>
              </w:rPr>
            </w:pPr>
            <w:r>
              <w:rPr>
                <w:sz w:val="20"/>
                <w:szCs w:val="20"/>
              </w:rPr>
              <w:t xml:space="preserve">Жилой дом ул. </w:t>
            </w:r>
            <w:r>
              <w:rPr>
                <w:sz w:val="20"/>
                <w:szCs w:val="20"/>
              </w:rPr>
              <w:t>Коммунистическая  д.4</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ru-RU"/>
              </w:rPr>
            </w:pPr>
            <w:r>
              <w:rPr>
                <w:color w:val="000000"/>
                <w:sz w:val="20"/>
                <w:szCs w:val="20"/>
              </w:rPr>
              <w:t>0,08945</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18</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Pr="003767C7" w:rsidRDefault="00217213">
            <w:pPr>
              <w:spacing w:after="0" w:line="240" w:lineRule="auto"/>
              <w:rPr>
                <w:lang w:eastAsia="ru-RU"/>
              </w:rPr>
            </w:pPr>
            <w:r>
              <w:rPr>
                <w:sz w:val="20"/>
                <w:szCs w:val="20"/>
              </w:rPr>
              <w:t>Жилой дом ул. Коммунистическая  д.8</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ru-RU"/>
              </w:rPr>
            </w:pPr>
            <w:r>
              <w:rPr>
                <w:color w:val="000000"/>
                <w:sz w:val="20"/>
                <w:szCs w:val="20"/>
              </w:rPr>
              <w:t>0,03552</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19</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Pr="003767C7" w:rsidRDefault="00217213">
            <w:pPr>
              <w:spacing w:after="0" w:line="240" w:lineRule="auto"/>
              <w:rPr>
                <w:lang w:eastAsia="ru-RU"/>
              </w:rPr>
            </w:pPr>
            <w:r>
              <w:rPr>
                <w:sz w:val="20"/>
                <w:szCs w:val="20"/>
              </w:rPr>
              <w:t>Жилой дом ул. Коммунистическая  д.10</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ru-RU"/>
              </w:rPr>
            </w:pPr>
            <w:r>
              <w:rPr>
                <w:color w:val="000000"/>
                <w:sz w:val="20"/>
                <w:szCs w:val="20"/>
              </w:rPr>
              <w:t>0,10727</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Pr="003767C7" w:rsidRDefault="00217213">
            <w:pPr>
              <w:spacing w:after="0" w:line="240" w:lineRule="auto"/>
              <w:rPr>
                <w:lang w:eastAsia="ru-RU"/>
              </w:rPr>
            </w:pPr>
            <w:r>
              <w:rPr>
                <w:sz w:val="20"/>
                <w:szCs w:val="20"/>
              </w:rPr>
              <w:t>Жилой дом ул. Коммунистическая  д.12</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ru-RU"/>
              </w:rPr>
            </w:pPr>
            <w:r>
              <w:rPr>
                <w:color w:val="000000"/>
                <w:sz w:val="20"/>
                <w:szCs w:val="20"/>
              </w:rPr>
              <w:t>0,11035</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21</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Pr="003767C7" w:rsidRDefault="00217213">
            <w:pPr>
              <w:spacing w:after="0" w:line="240" w:lineRule="auto"/>
              <w:rPr>
                <w:lang w:eastAsia="ru-RU"/>
              </w:rPr>
            </w:pPr>
            <w:r>
              <w:rPr>
                <w:sz w:val="20"/>
                <w:szCs w:val="20"/>
              </w:rPr>
              <w:t>Жилой дом ул. Коммунистическая  д.13</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ru-RU"/>
              </w:rPr>
            </w:pPr>
            <w:r>
              <w:rPr>
                <w:color w:val="000000"/>
                <w:sz w:val="20"/>
                <w:szCs w:val="20"/>
              </w:rPr>
              <w:t>0,15187</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22</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Pr="003767C7" w:rsidRDefault="00217213">
            <w:pPr>
              <w:spacing w:after="0" w:line="240" w:lineRule="auto"/>
              <w:rPr>
                <w:lang w:eastAsia="ru-RU"/>
              </w:rPr>
            </w:pPr>
            <w:r>
              <w:rPr>
                <w:sz w:val="20"/>
                <w:szCs w:val="20"/>
              </w:rPr>
              <w:t>Жилой дом ул. Коммунистическая  д.14</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ru-RU"/>
              </w:rPr>
            </w:pPr>
            <w:r>
              <w:rPr>
                <w:color w:val="000000"/>
                <w:sz w:val="20"/>
                <w:szCs w:val="20"/>
              </w:rPr>
              <w:t>0,10494</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35</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нежилое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both"/>
              <w:rPr>
                <w:sz w:val="20"/>
                <w:szCs w:val="20"/>
                <w:lang w:eastAsia="ru-RU"/>
              </w:rPr>
            </w:pPr>
            <w:r>
              <w:rPr>
                <w:sz w:val="20"/>
                <w:szCs w:val="20"/>
              </w:rPr>
              <w:t>М-н Райпо</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ru-RU"/>
              </w:rPr>
            </w:pPr>
            <w:r>
              <w:rPr>
                <w:color w:val="000000"/>
                <w:sz w:val="20"/>
                <w:szCs w:val="20"/>
              </w:rPr>
              <w:t>0,00918</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36</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нежилое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both"/>
              <w:rPr>
                <w:sz w:val="20"/>
                <w:szCs w:val="20"/>
                <w:lang w:eastAsia="ru-RU"/>
              </w:rPr>
            </w:pPr>
            <w:r>
              <w:rPr>
                <w:sz w:val="20"/>
                <w:szCs w:val="20"/>
              </w:rPr>
              <w:t>Голынковский подростковый клуб «Юность» ул. Коммунистическая д. 6</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ru-RU"/>
              </w:rPr>
            </w:pPr>
            <w:r>
              <w:rPr>
                <w:color w:val="000000"/>
                <w:sz w:val="20"/>
                <w:szCs w:val="20"/>
              </w:rPr>
              <w:t>0,01696</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37</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нежилое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sz w:val="20"/>
                <w:szCs w:val="20"/>
                <w:lang w:eastAsia="ru-RU"/>
              </w:rPr>
            </w:pPr>
            <w:r>
              <w:rPr>
                <w:sz w:val="20"/>
                <w:szCs w:val="20"/>
              </w:rPr>
              <w:t>Голынковский дом-интернат для престарелых ул. Мира д. 11</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ru-RU"/>
              </w:rPr>
            </w:pPr>
            <w:r>
              <w:rPr>
                <w:color w:val="000000"/>
                <w:sz w:val="20"/>
                <w:szCs w:val="20"/>
              </w:rPr>
              <w:t>0,08122</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38</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нежилое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sz w:val="20"/>
                <w:szCs w:val="20"/>
                <w:lang w:eastAsia="ru-RU"/>
              </w:rPr>
            </w:pPr>
            <w:r>
              <w:rPr>
                <w:sz w:val="20"/>
                <w:szCs w:val="20"/>
              </w:rPr>
              <w:t xml:space="preserve">Голынковская Средняя Школа ул. Ленина д. 15 </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ru-RU"/>
              </w:rPr>
            </w:pPr>
            <w:r>
              <w:rPr>
                <w:color w:val="000000"/>
                <w:sz w:val="20"/>
                <w:szCs w:val="20"/>
              </w:rPr>
              <w:t>0,18034</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39</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нежилое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sz w:val="20"/>
                <w:szCs w:val="20"/>
                <w:lang w:eastAsia="ru-RU"/>
              </w:rPr>
            </w:pPr>
            <w:r>
              <w:rPr>
                <w:sz w:val="20"/>
                <w:szCs w:val="20"/>
              </w:rPr>
              <w:t>Дом культуры ул. Коммунистическая д. 12</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ru-RU"/>
              </w:rPr>
            </w:pPr>
            <w:r>
              <w:rPr>
                <w:color w:val="000000"/>
                <w:sz w:val="20"/>
                <w:szCs w:val="20"/>
              </w:rPr>
              <w:t>0,01123</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40</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нежилое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sz w:val="20"/>
                <w:szCs w:val="20"/>
                <w:lang w:eastAsia="ru-RU"/>
              </w:rPr>
            </w:pPr>
            <w:r>
              <w:rPr>
                <w:sz w:val="20"/>
                <w:szCs w:val="20"/>
              </w:rPr>
              <w:t>Детский сад «Колокольчик» ул. Коммунистическая д. 16</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eastAsia="ru-RU"/>
              </w:rPr>
            </w:pPr>
            <w:r>
              <w:rPr>
                <w:color w:val="000000"/>
                <w:sz w:val="20"/>
                <w:szCs w:val="20"/>
              </w:rPr>
              <w:t>0,07801</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41</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нежилое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sz w:val="20"/>
                <w:szCs w:val="20"/>
                <w:lang w:eastAsia="ru-RU"/>
              </w:rPr>
            </w:pPr>
            <w:r>
              <w:rPr>
                <w:sz w:val="20"/>
                <w:szCs w:val="20"/>
              </w:rPr>
              <w:t>Административное</w:t>
            </w:r>
            <w:r>
              <w:rPr>
                <w:sz w:val="20"/>
                <w:szCs w:val="20"/>
              </w:rPr>
              <w:t xml:space="preserve"> здание</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eastAsia="ru-RU"/>
              </w:rPr>
            </w:pPr>
            <w:r>
              <w:rPr>
                <w:color w:val="000000"/>
                <w:sz w:val="20"/>
                <w:szCs w:val="20"/>
              </w:rPr>
              <w:t>0,03944</w:t>
            </w:r>
          </w:p>
        </w:tc>
      </w:tr>
      <w:tr w:rsidR="006306B0">
        <w:trPr>
          <w:trHeight w:val="240"/>
        </w:trPr>
        <w:tc>
          <w:tcPr>
            <w:tcW w:w="386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right"/>
              <w:rPr>
                <w:rFonts w:eastAsia="Times New Roman"/>
                <w:sz w:val="20"/>
                <w:szCs w:val="20"/>
                <w:lang w:eastAsia="ru-RU"/>
              </w:rPr>
            </w:pPr>
            <w:r>
              <w:rPr>
                <w:rFonts w:eastAsia="Times New Roman"/>
                <w:b/>
                <w:bCs/>
                <w:sz w:val="22"/>
                <w:lang w:eastAsia="ru-RU"/>
              </w:rPr>
              <w:t>Итого</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b/>
                <w:bCs/>
                <w:sz w:val="22"/>
                <w:lang w:val="en-US" w:eastAsia="ru-RU"/>
              </w:rPr>
            </w:pPr>
            <w:r>
              <w:rPr>
                <w:rFonts w:eastAsia="Times New Roman"/>
                <w:b/>
                <w:bCs/>
                <w:sz w:val="22"/>
                <w:lang w:val="en-US" w:eastAsia="ru-RU"/>
              </w:rPr>
              <w:t>2,70068</w:t>
            </w:r>
          </w:p>
        </w:tc>
      </w:tr>
      <w:tr w:rsidR="006306B0">
        <w:trPr>
          <w:trHeight w:val="24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6306B0" w:rsidRPr="003767C7" w:rsidRDefault="00217213">
            <w:pPr>
              <w:spacing w:after="0" w:line="240" w:lineRule="auto"/>
              <w:jc w:val="both"/>
              <w:rPr>
                <w:b/>
                <w:bCs/>
                <w:sz w:val="24"/>
                <w:szCs w:val="24"/>
                <w:lang w:eastAsia="ru-RU"/>
              </w:rPr>
            </w:pPr>
            <w:r w:rsidRPr="003767C7">
              <w:rPr>
                <w:b/>
                <w:bCs/>
                <w:sz w:val="24"/>
                <w:szCs w:val="24"/>
                <w:lang w:eastAsia="ru-RU"/>
              </w:rPr>
              <w:t xml:space="preserve">Котельная д. Казимирово Руднянский р-н </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both"/>
              <w:rPr>
                <w:sz w:val="20"/>
                <w:szCs w:val="20"/>
                <w:lang w:eastAsia="ru-RU"/>
              </w:rPr>
            </w:pPr>
            <w:r>
              <w:rPr>
                <w:sz w:val="20"/>
                <w:szCs w:val="20"/>
              </w:rPr>
              <w:t>Жилой дом ул. Центральная д. 2</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eastAsia="ru-RU"/>
              </w:rPr>
            </w:pPr>
            <w:r>
              <w:rPr>
                <w:color w:val="000000"/>
                <w:sz w:val="20"/>
                <w:szCs w:val="20"/>
              </w:rPr>
              <w:t>0,03681</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Центральная д. 4</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eastAsia="ru-RU"/>
              </w:rPr>
            </w:pPr>
            <w:r>
              <w:rPr>
                <w:color w:val="000000"/>
                <w:sz w:val="20"/>
                <w:szCs w:val="20"/>
              </w:rPr>
              <w:t>0,03681</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lastRenderedPageBreak/>
              <w:t>3</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Центральная д. 6</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eastAsia="ru-RU"/>
              </w:rPr>
            </w:pPr>
            <w:r>
              <w:rPr>
                <w:color w:val="000000"/>
                <w:sz w:val="20"/>
                <w:szCs w:val="20"/>
              </w:rPr>
              <w:t>0,01859</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4</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Центральная д. 8</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eastAsia="ru-RU"/>
              </w:rPr>
            </w:pPr>
            <w:r>
              <w:rPr>
                <w:color w:val="000000"/>
                <w:sz w:val="20"/>
                <w:szCs w:val="20"/>
              </w:rPr>
              <w:t>0,03709</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5</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 xml:space="preserve">Жилой дом ул. </w:t>
            </w:r>
            <w:r>
              <w:rPr>
                <w:sz w:val="20"/>
                <w:szCs w:val="20"/>
              </w:rPr>
              <w:t>Центральная д. 10</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eastAsia="ru-RU"/>
              </w:rPr>
            </w:pPr>
            <w:r>
              <w:rPr>
                <w:color w:val="000000"/>
                <w:sz w:val="20"/>
                <w:szCs w:val="20"/>
              </w:rPr>
              <w:t>0,03709</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6</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Центральная д. 14</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eastAsia="ru-RU"/>
              </w:rPr>
            </w:pPr>
            <w:r>
              <w:rPr>
                <w:color w:val="000000"/>
                <w:sz w:val="20"/>
                <w:szCs w:val="20"/>
              </w:rPr>
              <w:t>0,03653</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7</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Центральная д. 20</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eastAsia="ru-RU"/>
              </w:rPr>
            </w:pPr>
            <w:r>
              <w:rPr>
                <w:color w:val="000000"/>
                <w:sz w:val="20"/>
                <w:szCs w:val="20"/>
              </w:rPr>
              <w:t>0,03681</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8</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Центральная д. 22</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eastAsia="ru-RU"/>
              </w:rPr>
            </w:pPr>
            <w:r>
              <w:rPr>
                <w:color w:val="000000"/>
                <w:sz w:val="20"/>
                <w:szCs w:val="20"/>
              </w:rPr>
              <w:t>0,03681</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9</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Центральная д. 24</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eastAsia="ru-RU"/>
              </w:rPr>
            </w:pPr>
            <w:r>
              <w:rPr>
                <w:color w:val="000000"/>
                <w:sz w:val="20"/>
                <w:szCs w:val="20"/>
              </w:rPr>
              <w:t>0,03681</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10</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both"/>
              <w:rPr>
                <w:sz w:val="20"/>
                <w:szCs w:val="20"/>
                <w:lang w:eastAsia="ru-RU"/>
              </w:rPr>
            </w:pPr>
            <w:r>
              <w:rPr>
                <w:sz w:val="20"/>
                <w:szCs w:val="20"/>
              </w:rPr>
              <w:t xml:space="preserve">Жилой дом ул. Березовая </w:t>
            </w:r>
            <w:r>
              <w:rPr>
                <w:sz w:val="20"/>
                <w:szCs w:val="20"/>
              </w:rPr>
              <w:t>д.2</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eastAsia="ru-RU"/>
              </w:rPr>
            </w:pPr>
            <w:r>
              <w:rPr>
                <w:color w:val="000000"/>
                <w:sz w:val="20"/>
                <w:szCs w:val="20"/>
              </w:rPr>
              <w:t>0,03752</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11</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both"/>
              <w:rPr>
                <w:sz w:val="20"/>
                <w:szCs w:val="20"/>
                <w:lang w:eastAsia="ru-RU"/>
              </w:rPr>
            </w:pPr>
            <w:r>
              <w:rPr>
                <w:sz w:val="20"/>
                <w:szCs w:val="20"/>
              </w:rPr>
              <w:t>Жилой дом Центральный пер. д.1</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eastAsia="ru-RU"/>
              </w:rPr>
            </w:pPr>
            <w:r>
              <w:rPr>
                <w:color w:val="000000"/>
                <w:sz w:val="20"/>
                <w:szCs w:val="20"/>
              </w:rPr>
              <w:t>0,03598</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12</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Центральный пер. д.3</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eastAsia="ru-RU"/>
              </w:rPr>
            </w:pPr>
            <w:r>
              <w:rPr>
                <w:color w:val="000000"/>
                <w:sz w:val="20"/>
                <w:szCs w:val="20"/>
              </w:rPr>
              <w:t>0,03653</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13</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Центральный пер. д.5</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eastAsia="ru-RU"/>
              </w:rPr>
            </w:pPr>
            <w:r>
              <w:rPr>
                <w:color w:val="000000"/>
                <w:sz w:val="20"/>
                <w:szCs w:val="20"/>
              </w:rPr>
              <w:t>0,03653</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14</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нежилое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both"/>
              <w:rPr>
                <w:sz w:val="20"/>
                <w:szCs w:val="20"/>
                <w:lang w:eastAsia="ru-RU"/>
              </w:rPr>
            </w:pPr>
            <w:r>
              <w:rPr>
                <w:sz w:val="20"/>
                <w:szCs w:val="20"/>
              </w:rPr>
              <w:t>МБО «Казимировская СШ» ул. Центральная д.16</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eastAsia="ru-RU"/>
              </w:rPr>
            </w:pPr>
            <w:r>
              <w:rPr>
                <w:color w:val="000000"/>
                <w:sz w:val="20"/>
                <w:szCs w:val="20"/>
              </w:rPr>
              <w:t>0,06768</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15</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нежилое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both"/>
              <w:rPr>
                <w:sz w:val="20"/>
                <w:szCs w:val="20"/>
                <w:lang w:eastAsia="ru-RU"/>
              </w:rPr>
            </w:pPr>
            <w:r>
              <w:rPr>
                <w:sz w:val="20"/>
                <w:szCs w:val="20"/>
              </w:rPr>
              <w:t xml:space="preserve">Администрация Любавичского сельского поселения </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eastAsia="ru-RU"/>
              </w:rPr>
            </w:pPr>
            <w:r>
              <w:rPr>
                <w:color w:val="000000"/>
                <w:sz w:val="20"/>
                <w:szCs w:val="20"/>
              </w:rPr>
              <w:t>0,00403</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16</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нежилое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both"/>
              <w:rPr>
                <w:sz w:val="20"/>
                <w:szCs w:val="20"/>
                <w:lang w:eastAsia="ru-RU"/>
              </w:rPr>
            </w:pPr>
            <w:r>
              <w:rPr>
                <w:sz w:val="20"/>
                <w:szCs w:val="20"/>
              </w:rPr>
              <w:t>Казимировский СДК ул. Центральная д. 16</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eastAsia="ru-RU"/>
              </w:rPr>
            </w:pPr>
            <w:r>
              <w:rPr>
                <w:color w:val="000000"/>
                <w:sz w:val="20"/>
                <w:szCs w:val="20"/>
              </w:rPr>
              <w:t>0,00604</w:t>
            </w:r>
          </w:p>
        </w:tc>
      </w:tr>
      <w:tr w:rsidR="006306B0">
        <w:trPr>
          <w:trHeight w:val="240"/>
        </w:trPr>
        <w:tc>
          <w:tcPr>
            <w:tcW w:w="386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right"/>
              <w:rPr>
                <w:rFonts w:eastAsia="Times New Roman"/>
                <w:sz w:val="20"/>
                <w:szCs w:val="20"/>
                <w:lang w:eastAsia="ru-RU"/>
              </w:rPr>
            </w:pPr>
            <w:r>
              <w:rPr>
                <w:rFonts w:eastAsia="Times New Roman"/>
                <w:b/>
                <w:bCs/>
                <w:sz w:val="22"/>
                <w:lang w:eastAsia="ru-RU"/>
              </w:rPr>
              <w:t>Итого</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b/>
                <w:bCs/>
                <w:sz w:val="22"/>
                <w:lang w:val="en-US" w:eastAsia="ru-RU"/>
              </w:rPr>
            </w:pPr>
            <w:r>
              <w:rPr>
                <w:rFonts w:eastAsia="Times New Roman"/>
                <w:b/>
                <w:bCs/>
                <w:sz w:val="22"/>
                <w:lang w:val="en-US" w:eastAsia="ru-RU"/>
              </w:rPr>
              <w:t>0,53766</w:t>
            </w:r>
          </w:p>
        </w:tc>
      </w:tr>
      <w:tr w:rsidR="006306B0">
        <w:trPr>
          <w:trHeight w:val="24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6306B0" w:rsidRPr="003767C7" w:rsidRDefault="00217213">
            <w:pPr>
              <w:spacing w:after="0" w:line="240" w:lineRule="auto"/>
              <w:jc w:val="both"/>
              <w:rPr>
                <w:b/>
                <w:bCs/>
                <w:sz w:val="24"/>
                <w:szCs w:val="24"/>
                <w:lang w:eastAsia="ru-RU"/>
              </w:rPr>
            </w:pPr>
            <w:r w:rsidRPr="003767C7">
              <w:rPr>
                <w:b/>
                <w:bCs/>
                <w:sz w:val="24"/>
                <w:szCs w:val="24"/>
                <w:lang w:eastAsia="ru-RU"/>
              </w:rPr>
              <w:t>Котельная д. Чистик Руднянский р-н</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both"/>
              <w:rPr>
                <w:sz w:val="20"/>
                <w:szCs w:val="20"/>
                <w:lang w:eastAsia="ru-RU"/>
              </w:rPr>
            </w:pPr>
            <w:r>
              <w:rPr>
                <w:sz w:val="20"/>
                <w:szCs w:val="20"/>
              </w:rPr>
              <w:t>Жилой дом ул. Школьная д. 1</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eastAsia="ru-RU"/>
              </w:rPr>
            </w:pPr>
            <w:r>
              <w:rPr>
                <w:color w:val="000000"/>
                <w:sz w:val="20"/>
                <w:szCs w:val="20"/>
              </w:rPr>
              <w:t>0,03196</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Школьная д. 3</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eastAsia="ru-RU"/>
              </w:rPr>
            </w:pPr>
            <w:r>
              <w:rPr>
                <w:color w:val="000000"/>
                <w:sz w:val="20"/>
                <w:szCs w:val="20"/>
              </w:rPr>
              <w:t>0,03188</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3</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Школьная д. 5</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eastAsia="ru-RU"/>
              </w:rPr>
            </w:pPr>
            <w:r>
              <w:rPr>
                <w:color w:val="000000"/>
                <w:sz w:val="20"/>
                <w:szCs w:val="20"/>
              </w:rPr>
              <w:t>0,03263</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4</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Школьная д. 7</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eastAsia="ru-RU"/>
              </w:rPr>
            </w:pPr>
            <w:r>
              <w:rPr>
                <w:color w:val="000000"/>
                <w:sz w:val="20"/>
                <w:szCs w:val="20"/>
              </w:rPr>
              <w:t>0,03292</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5</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Школьная д. 9</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eastAsia="ru-RU"/>
              </w:rPr>
            </w:pPr>
            <w:r>
              <w:rPr>
                <w:color w:val="000000"/>
                <w:sz w:val="20"/>
                <w:szCs w:val="20"/>
              </w:rPr>
              <w:t>0,03157</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6</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both"/>
              <w:rPr>
                <w:sz w:val="20"/>
                <w:szCs w:val="20"/>
                <w:lang w:eastAsia="ru-RU"/>
              </w:rPr>
            </w:pPr>
            <w:r>
              <w:rPr>
                <w:sz w:val="20"/>
                <w:szCs w:val="20"/>
              </w:rPr>
              <w:t>Жилой дом ул. Луговая д. 2</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eastAsia="ru-RU"/>
              </w:rPr>
            </w:pPr>
            <w:r>
              <w:rPr>
                <w:color w:val="000000"/>
                <w:sz w:val="20"/>
                <w:szCs w:val="20"/>
              </w:rPr>
              <w:t>0,03262</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7</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Луговая д. 4</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eastAsia="ru-RU"/>
              </w:rPr>
            </w:pPr>
            <w:r>
              <w:rPr>
                <w:color w:val="000000"/>
                <w:sz w:val="20"/>
                <w:szCs w:val="20"/>
              </w:rPr>
              <w:t>0,02989</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8</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 xml:space="preserve">Жилой дом ул. Луговая </w:t>
            </w:r>
            <w:r>
              <w:rPr>
                <w:sz w:val="20"/>
                <w:szCs w:val="20"/>
              </w:rPr>
              <w:t>д. 6</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eastAsia="ru-RU"/>
              </w:rPr>
            </w:pPr>
            <w:r>
              <w:rPr>
                <w:color w:val="000000"/>
                <w:sz w:val="20"/>
                <w:szCs w:val="20"/>
              </w:rPr>
              <w:t>0,03128</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9</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Луговая д. 8</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eastAsia="ru-RU"/>
              </w:rPr>
            </w:pPr>
            <w:r>
              <w:rPr>
                <w:color w:val="000000"/>
                <w:sz w:val="20"/>
                <w:szCs w:val="20"/>
              </w:rPr>
              <w:t>0,00770</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10</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Луговая д. 13</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eastAsia="ru-RU"/>
              </w:rPr>
            </w:pPr>
            <w:r>
              <w:rPr>
                <w:color w:val="000000"/>
                <w:sz w:val="20"/>
                <w:szCs w:val="20"/>
              </w:rPr>
              <w:t>0,00354</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11</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both"/>
              <w:rPr>
                <w:sz w:val="20"/>
                <w:szCs w:val="20"/>
                <w:lang w:eastAsia="ru-RU"/>
              </w:rPr>
            </w:pPr>
            <w:r>
              <w:rPr>
                <w:sz w:val="20"/>
                <w:szCs w:val="20"/>
              </w:rPr>
              <w:t>Жилой дом ул. Садовая д. 6</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eastAsia="ru-RU"/>
              </w:rPr>
            </w:pPr>
            <w:r>
              <w:rPr>
                <w:color w:val="000000"/>
                <w:sz w:val="20"/>
                <w:szCs w:val="20"/>
              </w:rPr>
              <w:t>0,01779</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12</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both"/>
              <w:rPr>
                <w:sz w:val="20"/>
                <w:szCs w:val="20"/>
                <w:lang w:eastAsia="ru-RU"/>
              </w:rPr>
            </w:pPr>
            <w:r>
              <w:rPr>
                <w:sz w:val="20"/>
                <w:szCs w:val="20"/>
              </w:rPr>
              <w:t>Жилой дом ул. Садовая д. 8</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ru-RU"/>
              </w:rPr>
            </w:pPr>
            <w:r>
              <w:rPr>
                <w:color w:val="000000"/>
                <w:sz w:val="20"/>
                <w:szCs w:val="20"/>
              </w:rPr>
              <w:t>0,01495</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13</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both"/>
              <w:rPr>
                <w:sz w:val="20"/>
                <w:szCs w:val="20"/>
                <w:lang w:eastAsia="ru-RU"/>
              </w:rPr>
            </w:pPr>
            <w:r>
              <w:rPr>
                <w:sz w:val="20"/>
                <w:szCs w:val="20"/>
              </w:rPr>
              <w:t>Жилой дом ул. Комсомольская д. 7</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ru-RU"/>
              </w:rPr>
            </w:pPr>
            <w:r>
              <w:rPr>
                <w:color w:val="000000"/>
                <w:sz w:val="20"/>
                <w:szCs w:val="20"/>
              </w:rPr>
              <w:t>0,03114</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14</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Комсомольская д. 9</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ru-RU"/>
              </w:rPr>
            </w:pPr>
            <w:r>
              <w:rPr>
                <w:color w:val="000000"/>
                <w:sz w:val="20"/>
                <w:szCs w:val="20"/>
              </w:rPr>
              <w:t>0,01638</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15</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Комсомольская д. 12</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ru-RU"/>
              </w:rPr>
            </w:pPr>
            <w:r>
              <w:rPr>
                <w:color w:val="000000"/>
                <w:sz w:val="20"/>
                <w:szCs w:val="20"/>
              </w:rPr>
              <w:t>0,08606</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16</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Комсомольская д. 14</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ru-RU"/>
              </w:rPr>
            </w:pPr>
            <w:r>
              <w:rPr>
                <w:color w:val="000000"/>
                <w:sz w:val="20"/>
                <w:szCs w:val="20"/>
              </w:rPr>
              <w:t>0,08688</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17</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Комсомольская д. 16</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ru-RU"/>
              </w:rPr>
            </w:pPr>
            <w:r>
              <w:rPr>
                <w:color w:val="000000"/>
                <w:sz w:val="20"/>
                <w:szCs w:val="20"/>
              </w:rPr>
              <w:t>0,07759</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18</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Комсомольская д. 18</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ru-RU"/>
              </w:rPr>
            </w:pPr>
            <w:r>
              <w:rPr>
                <w:color w:val="000000"/>
                <w:sz w:val="20"/>
                <w:szCs w:val="20"/>
              </w:rPr>
              <w:t>0,04897</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19</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Комсомольская д. 20</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ru-RU"/>
              </w:rPr>
            </w:pPr>
            <w:r>
              <w:rPr>
                <w:color w:val="000000"/>
                <w:sz w:val="20"/>
                <w:szCs w:val="20"/>
              </w:rPr>
              <w:t>0,04521</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Комсомольская д. 22</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ru-RU"/>
              </w:rPr>
            </w:pPr>
            <w:r>
              <w:rPr>
                <w:color w:val="000000"/>
                <w:sz w:val="20"/>
                <w:szCs w:val="20"/>
              </w:rPr>
              <w:t>0,04412</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21</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Комсомольская д. 24</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ru-RU"/>
              </w:rPr>
            </w:pPr>
            <w:r>
              <w:rPr>
                <w:color w:val="000000"/>
                <w:sz w:val="20"/>
                <w:szCs w:val="20"/>
              </w:rPr>
              <w:t>0,04322</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22</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нежилое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both"/>
              <w:rPr>
                <w:sz w:val="20"/>
                <w:szCs w:val="20"/>
                <w:lang w:eastAsia="ru-RU"/>
              </w:rPr>
            </w:pPr>
            <w:r>
              <w:rPr>
                <w:sz w:val="20"/>
                <w:szCs w:val="20"/>
              </w:rPr>
              <w:t>ООО Современные технологии</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ru-RU"/>
              </w:rPr>
            </w:pPr>
            <w:r>
              <w:rPr>
                <w:color w:val="000000"/>
                <w:sz w:val="20"/>
                <w:szCs w:val="20"/>
              </w:rPr>
              <w:t>0,00311</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23</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нежилое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both"/>
              <w:rPr>
                <w:sz w:val="20"/>
                <w:szCs w:val="20"/>
                <w:lang w:eastAsia="ru-RU"/>
              </w:rPr>
            </w:pPr>
            <w:r>
              <w:rPr>
                <w:sz w:val="20"/>
                <w:szCs w:val="20"/>
              </w:rPr>
              <w:t>Чистиковский СДК ул. Комсомольская д. 16</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ru-RU"/>
              </w:rPr>
            </w:pPr>
            <w:r>
              <w:rPr>
                <w:color w:val="000000"/>
                <w:sz w:val="20"/>
                <w:szCs w:val="20"/>
              </w:rPr>
              <w:t>0,09230</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24</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нежилое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both"/>
              <w:rPr>
                <w:sz w:val="20"/>
                <w:szCs w:val="20"/>
                <w:lang w:eastAsia="ru-RU"/>
              </w:rPr>
            </w:pPr>
            <w:r>
              <w:rPr>
                <w:sz w:val="20"/>
                <w:szCs w:val="20"/>
              </w:rPr>
              <w:t xml:space="preserve">Адм. Здание администрации Чистиковского сельского поселения </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ru-RU"/>
              </w:rPr>
            </w:pPr>
            <w:r>
              <w:rPr>
                <w:color w:val="000000"/>
                <w:sz w:val="20"/>
                <w:szCs w:val="20"/>
              </w:rPr>
              <w:t>0,01858</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25</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eastAsia="ru-RU"/>
              </w:rPr>
              <w:t>нежилое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both"/>
              <w:rPr>
                <w:sz w:val="20"/>
                <w:szCs w:val="20"/>
                <w:lang w:eastAsia="ru-RU"/>
              </w:rPr>
            </w:pPr>
            <w:r>
              <w:rPr>
                <w:sz w:val="20"/>
                <w:szCs w:val="20"/>
              </w:rPr>
              <w:t>МБОУ Чистиковская школа ул. Школьная д. 11</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color w:val="000000"/>
                <w:sz w:val="20"/>
                <w:szCs w:val="20"/>
                <w:lang w:val="en-US" w:eastAsia="ru-RU"/>
              </w:rPr>
            </w:pPr>
            <w:r>
              <w:rPr>
                <w:color w:val="000000"/>
                <w:sz w:val="20"/>
                <w:szCs w:val="20"/>
              </w:rPr>
              <w:t>0,05798</w:t>
            </w:r>
          </w:p>
        </w:tc>
      </w:tr>
      <w:tr w:rsidR="006306B0">
        <w:trPr>
          <w:trHeight w:val="240"/>
        </w:trPr>
        <w:tc>
          <w:tcPr>
            <w:tcW w:w="386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right"/>
              <w:rPr>
                <w:rFonts w:eastAsia="Times New Roman"/>
                <w:sz w:val="20"/>
                <w:szCs w:val="20"/>
                <w:lang w:val="en-US" w:eastAsia="ru-RU"/>
              </w:rPr>
            </w:pPr>
            <w:r>
              <w:rPr>
                <w:rFonts w:eastAsia="Times New Roman"/>
                <w:b/>
                <w:bCs/>
                <w:sz w:val="22"/>
                <w:lang w:eastAsia="ru-RU"/>
              </w:rPr>
              <w:t>Итог</w:t>
            </w:r>
            <w:r>
              <w:rPr>
                <w:rFonts w:eastAsia="Times New Roman"/>
                <w:b/>
                <w:bCs/>
                <w:sz w:val="22"/>
                <w:lang w:val="en-US" w:eastAsia="ru-RU"/>
              </w:rPr>
              <w:t>о</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2"/>
                <w:lang w:val="en-US" w:eastAsia="ru-RU"/>
              </w:rPr>
            </w:pPr>
            <w:r>
              <w:rPr>
                <w:rFonts w:eastAsia="Times New Roman"/>
                <w:b/>
                <w:bCs/>
                <w:sz w:val="22"/>
                <w:lang w:val="en-US" w:eastAsia="ru-RU"/>
              </w:rPr>
              <w:t>0,95027</w:t>
            </w:r>
          </w:p>
        </w:tc>
      </w:tr>
      <w:tr w:rsidR="006306B0">
        <w:trPr>
          <w:trHeight w:val="24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both"/>
              <w:rPr>
                <w:b/>
                <w:bCs/>
                <w:sz w:val="24"/>
                <w:szCs w:val="24"/>
                <w:lang w:val="en-US" w:eastAsia="ru-RU"/>
              </w:rPr>
            </w:pPr>
            <w:r>
              <w:rPr>
                <w:b/>
                <w:bCs/>
                <w:sz w:val="24"/>
                <w:szCs w:val="24"/>
                <w:lang w:val="en-US" w:eastAsia="ru-RU"/>
              </w:rPr>
              <w:t>Котельная ОГБУЗ «РуднянскаяЦРБ»</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нежилое</w:t>
            </w:r>
          </w:p>
        </w:tc>
        <w:tc>
          <w:tcPr>
            <w:tcW w:w="2323"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color w:val="000000"/>
                <w:sz w:val="18"/>
                <w:szCs w:val="18"/>
                <w:lang w:eastAsia="ru-RU"/>
              </w:rPr>
            </w:pPr>
            <w:r>
              <w:rPr>
                <w:color w:val="000000"/>
                <w:sz w:val="18"/>
                <w:szCs w:val="18"/>
              </w:rPr>
              <w:t>Поликлиника</w:t>
            </w:r>
            <w:r>
              <w:rPr>
                <w:color w:val="000000"/>
                <w:sz w:val="18"/>
                <w:szCs w:val="18"/>
              </w:rPr>
              <w:t xml:space="preserve"> </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color w:val="000000"/>
                <w:sz w:val="18"/>
                <w:szCs w:val="18"/>
                <w:lang w:val="en-US" w:eastAsia="ru-RU"/>
              </w:rPr>
            </w:pPr>
            <w:r>
              <w:rPr>
                <w:color w:val="000000"/>
                <w:sz w:val="18"/>
                <w:szCs w:val="18"/>
              </w:rPr>
              <w:t>0,107377</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нежилое</w:t>
            </w:r>
          </w:p>
        </w:tc>
        <w:tc>
          <w:tcPr>
            <w:tcW w:w="2323"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color w:val="000000"/>
                <w:sz w:val="18"/>
                <w:szCs w:val="18"/>
                <w:lang w:eastAsia="ru-RU"/>
              </w:rPr>
            </w:pPr>
            <w:r>
              <w:rPr>
                <w:color w:val="000000"/>
                <w:sz w:val="18"/>
                <w:szCs w:val="18"/>
              </w:rPr>
              <w:t>Прачечная</w:t>
            </w:r>
            <w:r>
              <w:rPr>
                <w:color w:val="000000"/>
                <w:sz w:val="18"/>
                <w:szCs w:val="18"/>
              </w:rPr>
              <w:t xml:space="preserve"> </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color w:val="000000"/>
                <w:sz w:val="18"/>
                <w:szCs w:val="18"/>
                <w:lang w:val="en-US" w:eastAsia="ru-RU"/>
              </w:rPr>
            </w:pPr>
            <w:r>
              <w:rPr>
                <w:color w:val="000000"/>
                <w:sz w:val="18"/>
                <w:szCs w:val="18"/>
              </w:rPr>
              <w:t>0,0208</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3</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нежилое</w:t>
            </w:r>
          </w:p>
        </w:tc>
        <w:tc>
          <w:tcPr>
            <w:tcW w:w="2323"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color w:val="000000"/>
                <w:sz w:val="18"/>
                <w:szCs w:val="18"/>
                <w:lang w:eastAsia="ru-RU"/>
              </w:rPr>
            </w:pPr>
            <w:r>
              <w:rPr>
                <w:color w:val="000000"/>
                <w:sz w:val="18"/>
                <w:szCs w:val="18"/>
              </w:rPr>
              <w:t xml:space="preserve">Главный корпус больницы </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color w:val="000000"/>
                <w:sz w:val="18"/>
                <w:szCs w:val="18"/>
                <w:lang w:val="en-US" w:eastAsia="ru-RU"/>
              </w:rPr>
            </w:pPr>
            <w:r>
              <w:rPr>
                <w:color w:val="000000"/>
                <w:sz w:val="18"/>
                <w:szCs w:val="18"/>
              </w:rPr>
              <w:t>0,166928</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4</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нежилое</w:t>
            </w:r>
          </w:p>
        </w:tc>
        <w:tc>
          <w:tcPr>
            <w:tcW w:w="2323"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color w:val="000000"/>
                <w:sz w:val="18"/>
                <w:szCs w:val="18"/>
                <w:lang w:eastAsia="ru-RU"/>
              </w:rPr>
            </w:pPr>
            <w:r>
              <w:rPr>
                <w:color w:val="000000"/>
                <w:sz w:val="18"/>
                <w:szCs w:val="18"/>
              </w:rPr>
              <w:t xml:space="preserve">Инфекционное отделение </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color w:val="000000"/>
                <w:sz w:val="18"/>
                <w:szCs w:val="18"/>
                <w:lang w:val="en-US" w:eastAsia="ru-RU"/>
              </w:rPr>
            </w:pPr>
            <w:r>
              <w:rPr>
                <w:color w:val="000000"/>
                <w:sz w:val="18"/>
                <w:szCs w:val="18"/>
              </w:rPr>
              <w:t>0,0267</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5</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нежилое</w:t>
            </w:r>
          </w:p>
        </w:tc>
        <w:tc>
          <w:tcPr>
            <w:tcW w:w="2323"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color w:val="000000"/>
                <w:sz w:val="18"/>
                <w:szCs w:val="18"/>
                <w:lang w:eastAsia="ru-RU"/>
              </w:rPr>
            </w:pPr>
            <w:r>
              <w:rPr>
                <w:color w:val="000000"/>
                <w:sz w:val="18"/>
                <w:szCs w:val="18"/>
              </w:rPr>
              <w:t>Здание акушерского корпуса</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color w:val="000000"/>
                <w:sz w:val="18"/>
                <w:szCs w:val="18"/>
                <w:lang w:val="en-US" w:eastAsia="ru-RU"/>
              </w:rPr>
            </w:pPr>
            <w:r>
              <w:rPr>
                <w:color w:val="000000"/>
                <w:sz w:val="18"/>
                <w:szCs w:val="18"/>
              </w:rPr>
              <w:t>0,2344</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6</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нежилое</w:t>
            </w:r>
          </w:p>
        </w:tc>
        <w:tc>
          <w:tcPr>
            <w:tcW w:w="2323"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color w:val="000000"/>
                <w:sz w:val="18"/>
                <w:szCs w:val="18"/>
                <w:lang w:eastAsia="ru-RU"/>
              </w:rPr>
            </w:pPr>
            <w:r>
              <w:rPr>
                <w:color w:val="000000"/>
                <w:sz w:val="18"/>
                <w:szCs w:val="18"/>
              </w:rPr>
              <w:t>Административное</w:t>
            </w:r>
            <w:r>
              <w:rPr>
                <w:color w:val="000000"/>
                <w:sz w:val="18"/>
                <w:szCs w:val="18"/>
              </w:rPr>
              <w:t xml:space="preserve"> здание</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color w:val="000000"/>
                <w:sz w:val="18"/>
                <w:szCs w:val="18"/>
                <w:lang w:val="en-US" w:eastAsia="ru-RU"/>
              </w:rPr>
            </w:pPr>
            <w:r>
              <w:rPr>
                <w:color w:val="000000"/>
                <w:sz w:val="18"/>
                <w:szCs w:val="18"/>
              </w:rPr>
              <w:t>0,0442</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7</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нежилое</w:t>
            </w:r>
          </w:p>
        </w:tc>
        <w:tc>
          <w:tcPr>
            <w:tcW w:w="2323"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color w:val="000000"/>
                <w:sz w:val="18"/>
                <w:szCs w:val="18"/>
                <w:lang w:eastAsia="ru-RU"/>
              </w:rPr>
            </w:pPr>
            <w:r>
              <w:rPr>
                <w:color w:val="000000"/>
                <w:sz w:val="18"/>
                <w:szCs w:val="18"/>
              </w:rPr>
              <w:t>Кухня</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color w:val="000000"/>
                <w:sz w:val="18"/>
                <w:szCs w:val="18"/>
                <w:lang w:val="en-US" w:eastAsia="ru-RU"/>
              </w:rPr>
            </w:pPr>
            <w:r>
              <w:rPr>
                <w:color w:val="000000"/>
                <w:sz w:val="18"/>
                <w:szCs w:val="18"/>
              </w:rPr>
              <w:t>0,007819</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8</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нежилое</w:t>
            </w:r>
          </w:p>
        </w:tc>
        <w:tc>
          <w:tcPr>
            <w:tcW w:w="2323"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color w:val="000000"/>
                <w:sz w:val="18"/>
                <w:szCs w:val="18"/>
                <w:lang w:eastAsia="ru-RU"/>
              </w:rPr>
            </w:pPr>
            <w:r>
              <w:rPr>
                <w:color w:val="000000"/>
                <w:sz w:val="18"/>
                <w:szCs w:val="18"/>
              </w:rPr>
              <w:t>Гараж</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color w:val="000000"/>
                <w:sz w:val="18"/>
                <w:szCs w:val="18"/>
                <w:lang w:val="en-US" w:eastAsia="ru-RU"/>
              </w:rPr>
            </w:pPr>
            <w:r>
              <w:rPr>
                <w:color w:val="000000"/>
                <w:sz w:val="18"/>
                <w:szCs w:val="18"/>
              </w:rPr>
              <w:t>0,0177</w:t>
            </w:r>
          </w:p>
        </w:tc>
      </w:tr>
      <w:tr w:rsidR="006306B0">
        <w:trPr>
          <w:trHeight w:val="240"/>
        </w:trPr>
        <w:tc>
          <w:tcPr>
            <w:tcW w:w="386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right"/>
              <w:rPr>
                <w:rFonts w:eastAsia="Times New Roman"/>
                <w:sz w:val="20"/>
                <w:szCs w:val="20"/>
                <w:lang w:eastAsia="ru-RU"/>
              </w:rPr>
            </w:pPr>
            <w:r>
              <w:rPr>
                <w:rFonts w:eastAsia="Times New Roman"/>
                <w:b/>
                <w:bCs/>
                <w:sz w:val="22"/>
                <w:lang w:eastAsia="ru-RU"/>
              </w:rPr>
              <w:t>Итог</w:t>
            </w:r>
            <w:r>
              <w:rPr>
                <w:rFonts w:eastAsia="Times New Roman"/>
                <w:b/>
                <w:bCs/>
                <w:sz w:val="22"/>
                <w:lang w:val="en-US" w:eastAsia="ru-RU"/>
              </w:rPr>
              <w:t>о</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b/>
                <w:bCs/>
                <w:sz w:val="22"/>
                <w:lang w:eastAsia="ru-RU"/>
              </w:rPr>
            </w:pPr>
            <w:r>
              <w:rPr>
                <w:b/>
                <w:bCs/>
                <w:sz w:val="22"/>
              </w:rPr>
              <w:t>0,625924</w:t>
            </w:r>
          </w:p>
        </w:tc>
      </w:tr>
      <w:tr w:rsidR="006306B0">
        <w:trPr>
          <w:trHeight w:val="24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both"/>
              <w:rPr>
                <w:b/>
                <w:bCs/>
                <w:sz w:val="24"/>
                <w:szCs w:val="24"/>
                <w:lang w:val="en-US" w:eastAsia="ru-RU"/>
              </w:rPr>
            </w:pPr>
            <w:r>
              <w:rPr>
                <w:b/>
                <w:bCs/>
                <w:sz w:val="24"/>
                <w:szCs w:val="24"/>
                <w:lang w:eastAsia="ru-RU"/>
              </w:rPr>
              <w:t xml:space="preserve">Котельная </w:t>
            </w:r>
            <w:r>
              <w:rPr>
                <w:b/>
                <w:bCs/>
                <w:sz w:val="24"/>
                <w:szCs w:val="24"/>
                <w:lang w:val="en-US" w:eastAsia="ru-RU"/>
              </w:rPr>
              <w:t>с. Понизовье</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both"/>
              <w:rPr>
                <w:sz w:val="20"/>
                <w:szCs w:val="20"/>
                <w:lang w:eastAsia="ru-RU"/>
              </w:rPr>
            </w:pPr>
            <w:r>
              <w:rPr>
                <w:sz w:val="20"/>
                <w:szCs w:val="20"/>
              </w:rPr>
              <w:t>Жилой</w:t>
            </w:r>
            <w:r>
              <w:rPr>
                <w:sz w:val="20"/>
                <w:szCs w:val="20"/>
              </w:rPr>
              <w:t xml:space="preserve"> дом пер. 2-й Социалистический, д.1</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color w:val="000000"/>
                <w:sz w:val="18"/>
                <w:szCs w:val="18"/>
                <w:lang w:val="en-US" w:eastAsia="ru-RU"/>
              </w:rPr>
            </w:pPr>
            <w:r>
              <w:rPr>
                <w:color w:val="000000"/>
                <w:sz w:val="18"/>
                <w:szCs w:val="18"/>
                <w:lang w:val="en-US" w:eastAsia="ru-RU"/>
              </w:rPr>
              <w:t>0,046922</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lastRenderedPageBreak/>
              <w:t>2</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w:t>
            </w:r>
            <w:r>
              <w:rPr>
                <w:sz w:val="20"/>
                <w:szCs w:val="20"/>
              </w:rPr>
              <w:t xml:space="preserve"> дом пер. 2-й Социалистический, д.2</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color w:val="000000"/>
                <w:sz w:val="18"/>
                <w:szCs w:val="18"/>
                <w:lang w:val="en-US" w:eastAsia="ru-RU"/>
              </w:rPr>
            </w:pPr>
            <w:r>
              <w:rPr>
                <w:color w:val="000000"/>
                <w:sz w:val="18"/>
                <w:szCs w:val="18"/>
                <w:lang w:val="en-US" w:eastAsia="ru-RU"/>
              </w:rPr>
              <w:t>0,046596</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3</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w:t>
            </w:r>
            <w:r>
              <w:rPr>
                <w:sz w:val="20"/>
                <w:szCs w:val="20"/>
              </w:rPr>
              <w:t xml:space="preserve"> дом ул. им. Чибисова К.Н., д.5</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color w:val="000000"/>
                <w:sz w:val="18"/>
                <w:szCs w:val="18"/>
                <w:lang w:val="en-US" w:eastAsia="ru-RU"/>
              </w:rPr>
            </w:pPr>
            <w:r>
              <w:rPr>
                <w:color w:val="000000"/>
                <w:sz w:val="18"/>
                <w:szCs w:val="18"/>
                <w:lang w:val="en-US" w:eastAsia="ru-RU"/>
              </w:rPr>
              <w:t>0,046555</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4</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w:t>
            </w:r>
            <w:r>
              <w:rPr>
                <w:sz w:val="20"/>
                <w:szCs w:val="20"/>
              </w:rPr>
              <w:t xml:space="preserve"> дом ул. им. Чибисова К.Н., д. 26</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color w:val="000000"/>
                <w:sz w:val="18"/>
                <w:szCs w:val="18"/>
                <w:lang w:val="en-US" w:eastAsia="ru-RU"/>
              </w:rPr>
            </w:pPr>
            <w:r>
              <w:rPr>
                <w:color w:val="000000"/>
                <w:sz w:val="18"/>
                <w:szCs w:val="18"/>
                <w:lang w:val="en-US" w:eastAsia="ru-RU"/>
              </w:rPr>
              <w:t>0,069361</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5</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20"/>
                <w:szCs w:val="20"/>
                <w:lang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w:t>
            </w:r>
            <w:r>
              <w:rPr>
                <w:sz w:val="20"/>
                <w:szCs w:val="20"/>
              </w:rPr>
              <w:t xml:space="preserve"> дом ул. им. Чибисова К.Н., д. 28</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color w:val="000000"/>
                <w:sz w:val="18"/>
                <w:szCs w:val="18"/>
                <w:lang w:val="en-US" w:eastAsia="ru-RU"/>
              </w:rPr>
            </w:pPr>
            <w:r>
              <w:rPr>
                <w:color w:val="000000"/>
                <w:sz w:val="18"/>
                <w:szCs w:val="18"/>
                <w:lang w:val="en-US" w:eastAsia="ru-RU"/>
              </w:rPr>
              <w:t>0,046555</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6</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eastAsia="ru-RU"/>
              </w:rPr>
            </w:pPr>
            <w:r>
              <w:rPr>
                <w:rFonts w:eastAsia="Times New Roman"/>
                <w:sz w:val="20"/>
                <w:szCs w:val="20"/>
                <w:lang w:val="en-US" w:eastAsia="ru-RU"/>
              </w:rPr>
              <w:t>нежилое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sz w:val="20"/>
                <w:szCs w:val="20"/>
              </w:rPr>
            </w:pPr>
            <w:r>
              <w:rPr>
                <w:sz w:val="20"/>
                <w:szCs w:val="20"/>
              </w:rPr>
              <w:t>МБОУ</w:t>
            </w:r>
            <w:r>
              <w:rPr>
                <w:sz w:val="20"/>
                <w:szCs w:val="20"/>
              </w:rPr>
              <w:t xml:space="preserve"> «Понизовская школа»</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color w:val="000000"/>
                <w:sz w:val="18"/>
                <w:szCs w:val="18"/>
                <w:lang w:val="en-US" w:eastAsia="ru-RU"/>
              </w:rPr>
            </w:pPr>
            <w:r>
              <w:rPr>
                <w:color w:val="000000"/>
                <w:sz w:val="18"/>
                <w:szCs w:val="18"/>
                <w:lang w:val="en-US" w:eastAsia="ru-RU"/>
              </w:rPr>
              <w:t>0,239300</w:t>
            </w:r>
          </w:p>
        </w:tc>
      </w:tr>
      <w:tr w:rsidR="006306B0">
        <w:trPr>
          <w:trHeight w:val="240"/>
        </w:trPr>
        <w:tc>
          <w:tcPr>
            <w:tcW w:w="386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right"/>
              <w:rPr>
                <w:rFonts w:eastAsia="Times New Roman"/>
                <w:sz w:val="20"/>
                <w:szCs w:val="20"/>
                <w:lang w:eastAsia="ru-RU"/>
              </w:rPr>
            </w:pPr>
            <w:r>
              <w:rPr>
                <w:rFonts w:eastAsia="Times New Roman"/>
                <w:b/>
                <w:bCs/>
                <w:sz w:val="22"/>
                <w:lang w:eastAsia="ru-RU"/>
              </w:rPr>
              <w:t>Итог</w:t>
            </w:r>
            <w:r>
              <w:rPr>
                <w:rFonts w:eastAsia="Times New Roman"/>
                <w:b/>
                <w:bCs/>
                <w:sz w:val="22"/>
                <w:lang w:val="en-US" w:eastAsia="ru-RU"/>
              </w:rPr>
              <w:t>о</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b/>
                <w:bCs/>
                <w:sz w:val="22"/>
                <w:lang w:val="en-US" w:eastAsia="ru-RU"/>
              </w:rPr>
            </w:pPr>
            <w:r>
              <w:rPr>
                <w:rFonts w:eastAsia="Times New Roman"/>
                <w:b/>
                <w:bCs/>
                <w:sz w:val="22"/>
                <w:lang w:val="en-US" w:eastAsia="ru-RU"/>
              </w:rPr>
              <w:t>0,495289</w:t>
            </w:r>
          </w:p>
        </w:tc>
      </w:tr>
      <w:tr w:rsidR="006306B0">
        <w:trPr>
          <w:trHeight w:val="24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6306B0" w:rsidRPr="003767C7" w:rsidRDefault="00217213">
            <w:pPr>
              <w:spacing w:after="0" w:line="240" w:lineRule="auto"/>
              <w:jc w:val="both"/>
              <w:rPr>
                <w:b/>
                <w:bCs/>
                <w:sz w:val="24"/>
                <w:szCs w:val="24"/>
                <w:lang w:eastAsia="ru-RU"/>
              </w:rPr>
            </w:pPr>
            <w:r>
              <w:rPr>
                <w:b/>
                <w:bCs/>
                <w:sz w:val="24"/>
                <w:szCs w:val="24"/>
                <w:lang w:eastAsia="ru-RU"/>
              </w:rPr>
              <w:t>Котельная</w:t>
            </w:r>
            <w:r w:rsidRPr="003767C7">
              <w:rPr>
                <w:b/>
                <w:bCs/>
                <w:sz w:val="24"/>
                <w:szCs w:val="24"/>
                <w:lang w:eastAsia="ru-RU"/>
              </w:rPr>
              <w:t xml:space="preserve">, </w:t>
            </w:r>
            <w:r>
              <w:rPr>
                <w:b/>
                <w:bCs/>
                <w:sz w:val="24"/>
                <w:szCs w:val="24"/>
                <w:lang w:eastAsia="ru-RU"/>
              </w:rPr>
              <w:t>г. Рудня</w:t>
            </w:r>
            <w:r w:rsidRPr="003767C7">
              <w:rPr>
                <w:b/>
                <w:bCs/>
                <w:sz w:val="24"/>
                <w:szCs w:val="24"/>
                <w:lang w:eastAsia="ru-RU"/>
              </w:rPr>
              <w:t>,</w:t>
            </w:r>
            <w:r>
              <w:rPr>
                <w:b/>
                <w:bCs/>
                <w:sz w:val="24"/>
                <w:szCs w:val="24"/>
                <w:lang w:eastAsia="ru-RU"/>
              </w:rPr>
              <w:t xml:space="preserve"> пос. Молкомбината </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both"/>
              <w:rPr>
                <w:sz w:val="20"/>
                <w:szCs w:val="20"/>
                <w:lang w:eastAsia="ru-RU"/>
              </w:rPr>
            </w:pPr>
            <w:r>
              <w:rPr>
                <w:sz w:val="20"/>
                <w:szCs w:val="20"/>
              </w:rPr>
              <w:t>Жилой дом ул. П. Молкомбината д.1</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bottom"/>
          </w:tcPr>
          <w:p w:rsidR="006306B0" w:rsidRDefault="00217213">
            <w:pPr>
              <w:spacing w:after="0" w:line="240" w:lineRule="auto"/>
              <w:jc w:val="center"/>
              <w:rPr>
                <w:rFonts w:eastAsia="Times New Roman"/>
                <w:sz w:val="20"/>
                <w:szCs w:val="20"/>
                <w:lang w:val="en-US" w:eastAsia="ru-RU"/>
              </w:rPr>
            </w:pPr>
            <w:r>
              <w:rPr>
                <w:sz w:val="20"/>
                <w:szCs w:val="20"/>
              </w:rPr>
              <w:t>н/д</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П. Молкомбината д.2</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bottom"/>
          </w:tcPr>
          <w:p w:rsidR="006306B0" w:rsidRDefault="00217213">
            <w:pPr>
              <w:spacing w:after="0" w:line="240" w:lineRule="auto"/>
              <w:jc w:val="center"/>
              <w:rPr>
                <w:rFonts w:eastAsia="Times New Roman"/>
                <w:sz w:val="20"/>
                <w:szCs w:val="20"/>
                <w:lang w:val="en-US" w:eastAsia="ru-RU"/>
              </w:rPr>
            </w:pPr>
            <w:r>
              <w:rPr>
                <w:sz w:val="20"/>
                <w:szCs w:val="20"/>
              </w:rPr>
              <w:t>н/д</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3</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П. Молкомбината д.4</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bottom"/>
          </w:tcPr>
          <w:p w:rsidR="006306B0" w:rsidRDefault="00217213">
            <w:pPr>
              <w:spacing w:after="0" w:line="240" w:lineRule="auto"/>
              <w:jc w:val="center"/>
              <w:rPr>
                <w:rFonts w:eastAsia="Times New Roman"/>
                <w:sz w:val="20"/>
                <w:szCs w:val="20"/>
                <w:lang w:val="en-US" w:eastAsia="ru-RU"/>
              </w:rPr>
            </w:pPr>
            <w:r>
              <w:rPr>
                <w:sz w:val="20"/>
                <w:szCs w:val="20"/>
              </w:rPr>
              <w:t>н/д</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4</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П. Молкомбината д.5</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bottom"/>
          </w:tcPr>
          <w:p w:rsidR="006306B0" w:rsidRDefault="00217213">
            <w:pPr>
              <w:spacing w:after="0" w:line="240" w:lineRule="auto"/>
              <w:jc w:val="center"/>
              <w:rPr>
                <w:rFonts w:eastAsia="Times New Roman"/>
                <w:sz w:val="20"/>
                <w:szCs w:val="20"/>
                <w:lang w:val="en-US" w:eastAsia="ru-RU"/>
              </w:rPr>
            </w:pPr>
            <w:r>
              <w:rPr>
                <w:sz w:val="20"/>
                <w:szCs w:val="20"/>
              </w:rPr>
              <w:t>н/д</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5</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П. Молкомбината д.6</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bottom"/>
          </w:tcPr>
          <w:p w:rsidR="006306B0" w:rsidRDefault="00217213">
            <w:pPr>
              <w:spacing w:after="0" w:line="240" w:lineRule="auto"/>
              <w:jc w:val="center"/>
              <w:rPr>
                <w:rFonts w:eastAsia="Times New Roman"/>
                <w:sz w:val="20"/>
                <w:szCs w:val="20"/>
                <w:lang w:val="en-US" w:eastAsia="ru-RU"/>
              </w:rPr>
            </w:pPr>
            <w:r>
              <w:rPr>
                <w:sz w:val="20"/>
                <w:szCs w:val="20"/>
              </w:rPr>
              <w:t>н/д</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6</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П. Молкомбината д.7</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bottom"/>
          </w:tcPr>
          <w:p w:rsidR="006306B0" w:rsidRDefault="00217213">
            <w:pPr>
              <w:spacing w:after="0" w:line="240" w:lineRule="auto"/>
              <w:jc w:val="center"/>
              <w:rPr>
                <w:rFonts w:eastAsia="Times New Roman"/>
                <w:sz w:val="20"/>
                <w:szCs w:val="20"/>
                <w:lang w:val="en-US" w:eastAsia="ru-RU"/>
              </w:rPr>
            </w:pPr>
            <w:r>
              <w:rPr>
                <w:sz w:val="20"/>
                <w:szCs w:val="20"/>
              </w:rPr>
              <w:t>н/д</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7</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П. Молкомбината д.13</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bottom"/>
          </w:tcPr>
          <w:p w:rsidR="006306B0" w:rsidRDefault="00217213">
            <w:pPr>
              <w:spacing w:after="0" w:line="240" w:lineRule="auto"/>
              <w:jc w:val="center"/>
              <w:rPr>
                <w:rFonts w:eastAsia="Times New Roman"/>
                <w:sz w:val="20"/>
                <w:szCs w:val="20"/>
                <w:lang w:val="en-US" w:eastAsia="ru-RU"/>
              </w:rPr>
            </w:pPr>
            <w:r>
              <w:rPr>
                <w:sz w:val="20"/>
                <w:szCs w:val="20"/>
              </w:rPr>
              <w:t>н/д</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8</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 xml:space="preserve">Жилой дом ул. </w:t>
            </w:r>
            <w:r>
              <w:rPr>
                <w:sz w:val="20"/>
                <w:szCs w:val="20"/>
              </w:rPr>
              <w:t>П. Молкомбината д.14</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bottom"/>
          </w:tcPr>
          <w:p w:rsidR="006306B0" w:rsidRDefault="00217213">
            <w:pPr>
              <w:spacing w:after="0" w:line="240" w:lineRule="auto"/>
              <w:jc w:val="center"/>
              <w:rPr>
                <w:rFonts w:eastAsia="Times New Roman"/>
                <w:sz w:val="20"/>
                <w:szCs w:val="20"/>
                <w:lang w:val="en-US" w:eastAsia="ru-RU"/>
              </w:rPr>
            </w:pPr>
            <w:r>
              <w:rPr>
                <w:sz w:val="20"/>
                <w:szCs w:val="20"/>
              </w:rPr>
              <w:t>н/д</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9</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П. Молкомбината д.16</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bottom"/>
          </w:tcPr>
          <w:p w:rsidR="006306B0" w:rsidRDefault="00217213">
            <w:pPr>
              <w:spacing w:after="0" w:line="240" w:lineRule="auto"/>
              <w:jc w:val="center"/>
              <w:rPr>
                <w:rFonts w:eastAsia="Times New Roman"/>
                <w:sz w:val="20"/>
                <w:szCs w:val="20"/>
                <w:lang w:val="en-US" w:eastAsia="ru-RU"/>
              </w:rPr>
            </w:pPr>
            <w:r>
              <w:rPr>
                <w:sz w:val="20"/>
                <w:szCs w:val="20"/>
              </w:rPr>
              <w:t>н/д</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10</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П. Молкомбината д.17</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bottom"/>
          </w:tcPr>
          <w:p w:rsidR="006306B0" w:rsidRDefault="00217213">
            <w:pPr>
              <w:spacing w:after="0" w:line="240" w:lineRule="auto"/>
              <w:jc w:val="center"/>
              <w:rPr>
                <w:rFonts w:eastAsia="Times New Roman"/>
                <w:sz w:val="20"/>
                <w:szCs w:val="20"/>
                <w:lang w:val="en-US" w:eastAsia="ru-RU"/>
              </w:rPr>
            </w:pPr>
            <w:r>
              <w:rPr>
                <w:sz w:val="20"/>
                <w:szCs w:val="20"/>
              </w:rPr>
              <w:t>н/д</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11</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П. Молкомбината д.18</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bottom"/>
          </w:tcPr>
          <w:p w:rsidR="006306B0" w:rsidRDefault="00217213">
            <w:pPr>
              <w:spacing w:after="0" w:line="240" w:lineRule="auto"/>
              <w:jc w:val="center"/>
              <w:rPr>
                <w:rFonts w:eastAsia="Times New Roman"/>
                <w:sz w:val="20"/>
                <w:szCs w:val="20"/>
                <w:lang w:val="en-US" w:eastAsia="ru-RU"/>
              </w:rPr>
            </w:pPr>
            <w:r>
              <w:rPr>
                <w:sz w:val="20"/>
                <w:szCs w:val="20"/>
              </w:rPr>
              <w:t>н/д</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12</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П. Молкомбината д.25</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bottom"/>
          </w:tcPr>
          <w:p w:rsidR="006306B0" w:rsidRDefault="00217213">
            <w:pPr>
              <w:spacing w:after="0" w:line="240" w:lineRule="auto"/>
              <w:jc w:val="center"/>
              <w:rPr>
                <w:rFonts w:eastAsia="Times New Roman"/>
                <w:sz w:val="20"/>
                <w:szCs w:val="20"/>
                <w:lang w:val="en-US" w:eastAsia="ru-RU"/>
              </w:rPr>
            </w:pPr>
            <w:r>
              <w:rPr>
                <w:sz w:val="20"/>
                <w:szCs w:val="20"/>
              </w:rPr>
              <w:t>н/д</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13</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 xml:space="preserve">Жилой дом ул. П. </w:t>
            </w:r>
            <w:r>
              <w:rPr>
                <w:sz w:val="20"/>
                <w:szCs w:val="20"/>
              </w:rPr>
              <w:t>Молкомбината д.26</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bottom"/>
          </w:tcPr>
          <w:p w:rsidR="006306B0" w:rsidRDefault="00217213">
            <w:pPr>
              <w:spacing w:after="0" w:line="240" w:lineRule="auto"/>
              <w:jc w:val="center"/>
              <w:rPr>
                <w:rFonts w:eastAsia="Times New Roman"/>
                <w:sz w:val="20"/>
                <w:szCs w:val="20"/>
                <w:lang w:val="en-US" w:eastAsia="ru-RU"/>
              </w:rPr>
            </w:pPr>
            <w:r>
              <w:rPr>
                <w:sz w:val="20"/>
                <w:szCs w:val="20"/>
              </w:rPr>
              <w:t>н/д</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14</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П. Молкомбината д.27</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bottom"/>
          </w:tcPr>
          <w:p w:rsidR="006306B0" w:rsidRDefault="00217213">
            <w:pPr>
              <w:spacing w:after="0" w:line="240" w:lineRule="auto"/>
              <w:jc w:val="center"/>
              <w:rPr>
                <w:rFonts w:eastAsia="Times New Roman"/>
                <w:sz w:val="20"/>
                <w:szCs w:val="20"/>
                <w:lang w:val="en-US" w:eastAsia="ru-RU"/>
              </w:rPr>
            </w:pPr>
            <w:r>
              <w:rPr>
                <w:sz w:val="20"/>
                <w:szCs w:val="20"/>
              </w:rPr>
              <w:t>н/д</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15</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П. Молкомбината д.29</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bottom"/>
          </w:tcPr>
          <w:p w:rsidR="006306B0" w:rsidRDefault="00217213">
            <w:pPr>
              <w:spacing w:after="0" w:line="240" w:lineRule="auto"/>
              <w:jc w:val="center"/>
              <w:rPr>
                <w:rFonts w:eastAsia="Times New Roman"/>
                <w:sz w:val="20"/>
                <w:szCs w:val="20"/>
                <w:lang w:val="en-US" w:eastAsia="ru-RU"/>
              </w:rPr>
            </w:pPr>
            <w:r>
              <w:rPr>
                <w:sz w:val="20"/>
                <w:szCs w:val="20"/>
              </w:rPr>
              <w:t>н/д</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16</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П. Молкомбината д.30</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bottom"/>
          </w:tcPr>
          <w:p w:rsidR="006306B0" w:rsidRDefault="00217213">
            <w:pPr>
              <w:spacing w:after="0" w:line="240" w:lineRule="auto"/>
              <w:jc w:val="center"/>
              <w:rPr>
                <w:rFonts w:eastAsia="Times New Roman"/>
                <w:sz w:val="20"/>
                <w:szCs w:val="20"/>
                <w:lang w:val="en-US" w:eastAsia="ru-RU"/>
              </w:rPr>
            </w:pPr>
            <w:r>
              <w:rPr>
                <w:sz w:val="20"/>
                <w:szCs w:val="20"/>
              </w:rPr>
              <w:t>н/д</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17</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П. Молкомбината д.31</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bottom"/>
          </w:tcPr>
          <w:p w:rsidR="006306B0" w:rsidRDefault="00217213">
            <w:pPr>
              <w:spacing w:after="0" w:line="240" w:lineRule="auto"/>
              <w:jc w:val="center"/>
              <w:rPr>
                <w:rFonts w:eastAsia="Times New Roman"/>
                <w:sz w:val="20"/>
                <w:szCs w:val="20"/>
                <w:lang w:val="en-US" w:eastAsia="ru-RU"/>
              </w:rPr>
            </w:pPr>
            <w:r>
              <w:rPr>
                <w:sz w:val="20"/>
                <w:szCs w:val="20"/>
              </w:rPr>
              <w:t>н/д</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18</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 xml:space="preserve">Жилой дом ул. П. </w:t>
            </w:r>
            <w:r>
              <w:rPr>
                <w:sz w:val="20"/>
                <w:szCs w:val="20"/>
              </w:rPr>
              <w:t>Молкомбината д.33</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bottom"/>
          </w:tcPr>
          <w:p w:rsidR="006306B0" w:rsidRDefault="00217213">
            <w:pPr>
              <w:spacing w:after="0" w:line="240" w:lineRule="auto"/>
              <w:jc w:val="center"/>
              <w:rPr>
                <w:rFonts w:eastAsia="Times New Roman"/>
                <w:sz w:val="20"/>
                <w:szCs w:val="20"/>
                <w:lang w:val="en-US" w:eastAsia="ru-RU"/>
              </w:rPr>
            </w:pPr>
            <w:r>
              <w:rPr>
                <w:sz w:val="20"/>
                <w:szCs w:val="20"/>
              </w:rPr>
              <w:t>н/д</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19</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П. Молкомбината д.34</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bottom"/>
          </w:tcPr>
          <w:p w:rsidR="006306B0" w:rsidRDefault="00217213">
            <w:pPr>
              <w:spacing w:after="0" w:line="240" w:lineRule="auto"/>
              <w:jc w:val="center"/>
              <w:rPr>
                <w:rFonts w:eastAsia="Times New Roman"/>
                <w:sz w:val="20"/>
                <w:szCs w:val="20"/>
                <w:lang w:val="en-US" w:eastAsia="ru-RU"/>
              </w:rPr>
            </w:pPr>
            <w:r>
              <w:rPr>
                <w:sz w:val="20"/>
                <w:szCs w:val="20"/>
              </w:rPr>
              <w:t>н/д</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П. Молкомбината д.35</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bottom"/>
          </w:tcPr>
          <w:p w:rsidR="006306B0" w:rsidRDefault="00217213">
            <w:pPr>
              <w:spacing w:after="0" w:line="240" w:lineRule="auto"/>
              <w:jc w:val="center"/>
              <w:rPr>
                <w:rFonts w:eastAsia="Times New Roman"/>
                <w:sz w:val="20"/>
                <w:szCs w:val="20"/>
                <w:lang w:val="en-US" w:eastAsia="ru-RU"/>
              </w:rPr>
            </w:pPr>
            <w:r>
              <w:rPr>
                <w:sz w:val="20"/>
                <w:szCs w:val="20"/>
              </w:rPr>
              <w:t>н/д</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21</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lang w:eastAsia="ru-RU"/>
              </w:rPr>
            </w:pPr>
            <w:r>
              <w:rPr>
                <w:sz w:val="20"/>
                <w:szCs w:val="20"/>
              </w:rPr>
              <w:t>Жилой дом ул. П. Молкомбината д.37</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bottom"/>
          </w:tcPr>
          <w:p w:rsidR="006306B0" w:rsidRDefault="00217213">
            <w:pPr>
              <w:spacing w:after="0" w:line="240" w:lineRule="auto"/>
              <w:jc w:val="center"/>
              <w:rPr>
                <w:rFonts w:eastAsia="Times New Roman"/>
                <w:sz w:val="20"/>
                <w:szCs w:val="20"/>
                <w:lang w:val="en-US" w:eastAsia="ru-RU"/>
              </w:rPr>
            </w:pPr>
            <w:r>
              <w:rPr>
                <w:sz w:val="20"/>
                <w:szCs w:val="20"/>
              </w:rPr>
              <w:t>н/д</w:t>
            </w:r>
          </w:p>
        </w:tc>
      </w:tr>
      <w:tr w:rsidR="006306B0">
        <w:trPr>
          <w:trHeight w:val="240"/>
        </w:trPr>
        <w:tc>
          <w:tcPr>
            <w:tcW w:w="386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right"/>
              <w:rPr>
                <w:rFonts w:eastAsia="Times New Roman"/>
                <w:sz w:val="20"/>
                <w:szCs w:val="20"/>
                <w:lang w:eastAsia="ru-RU"/>
              </w:rPr>
            </w:pPr>
            <w:r>
              <w:rPr>
                <w:rFonts w:eastAsia="Times New Roman"/>
                <w:b/>
                <w:bCs/>
                <w:sz w:val="22"/>
                <w:lang w:eastAsia="ru-RU"/>
              </w:rPr>
              <w:t>Итого</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2"/>
                <w:lang w:val="en-US" w:eastAsia="ru-RU"/>
              </w:rPr>
            </w:pPr>
            <w:r>
              <w:rPr>
                <w:b/>
                <w:bCs/>
                <w:sz w:val="20"/>
                <w:szCs w:val="20"/>
              </w:rPr>
              <w:t>н/д</w:t>
            </w:r>
          </w:p>
        </w:tc>
      </w:tr>
      <w:tr w:rsidR="006306B0">
        <w:trPr>
          <w:trHeight w:val="24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both"/>
              <w:rPr>
                <w:b/>
                <w:bCs/>
                <w:sz w:val="24"/>
                <w:szCs w:val="24"/>
                <w:lang w:eastAsia="ru-RU"/>
              </w:rPr>
            </w:pPr>
            <w:r>
              <w:rPr>
                <w:b/>
                <w:bCs/>
                <w:sz w:val="24"/>
                <w:szCs w:val="24"/>
                <w:lang w:eastAsia="ru-RU"/>
              </w:rPr>
              <w:t>Блочно</w:t>
            </w:r>
            <w:r w:rsidRPr="003767C7">
              <w:rPr>
                <w:b/>
                <w:bCs/>
                <w:sz w:val="24"/>
                <w:szCs w:val="24"/>
                <w:lang w:eastAsia="ru-RU"/>
              </w:rPr>
              <w:t>-модульная к</w:t>
            </w:r>
            <w:r>
              <w:rPr>
                <w:b/>
                <w:bCs/>
                <w:sz w:val="24"/>
                <w:szCs w:val="24"/>
                <w:lang w:eastAsia="ru-RU"/>
              </w:rPr>
              <w:t>отельная</w:t>
            </w:r>
            <w:r w:rsidRPr="003767C7">
              <w:rPr>
                <w:b/>
                <w:bCs/>
                <w:sz w:val="24"/>
                <w:szCs w:val="24"/>
                <w:lang w:eastAsia="ru-RU"/>
              </w:rPr>
              <w:t xml:space="preserve"> , г.</w:t>
            </w:r>
            <w:r>
              <w:rPr>
                <w:b/>
                <w:bCs/>
                <w:sz w:val="24"/>
                <w:szCs w:val="24"/>
                <w:lang w:val="en-US" w:eastAsia="ru-RU"/>
              </w:rPr>
              <w:t> </w:t>
            </w:r>
            <w:r w:rsidRPr="003767C7">
              <w:rPr>
                <w:b/>
                <w:bCs/>
                <w:sz w:val="24"/>
                <w:szCs w:val="24"/>
                <w:lang w:eastAsia="ru-RU"/>
              </w:rPr>
              <w:t xml:space="preserve">Рудня, пер. </w:t>
            </w:r>
            <w:r>
              <w:rPr>
                <w:b/>
                <w:bCs/>
                <w:sz w:val="24"/>
                <w:szCs w:val="24"/>
                <w:lang w:val="en-US" w:eastAsia="ru-RU"/>
              </w:rPr>
              <w:t>Ленинский</w:t>
            </w:r>
          </w:p>
        </w:tc>
      </w:tr>
      <w:tr w:rsidR="006306B0">
        <w:trPr>
          <w:trHeight w:val="9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sz w:val="20"/>
                <w:szCs w:val="20"/>
                <w:lang w:eastAsia="ru-RU"/>
              </w:rPr>
            </w:pPr>
            <w:r>
              <w:rPr>
                <w:sz w:val="20"/>
                <w:szCs w:val="20"/>
              </w:rPr>
              <w:t>МБОУ</w:t>
            </w:r>
            <w:r>
              <w:rPr>
                <w:sz w:val="20"/>
                <w:szCs w:val="20"/>
              </w:rPr>
              <w:t xml:space="preserve"> «Средняя школа № 2 г. Рудня», учебное здание 1 </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sz w:val="20"/>
                <w:szCs w:val="20"/>
                <w:lang w:eastAsia="ru-RU"/>
              </w:rPr>
            </w:pPr>
            <w:r>
              <w:rPr>
                <w:sz w:val="20"/>
                <w:szCs w:val="20"/>
              </w:rPr>
              <w:t>0,08600</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sz w:val="20"/>
                <w:szCs w:val="20"/>
                <w:lang w:eastAsia="ru-RU"/>
              </w:rPr>
            </w:pPr>
            <w:r>
              <w:rPr>
                <w:sz w:val="20"/>
                <w:szCs w:val="20"/>
              </w:rPr>
              <w:t>МБОУ</w:t>
            </w:r>
            <w:r>
              <w:rPr>
                <w:sz w:val="20"/>
                <w:szCs w:val="20"/>
              </w:rPr>
              <w:t xml:space="preserve"> «Средняя школа № 2 г. Рудня», учебное здание 2 </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sz w:val="20"/>
                <w:szCs w:val="20"/>
                <w:lang w:eastAsia="ru-RU"/>
              </w:rPr>
            </w:pPr>
            <w:r>
              <w:rPr>
                <w:sz w:val="20"/>
                <w:szCs w:val="20"/>
              </w:rPr>
              <w:t>0,05598</w:t>
            </w:r>
          </w:p>
        </w:tc>
      </w:tr>
      <w:tr w:rsidR="006306B0">
        <w:trPr>
          <w:trHeight w:val="240"/>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3</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20"/>
                <w:szCs w:val="20"/>
                <w:lang w:val="en-US" w:eastAsia="ru-RU"/>
              </w:rPr>
            </w:pPr>
            <w:r>
              <w:rPr>
                <w:rFonts w:eastAsia="Times New Roman"/>
                <w:sz w:val="20"/>
                <w:szCs w:val="20"/>
                <w:lang w:val="en-US" w:eastAsia="ru-RU"/>
              </w:rPr>
              <w:t>нежилое</w:t>
            </w:r>
          </w:p>
        </w:tc>
        <w:tc>
          <w:tcPr>
            <w:tcW w:w="2323"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rPr>
                <w:sz w:val="20"/>
                <w:szCs w:val="20"/>
                <w:lang w:eastAsia="ru-RU"/>
              </w:rPr>
            </w:pPr>
            <w:r>
              <w:rPr>
                <w:sz w:val="20"/>
                <w:szCs w:val="20"/>
              </w:rPr>
              <w:t>Общественное</w:t>
            </w:r>
            <w:r>
              <w:rPr>
                <w:sz w:val="20"/>
                <w:szCs w:val="20"/>
              </w:rPr>
              <w:t xml:space="preserve"> здание, пер. Ленинский, 1Е</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bottom"/>
          </w:tcPr>
          <w:p w:rsidR="006306B0" w:rsidRDefault="00217213">
            <w:pPr>
              <w:spacing w:after="0" w:line="240" w:lineRule="auto"/>
              <w:jc w:val="center"/>
              <w:rPr>
                <w:rFonts w:eastAsia="Times New Roman"/>
                <w:sz w:val="20"/>
                <w:szCs w:val="20"/>
                <w:lang w:val="en-US" w:eastAsia="ru-RU"/>
              </w:rPr>
            </w:pPr>
            <w:r>
              <w:rPr>
                <w:sz w:val="20"/>
                <w:szCs w:val="20"/>
              </w:rPr>
              <w:t>н/д</w:t>
            </w:r>
          </w:p>
        </w:tc>
      </w:tr>
      <w:tr w:rsidR="006306B0">
        <w:trPr>
          <w:trHeight w:val="90"/>
        </w:trPr>
        <w:tc>
          <w:tcPr>
            <w:tcW w:w="386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right"/>
              <w:rPr>
                <w:sz w:val="20"/>
                <w:szCs w:val="20"/>
              </w:rPr>
            </w:pPr>
            <w:r>
              <w:rPr>
                <w:b/>
                <w:bCs/>
                <w:sz w:val="20"/>
                <w:szCs w:val="20"/>
              </w:rPr>
              <w:t>Итого</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b/>
                <w:bCs/>
                <w:sz w:val="22"/>
                <w:lang w:val="en-US" w:eastAsia="ru-RU"/>
              </w:rPr>
            </w:pPr>
            <w:r>
              <w:rPr>
                <w:rFonts w:eastAsia="Times New Roman"/>
                <w:b/>
                <w:bCs/>
                <w:sz w:val="22"/>
                <w:lang w:val="en-US" w:eastAsia="ru-RU"/>
              </w:rPr>
              <w:t>0,14198</w:t>
            </w:r>
          </w:p>
        </w:tc>
      </w:tr>
    </w:tbl>
    <w:p w:rsidR="006306B0" w:rsidRDefault="006306B0">
      <w:pPr>
        <w:spacing w:after="0" w:line="360" w:lineRule="auto"/>
        <w:ind w:firstLine="567"/>
        <w:jc w:val="both"/>
        <w:rPr>
          <w:sz w:val="24"/>
          <w:szCs w:val="24"/>
        </w:rPr>
      </w:pPr>
    </w:p>
    <w:p w:rsidR="006306B0" w:rsidRDefault="00217213">
      <w:pPr>
        <w:pStyle w:val="7"/>
        <w:spacing w:before="0"/>
        <w:ind w:firstLine="567"/>
        <w:jc w:val="both"/>
        <w:rPr>
          <w:rFonts w:ascii="Times New Roman" w:hAnsi="Times New Roman"/>
          <w:b/>
          <w:i w:val="0"/>
          <w:color w:val="auto"/>
          <w:sz w:val="24"/>
          <w:szCs w:val="24"/>
          <w:lang w:val="ru-RU"/>
        </w:rPr>
      </w:pPr>
      <w:bookmarkStart w:id="172" w:name="_Toc139059316"/>
      <w:r>
        <w:rPr>
          <w:rFonts w:ascii="Times New Roman" w:hAnsi="Times New Roman"/>
          <w:b/>
          <w:i w:val="0"/>
          <w:color w:val="auto"/>
          <w:lang w:val="ru-RU"/>
        </w:rPr>
        <w:t>б</w:t>
      </w:r>
      <w:r>
        <w:rPr>
          <w:rFonts w:ascii="Times New Roman" w:hAnsi="Times New Roman"/>
          <w:b/>
          <w:i w:val="0"/>
          <w:color w:val="auto"/>
          <w:sz w:val="24"/>
          <w:szCs w:val="24"/>
          <w:lang w:val="ru-RU"/>
        </w:rPr>
        <w:t xml:space="preserve">) описание значений расчетных тепловых нагрузок на </w:t>
      </w:r>
      <w:r>
        <w:rPr>
          <w:rFonts w:ascii="Times New Roman" w:hAnsi="Times New Roman"/>
          <w:b/>
          <w:i w:val="0"/>
          <w:color w:val="auto"/>
          <w:sz w:val="24"/>
          <w:szCs w:val="24"/>
          <w:lang w:val="ru-RU"/>
        </w:rPr>
        <w:t>коллекторах источников тепловой энергии</w:t>
      </w:r>
      <w:bookmarkEnd w:id="172"/>
    </w:p>
    <w:p w:rsidR="006306B0" w:rsidRDefault="00217213">
      <w:pPr>
        <w:spacing w:after="0" w:line="240" w:lineRule="auto"/>
        <w:ind w:firstLine="567"/>
        <w:rPr>
          <w:rFonts w:eastAsia="Times New Roman"/>
          <w:sz w:val="24"/>
          <w:szCs w:val="24"/>
          <w:lang w:eastAsia="ru-RU"/>
        </w:rPr>
      </w:pPr>
      <w:r>
        <w:rPr>
          <w:rFonts w:eastAsia="Times New Roman"/>
          <w:bCs/>
          <w:sz w:val="24"/>
          <w:szCs w:val="24"/>
          <w:lang w:eastAsia="ru-RU"/>
        </w:rPr>
        <w:t>Р</w:t>
      </w:r>
      <w:r>
        <w:rPr>
          <w:rFonts w:eastAsia="Times New Roman"/>
          <w:sz w:val="24"/>
          <w:szCs w:val="24"/>
          <w:lang w:eastAsia="ru-RU"/>
        </w:rPr>
        <w:t>асчетная тепловая нагрузка</w:t>
      </w:r>
    </w:p>
    <w:tbl>
      <w:tblPr>
        <w:tblW w:w="48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7363"/>
        <w:gridCol w:w="2068"/>
      </w:tblGrid>
      <w:tr w:rsidR="006306B0">
        <w:trPr>
          <w:trHeight w:val="456"/>
          <w:tblHeader/>
        </w:trPr>
        <w:tc>
          <w:tcPr>
            <w:tcW w:w="311" w:type="pct"/>
            <w:shd w:val="clear" w:color="auto" w:fill="auto"/>
            <w:vAlign w:val="center"/>
          </w:tcPr>
          <w:p w:rsidR="006306B0" w:rsidRDefault="00217213">
            <w:pPr>
              <w:spacing w:after="0" w:line="240" w:lineRule="auto"/>
              <w:jc w:val="center"/>
              <w:rPr>
                <w:rFonts w:eastAsia="Times New Roman"/>
                <w:b/>
                <w:bCs/>
                <w:sz w:val="18"/>
                <w:szCs w:val="18"/>
                <w:lang w:eastAsia="ru-RU"/>
              </w:rPr>
            </w:pPr>
            <w:r>
              <w:rPr>
                <w:rFonts w:eastAsia="Times New Roman"/>
                <w:b/>
                <w:bCs/>
                <w:sz w:val="18"/>
                <w:szCs w:val="18"/>
                <w:lang w:eastAsia="ru-RU"/>
              </w:rPr>
              <w:t>№</w:t>
            </w:r>
          </w:p>
        </w:tc>
        <w:tc>
          <w:tcPr>
            <w:tcW w:w="3660" w:type="pct"/>
            <w:shd w:val="clear" w:color="auto" w:fill="auto"/>
            <w:vAlign w:val="center"/>
          </w:tcPr>
          <w:p w:rsidR="006306B0" w:rsidRDefault="00217213">
            <w:pPr>
              <w:spacing w:after="0" w:line="240" w:lineRule="auto"/>
              <w:jc w:val="center"/>
              <w:rPr>
                <w:rFonts w:eastAsia="Times New Roman"/>
                <w:b/>
                <w:bCs/>
                <w:sz w:val="18"/>
                <w:szCs w:val="18"/>
                <w:lang w:eastAsia="ru-RU"/>
              </w:rPr>
            </w:pPr>
            <w:r>
              <w:rPr>
                <w:rFonts w:eastAsia="Times New Roman"/>
                <w:b/>
                <w:bCs/>
                <w:sz w:val="18"/>
                <w:szCs w:val="18"/>
                <w:lang w:eastAsia="ru-RU"/>
              </w:rPr>
              <w:t>Технологические зоны теплоснабжения</w:t>
            </w:r>
          </w:p>
        </w:tc>
        <w:tc>
          <w:tcPr>
            <w:tcW w:w="1028" w:type="pct"/>
            <w:shd w:val="clear" w:color="auto" w:fill="auto"/>
            <w:vAlign w:val="center"/>
          </w:tcPr>
          <w:p w:rsidR="006306B0" w:rsidRDefault="00217213">
            <w:pPr>
              <w:spacing w:after="0" w:line="240" w:lineRule="auto"/>
              <w:jc w:val="center"/>
              <w:rPr>
                <w:rFonts w:eastAsia="Times New Roman"/>
                <w:b/>
                <w:bCs/>
                <w:sz w:val="18"/>
                <w:szCs w:val="18"/>
                <w:lang w:eastAsia="ru-RU"/>
              </w:rPr>
            </w:pPr>
            <w:r>
              <w:rPr>
                <w:rFonts w:eastAsia="Times New Roman"/>
                <w:b/>
                <w:bCs/>
                <w:sz w:val="18"/>
                <w:szCs w:val="18"/>
                <w:lang w:eastAsia="ru-RU"/>
              </w:rPr>
              <w:t>Расчетная тепловая нагрузка на коллекторе, Гкал/час</w:t>
            </w:r>
          </w:p>
        </w:tc>
      </w:tr>
      <w:tr w:rsidR="006306B0">
        <w:trPr>
          <w:trHeight w:val="288"/>
        </w:trPr>
        <w:tc>
          <w:tcPr>
            <w:tcW w:w="311" w:type="pct"/>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bidi="en-US"/>
              </w:rPr>
              <w:t>1</w:t>
            </w:r>
          </w:p>
        </w:tc>
        <w:tc>
          <w:tcPr>
            <w:tcW w:w="3660" w:type="pct"/>
            <w:shd w:val="clear" w:color="auto" w:fill="auto"/>
            <w:noWrap/>
            <w:vAlign w:val="center"/>
          </w:tcPr>
          <w:p w:rsidR="006306B0" w:rsidRDefault="00217213">
            <w:pPr>
              <w:spacing w:after="0" w:line="240" w:lineRule="auto"/>
              <w:textAlignment w:val="center"/>
              <w:rPr>
                <w:sz w:val="22"/>
                <w:lang w:eastAsia="ru-RU"/>
              </w:rPr>
            </w:pPr>
            <w:r w:rsidRPr="003767C7">
              <w:rPr>
                <w:rFonts w:eastAsia="SimSun"/>
                <w:color w:val="000000"/>
                <w:sz w:val="22"/>
                <w:lang w:eastAsia="zh-CN" w:bidi="ar"/>
              </w:rPr>
              <w:t>Газовая  модульная блочная котельная</w:t>
            </w:r>
            <w:r>
              <w:rPr>
                <w:rFonts w:eastAsia="SimSun"/>
                <w:color w:val="000000"/>
                <w:sz w:val="22"/>
                <w:lang w:eastAsia="zh-CN" w:bidi="ar"/>
              </w:rPr>
              <w:t>, г. Рудня,</w:t>
            </w:r>
            <w:r w:rsidRPr="003767C7">
              <w:rPr>
                <w:rFonts w:eastAsia="SimSun"/>
                <w:color w:val="000000"/>
                <w:sz w:val="22"/>
                <w:lang w:eastAsia="zh-CN" w:bidi="ar"/>
              </w:rPr>
              <w:t xml:space="preserve"> ул.</w:t>
            </w:r>
            <w:r>
              <w:rPr>
                <w:rFonts w:eastAsia="SimSun"/>
                <w:color w:val="000000"/>
                <w:sz w:val="22"/>
                <w:lang w:val="en-US" w:eastAsia="zh-CN" w:bidi="ar"/>
              </w:rPr>
              <w:t> Западная</w:t>
            </w:r>
          </w:p>
        </w:tc>
        <w:tc>
          <w:tcPr>
            <w:tcW w:w="1028" w:type="pct"/>
            <w:shd w:val="clear" w:color="auto" w:fill="auto"/>
            <w:vAlign w:val="center"/>
          </w:tcPr>
          <w:p w:rsidR="006306B0" w:rsidRDefault="00217213">
            <w:pPr>
              <w:widowControl w:val="0"/>
              <w:autoSpaceDE w:val="0"/>
              <w:autoSpaceDN w:val="0"/>
              <w:spacing w:after="0" w:line="240" w:lineRule="auto"/>
              <w:jc w:val="center"/>
              <w:rPr>
                <w:rFonts w:eastAsia="Times New Roman"/>
                <w:sz w:val="20"/>
                <w:szCs w:val="20"/>
                <w:lang w:val="en-US" w:eastAsia="ru-RU"/>
              </w:rPr>
            </w:pPr>
            <w:r>
              <w:rPr>
                <w:rFonts w:eastAsia="Times New Roman"/>
                <w:sz w:val="20"/>
                <w:szCs w:val="20"/>
                <w:lang w:val="en-US" w:eastAsia="ru-RU"/>
              </w:rPr>
              <w:t>0,181</w:t>
            </w:r>
          </w:p>
        </w:tc>
      </w:tr>
      <w:tr w:rsidR="006306B0">
        <w:trPr>
          <w:trHeight w:val="288"/>
        </w:trPr>
        <w:tc>
          <w:tcPr>
            <w:tcW w:w="311" w:type="pct"/>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bidi="en-US"/>
              </w:rPr>
              <w:t>2</w:t>
            </w:r>
          </w:p>
        </w:tc>
        <w:tc>
          <w:tcPr>
            <w:tcW w:w="3660" w:type="pct"/>
            <w:shd w:val="clear" w:color="auto" w:fill="auto"/>
            <w:noWrap/>
            <w:vAlign w:val="center"/>
          </w:tcPr>
          <w:p w:rsidR="006306B0" w:rsidRDefault="00217213">
            <w:pPr>
              <w:spacing w:after="0" w:line="240" w:lineRule="auto"/>
              <w:textAlignment w:val="center"/>
              <w:rPr>
                <w:sz w:val="22"/>
                <w:lang w:eastAsia="ru-RU"/>
              </w:rPr>
            </w:pPr>
            <w:r w:rsidRPr="003767C7">
              <w:rPr>
                <w:rFonts w:eastAsia="SimSun"/>
                <w:color w:val="000000"/>
                <w:sz w:val="22"/>
                <w:lang w:eastAsia="zh-CN" w:bidi="ar"/>
              </w:rPr>
              <w:t xml:space="preserve">Газовая  модульная </w:t>
            </w:r>
            <w:r w:rsidRPr="003767C7">
              <w:rPr>
                <w:rFonts w:eastAsia="SimSun"/>
                <w:color w:val="000000"/>
                <w:sz w:val="22"/>
                <w:lang w:eastAsia="zh-CN" w:bidi="ar"/>
              </w:rPr>
              <w:t>блочная котельная</w:t>
            </w:r>
            <w:r>
              <w:rPr>
                <w:rFonts w:eastAsia="SimSun"/>
                <w:color w:val="000000"/>
                <w:sz w:val="22"/>
                <w:lang w:eastAsia="zh-CN" w:bidi="ar"/>
              </w:rPr>
              <w:t xml:space="preserve">, г.Рудня, </w:t>
            </w:r>
            <w:r w:rsidRPr="003767C7">
              <w:rPr>
                <w:rFonts w:eastAsia="SimSun"/>
                <w:color w:val="000000"/>
                <w:sz w:val="22"/>
                <w:lang w:eastAsia="zh-CN" w:bidi="ar"/>
              </w:rPr>
              <w:t xml:space="preserve"> ул.</w:t>
            </w:r>
            <w:r>
              <w:rPr>
                <w:rFonts w:eastAsia="SimSun"/>
                <w:color w:val="000000"/>
                <w:sz w:val="22"/>
                <w:lang w:val="en-US" w:eastAsia="zh-CN" w:bidi="ar"/>
              </w:rPr>
              <w:t> </w:t>
            </w:r>
            <w:r>
              <w:rPr>
                <w:rFonts w:eastAsia="SimSun"/>
                <w:color w:val="000000"/>
                <w:sz w:val="22"/>
                <w:lang w:eastAsia="zh-CN" w:bidi="ar"/>
              </w:rPr>
              <w:t>Л</w:t>
            </w:r>
            <w:r>
              <w:rPr>
                <w:rFonts w:eastAsia="SimSun"/>
                <w:color w:val="000000"/>
                <w:sz w:val="22"/>
                <w:lang w:val="en-US" w:eastAsia="zh-CN" w:bidi="ar"/>
              </w:rPr>
              <w:t>ьнозаводская</w:t>
            </w:r>
          </w:p>
        </w:tc>
        <w:tc>
          <w:tcPr>
            <w:tcW w:w="1028" w:type="pct"/>
            <w:shd w:val="clear" w:color="auto" w:fill="auto"/>
            <w:vAlign w:val="center"/>
          </w:tcPr>
          <w:p w:rsidR="006306B0" w:rsidRDefault="00217213">
            <w:pPr>
              <w:widowControl w:val="0"/>
              <w:autoSpaceDE w:val="0"/>
              <w:autoSpaceDN w:val="0"/>
              <w:spacing w:after="0" w:line="240" w:lineRule="auto"/>
              <w:jc w:val="center"/>
              <w:rPr>
                <w:rFonts w:eastAsia="Times New Roman"/>
                <w:sz w:val="20"/>
                <w:szCs w:val="20"/>
                <w:lang w:val="en-US" w:eastAsia="ru-RU"/>
              </w:rPr>
            </w:pPr>
            <w:r>
              <w:rPr>
                <w:rFonts w:eastAsia="Times New Roman"/>
                <w:sz w:val="20"/>
                <w:szCs w:val="20"/>
                <w:lang w:val="en-US" w:eastAsia="ru-RU"/>
              </w:rPr>
              <w:t>0,084</w:t>
            </w:r>
          </w:p>
        </w:tc>
      </w:tr>
      <w:tr w:rsidR="006306B0">
        <w:trPr>
          <w:trHeight w:val="288"/>
        </w:trPr>
        <w:tc>
          <w:tcPr>
            <w:tcW w:w="311" w:type="pct"/>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bidi="en-US"/>
              </w:rPr>
              <w:t>3</w:t>
            </w:r>
          </w:p>
        </w:tc>
        <w:tc>
          <w:tcPr>
            <w:tcW w:w="3660" w:type="pct"/>
            <w:shd w:val="clear" w:color="auto" w:fill="auto"/>
            <w:noWrap/>
            <w:vAlign w:val="center"/>
          </w:tcPr>
          <w:p w:rsidR="006306B0" w:rsidRDefault="00217213">
            <w:pPr>
              <w:spacing w:after="0" w:line="240" w:lineRule="auto"/>
              <w:textAlignment w:val="center"/>
              <w:rPr>
                <w:rFonts w:eastAsia="SimSun"/>
                <w:color w:val="000000"/>
                <w:sz w:val="22"/>
                <w:lang w:eastAsia="zh-CN" w:bidi="ar"/>
              </w:rPr>
            </w:pPr>
            <w:r>
              <w:rPr>
                <w:rFonts w:eastAsia="SimSun"/>
                <w:color w:val="000000"/>
                <w:sz w:val="22"/>
                <w:lang w:eastAsia="zh-CN" w:bidi="ar"/>
              </w:rPr>
              <w:t>К</w:t>
            </w:r>
            <w:r w:rsidRPr="003767C7">
              <w:rPr>
                <w:rFonts w:eastAsia="SimSun"/>
                <w:color w:val="000000"/>
                <w:sz w:val="22"/>
                <w:lang w:eastAsia="zh-CN" w:bidi="ar"/>
              </w:rPr>
              <w:t>отельная водогрейная автоматизированная модульная</w:t>
            </w:r>
            <w:r>
              <w:rPr>
                <w:rFonts w:eastAsia="SimSun"/>
                <w:color w:val="000000"/>
                <w:sz w:val="22"/>
                <w:lang w:eastAsia="zh-CN" w:bidi="ar"/>
              </w:rPr>
              <w:t xml:space="preserve">, г.Рудня, </w:t>
            </w:r>
          </w:p>
          <w:p w:rsidR="006306B0" w:rsidRDefault="00217213">
            <w:pPr>
              <w:spacing w:after="0" w:line="240" w:lineRule="auto"/>
              <w:textAlignment w:val="center"/>
              <w:rPr>
                <w:sz w:val="22"/>
                <w:lang w:eastAsia="ru-RU"/>
              </w:rPr>
            </w:pPr>
            <w:r>
              <w:rPr>
                <w:rFonts w:eastAsia="SimSun"/>
                <w:color w:val="000000"/>
                <w:sz w:val="22"/>
                <w:lang w:val="en-US" w:eastAsia="zh-CN" w:bidi="ar"/>
              </w:rPr>
              <w:t>ул. Смоленская, 4</w:t>
            </w:r>
          </w:p>
        </w:tc>
        <w:tc>
          <w:tcPr>
            <w:tcW w:w="1028" w:type="pct"/>
            <w:shd w:val="clear" w:color="auto" w:fill="auto"/>
            <w:vAlign w:val="center"/>
          </w:tcPr>
          <w:p w:rsidR="006306B0" w:rsidRDefault="00217213">
            <w:pPr>
              <w:widowControl w:val="0"/>
              <w:autoSpaceDE w:val="0"/>
              <w:autoSpaceDN w:val="0"/>
              <w:spacing w:after="0" w:line="240" w:lineRule="auto"/>
              <w:jc w:val="center"/>
              <w:rPr>
                <w:rFonts w:eastAsia="Times New Roman"/>
                <w:sz w:val="20"/>
                <w:szCs w:val="20"/>
                <w:lang w:val="en-US" w:eastAsia="ru-RU"/>
              </w:rPr>
            </w:pPr>
            <w:r>
              <w:rPr>
                <w:rFonts w:eastAsia="Times New Roman"/>
                <w:sz w:val="20"/>
                <w:szCs w:val="20"/>
                <w:lang w:val="en-US" w:eastAsia="ru-RU"/>
              </w:rPr>
              <w:t>0,0236</w:t>
            </w:r>
          </w:p>
        </w:tc>
      </w:tr>
      <w:tr w:rsidR="006306B0">
        <w:trPr>
          <w:trHeight w:val="288"/>
        </w:trPr>
        <w:tc>
          <w:tcPr>
            <w:tcW w:w="311" w:type="pct"/>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bidi="en-US"/>
              </w:rPr>
              <w:t>4</w:t>
            </w:r>
          </w:p>
        </w:tc>
        <w:tc>
          <w:tcPr>
            <w:tcW w:w="3660" w:type="pct"/>
            <w:shd w:val="clear" w:color="auto" w:fill="auto"/>
            <w:noWrap/>
            <w:vAlign w:val="center"/>
          </w:tcPr>
          <w:p w:rsidR="006306B0" w:rsidRDefault="00217213">
            <w:pPr>
              <w:spacing w:after="0" w:line="240" w:lineRule="auto"/>
              <w:textAlignment w:val="center"/>
              <w:rPr>
                <w:rFonts w:eastAsia="SimSun"/>
                <w:color w:val="000000"/>
                <w:sz w:val="22"/>
                <w:lang w:eastAsia="zh-CN" w:bidi="ar"/>
              </w:rPr>
            </w:pPr>
            <w:r>
              <w:rPr>
                <w:rFonts w:eastAsia="SimSun"/>
                <w:color w:val="000000"/>
                <w:sz w:val="22"/>
                <w:lang w:eastAsia="zh-CN" w:bidi="ar"/>
              </w:rPr>
              <w:t>К</w:t>
            </w:r>
            <w:r w:rsidRPr="003767C7">
              <w:rPr>
                <w:rFonts w:eastAsia="SimSun"/>
                <w:color w:val="000000"/>
                <w:sz w:val="22"/>
                <w:lang w:eastAsia="zh-CN" w:bidi="ar"/>
              </w:rPr>
              <w:t>отельная водогрейная автоматизированная модульная</w:t>
            </w:r>
            <w:r>
              <w:rPr>
                <w:rFonts w:eastAsia="SimSun"/>
                <w:color w:val="000000"/>
                <w:sz w:val="22"/>
                <w:lang w:eastAsia="zh-CN" w:bidi="ar"/>
              </w:rPr>
              <w:t xml:space="preserve">, г.Рудня, </w:t>
            </w:r>
          </w:p>
          <w:p w:rsidR="006306B0" w:rsidRDefault="00217213">
            <w:pPr>
              <w:spacing w:after="0" w:line="240" w:lineRule="auto"/>
              <w:textAlignment w:val="center"/>
              <w:rPr>
                <w:sz w:val="22"/>
                <w:lang w:eastAsia="ru-RU"/>
              </w:rPr>
            </w:pPr>
            <w:r>
              <w:rPr>
                <w:rFonts w:eastAsia="SimSun"/>
                <w:color w:val="000000"/>
                <w:sz w:val="22"/>
                <w:lang w:val="en-US" w:eastAsia="zh-CN" w:bidi="ar"/>
              </w:rPr>
              <w:t>ул. Мелиораторов</w:t>
            </w:r>
            <w:r>
              <w:rPr>
                <w:rFonts w:eastAsia="SimSun"/>
                <w:color w:val="000000"/>
                <w:sz w:val="22"/>
                <w:lang w:eastAsia="zh-CN" w:bidi="ar"/>
              </w:rPr>
              <w:t xml:space="preserve">, </w:t>
            </w:r>
            <w:r>
              <w:rPr>
                <w:rFonts w:eastAsia="SimSun"/>
                <w:color w:val="000000"/>
                <w:sz w:val="22"/>
                <w:lang w:val="en-US" w:eastAsia="zh-CN" w:bidi="ar"/>
              </w:rPr>
              <w:t>5</w:t>
            </w:r>
          </w:p>
        </w:tc>
        <w:tc>
          <w:tcPr>
            <w:tcW w:w="1028" w:type="pct"/>
            <w:shd w:val="clear" w:color="auto" w:fill="auto"/>
            <w:vAlign w:val="center"/>
          </w:tcPr>
          <w:p w:rsidR="006306B0" w:rsidRDefault="00217213">
            <w:pPr>
              <w:widowControl w:val="0"/>
              <w:autoSpaceDE w:val="0"/>
              <w:autoSpaceDN w:val="0"/>
              <w:spacing w:after="0" w:line="240" w:lineRule="auto"/>
              <w:jc w:val="center"/>
              <w:rPr>
                <w:rFonts w:eastAsia="Times New Roman"/>
                <w:sz w:val="20"/>
                <w:szCs w:val="20"/>
                <w:lang w:val="en-US" w:eastAsia="ru-RU"/>
              </w:rPr>
            </w:pPr>
            <w:r>
              <w:rPr>
                <w:rFonts w:eastAsia="Times New Roman"/>
                <w:sz w:val="20"/>
                <w:szCs w:val="20"/>
                <w:lang w:val="en-US" w:eastAsia="ru-RU"/>
              </w:rPr>
              <w:t>0,0167</w:t>
            </w:r>
          </w:p>
        </w:tc>
      </w:tr>
      <w:tr w:rsidR="006306B0">
        <w:trPr>
          <w:trHeight w:val="288"/>
        </w:trPr>
        <w:tc>
          <w:tcPr>
            <w:tcW w:w="311" w:type="pct"/>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bidi="en-US"/>
              </w:rPr>
              <w:t>5</w:t>
            </w:r>
          </w:p>
        </w:tc>
        <w:tc>
          <w:tcPr>
            <w:tcW w:w="3660" w:type="pct"/>
            <w:shd w:val="clear" w:color="auto" w:fill="auto"/>
            <w:noWrap/>
            <w:vAlign w:val="center"/>
          </w:tcPr>
          <w:p w:rsidR="006306B0" w:rsidRDefault="00217213">
            <w:pPr>
              <w:spacing w:after="0" w:line="240" w:lineRule="auto"/>
              <w:textAlignment w:val="center"/>
              <w:rPr>
                <w:sz w:val="22"/>
                <w:lang w:eastAsia="ru-RU"/>
              </w:rPr>
            </w:pPr>
            <w:r>
              <w:rPr>
                <w:rFonts w:eastAsia="SimSun"/>
                <w:color w:val="000000"/>
                <w:sz w:val="22"/>
                <w:lang w:eastAsia="zh-CN" w:bidi="ar"/>
              </w:rPr>
              <w:t>К</w:t>
            </w:r>
            <w:r w:rsidRPr="003767C7">
              <w:rPr>
                <w:rFonts w:eastAsia="SimSun"/>
                <w:color w:val="000000"/>
                <w:sz w:val="22"/>
                <w:lang w:eastAsia="zh-CN" w:bidi="ar"/>
              </w:rPr>
              <w:t xml:space="preserve">отельная </w:t>
            </w:r>
            <w:r w:rsidRPr="003767C7">
              <w:rPr>
                <w:rFonts w:eastAsia="SimSun"/>
                <w:color w:val="000000"/>
                <w:sz w:val="22"/>
                <w:lang w:eastAsia="zh-CN" w:bidi="ar"/>
              </w:rPr>
              <w:t>водогрейная автоматизированная</w:t>
            </w:r>
            <w:r>
              <w:rPr>
                <w:rFonts w:eastAsia="SimSun"/>
                <w:color w:val="000000"/>
                <w:sz w:val="22"/>
                <w:lang w:eastAsia="zh-CN" w:bidi="ar"/>
              </w:rPr>
              <w:t>, г. Рудня,</w:t>
            </w:r>
            <w:r w:rsidRPr="003767C7">
              <w:rPr>
                <w:rFonts w:eastAsia="SimSun"/>
                <w:color w:val="000000"/>
                <w:sz w:val="22"/>
                <w:lang w:eastAsia="zh-CN" w:bidi="ar"/>
              </w:rPr>
              <w:t xml:space="preserve"> ул. </w:t>
            </w:r>
            <w:r>
              <w:rPr>
                <w:rFonts w:eastAsia="SimSun"/>
                <w:color w:val="000000"/>
                <w:sz w:val="22"/>
                <w:lang w:val="en-US" w:eastAsia="zh-CN" w:bidi="ar"/>
              </w:rPr>
              <w:t>Киреева, 146</w:t>
            </w:r>
          </w:p>
        </w:tc>
        <w:tc>
          <w:tcPr>
            <w:tcW w:w="1028" w:type="pct"/>
            <w:shd w:val="clear" w:color="auto" w:fill="auto"/>
            <w:vAlign w:val="center"/>
          </w:tcPr>
          <w:p w:rsidR="006306B0" w:rsidRDefault="00217213">
            <w:pPr>
              <w:widowControl w:val="0"/>
              <w:autoSpaceDE w:val="0"/>
              <w:autoSpaceDN w:val="0"/>
              <w:spacing w:after="0" w:line="240" w:lineRule="auto"/>
              <w:jc w:val="center"/>
              <w:rPr>
                <w:rFonts w:eastAsia="Times New Roman"/>
                <w:sz w:val="20"/>
                <w:szCs w:val="20"/>
                <w:lang w:val="en-US" w:eastAsia="ru-RU"/>
              </w:rPr>
            </w:pPr>
            <w:r>
              <w:rPr>
                <w:rFonts w:eastAsia="Times New Roman"/>
                <w:sz w:val="20"/>
                <w:szCs w:val="20"/>
                <w:lang w:val="en-US" w:eastAsia="ru-RU"/>
              </w:rPr>
              <w:t>0,018</w:t>
            </w:r>
          </w:p>
        </w:tc>
      </w:tr>
      <w:tr w:rsidR="006306B0">
        <w:trPr>
          <w:trHeight w:val="288"/>
        </w:trPr>
        <w:tc>
          <w:tcPr>
            <w:tcW w:w="311" w:type="pct"/>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bidi="en-US"/>
              </w:rPr>
              <w:t>6</w:t>
            </w:r>
          </w:p>
        </w:tc>
        <w:tc>
          <w:tcPr>
            <w:tcW w:w="3660" w:type="pct"/>
            <w:shd w:val="clear" w:color="auto" w:fill="auto"/>
            <w:noWrap/>
            <w:vAlign w:val="center"/>
          </w:tcPr>
          <w:p w:rsidR="006306B0" w:rsidRDefault="00217213">
            <w:pPr>
              <w:spacing w:after="0" w:line="240" w:lineRule="auto"/>
              <w:textAlignment w:val="center"/>
              <w:rPr>
                <w:sz w:val="22"/>
                <w:lang w:eastAsia="ru-RU"/>
              </w:rPr>
            </w:pPr>
            <w:r>
              <w:rPr>
                <w:rFonts w:eastAsia="SimSun"/>
                <w:color w:val="000000"/>
                <w:sz w:val="22"/>
                <w:lang w:eastAsia="zh-CN" w:bidi="ar"/>
              </w:rPr>
              <w:t>Котельная</w:t>
            </w:r>
            <w:r>
              <w:rPr>
                <w:rFonts w:eastAsia="SimSun"/>
                <w:color w:val="000000"/>
                <w:sz w:val="22"/>
                <w:lang w:eastAsia="zh-CN" w:bidi="ar"/>
              </w:rPr>
              <w:t>, г. Рудня,</w:t>
            </w:r>
            <w:r>
              <w:rPr>
                <w:rFonts w:eastAsia="SimSun"/>
                <w:color w:val="000000"/>
                <w:sz w:val="22"/>
                <w:lang w:eastAsia="zh-CN" w:bidi="ar"/>
              </w:rPr>
              <w:t xml:space="preserve"> ул. Киреева, д.60</w:t>
            </w:r>
          </w:p>
        </w:tc>
        <w:tc>
          <w:tcPr>
            <w:tcW w:w="1028" w:type="pct"/>
            <w:shd w:val="clear" w:color="auto" w:fill="auto"/>
            <w:vAlign w:val="center"/>
          </w:tcPr>
          <w:p w:rsidR="006306B0" w:rsidRDefault="00217213">
            <w:pPr>
              <w:widowControl w:val="0"/>
              <w:autoSpaceDE w:val="0"/>
              <w:autoSpaceDN w:val="0"/>
              <w:spacing w:after="0" w:line="240" w:lineRule="auto"/>
              <w:jc w:val="center"/>
              <w:rPr>
                <w:rFonts w:eastAsia="Times New Roman"/>
                <w:sz w:val="20"/>
                <w:szCs w:val="20"/>
                <w:lang w:val="en-US" w:eastAsia="ru-RU"/>
              </w:rPr>
            </w:pPr>
            <w:r>
              <w:rPr>
                <w:rFonts w:eastAsia="Times New Roman"/>
                <w:sz w:val="20"/>
                <w:szCs w:val="20"/>
                <w:lang w:val="en-US" w:eastAsia="ru-RU"/>
              </w:rPr>
              <w:t>0,0686</w:t>
            </w:r>
          </w:p>
        </w:tc>
      </w:tr>
      <w:tr w:rsidR="006306B0">
        <w:trPr>
          <w:trHeight w:val="288"/>
        </w:trPr>
        <w:tc>
          <w:tcPr>
            <w:tcW w:w="311" w:type="pct"/>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bidi="en-US"/>
              </w:rPr>
              <w:t>7</w:t>
            </w:r>
          </w:p>
        </w:tc>
        <w:tc>
          <w:tcPr>
            <w:tcW w:w="3660" w:type="pct"/>
            <w:shd w:val="clear" w:color="auto" w:fill="auto"/>
            <w:noWrap/>
            <w:vAlign w:val="center"/>
          </w:tcPr>
          <w:p w:rsidR="006306B0" w:rsidRDefault="00217213">
            <w:pPr>
              <w:spacing w:after="0" w:line="240" w:lineRule="auto"/>
              <w:textAlignment w:val="center"/>
              <w:rPr>
                <w:sz w:val="22"/>
                <w:lang w:eastAsia="ru-RU"/>
              </w:rPr>
            </w:pPr>
            <w:r>
              <w:rPr>
                <w:rFonts w:eastAsia="SimSun"/>
                <w:color w:val="000000"/>
                <w:sz w:val="22"/>
                <w:lang w:eastAsia="zh-CN" w:bidi="ar"/>
              </w:rPr>
              <w:t>М</w:t>
            </w:r>
            <w:r w:rsidRPr="003767C7">
              <w:rPr>
                <w:rFonts w:eastAsia="SimSun"/>
                <w:color w:val="000000"/>
                <w:sz w:val="22"/>
                <w:lang w:eastAsia="zh-CN" w:bidi="ar"/>
              </w:rPr>
              <w:t>одульно-блочная  котельная</w:t>
            </w:r>
            <w:r>
              <w:rPr>
                <w:rFonts w:eastAsia="SimSun"/>
                <w:color w:val="000000"/>
                <w:sz w:val="22"/>
                <w:lang w:eastAsia="zh-CN" w:bidi="ar"/>
              </w:rPr>
              <w:t xml:space="preserve">, г.Рудня, </w:t>
            </w:r>
            <w:r w:rsidRPr="003767C7">
              <w:rPr>
                <w:rFonts w:eastAsia="SimSun"/>
                <w:color w:val="000000"/>
                <w:sz w:val="22"/>
                <w:lang w:eastAsia="zh-CN" w:bidi="ar"/>
              </w:rPr>
              <w:t>ул.</w:t>
            </w:r>
            <w:r>
              <w:rPr>
                <w:rFonts w:eastAsia="SimSun"/>
                <w:color w:val="000000"/>
                <w:sz w:val="22"/>
                <w:lang w:val="en-US" w:eastAsia="zh-CN" w:bidi="ar"/>
              </w:rPr>
              <w:t> Красноярская,44</w:t>
            </w:r>
          </w:p>
        </w:tc>
        <w:tc>
          <w:tcPr>
            <w:tcW w:w="1028" w:type="pct"/>
            <w:shd w:val="clear" w:color="auto" w:fill="auto"/>
            <w:vAlign w:val="center"/>
          </w:tcPr>
          <w:p w:rsidR="006306B0" w:rsidRDefault="00217213">
            <w:pPr>
              <w:widowControl w:val="0"/>
              <w:autoSpaceDE w:val="0"/>
              <w:autoSpaceDN w:val="0"/>
              <w:spacing w:after="0" w:line="240" w:lineRule="auto"/>
              <w:jc w:val="center"/>
              <w:rPr>
                <w:rFonts w:eastAsia="Times New Roman"/>
                <w:sz w:val="20"/>
                <w:szCs w:val="20"/>
                <w:lang w:val="en-US" w:eastAsia="ru-RU"/>
              </w:rPr>
            </w:pPr>
            <w:r>
              <w:rPr>
                <w:rFonts w:eastAsia="Times New Roman"/>
                <w:sz w:val="20"/>
                <w:szCs w:val="20"/>
                <w:lang w:val="en-US" w:eastAsia="ru-RU"/>
              </w:rPr>
              <w:t>0,128</w:t>
            </w:r>
          </w:p>
        </w:tc>
      </w:tr>
      <w:tr w:rsidR="006306B0">
        <w:trPr>
          <w:trHeight w:val="288"/>
        </w:trPr>
        <w:tc>
          <w:tcPr>
            <w:tcW w:w="311" w:type="pct"/>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bidi="en-US"/>
              </w:rPr>
              <w:t>8</w:t>
            </w:r>
          </w:p>
        </w:tc>
        <w:tc>
          <w:tcPr>
            <w:tcW w:w="3660" w:type="pct"/>
            <w:shd w:val="clear" w:color="auto" w:fill="auto"/>
            <w:noWrap/>
            <w:vAlign w:val="center"/>
          </w:tcPr>
          <w:p w:rsidR="006306B0" w:rsidRDefault="00217213">
            <w:pPr>
              <w:spacing w:after="0" w:line="240" w:lineRule="auto"/>
              <w:textAlignment w:val="center"/>
              <w:rPr>
                <w:sz w:val="22"/>
                <w:lang w:eastAsia="ru-RU"/>
              </w:rPr>
            </w:pPr>
            <w:r w:rsidRPr="003767C7">
              <w:rPr>
                <w:rFonts w:eastAsia="SimSun"/>
                <w:color w:val="000000"/>
                <w:sz w:val="22"/>
                <w:lang w:eastAsia="zh-CN" w:bidi="ar"/>
              </w:rPr>
              <w:t>Теплогенераторная на газовом топливе  МБОУ Гранковская школа</w:t>
            </w:r>
            <w:r>
              <w:rPr>
                <w:rFonts w:eastAsia="SimSun"/>
                <w:color w:val="000000"/>
                <w:sz w:val="22"/>
                <w:lang w:eastAsia="zh-CN" w:bidi="ar"/>
              </w:rPr>
              <w:t>, д. Гранки,</w:t>
            </w:r>
            <w:r>
              <w:rPr>
                <w:rFonts w:eastAsia="SimSun"/>
                <w:color w:val="000000"/>
                <w:sz w:val="22"/>
                <w:lang w:eastAsia="zh-CN" w:bidi="ar"/>
              </w:rPr>
              <w:t xml:space="preserve"> пер. Школьный, д. 5</w:t>
            </w:r>
          </w:p>
        </w:tc>
        <w:tc>
          <w:tcPr>
            <w:tcW w:w="1028" w:type="pct"/>
            <w:shd w:val="clear" w:color="auto" w:fill="auto"/>
            <w:vAlign w:val="center"/>
          </w:tcPr>
          <w:p w:rsidR="006306B0" w:rsidRDefault="00217213">
            <w:pPr>
              <w:widowControl w:val="0"/>
              <w:autoSpaceDE w:val="0"/>
              <w:autoSpaceDN w:val="0"/>
              <w:spacing w:after="0" w:line="240" w:lineRule="auto"/>
              <w:jc w:val="center"/>
              <w:rPr>
                <w:rFonts w:eastAsia="Times New Roman"/>
                <w:sz w:val="20"/>
                <w:szCs w:val="20"/>
                <w:lang w:val="en-US" w:eastAsia="ru-RU"/>
              </w:rPr>
            </w:pPr>
            <w:r>
              <w:rPr>
                <w:rFonts w:eastAsia="Times New Roman"/>
                <w:sz w:val="20"/>
                <w:szCs w:val="20"/>
                <w:lang w:val="en-US" w:eastAsia="ru-RU"/>
              </w:rPr>
              <w:t>0,0109</w:t>
            </w:r>
          </w:p>
        </w:tc>
      </w:tr>
      <w:tr w:rsidR="006306B0">
        <w:trPr>
          <w:trHeight w:val="288"/>
        </w:trPr>
        <w:tc>
          <w:tcPr>
            <w:tcW w:w="311" w:type="pct"/>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bidi="en-US"/>
              </w:rPr>
              <w:lastRenderedPageBreak/>
              <w:t>9</w:t>
            </w:r>
          </w:p>
        </w:tc>
        <w:tc>
          <w:tcPr>
            <w:tcW w:w="3660" w:type="pct"/>
            <w:shd w:val="clear" w:color="auto" w:fill="auto"/>
            <w:noWrap/>
            <w:vAlign w:val="center"/>
          </w:tcPr>
          <w:p w:rsidR="006306B0" w:rsidRDefault="00217213">
            <w:pPr>
              <w:spacing w:after="0" w:line="240" w:lineRule="auto"/>
              <w:textAlignment w:val="center"/>
              <w:rPr>
                <w:sz w:val="22"/>
                <w:lang w:eastAsia="ru-RU"/>
              </w:rPr>
            </w:pPr>
            <w:r>
              <w:rPr>
                <w:rFonts w:eastAsia="SimSun"/>
                <w:color w:val="000000"/>
                <w:sz w:val="22"/>
                <w:lang w:eastAsia="zh-CN" w:bidi="ar"/>
              </w:rPr>
              <w:t>Б</w:t>
            </w:r>
            <w:r w:rsidRPr="003767C7">
              <w:rPr>
                <w:rFonts w:eastAsia="SimSun"/>
                <w:color w:val="000000"/>
                <w:sz w:val="22"/>
                <w:lang w:eastAsia="zh-CN" w:bidi="ar"/>
              </w:rPr>
              <w:t xml:space="preserve">лочно-модульная  котельная  Шеровичская </w:t>
            </w:r>
            <w:r>
              <w:rPr>
                <w:rFonts w:eastAsia="SimSun"/>
                <w:color w:val="000000"/>
                <w:sz w:val="22"/>
                <w:lang w:eastAsia="zh-CN" w:bidi="ar"/>
              </w:rPr>
              <w:t>ОШ</w:t>
            </w:r>
            <w:r>
              <w:rPr>
                <w:rFonts w:eastAsia="SimSun"/>
                <w:color w:val="000000"/>
                <w:sz w:val="22"/>
                <w:lang w:eastAsia="zh-CN" w:bidi="ar"/>
              </w:rPr>
              <w:t xml:space="preserve">, </w:t>
            </w:r>
            <w:r>
              <w:rPr>
                <w:rFonts w:eastAsia="Times New Roman"/>
                <w:b/>
                <w:bCs/>
                <w:sz w:val="24"/>
                <w:szCs w:val="24"/>
              </w:rPr>
              <w:t xml:space="preserve"> </w:t>
            </w:r>
            <w:r>
              <w:rPr>
                <w:rFonts w:eastAsia="SimSun"/>
                <w:color w:val="000000"/>
                <w:sz w:val="22"/>
                <w:lang w:eastAsia="zh-CN" w:bidi="ar"/>
              </w:rPr>
              <w:t>д. Шеровичи, ул. Школьная, д. 2</w:t>
            </w:r>
          </w:p>
        </w:tc>
        <w:tc>
          <w:tcPr>
            <w:tcW w:w="1028" w:type="pct"/>
            <w:shd w:val="clear" w:color="auto" w:fill="auto"/>
            <w:vAlign w:val="center"/>
          </w:tcPr>
          <w:p w:rsidR="006306B0" w:rsidRDefault="00217213">
            <w:pPr>
              <w:widowControl w:val="0"/>
              <w:autoSpaceDE w:val="0"/>
              <w:autoSpaceDN w:val="0"/>
              <w:spacing w:after="0" w:line="240" w:lineRule="auto"/>
              <w:jc w:val="center"/>
              <w:rPr>
                <w:rFonts w:eastAsia="Times New Roman"/>
                <w:sz w:val="20"/>
                <w:szCs w:val="20"/>
                <w:lang w:val="en-US" w:eastAsia="ru-RU"/>
              </w:rPr>
            </w:pPr>
            <w:r>
              <w:rPr>
                <w:rFonts w:eastAsia="Times New Roman"/>
                <w:sz w:val="20"/>
                <w:szCs w:val="20"/>
                <w:lang w:val="en-US" w:eastAsia="ru-RU"/>
              </w:rPr>
              <w:t>0,028</w:t>
            </w:r>
          </w:p>
        </w:tc>
      </w:tr>
      <w:tr w:rsidR="006306B0">
        <w:trPr>
          <w:trHeight w:val="288"/>
        </w:trPr>
        <w:tc>
          <w:tcPr>
            <w:tcW w:w="311" w:type="pct"/>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bidi="en-US"/>
              </w:rPr>
              <w:t>10</w:t>
            </w:r>
          </w:p>
        </w:tc>
        <w:tc>
          <w:tcPr>
            <w:tcW w:w="3660" w:type="pct"/>
            <w:shd w:val="clear" w:color="auto" w:fill="auto"/>
            <w:noWrap/>
            <w:vAlign w:val="center"/>
          </w:tcPr>
          <w:p w:rsidR="006306B0" w:rsidRDefault="00217213">
            <w:pPr>
              <w:spacing w:after="0" w:line="240" w:lineRule="auto"/>
              <w:textAlignment w:val="center"/>
              <w:rPr>
                <w:sz w:val="22"/>
                <w:lang w:eastAsia="ru-RU"/>
              </w:rPr>
            </w:pPr>
            <w:r>
              <w:rPr>
                <w:rFonts w:eastAsia="SimSun"/>
                <w:color w:val="000000"/>
                <w:sz w:val="22"/>
                <w:lang w:eastAsia="zh-CN" w:bidi="ar"/>
              </w:rPr>
              <w:t>Котельная</w:t>
            </w:r>
            <w:r w:rsidRPr="003767C7">
              <w:rPr>
                <w:rFonts w:eastAsia="SimSun"/>
                <w:color w:val="000000"/>
                <w:sz w:val="22"/>
                <w:lang w:eastAsia="zh-CN" w:bidi="ar"/>
              </w:rPr>
              <w:t xml:space="preserve"> п.</w:t>
            </w:r>
            <w:r>
              <w:rPr>
                <w:rFonts w:eastAsia="SimSun"/>
                <w:color w:val="000000"/>
                <w:sz w:val="22"/>
                <w:lang w:val="en-US" w:eastAsia="zh-CN" w:bidi="ar"/>
              </w:rPr>
              <w:t> </w:t>
            </w:r>
            <w:r w:rsidRPr="003767C7">
              <w:rPr>
                <w:rFonts w:eastAsia="SimSun"/>
                <w:color w:val="000000"/>
                <w:sz w:val="22"/>
                <w:lang w:eastAsia="zh-CN" w:bidi="ar"/>
              </w:rPr>
              <w:t>Голынки</w:t>
            </w:r>
            <w:r>
              <w:rPr>
                <w:rFonts w:eastAsia="SimSun"/>
                <w:color w:val="000000"/>
                <w:sz w:val="22"/>
                <w:lang w:eastAsia="zh-CN" w:bidi="ar"/>
              </w:rPr>
              <w:t xml:space="preserve">, </w:t>
            </w:r>
            <w:r>
              <w:rPr>
                <w:rFonts w:eastAsia="SimSun"/>
                <w:color w:val="000000"/>
                <w:sz w:val="22"/>
                <w:lang w:eastAsia="zh-CN" w:bidi="ar"/>
              </w:rPr>
              <w:t>ул. Ленина, стр. 15</w:t>
            </w:r>
            <w:r w:rsidRPr="003767C7">
              <w:rPr>
                <w:rFonts w:eastAsia="SimSun"/>
                <w:color w:val="000000"/>
                <w:sz w:val="22"/>
                <w:lang w:eastAsia="zh-CN" w:bidi="ar"/>
              </w:rPr>
              <w:t xml:space="preserve"> </w:t>
            </w:r>
          </w:p>
        </w:tc>
        <w:tc>
          <w:tcPr>
            <w:tcW w:w="1028" w:type="pct"/>
            <w:shd w:val="clear" w:color="auto" w:fill="auto"/>
            <w:vAlign w:val="center"/>
          </w:tcPr>
          <w:p w:rsidR="006306B0" w:rsidRDefault="00217213">
            <w:pPr>
              <w:widowControl w:val="0"/>
              <w:autoSpaceDE w:val="0"/>
              <w:autoSpaceDN w:val="0"/>
              <w:spacing w:after="0" w:line="240" w:lineRule="auto"/>
              <w:jc w:val="center"/>
              <w:rPr>
                <w:rFonts w:eastAsia="Times New Roman"/>
                <w:sz w:val="20"/>
                <w:szCs w:val="20"/>
                <w:lang w:val="en-US" w:eastAsia="ru-RU"/>
              </w:rPr>
            </w:pPr>
            <w:r>
              <w:rPr>
                <w:rFonts w:eastAsia="Times New Roman"/>
                <w:sz w:val="20"/>
                <w:szCs w:val="20"/>
                <w:lang w:val="en-US" w:eastAsia="ru-RU"/>
              </w:rPr>
              <w:t>2,701</w:t>
            </w:r>
          </w:p>
        </w:tc>
      </w:tr>
      <w:tr w:rsidR="006306B0">
        <w:trPr>
          <w:trHeight w:val="288"/>
        </w:trPr>
        <w:tc>
          <w:tcPr>
            <w:tcW w:w="311" w:type="pct"/>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bidi="en-US"/>
              </w:rPr>
              <w:t>11</w:t>
            </w:r>
          </w:p>
        </w:tc>
        <w:tc>
          <w:tcPr>
            <w:tcW w:w="3660" w:type="pct"/>
            <w:shd w:val="clear" w:color="auto" w:fill="auto"/>
            <w:noWrap/>
            <w:vAlign w:val="center"/>
          </w:tcPr>
          <w:p w:rsidR="006306B0" w:rsidRDefault="00217213">
            <w:pPr>
              <w:spacing w:after="0" w:line="240" w:lineRule="auto"/>
              <w:textAlignment w:val="center"/>
              <w:rPr>
                <w:sz w:val="22"/>
                <w:lang w:eastAsia="ru-RU"/>
              </w:rPr>
            </w:pPr>
            <w:r>
              <w:rPr>
                <w:rFonts w:eastAsia="SimSun"/>
                <w:color w:val="000000"/>
                <w:sz w:val="22"/>
                <w:lang w:eastAsia="zh-CN" w:bidi="ar"/>
              </w:rPr>
              <w:t>Котельная</w:t>
            </w:r>
            <w:r>
              <w:rPr>
                <w:rFonts w:eastAsia="SimSun"/>
                <w:color w:val="000000"/>
                <w:sz w:val="22"/>
                <w:lang w:eastAsia="zh-CN" w:bidi="ar"/>
              </w:rPr>
              <w:t xml:space="preserve"> </w:t>
            </w:r>
            <w:r>
              <w:rPr>
                <w:rFonts w:eastAsia="SimSun"/>
                <w:color w:val="000000"/>
                <w:sz w:val="22"/>
                <w:lang w:val="en-US" w:eastAsia="zh-CN" w:bidi="ar"/>
              </w:rPr>
              <w:t xml:space="preserve"> д. Казимирово</w:t>
            </w:r>
          </w:p>
        </w:tc>
        <w:tc>
          <w:tcPr>
            <w:tcW w:w="1028" w:type="pct"/>
            <w:shd w:val="clear" w:color="auto" w:fill="auto"/>
            <w:vAlign w:val="center"/>
          </w:tcPr>
          <w:p w:rsidR="006306B0" w:rsidRDefault="00217213">
            <w:pPr>
              <w:widowControl w:val="0"/>
              <w:autoSpaceDE w:val="0"/>
              <w:autoSpaceDN w:val="0"/>
              <w:spacing w:after="0" w:line="240" w:lineRule="auto"/>
              <w:jc w:val="center"/>
              <w:rPr>
                <w:rFonts w:eastAsia="Times New Roman"/>
                <w:sz w:val="20"/>
                <w:szCs w:val="20"/>
                <w:lang w:val="en-US" w:eastAsia="ru-RU"/>
              </w:rPr>
            </w:pPr>
            <w:r>
              <w:rPr>
                <w:rFonts w:eastAsia="Times New Roman"/>
                <w:sz w:val="20"/>
                <w:szCs w:val="20"/>
                <w:lang w:val="en-US" w:eastAsia="ru-RU"/>
              </w:rPr>
              <w:t>0,538</w:t>
            </w:r>
          </w:p>
        </w:tc>
      </w:tr>
      <w:tr w:rsidR="006306B0">
        <w:trPr>
          <w:trHeight w:val="288"/>
        </w:trPr>
        <w:tc>
          <w:tcPr>
            <w:tcW w:w="311" w:type="pct"/>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bidi="en-US"/>
              </w:rPr>
              <w:t>12</w:t>
            </w:r>
          </w:p>
        </w:tc>
        <w:tc>
          <w:tcPr>
            <w:tcW w:w="3660" w:type="pct"/>
            <w:shd w:val="clear" w:color="auto" w:fill="auto"/>
            <w:noWrap/>
            <w:vAlign w:val="center"/>
          </w:tcPr>
          <w:p w:rsidR="006306B0" w:rsidRDefault="00217213">
            <w:pPr>
              <w:spacing w:after="0" w:line="240" w:lineRule="auto"/>
              <w:textAlignment w:val="center"/>
              <w:rPr>
                <w:sz w:val="22"/>
                <w:lang w:eastAsia="ru-RU"/>
              </w:rPr>
            </w:pPr>
            <w:r>
              <w:rPr>
                <w:rFonts w:eastAsia="SimSun"/>
                <w:color w:val="000000"/>
                <w:sz w:val="22"/>
                <w:lang w:eastAsia="zh-CN" w:bidi="ar"/>
              </w:rPr>
              <w:t>Котельная</w:t>
            </w:r>
            <w:r>
              <w:rPr>
                <w:rFonts w:eastAsia="SimSun"/>
                <w:color w:val="000000"/>
                <w:sz w:val="22"/>
                <w:lang w:eastAsia="zh-CN" w:bidi="ar"/>
              </w:rPr>
              <w:t xml:space="preserve"> </w:t>
            </w:r>
            <w:r>
              <w:rPr>
                <w:rFonts w:eastAsia="SimSun"/>
                <w:color w:val="000000"/>
                <w:sz w:val="22"/>
                <w:lang w:val="en-US" w:eastAsia="zh-CN" w:bidi="ar"/>
              </w:rPr>
              <w:t>д. Чистик</w:t>
            </w:r>
          </w:p>
        </w:tc>
        <w:tc>
          <w:tcPr>
            <w:tcW w:w="1028" w:type="pct"/>
            <w:shd w:val="clear" w:color="auto" w:fill="auto"/>
            <w:vAlign w:val="center"/>
          </w:tcPr>
          <w:p w:rsidR="006306B0" w:rsidRDefault="00217213">
            <w:pPr>
              <w:widowControl w:val="0"/>
              <w:autoSpaceDE w:val="0"/>
              <w:autoSpaceDN w:val="0"/>
              <w:spacing w:after="0" w:line="240" w:lineRule="auto"/>
              <w:jc w:val="center"/>
              <w:rPr>
                <w:rFonts w:eastAsia="Times New Roman"/>
                <w:sz w:val="20"/>
                <w:szCs w:val="20"/>
                <w:lang w:val="en-US" w:eastAsia="ru-RU"/>
              </w:rPr>
            </w:pPr>
            <w:r>
              <w:rPr>
                <w:rFonts w:eastAsia="Times New Roman"/>
                <w:sz w:val="20"/>
                <w:szCs w:val="20"/>
                <w:lang w:val="en-US" w:eastAsia="ru-RU"/>
              </w:rPr>
              <w:t>0,95</w:t>
            </w:r>
          </w:p>
        </w:tc>
      </w:tr>
      <w:tr w:rsidR="006306B0">
        <w:trPr>
          <w:trHeight w:val="288"/>
        </w:trPr>
        <w:tc>
          <w:tcPr>
            <w:tcW w:w="311" w:type="pct"/>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bidi="en-US"/>
              </w:rPr>
              <w:t>13</w:t>
            </w:r>
          </w:p>
        </w:tc>
        <w:tc>
          <w:tcPr>
            <w:tcW w:w="3660" w:type="pct"/>
            <w:shd w:val="clear" w:color="auto" w:fill="auto"/>
            <w:noWrap/>
          </w:tcPr>
          <w:p w:rsidR="006306B0" w:rsidRDefault="00217213">
            <w:pPr>
              <w:spacing w:after="0" w:line="240" w:lineRule="auto"/>
              <w:textAlignment w:val="center"/>
              <w:rPr>
                <w:sz w:val="22"/>
                <w:lang w:eastAsia="ru-RU"/>
              </w:rPr>
            </w:pPr>
            <w:r>
              <w:rPr>
                <w:sz w:val="22"/>
              </w:rPr>
              <w:t>Котельная</w:t>
            </w:r>
            <w:r>
              <w:rPr>
                <w:sz w:val="22"/>
              </w:rPr>
              <w:t xml:space="preserve"> ОГБУЗ «Руднянская ЦРБ», г. Рудня, ул. Пирогова, д. 2</w:t>
            </w:r>
          </w:p>
        </w:tc>
        <w:tc>
          <w:tcPr>
            <w:tcW w:w="1028" w:type="pct"/>
            <w:shd w:val="clear" w:color="auto" w:fill="auto"/>
            <w:vAlign w:val="center"/>
          </w:tcPr>
          <w:p w:rsidR="006306B0" w:rsidRDefault="00217213">
            <w:pPr>
              <w:widowControl w:val="0"/>
              <w:autoSpaceDE w:val="0"/>
              <w:autoSpaceDN w:val="0"/>
              <w:spacing w:after="0" w:line="240" w:lineRule="auto"/>
              <w:jc w:val="center"/>
              <w:rPr>
                <w:rFonts w:eastAsia="Times New Roman"/>
                <w:sz w:val="20"/>
                <w:szCs w:val="20"/>
                <w:lang w:val="en-US" w:eastAsia="ru-RU"/>
              </w:rPr>
            </w:pPr>
            <w:r>
              <w:rPr>
                <w:rFonts w:eastAsia="Times New Roman"/>
                <w:sz w:val="20"/>
                <w:szCs w:val="20"/>
                <w:lang w:val="en-US" w:eastAsia="ru-RU"/>
              </w:rPr>
              <w:t>0,626</w:t>
            </w:r>
          </w:p>
        </w:tc>
      </w:tr>
      <w:tr w:rsidR="006306B0">
        <w:trPr>
          <w:trHeight w:val="288"/>
        </w:trPr>
        <w:tc>
          <w:tcPr>
            <w:tcW w:w="311" w:type="pct"/>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bidi="en-US"/>
              </w:rPr>
              <w:t>14</w:t>
            </w:r>
          </w:p>
        </w:tc>
        <w:tc>
          <w:tcPr>
            <w:tcW w:w="3660" w:type="pct"/>
            <w:shd w:val="clear" w:color="auto" w:fill="auto"/>
            <w:noWrap/>
            <w:vAlign w:val="center"/>
          </w:tcPr>
          <w:p w:rsidR="006306B0" w:rsidRDefault="00217213">
            <w:pPr>
              <w:spacing w:after="0" w:line="240" w:lineRule="auto"/>
              <w:textAlignment w:val="center"/>
              <w:rPr>
                <w:sz w:val="22"/>
                <w:lang w:eastAsia="ru-RU"/>
              </w:rPr>
            </w:pPr>
            <w:r>
              <w:rPr>
                <w:sz w:val="22"/>
              </w:rPr>
              <w:t>Котельная</w:t>
            </w:r>
            <w:r>
              <w:rPr>
                <w:sz w:val="22"/>
              </w:rPr>
              <w:t xml:space="preserve"> с. Понизовье</w:t>
            </w:r>
          </w:p>
        </w:tc>
        <w:tc>
          <w:tcPr>
            <w:tcW w:w="1028" w:type="pct"/>
            <w:shd w:val="clear" w:color="auto" w:fill="auto"/>
            <w:vAlign w:val="center"/>
          </w:tcPr>
          <w:p w:rsidR="006306B0" w:rsidRDefault="00217213">
            <w:pPr>
              <w:widowControl w:val="0"/>
              <w:autoSpaceDE w:val="0"/>
              <w:autoSpaceDN w:val="0"/>
              <w:spacing w:after="0" w:line="240" w:lineRule="auto"/>
              <w:jc w:val="center"/>
              <w:rPr>
                <w:rFonts w:eastAsia="Times New Roman"/>
                <w:sz w:val="20"/>
                <w:szCs w:val="20"/>
                <w:lang w:val="en-US" w:eastAsia="ru-RU"/>
              </w:rPr>
            </w:pPr>
            <w:r>
              <w:rPr>
                <w:rFonts w:eastAsia="Times New Roman"/>
                <w:sz w:val="20"/>
                <w:szCs w:val="20"/>
                <w:lang w:val="en-US" w:eastAsia="ru-RU"/>
              </w:rPr>
              <w:t>0,495</w:t>
            </w:r>
          </w:p>
        </w:tc>
      </w:tr>
      <w:tr w:rsidR="006306B0">
        <w:trPr>
          <w:trHeight w:val="288"/>
        </w:trPr>
        <w:tc>
          <w:tcPr>
            <w:tcW w:w="311" w:type="pct"/>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bidi="en-US"/>
              </w:rPr>
              <w:t>15</w:t>
            </w:r>
          </w:p>
        </w:tc>
        <w:tc>
          <w:tcPr>
            <w:tcW w:w="3660" w:type="pct"/>
            <w:shd w:val="clear" w:color="auto" w:fill="auto"/>
            <w:noWrap/>
            <w:vAlign w:val="center"/>
          </w:tcPr>
          <w:p w:rsidR="006306B0" w:rsidRDefault="00217213">
            <w:pPr>
              <w:spacing w:after="0" w:line="240" w:lineRule="auto"/>
              <w:textAlignment w:val="center"/>
              <w:rPr>
                <w:rFonts w:eastAsia="SimSun"/>
                <w:color w:val="000000"/>
                <w:sz w:val="22"/>
                <w:lang w:eastAsia="zh-CN" w:bidi="ar"/>
              </w:rPr>
            </w:pPr>
            <w:r w:rsidRPr="003767C7">
              <w:rPr>
                <w:rFonts w:eastAsia="SimSun"/>
                <w:color w:val="000000"/>
                <w:sz w:val="22"/>
                <w:lang w:eastAsia="zh-CN" w:bidi="ar"/>
              </w:rPr>
              <w:t>Б</w:t>
            </w:r>
            <w:r>
              <w:rPr>
                <w:rFonts w:eastAsia="SimSun"/>
                <w:color w:val="000000"/>
                <w:sz w:val="22"/>
                <w:lang w:eastAsia="zh-CN" w:bidi="ar"/>
              </w:rPr>
              <w:t>лочно-модульная котельная</w:t>
            </w:r>
            <w:r>
              <w:rPr>
                <w:rFonts w:eastAsia="SimSun"/>
                <w:color w:val="000000"/>
                <w:sz w:val="22"/>
                <w:lang w:eastAsia="zh-CN" w:bidi="ar"/>
              </w:rPr>
              <w:t>, г.Рудня,</w:t>
            </w:r>
          </w:p>
          <w:p w:rsidR="006306B0" w:rsidRDefault="00217213">
            <w:pPr>
              <w:spacing w:after="0" w:line="240" w:lineRule="auto"/>
              <w:textAlignment w:val="center"/>
              <w:rPr>
                <w:sz w:val="22"/>
                <w:lang w:eastAsia="ru-RU"/>
              </w:rPr>
            </w:pPr>
            <w:r w:rsidRPr="003767C7">
              <w:rPr>
                <w:rFonts w:eastAsia="SimSun"/>
                <w:color w:val="000000"/>
                <w:sz w:val="22"/>
                <w:lang w:eastAsia="zh-CN" w:bidi="ar"/>
              </w:rPr>
              <w:t xml:space="preserve"> </w:t>
            </w:r>
            <w:r>
              <w:rPr>
                <w:rFonts w:eastAsia="SimSun"/>
                <w:color w:val="000000"/>
                <w:sz w:val="22"/>
                <w:lang w:val="en-US" w:eastAsia="zh-CN" w:bidi="ar"/>
              </w:rPr>
              <w:t>пер. Ленинский</w:t>
            </w:r>
          </w:p>
        </w:tc>
        <w:tc>
          <w:tcPr>
            <w:tcW w:w="1028" w:type="pct"/>
            <w:shd w:val="clear" w:color="auto" w:fill="auto"/>
            <w:vAlign w:val="center"/>
          </w:tcPr>
          <w:p w:rsidR="006306B0" w:rsidRDefault="00217213">
            <w:pPr>
              <w:widowControl w:val="0"/>
              <w:autoSpaceDE w:val="0"/>
              <w:autoSpaceDN w:val="0"/>
              <w:spacing w:after="0" w:line="240" w:lineRule="auto"/>
              <w:jc w:val="center"/>
              <w:rPr>
                <w:rFonts w:eastAsia="Times New Roman"/>
                <w:sz w:val="20"/>
                <w:szCs w:val="20"/>
                <w:lang w:val="en-US" w:eastAsia="ru-RU"/>
              </w:rPr>
            </w:pPr>
            <w:r>
              <w:rPr>
                <w:rFonts w:eastAsia="Times New Roman"/>
                <w:sz w:val="20"/>
                <w:szCs w:val="20"/>
                <w:lang w:val="en-US" w:eastAsia="ru-RU"/>
              </w:rPr>
              <w:t>0,194</w:t>
            </w:r>
          </w:p>
        </w:tc>
      </w:tr>
      <w:tr w:rsidR="006306B0">
        <w:trPr>
          <w:trHeight w:val="288"/>
        </w:trPr>
        <w:tc>
          <w:tcPr>
            <w:tcW w:w="311" w:type="pct"/>
            <w:shd w:val="clear" w:color="auto" w:fill="auto"/>
            <w:noWrap/>
            <w:vAlign w:val="center"/>
          </w:tcPr>
          <w:p w:rsidR="006306B0" w:rsidRDefault="00217213">
            <w:pPr>
              <w:spacing w:after="0" w:line="240" w:lineRule="auto"/>
              <w:jc w:val="center"/>
              <w:rPr>
                <w:rFonts w:eastAsia="Times New Roman"/>
                <w:sz w:val="20"/>
                <w:szCs w:val="20"/>
                <w:lang w:eastAsia="ru-RU" w:bidi="en-US"/>
              </w:rPr>
            </w:pPr>
            <w:r>
              <w:rPr>
                <w:rFonts w:eastAsia="Times New Roman"/>
                <w:sz w:val="20"/>
                <w:szCs w:val="20"/>
                <w:lang w:eastAsia="ru-RU" w:bidi="en-US"/>
              </w:rPr>
              <w:t>16</w:t>
            </w:r>
          </w:p>
        </w:tc>
        <w:tc>
          <w:tcPr>
            <w:tcW w:w="3660" w:type="pct"/>
            <w:shd w:val="clear" w:color="auto" w:fill="auto"/>
            <w:noWrap/>
            <w:vAlign w:val="center"/>
          </w:tcPr>
          <w:p w:rsidR="006306B0" w:rsidRDefault="00217213">
            <w:pPr>
              <w:spacing w:after="0" w:line="240" w:lineRule="auto"/>
              <w:textAlignment w:val="center"/>
              <w:rPr>
                <w:rFonts w:eastAsia="SimSun"/>
                <w:color w:val="000000"/>
                <w:sz w:val="22"/>
                <w:lang w:eastAsia="zh-CN" w:bidi="ar"/>
              </w:rPr>
            </w:pPr>
            <w:r>
              <w:rPr>
                <w:rFonts w:eastAsia="SimSun"/>
                <w:color w:val="000000"/>
                <w:sz w:val="22"/>
                <w:lang w:eastAsia="zh-CN" w:bidi="ar"/>
              </w:rPr>
              <w:t>Котельная</w:t>
            </w:r>
          </w:p>
          <w:p w:rsidR="006306B0" w:rsidRDefault="00217213">
            <w:pPr>
              <w:spacing w:after="0" w:line="240" w:lineRule="auto"/>
              <w:textAlignment w:val="center"/>
              <w:rPr>
                <w:sz w:val="22"/>
                <w:lang w:eastAsia="ru-RU"/>
              </w:rPr>
            </w:pPr>
            <w:r>
              <w:rPr>
                <w:rFonts w:eastAsia="SimSun"/>
                <w:color w:val="000000"/>
                <w:sz w:val="22"/>
                <w:lang w:val="en-US" w:eastAsia="zh-CN" w:bidi="ar"/>
              </w:rPr>
              <w:t xml:space="preserve"> пос. Молкомбината</w:t>
            </w:r>
          </w:p>
        </w:tc>
        <w:tc>
          <w:tcPr>
            <w:tcW w:w="1028" w:type="pct"/>
            <w:shd w:val="clear" w:color="auto" w:fill="auto"/>
            <w:vAlign w:val="center"/>
          </w:tcPr>
          <w:p w:rsidR="006306B0" w:rsidRDefault="00217213">
            <w:pPr>
              <w:widowControl w:val="0"/>
              <w:autoSpaceDE w:val="0"/>
              <w:autoSpaceDN w:val="0"/>
              <w:spacing w:after="0" w:line="240" w:lineRule="auto"/>
              <w:jc w:val="center"/>
              <w:rPr>
                <w:rFonts w:eastAsia="Times New Roman"/>
                <w:sz w:val="20"/>
                <w:szCs w:val="20"/>
                <w:lang w:val="en-US" w:eastAsia="ru-RU"/>
              </w:rPr>
            </w:pPr>
            <w:r>
              <w:rPr>
                <w:rFonts w:eastAsia="Times New Roman"/>
                <w:sz w:val="20"/>
                <w:szCs w:val="20"/>
                <w:lang w:val="en-US" w:eastAsia="ru-RU"/>
              </w:rPr>
              <w:t>Н</w:t>
            </w:r>
            <w:r>
              <w:rPr>
                <w:rFonts w:eastAsia="Times New Roman"/>
                <w:sz w:val="20"/>
                <w:szCs w:val="20"/>
                <w:lang w:val="en-US" w:eastAsia="ru-RU"/>
              </w:rPr>
              <w:t>/д</w:t>
            </w:r>
          </w:p>
        </w:tc>
      </w:tr>
    </w:tbl>
    <w:p w:rsidR="006306B0" w:rsidRDefault="006306B0">
      <w:pPr>
        <w:pStyle w:val="7"/>
        <w:spacing w:before="0"/>
        <w:ind w:firstLine="567"/>
        <w:jc w:val="both"/>
        <w:rPr>
          <w:rFonts w:ascii="Times New Roman" w:hAnsi="Times New Roman"/>
          <w:b/>
          <w:i w:val="0"/>
          <w:color w:val="auto"/>
          <w:lang w:val="ru-RU"/>
        </w:rPr>
      </w:pPr>
    </w:p>
    <w:p w:rsidR="006306B0" w:rsidRDefault="00217213">
      <w:pPr>
        <w:pStyle w:val="7"/>
        <w:spacing w:before="0"/>
        <w:ind w:firstLine="567"/>
        <w:jc w:val="both"/>
        <w:rPr>
          <w:rFonts w:ascii="Times New Roman" w:hAnsi="Times New Roman"/>
          <w:b/>
          <w:i w:val="0"/>
          <w:color w:val="auto"/>
          <w:sz w:val="24"/>
          <w:szCs w:val="24"/>
          <w:lang w:val="ru-RU"/>
        </w:rPr>
      </w:pPr>
      <w:r>
        <w:rPr>
          <w:rFonts w:ascii="Times New Roman" w:hAnsi="Times New Roman"/>
          <w:b/>
          <w:i w:val="0"/>
          <w:color w:val="auto"/>
          <w:lang w:val="ru-RU"/>
        </w:rPr>
        <w:t>в</w:t>
      </w:r>
      <w:r>
        <w:rPr>
          <w:rFonts w:ascii="Times New Roman" w:hAnsi="Times New Roman"/>
          <w:b/>
          <w:i w:val="0"/>
          <w:color w:val="auto"/>
          <w:sz w:val="24"/>
          <w:szCs w:val="24"/>
          <w:lang w:val="ru-RU"/>
        </w:rPr>
        <w:t xml:space="preserve">) описание случаев и условий применения отопления жилых </w:t>
      </w:r>
      <w:r>
        <w:rPr>
          <w:rFonts w:ascii="Times New Roman" w:hAnsi="Times New Roman"/>
          <w:b/>
          <w:i w:val="0"/>
          <w:color w:val="auto"/>
          <w:sz w:val="24"/>
          <w:szCs w:val="24"/>
          <w:lang w:val="ru-RU"/>
        </w:rPr>
        <w:t>помещений в многоквартирных домах с использованием индивидуальных квартирных источников тепловой энергии</w:t>
      </w:r>
    </w:p>
    <w:p w:rsidR="006306B0" w:rsidRDefault="00217213">
      <w:pPr>
        <w:spacing w:line="360" w:lineRule="auto"/>
        <w:ind w:firstLine="567"/>
        <w:jc w:val="both"/>
        <w:rPr>
          <w:sz w:val="24"/>
          <w:szCs w:val="24"/>
        </w:rPr>
      </w:pPr>
      <w:r>
        <w:rPr>
          <w:sz w:val="24"/>
          <w:szCs w:val="24"/>
        </w:rPr>
        <w:t>В</w:t>
      </w:r>
      <w:r>
        <w:rPr>
          <w:sz w:val="24"/>
          <w:szCs w:val="24"/>
        </w:rPr>
        <w:t xml:space="preserve"> </w:t>
      </w:r>
      <w:r>
        <w:rPr>
          <w:sz w:val="24"/>
          <w:szCs w:val="24"/>
        </w:rPr>
        <w:t>Руднянском</w:t>
      </w:r>
      <w:r>
        <w:rPr>
          <w:sz w:val="24"/>
          <w:szCs w:val="24"/>
        </w:rPr>
        <w:t xml:space="preserve"> муниципальном округе Смоленской области количество случаев применения отопления жилых помещений в жилых домах с использованием </w:t>
      </w:r>
      <w:r>
        <w:rPr>
          <w:sz w:val="24"/>
          <w:szCs w:val="24"/>
        </w:rPr>
        <w:t>индивидуаль</w:t>
      </w:r>
      <w:r>
        <w:rPr>
          <w:sz w:val="24"/>
          <w:szCs w:val="24"/>
        </w:rPr>
        <w:t>ных</w:t>
      </w:r>
      <w:r>
        <w:rPr>
          <w:sz w:val="24"/>
          <w:szCs w:val="24"/>
        </w:rPr>
        <w:t xml:space="preserve"> </w:t>
      </w:r>
      <w:r>
        <w:rPr>
          <w:sz w:val="24"/>
          <w:szCs w:val="24"/>
        </w:rPr>
        <w:t xml:space="preserve">источников тепловой энергии (электрические приборы отопления) </w:t>
      </w:r>
      <w:r>
        <w:rPr>
          <w:sz w:val="24"/>
          <w:szCs w:val="24"/>
        </w:rPr>
        <w:t>широко</w:t>
      </w:r>
      <w:r>
        <w:rPr>
          <w:sz w:val="24"/>
          <w:szCs w:val="24"/>
        </w:rPr>
        <w:t xml:space="preserve"> применимо</w:t>
      </w:r>
      <w:r>
        <w:rPr>
          <w:sz w:val="24"/>
          <w:szCs w:val="24"/>
        </w:rPr>
        <w:t xml:space="preserve">. </w:t>
      </w:r>
    </w:p>
    <w:p w:rsidR="006306B0" w:rsidRDefault="00217213">
      <w:pPr>
        <w:pStyle w:val="7"/>
        <w:spacing w:before="0"/>
        <w:ind w:firstLine="567"/>
        <w:jc w:val="both"/>
        <w:rPr>
          <w:rFonts w:ascii="Times New Roman" w:hAnsi="Times New Roman"/>
          <w:b/>
          <w:i w:val="0"/>
          <w:color w:val="auto"/>
          <w:sz w:val="24"/>
          <w:szCs w:val="24"/>
          <w:lang w:val="ru-RU"/>
        </w:rPr>
      </w:pPr>
      <w:bookmarkStart w:id="173" w:name="_Toc139059318"/>
      <w:r>
        <w:rPr>
          <w:rFonts w:ascii="Times New Roman" w:hAnsi="Times New Roman"/>
          <w:b/>
          <w:i w:val="0"/>
          <w:color w:val="auto"/>
          <w:sz w:val="24"/>
          <w:szCs w:val="24"/>
          <w:lang w:val="ru-RU"/>
        </w:rPr>
        <w:t>г) описание величин потребления тепловой энергии в расчетных элементах территориального деления за отопительный период и за год в целом</w:t>
      </w:r>
      <w:bookmarkEnd w:id="173"/>
    </w:p>
    <w:p w:rsidR="006306B0" w:rsidRDefault="00217213">
      <w:pPr>
        <w:pStyle w:val="aff4"/>
        <w:spacing w:before="120" w:after="0" w:line="360" w:lineRule="auto"/>
        <w:ind w:left="0" w:firstLine="567"/>
        <w:jc w:val="both"/>
        <w:rPr>
          <w:sz w:val="24"/>
          <w:szCs w:val="24"/>
        </w:rPr>
      </w:pPr>
      <w:r>
        <w:rPr>
          <w:sz w:val="24"/>
          <w:szCs w:val="24"/>
        </w:rPr>
        <w:t>Значения потребления тепловой энерг</w:t>
      </w:r>
      <w:r>
        <w:rPr>
          <w:sz w:val="24"/>
          <w:szCs w:val="24"/>
        </w:rPr>
        <w:t>ии в расчетных элементах территориального деления за отопительный период и за год в целом, основанные на анализе тепловых нагрузок потребителей, внесены в таблицу.</w:t>
      </w:r>
    </w:p>
    <w:tbl>
      <w:tblPr>
        <w:tblW w:w="49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
        <w:gridCol w:w="7043"/>
        <w:gridCol w:w="2376"/>
      </w:tblGrid>
      <w:tr w:rsidR="006306B0">
        <w:trPr>
          <w:trHeight w:val="456"/>
        </w:trPr>
        <w:tc>
          <w:tcPr>
            <w:tcW w:w="425" w:type="pct"/>
            <w:shd w:val="clear" w:color="auto" w:fill="auto"/>
            <w:vAlign w:val="center"/>
          </w:tcPr>
          <w:p w:rsidR="006306B0" w:rsidRDefault="00217213">
            <w:pPr>
              <w:spacing w:after="0" w:line="240" w:lineRule="auto"/>
              <w:jc w:val="center"/>
              <w:rPr>
                <w:rFonts w:eastAsia="Times New Roman"/>
                <w:b/>
                <w:bCs/>
                <w:sz w:val="18"/>
                <w:szCs w:val="18"/>
                <w:lang w:eastAsia="ru-RU"/>
              </w:rPr>
            </w:pPr>
            <w:r>
              <w:rPr>
                <w:rFonts w:eastAsia="Times New Roman"/>
                <w:b/>
                <w:bCs/>
                <w:sz w:val="18"/>
                <w:szCs w:val="18"/>
                <w:lang w:eastAsia="ru-RU"/>
              </w:rPr>
              <w:t>№</w:t>
            </w:r>
          </w:p>
        </w:tc>
        <w:tc>
          <w:tcPr>
            <w:tcW w:w="3420" w:type="pct"/>
            <w:shd w:val="clear" w:color="auto" w:fill="auto"/>
            <w:vAlign w:val="center"/>
          </w:tcPr>
          <w:p w:rsidR="006306B0" w:rsidRDefault="00217213">
            <w:pPr>
              <w:spacing w:after="0" w:line="240" w:lineRule="auto"/>
              <w:jc w:val="center"/>
              <w:rPr>
                <w:rFonts w:eastAsia="Times New Roman"/>
                <w:b/>
                <w:bCs/>
                <w:sz w:val="18"/>
                <w:szCs w:val="18"/>
                <w:lang w:eastAsia="ru-RU"/>
              </w:rPr>
            </w:pPr>
            <w:r>
              <w:rPr>
                <w:rFonts w:eastAsia="Times New Roman"/>
                <w:b/>
                <w:bCs/>
                <w:sz w:val="18"/>
                <w:szCs w:val="18"/>
                <w:lang w:eastAsia="ru-RU"/>
              </w:rPr>
              <w:t>Технологические зоны теплоснабжения</w:t>
            </w:r>
          </w:p>
        </w:tc>
        <w:tc>
          <w:tcPr>
            <w:tcW w:w="1154" w:type="pct"/>
            <w:shd w:val="clear" w:color="auto" w:fill="auto"/>
            <w:vAlign w:val="center"/>
          </w:tcPr>
          <w:p w:rsidR="006306B0" w:rsidRDefault="00217213">
            <w:pPr>
              <w:spacing w:after="0" w:line="240" w:lineRule="auto"/>
              <w:jc w:val="center"/>
              <w:rPr>
                <w:rFonts w:eastAsia="Times New Roman"/>
                <w:b/>
                <w:bCs/>
                <w:sz w:val="18"/>
                <w:szCs w:val="18"/>
                <w:highlight w:val="yellow"/>
                <w:lang w:eastAsia="ru-RU"/>
              </w:rPr>
            </w:pPr>
            <w:r>
              <w:rPr>
                <w:rFonts w:eastAsia="Times New Roman"/>
                <w:b/>
                <w:bCs/>
                <w:sz w:val="18"/>
                <w:szCs w:val="18"/>
                <w:lang w:eastAsia="ru-RU"/>
              </w:rPr>
              <w:t>Потребление т/энергии, Гкал</w:t>
            </w:r>
          </w:p>
        </w:tc>
      </w:tr>
      <w:tr w:rsidR="006306B0">
        <w:trPr>
          <w:trHeight w:val="288"/>
        </w:trPr>
        <w:tc>
          <w:tcPr>
            <w:tcW w:w="425" w:type="pct"/>
            <w:shd w:val="clear" w:color="auto" w:fill="auto"/>
            <w:noWrap/>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bidi="en-US"/>
              </w:rPr>
              <w:t>1</w:t>
            </w:r>
          </w:p>
        </w:tc>
        <w:tc>
          <w:tcPr>
            <w:tcW w:w="7042" w:type="dxa"/>
            <w:shd w:val="clear" w:color="auto" w:fill="auto"/>
            <w:noWrap/>
            <w:vAlign w:val="center"/>
          </w:tcPr>
          <w:p w:rsidR="006306B0" w:rsidRDefault="00217213">
            <w:pPr>
              <w:spacing w:after="0" w:line="240" w:lineRule="auto"/>
              <w:textAlignment w:val="center"/>
              <w:rPr>
                <w:rFonts w:eastAsia="Times New Roman"/>
                <w:sz w:val="20"/>
                <w:szCs w:val="20"/>
                <w:lang w:eastAsia="ru-RU"/>
              </w:rPr>
            </w:pPr>
            <w:r w:rsidRPr="003767C7">
              <w:rPr>
                <w:rFonts w:eastAsia="SimSun"/>
                <w:color w:val="000000"/>
                <w:sz w:val="22"/>
                <w:lang w:eastAsia="zh-CN" w:bidi="ar"/>
              </w:rPr>
              <w:t xml:space="preserve">Газовая  модульная </w:t>
            </w:r>
            <w:r w:rsidRPr="003767C7">
              <w:rPr>
                <w:rFonts w:eastAsia="SimSun"/>
                <w:color w:val="000000"/>
                <w:sz w:val="22"/>
                <w:lang w:eastAsia="zh-CN" w:bidi="ar"/>
              </w:rPr>
              <w:t>блочная котельная</w:t>
            </w:r>
            <w:r>
              <w:rPr>
                <w:rFonts w:eastAsia="SimSun"/>
                <w:color w:val="000000"/>
                <w:sz w:val="22"/>
                <w:lang w:eastAsia="zh-CN" w:bidi="ar"/>
              </w:rPr>
              <w:t>, г. Рудня,</w:t>
            </w:r>
            <w:r w:rsidRPr="003767C7">
              <w:rPr>
                <w:rFonts w:eastAsia="SimSun"/>
                <w:color w:val="000000"/>
                <w:sz w:val="22"/>
                <w:lang w:eastAsia="zh-CN" w:bidi="ar"/>
              </w:rPr>
              <w:t xml:space="preserve"> ул.</w:t>
            </w:r>
            <w:r>
              <w:rPr>
                <w:rFonts w:eastAsia="SimSun"/>
                <w:color w:val="000000"/>
                <w:sz w:val="22"/>
                <w:lang w:val="en-US" w:eastAsia="zh-CN" w:bidi="ar"/>
              </w:rPr>
              <w:t> Западная</w:t>
            </w:r>
          </w:p>
        </w:tc>
        <w:tc>
          <w:tcPr>
            <w:tcW w:w="1154" w:type="pct"/>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1610</w:t>
            </w:r>
          </w:p>
        </w:tc>
      </w:tr>
      <w:tr w:rsidR="006306B0">
        <w:trPr>
          <w:trHeight w:val="288"/>
        </w:trPr>
        <w:tc>
          <w:tcPr>
            <w:tcW w:w="425" w:type="pct"/>
            <w:shd w:val="clear" w:color="auto" w:fill="auto"/>
            <w:noWrap/>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bidi="en-US"/>
              </w:rPr>
              <w:t>2</w:t>
            </w:r>
          </w:p>
        </w:tc>
        <w:tc>
          <w:tcPr>
            <w:tcW w:w="7042" w:type="dxa"/>
            <w:shd w:val="clear" w:color="auto" w:fill="auto"/>
            <w:noWrap/>
            <w:vAlign w:val="center"/>
          </w:tcPr>
          <w:p w:rsidR="006306B0" w:rsidRDefault="00217213">
            <w:pPr>
              <w:spacing w:after="0" w:line="240" w:lineRule="auto"/>
              <w:textAlignment w:val="center"/>
              <w:rPr>
                <w:rFonts w:eastAsia="Times New Roman"/>
                <w:sz w:val="20"/>
                <w:szCs w:val="20"/>
                <w:lang w:eastAsia="ru-RU"/>
              </w:rPr>
            </w:pPr>
            <w:r w:rsidRPr="003767C7">
              <w:rPr>
                <w:rFonts w:eastAsia="SimSun"/>
                <w:color w:val="000000"/>
                <w:sz w:val="22"/>
                <w:lang w:eastAsia="zh-CN" w:bidi="ar"/>
              </w:rPr>
              <w:t>Газовая  модульная блочная котельная</w:t>
            </w:r>
            <w:r>
              <w:rPr>
                <w:rFonts w:eastAsia="SimSun"/>
                <w:color w:val="000000"/>
                <w:sz w:val="22"/>
                <w:lang w:eastAsia="zh-CN" w:bidi="ar"/>
              </w:rPr>
              <w:t xml:space="preserve">, г.Рудня, </w:t>
            </w:r>
            <w:r w:rsidRPr="003767C7">
              <w:rPr>
                <w:rFonts w:eastAsia="SimSun"/>
                <w:color w:val="000000"/>
                <w:sz w:val="22"/>
                <w:lang w:eastAsia="zh-CN" w:bidi="ar"/>
              </w:rPr>
              <w:t xml:space="preserve"> ул.</w:t>
            </w:r>
            <w:r>
              <w:rPr>
                <w:rFonts w:eastAsia="SimSun"/>
                <w:color w:val="000000"/>
                <w:sz w:val="22"/>
                <w:lang w:val="en-US" w:eastAsia="zh-CN" w:bidi="ar"/>
              </w:rPr>
              <w:t> </w:t>
            </w:r>
            <w:r>
              <w:rPr>
                <w:rFonts w:eastAsia="SimSun"/>
                <w:color w:val="000000"/>
                <w:sz w:val="22"/>
                <w:lang w:eastAsia="zh-CN" w:bidi="ar"/>
              </w:rPr>
              <w:t>Л</w:t>
            </w:r>
            <w:r>
              <w:rPr>
                <w:rFonts w:eastAsia="SimSun"/>
                <w:color w:val="000000"/>
                <w:sz w:val="22"/>
                <w:lang w:val="en-US" w:eastAsia="zh-CN" w:bidi="ar"/>
              </w:rPr>
              <w:t>ьнозаводская</w:t>
            </w:r>
          </w:p>
        </w:tc>
        <w:tc>
          <w:tcPr>
            <w:tcW w:w="1154" w:type="pct"/>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926</w:t>
            </w:r>
          </w:p>
        </w:tc>
      </w:tr>
      <w:tr w:rsidR="006306B0">
        <w:trPr>
          <w:trHeight w:val="288"/>
        </w:trPr>
        <w:tc>
          <w:tcPr>
            <w:tcW w:w="425" w:type="pct"/>
            <w:shd w:val="clear" w:color="auto" w:fill="auto"/>
            <w:noWrap/>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bidi="en-US"/>
              </w:rPr>
              <w:t>3</w:t>
            </w:r>
          </w:p>
        </w:tc>
        <w:tc>
          <w:tcPr>
            <w:tcW w:w="7042" w:type="dxa"/>
            <w:shd w:val="clear" w:color="auto" w:fill="auto"/>
            <w:noWrap/>
            <w:vAlign w:val="center"/>
          </w:tcPr>
          <w:p w:rsidR="006306B0" w:rsidRDefault="00217213">
            <w:pPr>
              <w:spacing w:after="0" w:line="240" w:lineRule="auto"/>
              <w:textAlignment w:val="center"/>
              <w:rPr>
                <w:rFonts w:eastAsia="SimSun"/>
                <w:color w:val="000000"/>
                <w:sz w:val="22"/>
                <w:lang w:eastAsia="zh-CN" w:bidi="ar"/>
              </w:rPr>
            </w:pPr>
            <w:r>
              <w:rPr>
                <w:rFonts w:eastAsia="SimSun"/>
                <w:color w:val="000000"/>
                <w:sz w:val="22"/>
                <w:lang w:eastAsia="zh-CN" w:bidi="ar"/>
              </w:rPr>
              <w:t>К</w:t>
            </w:r>
            <w:r w:rsidRPr="003767C7">
              <w:rPr>
                <w:rFonts w:eastAsia="SimSun"/>
                <w:color w:val="000000"/>
                <w:sz w:val="22"/>
                <w:lang w:eastAsia="zh-CN" w:bidi="ar"/>
              </w:rPr>
              <w:t>отельная водогрейная автоматизированная модульная</w:t>
            </w:r>
            <w:r>
              <w:rPr>
                <w:rFonts w:eastAsia="SimSun"/>
                <w:color w:val="000000"/>
                <w:sz w:val="22"/>
                <w:lang w:eastAsia="zh-CN" w:bidi="ar"/>
              </w:rPr>
              <w:t xml:space="preserve">, г.Рудня, </w:t>
            </w:r>
          </w:p>
          <w:p w:rsidR="006306B0" w:rsidRDefault="00217213">
            <w:pPr>
              <w:spacing w:after="0" w:line="240" w:lineRule="auto"/>
              <w:textAlignment w:val="center"/>
              <w:rPr>
                <w:rFonts w:eastAsia="Times New Roman"/>
                <w:sz w:val="20"/>
                <w:szCs w:val="20"/>
                <w:lang w:eastAsia="ru-RU"/>
              </w:rPr>
            </w:pPr>
            <w:r>
              <w:rPr>
                <w:rFonts w:eastAsia="SimSun"/>
                <w:color w:val="000000"/>
                <w:sz w:val="22"/>
                <w:lang w:val="en-US" w:eastAsia="zh-CN" w:bidi="ar"/>
              </w:rPr>
              <w:t>ул. Смоленская, 4</w:t>
            </w:r>
          </w:p>
        </w:tc>
        <w:tc>
          <w:tcPr>
            <w:tcW w:w="1154" w:type="pct"/>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Н</w:t>
            </w:r>
            <w:r>
              <w:rPr>
                <w:rFonts w:eastAsia="Times New Roman"/>
                <w:sz w:val="18"/>
                <w:szCs w:val="18"/>
                <w:lang w:val="en-US" w:eastAsia="ru-RU"/>
              </w:rPr>
              <w:t>/д</w:t>
            </w:r>
          </w:p>
        </w:tc>
      </w:tr>
      <w:tr w:rsidR="006306B0">
        <w:trPr>
          <w:trHeight w:val="288"/>
        </w:trPr>
        <w:tc>
          <w:tcPr>
            <w:tcW w:w="425" w:type="pct"/>
            <w:shd w:val="clear" w:color="auto" w:fill="auto"/>
            <w:noWrap/>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bidi="en-US"/>
              </w:rPr>
              <w:t>4</w:t>
            </w:r>
          </w:p>
        </w:tc>
        <w:tc>
          <w:tcPr>
            <w:tcW w:w="7042" w:type="dxa"/>
            <w:shd w:val="clear" w:color="auto" w:fill="auto"/>
            <w:noWrap/>
            <w:vAlign w:val="center"/>
          </w:tcPr>
          <w:p w:rsidR="006306B0" w:rsidRDefault="00217213">
            <w:pPr>
              <w:spacing w:after="0" w:line="240" w:lineRule="auto"/>
              <w:textAlignment w:val="center"/>
              <w:rPr>
                <w:rFonts w:eastAsia="SimSun"/>
                <w:color w:val="000000"/>
                <w:sz w:val="22"/>
                <w:lang w:eastAsia="zh-CN" w:bidi="ar"/>
              </w:rPr>
            </w:pPr>
            <w:r>
              <w:rPr>
                <w:rFonts w:eastAsia="SimSun"/>
                <w:color w:val="000000"/>
                <w:sz w:val="22"/>
                <w:lang w:eastAsia="zh-CN" w:bidi="ar"/>
              </w:rPr>
              <w:t>К</w:t>
            </w:r>
            <w:r w:rsidRPr="003767C7">
              <w:rPr>
                <w:rFonts w:eastAsia="SimSun"/>
                <w:color w:val="000000"/>
                <w:sz w:val="22"/>
                <w:lang w:eastAsia="zh-CN" w:bidi="ar"/>
              </w:rPr>
              <w:t xml:space="preserve">отельная водогрейная автоматизированная </w:t>
            </w:r>
            <w:r w:rsidRPr="003767C7">
              <w:rPr>
                <w:rFonts w:eastAsia="SimSun"/>
                <w:color w:val="000000"/>
                <w:sz w:val="22"/>
                <w:lang w:eastAsia="zh-CN" w:bidi="ar"/>
              </w:rPr>
              <w:t>модульная</w:t>
            </w:r>
            <w:r>
              <w:rPr>
                <w:rFonts w:eastAsia="SimSun"/>
                <w:color w:val="000000"/>
                <w:sz w:val="22"/>
                <w:lang w:eastAsia="zh-CN" w:bidi="ar"/>
              </w:rPr>
              <w:t xml:space="preserve">, г.Рудня, </w:t>
            </w:r>
          </w:p>
          <w:p w:rsidR="006306B0" w:rsidRDefault="00217213">
            <w:pPr>
              <w:spacing w:after="0" w:line="240" w:lineRule="auto"/>
              <w:textAlignment w:val="center"/>
              <w:rPr>
                <w:rFonts w:eastAsia="Times New Roman"/>
                <w:sz w:val="20"/>
                <w:szCs w:val="20"/>
                <w:lang w:eastAsia="ru-RU"/>
              </w:rPr>
            </w:pPr>
            <w:r>
              <w:rPr>
                <w:rFonts w:eastAsia="SimSun"/>
                <w:color w:val="000000"/>
                <w:sz w:val="22"/>
                <w:lang w:val="en-US" w:eastAsia="zh-CN" w:bidi="ar"/>
              </w:rPr>
              <w:t>ул. Мелиораторов</w:t>
            </w:r>
            <w:r>
              <w:rPr>
                <w:rFonts w:eastAsia="SimSun"/>
                <w:color w:val="000000"/>
                <w:sz w:val="22"/>
                <w:lang w:eastAsia="zh-CN" w:bidi="ar"/>
              </w:rPr>
              <w:t xml:space="preserve">, </w:t>
            </w:r>
            <w:r>
              <w:rPr>
                <w:rFonts w:eastAsia="SimSun"/>
                <w:color w:val="000000"/>
                <w:sz w:val="22"/>
                <w:lang w:val="en-US" w:eastAsia="zh-CN" w:bidi="ar"/>
              </w:rPr>
              <w:t>5</w:t>
            </w:r>
          </w:p>
        </w:tc>
        <w:tc>
          <w:tcPr>
            <w:tcW w:w="1154" w:type="pct"/>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Н</w:t>
            </w:r>
            <w:r>
              <w:rPr>
                <w:rFonts w:eastAsia="Times New Roman"/>
                <w:sz w:val="18"/>
                <w:szCs w:val="18"/>
                <w:lang w:val="en-US" w:eastAsia="ru-RU"/>
              </w:rPr>
              <w:t>/д</w:t>
            </w:r>
          </w:p>
        </w:tc>
      </w:tr>
      <w:tr w:rsidR="006306B0">
        <w:trPr>
          <w:trHeight w:val="288"/>
        </w:trPr>
        <w:tc>
          <w:tcPr>
            <w:tcW w:w="425" w:type="pct"/>
            <w:shd w:val="clear" w:color="auto" w:fill="auto"/>
            <w:noWrap/>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bidi="en-US"/>
              </w:rPr>
              <w:t>5</w:t>
            </w:r>
          </w:p>
        </w:tc>
        <w:tc>
          <w:tcPr>
            <w:tcW w:w="7042" w:type="dxa"/>
            <w:shd w:val="clear" w:color="auto" w:fill="auto"/>
            <w:noWrap/>
            <w:vAlign w:val="center"/>
          </w:tcPr>
          <w:p w:rsidR="006306B0" w:rsidRDefault="00217213">
            <w:pPr>
              <w:spacing w:after="0" w:line="240" w:lineRule="auto"/>
              <w:textAlignment w:val="center"/>
              <w:rPr>
                <w:rFonts w:eastAsia="Times New Roman"/>
                <w:sz w:val="20"/>
                <w:szCs w:val="20"/>
                <w:lang w:eastAsia="ru-RU"/>
              </w:rPr>
            </w:pPr>
            <w:r>
              <w:rPr>
                <w:rFonts w:eastAsia="SimSun"/>
                <w:color w:val="000000"/>
                <w:sz w:val="22"/>
                <w:lang w:eastAsia="zh-CN" w:bidi="ar"/>
              </w:rPr>
              <w:t>К</w:t>
            </w:r>
            <w:r w:rsidRPr="003767C7">
              <w:rPr>
                <w:rFonts w:eastAsia="SimSun"/>
                <w:color w:val="000000"/>
                <w:sz w:val="22"/>
                <w:lang w:eastAsia="zh-CN" w:bidi="ar"/>
              </w:rPr>
              <w:t>отельная водогрейная автоматизированная</w:t>
            </w:r>
            <w:r>
              <w:rPr>
                <w:rFonts w:eastAsia="SimSun"/>
                <w:color w:val="000000"/>
                <w:sz w:val="22"/>
                <w:lang w:eastAsia="zh-CN" w:bidi="ar"/>
              </w:rPr>
              <w:t>, г. Рудня,</w:t>
            </w:r>
            <w:r w:rsidRPr="003767C7">
              <w:rPr>
                <w:rFonts w:eastAsia="SimSun"/>
                <w:color w:val="000000"/>
                <w:sz w:val="22"/>
                <w:lang w:eastAsia="zh-CN" w:bidi="ar"/>
              </w:rPr>
              <w:t xml:space="preserve"> ул. </w:t>
            </w:r>
            <w:r>
              <w:rPr>
                <w:rFonts w:eastAsia="SimSun"/>
                <w:color w:val="000000"/>
                <w:sz w:val="22"/>
                <w:lang w:val="en-US" w:eastAsia="zh-CN" w:bidi="ar"/>
              </w:rPr>
              <w:t>Киреева, 146</w:t>
            </w:r>
          </w:p>
        </w:tc>
        <w:tc>
          <w:tcPr>
            <w:tcW w:w="1154" w:type="pct"/>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eastAsia="ru-RU"/>
              </w:rPr>
              <w:t>Н</w:t>
            </w:r>
            <w:r>
              <w:rPr>
                <w:rFonts w:eastAsia="Times New Roman"/>
                <w:sz w:val="18"/>
                <w:szCs w:val="18"/>
                <w:lang w:val="en-US" w:eastAsia="ru-RU"/>
              </w:rPr>
              <w:t>/д</w:t>
            </w:r>
          </w:p>
        </w:tc>
      </w:tr>
      <w:tr w:rsidR="006306B0">
        <w:trPr>
          <w:trHeight w:val="90"/>
        </w:trPr>
        <w:tc>
          <w:tcPr>
            <w:tcW w:w="425" w:type="pct"/>
            <w:shd w:val="clear" w:color="auto" w:fill="auto"/>
            <w:noWrap/>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bidi="en-US"/>
              </w:rPr>
              <w:t>6</w:t>
            </w:r>
          </w:p>
        </w:tc>
        <w:tc>
          <w:tcPr>
            <w:tcW w:w="7042" w:type="dxa"/>
            <w:shd w:val="clear" w:color="auto" w:fill="auto"/>
            <w:noWrap/>
            <w:vAlign w:val="center"/>
          </w:tcPr>
          <w:p w:rsidR="006306B0" w:rsidRDefault="00217213">
            <w:pPr>
              <w:spacing w:after="0" w:line="240" w:lineRule="auto"/>
              <w:textAlignment w:val="center"/>
              <w:rPr>
                <w:rFonts w:eastAsia="Times New Roman"/>
                <w:sz w:val="20"/>
                <w:szCs w:val="20"/>
                <w:lang w:eastAsia="ru-RU"/>
              </w:rPr>
            </w:pPr>
            <w:r>
              <w:rPr>
                <w:rFonts w:eastAsia="SimSun"/>
                <w:color w:val="000000"/>
                <w:sz w:val="22"/>
                <w:lang w:eastAsia="zh-CN" w:bidi="ar"/>
              </w:rPr>
              <w:t>Котельная</w:t>
            </w:r>
            <w:r>
              <w:rPr>
                <w:rFonts w:eastAsia="SimSun"/>
                <w:color w:val="000000"/>
                <w:sz w:val="22"/>
                <w:lang w:eastAsia="zh-CN" w:bidi="ar"/>
              </w:rPr>
              <w:t>, г. Рудня,</w:t>
            </w:r>
            <w:r>
              <w:rPr>
                <w:rFonts w:eastAsia="SimSun"/>
                <w:color w:val="000000"/>
                <w:sz w:val="22"/>
                <w:lang w:eastAsia="zh-CN" w:bidi="ar"/>
              </w:rPr>
              <w:t xml:space="preserve"> ул. Киреева, д.60</w:t>
            </w:r>
          </w:p>
        </w:tc>
        <w:tc>
          <w:tcPr>
            <w:tcW w:w="1154" w:type="pct"/>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eastAsia="ru-RU"/>
              </w:rPr>
              <w:t>Н</w:t>
            </w:r>
            <w:r>
              <w:rPr>
                <w:rFonts w:eastAsia="Times New Roman"/>
                <w:sz w:val="18"/>
                <w:szCs w:val="18"/>
                <w:lang w:val="en-US" w:eastAsia="ru-RU"/>
              </w:rPr>
              <w:t>/д</w:t>
            </w:r>
          </w:p>
        </w:tc>
      </w:tr>
      <w:tr w:rsidR="006306B0">
        <w:trPr>
          <w:trHeight w:val="288"/>
        </w:trPr>
        <w:tc>
          <w:tcPr>
            <w:tcW w:w="425" w:type="pct"/>
            <w:shd w:val="clear" w:color="auto" w:fill="auto"/>
            <w:noWrap/>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bidi="en-US"/>
              </w:rPr>
              <w:t>7</w:t>
            </w:r>
          </w:p>
        </w:tc>
        <w:tc>
          <w:tcPr>
            <w:tcW w:w="7042" w:type="dxa"/>
            <w:shd w:val="clear" w:color="auto" w:fill="auto"/>
            <w:noWrap/>
            <w:vAlign w:val="center"/>
          </w:tcPr>
          <w:p w:rsidR="006306B0" w:rsidRDefault="00217213">
            <w:pPr>
              <w:spacing w:after="0" w:line="240" w:lineRule="auto"/>
              <w:textAlignment w:val="center"/>
              <w:rPr>
                <w:rFonts w:eastAsia="Times New Roman"/>
                <w:sz w:val="20"/>
                <w:szCs w:val="20"/>
                <w:lang w:eastAsia="ru-RU"/>
              </w:rPr>
            </w:pPr>
            <w:r>
              <w:rPr>
                <w:rFonts w:eastAsia="SimSun"/>
                <w:color w:val="000000"/>
                <w:sz w:val="22"/>
                <w:lang w:eastAsia="zh-CN" w:bidi="ar"/>
              </w:rPr>
              <w:t>М</w:t>
            </w:r>
            <w:r w:rsidRPr="003767C7">
              <w:rPr>
                <w:rFonts w:eastAsia="SimSun"/>
                <w:color w:val="000000"/>
                <w:sz w:val="22"/>
                <w:lang w:eastAsia="zh-CN" w:bidi="ar"/>
              </w:rPr>
              <w:t>одульно-блочная  котельная</w:t>
            </w:r>
            <w:r>
              <w:rPr>
                <w:rFonts w:eastAsia="SimSun"/>
                <w:color w:val="000000"/>
                <w:sz w:val="22"/>
                <w:lang w:eastAsia="zh-CN" w:bidi="ar"/>
              </w:rPr>
              <w:t xml:space="preserve">, г.Рудня, </w:t>
            </w:r>
            <w:r w:rsidRPr="003767C7">
              <w:rPr>
                <w:rFonts w:eastAsia="SimSun"/>
                <w:color w:val="000000"/>
                <w:sz w:val="22"/>
                <w:lang w:eastAsia="zh-CN" w:bidi="ar"/>
              </w:rPr>
              <w:t>ул.</w:t>
            </w:r>
            <w:r>
              <w:rPr>
                <w:rFonts w:eastAsia="SimSun"/>
                <w:color w:val="000000"/>
                <w:sz w:val="22"/>
                <w:lang w:val="en-US" w:eastAsia="zh-CN" w:bidi="ar"/>
              </w:rPr>
              <w:t> Красноярская,44</w:t>
            </w:r>
          </w:p>
        </w:tc>
        <w:tc>
          <w:tcPr>
            <w:tcW w:w="1154" w:type="pct"/>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eastAsia="ru-RU"/>
              </w:rPr>
              <w:t>Н</w:t>
            </w:r>
            <w:r>
              <w:rPr>
                <w:rFonts w:eastAsia="Times New Roman"/>
                <w:sz w:val="18"/>
                <w:szCs w:val="18"/>
                <w:lang w:val="en-US" w:eastAsia="ru-RU"/>
              </w:rPr>
              <w:t>/д</w:t>
            </w:r>
          </w:p>
        </w:tc>
      </w:tr>
      <w:tr w:rsidR="006306B0">
        <w:trPr>
          <w:trHeight w:val="288"/>
        </w:trPr>
        <w:tc>
          <w:tcPr>
            <w:tcW w:w="425" w:type="pct"/>
            <w:shd w:val="clear" w:color="auto" w:fill="auto"/>
            <w:noWrap/>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bidi="en-US"/>
              </w:rPr>
              <w:t>8</w:t>
            </w:r>
          </w:p>
        </w:tc>
        <w:tc>
          <w:tcPr>
            <w:tcW w:w="7042" w:type="dxa"/>
            <w:shd w:val="clear" w:color="auto" w:fill="auto"/>
            <w:noWrap/>
            <w:vAlign w:val="center"/>
          </w:tcPr>
          <w:p w:rsidR="006306B0" w:rsidRDefault="00217213">
            <w:pPr>
              <w:spacing w:after="0" w:line="240" w:lineRule="auto"/>
              <w:textAlignment w:val="center"/>
              <w:rPr>
                <w:rFonts w:eastAsia="Times New Roman"/>
                <w:sz w:val="20"/>
                <w:szCs w:val="20"/>
                <w:lang w:eastAsia="ru-RU"/>
              </w:rPr>
            </w:pPr>
            <w:r w:rsidRPr="003767C7">
              <w:rPr>
                <w:rFonts w:eastAsia="SimSun"/>
                <w:color w:val="000000"/>
                <w:sz w:val="22"/>
                <w:lang w:eastAsia="zh-CN" w:bidi="ar"/>
              </w:rPr>
              <w:t xml:space="preserve">Теплогенераторная на </w:t>
            </w:r>
            <w:r w:rsidRPr="003767C7">
              <w:rPr>
                <w:rFonts w:eastAsia="SimSun"/>
                <w:color w:val="000000"/>
                <w:sz w:val="22"/>
                <w:lang w:eastAsia="zh-CN" w:bidi="ar"/>
              </w:rPr>
              <w:t>газовом топливе  МБОУ Гранковская школа</w:t>
            </w:r>
            <w:r>
              <w:rPr>
                <w:rFonts w:eastAsia="SimSun"/>
                <w:color w:val="000000"/>
                <w:sz w:val="22"/>
                <w:lang w:eastAsia="zh-CN" w:bidi="ar"/>
              </w:rPr>
              <w:t>, д. Гранки, пер. Школьный, д. 5</w:t>
            </w:r>
          </w:p>
        </w:tc>
        <w:tc>
          <w:tcPr>
            <w:tcW w:w="1154" w:type="pct"/>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Н</w:t>
            </w:r>
            <w:r>
              <w:rPr>
                <w:rFonts w:eastAsia="Times New Roman"/>
                <w:sz w:val="18"/>
                <w:szCs w:val="18"/>
                <w:lang w:val="en-US" w:eastAsia="ru-RU"/>
              </w:rPr>
              <w:t>/д</w:t>
            </w:r>
          </w:p>
        </w:tc>
      </w:tr>
      <w:tr w:rsidR="006306B0">
        <w:trPr>
          <w:trHeight w:val="288"/>
        </w:trPr>
        <w:tc>
          <w:tcPr>
            <w:tcW w:w="425" w:type="pct"/>
            <w:shd w:val="clear" w:color="auto" w:fill="auto"/>
            <w:noWrap/>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bidi="en-US"/>
              </w:rPr>
              <w:t>9</w:t>
            </w:r>
          </w:p>
        </w:tc>
        <w:tc>
          <w:tcPr>
            <w:tcW w:w="7042" w:type="dxa"/>
            <w:shd w:val="clear" w:color="auto" w:fill="auto"/>
            <w:noWrap/>
            <w:vAlign w:val="center"/>
          </w:tcPr>
          <w:p w:rsidR="006306B0" w:rsidRDefault="00217213">
            <w:pPr>
              <w:spacing w:after="0" w:line="240" w:lineRule="auto"/>
              <w:textAlignment w:val="center"/>
              <w:rPr>
                <w:rFonts w:eastAsia="Times New Roman"/>
                <w:sz w:val="20"/>
                <w:szCs w:val="20"/>
                <w:lang w:eastAsia="ru-RU"/>
              </w:rPr>
            </w:pPr>
            <w:r>
              <w:rPr>
                <w:rFonts w:eastAsia="SimSun"/>
                <w:color w:val="000000"/>
                <w:sz w:val="22"/>
                <w:lang w:eastAsia="zh-CN" w:bidi="ar"/>
              </w:rPr>
              <w:t>Б</w:t>
            </w:r>
            <w:r w:rsidRPr="003767C7">
              <w:rPr>
                <w:rFonts w:eastAsia="SimSun"/>
                <w:color w:val="000000"/>
                <w:sz w:val="22"/>
                <w:lang w:eastAsia="zh-CN" w:bidi="ar"/>
              </w:rPr>
              <w:t xml:space="preserve">лочно-модульная  котельная  Шеровичская </w:t>
            </w:r>
            <w:r>
              <w:rPr>
                <w:rFonts w:eastAsia="SimSun"/>
                <w:color w:val="000000"/>
                <w:sz w:val="22"/>
                <w:lang w:eastAsia="zh-CN" w:bidi="ar"/>
              </w:rPr>
              <w:t>ОШ</w:t>
            </w:r>
            <w:r>
              <w:rPr>
                <w:rFonts w:eastAsia="SimSun"/>
                <w:color w:val="000000"/>
                <w:sz w:val="22"/>
                <w:lang w:eastAsia="zh-CN" w:bidi="ar"/>
              </w:rPr>
              <w:t xml:space="preserve">, </w:t>
            </w:r>
            <w:r>
              <w:rPr>
                <w:rFonts w:eastAsia="Times New Roman"/>
                <w:b/>
                <w:bCs/>
                <w:sz w:val="24"/>
                <w:szCs w:val="24"/>
              </w:rPr>
              <w:t xml:space="preserve"> </w:t>
            </w:r>
            <w:r>
              <w:rPr>
                <w:rFonts w:eastAsia="SimSun"/>
                <w:color w:val="000000"/>
                <w:sz w:val="22"/>
                <w:lang w:eastAsia="zh-CN" w:bidi="ar"/>
              </w:rPr>
              <w:t>д. Шеровичи, ул. Школьная, д. 2</w:t>
            </w:r>
          </w:p>
        </w:tc>
        <w:tc>
          <w:tcPr>
            <w:tcW w:w="1154" w:type="pct"/>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eastAsia="ru-RU"/>
              </w:rPr>
              <w:t>Н</w:t>
            </w:r>
            <w:r>
              <w:rPr>
                <w:rFonts w:eastAsia="Times New Roman"/>
                <w:sz w:val="18"/>
                <w:szCs w:val="18"/>
                <w:lang w:val="en-US" w:eastAsia="ru-RU"/>
              </w:rPr>
              <w:t>/д</w:t>
            </w:r>
          </w:p>
        </w:tc>
      </w:tr>
      <w:tr w:rsidR="006306B0">
        <w:trPr>
          <w:trHeight w:val="288"/>
        </w:trPr>
        <w:tc>
          <w:tcPr>
            <w:tcW w:w="425" w:type="pct"/>
            <w:shd w:val="clear" w:color="auto" w:fill="auto"/>
            <w:noWrap/>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bidi="en-US"/>
              </w:rPr>
              <w:t>10</w:t>
            </w:r>
          </w:p>
        </w:tc>
        <w:tc>
          <w:tcPr>
            <w:tcW w:w="7042" w:type="dxa"/>
            <w:shd w:val="clear" w:color="auto" w:fill="auto"/>
            <w:noWrap/>
            <w:vAlign w:val="center"/>
          </w:tcPr>
          <w:p w:rsidR="006306B0" w:rsidRDefault="00217213">
            <w:pPr>
              <w:spacing w:after="0" w:line="240" w:lineRule="auto"/>
              <w:textAlignment w:val="center"/>
              <w:rPr>
                <w:rFonts w:eastAsia="Times New Roman"/>
                <w:sz w:val="20"/>
                <w:szCs w:val="20"/>
                <w:lang w:eastAsia="ru-RU"/>
              </w:rPr>
            </w:pPr>
            <w:r>
              <w:rPr>
                <w:rFonts w:eastAsia="SimSun"/>
                <w:color w:val="000000"/>
                <w:sz w:val="22"/>
                <w:lang w:eastAsia="zh-CN" w:bidi="ar"/>
              </w:rPr>
              <w:t>Котельная</w:t>
            </w:r>
            <w:r w:rsidRPr="003767C7">
              <w:rPr>
                <w:rFonts w:eastAsia="SimSun"/>
                <w:color w:val="000000"/>
                <w:sz w:val="22"/>
                <w:lang w:eastAsia="zh-CN" w:bidi="ar"/>
              </w:rPr>
              <w:t xml:space="preserve"> п.</w:t>
            </w:r>
            <w:r>
              <w:rPr>
                <w:rFonts w:eastAsia="SimSun"/>
                <w:color w:val="000000"/>
                <w:sz w:val="22"/>
                <w:lang w:val="en-US" w:eastAsia="zh-CN" w:bidi="ar"/>
              </w:rPr>
              <w:t> </w:t>
            </w:r>
            <w:r w:rsidRPr="003767C7">
              <w:rPr>
                <w:rFonts w:eastAsia="SimSun"/>
                <w:color w:val="000000"/>
                <w:sz w:val="22"/>
                <w:lang w:eastAsia="zh-CN" w:bidi="ar"/>
              </w:rPr>
              <w:t>Голынки</w:t>
            </w:r>
            <w:r>
              <w:rPr>
                <w:rFonts w:eastAsia="SimSun"/>
                <w:color w:val="000000"/>
                <w:sz w:val="22"/>
                <w:lang w:eastAsia="zh-CN" w:bidi="ar"/>
              </w:rPr>
              <w:t xml:space="preserve">, </w:t>
            </w:r>
            <w:r>
              <w:rPr>
                <w:rFonts w:eastAsia="SimSun"/>
                <w:color w:val="000000"/>
                <w:sz w:val="22"/>
                <w:lang w:eastAsia="zh-CN" w:bidi="ar"/>
              </w:rPr>
              <w:t>ул. Ленина, стр. 15</w:t>
            </w:r>
            <w:r w:rsidRPr="003767C7">
              <w:rPr>
                <w:rFonts w:eastAsia="SimSun"/>
                <w:color w:val="000000"/>
                <w:sz w:val="22"/>
                <w:lang w:eastAsia="zh-CN" w:bidi="ar"/>
              </w:rPr>
              <w:t xml:space="preserve"> </w:t>
            </w:r>
          </w:p>
        </w:tc>
        <w:tc>
          <w:tcPr>
            <w:tcW w:w="1154" w:type="pct"/>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eastAsia="ru-RU"/>
              </w:rPr>
              <w:t>Н</w:t>
            </w:r>
            <w:r>
              <w:rPr>
                <w:rFonts w:eastAsia="Times New Roman"/>
                <w:sz w:val="18"/>
                <w:szCs w:val="18"/>
                <w:lang w:val="en-US" w:eastAsia="ru-RU"/>
              </w:rPr>
              <w:t>/д</w:t>
            </w:r>
          </w:p>
        </w:tc>
      </w:tr>
      <w:tr w:rsidR="006306B0">
        <w:trPr>
          <w:trHeight w:val="288"/>
        </w:trPr>
        <w:tc>
          <w:tcPr>
            <w:tcW w:w="425" w:type="pct"/>
            <w:shd w:val="clear" w:color="auto" w:fill="auto"/>
            <w:noWrap/>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bidi="en-US"/>
              </w:rPr>
              <w:t>11</w:t>
            </w:r>
          </w:p>
        </w:tc>
        <w:tc>
          <w:tcPr>
            <w:tcW w:w="7042" w:type="dxa"/>
            <w:shd w:val="clear" w:color="auto" w:fill="auto"/>
            <w:noWrap/>
            <w:vAlign w:val="center"/>
          </w:tcPr>
          <w:p w:rsidR="006306B0" w:rsidRDefault="00217213">
            <w:pPr>
              <w:spacing w:after="0" w:line="240" w:lineRule="auto"/>
              <w:textAlignment w:val="center"/>
              <w:rPr>
                <w:rFonts w:eastAsia="Times New Roman"/>
                <w:sz w:val="20"/>
                <w:szCs w:val="20"/>
                <w:lang w:eastAsia="ru-RU"/>
              </w:rPr>
            </w:pPr>
            <w:r>
              <w:rPr>
                <w:rFonts w:eastAsia="SimSun"/>
                <w:color w:val="000000"/>
                <w:sz w:val="22"/>
                <w:lang w:eastAsia="zh-CN" w:bidi="ar"/>
              </w:rPr>
              <w:t>Котельная</w:t>
            </w:r>
            <w:r>
              <w:rPr>
                <w:rFonts w:eastAsia="SimSun"/>
                <w:color w:val="000000"/>
                <w:sz w:val="22"/>
                <w:lang w:eastAsia="zh-CN" w:bidi="ar"/>
              </w:rPr>
              <w:t xml:space="preserve"> </w:t>
            </w:r>
            <w:r>
              <w:rPr>
                <w:rFonts w:eastAsia="SimSun"/>
                <w:color w:val="000000"/>
                <w:sz w:val="22"/>
                <w:lang w:val="en-US" w:eastAsia="zh-CN" w:bidi="ar"/>
              </w:rPr>
              <w:t xml:space="preserve"> д. Казимирово</w:t>
            </w:r>
          </w:p>
        </w:tc>
        <w:tc>
          <w:tcPr>
            <w:tcW w:w="1154" w:type="pct"/>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Н</w:t>
            </w:r>
            <w:r>
              <w:rPr>
                <w:rFonts w:eastAsia="Times New Roman"/>
                <w:sz w:val="18"/>
                <w:szCs w:val="18"/>
                <w:lang w:val="en-US" w:eastAsia="ru-RU"/>
              </w:rPr>
              <w:t>/д</w:t>
            </w:r>
          </w:p>
        </w:tc>
      </w:tr>
      <w:tr w:rsidR="006306B0">
        <w:trPr>
          <w:trHeight w:val="288"/>
        </w:trPr>
        <w:tc>
          <w:tcPr>
            <w:tcW w:w="425" w:type="pct"/>
            <w:shd w:val="clear" w:color="auto" w:fill="auto"/>
            <w:noWrap/>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bidi="en-US"/>
              </w:rPr>
              <w:t>12</w:t>
            </w:r>
          </w:p>
        </w:tc>
        <w:tc>
          <w:tcPr>
            <w:tcW w:w="7042" w:type="dxa"/>
            <w:shd w:val="clear" w:color="auto" w:fill="auto"/>
            <w:noWrap/>
            <w:vAlign w:val="center"/>
          </w:tcPr>
          <w:p w:rsidR="006306B0" w:rsidRDefault="00217213">
            <w:pPr>
              <w:spacing w:after="0" w:line="240" w:lineRule="auto"/>
              <w:textAlignment w:val="center"/>
              <w:rPr>
                <w:rFonts w:eastAsia="Times New Roman"/>
                <w:sz w:val="20"/>
                <w:szCs w:val="20"/>
                <w:lang w:eastAsia="ru-RU"/>
              </w:rPr>
            </w:pPr>
            <w:r>
              <w:rPr>
                <w:rFonts w:eastAsia="SimSun"/>
                <w:color w:val="000000"/>
                <w:sz w:val="22"/>
                <w:lang w:eastAsia="zh-CN" w:bidi="ar"/>
              </w:rPr>
              <w:t>Котельная</w:t>
            </w:r>
            <w:r>
              <w:rPr>
                <w:rFonts w:eastAsia="SimSun"/>
                <w:color w:val="000000"/>
                <w:sz w:val="22"/>
                <w:lang w:eastAsia="zh-CN" w:bidi="ar"/>
              </w:rPr>
              <w:t xml:space="preserve"> </w:t>
            </w:r>
            <w:r>
              <w:rPr>
                <w:rFonts w:eastAsia="SimSun"/>
                <w:color w:val="000000"/>
                <w:sz w:val="22"/>
                <w:lang w:val="en-US" w:eastAsia="zh-CN" w:bidi="ar"/>
              </w:rPr>
              <w:t>д. Чистик</w:t>
            </w:r>
          </w:p>
        </w:tc>
        <w:tc>
          <w:tcPr>
            <w:tcW w:w="1154" w:type="pct"/>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Н</w:t>
            </w:r>
            <w:r>
              <w:rPr>
                <w:rFonts w:eastAsia="Times New Roman"/>
                <w:sz w:val="18"/>
                <w:szCs w:val="18"/>
                <w:lang w:val="en-US" w:eastAsia="ru-RU"/>
              </w:rPr>
              <w:t>/д</w:t>
            </w:r>
          </w:p>
        </w:tc>
      </w:tr>
      <w:tr w:rsidR="006306B0">
        <w:trPr>
          <w:trHeight w:val="288"/>
        </w:trPr>
        <w:tc>
          <w:tcPr>
            <w:tcW w:w="425" w:type="pct"/>
            <w:shd w:val="clear" w:color="auto" w:fill="auto"/>
            <w:noWrap/>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bidi="en-US"/>
              </w:rPr>
              <w:t>13</w:t>
            </w:r>
          </w:p>
        </w:tc>
        <w:tc>
          <w:tcPr>
            <w:tcW w:w="7042" w:type="dxa"/>
            <w:shd w:val="clear" w:color="auto" w:fill="auto"/>
            <w:noWrap/>
          </w:tcPr>
          <w:p w:rsidR="006306B0" w:rsidRDefault="00217213">
            <w:pPr>
              <w:spacing w:after="0" w:line="240" w:lineRule="auto"/>
              <w:textAlignment w:val="center"/>
              <w:rPr>
                <w:rFonts w:eastAsia="Times New Roman"/>
                <w:sz w:val="20"/>
                <w:szCs w:val="20"/>
                <w:lang w:eastAsia="ru-RU"/>
              </w:rPr>
            </w:pPr>
            <w:r>
              <w:rPr>
                <w:sz w:val="22"/>
              </w:rPr>
              <w:t>Котельная</w:t>
            </w:r>
            <w:r>
              <w:rPr>
                <w:sz w:val="22"/>
              </w:rPr>
              <w:t xml:space="preserve"> ОГБУЗ «Руднянская ЦРБ», г. Рудня, ул. Пирогова, д. 2</w:t>
            </w:r>
          </w:p>
        </w:tc>
        <w:tc>
          <w:tcPr>
            <w:tcW w:w="1154" w:type="pct"/>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1606,314</w:t>
            </w:r>
          </w:p>
        </w:tc>
      </w:tr>
      <w:tr w:rsidR="006306B0">
        <w:trPr>
          <w:trHeight w:val="288"/>
        </w:trPr>
        <w:tc>
          <w:tcPr>
            <w:tcW w:w="425" w:type="pct"/>
            <w:shd w:val="clear" w:color="auto" w:fill="auto"/>
            <w:noWrap/>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bidi="en-US"/>
              </w:rPr>
              <w:t>14</w:t>
            </w:r>
          </w:p>
        </w:tc>
        <w:tc>
          <w:tcPr>
            <w:tcW w:w="7042" w:type="dxa"/>
            <w:shd w:val="clear" w:color="auto" w:fill="auto"/>
            <w:noWrap/>
            <w:vAlign w:val="center"/>
          </w:tcPr>
          <w:p w:rsidR="006306B0" w:rsidRDefault="00217213">
            <w:pPr>
              <w:spacing w:after="0" w:line="240" w:lineRule="auto"/>
              <w:textAlignment w:val="center"/>
              <w:rPr>
                <w:rFonts w:eastAsia="Times New Roman"/>
                <w:sz w:val="20"/>
                <w:szCs w:val="20"/>
                <w:lang w:eastAsia="ru-RU"/>
              </w:rPr>
            </w:pPr>
            <w:r>
              <w:rPr>
                <w:sz w:val="22"/>
              </w:rPr>
              <w:t>Котельная</w:t>
            </w:r>
            <w:r>
              <w:rPr>
                <w:sz w:val="22"/>
              </w:rPr>
              <w:t xml:space="preserve"> с. Понизовье</w:t>
            </w:r>
          </w:p>
        </w:tc>
        <w:tc>
          <w:tcPr>
            <w:tcW w:w="1154" w:type="pct"/>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Н</w:t>
            </w:r>
            <w:r>
              <w:rPr>
                <w:rFonts w:eastAsia="Times New Roman"/>
                <w:sz w:val="18"/>
                <w:szCs w:val="18"/>
                <w:lang w:val="en-US" w:eastAsia="ru-RU"/>
              </w:rPr>
              <w:t>/д</w:t>
            </w:r>
          </w:p>
        </w:tc>
      </w:tr>
      <w:tr w:rsidR="006306B0">
        <w:trPr>
          <w:trHeight w:val="288"/>
        </w:trPr>
        <w:tc>
          <w:tcPr>
            <w:tcW w:w="425" w:type="pct"/>
            <w:shd w:val="clear" w:color="auto" w:fill="auto"/>
            <w:noWrap/>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bidi="en-US"/>
              </w:rPr>
              <w:t>15</w:t>
            </w:r>
          </w:p>
        </w:tc>
        <w:tc>
          <w:tcPr>
            <w:tcW w:w="7042" w:type="dxa"/>
            <w:shd w:val="clear" w:color="auto" w:fill="auto"/>
            <w:noWrap/>
            <w:vAlign w:val="center"/>
          </w:tcPr>
          <w:p w:rsidR="006306B0" w:rsidRDefault="00217213">
            <w:pPr>
              <w:spacing w:after="0" w:line="240" w:lineRule="auto"/>
              <w:textAlignment w:val="center"/>
              <w:rPr>
                <w:rFonts w:eastAsia="SimSun"/>
                <w:color w:val="000000"/>
                <w:sz w:val="22"/>
                <w:lang w:eastAsia="zh-CN" w:bidi="ar"/>
              </w:rPr>
            </w:pPr>
            <w:r w:rsidRPr="003767C7">
              <w:rPr>
                <w:rFonts w:eastAsia="SimSun"/>
                <w:color w:val="000000"/>
                <w:sz w:val="22"/>
                <w:lang w:eastAsia="zh-CN" w:bidi="ar"/>
              </w:rPr>
              <w:t>Б</w:t>
            </w:r>
            <w:r>
              <w:rPr>
                <w:rFonts w:eastAsia="SimSun"/>
                <w:color w:val="000000"/>
                <w:sz w:val="22"/>
                <w:lang w:eastAsia="zh-CN" w:bidi="ar"/>
              </w:rPr>
              <w:t>лочно-модульная котельная</w:t>
            </w:r>
            <w:r>
              <w:rPr>
                <w:rFonts w:eastAsia="SimSun"/>
                <w:color w:val="000000"/>
                <w:sz w:val="22"/>
                <w:lang w:eastAsia="zh-CN" w:bidi="ar"/>
              </w:rPr>
              <w:t>, г.Рудня,</w:t>
            </w:r>
          </w:p>
          <w:p w:rsidR="006306B0" w:rsidRDefault="00217213">
            <w:pPr>
              <w:spacing w:after="0" w:line="240" w:lineRule="auto"/>
              <w:textAlignment w:val="center"/>
              <w:rPr>
                <w:rFonts w:eastAsia="Times New Roman"/>
                <w:sz w:val="20"/>
                <w:szCs w:val="20"/>
                <w:lang w:eastAsia="ru-RU"/>
              </w:rPr>
            </w:pPr>
            <w:r w:rsidRPr="003767C7">
              <w:rPr>
                <w:rFonts w:eastAsia="SimSun"/>
                <w:color w:val="000000"/>
                <w:sz w:val="22"/>
                <w:lang w:eastAsia="zh-CN" w:bidi="ar"/>
              </w:rPr>
              <w:t xml:space="preserve"> </w:t>
            </w:r>
            <w:r>
              <w:rPr>
                <w:rFonts w:eastAsia="SimSun"/>
                <w:color w:val="000000"/>
                <w:sz w:val="22"/>
                <w:lang w:val="en-US" w:eastAsia="zh-CN" w:bidi="ar"/>
              </w:rPr>
              <w:t>пер. Ленинский</w:t>
            </w:r>
          </w:p>
        </w:tc>
        <w:tc>
          <w:tcPr>
            <w:tcW w:w="1154" w:type="pct"/>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Н</w:t>
            </w:r>
            <w:r>
              <w:rPr>
                <w:rFonts w:eastAsia="Times New Roman"/>
                <w:sz w:val="18"/>
                <w:szCs w:val="18"/>
                <w:lang w:val="en-US" w:eastAsia="ru-RU"/>
              </w:rPr>
              <w:t>/д</w:t>
            </w:r>
          </w:p>
        </w:tc>
      </w:tr>
      <w:tr w:rsidR="006306B0">
        <w:trPr>
          <w:trHeight w:val="288"/>
        </w:trPr>
        <w:tc>
          <w:tcPr>
            <w:tcW w:w="425" w:type="pct"/>
            <w:shd w:val="clear" w:color="auto" w:fill="auto"/>
            <w:noWrap/>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bidi="en-US"/>
              </w:rPr>
              <w:lastRenderedPageBreak/>
              <w:t>16</w:t>
            </w:r>
          </w:p>
        </w:tc>
        <w:tc>
          <w:tcPr>
            <w:tcW w:w="7042" w:type="dxa"/>
            <w:shd w:val="clear" w:color="auto" w:fill="auto"/>
            <w:noWrap/>
            <w:vAlign w:val="center"/>
          </w:tcPr>
          <w:p w:rsidR="006306B0" w:rsidRDefault="00217213">
            <w:pPr>
              <w:spacing w:after="0" w:line="240" w:lineRule="auto"/>
              <w:textAlignment w:val="center"/>
              <w:rPr>
                <w:rFonts w:eastAsia="SimSun"/>
                <w:color w:val="000000"/>
                <w:sz w:val="22"/>
                <w:lang w:eastAsia="zh-CN" w:bidi="ar"/>
              </w:rPr>
            </w:pPr>
            <w:r>
              <w:rPr>
                <w:rFonts w:eastAsia="SimSun"/>
                <w:color w:val="000000"/>
                <w:sz w:val="22"/>
                <w:lang w:eastAsia="zh-CN" w:bidi="ar"/>
              </w:rPr>
              <w:t>Котельная</w:t>
            </w:r>
          </w:p>
          <w:p w:rsidR="006306B0" w:rsidRDefault="00217213">
            <w:pPr>
              <w:spacing w:after="0" w:line="240" w:lineRule="auto"/>
              <w:textAlignment w:val="center"/>
              <w:rPr>
                <w:rFonts w:eastAsia="Times New Roman"/>
                <w:sz w:val="20"/>
                <w:szCs w:val="20"/>
                <w:lang w:eastAsia="ru-RU"/>
              </w:rPr>
            </w:pPr>
            <w:r>
              <w:rPr>
                <w:rFonts w:eastAsia="SimSun"/>
                <w:color w:val="000000"/>
                <w:sz w:val="22"/>
                <w:lang w:val="en-US" w:eastAsia="zh-CN" w:bidi="ar"/>
              </w:rPr>
              <w:t xml:space="preserve"> пос. Молкомбината</w:t>
            </w:r>
          </w:p>
        </w:tc>
        <w:tc>
          <w:tcPr>
            <w:tcW w:w="1154" w:type="pct"/>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eastAsia="ru-RU"/>
              </w:rPr>
              <w:t>Н</w:t>
            </w:r>
            <w:r>
              <w:rPr>
                <w:rFonts w:eastAsia="Times New Roman"/>
                <w:sz w:val="18"/>
                <w:szCs w:val="18"/>
                <w:lang w:val="en-US" w:eastAsia="ru-RU"/>
              </w:rPr>
              <w:t>/д</w:t>
            </w:r>
          </w:p>
        </w:tc>
      </w:tr>
    </w:tbl>
    <w:p w:rsidR="006306B0" w:rsidRDefault="00217213">
      <w:pPr>
        <w:pStyle w:val="7"/>
        <w:spacing w:before="360"/>
        <w:ind w:firstLine="567"/>
        <w:jc w:val="both"/>
        <w:rPr>
          <w:rFonts w:ascii="Times New Roman" w:hAnsi="Times New Roman"/>
          <w:b/>
          <w:i w:val="0"/>
          <w:color w:val="auto"/>
          <w:sz w:val="24"/>
          <w:szCs w:val="24"/>
          <w:lang w:val="ru-RU"/>
        </w:rPr>
      </w:pPr>
      <w:r>
        <w:rPr>
          <w:rFonts w:ascii="Times New Roman" w:hAnsi="Times New Roman"/>
          <w:b/>
          <w:i w:val="0"/>
          <w:color w:val="auto"/>
          <w:sz w:val="24"/>
          <w:szCs w:val="24"/>
          <w:lang w:val="ru-RU"/>
        </w:rPr>
        <w:t xml:space="preserve">д) описание существующих </w:t>
      </w:r>
      <w:r>
        <w:rPr>
          <w:rFonts w:ascii="Times New Roman" w:hAnsi="Times New Roman"/>
          <w:b/>
          <w:i w:val="0"/>
          <w:color w:val="auto"/>
          <w:sz w:val="24"/>
          <w:szCs w:val="24"/>
          <w:lang w:val="ru-RU"/>
        </w:rPr>
        <w:t>нормативов потребления тепловой энергии для населения на отопление и горячее водоснабжение</w:t>
      </w:r>
    </w:p>
    <w:p w:rsidR="006306B0" w:rsidRDefault="00217213">
      <w:pPr>
        <w:spacing w:line="360" w:lineRule="auto"/>
        <w:ind w:firstLine="567"/>
        <w:jc w:val="both"/>
        <w:rPr>
          <w:sz w:val="24"/>
          <w:szCs w:val="24"/>
        </w:rPr>
      </w:pPr>
      <w:r>
        <w:rPr>
          <w:sz w:val="24"/>
          <w:szCs w:val="24"/>
        </w:rPr>
        <w:t xml:space="preserve">Норматив потребления тепловой энергии на коммунальную услугу по отоплению установлен Постановлением Министерства жилищно-коммунального хозяйства, энергетики и тарифной политики Смоленской области от </w:t>
      </w:r>
      <w:r>
        <w:rPr>
          <w:sz w:val="24"/>
          <w:szCs w:val="24"/>
        </w:rPr>
        <w:t>23</w:t>
      </w:r>
      <w:r>
        <w:rPr>
          <w:sz w:val="24"/>
          <w:szCs w:val="24"/>
        </w:rPr>
        <w:t xml:space="preserve"> </w:t>
      </w:r>
      <w:r>
        <w:rPr>
          <w:sz w:val="24"/>
          <w:szCs w:val="24"/>
        </w:rPr>
        <w:t>октября</w:t>
      </w:r>
      <w:r>
        <w:rPr>
          <w:sz w:val="24"/>
          <w:szCs w:val="24"/>
        </w:rPr>
        <w:t xml:space="preserve"> 2024 г. № </w:t>
      </w:r>
      <w:r>
        <w:rPr>
          <w:sz w:val="24"/>
          <w:szCs w:val="24"/>
        </w:rPr>
        <w:t xml:space="preserve">129 </w:t>
      </w:r>
      <w:r>
        <w:rPr>
          <w:sz w:val="24"/>
          <w:szCs w:val="24"/>
        </w:rPr>
        <w:t>«Об утверждении нормативов потре</w:t>
      </w:r>
      <w:r>
        <w:rPr>
          <w:sz w:val="24"/>
          <w:szCs w:val="24"/>
        </w:rPr>
        <w:t>бления коммунальной услуги по отоплению на территории муниципального образования «</w:t>
      </w:r>
      <w:r>
        <w:rPr>
          <w:sz w:val="24"/>
          <w:szCs w:val="24"/>
        </w:rPr>
        <w:t>Руднянский</w:t>
      </w:r>
      <w:r>
        <w:rPr>
          <w:sz w:val="24"/>
          <w:szCs w:val="24"/>
        </w:rPr>
        <w:t xml:space="preserve"> муниципальный округ» Смоленской области».</w:t>
      </w:r>
    </w:p>
    <w:p w:rsidR="006306B0" w:rsidRDefault="00217213">
      <w:pPr>
        <w:ind w:left="5954"/>
        <w:rPr>
          <w:rFonts w:eastAsia="Times New Roman"/>
          <w:sz w:val="26"/>
          <w:szCs w:val="26"/>
          <w:lang w:eastAsia="ru-RU"/>
        </w:rPr>
      </w:pPr>
      <w:r>
        <w:rPr>
          <w:rFonts w:eastAsia="Times New Roman"/>
          <w:sz w:val="26"/>
          <w:szCs w:val="26"/>
          <w:lang w:eastAsia="ru-RU"/>
        </w:rPr>
        <w:t>Приложение 1</w:t>
      </w:r>
    </w:p>
    <w:p w:rsidR="006306B0" w:rsidRDefault="00217213">
      <w:pPr>
        <w:ind w:left="5954"/>
        <w:rPr>
          <w:rFonts w:eastAsia="Times New Roman"/>
          <w:sz w:val="26"/>
          <w:szCs w:val="26"/>
          <w:lang w:eastAsia="ru-RU"/>
        </w:rPr>
      </w:pPr>
      <w:r>
        <w:rPr>
          <w:rFonts w:eastAsia="Times New Roman"/>
          <w:sz w:val="26"/>
          <w:szCs w:val="26"/>
          <w:lang w:eastAsia="ru-RU"/>
        </w:rPr>
        <w:t>к постановлению Министерства жилищно-коммунального хозяйства, энергетики и тарифной политики Смоленской обла</w:t>
      </w:r>
      <w:r>
        <w:rPr>
          <w:rFonts w:eastAsia="Times New Roman"/>
          <w:sz w:val="26"/>
          <w:szCs w:val="26"/>
          <w:lang w:eastAsia="ru-RU"/>
        </w:rPr>
        <w:t>сти</w:t>
      </w:r>
      <w:r>
        <w:rPr>
          <w:rFonts w:eastAsia="Times New Roman"/>
          <w:sz w:val="26"/>
          <w:szCs w:val="26"/>
          <w:lang w:eastAsia="ru-RU"/>
        </w:rPr>
        <w:br/>
        <w:t>от 23.10.2024 № 129</w:t>
      </w:r>
    </w:p>
    <w:p w:rsidR="006306B0" w:rsidRDefault="006306B0">
      <w:pPr>
        <w:jc w:val="center"/>
        <w:rPr>
          <w:rFonts w:eastAsia="Times New Roman"/>
          <w:sz w:val="26"/>
          <w:szCs w:val="26"/>
          <w:lang w:eastAsia="ru-RU"/>
        </w:rPr>
      </w:pPr>
    </w:p>
    <w:p w:rsidR="006306B0" w:rsidRDefault="006306B0">
      <w:pPr>
        <w:jc w:val="center"/>
        <w:rPr>
          <w:rFonts w:eastAsia="Times New Roman"/>
          <w:sz w:val="26"/>
          <w:szCs w:val="26"/>
          <w:lang w:eastAsia="ru-RU"/>
        </w:rPr>
      </w:pPr>
    </w:p>
    <w:p w:rsidR="006306B0" w:rsidRDefault="006306B0">
      <w:pPr>
        <w:jc w:val="center"/>
        <w:rPr>
          <w:rFonts w:eastAsia="Times New Roman"/>
          <w:sz w:val="26"/>
          <w:szCs w:val="26"/>
          <w:lang w:eastAsia="ru-RU"/>
        </w:rPr>
      </w:pPr>
    </w:p>
    <w:p w:rsidR="006306B0" w:rsidRDefault="006306B0">
      <w:pPr>
        <w:jc w:val="center"/>
        <w:rPr>
          <w:rFonts w:eastAsia="Times New Roman"/>
          <w:sz w:val="26"/>
          <w:szCs w:val="26"/>
          <w:lang w:eastAsia="ru-RU"/>
        </w:rPr>
      </w:pPr>
    </w:p>
    <w:p w:rsidR="006306B0" w:rsidRDefault="00217213">
      <w:pPr>
        <w:jc w:val="center"/>
        <w:rPr>
          <w:rFonts w:eastAsia="Times New Roman"/>
          <w:sz w:val="26"/>
          <w:szCs w:val="26"/>
          <w:lang w:eastAsia="ru-RU"/>
        </w:rPr>
      </w:pPr>
      <w:r>
        <w:rPr>
          <w:rFonts w:eastAsia="Times New Roman"/>
          <w:sz w:val="26"/>
          <w:szCs w:val="26"/>
          <w:lang w:eastAsia="ru-RU"/>
        </w:rPr>
        <w:t>Нормативы потребления коммунальной услуги по отоплению</w:t>
      </w:r>
    </w:p>
    <w:p w:rsidR="006306B0" w:rsidRDefault="00217213">
      <w:pPr>
        <w:jc w:val="center"/>
        <w:rPr>
          <w:rFonts w:eastAsia="Times New Roman"/>
          <w:sz w:val="26"/>
          <w:szCs w:val="26"/>
          <w:lang w:eastAsia="ru-RU"/>
        </w:rPr>
      </w:pPr>
      <w:r>
        <w:rPr>
          <w:rFonts w:eastAsia="Times New Roman"/>
          <w:sz w:val="26"/>
          <w:szCs w:val="26"/>
          <w:lang w:eastAsia="ru-RU"/>
        </w:rPr>
        <w:t xml:space="preserve"> в многоквартирных домах и жилых домах на территории города Рудня муниципального образования «Руднянский муниципальный округ» </w:t>
      </w:r>
    </w:p>
    <w:p w:rsidR="006306B0" w:rsidRDefault="00217213">
      <w:pPr>
        <w:jc w:val="center"/>
        <w:rPr>
          <w:rFonts w:eastAsia="Times New Roman"/>
          <w:sz w:val="26"/>
          <w:szCs w:val="26"/>
          <w:lang w:eastAsia="ru-RU"/>
        </w:rPr>
      </w:pPr>
      <w:r>
        <w:rPr>
          <w:rFonts w:eastAsia="Times New Roman"/>
          <w:sz w:val="26"/>
          <w:szCs w:val="26"/>
          <w:lang w:eastAsia="ru-RU"/>
        </w:rPr>
        <w:t>Смоленской области</w:t>
      </w:r>
    </w:p>
    <w:p w:rsidR="006306B0" w:rsidRDefault="006306B0">
      <w:pPr>
        <w:jc w:val="center"/>
        <w:rPr>
          <w:rFonts w:eastAsia="Times New Roman"/>
          <w:sz w:val="26"/>
          <w:szCs w:val="26"/>
          <w:lang w:eastAsia="ru-RU"/>
        </w:rPr>
      </w:pPr>
    </w:p>
    <w:p w:rsidR="006306B0" w:rsidRDefault="006306B0">
      <w:pPr>
        <w:jc w:val="center"/>
        <w:rPr>
          <w:rFonts w:eastAsia="Times New Roman"/>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098"/>
        <w:gridCol w:w="2551"/>
        <w:gridCol w:w="2551"/>
        <w:gridCol w:w="2552"/>
      </w:tblGrid>
      <w:tr w:rsidR="006306B0">
        <w:tc>
          <w:tcPr>
            <w:tcW w:w="567" w:type="dxa"/>
            <w:vMerge w:val="restart"/>
          </w:tcPr>
          <w:p w:rsidR="006306B0" w:rsidRDefault="00217213">
            <w:pPr>
              <w:jc w:val="center"/>
              <w:rPr>
                <w:rFonts w:eastAsia="Times New Roman"/>
                <w:sz w:val="24"/>
                <w:szCs w:val="24"/>
                <w:lang w:eastAsia="ru-RU"/>
              </w:rPr>
            </w:pPr>
            <w:r>
              <w:rPr>
                <w:rFonts w:eastAsia="Times New Roman"/>
                <w:sz w:val="24"/>
                <w:szCs w:val="24"/>
                <w:lang w:eastAsia="ru-RU"/>
              </w:rPr>
              <w:t>№ п/п</w:t>
            </w:r>
          </w:p>
        </w:tc>
        <w:tc>
          <w:tcPr>
            <w:tcW w:w="2098" w:type="dxa"/>
            <w:vMerge w:val="restart"/>
          </w:tcPr>
          <w:p w:rsidR="006306B0" w:rsidRDefault="00217213">
            <w:pPr>
              <w:jc w:val="center"/>
              <w:rPr>
                <w:rFonts w:eastAsia="Times New Roman"/>
                <w:sz w:val="24"/>
                <w:szCs w:val="24"/>
                <w:lang w:eastAsia="ru-RU"/>
              </w:rPr>
            </w:pPr>
            <w:r>
              <w:rPr>
                <w:rFonts w:eastAsia="Times New Roman"/>
                <w:sz w:val="24"/>
                <w:szCs w:val="24"/>
                <w:lang w:eastAsia="ru-RU"/>
              </w:rPr>
              <w:t>Категория многоквар</w:t>
            </w:r>
            <w:r>
              <w:rPr>
                <w:rFonts w:eastAsia="Times New Roman"/>
                <w:sz w:val="24"/>
                <w:szCs w:val="24"/>
                <w:lang w:eastAsia="ru-RU"/>
              </w:rPr>
              <w:t>тирного (жилого) дома</w:t>
            </w:r>
          </w:p>
        </w:tc>
        <w:tc>
          <w:tcPr>
            <w:tcW w:w="7654" w:type="dxa"/>
            <w:gridSpan w:val="3"/>
          </w:tcPr>
          <w:p w:rsidR="006306B0" w:rsidRDefault="00217213">
            <w:pPr>
              <w:jc w:val="center"/>
              <w:rPr>
                <w:rFonts w:eastAsia="Times New Roman"/>
                <w:sz w:val="24"/>
                <w:szCs w:val="24"/>
                <w:lang w:eastAsia="ru-RU"/>
              </w:rPr>
            </w:pPr>
            <w:r>
              <w:rPr>
                <w:rFonts w:eastAsia="Times New Roman"/>
                <w:sz w:val="24"/>
                <w:szCs w:val="24"/>
                <w:lang w:eastAsia="ru-RU"/>
              </w:rPr>
              <w:t>Норматив потребления (Гкал на 1 кв. метр общей площади жилого помещения в месяц)</w:t>
            </w:r>
          </w:p>
        </w:tc>
      </w:tr>
      <w:tr w:rsidR="006306B0">
        <w:tc>
          <w:tcPr>
            <w:tcW w:w="567" w:type="dxa"/>
            <w:vMerge/>
          </w:tcPr>
          <w:p w:rsidR="006306B0" w:rsidRDefault="006306B0">
            <w:pPr>
              <w:rPr>
                <w:rFonts w:eastAsia="Times New Roman"/>
                <w:sz w:val="24"/>
                <w:szCs w:val="24"/>
                <w:lang w:eastAsia="ru-RU"/>
              </w:rPr>
            </w:pPr>
          </w:p>
        </w:tc>
        <w:tc>
          <w:tcPr>
            <w:tcW w:w="2098" w:type="dxa"/>
            <w:vMerge/>
          </w:tcPr>
          <w:p w:rsidR="006306B0" w:rsidRDefault="006306B0">
            <w:pPr>
              <w:rPr>
                <w:rFonts w:eastAsia="Times New Roman"/>
                <w:sz w:val="24"/>
                <w:szCs w:val="24"/>
                <w:lang w:eastAsia="ru-RU"/>
              </w:rPr>
            </w:pPr>
          </w:p>
        </w:tc>
        <w:tc>
          <w:tcPr>
            <w:tcW w:w="2551" w:type="dxa"/>
          </w:tcPr>
          <w:p w:rsidR="006306B0" w:rsidRDefault="00217213">
            <w:pPr>
              <w:jc w:val="center"/>
              <w:rPr>
                <w:rFonts w:eastAsia="Times New Roman"/>
                <w:sz w:val="24"/>
                <w:szCs w:val="24"/>
                <w:lang w:eastAsia="ru-RU"/>
              </w:rPr>
            </w:pPr>
            <w:r>
              <w:rPr>
                <w:rFonts w:eastAsia="Times New Roman"/>
                <w:sz w:val="24"/>
                <w:szCs w:val="24"/>
                <w:lang w:eastAsia="ru-RU"/>
              </w:rPr>
              <w:t>многоквартирные и жилые дома со стенами из камня, кирпича</w:t>
            </w:r>
          </w:p>
        </w:tc>
        <w:tc>
          <w:tcPr>
            <w:tcW w:w="2551" w:type="dxa"/>
          </w:tcPr>
          <w:p w:rsidR="006306B0" w:rsidRDefault="00217213">
            <w:pPr>
              <w:jc w:val="center"/>
              <w:rPr>
                <w:rFonts w:eastAsia="Times New Roman"/>
                <w:sz w:val="24"/>
                <w:szCs w:val="24"/>
                <w:lang w:eastAsia="ru-RU"/>
              </w:rPr>
            </w:pPr>
            <w:r>
              <w:rPr>
                <w:rFonts w:eastAsia="Times New Roman"/>
                <w:sz w:val="24"/>
                <w:szCs w:val="24"/>
                <w:lang w:eastAsia="ru-RU"/>
              </w:rPr>
              <w:t>многоквартирные и жилые дома со стенами из панелей, блоков</w:t>
            </w:r>
          </w:p>
        </w:tc>
        <w:tc>
          <w:tcPr>
            <w:tcW w:w="2552" w:type="dxa"/>
          </w:tcPr>
          <w:p w:rsidR="006306B0" w:rsidRDefault="00217213">
            <w:pPr>
              <w:jc w:val="center"/>
              <w:rPr>
                <w:rFonts w:eastAsia="Times New Roman"/>
                <w:sz w:val="24"/>
                <w:szCs w:val="24"/>
                <w:lang w:eastAsia="ru-RU"/>
              </w:rPr>
            </w:pPr>
            <w:r>
              <w:rPr>
                <w:rFonts w:eastAsia="Times New Roman"/>
                <w:sz w:val="24"/>
                <w:szCs w:val="24"/>
                <w:lang w:eastAsia="ru-RU"/>
              </w:rPr>
              <w:t xml:space="preserve">многоквартирные и жилые дома со </w:t>
            </w:r>
            <w:r>
              <w:rPr>
                <w:rFonts w:eastAsia="Times New Roman"/>
                <w:sz w:val="24"/>
                <w:szCs w:val="24"/>
                <w:lang w:eastAsia="ru-RU"/>
              </w:rPr>
              <w:t>стенами из дерева, смешанных и других материалов</w:t>
            </w:r>
          </w:p>
        </w:tc>
      </w:tr>
      <w:tr w:rsidR="006306B0">
        <w:trPr>
          <w:trHeight w:val="28"/>
        </w:trPr>
        <w:tc>
          <w:tcPr>
            <w:tcW w:w="567" w:type="dxa"/>
          </w:tcPr>
          <w:p w:rsidR="006306B0" w:rsidRDefault="00217213">
            <w:pPr>
              <w:jc w:val="center"/>
              <w:rPr>
                <w:rFonts w:eastAsia="Times New Roman"/>
                <w:sz w:val="24"/>
                <w:szCs w:val="24"/>
                <w:lang w:eastAsia="ru-RU"/>
              </w:rPr>
            </w:pPr>
            <w:r>
              <w:rPr>
                <w:rFonts w:eastAsia="Times New Roman"/>
                <w:sz w:val="24"/>
                <w:szCs w:val="24"/>
                <w:lang w:eastAsia="ru-RU"/>
              </w:rPr>
              <w:lastRenderedPageBreak/>
              <w:t>1</w:t>
            </w:r>
          </w:p>
        </w:tc>
        <w:tc>
          <w:tcPr>
            <w:tcW w:w="2098" w:type="dxa"/>
          </w:tcPr>
          <w:p w:rsidR="006306B0" w:rsidRDefault="00217213">
            <w:pPr>
              <w:jc w:val="center"/>
              <w:rPr>
                <w:rFonts w:eastAsia="Times New Roman"/>
                <w:sz w:val="24"/>
                <w:szCs w:val="24"/>
                <w:lang w:eastAsia="ru-RU"/>
              </w:rPr>
            </w:pPr>
            <w:r>
              <w:rPr>
                <w:rFonts w:eastAsia="Times New Roman"/>
                <w:sz w:val="24"/>
                <w:szCs w:val="24"/>
                <w:lang w:eastAsia="ru-RU"/>
              </w:rPr>
              <w:t>2</w:t>
            </w:r>
          </w:p>
        </w:tc>
        <w:tc>
          <w:tcPr>
            <w:tcW w:w="2551" w:type="dxa"/>
          </w:tcPr>
          <w:p w:rsidR="006306B0" w:rsidRDefault="00217213">
            <w:pPr>
              <w:jc w:val="center"/>
              <w:rPr>
                <w:rFonts w:eastAsia="Times New Roman"/>
                <w:sz w:val="24"/>
                <w:szCs w:val="24"/>
                <w:lang w:eastAsia="ru-RU"/>
              </w:rPr>
            </w:pPr>
            <w:r>
              <w:rPr>
                <w:rFonts w:eastAsia="Times New Roman"/>
                <w:sz w:val="24"/>
                <w:szCs w:val="24"/>
                <w:lang w:eastAsia="ru-RU"/>
              </w:rPr>
              <w:t>3</w:t>
            </w:r>
          </w:p>
        </w:tc>
        <w:tc>
          <w:tcPr>
            <w:tcW w:w="2551" w:type="dxa"/>
          </w:tcPr>
          <w:p w:rsidR="006306B0" w:rsidRDefault="00217213">
            <w:pPr>
              <w:jc w:val="center"/>
              <w:rPr>
                <w:rFonts w:eastAsia="Times New Roman"/>
                <w:sz w:val="24"/>
                <w:szCs w:val="24"/>
                <w:lang w:eastAsia="ru-RU"/>
              </w:rPr>
            </w:pPr>
            <w:r>
              <w:rPr>
                <w:rFonts w:eastAsia="Times New Roman"/>
                <w:sz w:val="24"/>
                <w:szCs w:val="24"/>
                <w:lang w:eastAsia="ru-RU"/>
              </w:rPr>
              <w:t>4</w:t>
            </w:r>
          </w:p>
        </w:tc>
        <w:tc>
          <w:tcPr>
            <w:tcW w:w="2552" w:type="dxa"/>
          </w:tcPr>
          <w:p w:rsidR="006306B0" w:rsidRDefault="00217213">
            <w:pPr>
              <w:jc w:val="center"/>
              <w:rPr>
                <w:rFonts w:eastAsia="Times New Roman"/>
                <w:sz w:val="24"/>
                <w:szCs w:val="24"/>
                <w:lang w:eastAsia="ru-RU"/>
              </w:rPr>
            </w:pPr>
            <w:r>
              <w:rPr>
                <w:rFonts w:eastAsia="Times New Roman"/>
                <w:sz w:val="24"/>
                <w:szCs w:val="24"/>
                <w:lang w:eastAsia="ru-RU"/>
              </w:rPr>
              <w:t>5</w:t>
            </w:r>
          </w:p>
        </w:tc>
      </w:tr>
      <w:tr w:rsidR="006306B0">
        <w:tc>
          <w:tcPr>
            <w:tcW w:w="567" w:type="dxa"/>
          </w:tcPr>
          <w:p w:rsidR="006306B0" w:rsidRDefault="00217213">
            <w:pPr>
              <w:jc w:val="both"/>
              <w:rPr>
                <w:rFonts w:eastAsia="Times New Roman"/>
                <w:sz w:val="24"/>
                <w:szCs w:val="24"/>
                <w:lang w:eastAsia="ru-RU"/>
              </w:rPr>
            </w:pPr>
            <w:r>
              <w:rPr>
                <w:rFonts w:eastAsia="Times New Roman"/>
                <w:sz w:val="24"/>
                <w:szCs w:val="24"/>
                <w:lang w:eastAsia="ru-RU"/>
              </w:rPr>
              <w:t>1.</w:t>
            </w:r>
          </w:p>
        </w:tc>
        <w:tc>
          <w:tcPr>
            <w:tcW w:w="2098" w:type="dxa"/>
          </w:tcPr>
          <w:p w:rsidR="006306B0" w:rsidRDefault="00217213">
            <w:pPr>
              <w:jc w:val="center"/>
              <w:rPr>
                <w:rFonts w:eastAsia="Times New Roman"/>
                <w:sz w:val="24"/>
                <w:szCs w:val="24"/>
                <w:lang w:eastAsia="ru-RU"/>
              </w:rPr>
            </w:pPr>
            <w:r>
              <w:rPr>
                <w:rFonts w:eastAsia="Times New Roman"/>
                <w:sz w:val="24"/>
                <w:szCs w:val="24"/>
                <w:lang w:eastAsia="ru-RU"/>
              </w:rPr>
              <w:t>Этажность</w:t>
            </w:r>
          </w:p>
        </w:tc>
        <w:tc>
          <w:tcPr>
            <w:tcW w:w="7654" w:type="dxa"/>
            <w:gridSpan w:val="3"/>
          </w:tcPr>
          <w:p w:rsidR="006306B0" w:rsidRDefault="00217213">
            <w:pPr>
              <w:jc w:val="center"/>
              <w:rPr>
                <w:rFonts w:eastAsia="Times New Roman"/>
                <w:sz w:val="24"/>
                <w:szCs w:val="24"/>
                <w:lang w:eastAsia="ru-RU"/>
              </w:rPr>
            </w:pPr>
            <w:r>
              <w:rPr>
                <w:rFonts w:eastAsia="Times New Roman"/>
                <w:sz w:val="24"/>
                <w:szCs w:val="24"/>
                <w:lang w:eastAsia="ru-RU"/>
              </w:rPr>
              <w:t>многоквартирные и жилые дома до 1999 года постройки включительно</w:t>
            </w:r>
          </w:p>
        </w:tc>
      </w:tr>
      <w:tr w:rsidR="006306B0">
        <w:tc>
          <w:tcPr>
            <w:tcW w:w="567" w:type="dxa"/>
          </w:tcPr>
          <w:p w:rsidR="006306B0" w:rsidRDefault="00217213">
            <w:pPr>
              <w:jc w:val="both"/>
              <w:rPr>
                <w:rFonts w:eastAsia="Times New Roman"/>
                <w:sz w:val="24"/>
                <w:szCs w:val="24"/>
                <w:lang w:eastAsia="ru-RU"/>
              </w:rPr>
            </w:pPr>
            <w:r>
              <w:rPr>
                <w:rFonts w:eastAsia="Times New Roman"/>
                <w:sz w:val="24"/>
                <w:szCs w:val="24"/>
                <w:lang w:eastAsia="ru-RU"/>
              </w:rPr>
              <w:t>1.1.</w:t>
            </w:r>
          </w:p>
        </w:tc>
        <w:tc>
          <w:tcPr>
            <w:tcW w:w="2098" w:type="dxa"/>
          </w:tcPr>
          <w:p w:rsidR="006306B0" w:rsidRDefault="00217213">
            <w:pPr>
              <w:jc w:val="both"/>
              <w:rPr>
                <w:rFonts w:eastAsia="Times New Roman"/>
                <w:sz w:val="24"/>
                <w:szCs w:val="24"/>
                <w:lang w:eastAsia="ru-RU"/>
              </w:rPr>
            </w:pPr>
            <w:r>
              <w:rPr>
                <w:rFonts w:eastAsia="Times New Roman"/>
                <w:sz w:val="24"/>
                <w:szCs w:val="24"/>
                <w:lang w:eastAsia="ru-RU"/>
              </w:rPr>
              <w:t>2, 3, 4, 5</w:t>
            </w:r>
          </w:p>
        </w:tc>
        <w:tc>
          <w:tcPr>
            <w:tcW w:w="2551" w:type="dxa"/>
          </w:tcPr>
          <w:p w:rsidR="006306B0" w:rsidRDefault="00217213">
            <w:pPr>
              <w:jc w:val="center"/>
              <w:rPr>
                <w:rFonts w:eastAsia="Times New Roman"/>
                <w:sz w:val="24"/>
                <w:szCs w:val="24"/>
                <w:lang w:eastAsia="ru-RU"/>
              </w:rPr>
            </w:pPr>
            <w:r>
              <w:rPr>
                <w:rFonts w:eastAsia="Times New Roman"/>
                <w:sz w:val="24"/>
                <w:szCs w:val="24"/>
                <w:lang w:eastAsia="ru-RU"/>
              </w:rPr>
              <w:t>0,0292</w:t>
            </w:r>
          </w:p>
        </w:tc>
        <w:tc>
          <w:tcPr>
            <w:tcW w:w="2551" w:type="dxa"/>
          </w:tcPr>
          <w:p w:rsidR="006306B0" w:rsidRDefault="00217213">
            <w:pPr>
              <w:spacing w:after="0" w:line="240" w:lineRule="auto"/>
              <w:jc w:val="center"/>
              <w:rPr>
                <w:rFonts w:eastAsia="Times New Roman"/>
                <w:sz w:val="24"/>
                <w:szCs w:val="24"/>
                <w:lang w:eastAsia="ru-RU"/>
              </w:rPr>
            </w:pPr>
            <w:r>
              <w:rPr>
                <w:rFonts w:eastAsia="Times New Roman"/>
                <w:sz w:val="24"/>
                <w:szCs w:val="24"/>
                <w:lang w:eastAsia="ru-RU"/>
              </w:rPr>
              <w:t>-</w:t>
            </w:r>
          </w:p>
        </w:tc>
        <w:tc>
          <w:tcPr>
            <w:tcW w:w="2552" w:type="dxa"/>
          </w:tcPr>
          <w:p w:rsidR="006306B0" w:rsidRDefault="00217213">
            <w:pPr>
              <w:spacing w:after="0" w:line="240" w:lineRule="auto"/>
              <w:jc w:val="center"/>
              <w:rPr>
                <w:rFonts w:eastAsia="Times New Roman"/>
                <w:sz w:val="24"/>
                <w:szCs w:val="24"/>
                <w:lang w:eastAsia="ru-RU"/>
              </w:rPr>
            </w:pPr>
            <w:r>
              <w:rPr>
                <w:rFonts w:eastAsia="Times New Roman"/>
                <w:sz w:val="24"/>
                <w:szCs w:val="24"/>
                <w:lang w:eastAsia="ru-RU"/>
              </w:rPr>
              <w:t>-</w:t>
            </w:r>
          </w:p>
        </w:tc>
      </w:tr>
    </w:tbl>
    <w:p w:rsidR="006306B0" w:rsidRDefault="00217213">
      <w:pPr>
        <w:spacing w:after="0" w:line="240" w:lineRule="auto"/>
        <w:rPr>
          <w:rFonts w:eastAsia="Times New Roman"/>
          <w:szCs w:val="28"/>
          <w:lang w:eastAsia="ru-RU"/>
        </w:rPr>
      </w:pPr>
      <w:r>
        <w:rPr>
          <w:rFonts w:eastAsia="Times New Roman"/>
          <w:sz w:val="24"/>
          <w:szCs w:val="28"/>
          <w:lang w:eastAsia="ru-RU"/>
        </w:rPr>
        <w:br w:type="page"/>
      </w:r>
    </w:p>
    <w:p w:rsidR="006306B0" w:rsidRDefault="00217213">
      <w:pPr>
        <w:ind w:left="5954"/>
        <w:rPr>
          <w:rFonts w:eastAsia="Times New Roman"/>
          <w:sz w:val="26"/>
          <w:szCs w:val="26"/>
          <w:lang w:eastAsia="ru-RU"/>
        </w:rPr>
      </w:pPr>
      <w:r>
        <w:rPr>
          <w:rFonts w:eastAsia="Times New Roman"/>
          <w:sz w:val="26"/>
          <w:szCs w:val="26"/>
          <w:lang w:eastAsia="ru-RU"/>
        </w:rPr>
        <w:lastRenderedPageBreak/>
        <w:t>Приложение 2</w:t>
      </w:r>
    </w:p>
    <w:p w:rsidR="006306B0" w:rsidRDefault="00217213">
      <w:pPr>
        <w:ind w:left="5954"/>
        <w:rPr>
          <w:rFonts w:eastAsia="Times New Roman"/>
          <w:sz w:val="26"/>
          <w:szCs w:val="26"/>
          <w:lang w:eastAsia="ru-RU"/>
        </w:rPr>
      </w:pPr>
      <w:r>
        <w:rPr>
          <w:rFonts w:eastAsia="Times New Roman"/>
          <w:sz w:val="26"/>
          <w:szCs w:val="26"/>
          <w:lang w:eastAsia="ru-RU"/>
        </w:rPr>
        <w:t xml:space="preserve">к постановлению Министерства жилищно-коммунального хозяйства, энергетики </w:t>
      </w:r>
      <w:r>
        <w:rPr>
          <w:rFonts w:eastAsia="Times New Roman"/>
          <w:sz w:val="26"/>
          <w:szCs w:val="26"/>
          <w:lang w:eastAsia="ru-RU"/>
        </w:rPr>
        <w:t>и тарифной политики Смоленской области</w:t>
      </w:r>
      <w:r>
        <w:rPr>
          <w:rFonts w:eastAsia="Times New Roman"/>
          <w:sz w:val="26"/>
          <w:szCs w:val="26"/>
          <w:lang w:eastAsia="ru-RU"/>
        </w:rPr>
        <w:br/>
        <w:t>от 23.10.2024 № 129</w:t>
      </w:r>
    </w:p>
    <w:p w:rsidR="006306B0" w:rsidRDefault="006306B0">
      <w:pPr>
        <w:jc w:val="center"/>
        <w:rPr>
          <w:rFonts w:eastAsia="Times New Roman"/>
          <w:sz w:val="26"/>
          <w:szCs w:val="26"/>
          <w:lang w:eastAsia="ru-RU"/>
        </w:rPr>
      </w:pPr>
    </w:p>
    <w:p w:rsidR="006306B0" w:rsidRDefault="006306B0">
      <w:pPr>
        <w:jc w:val="center"/>
        <w:rPr>
          <w:rFonts w:eastAsia="Times New Roman"/>
          <w:sz w:val="26"/>
          <w:szCs w:val="26"/>
          <w:lang w:eastAsia="ru-RU"/>
        </w:rPr>
      </w:pPr>
    </w:p>
    <w:p w:rsidR="006306B0" w:rsidRDefault="006306B0">
      <w:pPr>
        <w:jc w:val="center"/>
        <w:rPr>
          <w:rFonts w:eastAsia="Times New Roman"/>
          <w:sz w:val="26"/>
          <w:szCs w:val="26"/>
          <w:lang w:eastAsia="ru-RU"/>
        </w:rPr>
      </w:pPr>
    </w:p>
    <w:p w:rsidR="006306B0" w:rsidRDefault="006306B0">
      <w:pPr>
        <w:jc w:val="center"/>
        <w:rPr>
          <w:rFonts w:eastAsia="Times New Roman"/>
          <w:sz w:val="26"/>
          <w:szCs w:val="26"/>
          <w:lang w:eastAsia="ru-RU"/>
        </w:rPr>
      </w:pPr>
    </w:p>
    <w:p w:rsidR="006306B0" w:rsidRDefault="00217213">
      <w:pPr>
        <w:jc w:val="center"/>
        <w:rPr>
          <w:rFonts w:eastAsia="Times New Roman"/>
          <w:sz w:val="26"/>
          <w:szCs w:val="26"/>
          <w:lang w:eastAsia="ru-RU"/>
        </w:rPr>
      </w:pPr>
      <w:r>
        <w:rPr>
          <w:rFonts w:eastAsia="Times New Roman"/>
          <w:sz w:val="26"/>
          <w:szCs w:val="26"/>
          <w:lang w:eastAsia="ru-RU"/>
        </w:rPr>
        <w:t>Нормативы потребления коммунальной услуги по отоплению</w:t>
      </w:r>
    </w:p>
    <w:p w:rsidR="006306B0" w:rsidRDefault="00217213">
      <w:pPr>
        <w:jc w:val="center"/>
        <w:rPr>
          <w:rFonts w:eastAsia="Times New Roman"/>
          <w:sz w:val="26"/>
          <w:szCs w:val="26"/>
          <w:lang w:eastAsia="ru-RU"/>
        </w:rPr>
      </w:pPr>
      <w:r>
        <w:rPr>
          <w:rFonts w:eastAsia="Times New Roman"/>
          <w:sz w:val="26"/>
          <w:szCs w:val="26"/>
          <w:lang w:eastAsia="ru-RU"/>
        </w:rPr>
        <w:t xml:space="preserve"> в многоквартирных домах и жилых домах на территории поселка Молкомбината муниципального образования «Руднянский муниципальный округ» </w:t>
      </w:r>
    </w:p>
    <w:p w:rsidR="006306B0" w:rsidRDefault="00217213">
      <w:pPr>
        <w:jc w:val="center"/>
        <w:rPr>
          <w:rFonts w:eastAsia="Times New Roman"/>
          <w:sz w:val="26"/>
          <w:szCs w:val="26"/>
          <w:lang w:eastAsia="ru-RU"/>
        </w:rPr>
      </w:pPr>
      <w:r>
        <w:rPr>
          <w:rFonts w:eastAsia="Times New Roman"/>
          <w:sz w:val="26"/>
          <w:szCs w:val="26"/>
          <w:lang w:eastAsia="ru-RU"/>
        </w:rPr>
        <w:t>Смо</w:t>
      </w:r>
      <w:r>
        <w:rPr>
          <w:rFonts w:eastAsia="Times New Roman"/>
          <w:sz w:val="26"/>
          <w:szCs w:val="26"/>
          <w:lang w:eastAsia="ru-RU"/>
        </w:rPr>
        <w:t>ленской области</w:t>
      </w:r>
    </w:p>
    <w:p w:rsidR="006306B0" w:rsidRDefault="006306B0">
      <w:pPr>
        <w:jc w:val="center"/>
        <w:rPr>
          <w:rFonts w:eastAsia="Times New Roman"/>
          <w:sz w:val="26"/>
          <w:szCs w:val="26"/>
          <w:lang w:eastAsia="ru-RU"/>
        </w:rPr>
      </w:pPr>
    </w:p>
    <w:p w:rsidR="006306B0" w:rsidRDefault="006306B0">
      <w:pPr>
        <w:jc w:val="center"/>
        <w:rPr>
          <w:rFonts w:eastAsia="Times New Roman"/>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098"/>
        <w:gridCol w:w="2551"/>
        <w:gridCol w:w="2551"/>
        <w:gridCol w:w="2552"/>
      </w:tblGrid>
      <w:tr w:rsidR="006306B0">
        <w:tc>
          <w:tcPr>
            <w:tcW w:w="567" w:type="dxa"/>
            <w:vMerge w:val="restart"/>
          </w:tcPr>
          <w:p w:rsidR="006306B0" w:rsidRDefault="00217213">
            <w:pPr>
              <w:jc w:val="center"/>
              <w:rPr>
                <w:rFonts w:eastAsia="Times New Roman"/>
                <w:sz w:val="24"/>
                <w:szCs w:val="24"/>
                <w:lang w:eastAsia="ru-RU"/>
              </w:rPr>
            </w:pPr>
            <w:r>
              <w:rPr>
                <w:rFonts w:eastAsia="Times New Roman"/>
                <w:sz w:val="24"/>
                <w:szCs w:val="24"/>
                <w:lang w:eastAsia="ru-RU"/>
              </w:rPr>
              <w:t>№ п/п</w:t>
            </w:r>
          </w:p>
        </w:tc>
        <w:tc>
          <w:tcPr>
            <w:tcW w:w="2098" w:type="dxa"/>
            <w:vMerge w:val="restart"/>
          </w:tcPr>
          <w:p w:rsidR="006306B0" w:rsidRDefault="00217213">
            <w:pPr>
              <w:jc w:val="center"/>
              <w:rPr>
                <w:rFonts w:eastAsia="Times New Roman"/>
                <w:sz w:val="24"/>
                <w:szCs w:val="24"/>
                <w:lang w:eastAsia="ru-RU"/>
              </w:rPr>
            </w:pPr>
            <w:r>
              <w:rPr>
                <w:rFonts w:eastAsia="Times New Roman"/>
                <w:sz w:val="24"/>
                <w:szCs w:val="24"/>
                <w:lang w:eastAsia="ru-RU"/>
              </w:rPr>
              <w:t>Категория многоквартирного (жилого) дома</w:t>
            </w:r>
          </w:p>
        </w:tc>
        <w:tc>
          <w:tcPr>
            <w:tcW w:w="7654" w:type="dxa"/>
            <w:gridSpan w:val="3"/>
          </w:tcPr>
          <w:p w:rsidR="006306B0" w:rsidRDefault="00217213">
            <w:pPr>
              <w:jc w:val="center"/>
              <w:rPr>
                <w:rFonts w:eastAsia="Times New Roman"/>
                <w:sz w:val="24"/>
                <w:szCs w:val="24"/>
                <w:lang w:eastAsia="ru-RU"/>
              </w:rPr>
            </w:pPr>
            <w:r>
              <w:rPr>
                <w:rFonts w:eastAsia="Times New Roman"/>
                <w:sz w:val="24"/>
                <w:szCs w:val="24"/>
                <w:lang w:eastAsia="ru-RU"/>
              </w:rPr>
              <w:t>Норматив потребления (Гкал на 1 кв. метр общей площади жилого помещения в месяц)</w:t>
            </w:r>
          </w:p>
        </w:tc>
      </w:tr>
      <w:tr w:rsidR="006306B0">
        <w:tc>
          <w:tcPr>
            <w:tcW w:w="567" w:type="dxa"/>
            <w:vMerge/>
          </w:tcPr>
          <w:p w:rsidR="006306B0" w:rsidRDefault="006306B0">
            <w:pPr>
              <w:rPr>
                <w:rFonts w:eastAsia="Times New Roman"/>
                <w:sz w:val="24"/>
                <w:szCs w:val="24"/>
                <w:lang w:eastAsia="ru-RU"/>
              </w:rPr>
            </w:pPr>
          </w:p>
        </w:tc>
        <w:tc>
          <w:tcPr>
            <w:tcW w:w="2098" w:type="dxa"/>
            <w:vMerge/>
          </w:tcPr>
          <w:p w:rsidR="006306B0" w:rsidRDefault="006306B0">
            <w:pPr>
              <w:rPr>
                <w:rFonts w:eastAsia="Times New Roman"/>
                <w:sz w:val="24"/>
                <w:szCs w:val="24"/>
                <w:lang w:eastAsia="ru-RU"/>
              </w:rPr>
            </w:pPr>
          </w:p>
        </w:tc>
        <w:tc>
          <w:tcPr>
            <w:tcW w:w="2551" w:type="dxa"/>
          </w:tcPr>
          <w:p w:rsidR="006306B0" w:rsidRDefault="00217213">
            <w:pPr>
              <w:jc w:val="center"/>
              <w:rPr>
                <w:rFonts w:eastAsia="Times New Roman"/>
                <w:sz w:val="24"/>
                <w:szCs w:val="24"/>
                <w:lang w:eastAsia="ru-RU"/>
              </w:rPr>
            </w:pPr>
            <w:r>
              <w:rPr>
                <w:rFonts w:eastAsia="Times New Roman"/>
                <w:sz w:val="24"/>
                <w:szCs w:val="24"/>
                <w:lang w:eastAsia="ru-RU"/>
              </w:rPr>
              <w:t>многоквартирные и жилые дома со стенами из камня, кирпича</w:t>
            </w:r>
          </w:p>
        </w:tc>
        <w:tc>
          <w:tcPr>
            <w:tcW w:w="2551" w:type="dxa"/>
          </w:tcPr>
          <w:p w:rsidR="006306B0" w:rsidRDefault="00217213">
            <w:pPr>
              <w:jc w:val="center"/>
              <w:rPr>
                <w:rFonts w:eastAsia="Times New Roman"/>
                <w:sz w:val="24"/>
                <w:szCs w:val="24"/>
                <w:lang w:eastAsia="ru-RU"/>
              </w:rPr>
            </w:pPr>
            <w:r>
              <w:rPr>
                <w:rFonts w:eastAsia="Times New Roman"/>
                <w:sz w:val="24"/>
                <w:szCs w:val="24"/>
                <w:lang w:eastAsia="ru-RU"/>
              </w:rPr>
              <w:t xml:space="preserve">многоквартирные и жилые дома со стенами из </w:t>
            </w:r>
            <w:r>
              <w:rPr>
                <w:rFonts w:eastAsia="Times New Roman"/>
                <w:sz w:val="24"/>
                <w:szCs w:val="24"/>
                <w:lang w:eastAsia="ru-RU"/>
              </w:rPr>
              <w:t>панелей, блоков</w:t>
            </w:r>
          </w:p>
        </w:tc>
        <w:tc>
          <w:tcPr>
            <w:tcW w:w="2552" w:type="dxa"/>
          </w:tcPr>
          <w:p w:rsidR="006306B0" w:rsidRDefault="00217213">
            <w:pPr>
              <w:jc w:val="center"/>
              <w:rPr>
                <w:rFonts w:eastAsia="Times New Roman"/>
                <w:sz w:val="24"/>
                <w:szCs w:val="24"/>
                <w:lang w:eastAsia="ru-RU"/>
              </w:rPr>
            </w:pPr>
            <w:r>
              <w:rPr>
                <w:rFonts w:eastAsia="Times New Roman"/>
                <w:sz w:val="24"/>
                <w:szCs w:val="24"/>
                <w:lang w:eastAsia="ru-RU"/>
              </w:rPr>
              <w:t>многоквартирные и жилые дома со стенами из дерева, смешанных и других материалов</w:t>
            </w:r>
          </w:p>
        </w:tc>
      </w:tr>
      <w:tr w:rsidR="006306B0">
        <w:trPr>
          <w:trHeight w:val="28"/>
        </w:trPr>
        <w:tc>
          <w:tcPr>
            <w:tcW w:w="567" w:type="dxa"/>
          </w:tcPr>
          <w:p w:rsidR="006306B0" w:rsidRDefault="00217213">
            <w:pPr>
              <w:jc w:val="center"/>
              <w:rPr>
                <w:rFonts w:eastAsia="Times New Roman"/>
                <w:sz w:val="24"/>
                <w:szCs w:val="24"/>
                <w:lang w:eastAsia="ru-RU"/>
              </w:rPr>
            </w:pPr>
            <w:r>
              <w:rPr>
                <w:rFonts w:eastAsia="Times New Roman"/>
                <w:sz w:val="24"/>
                <w:szCs w:val="24"/>
                <w:lang w:eastAsia="ru-RU"/>
              </w:rPr>
              <w:t>1</w:t>
            </w:r>
          </w:p>
        </w:tc>
        <w:tc>
          <w:tcPr>
            <w:tcW w:w="2098" w:type="dxa"/>
          </w:tcPr>
          <w:p w:rsidR="006306B0" w:rsidRDefault="00217213">
            <w:pPr>
              <w:jc w:val="center"/>
              <w:rPr>
                <w:rFonts w:eastAsia="Times New Roman"/>
                <w:sz w:val="24"/>
                <w:szCs w:val="24"/>
                <w:lang w:eastAsia="ru-RU"/>
              </w:rPr>
            </w:pPr>
            <w:r>
              <w:rPr>
                <w:rFonts w:eastAsia="Times New Roman"/>
                <w:sz w:val="24"/>
                <w:szCs w:val="24"/>
                <w:lang w:eastAsia="ru-RU"/>
              </w:rPr>
              <w:t>2</w:t>
            </w:r>
          </w:p>
        </w:tc>
        <w:tc>
          <w:tcPr>
            <w:tcW w:w="2551" w:type="dxa"/>
          </w:tcPr>
          <w:p w:rsidR="006306B0" w:rsidRDefault="00217213">
            <w:pPr>
              <w:jc w:val="center"/>
              <w:rPr>
                <w:rFonts w:eastAsia="Times New Roman"/>
                <w:sz w:val="24"/>
                <w:szCs w:val="24"/>
                <w:lang w:eastAsia="ru-RU"/>
              </w:rPr>
            </w:pPr>
            <w:r>
              <w:rPr>
                <w:rFonts w:eastAsia="Times New Roman"/>
                <w:sz w:val="24"/>
                <w:szCs w:val="24"/>
                <w:lang w:eastAsia="ru-RU"/>
              </w:rPr>
              <w:t>3</w:t>
            </w:r>
          </w:p>
        </w:tc>
        <w:tc>
          <w:tcPr>
            <w:tcW w:w="2551" w:type="dxa"/>
          </w:tcPr>
          <w:p w:rsidR="006306B0" w:rsidRDefault="00217213">
            <w:pPr>
              <w:jc w:val="center"/>
              <w:rPr>
                <w:rFonts w:eastAsia="Times New Roman"/>
                <w:sz w:val="24"/>
                <w:szCs w:val="24"/>
                <w:lang w:eastAsia="ru-RU"/>
              </w:rPr>
            </w:pPr>
            <w:r>
              <w:rPr>
                <w:rFonts w:eastAsia="Times New Roman"/>
                <w:sz w:val="24"/>
                <w:szCs w:val="24"/>
                <w:lang w:eastAsia="ru-RU"/>
              </w:rPr>
              <w:t>4</w:t>
            </w:r>
          </w:p>
        </w:tc>
        <w:tc>
          <w:tcPr>
            <w:tcW w:w="2552" w:type="dxa"/>
          </w:tcPr>
          <w:p w:rsidR="006306B0" w:rsidRDefault="00217213">
            <w:pPr>
              <w:jc w:val="center"/>
              <w:rPr>
                <w:rFonts w:eastAsia="Times New Roman"/>
                <w:sz w:val="24"/>
                <w:szCs w:val="24"/>
                <w:lang w:eastAsia="ru-RU"/>
              </w:rPr>
            </w:pPr>
            <w:r>
              <w:rPr>
                <w:rFonts w:eastAsia="Times New Roman"/>
                <w:sz w:val="24"/>
                <w:szCs w:val="24"/>
                <w:lang w:eastAsia="ru-RU"/>
              </w:rPr>
              <w:t>5</w:t>
            </w:r>
          </w:p>
        </w:tc>
      </w:tr>
      <w:tr w:rsidR="006306B0">
        <w:tc>
          <w:tcPr>
            <w:tcW w:w="567" w:type="dxa"/>
          </w:tcPr>
          <w:p w:rsidR="006306B0" w:rsidRDefault="00217213">
            <w:pPr>
              <w:jc w:val="both"/>
              <w:rPr>
                <w:rFonts w:eastAsia="Times New Roman"/>
                <w:sz w:val="24"/>
                <w:szCs w:val="24"/>
                <w:lang w:eastAsia="ru-RU"/>
              </w:rPr>
            </w:pPr>
            <w:r>
              <w:rPr>
                <w:rFonts w:eastAsia="Times New Roman"/>
                <w:sz w:val="24"/>
                <w:szCs w:val="24"/>
                <w:lang w:eastAsia="ru-RU"/>
              </w:rPr>
              <w:t>1.</w:t>
            </w:r>
          </w:p>
        </w:tc>
        <w:tc>
          <w:tcPr>
            <w:tcW w:w="2098" w:type="dxa"/>
          </w:tcPr>
          <w:p w:rsidR="006306B0" w:rsidRDefault="00217213">
            <w:pPr>
              <w:jc w:val="center"/>
              <w:rPr>
                <w:rFonts w:eastAsia="Times New Roman"/>
                <w:sz w:val="24"/>
                <w:szCs w:val="24"/>
                <w:lang w:eastAsia="ru-RU"/>
              </w:rPr>
            </w:pPr>
            <w:r>
              <w:rPr>
                <w:rFonts w:eastAsia="Times New Roman"/>
                <w:sz w:val="24"/>
                <w:szCs w:val="24"/>
                <w:lang w:eastAsia="ru-RU"/>
              </w:rPr>
              <w:t>Этажность</w:t>
            </w:r>
          </w:p>
        </w:tc>
        <w:tc>
          <w:tcPr>
            <w:tcW w:w="7654" w:type="dxa"/>
            <w:gridSpan w:val="3"/>
          </w:tcPr>
          <w:p w:rsidR="006306B0" w:rsidRDefault="00217213">
            <w:pPr>
              <w:jc w:val="center"/>
              <w:rPr>
                <w:rFonts w:eastAsia="Times New Roman"/>
                <w:sz w:val="24"/>
                <w:szCs w:val="24"/>
                <w:lang w:eastAsia="ru-RU"/>
              </w:rPr>
            </w:pPr>
            <w:r>
              <w:rPr>
                <w:rFonts w:eastAsia="Times New Roman"/>
                <w:sz w:val="24"/>
                <w:szCs w:val="24"/>
                <w:lang w:eastAsia="ru-RU"/>
              </w:rPr>
              <w:t>многоквартирные и жилые дома до 1999 года постройки включительно</w:t>
            </w:r>
          </w:p>
        </w:tc>
      </w:tr>
      <w:tr w:rsidR="006306B0">
        <w:tc>
          <w:tcPr>
            <w:tcW w:w="567" w:type="dxa"/>
          </w:tcPr>
          <w:p w:rsidR="006306B0" w:rsidRDefault="00217213">
            <w:pPr>
              <w:jc w:val="both"/>
              <w:rPr>
                <w:rFonts w:eastAsia="Times New Roman"/>
                <w:sz w:val="24"/>
                <w:szCs w:val="24"/>
                <w:lang w:eastAsia="ru-RU"/>
              </w:rPr>
            </w:pPr>
            <w:r>
              <w:rPr>
                <w:rFonts w:eastAsia="Times New Roman"/>
                <w:sz w:val="24"/>
                <w:szCs w:val="24"/>
                <w:lang w:eastAsia="ru-RU"/>
              </w:rPr>
              <w:t>1.1.</w:t>
            </w:r>
          </w:p>
        </w:tc>
        <w:tc>
          <w:tcPr>
            <w:tcW w:w="2098" w:type="dxa"/>
          </w:tcPr>
          <w:p w:rsidR="006306B0" w:rsidRDefault="00217213">
            <w:pPr>
              <w:jc w:val="both"/>
              <w:rPr>
                <w:rFonts w:eastAsia="Times New Roman"/>
                <w:sz w:val="24"/>
                <w:szCs w:val="24"/>
                <w:lang w:eastAsia="ru-RU"/>
              </w:rPr>
            </w:pPr>
            <w:r>
              <w:rPr>
                <w:rFonts w:eastAsia="Times New Roman"/>
                <w:sz w:val="24"/>
                <w:szCs w:val="24"/>
                <w:lang w:eastAsia="ru-RU"/>
              </w:rPr>
              <w:t>3, 5</w:t>
            </w:r>
          </w:p>
        </w:tc>
        <w:tc>
          <w:tcPr>
            <w:tcW w:w="2551" w:type="dxa"/>
          </w:tcPr>
          <w:p w:rsidR="006306B0" w:rsidRDefault="00217213">
            <w:pPr>
              <w:jc w:val="center"/>
              <w:rPr>
                <w:rFonts w:eastAsia="Times New Roman"/>
                <w:sz w:val="24"/>
                <w:szCs w:val="24"/>
                <w:lang w:eastAsia="ru-RU"/>
              </w:rPr>
            </w:pPr>
            <w:r>
              <w:rPr>
                <w:rFonts w:eastAsia="Times New Roman"/>
                <w:sz w:val="24"/>
                <w:szCs w:val="24"/>
                <w:lang w:eastAsia="ru-RU"/>
              </w:rPr>
              <w:t>0,0263</w:t>
            </w:r>
          </w:p>
        </w:tc>
        <w:tc>
          <w:tcPr>
            <w:tcW w:w="2551" w:type="dxa"/>
          </w:tcPr>
          <w:p w:rsidR="006306B0" w:rsidRDefault="00217213">
            <w:pPr>
              <w:spacing w:after="0" w:line="240" w:lineRule="auto"/>
              <w:jc w:val="center"/>
              <w:rPr>
                <w:rFonts w:eastAsia="Times New Roman"/>
                <w:sz w:val="24"/>
                <w:szCs w:val="24"/>
                <w:lang w:eastAsia="ru-RU"/>
              </w:rPr>
            </w:pPr>
            <w:r>
              <w:rPr>
                <w:rFonts w:eastAsia="Times New Roman"/>
                <w:sz w:val="24"/>
                <w:szCs w:val="24"/>
                <w:lang w:eastAsia="ru-RU"/>
              </w:rPr>
              <w:t>-</w:t>
            </w:r>
          </w:p>
        </w:tc>
        <w:tc>
          <w:tcPr>
            <w:tcW w:w="2552" w:type="dxa"/>
          </w:tcPr>
          <w:p w:rsidR="006306B0" w:rsidRDefault="00217213">
            <w:pPr>
              <w:spacing w:after="0" w:line="240" w:lineRule="auto"/>
              <w:jc w:val="center"/>
              <w:rPr>
                <w:rFonts w:eastAsia="Times New Roman"/>
                <w:sz w:val="24"/>
                <w:szCs w:val="24"/>
                <w:lang w:eastAsia="ru-RU"/>
              </w:rPr>
            </w:pPr>
            <w:r>
              <w:rPr>
                <w:rFonts w:eastAsia="Times New Roman"/>
                <w:sz w:val="24"/>
                <w:szCs w:val="24"/>
                <w:lang w:eastAsia="ru-RU"/>
              </w:rPr>
              <w:t>-</w:t>
            </w:r>
          </w:p>
        </w:tc>
      </w:tr>
    </w:tbl>
    <w:p w:rsidR="006306B0" w:rsidRDefault="00217213">
      <w:pPr>
        <w:spacing w:after="0" w:line="240" w:lineRule="auto"/>
        <w:rPr>
          <w:rFonts w:eastAsia="Times New Roman"/>
          <w:szCs w:val="28"/>
          <w:lang w:eastAsia="ru-RU"/>
        </w:rPr>
      </w:pPr>
      <w:r>
        <w:rPr>
          <w:rFonts w:eastAsia="Times New Roman"/>
          <w:sz w:val="24"/>
          <w:szCs w:val="28"/>
          <w:lang w:eastAsia="ru-RU"/>
        </w:rPr>
        <w:br w:type="page"/>
      </w:r>
    </w:p>
    <w:p w:rsidR="006306B0" w:rsidRDefault="00217213">
      <w:pPr>
        <w:ind w:left="5954"/>
        <w:rPr>
          <w:rFonts w:eastAsia="Times New Roman"/>
          <w:sz w:val="26"/>
          <w:szCs w:val="26"/>
          <w:lang w:eastAsia="ru-RU"/>
        </w:rPr>
      </w:pPr>
      <w:r>
        <w:rPr>
          <w:rFonts w:eastAsia="Times New Roman"/>
          <w:sz w:val="26"/>
          <w:szCs w:val="26"/>
          <w:lang w:eastAsia="ru-RU"/>
        </w:rPr>
        <w:lastRenderedPageBreak/>
        <w:t>Приложение 3</w:t>
      </w:r>
    </w:p>
    <w:p w:rsidR="006306B0" w:rsidRDefault="00217213">
      <w:pPr>
        <w:ind w:left="5954"/>
        <w:rPr>
          <w:rFonts w:eastAsia="Times New Roman"/>
          <w:sz w:val="26"/>
          <w:szCs w:val="26"/>
          <w:lang w:eastAsia="ru-RU"/>
        </w:rPr>
      </w:pPr>
      <w:r>
        <w:rPr>
          <w:rFonts w:eastAsia="Times New Roman"/>
          <w:sz w:val="26"/>
          <w:szCs w:val="26"/>
          <w:lang w:eastAsia="ru-RU"/>
        </w:rPr>
        <w:t xml:space="preserve">к постановлению Министерства </w:t>
      </w:r>
      <w:r>
        <w:rPr>
          <w:rFonts w:eastAsia="Times New Roman"/>
          <w:sz w:val="26"/>
          <w:szCs w:val="26"/>
          <w:lang w:eastAsia="ru-RU"/>
        </w:rPr>
        <w:t>жилищно-коммунального хозяйства, энергетики и тарифной политики Смоленской области</w:t>
      </w:r>
      <w:r>
        <w:rPr>
          <w:rFonts w:eastAsia="Times New Roman"/>
          <w:sz w:val="26"/>
          <w:szCs w:val="26"/>
          <w:lang w:eastAsia="ru-RU"/>
        </w:rPr>
        <w:br/>
        <w:t>от 23.10.2024 № 129</w:t>
      </w:r>
    </w:p>
    <w:p w:rsidR="006306B0" w:rsidRDefault="006306B0">
      <w:pPr>
        <w:jc w:val="center"/>
        <w:rPr>
          <w:rFonts w:eastAsia="Times New Roman"/>
          <w:sz w:val="26"/>
          <w:szCs w:val="26"/>
          <w:lang w:eastAsia="ru-RU"/>
        </w:rPr>
      </w:pPr>
    </w:p>
    <w:p w:rsidR="006306B0" w:rsidRDefault="006306B0">
      <w:pPr>
        <w:jc w:val="center"/>
        <w:rPr>
          <w:rFonts w:eastAsia="Times New Roman"/>
          <w:sz w:val="26"/>
          <w:szCs w:val="26"/>
          <w:lang w:eastAsia="ru-RU"/>
        </w:rPr>
      </w:pPr>
    </w:p>
    <w:p w:rsidR="006306B0" w:rsidRDefault="006306B0">
      <w:pPr>
        <w:jc w:val="center"/>
        <w:rPr>
          <w:rFonts w:eastAsia="Times New Roman"/>
          <w:sz w:val="26"/>
          <w:szCs w:val="26"/>
          <w:lang w:eastAsia="ru-RU"/>
        </w:rPr>
      </w:pPr>
    </w:p>
    <w:p w:rsidR="006306B0" w:rsidRDefault="006306B0">
      <w:pPr>
        <w:jc w:val="center"/>
        <w:rPr>
          <w:rFonts w:eastAsia="Times New Roman"/>
          <w:sz w:val="26"/>
          <w:szCs w:val="26"/>
          <w:lang w:eastAsia="ru-RU"/>
        </w:rPr>
      </w:pPr>
    </w:p>
    <w:p w:rsidR="006306B0" w:rsidRDefault="00217213">
      <w:pPr>
        <w:jc w:val="center"/>
        <w:rPr>
          <w:rFonts w:eastAsia="Times New Roman"/>
          <w:sz w:val="26"/>
          <w:szCs w:val="26"/>
          <w:lang w:eastAsia="ru-RU"/>
        </w:rPr>
      </w:pPr>
      <w:r>
        <w:rPr>
          <w:rFonts w:eastAsia="Times New Roman"/>
          <w:sz w:val="26"/>
          <w:szCs w:val="26"/>
          <w:lang w:eastAsia="ru-RU"/>
        </w:rPr>
        <w:t>Нормативы потребления коммунальной услуги по отоплению</w:t>
      </w:r>
    </w:p>
    <w:p w:rsidR="006306B0" w:rsidRDefault="00217213">
      <w:pPr>
        <w:jc w:val="center"/>
        <w:rPr>
          <w:rFonts w:eastAsia="Times New Roman"/>
          <w:sz w:val="26"/>
          <w:szCs w:val="26"/>
          <w:lang w:eastAsia="ru-RU"/>
        </w:rPr>
      </w:pPr>
      <w:r>
        <w:rPr>
          <w:rFonts w:eastAsia="Times New Roman"/>
          <w:sz w:val="26"/>
          <w:szCs w:val="26"/>
          <w:lang w:eastAsia="ru-RU"/>
        </w:rPr>
        <w:t xml:space="preserve"> в многоквартирных домах и жилых домах на территории поселка городского типа Голынки муниципал</w:t>
      </w:r>
      <w:r>
        <w:rPr>
          <w:rFonts w:eastAsia="Times New Roman"/>
          <w:sz w:val="26"/>
          <w:szCs w:val="26"/>
          <w:lang w:eastAsia="ru-RU"/>
        </w:rPr>
        <w:t>ьного образования «Руднянский муниципальный округ»</w:t>
      </w:r>
      <w:r>
        <w:rPr>
          <w:rFonts w:eastAsia="Times New Roman"/>
          <w:sz w:val="26"/>
          <w:szCs w:val="26"/>
          <w:lang w:eastAsia="ru-RU"/>
        </w:rPr>
        <w:br/>
        <w:t>Смоленской области</w:t>
      </w:r>
    </w:p>
    <w:p w:rsidR="006306B0" w:rsidRDefault="006306B0">
      <w:pPr>
        <w:jc w:val="center"/>
        <w:rPr>
          <w:rFonts w:eastAsia="Times New Roman"/>
          <w:szCs w:val="28"/>
          <w:lang w:eastAsia="ru-RU"/>
        </w:rPr>
      </w:pPr>
    </w:p>
    <w:p w:rsidR="006306B0" w:rsidRDefault="006306B0">
      <w:pPr>
        <w:jc w:val="center"/>
        <w:rPr>
          <w:rFonts w:eastAsia="Times New Roman"/>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098"/>
        <w:gridCol w:w="2551"/>
        <w:gridCol w:w="2551"/>
        <w:gridCol w:w="2552"/>
      </w:tblGrid>
      <w:tr w:rsidR="006306B0">
        <w:tc>
          <w:tcPr>
            <w:tcW w:w="567" w:type="dxa"/>
            <w:vMerge w:val="restart"/>
          </w:tcPr>
          <w:p w:rsidR="006306B0" w:rsidRDefault="00217213">
            <w:pPr>
              <w:jc w:val="center"/>
              <w:rPr>
                <w:rFonts w:eastAsia="Times New Roman"/>
                <w:sz w:val="24"/>
                <w:lang w:eastAsia="ru-RU"/>
              </w:rPr>
            </w:pPr>
            <w:r>
              <w:rPr>
                <w:rFonts w:eastAsia="Times New Roman"/>
                <w:sz w:val="24"/>
                <w:lang w:eastAsia="ru-RU"/>
              </w:rPr>
              <w:t>№ п/п</w:t>
            </w:r>
          </w:p>
        </w:tc>
        <w:tc>
          <w:tcPr>
            <w:tcW w:w="2098" w:type="dxa"/>
            <w:vMerge w:val="restart"/>
          </w:tcPr>
          <w:p w:rsidR="006306B0" w:rsidRDefault="00217213">
            <w:pPr>
              <w:jc w:val="center"/>
              <w:rPr>
                <w:rFonts w:eastAsia="Times New Roman"/>
                <w:sz w:val="24"/>
                <w:lang w:eastAsia="ru-RU"/>
              </w:rPr>
            </w:pPr>
            <w:r>
              <w:rPr>
                <w:rFonts w:eastAsia="Times New Roman"/>
                <w:sz w:val="24"/>
                <w:lang w:eastAsia="ru-RU"/>
              </w:rPr>
              <w:t>Категория многоквартирного (жилого) дома</w:t>
            </w:r>
          </w:p>
        </w:tc>
        <w:tc>
          <w:tcPr>
            <w:tcW w:w="7654" w:type="dxa"/>
            <w:gridSpan w:val="3"/>
          </w:tcPr>
          <w:p w:rsidR="006306B0" w:rsidRDefault="00217213">
            <w:pPr>
              <w:jc w:val="center"/>
              <w:rPr>
                <w:rFonts w:eastAsia="Times New Roman"/>
                <w:sz w:val="24"/>
                <w:lang w:eastAsia="ru-RU"/>
              </w:rPr>
            </w:pPr>
            <w:r>
              <w:rPr>
                <w:rFonts w:eastAsia="Times New Roman"/>
                <w:sz w:val="24"/>
                <w:lang w:eastAsia="ru-RU"/>
              </w:rPr>
              <w:t>Норматив потребления (Гкал на 1 кв. метр общей площади жилого помещения в месяц)</w:t>
            </w:r>
          </w:p>
        </w:tc>
      </w:tr>
      <w:tr w:rsidR="006306B0">
        <w:tc>
          <w:tcPr>
            <w:tcW w:w="567" w:type="dxa"/>
            <w:vMerge/>
          </w:tcPr>
          <w:p w:rsidR="006306B0" w:rsidRDefault="006306B0">
            <w:pPr>
              <w:rPr>
                <w:rFonts w:eastAsia="Times New Roman"/>
                <w:sz w:val="24"/>
                <w:lang w:eastAsia="ru-RU"/>
              </w:rPr>
            </w:pPr>
          </w:p>
        </w:tc>
        <w:tc>
          <w:tcPr>
            <w:tcW w:w="2098" w:type="dxa"/>
            <w:vMerge/>
          </w:tcPr>
          <w:p w:rsidR="006306B0" w:rsidRDefault="006306B0">
            <w:pPr>
              <w:rPr>
                <w:rFonts w:eastAsia="Times New Roman"/>
                <w:sz w:val="24"/>
                <w:lang w:eastAsia="ru-RU"/>
              </w:rPr>
            </w:pPr>
          </w:p>
        </w:tc>
        <w:tc>
          <w:tcPr>
            <w:tcW w:w="2551" w:type="dxa"/>
          </w:tcPr>
          <w:p w:rsidR="006306B0" w:rsidRDefault="00217213">
            <w:pPr>
              <w:jc w:val="center"/>
              <w:rPr>
                <w:rFonts w:eastAsia="Times New Roman"/>
                <w:sz w:val="24"/>
                <w:lang w:eastAsia="ru-RU"/>
              </w:rPr>
            </w:pPr>
            <w:r>
              <w:rPr>
                <w:rFonts w:eastAsia="Times New Roman"/>
                <w:sz w:val="24"/>
                <w:lang w:eastAsia="ru-RU"/>
              </w:rPr>
              <w:t xml:space="preserve">многоквартирные и жилые дома со стенами из камня, </w:t>
            </w:r>
            <w:r>
              <w:rPr>
                <w:rFonts w:eastAsia="Times New Roman"/>
                <w:sz w:val="24"/>
                <w:lang w:eastAsia="ru-RU"/>
              </w:rPr>
              <w:t>кирпича</w:t>
            </w:r>
          </w:p>
        </w:tc>
        <w:tc>
          <w:tcPr>
            <w:tcW w:w="2551" w:type="dxa"/>
          </w:tcPr>
          <w:p w:rsidR="006306B0" w:rsidRDefault="00217213">
            <w:pPr>
              <w:jc w:val="center"/>
              <w:rPr>
                <w:rFonts w:eastAsia="Times New Roman"/>
                <w:sz w:val="24"/>
                <w:lang w:eastAsia="ru-RU"/>
              </w:rPr>
            </w:pPr>
            <w:r>
              <w:rPr>
                <w:rFonts w:eastAsia="Times New Roman"/>
                <w:sz w:val="24"/>
                <w:lang w:eastAsia="ru-RU"/>
              </w:rPr>
              <w:t>многоквартирные и жилые дома со стенами из панелей, блоков</w:t>
            </w:r>
          </w:p>
        </w:tc>
        <w:tc>
          <w:tcPr>
            <w:tcW w:w="2552" w:type="dxa"/>
          </w:tcPr>
          <w:p w:rsidR="006306B0" w:rsidRDefault="00217213">
            <w:pPr>
              <w:jc w:val="center"/>
              <w:rPr>
                <w:rFonts w:eastAsia="Times New Roman"/>
                <w:sz w:val="24"/>
                <w:lang w:eastAsia="ru-RU"/>
              </w:rPr>
            </w:pPr>
            <w:r>
              <w:rPr>
                <w:rFonts w:eastAsia="Times New Roman"/>
                <w:sz w:val="24"/>
                <w:lang w:eastAsia="ru-RU"/>
              </w:rPr>
              <w:t>многоквартирные и жилые дома со стенами из дерева, смешанных и других материалов</w:t>
            </w:r>
          </w:p>
        </w:tc>
      </w:tr>
      <w:tr w:rsidR="006306B0">
        <w:trPr>
          <w:trHeight w:val="28"/>
        </w:trPr>
        <w:tc>
          <w:tcPr>
            <w:tcW w:w="567" w:type="dxa"/>
          </w:tcPr>
          <w:p w:rsidR="006306B0" w:rsidRDefault="00217213">
            <w:pPr>
              <w:jc w:val="center"/>
              <w:rPr>
                <w:rFonts w:eastAsia="Times New Roman"/>
                <w:lang w:eastAsia="ru-RU"/>
              </w:rPr>
            </w:pPr>
            <w:r>
              <w:rPr>
                <w:rFonts w:eastAsia="Times New Roman"/>
                <w:lang w:eastAsia="ru-RU"/>
              </w:rPr>
              <w:t>1</w:t>
            </w:r>
          </w:p>
        </w:tc>
        <w:tc>
          <w:tcPr>
            <w:tcW w:w="2098" w:type="dxa"/>
          </w:tcPr>
          <w:p w:rsidR="006306B0" w:rsidRDefault="00217213">
            <w:pPr>
              <w:jc w:val="center"/>
              <w:rPr>
                <w:rFonts w:eastAsia="Times New Roman"/>
                <w:lang w:eastAsia="ru-RU"/>
              </w:rPr>
            </w:pPr>
            <w:r>
              <w:rPr>
                <w:rFonts w:eastAsia="Times New Roman"/>
                <w:lang w:eastAsia="ru-RU"/>
              </w:rPr>
              <w:t>2</w:t>
            </w:r>
          </w:p>
        </w:tc>
        <w:tc>
          <w:tcPr>
            <w:tcW w:w="2551" w:type="dxa"/>
          </w:tcPr>
          <w:p w:rsidR="006306B0" w:rsidRDefault="00217213">
            <w:pPr>
              <w:jc w:val="center"/>
              <w:rPr>
                <w:rFonts w:eastAsia="Times New Roman"/>
                <w:lang w:eastAsia="ru-RU"/>
              </w:rPr>
            </w:pPr>
            <w:r>
              <w:rPr>
                <w:rFonts w:eastAsia="Times New Roman"/>
                <w:lang w:eastAsia="ru-RU"/>
              </w:rPr>
              <w:t>3</w:t>
            </w:r>
          </w:p>
        </w:tc>
        <w:tc>
          <w:tcPr>
            <w:tcW w:w="2551" w:type="dxa"/>
          </w:tcPr>
          <w:p w:rsidR="006306B0" w:rsidRDefault="00217213">
            <w:pPr>
              <w:jc w:val="center"/>
              <w:rPr>
                <w:rFonts w:eastAsia="Times New Roman"/>
                <w:lang w:eastAsia="ru-RU"/>
              </w:rPr>
            </w:pPr>
            <w:r>
              <w:rPr>
                <w:rFonts w:eastAsia="Times New Roman"/>
                <w:lang w:eastAsia="ru-RU"/>
              </w:rPr>
              <w:t>4</w:t>
            </w:r>
          </w:p>
        </w:tc>
        <w:tc>
          <w:tcPr>
            <w:tcW w:w="2552" w:type="dxa"/>
          </w:tcPr>
          <w:p w:rsidR="006306B0" w:rsidRDefault="00217213">
            <w:pPr>
              <w:jc w:val="center"/>
              <w:rPr>
                <w:rFonts w:eastAsia="Times New Roman"/>
                <w:lang w:eastAsia="ru-RU"/>
              </w:rPr>
            </w:pPr>
            <w:r>
              <w:rPr>
                <w:rFonts w:eastAsia="Times New Roman"/>
                <w:lang w:eastAsia="ru-RU"/>
              </w:rPr>
              <w:t>5</w:t>
            </w:r>
          </w:p>
        </w:tc>
      </w:tr>
      <w:tr w:rsidR="006306B0">
        <w:tc>
          <w:tcPr>
            <w:tcW w:w="567" w:type="dxa"/>
          </w:tcPr>
          <w:p w:rsidR="006306B0" w:rsidRDefault="00217213">
            <w:pPr>
              <w:jc w:val="both"/>
              <w:rPr>
                <w:rFonts w:eastAsia="Times New Roman"/>
                <w:sz w:val="24"/>
                <w:lang w:eastAsia="ru-RU"/>
              </w:rPr>
            </w:pPr>
            <w:r>
              <w:rPr>
                <w:rFonts w:eastAsia="Times New Roman"/>
                <w:sz w:val="24"/>
                <w:lang w:eastAsia="ru-RU"/>
              </w:rPr>
              <w:t>1.</w:t>
            </w:r>
          </w:p>
        </w:tc>
        <w:tc>
          <w:tcPr>
            <w:tcW w:w="2098" w:type="dxa"/>
          </w:tcPr>
          <w:p w:rsidR="006306B0" w:rsidRDefault="00217213">
            <w:pPr>
              <w:jc w:val="center"/>
              <w:rPr>
                <w:rFonts w:eastAsia="Times New Roman"/>
                <w:sz w:val="24"/>
                <w:lang w:eastAsia="ru-RU"/>
              </w:rPr>
            </w:pPr>
            <w:r>
              <w:rPr>
                <w:rFonts w:eastAsia="Times New Roman"/>
                <w:sz w:val="24"/>
                <w:lang w:eastAsia="ru-RU"/>
              </w:rPr>
              <w:t>Этажность</w:t>
            </w:r>
          </w:p>
        </w:tc>
        <w:tc>
          <w:tcPr>
            <w:tcW w:w="7654" w:type="dxa"/>
            <w:gridSpan w:val="3"/>
          </w:tcPr>
          <w:p w:rsidR="006306B0" w:rsidRDefault="00217213">
            <w:pPr>
              <w:jc w:val="center"/>
              <w:rPr>
                <w:rFonts w:eastAsia="Times New Roman"/>
                <w:sz w:val="24"/>
                <w:lang w:eastAsia="ru-RU"/>
              </w:rPr>
            </w:pPr>
            <w:r>
              <w:rPr>
                <w:rFonts w:eastAsia="Times New Roman"/>
                <w:sz w:val="24"/>
                <w:lang w:eastAsia="ru-RU"/>
              </w:rPr>
              <w:t>многоквартирные и жилые дома до 1999 года постройки включительно</w:t>
            </w:r>
          </w:p>
        </w:tc>
      </w:tr>
      <w:tr w:rsidR="006306B0">
        <w:tc>
          <w:tcPr>
            <w:tcW w:w="567" w:type="dxa"/>
          </w:tcPr>
          <w:p w:rsidR="006306B0" w:rsidRDefault="00217213">
            <w:pPr>
              <w:jc w:val="both"/>
              <w:rPr>
                <w:rFonts w:eastAsia="Times New Roman"/>
                <w:sz w:val="24"/>
                <w:lang w:eastAsia="ru-RU"/>
              </w:rPr>
            </w:pPr>
            <w:r>
              <w:rPr>
                <w:rFonts w:eastAsia="Times New Roman"/>
                <w:sz w:val="24"/>
                <w:lang w:eastAsia="ru-RU"/>
              </w:rPr>
              <w:t>1.1.</w:t>
            </w:r>
          </w:p>
        </w:tc>
        <w:tc>
          <w:tcPr>
            <w:tcW w:w="2098" w:type="dxa"/>
          </w:tcPr>
          <w:p w:rsidR="006306B0" w:rsidRDefault="00217213">
            <w:pPr>
              <w:jc w:val="both"/>
              <w:rPr>
                <w:rFonts w:eastAsia="Times New Roman"/>
                <w:sz w:val="24"/>
                <w:lang w:eastAsia="ru-RU"/>
              </w:rPr>
            </w:pPr>
            <w:r>
              <w:rPr>
                <w:rFonts w:eastAsia="Times New Roman"/>
                <w:sz w:val="24"/>
                <w:lang w:eastAsia="ru-RU"/>
              </w:rPr>
              <w:t>2, 4, 5</w:t>
            </w:r>
          </w:p>
        </w:tc>
        <w:tc>
          <w:tcPr>
            <w:tcW w:w="2551" w:type="dxa"/>
          </w:tcPr>
          <w:p w:rsidR="006306B0" w:rsidRDefault="00217213">
            <w:pPr>
              <w:jc w:val="center"/>
              <w:rPr>
                <w:rFonts w:eastAsia="Times New Roman"/>
                <w:sz w:val="24"/>
                <w:lang w:eastAsia="ru-RU"/>
              </w:rPr>
            </w:pPr>
            <w:r>
              <w:rPr>
                <w:rFonts w:eastAsia="Times New Roman"/>
                <w:sz w:val="24"/>
                <w:lang w:eastAsia="ru-RU"/>
              </w:rPr>
              <w:t>0,0287</w:t>
            </w:r>
          </w:p>
        </w:tc>
        <w:tc>
          <w:tcPr>
            <w:tcW w:w="2551" w:type="dxa"/>
          </w:tcPr>
          <w:p w:rsidR="006306B0" w:rsidRDefault="00217213">
            <w:pPr>
              <w:jc w:val="center"/>
              <w:rPr>
                <w:rFonts w:eastAsia="Times New Roman"/>
                <w:sz w:val="24"/>
                <w:lang w:eastAsia="ru-RU"/>
              </w:rPr>
            </w:pPr>
            <w:r>
              <w:rPr>
                <w:rFonts w:eastAsia="Times New Roman"/>
                <w:sz w:val="24"/>
                <w:lang w:eastAsia="ru-RU"/>
              </w:rPr>
              <w:t>-</w:t>
            </w:r>
          </w:p>
        </w:tc>
        <w:tc>
          <w:tcPr>
            <w:tcW w:w="2552" w:type="dxa"/>
          </w:tcPr>
          <w:p w:rsidR="006306B0" w:rsidRDefault="00217213">
            <w:pPr>
              <w:jc w:val="center"/>
              <w:rPr>
                <w:rFonts w:eastAsia="Times New Roman"/>
                <w:sz w:val="24"/>
                <w:lang w:eastAsia="ru-RU"/>
              </w:rPr>
            </w:pPr>
            <w:r>
              <w:rPr>
                <w:rFonts w:eastAsia="Times New Roman"/>
                <w:sz w:val="24"/>
                <w:lang w:eastAsia="ru-RU"/>
              </w:rPr>
              <w:t>-</w:t>
            </w:r>
          </w:p>
        </w:tc>
      </w:tr>
      <w:tr w:rsidR="006306B0">
        <w:tc>
          <w:tcPr>
            <w:tcW w:w="567" w:type="dxa"/>
          </w:tcPr>
          <w:p w:rsidR="006306B0" w:rsidRDefault="006306B0">
            <w:pPr>
              <w:jc w:val="both"/>
              <w:rPr>
                <w:rFonts w:eastAsia="Times New Roman"/>
                <w:sz w:val="24"/>
                <w:lang w:eastAsia="ru-RU"/>
              </w:rPr>
            </w:pPr>
          </w:p>
        </w:tc>
        <w:tc>
          <w:tcPr>
            <w:tcW w:w="2098" w:type="dxa"/>
          </w:tcPr>
          <w:p w:rsidR="006306B0" w:rsidRDefault="00217213">
            <w:pPr>
              <w:jc w:val="both"/>
              <w:rPr>
                <w:rFonts w:eastAsia="Times New Roman"/>
                <w:sz w:val="24"/>
                <w:lang w:eastAsia="ru-RU"/>
              </w:rPr>
            </w:pPr>
            <w:r>
              <w:rPr>
                <w:rFonts w:eastAsia="Times New Roman"/>
                <w:sz w:val="24"/>
                <w:lang w:eastAsia="ru-RU"/>
              </w:rPr>
              <w:t>9, 10</w:t>
            </w:r>
          </w:p>
        </w:tc>
        <w:tc>
          <w:tcPr>
            <w:tcW w:w="2551" w:type="dxa"/>
          </w:tcPr>
          <w:p w:rsidR="006306B0" w:rsidRDefault="00217213">
            <w:pPr>
              <w:jc w:val="center"/>
              <w:rPr>
                <w:rFonts w:eastAsia="Times New Roman"/>
                <w:sz w:val="24"/>
                <w:lang w:eastAsia="ru-RU"/>
              </w:rPr>
            </w:pPr>
            <w:r>
              <w:rPr>
                <w:rFonts w:eastAsia="Times New Roman"/>
                <w:sz w:val="24"/>
                <w:lang w:eastAsia="ru-RU"/>
              </w:rPr>
              <w:t>0,0268</w:t>
            </w:r>
          </w:p>
        </w:tc>
        <w:tc>
          <w:tcPr>
            <w:tcW w:w="2551" w:type="dxa"/>
          </w:tcPr>
          <w:p w:rsidR="006306B0" w:rsidRDefault="00217213">
            <w:pPr>
              <w:jc w:val="center"/>
              <w:rPr>
                <w:rFonts w:eastAsia="Times New Roman"/>
                <w:sz w:val="24"/>
                <w:lang w:eastAsia="ru-RU"/>
              </w:rPr>
            </w:pPr>
            <w:r>
              <w:rPr>
                <w:rFonts w:eastAsia="Times New Roman"/>
                <w:sz w:val="24"/>
                <w:lang w:eastAsia="ru-RU"/>
              </w:rPr>
              <w:t>0,0268</w:t>
            </w:r>
          </w:p>
        </w:tc>
        <w:tc>
          <w:tcPr>
            <w:tcW w:w="2552" w:type="dxa"/>
          </w:tcPr>
          <w:p w:rsidR="006306B0" w:rsidRDefault="00217213">
            <w:pPr>
              <w:jc w:val="center"/>
              <w:rPr>
                <w:rFonts w:eastAsia="Times New Roman"/>
                <w:sz w:val="24"/>
                <w:lang w:eastAsia="ru-RU"/>
              </w:rPr>
            </w:pPr>
            <w:r>
              <w:rPr>
                <w:rFonts w:eastAsia="Times New Roman"/>
                <w:sz w:val="24"/>
                <w:lang w:eastAsia="ru-RU"/>
              </w:rPr>
              <w:t>-</w:t>
            </w:r>
          </w:p>
        </w:tc>
      </w:tr>
    </w:tbl>
    <w:p w:rsidR="006306B0" w:rsidRDefault="00217213">
      <w:pPr>
        <w:spacing w:after="0" w:line="240" w:lineRule="auto"/>
        <w:rPr>
          <w:rFonts w:eastAsia="Times New Roman"/>
          <w:szCs w:val="28"/>
          <w:lang w:eastAsia="ru-RU"/>
        </w:rPr>
      </w:pPr>
      <w:r>
        <w:rPr>
          <w:rFonts w:eastAsia="Times New Roman"/>
          <w:sz w:val="24"/>
          <w:szCs w:val="28"/>
          <w:lang w:eastAsia="ru-RU"/>
        </w:rPr>
        <w:br w:type="page"/>
      </w:r>
    </w:p>
    <w:p w:rsidR="006306B0" w:rsidRDefault="00217213">
      <w:pPr>
        <w:ind w:left="5954"/>
        <w:rPr>
          <w:rFonts w:eastAsia="Times New Roman"/>
          <w:sz w:val="26"/>
          <w:szCs w:val="26"/>
          <w:lang w:eastAsia="ru-RU"/>
        </w:rPr>
      </w:pPr>
      <w:r>
        <w:rPr>
          <w:rFonts w:eastAsia="Times New Roman"/>
          <w:sz w:val="26"/>
          <w:szCs w:val="26"/>
          <w:lang w:eastAsia="ru-RU"/>
        </w:rPr>
        <w:lastRenderedPageBreak/>
        <w:t>Приложение 4</w:t>
      </w:r>
    </w:p>
    <w:p w:rsidR="006306B0" w:rsidRDefault="00217213">
      <w:pPr>
        <w:ind w:left="5954"/>
        <w:rPr>
          <w:rFonts w:eastAsia="Times New Roman"/>
          <w:sz w:val="26"/>
          <w:szCs w:val="26"/>
          <w:lang w:eastAsia="ru-RU"/>
        </w:rPr>
      </w:pPr>
      <w:r>
        <w:rPr>
          <w:rFonts w:eastAsia="Times New Roman"/>
          <w:sz w:val="26"/>
          <w:szCs w:val="26"/>
          <w:lang w:eastAsia="ru-RU"/>
        </w:rPr>
        <w:t>к постановлению Министерства жилищно-коммунального хозяйства, энергетики и тарифной политики Смоленской области</w:t>
      </w:r>
      <w:r>
        <w:rPr>
          <w:rFonts w:eastAsia="Times New Roman"/>
          <w:sz w:val="26"/>
          <w:szCs w:val="26"/>
          <w:lang w:eastAsia="ru-RU"/>
        </w:rPr>
        <w:br/>
        <w:t>от 23.10.2024 № 129</w:t>
      </w:r>
    </w:p>
    <w:p w:rsidR="006306B0" w:rsidRDefault="006306B0">
      <w:pPr>
        <w:jc w:val="center"/>
        <w:rPr>
          <w:rFonts w:eastAsia="Times New Roman"/>
          <w:sz w:val="26"/>
          <w:szCs w:val="26"/>
          <w:lang w:eastAsia="ru-RU"/>
        </w:rPr>
      </w:pPr>
    </w:p>
    <w:p w:rsidR="006306B0" w:rsidRDefault="006306B0">
      <w:pPr>
        <w:jc w:val="center"/>
        <w:rPr>
          <w:rFonts w:eastAsia="Times New Roman"/>
          <w:sz w:val="26"/>
          <w:szCs w:val="26"/>
          <w:lang w:eastAsia="ru-RU"/>
        </w:rPr>
      </w:pPr>
    </w:p>
    <w:p w:rsidR="006306B0" w:rsidRDefault="006306B0">
      <w:pPr>
        <w:jc w:val="center"/>
        <w:rPr>
          <w:rFonts w:eastAsia="Times New Roman"/>
          <w:sz w:val="26"/>
          <w:szCs w:val="26"/>
          <w:lang w:eastAsia="ru-RU"/>
        </w:rPr>
      </w:pPr>
    </w:p>
    <w:p w:rsidR="006306B0" w:rsidRDefault="006306B0">
      <w:pPr>
        <w:jc w:val="center"/>
        <w:rPr>
          <w:rFonts w:eastAsia="Times New Roman"/>
          <w:sz w:val="26"/>
          <w:szCs w:val="26"/>
          <w:lang w:eastAsia="ru-RU"/>
        </w:rPr>
      </w:pPr>
    </w:p>
    <w:p w:rsidR="006306B0" w:rsidRDefault="00217213">
      <w:pPr>
        <w:jc w:val="center"/>
        <w:rPr>
          <w:rFonts w:eastAsia="Times New Roman"/>
          <w:sz w:val="26"/>
          <w:szCs w:val="26"/>
          <w:lang w:eastAsia="ru-RU"/>
        </w:rPr>
      </w:pPr>
      <w:r>
        <w:rPr>
          <w:rFonts w:eastAsia="Times New Roman"/>
          <w:sz w:val="26"/>
          <w:szCs w:val="26"/>
          <w:lang w:eastAsia="ru-RU"/>
        </w:rPr>
        <w:t>Нормативы потребления коммунальной услуги по отоплению</w:t>
      </w:r>
    </w:p>
    <w:p w:rsidR="006306B0" w:rsidRDefault="00217213">
      <w:pPr>
        <w:jc w:val="center"/>
        <w:rPr>
          <w:rFonts w:eastAsia="Times New Roman"/>
          <w:sz w:val="26"/>
          <w:szCs w:val="26"/>
          <w:lang w:eastAsia="ru-RU"/>
        </w:rPr>
      </w:pPr>
      <w:r>
        <w:rPr>
          <w:rFonts w:eastAsia="Times New Roman"/>
          <w:sz w:val="26"/>
          <w:szCs w:val="26"/>
          <w:lang w:eastAsia="ru-RU"/>
        </w:rPr>
        <w:t xml:space="preserve"> в многоквартирных домах и жилых домах на территории деревни Казимирово муниципального образования «Руднянский муниципальный округ» </w:t>
      </w:r>
    </w:p>
    <w:p w:rsidR="006306B0" w:rsidRDefault="00217213">
      <w:pPr>
        <w:jc w:val="center"/>
        <w:rPr>
          <w:rFonts w:eastAsia="Times New Roman"/>
          <w:sz w:val="26"/>
          <w:szCs w:val="26"/>
          <w:lang w:eastAsia="ru-RU"/>
        </w:rPr>
      </w:pPr>
      <w:r>
        <w:rPr>
          <w:rFonts w:eastAsia="Times New Roman"/>
          <w:sz w:val="26"/>
          <w:szCs w:val="26"/>
          <w:lang w:eastAsia="ru-RU"/>
        </w:rPr>
        <w:t>Смоленской области</w:t>
      </w:r>
    </w:p>
    <w:p w:rsidR="006306B0" w:rsidRDefault="006306B0">
      <w:pPr>
        <w:jc w:val="center"/>
        <w:rPr>
          <w:rFonts w:eastAsia="Times New Roman"/>
          <w:szCs w:val="28"/>
          <w:lang w:eastAsia="ru-RU"/>
        </w:rPr>
      </w:pPr>
    </w:p>
    <w:p w:rsidR="006306B0" w:rsidRDefault="006306B0">
      <w:pPr>
        <w:jc w:val="center"/>
        <w:rPr>
          <w:rFonts w:eastAsia="Times New Roman"/>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098"/>
        <w:gridCol w:w="2551"/>
        <w:gridCol w:w="2551"/>
        <w:gridCol w:w="2552"/>
      </w:tblGrid>
      <w:tr w:rsidR="006306B0">
        <w:tc>
          <w:tcPr>
            <w:tcW w:w="567" w:type="dxa"/>
            <w:vMerge w:val="restart"/>
          </w:tcPr>
          <w:p w:rsidR="006306B0" w:rsidRDefault="00217213">
            <w:pPr>
              <w:jc w:val="center"/>
              <w:rPr>
                <w:rFonts w:eastAsia="Times New Roman"/>
                <w:sz w:val="24"/>
                <w:lang w:eastAsia="ru-RU"/>
              </w:rPr>
            </w:pPr>
            <w:r>
              <w:rPr>
                <w:rFonts w:eastAsia="Times New Roman"/>
                <w:sz w:val="24"/>
                <w:lang w:eastAsia="ru-RU"/>
              </w:rPr>
              <w:t>№ п/п</w:t>
            </w:r>
          </w:p>
        </w:tc>
        <w:tc>
          <w:tcPr>
            <w:tcW w:w="2098" w:type="dxa"/>
            <w:vMerge w:val="restart"/>
          </w:tcPr>
          <w:p w:rsidR="006306B0" w:rsidRDefault="00217213">
            <w:pPr>
              <w:jc w:val="center"/>
              <w:rPr>
                <w:rFonts w:eastAsia="Times New Roman"/>
                <w:sz w:val="24"/>
                <w:lang w:eastAsia="ru-RU"/>
              </w:rPr>
            </w:pPr>
            <w:r>
              <w:rPr>
                <w:rFonts w:eastAsia="Times New Roman"/>
                <w:sz w:val="24"/>
                <w:lang w:eastAsia="ru-RU"/>
              </w:rPr>
              <w:t>Категория многоквартирного (жилого) дома</w:t>
            </w:r>
          </w:p>
        </w:tc>
        <w:tc>
          <w:tcPr>
            <w:tcW w:w="7654" w:type="dxa"/>
            <w:gridSpan w:val="3"/>
          </w:tcPr>
          <w:p w:rsidR="006306B0" w:rsidRDefault="00217213">
            <w:pPr>
              <w:jc w:val="center"/>
              <w:rPr>
                <w:rFonts w:eastAsia="Times New Roman"/>
                <w:sz w:val="24"/>
                <w:lang w:eastAsia="ru-RU"/>
              </w:rPr>
            </w:pPr>
            <w:r>
              <w:rPr>
                <w:rFonts w:eastAsia="Times New Roman"/>
                <w:sz w:val="24"/>
                <w:lang w:eastAsia="ru-RU"/>
              </w:rPr>
              <w:t xml:space="preserve">Норматив потребления (Гкал на 1 кв. метр общей площади </w:t>
            </w:r>
            <w:r>
              <w:rPr>
                <w:rFonts w:eastAsia="Times New Roman"/>
                <w:sz w:val="24"/>
                <w:lang w:eastAsia="ru-RU"/>
              </w:rPr>
              <w:t>жилого помещения в месяц)</w:t>
            </w:r>
          </w:p>
        </w:tc>
      </w:tr>
      <w:tr w:rsidR="006306B0">
        <w:tc>
          <w:tcPr>
            <w:tcW w:w="567" w:type="dxa"/>
            <w:vMerge/>
          </w:tcPr>
          <w:p w:rsidR="006306B0" w:rsidRDefault="006306B0">
            <w:pPr>
              <w:rPr>
                <w:rFonts w:eastAsia="Times New Roman"/>
                <w:sz w:val="24"/>
                <w:lang w:eastAsia="ru-RU"/>
              </w:rPr>
            </w:pPr>
          </w:p>
        </w:tc>
        <w:tc>
          <w:tcPr>
            <w:tcW w:w="2098" w:type="dxa"/>
            <w:vMerge/>
          </w:tcPr>
          <w:p w:rsidR="006306B0" w:rsidRDefault="006306B0">
            <w:pPr>
              <w:rPr>
                <w:rFonts w:eastAsia="Times New Roman"/>
                <w:sz w:val="24"/>
                <w:lang w:eastAsia="ru-RU"/>
              </w:rPr>
            </w:pPr>
          </w:p>
        </w:tc>
        <w:tc>
          <w:tcPr>
            <w:tcW w:w="2551" w:type="dxa"/>
          </w:tcPr>
          <w:p w:rsidR="006306B0" w:rsidRDefault="00217213">
            <w:pPr>
              <w:jc w:val="center"/>
              <w:rPr>
                <w:rFonts w:eastAsia="Times New Roman"/>
                <w:sz w:val="24"/>
                <w:lang w:eastAsia="ru-RU"/>
              </w:rPr>
            </w:pPr>
            <w:r>
              <w:rPr>
                <w:rFonts w:eastAsia="Times New Roman"/>
                <w:sz w:val="24"/>
                <w:lang w:eastAsia="ru-RU"/>
              </w:rPr>
              <w:t>многоквартирные и жилые дома со стенами из камня, кирпича</w:t>
            </w:r>
          </w:p>
        </w:tc>
        <w:tc>
          <w:tcPr>
            <w:tcW w:w="2551" w:type="dxa"/>
          </w:tcPr>
          <w:p w:rsidR="006306B0" w:rsidRDefault="00217213">
            <w:pPr>
              <w:jc w:val="center"/>
              <w:rPr>
                <w:rFonts w:eastAsia="Times New Roman"/>
                <w:sz w:val="24"/>
                <w:lang w:eastAsia="ru-RU"/>
              </w:rPr>
            </w:pPr>
            <w:r>
              <w:rPr>
                <w:rFonts w:eastAsia="Times New Roman"/>
                <w:sz w:val="24"/>
                <w:lang w:eastAsia="ru-RU"/>
              </w:rPr>
              <w:t>многоквартирные и жилые дома со стенами из панелей, блоков</w:t>
            </w:r>
          </w:p>
        </w:tc>
        <w:tc>
          <w:tcPr>
            <w:tcW w:w="2552" w:type="dxa"/>
          </w:tcPr>
          <w:p w:rsidR="006306B0" w:rsidRDefault="00217213">
            <w:pPr>
              <w:jc w:val="center"/>
              <w:rPr>
                <w:rFonts w:eastAsia="Times New Roman"/>
                <w:sz w:val="24"/>
                <w:lang w:eastAsia="ru-RU"/>
              </w:rPr>
            </w:pPr>
            <w:r>
              <w:rPr>
                <w:rFonts w:eastAsia="Times New Roman"/>
                <w:sz w:val="24"/>
                <w:lang w:eastAsia="ru-RU"/>
              </w:rPr>
              <w:t>многоквартирные и жилые дома со стенами из дерева, смешанных и других материалов</w:t>
            </w:r>
          </w:p>
        </w:tc>
      </w:tr>
      <w:tr w:rsidR="006306B0">
        <w:trPr>
          <w:trHeight w:val="28"/>
        </w:trPr>
        <w:tc>
          <w:tcPr>
            <w:tcW w:w="567" w:type="dxa"/>
          </w:tcPr>
          <w:p w:rsidR="006306B0" w:rsidRDefault="00217213">
            <w:pPr>
              <w:jc w:val="center"/>
              <w:rPr>
                <w:rFonts w:eastAsia="Times New Roman"/>
                <w:lang w:eastAsia="ru-RU"/>
              </w:rPr>
            </w:pPr>
            <w:r>
              <w:rPr>
                <w:rFonts w:eastAsia="Times New Roman"/>
                <w:lang w:eastAsia="ru-RU"/>
              </w:rPr>
              <w:t>1</w:t>
            </w:r>
          </w:p>
        </w:tc>
        <w:tc>
          <w:tcPr>
            <w:tcW w:w="2098" w:type="dxa"/>
          </w:tcPr>
          <w:p w:rsidR="006306B0" w:rsidRDefault="00217213">
            <w:pPr>
              <w:jc w:val="center"/>
              <w:rPr>
                <w:rFonts w:eastAsia="Times New Roman"/>
                <w:lang w:eastAsia="ru-RU"/>
              </w:rPr>
            </w:pPr>
            <w:r>
              <w:rPr>
                <w:rFonts w:eastAsia="Times New Roman"/>
                <w:lang w:eastAsia="ru-RU"/>
              </w:rPr>
              <w:t>2</w:t>
            </w:r>
          </w:p>
        </w:tc>
        <w:tc>
          <w:tcPr>
            <w:tcW w:w="2551" w:type="dxa"/>
          </w:tcPr>
          <w:p w:rsidR="006306B0" w:rsidRDefault="00217213">
            <w:pPr>
              <w:jc w:val="center"/>
              <w:rPr>
                <w:rFonts w:eastAsia="Times New Roman"/>
                <w:lang w:eastAsia="ru-RU"/>
              </w:rPr>
            </w:pPr>
            <w:r>
              <w:rPr>
                <w:rFonts w:eastAsia="Times New Roman"/>
                <w:lang w:eastAsia="ru-RU"/>
              </w:rPr>
              <w:t>3</w:t>
            </w:r>
          </w:p>
        </w:tc>
        <w:tc>
          <w:tcPr>
            <w:tcW w:w="2551" w:type="dxa"/>
          </w:tcPr>
          <w:p w:rsidR="006306B0" w:rsidRDefault="00217213">
            <w:pPr>
              <w:jc w:val="center"/>
              <w:rPr>
                <w:rFonts w:eastAsia="Times New Roman"/>
                <w:lang w:eastAsia="ru-RU"/>
              </w:rPr>
            </w:pPr>
            <w:r>
              <w:rPr>
                <w:rFonts w:eastAsia="Times New Roman"/>
                <w:lang w:eastAsia="ru-RU"/>
              </w:rPr>
              <w:t>4</w:t>
            </w:r>
          </w:p>
        </w:tc>
        <w:tc>
          <w:tcPr>
            <w:tcW w:w="2552" w:type="dxa"/>
          </w:tcPr>
          <w:p w:rsidR="006306B0" w:rsidRDefault="00217213">
            <w:pPr>
              <w:jc w:val="center"/>
              <w:rPr>
                <w:rFonts w:eastAsia="Times New Roman"/>
                <w:lang w:eastAsia="ru-RU"/>
              </w:rPr>
            </w:pPr>
            <w:r>
              <w:rPr>
                <w:rFonts w:eastAsia="Times New Roman"/>
                <w:lang w:eastAsia="ru-RU"/>
              </w:rPr>
              <w:t>5</w:t>
            </w:r>
          </w:p>
        </w:tc>
      </w:tr>
      <w:tr w:rsidR="006306B0">
        <w:tc>
          <w:tcPr>
            <w:tcW w:w="567" w:type="dxa"/>
          </w:tcPr>
          <w:p w:rsidR="006306B0" w:rsidRDefault="00217213">
            <w:pPr>
              <w:jc w:val="both"/>
              <w:rPr>
                <w:rFonts w:eastAsia="Times New Roman"/>
                <w:sz w:val="24"/>
                <w:lang w:eastAsia="ru-RU"/>
              </w:rPr>
            </w:pPr>
            <w:r>
              <w:rPr>
                <w:rFonts w:eastAsia="Times New Roman"/>
                <w:sz w:val="24"/>
                <w:lang w:eastAsia="ru-RU"/>
              </w:rPr>
              <w:t>1.</w:t>
            </w:r>
          </w:p>
        </w:tc>
        <w:tc>
          <w:tcPr>
            <w:tcW w:w="2098" w:type="dxa"/>
          </w:tcPr>
          <w:p w:rsidR="006306B0" w:rsidRDefault="00217213">
            <w:pPr>
              <w:jc w:val="center"/>
              <w:rPr>
                <w:rFonts w:eastAsia="Times New Roman"/>
                <w:sz w:val="24"/>
                <w:lang w:eastAsia="ru-RU"/>
              </w:rPr>
            </w:pPr>
            <w:r>
              <w:rPr>
                <w:rFonts w:eastAsia="Times New Roman"/>
                <w:sz w:val="24"/>
                <w:lang w:eastAsia="ru-RU"/>
              </w:rPr>
              <w:t>Этажность</w:t>
            </w:r>
          </w:p>
        </w:tc>
        <w:tc>
          <w:tcPr>
            <w:tcW w:w="7654" w:type="dxa"/>
            <w:gridSpan w:val="3"/>
          </w:tcPr>
          <w:p w:rsidR="006306B0" w:rsidRDefault="00217213">
            <w:pPr>
              <w:jc w:val="center"/>
              <w:rPr>
                <w:rFonts w:eastAsia="Times New Roman"/>
                <w:sz w:val="24"/>
                <w:lang w:eastAsia="ru-RU"/>
              </w:rPr>
            </w:pPr>
            <w:r>
              <w:rPr>
                <w:rFonts w:eastAsia="Times New Roman"/>
                <w:sz w:val="24"/>
                <w:lang w:eastAsia="ru-RU"/>
              </w:rPr>
              <w:t>многоквартирные и жилые дома до 1999 года постройки включительно</w:t>
            </w:r>
          </w:p>
        </w:tc>
      </w:tr>
      <w:tr w:rsidR="006306B0">
        <w:tc>
          <w:tcPr>
            <w:tcW w:w="567" w:type="dxa"/>
          </w:tcPr>
          <w:p w:rsidR="006306B0" w:rsidRDefault="00217213">
            <w:pPr>
              <w:jc w:val="both"/>
              <w:rPr>
                <w:rFonts w:eastAsia="Times New Roman"/>
                <w:sz w:val="24"/>
                <w:lang w:eastAsia="ru-RU"/>
              </w:rPr>
            </w:pPr>
            <w:r>
              <w:rPr>
                <w:rFonts w:eastAsia="Times New Roman"/>
                <w:sz w:val="24"/>
                <w:lang w:eastAsia="ru-RU"/>
              </w:rPr>
              <w:t>1.1.</w:t>
            </w:r>
          </w:p>
        </w:tc>
        <w:tc>
          <w:tcPr>
            <w:tcW w:w="2098" w:type="dxa"/>
          </w:tcPr>
          <w:p w:rsidR="006306B0" w:rsidRDefault="00217213">
            <w:pPr>
              <w:jc w:val="both"/>
              <w:rPr>
                <w:rFonts w:eastAsia="Times New Roman"/>
                <w:sz w:val="24"/>
                <w:lang w:eastAsia="ru-RU"/>
              </w:rPr>
            </w:pPr>
            <w:r>
              <w:rPr>
                <w:rFonts w:eastAsia="Times New Roman"/>
                <w:sz w:val="24"/>
                <w:lang w:eastAsia="ru-RU"/>
              </w:rPr>
              <w:t>2, 3</w:t>
            </w:r>
          </w:p>
        </w:tc>
        <w:tc>
          <w:tcPr>
            <w:tcW w:w="2551" w:type="dxa"/>
          </w:tcPr>
          <w:p w:rsidR="006306B0" w:rsidRDefault="00217213">
            <w:pPr>
              <w:jc w:val="center"/>
              <w:rPr>
                <w:rFonts w:eastAsia="Times New Roman"/>
                <w:sz w:val="24"/>
                <w:lang w:eastAsia="ru-RU"/>
              </w:rPr>
            </w:pPr>
            <w:r>
              <w:rPr>
                <w:rFonts w:eastAsia="Times New Roman"/>
                <w:sz w:val="24"/>
                <w:lang w:eastAsia="ru-RU"/>
              </w:rPr>
              <w:t>0,0317</w:t>
            </w:r>
          </w:p>
        </w:tc>
        <w:tc>
          <w:tcPr>
            <w:tcW w:w="2551" w:type="dxa"/>
          </w:tcPr>
          <w:p w:rsidR="006306B0" w:rsidRDefault="00217213">
            <w:pPr>
              <w:jc w:val="center"/>
              <w:rPr>
                <w:rFonts w:eastAsia="Times New Roman"/>
                <w:sz w:val="24"/>
                <w:lang w:eastAsia="ru-RU"/>
              </w:rPr>
            </w:pPr>
            <w:r>
              <w:rPr>
                <w:rFonts w:eastAsia="Times New Roman"/>
                <w:sz w:val="24"/>
                <w:lang w:eastAsia="ru-RU"/>
              </w:rPr>
              <w:t>0,0317</w:t>
            </w:r>
          </w:p>
        </w:tc>
        <w:tc>
          <w:tcPr>
            <w:tcW w:w="2552" w:type="dxa"/>
          </w:tcPr>
          <w:p w:rsidR="006306B0" w:rsidRDefault="00217213">
            <w:pPr>
              <w:jc w:val="center"/>
              <w:rPr>
                <w:rFonts w:eastAsia="Times New Roman"/>
                <w:sz w:val="24"/>
                <w:lang w:eastAsia="ru-RU"/>
              </w:rPr>
            </w:pPr>
            <w:r>
              <w:rPr>
                <w:rFonts w:eastAsia="Times New Roman"/>
                <w:sz w:val="24"/>
                <w:lang w:eastAsia="ru-RU"/>
              </w:rPr>
              <w:t>-</w:t>
            </w:r>
          </w:p>
        </w:tc>
      </w:tr>
    </w:tbl>
    <w:p w:rsidR="006306B0" w:rsidRDefault="00217213">
      <w:pPr>
        <w:spacing w:after="0" w:line="240" w:lineRule="auto"/>
        <w:rPr>
          <w:rFonts w:eastAsia="Times New Roman"/>
          <w:szCs w:val="28"/>
          <w:lang w:eastAsia="ru-RU"/>
        </w:rPr>
      </w:pPr>
      <w:r>
        <w:rPr>
          <w:rFonts w:eastAsia="Times New Roman"/>
          <w:sz w:val="24"/>
          <w:szCs w:val="28"/>
          <w:lang w:eastAsia="ru-RU"/>
        </w:rPr>
        <w:br w:type="page"/>
      </w:r>
    </w:p>
    <w:p w:rsidR="006306B0" w:rsidRDefault="00217213">
      <w:pPr>
        <w:ind w:left="5954"/>
        <w:rPr>
          <w:rFonts w:eastAsia="Times New Roman"/>
          <w:sz w:val="26"/>
          <w:szCs w:val="26"/>
          <w:lang w:eastAsia="ru-RU"/>
        </w:rPr>
      </w:pPr>
      <w:r>
        <w:rPr>
          <w:rFonts w:eastAsia="Times New Roman"/>
          <w:sz w:val="26"/>
          <w:szCs w:val="26"/>
          <w:lang w:eastAsia="ru-RU"/>
        </w:rPr>
        <w:lastRenderedPageBreak/>
        <w:t>Приложение 5</w:t>
      </w:r>
    </w:p>
    <w:p w:rsidR="006306B0" w:rsidRDefault="00217213">
      <w:pPr>
        <w:ind w:left="5954"/>
        <w:rPr>
          <w:rFonts w:eastAsia="Times New Roman"/>
          <w:sz w:val="26"/>
          <w:szCs w:val="26"/>
          <w:lang w:eastAsia="ru-RU"/>
        </w:rPr>
      </w:pPr>
      <w:r>
        <w:rPr>
          <w:rFonts w:eastAsia="Times New Roman"/>
          <w:sz w:val="26"/>
          <w:szCs w:val="26"/>
          <w:lang w:eastAsia="ru-RU"/>
        </w:rPr>
        <w:t>к постановлению Министерства жилищно-коммунального хозяйства, энергетики и тарифной политики Смоленской области</w:t>
      </w:r>
      <w:r>
        <w:rPr>
          <w:rFonts w:eastAsia="Times New Roman"/>
          <w:sz w:val="26"/>
          <w:szCs w:val="26"/>
          <w:lang w:eastAsia="ru-RU"/>
        </w:rPr>
        <w:br/>
        <w:t>от 23.10.2024 № 129</w:t>
      </w:r>
    </w:p>
    <w:p w:rsidR="006306B0" w:rsidRDefault="006306B0">
      <w:pPr>
        <w:jc w:val="center"/>
        <w:rPr>
          <w:rFonts w:eastAsia="Times New Roman"/>
          <w:sz w:val="26"/>
          <w:szCs w:val="26"/>
          <w:lang w:eastAsia="ru-RU"/>
        </w:rPr>
      </w:pPr>
    </w:p>
    <w:p w:rsidR="006306B0" w:rsidRDefault="006306B0">
      <w:pPr>
        <w:jc w:val="center"/>
        <w:rPr>
          <w:rFonts w:eastAsia="Times New Roman"/>
          <w:sz w:val="26"/>
          <w:szCs w:val="26"/>
          <w:lang w:eastAsia="ru-RU"/>
        </w:rPr>
      </w:pPr>
    </w:p>
    <w:p w:rsidR="006306B0" w:rsidRDefault="006306B0">
      <w:pPr>
        <w:jc w:val="center"/>
        <w:rPr>
          <w:rFonts w:eastAsia="Times New Roman"/>
          <w:sz w:val="26"/>
          <w:szCs w:val="26"/>
          <w:lang w:eastAsia="ru-RU"/>
        </w:rPr>
      </w:pPr>
    </w:p>
    <w:p w:rsidR="006306B0" w:rsidRDefault="006306B0">
      <w:pPr>
        <w:jc w:val="center"/>
        <w:rPr>
          <w:rFonts w:eastAsia="Times New Roman"/>
          <w:sz w:val="26"/>
          <w:szCs w:val="26"/>
          <w:lang w:eastAsia="ru-RU"/>
        </w:rPr>
      </w:pPr>
    </w:p>
    <w:p w:rsidR="006306B0" w:rsidRDefault="00217213">
      <w:pPr>
        <w:jc w:val="center"/>
        <w:rPr>
          <w:rFonts w:eastAsia="Times New Roman"/>
          <w:sz w:val="26"/>
          <w:szCs w:val="26"/>
          <w:lang w:eastAsia="ru-RU"/>
        </w:rPr>
      </w:pPr>
      <w:r>
        <w:rPr>
          <w:rFonts w:eastAsia="Times New Roman"/>
          <w:sz w:val="26"/>
          <w:szCs w:val="26"/>
          <w:lang w:eastAsia="ru-RU"/>
        </w:rPr>
        <w:t xml:space="preserve">Нормативы </w:t>
      </w:r>
      <w:r>
        <w:rPr>
          <w:rFonts w:eastAsia="Times New Roman"/>
          <w:sz w:val="26"/>
          <w:szCs w:val="26"/>
          <w:lang w:eastAsia="ru-RU"/>
        </w:rPr>
        <w:t>потребления коммунальной услуги по отоплению</w:t>
      </w:r>
    </w:p>
    <w:p w:rsidR="006306B0" w:rsidRDefault="00217213">
      <w:pPr>
        <w:jc w:val="center"/>
        <w:rPr>
          <w:rFonts w:eastAsia="Times New Roman"/>
          <w:sz w:val="26"/>
          <w:szCs w:val="26"/>
          <w:lang w:eastAsia="ru-RU"/>
        </w:rPr>
      </w:pPr>
      <w:r>
        <w:rPr>
          <w:rFonts w:eastAsia="Times New Roman"/>
          <w:sz w:val="26"/>
          <w:szCs w:val="26"/>
          <w:lang w:eastAsia="ru-RU"/>
        </w:rPr>
        <w:t xml:space="preserve"> в многоквартирных домах и жилых домах на территории села Понизовье муниципального образования «Руднянский муниципальный округ»</w:t>
      </w:r>
    </w:p>
    <w:p w:rsidR="006306B0" w:rsidRDefault="00217213">
      <w:pPr>
        <w:jc w:val="center"/>
        <w:rPr>
          <w:rFonts w:eastAsia="Times New Roman"/>
          <w:sz w:val="26"/>
          <w:szCs w:val="26"/>
          <w:lang w:eastAsia="ru-RU"/>
        </w:rPr>
      </w:pPr>
      <w:r>
        <w:rPr>
          <w:rFonts w:eastAsia="Times New Roman"/>
          <w:sz w:val="26"/>
          <w:szCs w:val="26"/>
          <w:lang w:eastAsia="ru-RU"/>
        </w:rPr>
        <w:t xml:space="preserve"> Смоленской области</w:t>
      </w:r>
    </w:p>
    <w:p w:rsidR="006306B0" w:rsidRDefault="006306B0">
      <w:pPr>
        <w:jc w:val="center"/>
        <w:rPr>
          <w:rFonts w:eastAsia="Times New Roman"/>
          <w:szCs w:val="28"/>
          <w:lang w:eastAsia="ru-RU"/>
        </w:rPr>
      </w:pPr>
    </w:p>
    <w:p w:rsidR="006306B0" w:rsidRDefault="006306B0">
      <w:pPr>
        <w:jc w:val="center"/>
        <w:rPr>
          <w:rFonts w:eastAsia="Times New Roman"/>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098"/>
        <w:gridCol w:w="2551"/>
        <w:gridCol w:w="2551"/>
        <w:gridCol w:w="2552"/>
      </w:tblGrid>
      <w:tr w:rsidR="006306B0">
        <w:tc>
          <w:tcPr>
            <w:tcW w:w="567" w:type="dxa"/>
            <w:vMerge w:val="restart"/>
          </w:tcPr>
          <w:p w:rsidR="006306B0" w:rsidRDefault="00217213">
            <w:pPr>
              <w:jc w:val="center"/>
              <w:rPr>
                <w:rFonts w:eastAsia="Times New Roman"/>
                <w:sz w:val="24"/>
                <w:lang w:eastAsia="ru-RU"/>
              </w:rPr>
            </w:pPr>
            <w:r>
              <w:rPr>
                <w:rFonts w:eastAsia="Times New Roman"/>
                <w:sz w:val="24"/>
                <w:lang w:eastAsia="ru-RU"/>
              </w:rPr>
              <w:t>№ п/п</w:t>
            </w:r>
          </w:p>
        </w:tc>
        <w:tc>
          <w:tcPr>
            <w:tcW w:w="2098" w:type="dxa"/>
            <w:vMerge w:val="restart"/>
          </w:tcPr>
          <w:p w:rsidR="006306B0" w:rsidRDefault="00217213">
            <w:pPr>
              <w:jc w:val="center"/>
              <w:rPr>
                <w:rFonts w:eastAsia="Times New Roman"/>
                <w:sz w:val="24"/>
                <w:lang w:eastAsia="ru-RU"/>
              </w:rPr>
            </w:pPr>
            <w:r>
              <w:rPr>
                <w:rFonts w:eastAsia="Times New Roman"/>
                <w:sz w:val="24"/>
                <w:lang w:eastAsia="ru-RU"/>
              </w:rPr>
              <w:t>Категория многоквартирного (жилого) дома</w:t>
            </w:r>
          </w:p>
        </w:tc>
        <w:tc>
          <w:tcPr>
            <w:tcW w:w="7654" w:type="dxa"/>
            <w:gridSpan w:val="3"/>
          </w:tcPr>
          <w:p w:rsidR="006306B0" w:rsidRDefault="00217213">
            <w:pPr>
              <w:jc w:val="center"/>
              <w:rPr>
                <w:rFonts w:eastAsia="Times New Roman"/>
                <w:sz w:val="24"/>
                <w:lang w:eastAsia="ru-RU"/>
              </w:rPr>
            </w:pPr>
            <w:r>
              <w:rPr>
                <w:rFonts w:eastAsia="Times New Roman"/>
                <w:sz w:val="24"/>
                <w:lang w:eastAsia="ru-RU"/>
              </w:rPr>
              <w:t>Норматив потре</w:t>
            </w:r>
            <w:r>
              <w:rPr>
                <w:rFonts w:eastAsia="Times New Roman"/>
                <w:sz w:val="24"/>
                <w:lang w:eastAsia="ru-RU"/>
              </w:rPr>
              <w:t>бления (Гкал на 1 кв. метр общей площади жилого помещения в месяц)</w:t>
            </w:r>
          </w:p>
        </w:tc>
      </w:tr>
      <w:tr w:rsidR="006306B0">
        <w:tc>
          <w:tcPr>
            <w:tcW w:w="567" w:type="dxa"/>
            <w:vMerge/>
          </w:tcPr>
          <w:p w:rsidR="006306B0" w:rsidRDefault="006306B0">
            <w:pPr>
              <w:rPr>
                <w:rFonts w:eastAsia="Times New Roman"/>
                <w:sz w:val="24"/>
                <w:lang w:eastAsia="ru-RU"/>
              </w:rPr>
            </w:pPr>
          </w:p>
        </w:tc>
        <w:tc>
          <w:tcPr>
            <w:tcW w:w="2098" w:type="dxa"/>
            <w:vMerge/>
          </w:tcPr>
          <w:p w:rsidR="006306B0" w:rsidRDefault="006306B0">
            <w:pPr>
              <w:rPr>
                <w:rFonts w:eastAsia="Times New Roman"/>
                <w:sz w:val="24"/>
                <w:lang w:eastAsia="ru-RU"/>
              </w:rPr>
            </w:pPr>
          </w:p>
        </w:tc>
        <w:tc>
          <w:tcPr>
            <w:tcW w:w="2551" w:type="dxa"/>
          </w:tcPr>
          <w:p w:rsidR="006306B0" w:rsidRDefault="00217213">
            <w:pPr>
              <w:jc w:val="center"/>
              <w:rPr>
                <w:rFonts w:eastAsia="Times New Roman"/>
                <w:sz w:val="24"/>
                <w:lang w:eastAsia="ru-RU"/>
              </w:rPr>
            </w:pPr>
            <w:r>
              <w:rPr>
                <w:rFonts w:eastAsia="Times New Roman"/>
                <w:sz w:val="24"/>
                <w:lang w:eastAsia="ru-RU"/>
              </w:rPr>
              <w:t>многоквартирные и жилые дома со стенами из камня, кирпича</w:t>
            </w:r>
          </w:p>
        </w:tc>
        <w:tc>
          <w:tcPr>
            <w:tcW w:w="2551" w:type="dxa"/>
          </w:tcPr>
          <w:p w:rsidR="006306B0" w:rsidRDefault="00217213">
            <w:pPr>
              <w:jc w:val="center"/>
              <w:rPr>
                <w:rFonts w:eastAsia="Times New Roman"/>
                <w:sz w:val="24"/>
                <w:lang w:eastAsia="ru-RU"/>
              </w:rPr>
            </w:pPr>
            <w:r>
              <w:rPr>
                <w:rFonts w:eastAsia="Times New Roman"/>
                <w:sz w:val="24"/>
                <w:lang w:eastAsia="ru-RU"/>
              </w:rPr>
              <w:t>многоквартирные и жилые дома со стенами из панелей, блоков</w:t>
            </w:r>
          </w:p>
        </w:tc>
        <w:tc>
          <w:tcPr>
            <w:tcW w:w="2552" w:type="dxa"/>
          </w:tcPr>
          <w:p w:rsidR="006306B0" w:rsidRDefault="00217213">
            <w:pPr>
              <w:jc w:val="center"/>
              <w:rPr>
                <w:rFonts w:eastAsia="Times New Roman"/>
                <w:sz w:val="24"/>
                <w:lang w:eastAsia="ru-RU"/>
              </w:rPr>
            </w:pPr>
            <w:r>
              <w:rPr>
                <w:rFonts w:eastAsia="Times New Roman"/>
                <w:sz w:val="24"/>
                <w:lang w:eastAsia="ru-RU"/>
              </w:rPr>
              <w:t>многоквартирные и жилые дома со стенами из дерева, смешанных и других</w:t>
            </w:r>
            <w:r>
              <w:rPr>
                <w:rFonts w:eastAsia="Times New Roman"/>
                <w:sz w:val="24"/>
                <w:lang w:eastAsia="ru-RU"/>
              </w:rPr>
              <w:t xml:space="preserve"> материалов</w:t>
            </w:r>
          </w:p>
        </w:tc>
      </w:tr>
      <w:tr w:rsidR="006306B0">
        <w:trPr>
          <w:trHeight w:val="28"/>
        </w:trPr>
        <w:tc>
          <w:tcPr>
            <w:tcW w:w="567" w:type="dxa"/>
          </w:tcPr>
          <w:p w:rsidR="006306B0" w:rsidRDefault="00217213">
            <w:pPr>
              <w:jc w:val="center"/>
              <w:rPr>
                <w:rFonts w:eastAsia="Times New Roman"/>
                <w:lang w:eastAsia="ru-RU"/>
              </w:rPr>
            </w:pPr>
            <w:r>
              <w:rPr>
                <w:rFonts w:eastAsia="Times New Roman"/>
                <w:lang w:eastAsia="ru-RU"/>
              </w:rPr>
              <w:t>1</w:t>
            </w:r>
          </w:p>
        </w:tc>
        <w:tc>
          <w:tcPr>
            <w:tcW w:w="2098" w:type="dxa"/>
          </w:tcPr>
          <w:p w:rsidR="006306B0" w:rsidRDefault="00217213">
            <w:pPr>
              <w:jc w:val="center"/>
              <w:rPr>
                <w:rFonts w:eastAsia="Times New Roman"/>
                <w:lang w:eastAsia="ru-RU"/>
              </w:rPr>
            </w:pPr>
            <w:r>
              <w:rPr>
                <w:rFonts w:eastAsia="Times New Roman"/>
                <w:lang w:eastAsia="ru-RU"/>
              </w:rPr>
              <w:t>2</w:t>
            </w:r>
          </w:p>
        </w:tc>
        <w:tc>
          <w:tcPr>
            <w:tcW w:w="2551" w:type="dxa"/>
          </w:tcPr>
          <w:p w:rsidR="006306B0" w:rsidRDefault="00217213">
            <w:pPr>
              <w:jc w:val="center"/>
              <w:rPr>
                <w:rFonts w:eastAsia="Times New Roman"/>
                <w:lang w:eastAsia="ru-RU"/>
              </w:rPr>
            </w:pPr>
            <w:r>
              <w:rPr>
                <w:rFonts w:eastAsia="Times New Roman"/>
                <w:lang w:eastAsia="ru-RU"/>
              </w:rPr>
              <w:t>3</w:t>
            </w:r>
          </w:p>
        </w:tc>
        <w:tc>
          <w:tcPr>
            <w:tcW w:w="2551" w:type="dxa"/>
          </w:tcPr>
          <w:p w:rsidR="006306B0" w:rsidRDefault="00217213">
            <w:pPr>
              <w:jc w:val="center"/>
              <w:rPr>
                <w:rFonts w:eastAsia="Times New Roman"/>
                <w:lang w:eastAsia="ru-RU"/>
              </w:rPr>
            </w:pPr>
            <w:r>
              <w:rPr>
                <w:rFonts w:eastAsia="Times New Roman"/>
                <w:lang w:eastAsia="ru-RU"/>
              </w:rPr>
              <w:t>4</w:t>
            </w:r>
          </w:p>
        </w:tc>
        <w:tc>
          <w:tcPr>
            <w:tcW w:w="2552" w:type="dxa"/>
          </w:tcPr>
          <w:p w:rsidR="006306B0" w:rsidRDefault="00217213">
            <w:pPr>
              <w:jc w:val="center"/>
              <w:rPr>
                <w:rFonts w:eastAsia="Times New Roman"/>
                <w:lang w:eastAsia="ru-RU"/>
              </w:rPr>
            </w:pPr>
            <w:r>
              <w:rPr>
                <w:rFonts w:eastAsia="Times New Roman"/>
                <w:lang w:eastAsia="ru-RU"/>
              </w:rPr>
              <w:t>5</w:t>
            </w:r>
          </w:p>
        </w:tc>
      </w:tr>
      <w:tr w:rsidR="006306B0">
        <w:tc>
          <w:tcPr>
            <w:tcW w:w="567" w:type="dxa"/>
          </w:tcPr>
          <w:p w:rsidR="006306B0" w:rsidRDefault="00217213">
            <w:pPr>
              <w:jc w:val="both"/>
              <w:rPr>
                <w:rFonts w:eastAsia="Times New Roman"/>
                <w:sz w:val="24"/>
                <w:lang w:eastAsia="ru-RU"/>
              </w:rPr>
            </w:pPr>
            <w:r>
              <w:rPr>
                <w:rFonts w:eastAsia="Times New Roman"/>
                <w:sz w:val="24"/>
                <w:lang w:eastAsia="ru-RU"/>
              </w:rPr>
              <w:t>1.</w:t>
            </w:r>
          </w:p>
        </w:tc>
        <w:tc>
          <w:tcPr>
            <w:tcW w:w="2098" w:type="dxa"/>
          </w:tcPr>
          <w:p w:rsidR="006306B0" w:rsidRDefault="00217213">
            <w:pPr>
              <w:jc w:val="center"/>
              <w:rPr>
                <w:rFonts w:eastAsia="Times New Roman"/>
                <w:sz w:val="24"/>
                <w:lang w:eastAsia="ru-RU"/>
              </w:rPr>
            </w:pPr>
            <w:r>
              <w:rPr>
                <w:rFonts w:eastAsia="Times New Roman"/>
                <w:sz w:val="24"/>
                <w:lang w:eastAsia="ru-RU"/>
              </w:rPr>
              <w:t>Этажность</w:t>
            </w:r>
          </w:p>
        </w:tc>
        <w:tc>
          <w:tcPr>
            <w:tcW w:w="7654" w:type="dxa"/>
            <w:gridSpan w:val="3"/>
          </w:tcPr>
          <w:p w:rsidR="006306B0" w:rsidRDefault="00217213">
            <w:pPr>
              <w:jc w:val="center"/>
              <w:rPr>
                <w:rFonts w:eastAsia="Times New Roman"/>
                <w:sz w:val="24"/>
                <w:lang w:eastAsia="ru-RU"/>
              </w:rPr>
            </w:pPr>
            <w:r>
              <w:rPr>
                <w:rFonts w:eastAsia="Times New Roman"/>
                <w:sz w:val="24"/>
                <w:lang w:eastAsia="ru-RU"/>
              </w:rPr>
              <w:t>многоквартирные и жилые дома до 1999 года постройки включительно</w:t>
            </w:r>
          </w:p>
        </w:tc>
      </w:tr>
      <w:tr w:rsidR="006306B0">
        <w:tc>
          <w:tcPr>
            <w:tcW w:w="567" w:type="dxa"/>
          </w:tcPr>
          <w:p w:rsidR="006306B0" w:rsidRDefault="00217213">
            <w:pPr>
              <w:jc w:val="both"/>
              <w:rPr>
                <w:rFonts w:eastAsia="Times New Roman"/>
                <w:sz w:val="24"/>
                <w:lang w:eastAsia="ru-RU"/>
              </w:rPr>
            </w:pPr>
            <w:r>
              <w:rPr>
                <w:rFonts w:eastAsia="Times New Roman"/>
                <w:sz w:val="24"/>
                <w:lang w:eastAsia="ru-RU"/>
              </w:rPr>
              <w:t>1.1.</w:t>
            </w:r>
          </w:p>
        </w:tc>
        <w:tc>
          <w:tcPr>
            <w:tcW w:w="2098" w:type="dxa"/>
          </w:tcPr>
          <w:p w:rsidR="006306B0" w:rsidRDefault="00217213">
            <w:pPr>
              <w:jc w:val="both"/>
              <w:rPr>
                <w:rFonts w:eastAsia="Times New Roman"/>
                <w:sz w:val="24"/>
                <w:lang w:eastAsia="ru-RU"/>
              </w:rPr>
            </w:pPr>
            <w:r>
              <w:rPr>
                <w:rFonts w:eastAsia="Times New Roman"/>
                <w:sz w:val="24"/>
                <w:lang w:eastAsia="ru-RU"/>
              </w:rPr>
              <w:t>2</w:t>
            </w:r>
          </w:p>
        </w:tc>
        <w:tc>
          <w:tcPr>
            <w:tcW w:w="2551" w:type="dxa"/>
          </w:tcPr>
          <w:p w:rsidR="006306B0" w:rsidRDefault="00217213">
            <w:pPr>
              <w:jc w:val="center"/>
              <w:rPr>
                <w:rFonts w:eastAsia="Times New Roman"/>
                <w:sz w:val="24"/>
                <w:lang w:eastAsia="ru-RU"/>
              </w:rPr>
            </w:pPr>
            <w:r>
              <w:rPr>
                <w:rFonts w:eastAsia="Times New Roman"/>
                <w:sz w:val="24"/>
                <w:lang w:eastAsia="ru-RU"/>
              </w:rPr>
              <w:t>0,0428</w:t>
            </w:r>
          </w:p>
        </w:tc>
        <w:tc>
          <w:tcPr>
            <w:tcW w:w="2551" w:type="dxa"/>
          </w:tcPr>
          <w:p w:rsidR="006306B0" w:rsidRDefault="00217213">
            <w:pPr>
              <w:jc w:val="center"/>
              <w:rPr>
                <w:rFonts w:eastAsia="Times New Roman"/>
                <w:sz w:val="24"/>
                <w:lang w:eastAsia="ru-RU"/>
              </w:rPr>
            </w:pPr>
            <w:r>
              <w:rPr>
                <w:rFonts w:eastAsia="Times New Roman"/>
                <w:sz w:val="24"/>
                <w:lang w:eastAsia="ru-RU"/>
              </w:rPr>
              <w:t>-</w:t>
            </w:r>
          </w:p>
        </w:tc>
        <w:tc>
          <w:tcPr>
            <w:tcW w:w="2552" w:type="dxa"/>
          </w:tcPr>
          <w:p w:rsidR="006306B0" w:rsidRDefault="00217213">
            <w:pPr>
              <w:jc w:val="center"/>
              <w:rPr>
                <w:rFonts w:eastAsia="Times New Roman"/>
                <w:sz w:val="24"/>
                <w:lang w:eastAsia="ru-RU"/>
              </w:rPr>
            </w:pPr>
            <w:r>
              <w:rPr>
                <w:rFonts w:eastAsia="Times New Roman"/>
                <w:sz w:val="24"/>
                <w:lang w:eastAsia="ru-RU"/>
              </w:rPr>
              <w:t>-</w:t>
            </w:r>
          </w:p>
        </w:tc>
      </w:tr>
    </w:tbl>
    <w:p w:rsidR="006306B0" w:rsidRDefault="00217213">
      <w:pPr>
        <w:spacing w:after="0" w:line="240" w:lineRule="auto"/>
        <w:rPr>
          <w:rFonts w:eastAsia="Times New Roman"/>
          <w:sz w:val="24"/>
          <w:szCs w:val="28"/>
          <w:lang w:eastAsia="ru-RU"/>
        </w:rPr>
      </w:pPr>
      <w:r>
        <w:rPr>
          <w:rFonts w:eastAsia="Times New Roman"/>
          <w:sz w:val="24"/>
          <w:szCs w:val="28"/>
          <w:lang w:eastAsia="ru-RU"/>
        </w:rPr>
        <w:br w:type="page"/>
      </w:r>
    </w:p>
    <w:p w:rsidR="006306B0" w:rsidRDefault="00217213">
      <w:pPr>
        <w:ind w:left="5954"/>
        <w:rPr>
          <w:rFonts w:eastAsia="Times New Roman"/>
          <w:sz w:val="26"/>
          <w:szCs w:val="26"/>
          <w:lang w:eastAsia="ru-RU"/>
        </w:rPr>
      </w:pPr>
      <w:r>
        <w:rPr>
          <w:rFonts w:eastAsia="Times New Roman"/>
          <w:sz w:val="26"/>
          <w:szCs w:val="26"/>
          <w:lang w:eastAsia="ru-RU"/>
        </w:rPr>
        <w:lastRenderedPageBreak/>
        <w:t>Приложение 6</w:t>
      </w:r>
    </w:p>
    <w:p w:rsidR="006306B0" w:rsidRDefault="00217213">
      <w:pPr>
        <w:ind w:left="5954"/>
        <w:rPr>
          <w:rFonts w:eastAsia="Times New Roman"/>
          <w:sz w:val="26"/>
          <w:szCs w:val="26"/>
          <w:lang w:eastAsia="ru-RU"/>
        </w:rPr>
      </w:pPr>
      <w:r>
        <w:rPr>
          <w:rFonts w:eastAsia="Times New Roman"/>
          <w:sz w:val="26"/>
          <w:szCs w:val="26"/>
          <w:lang w:eastAsia="ru-RU"/>
        </w:rPr>
        <w:t>к постановлению Министерства жилищно-коммунального хозяйства, энергетики и тарифной политики Смоленской области</w:t>
      </w:r>
      <w:r>
        <w:rPr>
          <w:rFonts w:eastAsia="Times New Roman"/>
          <w:sz w:val="26"/>
          <w:szCs w:val="26"/>
          <w:lang w:eastAsia="ru-RU"/>
        </w:rPr>
        <w:br/>
        <w:t xml:space="preserve">от </w:t>
      </w:r>
      <w:r>
        <w:rPr>
          <w:rFonts w:eastAsia="Times New Roman"/>
          <w:sz w:val="26"/>
          <w:szCs w:val="26"/>
          <w:lang w:eastAsia="ru-RU"/>
        </w:rPr>
        <w:t>23.10.2024 № 129</w:t>
      </w:r>
    </w:p>
    <w:p w:rsidR="006306B0" w:rsidRDefault="006306B0">
      <w:pPr>
        <w:jc w:val="center"/>
        <w:rPr>
          <w:rFonts w:eastAsia="Times New Roman"/>
          <w:sz w:val="26"/>
          <w:szCs w:val="26"/>
          <w:lang w:eastAsia="ru-RU"/>
        </w:rPr>
      </w:pPr>
    </w:p>
    <w:p w:rsidR="006306B0" w:rsidRDefault="006306B0">
      <w:pPr>
        <w:jc w:val="center"/>
        <w:rPr>
          <w:rFonts w:eastAsia="Times New Roman"/>
          <w:sz w:val="26"/>
          <w:szCs w:val="26"/>
          <w:lang w:eastAsia="ru-RU"/>
        </w:rPr>
      </w:pPr>
    </w:p>
    <w:p w:rsidR="006306B0" w:rsidRDefault="006306B0">
      <w:pPr>
        <w:jc w:val="center"/>
        <w:rPr>
          <w:rFonts w:eastAsia="Times New Roman"/>
          <w:sz w:val="26"/>
          <w:szCs w:val="26"/>
          <w:lang w:eastAsia="ru-RU"/>
        </w:rPr>
      </w:pPr>
    </w:p>
    <w:p w:rsidR="006306B0" w:rsidRDefault="006306B0">
      <w:pPr>
        <w:jc w:val="center"/>
        <w:rPr>
          <w:rFonts w:eastAsia="Times New Roman"/>
          <w:sz w:val="26"/>
          <w:szCs w:val="26"/>
          <w:lang w:eastAsia="ru-RU"/>
        </w:rPr>
      </w:pPr>
    </w:p>
    <w:p w:rsidR="006306B0" w:rsidRDefault="00217213">
      <w:pPr>
        <w:jc w:val="center"/>
        <w:rPr>
          <w:rFonts w:eastAsia="Times New Roman"/>
          <w:sz w:val="26"/>
          <w:szCs w:val="26"/>
          <w:lang w:eastAsia="ru-RU"/>
        </w:rPr>
      </w:pPr>
      <w:r>
        <w:rPr>
          <w:rFonts w:eastAsia="Times New Roman"/>
          <w:sz w:val="26"/>
          <w:szCs w:val="26"/>
          <w:lang w:eastAsia="ru-RU"/>
        </w:rPr>
        <w:t>Нормативы потребления коммунальной услуги по отоплению</w:t>
      </w:r>
    </w:p>
    <w:p w:rsidR="006306B0" w:rsidRDefault="00217213">
      <w:pPr>
        <w:jc w:val="center"/>
        <w:rPr>
          <w:rFonts w:eastAsia="Times New Roman"/>
          <w:sz w:val="26"/>
          <w:szCs w:val="26"/>
          <w:lang w:eastAsia="ru-RU"/>
        </w:rPr>
      </w:pPr>
      <w:r>
        <w:rPr>
          <w:rFonts w:eastAsia="Times New Roman"/>
          <w:sz w:val="26"/>
          <w:szCs w:val="26"/>
          <w:lang w:eastAsia="ru-RU"/>
        </w:rPr>
        <w:t xml:space="preserve"> в многоквартирных домах и жилых домах на территории деревни Чистик муниципального образования «Руднянский муниципальный округ»</w:t>
      </w:r>
    </w:p>
    <w:p w:rsidR="006306B0" w:rsidRDefault="00217213">
      <w:pPr>
        <w:jc w:val="center"/>
        <w:rPr>
          <w:rFonts w:eastAsia="Times New Roman"/>
          <w:sz w:val="26"/>
          <w:szCs w:val="26"/>
          <w:lang w:eastAsia="ru-RU"/>
        </w:rPr>
      </w:pPr>
      <w:r>
        <w:rPr>
          <w:rFonts w:eastAsia="Times New Roman"/>
          <w:sz w:val="26"/>
          <w:szCs w:val="26"/>
          <w:lang w:eastAsia="ru-RU"/>
        </w:rPr>
        <w:t xml:space="preserve"> Смоленской области</w:t>
      </w:r>
    </w:p>
    <w:p w:rsidR="006306B0" w:rsidRDefault="006306B0">
      <w:pPr>
        <w:jc w:val="center"/>
        <w:rPr>
          <w:rFonts w:eastAsia="Times New Roman"/>
          <w:szCs w:val="28"/>
          <w:lang w:eastAsia="ru-RU"/>
        </w:rPr>
      </w:pPr>
    </w:p>
    <w:p w:rsidR="006306B0" w:rsidRDefault="006306B0">
      <w:pPr>
        <w:jc w:val="center"/>
        <w:rPr>
          <w:rFonts w:eastAsia="Times New Roman"/>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098"/>
        <w:gridCol w:w="2551"/>
        <w:gridCol w:w="2551"/>
        <w:gridCol w:w="2552"/>
      </w:tblGrid>
      <w:tr w:rsidR="006306B0">
        <w:tc>
          <w:tcPr>
            <w:tcW w:w="567" w:type="dxa"/>
            <w:vMerge w:val="restart"/>
          </w:tcPr>
          <w:p w:rsidR="006306B0" w:rsidRDefault="00217213">
            <w:pPr>
              <w:jc w:val="center"/>
              <w:rPr>
                <w:rFonts w:eastAsia="Times New Roman"/>
                <w:sz w:val="24"/>
                <w:lang w:eastAsia="ru-RU"/>
              </w:rPr>
            </w:pPr>
            <w:r>
              <w:rPr>
                <w:rFonts w:eastAsia="Times New Roman"/>
                <w:sz w:val="24"/>
                <w:lang w:eastAsia="ru-RU"/>
              </w:rPr>
              <w:t>№ п/п</w:t>
            </w:r>
          </w:p>
        </w:tc>
        <w:tc>
          <w:tcPr>
            <w:tcW w:w="2098" w:type="dxa"/>
            <w:vMerge w:val="restart"/>
          </w:tcPr>
          <w:p w:rsidR="006306B0" w:rsidRDefault="00217213">
            <w:pPr>
              <w:jc w:val="center"/>
              <w:rPr>
                <w:rFonts w:eastAsia="Times New Roman"/>
                <w:sz w:val="24"/>
                <w:lang w:eastAsia="ru-RU"/>
              </w:rPr>
            </w:pPr>
            <w:r>
              <w:rPr>
                <w:rFonts w:eastAsia="Times New Roman"/>
                <w:sz w:val="24"/>
                <w:lang w:eastAsia="ru-RU"/>
              </w:rPr>
              <w:t xml:space="preserve">Категория </w:t>
            </w:r>
            <w:r>
              <w:rPr>
                <w:rFonts w:eastAsia="Times New Roman"/>
                <w:sz w:val="24"/>
                <w:lang w:eastAsia="ru-RU"/>
              </w:rPr>
              <w:t>многоквартирного (жилого) дома</w:t>
            </w:r>
          </w:p>
        </w:tc>
        <w:tc>
          <w:tcPr>
            <w:tcW w:w="7654" w:type="dxa"/>
            <w:gridSpan w:val="3"/>
          </w:tcPr>
          <w:p w:rsidR="006306B0" w:rsidRDefault="00217213">
            <w:pPr>
              <w:jc w:val="center"/>
              <w:rPr>
                <w:rFonts w:eastAsia="Times New Roman"/>
                <w:sz w:val="24"/>
                <w:lang w:eastAsia="ru-RU"/>
              </w:rPr>
            </w:pPr>
            <w:r>
              <w:rPr>
                <w:rFonts w:eastAsia="Times New Roman"/>
                <w:sz w:val="24"/>
                <w:lang w:eastAsia="ru-RU"/>
              </w:rPr>
              <w:t>Норматив потребления (Гкал на 1 кв. метр общей площади жилого помещения в месяц)</w:t>
            </w:r>
          </w:p>
        </w:tc>
      </w:tr>
      <w:tr w:rsidR="006306B0">
        <w:tc>
          <w:tcPr>
            <w:tcW w:w="567" w:type="dxa"/>
            <w:vMerge/>
          </w:tcPr>
          <w:p w:rsidR="006306B0" w:rsidRDefault="006306B0">
            <w:pPr>
              <w:rPr>
                <w:rFonts w:eastAsia="Times New Roman"/>
                <w:sz w:val="24"/>
                <w:lang w:eastAsia="ru-RU"/>
              </w:rPr>
            </w:pPr>
          </w:p>
        </w:tc>
        <w:tc>
          <w:tcPr>
            <w:tcW w:w="2098" w:type="dxa"/>
            <w:vMerge/>
          </w:tcPr>
          <w:p w:rsidR="006306B0" w:rsidRDefault="006306B0">
            <w:pPr>
              <w:rPr>
                <w:rFonts w:eastAsia="Times New Roman"/>
                <w:sz w:val="24"/>
                <w:lang w:eastAsia="ru-RU"/>
              </w:rPr>
            </w:pPr>
          </w:p>
        </w:tc>
        <w:tc>
          <w:tcPr>
            <w:tcW w:w="2551" w:type="dxa"/>
          </w:tcPr>
          <w:p w:rsidR="006306B0" w:rsidRDefault="00217213">
            <w:pPr>
              <w:jc w:val="center"/>
              <w:rPr>
                <w:rFonts w:eastAsia="Times New Roman"/>
                <w:sz w:val="24"/>
                <w:lang w:eastAsia="ru-RU"/>
              </w:rPr>
            </w:pPr>
            <w:r>
              <w:rPr>
                <w:rFonts w:eastAsia="Times New Roman"/>
                <w:sz w:val="24"/>
                <w:lang w:eastAsia="ru-RU"/>
              </w:rPr>
              <w:t>многоквартирные и жилые дома со стенами из камня, кирпича</w:t>
            </w:r>
          </w:p>
        </w:tc>
        <w:tc>
          <w:tcPr>
            <w:tcW w:w="2551" w:type="dxa"/>
          </w:tcPr>
          <w:p w:rsidR="006306B0" w:rsidRDefault="00217213">
            <w:pPr>
              <w:jc w:val="center"/>
              <w:rPr>
                <w:rFonts w:eastAsia="Times New Roman"/>
                <w:sz w:val="24"/>
                <w:lang w:eastAsia="ru-RU"/>
              </w:rPr>
            </w:pPr>
            <w:r>
              <w:rPr>
                <w:rFonts w:eastAsia="Times New Roman"/>
                <w:sz w:val="24"/>
                <w:lang w:eastAsia="ru-RU"/>
              </w:rPr>
              <w:t>многоквартирные и жилые дома со стенами из панелей, блоков</w:t>
            </w:r>
          </w:p>
        </w:tc>
        <w:tc>
          <w:tcPr>
            <w:tcW w:w="2552" w:type="dxa"/>
          </w:tcPr>
          <w:p w:rsidR="006306B0" w:rsidRDefault="00217213">
            <w:pPr>
              <w:jc w:val="center"/>
              <w:rPr>
                <w:rFonts w:eastAsia="Times New Roman"/>
                <w:sz w:val="24"/>
                <w:lang w:eastAsia="ru-RU"/>
              </w:rPr>
            </w:pPr>
            <w:r>
              <w:rPr>
                <w:rFonts w:eastAsia="Times New Roman"/>
                <w:sz w:val="24"/>
                <w:lang w:eastAsia="ru-RU"/>
              </w:rPr>
              <w:t xml:space="preserve">многоквартирные и жилые </w:t>
            </w:r>
            <w:r>
              <w:rPr>
                <w:rFonts w:eastAsia="Times New Roman"/>
                <w:sz w:val="24"/>
                <w:lang w:eastAsia="ru-RU"/>
              </w:rPr>
              <w:t>дома со стенами из дерева, смешанных и других материалов</w:t>
            </w:r>
          </w:p>
        </w:tc>
      </w:tr>
      <w:tr w:rsidR="006306B0">
        <w:trPr>
          <w:trHeight w:val="28"/>
        </w:trPr>
        <w:tc>
          <w:tcPr>
            <w:tcW w:w="567" w:type="dxa"/>
          </w:tcPr>
          <w:p w:rsidR="006306B0" w:rsidRDefault="00217213">
            <w:pPr>
              <w:jc w:val="center"/>
              <w:rPr>
                <w:rFonts w:eastAsia="Times New Roman"/>
                <w:lang w:eastAsia="ru-RU"/>
              </w:rPr>
            </w:pPr>
            <w:r>
              <w:rPr>
                <w:rFonts w:eastAsia="Times New Roman"/>
                <w:lang w:eastAsia="ru-RU"/>
              </w:rPr>
              <w:t>1</w:t>
            </w:r>
          </w:p>
        </w:tc>
        <w:tc>
          <w:tcPr>
            <w:tcW w:w="2098" w:type="dxa"/>
          </w:tcPr>
          <w:p w:rsidR="006306B0" w:rsidRDefault="00217213">
            <w:pPr>
              <w:jc w:val="center"/>
              <w:rPr>
                <w:rFonts w:eastAsia="Times New Roman"/>
                <w:lang w:eastAsia="ru-RU"/>
              </w:rPr>
            </w:pPr>
            <w:r>
              <w:rPr>
                <w:rFonts w:eastAsia="Times New Roman"/>
                <w:lang w:eastAsia="ru-RU"/>
              </w:rPr>
              <w:t>2</w:t>
            </w:r>
          </w:p>
        </w:tc>
        <w:tc>
          <w:tcPr>
            <w:tcW w:w="2551" w:type="dxa"/>
          </w:tcPr>
          <w:p w:rsidR="006306B0" w:rsidRDefault="00217213">
            <w:pPr>
              <w:jc w:val="center"/>
              <w:rPr>
                <w:rFonts w:eastAsia="Times New Roman"/>
                <w:lang w:eastAsia="ru-RU"/>
              </w:rPr>
            </w:pPr>
            <w:r>
              <w:rPr>
                <w:rFonts w:eastAsia="Times New Roman"/>
                <w:lang w:eastAsia="ru-RU"/>
              </w:rPr>
              <w:t>3</w:t>
            </w:r>
          </w:p>
        </w:tc>
        <w:tc>
          <w:tcPr>
            <w:tcW w:w="2551" w:type="dxa"/>
          </w:tcPr>
          <w:p w:rsidR="006306B0" w:rsidRDefault="00217213">
            <w:pPr>
              <w:jc w:val="center"/>
              <w:rPr>
                <w:rFonts w:eastAsia="Times New Roman"/>
                <w:lang w:eastAsia="ru-RU"/>
              </w:rPr>
            </w:pPr>
            <w:r>
              <w:rPr>
                <w:rFonts w:eastAsia="Times New Roman"/>
                <w:lang w:eastAsia="ru-RU"/>
              </w:rPr>
              <w:t>4</w:t>
            </w:r>
          </w:p>
        </w:tc>
        <w:tc>
          <w:tcPr>
            <w:tcW w:w="2552" w:type="dxa"/>
          </w:tcPr>
          <w:p w:rsidR="006306B0" w:rsidRDefault="00217213">
            <w:pPr>
              <w:jc w:val="center"/>
              <w:rPr>
                <w:rFonts w:eastAsia="Times New Roman"/>
                <w:lang w:eastAsia="ru-RU"/>
              </w:rPr>
            </w:pPr>
            <w:r>
              <w:rPr>
                <w:rFonts w:eastAsia="Times New Roman"/>
                <w:lang w:eastAsia="ru-RU"/>
              </w:rPr>
              <w:t>5</w:t>
            </w:r>
          </w:p>
        </w:tc>
      </w:tr>
      <w:tr w:rsidR="006306B0">
        <w:tc>
          <w:tcPr>
            <w:tcW w:w="567" w:type="dxa"/>
          </w:tcPr>
          <w:p w:rsidR="006306B0" w:rsidRDefault="00217213">
            <w:pPr>
              <w:jc w:val="both"/>
              <w:rPr>
                <w:rFonts w:eastAsia="Times New Roman"/>
                <w:sz w:val="24"/>
                <w:lang w:eastAsia="ru-RU"/>
              </w:rPr>
            </w:pPr>
            <w:r>
              <w:rPr>
                <w:rFonts w:eastAsia="Times New Roman"/>
                <w:sz w:val="24"/>
                <w:lang w:eastAsia="ru-RU"/>
              </w:rPr>
              <w:t>1.</w:t>
            </w:r>
          </w:p>
        </w:tc>
        <w:tc>
          <w:tcPr>
            <w:tcW w:w="2098" w:type="dxa"/>
          </w:tcPr>
          <w:p w:rsidR="006306B0" w:rsidRDefault="00217213">
            <w:pPr>
              <w:jc w:val="center"/>
              <w:rPr>
                <w:rFonts w:eastAsia="Times New Roman"/>
                <w:sz w:val="24"/>
                <w:lang w:eastAsia="ru-RU"/>
              </w:rPr>
            </w:pPr>
            <w:r>
              <w:rPr>
                <w:rFonts w:eastAsia="Times New Roman"/>
                <w:sz w:val="24"/>
                <w:lang w:eastAsia="ru-RU"/>
              </w:rPr>
              <w:t>Этажность</w:t>
            </w:r>
          </w:p>
        </w:tc>
        <w:tc>
          <w:tcPr>
            <w:tcW w:w="7654" w:type="dxa"/>
            <w:gridSpan w:val="3"/>
          </w:tcPr>
          <w:p w:rsidR="006306B0" w:rsidRDefault="00217213">
            <w:pPr>
              <w:jc w:val="center"/>
              <w:rPr>
                <w:rFonts w:eastAsia="Times New Roman"/>
                <w:sz w:val="24"/>
                <w:lang w:eastAsia="ru-RU"/>
              </w:rPr>
            </w:pPr>
            <w:r>
              <w:rPr>
                <w:rFonts w:eastAsia="Times New Roman"/>
                <w:sz w:val="24"/>
                <w:lang w:eastAsia="ru-RU"/>
              </w:rPr>
              <w:t>многоквартирные и жилые дома до 1999 года постройки включительно</w:t>
            </w:r>
          </w:p>
        </w:tc>
      </w:tr>
      <w:tr w:rsidR="006306B0">
        <w:tc>
          <w:tcPr>
            <w:tcW w:w="567" w:type="dxa"/>
          </w:tcPr>
          <w:p w:rsidR="006306B0" w:rsidRDefault="00217213">
            <w:pPr>
              <w:jc w:val="both"/>
              <w:rPr>
                <w:rFonts w:eastAsia="Times New Roman"/>
                <w:sz w:val="24"/>
                <w:lang w:eastAsia="ru-RU"/>
              </w:rPr>
            </w:pPr>
            <w:r>
              <w:rPr>
                <w:rFonts w:eastAsia="Times New Roman"/>
                <w:sz w:val="24"/>
                <w:lang w:eastAsia="ru-RU"/>
              </w:rPr>
              <w:t>1.1.</w:t>
            </w:r>
          </w:p>
        </w:tc>
        <w:tc>
          <w:tcPr>
            <w:tcW w:w="2098" w:type="dxa"/>
          </w:tcPr>
          <w:p w:rsidR="006306B0" w:rsidRDefault="00217213">
            <w:pPr>
              <w:jc w:val="both"/>
              <w:rPr>
                <w:rFonts w:eastAsia="Times New Roman"/>
                <w:sz w:val="24"/>
                <w:lang w:eastAsia="ru-RU"/>
              </w:rPr>
            </w:pPr>
            <w:r>
              <w:rPr>
                <w:rFonts w:eastAsia="Times New Roman"/>
                <w:sz w:val="24"/>
                <w:lang w:eastAsia="ru-RU"/>
              </w:rPr>
              <w:t>2, 3, 4</w:t>
            </w:r>
          </w:p>
        </w:tc>
        <w:tc>
          <w:tcPr>
            <w:tcW w:w="2551" w:type="dxa"/>
          </w:tcPr>
          <w:p w:rsidR="006306B0" w:rsidRDefault="00217213">
            <w:pPr>
              <w:jc w:val="center"/>
              <w:rPr>
                <w:rFonts w:eastAsia="Times New Roman"/>
                <w:sz w:val="24"/>
                <w:lang w:eastAsia="ru-RU"/>
              </w:rPr>
            </w:pPr>
            <w:r>
              <w:rPr>
                <w:rFonts w:eastAsia="Times New Roman"/>
                <w:sz w:val="24"/>
                <w:lang w:eastAsia="ru-RU"/>
              </w:rPr>
              <w:t>0,0306</w:t>
            </w:r>
          </w:p>
        </w:tc>
        <w:tc>
          <w:tcPr>
            <w:tcW w:w="2551" w:type="dxa"/>
          </w:tcPr>
          <w:p w:rsidR="006306B0" w:rsidRDefault="00217213">
            <w:pPr>
              <w:jc w:val="center"/>
              <w:rPr>
                <w:rFonts w:eastAsia="Times New Roman"/>
                <w:sz w:val="24"/>
                <w:lang w:eastAsia="ru-RU"/>
              </w:rPr>
            </w:pPr>
            <w:r>
              <w:rPr>
                <w:rFonts w:eastAsia="Times New Roman"/>
                <w:sz w:val="24"/>
                <w:lang w:eastAsia="ru-RU"/>
              </w:rPr>
              <w:t>-</w:t>
            </w:r>
          </w:p>
        </w:tc>
        <w:tc>
          <w:tcPr>
            <w:tcW w:w="2552" w:type="dxa"/>
          </w:tcPr>
          <w:p w:rsidR="006306B0" w:rsidRDefault="00217213">
            <w:pPr>
              <w:jc w:val="center"/>
              <w:rPr>
                <w:rFonts w:eastAsia="Times New Roman"/>
                <w:sz w:val="24"/>
                <w:lang w:eastAsia="ru-RU"/>
              </w:rPr>
            </w:pPr>
            <w:r>
              <w:rPr>
                <w:rFonts w:eastAsia="Times New Roman"/>
                <w:sz w:val="24"/>
                <w:lang w:eastAsia="ru-RU"/>
              </w:rPr>
              <w:t>-</w:t>
            </w:r>
          </w:p>
        </w:tc>
      </w:tr>
    </w:tbl>
    <w:p w:rsidR="006306B0" w:rsidRDefault="006306B0">
      <w:pPr>
        <w:spacing w:line="360" w:lineRule="auto"/>
        <w:ind w:firstLine="708"/>
        <w:jc w:val="both"/>
        <w:rPr>
          <w:b/>
          <w:bCs/>
          <w:sz w:val="24"/>
          <w:szCs w:val="24"/>
          <w:lang w:eastAsia="ru-RU"/>
        </w:rPr>
      </w:pPr>
    </w:p>
    <w:p w:rsidR="006306B0" w:rsidRDefault="00217213">
      <w:pPr>
        <w:pStyle w:val="7"/>
        <w:spacing w:before="0" w:line="360" w:lineRule="auto"/>
        <w:ind w:firstLine="567"/>
        <w:jc w:val="both"/>
        <w:rPr>
          <w:rFonts w:ascii="Times New Roman" w:hAnsi="Times New Roman"/>
          <w:b/>
          <w:bCs/>
          <w:i w:val="0"/>
          <w:iCs w:val="0"/>
          <w:color w:val="auto"/>
          <w:sz w:val="24"/>
          <w:szCs w:val="24"/>
          <w:lang w:val="ru-RU"/>
        </w:rPr>
      </w:pPr>
      <w:bookmarkStart w:id="174" w:name="_Toc111978760"/>
      <w:bookmarkStart w:id="175" w:name="_Toc139059320"/>
      <w:r>
        <w:rPr>
          <w:rFonts w:ascii="Times New Roman" w:hAnsi="Times New Roman"/>
          <w:b/>
          <w:i w:val="0"/>
          <w:color w:val="auto"/>
          <w:sz w:val="24"/>
          <w:szCs w:val="24"/>
          <w:lang w:val="ru-RU"/>
        </w:rPr>
        <w:lastRenderedPageBreak/>
        <w:t xml:space="preserve">е) </w:t>
      </w:r>
      <w:bookmarkStart w:id="176" w:name="_Toc82254190"/>
      <w:r>
        <w:rPr>
          <w:rFonts w:ascii="Times New Roman" w:hAnsi="Times New Roman"/>
          <w:b/>
          <w:bCs/>
          <w:i w:val="0"/>
          <w:iCs w:val="0"/>
          <w:color w:val="auto"/>
          <w:sz w:val="24"/>
          <w:szCs w:val="24"/>
          <w:lang w:val="ru-RU"/>
        </w:rPr>
        <w:t xml:space="preserve">описание сравнения величины договорной и расчетной тепловой нагрузки по зоне </w:t>
      </w:r>
      <w:r>
        <w:rPr>
          <w:rFonts w:ascii="Times New Roman" w:hAnsi="Times New Roman"/>
          <w:b/>
          <w:bCs/>
          <w:i w:val="0"/>
          <w:iCs w:val="0"/>
          <w:color w:val="auto"/>
          <w:sz w:val="24"/>
          <w:szCs w:val="24"/>
          <w:lang w:val="ru-RU"/>
        </w:rPr>
        <w:t>действия каждого источника тепловой энергии</w:t>
      </w:r>
      <w:bookmarkEnd w:id="174"/>
      <w:bookmarkEnd w:id="175"/>
      <w:bookmarkEnd w:id="176"/>
    </w:p>
    <w:p w:rsidR="006306B0" w:rsidRDefault="00217213">
      <w:pPr>
        <w:spacing w:after="0" w:line="360" w:lineRule="auto"/>
        <w:ind w:firstLine="709"/>
        <w:jc w:val="both"/>
        <w:rPr>
          <w:rFonts w:eastAsia="Times New Roman"/>
          <w:sz w:val="24"/>
          <w:szCs w:val="24"/>
          <w:lang w:eastAsia="ru-RU"/>
        </w:rPr>
      </w:pPr>
      <w:r>
        <w:rPr>
          <w:rFonts w:eastAsia="Times New Roman"/>
          <w:sz w:val="24"/>
          <w:szCs w:val="24"/>
          <w:lang w:eastAsia="ru-RU"/>
        </w:rPr>
        <w:t>Расчетные тепловые нагрузки потребителей во всех зонах теплоснабжения Руднянского</w:t>
      </w:r>
      <w:r w:rsidRPr="003767C7">
        <w:rPr>
          <w:rFonts w:eastAsia="Times New Roman"/>
          <w:sz w:val="24"/>
          <w:szCs w:val="24"/>
          <w:lang w:eastAsia="ru-RU"/>
        </w:rPr>
        <w:t xml:space="preserve"> </w:t>
      </w:r>
      <w:r>
        <w:rPr>
          <w:rFonts w:eastAsia="Times New Roman"/>
          <w:sz w:val="24"/>
          <w:szCs w:val="24"/>
          <w:lang w:eastAsia="ru-RU"/>
        </w:rPr>
        <w:t>муниципального округа Смоленской области соответствуют договорным.</w:t>
      </w:r>
    </w:p>
    <w:p w:rsidR="006306B0" w:rsidRDefault="00217213">
      <w:pPr>
        <w:rPr>
          <w:rFonts w:eastAsia="Times New Roman"/>
          <w:sz w:val="24"/>
          <w:szCs w:val="24"/>
          <w:lang w:eastAsia="ru-RU"/>
        </w:rPr>
      </w:pPr>
      <w:r>
        <w:rPr>
          <w:rFonts w:eastAsia="Times New Roman"/>
          <w:sz w:val="24"/>
          <w:szCs w:val="24"/>
          <w:lang w:eastAsia="ru-RU"/>
        </w:rPr>
        <w:br w:type="page"/>
      </w:r>
    </w:p>
    <w:p w:rsidR="006306B0" w:rsidRDefault="00217213">
      <w:pPr>
        <w:spacing w:after="0" w:line="360" w:lineRule="auto"/>
        <w:ind w:firstLine="567"/>
        <w:jc w:val="both"/>
        <w:rPr>
          <w:b/>
          <w:bCs/>
          <w:sz w:val="24"/>
          <w:szCs w:val="24"/>
        </w:rPr>
      </w:pPr>
      <w:bookmarkStart w:id="177" w:name="_Toc139059321"/>
      <w:r>
        <w:rPr>
          <w:b/>
          <w:bCs/>
          <w:sz w:val="24"/>
          <w:szCs w:val="24"/>
        </w:rPr>
        <w:lastRenderedPageBreak/>
        <w:t>ЧАСТЬ 6 БАЛАНСЫ ТЕПЛОВОЙ МОЩНОСТИ И ТЕПЛОВОЙ НАГРУЗКИ В ЗОНАХ</w:t>
      </w:r>
      <w:r>
        <w:rPr>
          <w:b/>
          <w:bCs/>
          <w:sz w:val="24"/>
          <w:szCs w:val="24"/>
        </w:rPr>
        <w:t xml:space="preserve"> ДЕЙСТВИЯ ИСТОЧНИКОВ ТЕПЛОВОЙ ЭНЕРГИИ</w:t>
      </w:r>
      <w:bookmarkEnd w:id="177"/>
    </w:p>
    <w:p w:rsidR="006306B0" w:rsidRDefault="00217213">
      <w:pPr>
        <w:pStyle w:val="7"/>
        <w:spacing w:before="0"/>
        <w:ind w:firstLine="567"/>
        <w:jc w:val="both"/>
        <w:rPr>
          <w:rFonts w:ascii="Times New Roman" w:hAnsi="Times New Roman"/>
          <w:b/>
          <w:i w:val="0"/>
          <w:color w:val="auto"/>
          <w:sz w:val="24"/>
          <w:szCs w:val="24"/>
          <w:lang w:val="ru-RU"/>
        </w:rPr>
      </w:pPr>
      <w:r>
        <w:rPr>
          <w:rFonts w:ascii="Times New Roman" w:hAnsi="Times New Roman"/>
          <w:b/>
          <w:i w:val="0"/>
          <w:color w:val="auto"/>
          <w:sz w:val="24"/>
          <w:szCs w:val="24"/>
          <w:lang w:val="ru-RU"/>
        </w:rPr>
        <w:t>а) балансы</w:t>
      </w:r>
      <w:r>
        <w:rPr>
          <w:rFonts w:ascii="Times New Roman" w:hAnsi="Times New Roman"/>
          <w:b/>
          <w:i w:val="0"/>
          <w:color w:val="auto"/>
          <w:sz w:val="24"/>
          <w:szCs w:val="24"/>
          <w:lang w:val="ru-RU"/>
        </w:rPr>
        <w:t xml:space="preserve">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w:t>
      </w:r>
      <w:r>
        <w:rPr>
          <w:rFonts w:ascii="Times New Roman" w:hAnsi="Times New Roman"/>
          <w:b/>
          <w:i w:val="0"/>
          <w:color w:val="auto"/>
          <w:sz w:val="24"/>
          <w:szCs w:val="24"/>
          <w:lang w:val="ru-RU"/>
        </w:rPr>
        <w:t>оснабжения - по каждой системе теплоснабжения</w:t>
      </w:r>
    </w:p>
    <w:p w:rsidR="006306B0" w:rsidRDefault="00217213">
      <w:pPr>
        <w:pStyle w:val="aff4"/>
        <w:spacing w:before="120" w:after="0" w:line="360" w:lineRule="auto"/>
        <w:ind w:left="0" w:firstLine="567"/>
        <w:jc w:val="both"/>
        <w:rPr>
          <w:sz w:val="24"/>
          <w:szCs w:val="24"/>
        </w:rPr>
      </w:pPr>
      <w:r>
        <w:rPr>
          <w:sz w:val="24"/>
          <w:szCs w:val="24"/>
        </w:rPr>
        <w:t>Балансы установленной, располагаемой тепловой мощности и тепловой мощности нетто, потерь тепловой мощности в тепловых сетях и присоединённой нагрузки по каждому  источнику тепловой энергии в структуре централиз</w:t>
      </w:r>
      <w:r>
        <w:rPr>
          <w:sz w:val="24"/>
          <w:szCs w:val="24"/>
        </w:rPr>
        <w:t xml:space="preserve">ованного теплоснабжения </w:t>
      </w:r>
      <w:r>
        <w:rPr>
          <w:rFonts w:eastAsia="SimSun"/>
          <w:sz w:val="24"/>
          <w:szCs w:val="24"/>
          <w:lang w:eastAsia="zh-CN" w:bidi="ar"/>
        </w:rPr>
        <w:t>Руднянского</w:t>
      </w:r>
      <w:r>
        <w:rPr>
          <w:rFonts w:eastAsia="SimSun"/>
          <w:sz w:val="24"/>
          <w:szCs w:val="24"/>
          <w:lang w:eastAsia="zh-CN" w:bidi="ar"/>
        </w:rPr>
        <w:t xml:space="preserve"> </w:t>
      </w:r>
      <w:r>
        <w:rPr>
          <w:sz w:val="24"/>
          <w:szCs w:val="24"/>
        </w:rPr>
        <w:t>муниципального округа Смоленской области приведены в таблице.</w:t>
      </w:r>
    </w:p>
    <w:p w:rsidR="006306B0" w:rsidRDefault="00217213">
      <w:pPr>
        <w:spacing w:after="0" w:line="360" w:lineRule="auto"/>
        <w:ind w:firstLine="567"/>
        <w:jc w:val="both"/>
        <w:rPr>
          <w:sz w:val="24"/>
          <w:szCs w:val="24"/>
        </w:rPr>
      </w:pPr>
      <w:r>
        <w:rPr>
          <w:sz w:val="24"/>
          <w:szCs w:val="24"/>
        </w:rPr>
        <w:t>Балансы установленной, располагаемой тепловой мощности и тепловой мощности нетто, потерь тепловой мощности в тепловых сетях и расчётной тепловой нагрузки.</w:t>
      </w: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7"/>
        <w:gridCol w:w="7905"/>
        <w:gridCol w:w="1498"/>
      </w:tblGrid>
      <w:tr w:rsidR="006306B0">
        <w:trPr>
          <w:trHeight w:val="554"/>
          <w:tblHeader/>
        </w:trPr>
        <w:tc>
          <w:tcPr>
            <w:tcW w:w="567" w:type="dxa"/>
          </w:tcPr>
          <w:p w:rsidR="006306B0" w:rsidRDefault="00217213">
            <w:pPr>
              <w:pStyle w:val="TableParagraph"/>
              <w:spacing w:line="270" w:lineRule="atLeast"/>
              <w:ind w:left="109" w:right="96" w:firstLine="50"/>
              <w:jc w:val="left"/>
              <w:rPr>
                <w:b/>
                <w:sz w:val="24"/>
              </w:rPr>
            </w:pPr>
            <w:r>
              <w:rPr>
                <w:b/>
                <w:spacing w:val="-10"/>
                <w:sz w:val="24"/>
              </w:rPr>
              <w:t xml:space="preserve">№ </w:t>
            </w:r>
            <w:r>
              <w:rPr>
                <w:b/>
                <w:spacing w:val="-4"/>
                <w:sz w:val="24"/>
              </w:rPr>
              <w:t>п/п</w:t>
            </w:r>
          </w:p>
        </w:tc>
        <w:tc>
          <w:tcPr>
            <w:tcW w:w="7905" w:type="dxa"/>
          </w:tcPr>
          <w:p w:rsidR="006306B0" w:rsidRDefault="00217213">
            <w:pPr>
              <w:pStyle w:val="TableParagraph"/>
              <w:spacing w:before="2"/>
              <w:ind w:left="3"/>
              <w:rPr>
                <w:b/>
                <w:sz w:val="24"/>
              </w:rPr>
            </w:pPr>
            <w:r>
              <w:rPr>
                <w:b/>
                <w:sz w:val="24"/>
              </w:rPr>
              <w:t>Наименование</w:t>
            </w:r>
            <w:r>
              <w:rPr>
                <w:b/>
                <w:spacing w:val="-6"/>
                <w:sz w:val="24"/>
              </w:rPr>
              <w:t xml:space="preserve"> </w:t>
            </w:r>
            <w:r>
              <w:rPr>
                <w:b/>
                <w:sz w:val="24"/>
              </w:rPr>
              <w:t>элементов</w:t>
            </w:r>
            <w:r>
              <w:rPr>
                <w:b/>
                <w:spacing w:val="-6"/>
                <w:sz w:val="24"/>
              </w:rPr>
              <w:t xml:space="preserve"> </w:t>
            </w:r>
            <w:r>
              <w:rPr>
                <w:b/>
                <w:spacing w:val="-2"/>
                <w:sz w:val="24"/>
              </w:rPr>
              <w:t>баланса</w:t>
            </w:r>
          </w:p>
        </w:tc>
        <w:tc>
          <w:tcPr>
            <w:tcW w:w="1498" w:type="dxa"/>
          </w:tcPr>
          <w:p w:rsidR="006306B0" w:rsidRDefault="00217213">
            <w:pPr>
              <w:pStyle w:val="TableParagraph"/>
              <w:spacing w:line="270" w:lineRule="atLeast"/>
              <w:ind w:left="188" w:hanging="80"/>
              <w:jc w:val="left"/>
              <w:rPr>
                <w:b/>
                <w:sz w:val="24"/>
              </w:rPr>
            </w:pPr>
            <w:r>
              <w:rPr>
                <w:b/>
                <w:spacing w:val="-2"/>
                <w:sz w:val="24"/>
              </w:rPr>
              <w:t>Показатель мощности</w:t>
            </w:r>
          </w:p>
        </w:tc>
      </w:tr>
      <w:tr w:rsidR="006306B0">
        <w:trPr>
          <w:trHeight w:val="275"/>
        </w:trPr>
        <w:tc>
          <w:tcPr>
            <w:tcW w:w="9970" w:type="dxa"/>
            <w:gridSpan w:val="3"/>
          </w:tcPr>
          <w:p w:rsidR="006306B0" w:rsidRDefault="00217213">
            <w:pPr>
              <w:pStyle w:val="TableParagraph"/>
              <w:spacing w:line="256" w:lineRule="exact"/>
              <w:ind w:left="3" w:right="4"/>
              <w:rPr>
                <w:b/>
                <w:sz w:val="24"/>
              </w:rPr>
            </w:pPr>
            <w:r>
              <w:rPr>
                <w:b/>
                <w:sz w:val="24"/>
                <w:lang w:val="ru-RU"/>
              </w:rPr>
              <w:t>Газовая</w:t>
            </w:r>
            <w:r>
              <w:rPr>
                <w:b/>
                <w:sz w:val="24"/>
                <w:lang w:val="ru-RU"/>
              </w:rPr>
              <w:t xml:space="preserve"> модульная блочная котельная, г. Рудня, ул. Западная</w:t>
            </w:r>
          </w:p>
        </w:tc>
      </w:tr>
      <w:tr w:rsidR="006306B0">
        <w:trPr>
          <w:trHeight w:val="275"/>
        </w:trPr>
        <w:tc>
          <w:tcPr>
            <w:tcW w:w="567" w:type="dxa"/>
          </w:tcPr>
          <w:p w:rsidR="006306B0" w:rsidRDefault="00217213">
            <w:pPr>
              <w:pStyle w:val="TableParagraph"/>
              <w:spacing w:line="256" w:lineRule="exact"/>
              <w:ind w:left="6"/>
              <w:rPr>
                <w:sz w:val="24"/>
              </w:rPr>
            </w:pPr>
            <w:r>
              <w:rPr>
                <w:spacing w:val="-5"/>
                <w:sz w:val="24"/>
              </w:rPr>
              <w:t>1.</w:t>
            </w:r>
          </w:p>
        </w:tc>
        <w:tc>
          <w:tcPr>
            <w:tcW w:w="7905" w:type="dxa"/>
          </w:tcPr>
          <w:p w:rsidR="006306B0" w:rsidRDefault="00217213">
            <w:pPr>
              <w:pStyle w:val="TableParagraph"/>
              <w:spacing w:line="256" w:lineRule="exact"/>
              <w:ind w:left="109"/>
              <w:jc w:val="left"/>
              <w:rPr>
                <w:sz w:val="24"/>
                <w:lang w:val="ru-RU"/>
              </w:rPr>
            </w:pPr>
            <w:r>
              <w:rPr>
                <w:sz w:val="24"/>
                <w:lang w:val="ru-RU"/>
              </w:rPr>
              <w:t>Установленная</w:t>
            </w:r>
            <w:r>
              <w:rPr>
                <w:spacing w:val="-5"/>
                <w:sz w:val="24"/>
                <w:lang w:val="ru-RU"/>
              </w:rPr>
              <w:t xml:space="preserve"> </w:t>
            </w:r>
            <w:r>
              <w:rPr>
                <w:sz w:val="24"/>
                <w:lang w:val="ru-RU"/>
              </w:rPr>
              <w:t>тепловая</w:t>
            </w:r>
            <w:r>
              <w:rPr>
                <w:spacing w:val="-5"/>
                <w:sz w:val="24"/>
                <w:lang w:val="ru-RU"/>
              </w:rPr>
              <w:t xml:space="preserve"> </w:t>
            </w:r>
            <w:r>
              <w:rPr>
                <w:sz w:val="24"/>
                <w:lang w:val="ru-RU"/>
              </w:rPr>
              <w:t>мощность,</w:t>
            </w:r>
            <w:r>
              <w:rPr>
                <w:spacing w:val="-5"/>
                <w:sz w:val="24"/>
                <w:lang w:val="ru-RU"/>
              </w:rPr>
              <w:t xml:space="preserve"> </w:t>
            </w:r>
            <w:r>
              <w:rPr>
                <w:spacing w:val="-2"/>
                <w:sz w:val="24"/>
                <w:lang w:val="ru-RU"/>
              </w:rPr>
              <w:t>Гкал/час</w:t>
            </w:r>
          </w:p>
        </w:tc>
        <w:tc>
          <w:tcPr>
            <w:tcW w:w="1498" w:type="dxa"/>
          </w:tcPr>
          <w:p w:rsidR="006306B0" w:rsidRDefault="00217213">
            <w:pPr>
              <w:pStyle w:val="TableParagraph"/>
              <w:spacing w:line="256" w:lineRule="exact"/>
              <w:ind w:left="3" w:right="3"/>
              <w:rPr>
                <w:sz w:val="24"/>
                <w:lang w:val="ru-RU"/>
              </w:rPr>
            </w:pPr>
            <w:r>
              <w:rPr>
                <w:sz w:val="24"/>
                <w:lang w:val="ru-RU"/>
              </w:rPr>
              <w:t>1,72</w:t>
            </w:r>
          </w:p>
        </w:tc>
      </w:tr>
      <w:tr w:rsidR="006306B0">
        <w:trPr>
          <w:trHeight w:val="275"/>
        </w:trPr>
        <w:tc>
          <w:tcPr>
            <w:tcW w:w="567" w:type="dxa"/>
          </w:tcPr>
          <w:p w:rsidR="006306B0" w:rsidRDefault="00217213">
            <w:pPr>
              <w:pStyle w:val="TableParagraph"/>
              <w:spacing w:line="256" w:lineRule="exact"/>
              <w:ind w:left="6"/>
              <w:rPr>
                <w:sz w:val="24"/>
              </w:rPr>
            </w:pPr>
            <w:r>
              <w:rPr>
                <w:spacing w:val="-5"/>
                <w:sz w:val="24"/>
              </w:rPr>
              <w:t>2.</w:t>
            </w:r>
          </w:p>
        </w:tc>
        <w:tc>
          <w:tcPr>
            <w:tcW w:w="7905" w:type="dxa"/>
          </w:tcPr>
          <w:p w:rsidR="006306B0" w:rsidRDefault="00217213">
            <w:pPr>
              <w:pStyle w:val="TableParagraph"/>
              <w:spacing w:line="256" w:lineRule="exact"/>
              <w:ind w:left="109"/>
              <w:jc w:val="left"/>
              <w:rPr>
                <w:sz w:val="24"/>
                <w:lang w:val="ru-RU"/>
              </w:rPr>
            </w:pPr>
            <w:r>
              <w:rPr>
                <w:sz w:val="24"/>
                <w:lang w:val="ru-RU"/>
              </w:rPr>
              <w:t>Потери</w:t>
            </w:r>
            <w:r>
              <w:rPr>
                <w:spacing w:val="-5"/>
                <w:sz w:val="24"/>
                <w:lang w:val="ru-RU"/>
              </w:rPr>
              <w:t xml:space="preserve"> </w:t>
            </w:r>
            <w:r>
              <w:rPr>
                <w:sz w:val="24"/>
                <w:lang w:val="ru-RU"/>
              </w:rPr>
              <w:t>располагаемой</w:t>
            </w:r>
            <w:r>
              <w:rPr>
                <w:spacing w:val="-4"/>
                <w:sz w:val="24"/>
                <w:lang w:val="ru-RU"/>
              </w:rPr>
              <w:t xml:space="preserve"> </w:t>
            </w:r>
            <w:r>
              <w:rPr>
                <w:sz w:val="24"/>
                <w:lang w:val="ru-RU"/>
              </w:rPr>
              <w:t>тепловой</w:t>
            </w:r>
            <w:r>
              <w:rPr>
                <w:spacing w:val="-4"/>
                <w:sz w:val="24"/>
                <w:lang w:val="ru-RU"/>
              </w:rPr>
              <w:t xml:space="preserve"> </w:t>
            </w:r>
            <w:r>
              <w:rPr>
                <w:sz w:val="24"/>
                <w:lang w:val="ru-RU"/>
              </w:rPr>
              <w:t>мощности,</w:t>
            </w:r>
            <w:r>
              <w:rPr>
                <w:spacing w:val="-5"/>
                <w:sz w:val="24"/>
                <w:lang w:val="ru-RU"/>
              </w:rPr>
              <w:t xml:space="preserve"> </w:t>
            </w:r>
            <w:r>
              <w:rPr>
                <w:spacing w:val="-2"/>
                <w:sz w:val="24"/>
                <w:lang w:val="ru-RU"/>
              </w:rPr>
              <w:t>Гкал/час</w:t>
            </w:r>
          </w:p>
        </w:tc>
        <w:tc>
          <w:tcPr>
            <w:tcW w:w="1498" w:type="dxa"/>
          </w:tcPr>
          <w:p w:rsidR="006306B0" w:rsidRDefault="00217213">
            <w:pPr>
              <w:pStyle w:val="TableParagraph"/>
              <w:spacing w:line="256" w:lineRule="exact"/>
              <w:ind w:right="3"/>
              <w:rPr>
                <w:sz w:val="24"/>
                <w:lang w:val="ru-RU"/>
              </w:rPr>
            </w:pPr>
            <w:r>
              <w:rPr>
                <w:sz w:val="24"/>
                <w:lang w:val="ru-RU"/>
              </w:rPr>
              <w:t>0,128</w:t>
            </w:r>
          </w:p>
        </w:tc>
      </w:tr>
      <w:tr w:rsidR="006306B0">
        <w:trPr>
          <w:trHeight w:val="275"/>
        </w:trPr>
        <w:tc>
          <w:tcPr>
            <w:tcW w:w="567" w:type="dxa"/>
          </w:tcPr>
          <w:p w:rsidR="006306B0" w:rsidRDefault="00217213">
            <w:pPr>
              <w:pStyle w:val="TableParagraph"/>
              <w:spacing w:line="256" w:lineRule="exact"/>
              <w:ind w:left="6"/>
              <w:rPr>
                <w:sz w:val="24"/>
              </w:rPr>
            </w:pPr>
            <w:r>
              <w:rPr>
                <w:spacing w:val="-5"/>
                <w:sz w:val="24"/>
              </w:rPr>
              <w:t>3.</w:t>
            </w:r>
          </w:p>
        </w:tc>
        <w:tc>
          <w:tcPr>
            <w:tcW w:w="7905" w:type="dxa"/>
          </w:tcPr>
          <w:p w:rsidR="006306B0" w:rsidRDefault="00217213">
            <w:pPr>
              <w:pStyle w:val="TableParagraph"/>
              <w:spacing w:line="256" w:lineRule="exact"/>
              <w:ind w:left="109"/>
              <w:jc w:val="left"/>
              <w:rPr>
                <w:sz w:val="24"/>
                <w:lang w:val="ru-RU"/>
              </w:rPr>
            </w:pPr>
            <w:r>
              <w:rPr>
                <w:sz w:val="24"/>
                <w:lang w:val="ru-RU"/>
              </w:rPr>
              <w:t>Располагаемая</w:t>
            </w:r>
            <w:r>
              <w:rPr>
                <w:spacing w:val="-5"/>
                <w:sz w:val="24"/>
                <w:lang w:val="ru-RU"/>
              </w:rPr>
              <w:t xml:space="preserve"> </w:t>
            </w:r>
            <w:r>
              <w:rPr>
                <w:sz w:val="24"/>
                <w:lang w:val="ru-RU"/>
              </w:rPr>
              <w:t>тепловая</w:t>
            </w:r>
            <w:r>
              <w:rPr>
                <w:spacing w:val="-4"/>
                <w:sz w:val="24"/>
                <w:lang w:val="ru-RU"/>
              </w:rPr>
              <w:t xml:space="preserve"> </w:t>
            </w:r>
            <w:r>
              <w:rPr>
                <w:sz w:val="24"/>
                <w:lang w:val="ru-RU"/>
              </w:rPr>
              <w:t>мощность,</w:t>
            </w:r>
            <w:r>
              <w:rPr>
                <w:spacing w:val="-4"/>
                <w:sz w:val="24"/>
                <w:lang w:val="ru-RU"/>
              </w:rPr>
              <w:t xml:space="preserve"> </w:t>
            </w:r>
            <w:r>
              <w:rPr>
                <w:spacing w:val="-2"/>
                <w:sz w:val="24"/>
                <w:lang w:val="ru-RU"/>
              </w:rPr>
              <w:t>Гкал/час</w:t>
            </w:r>
          </w:p>
        </w:tc>
        <w:tc>
          <w:tcPr>
            <w:tcW w:w="1498" w:type="dxa"/>
          </w:tcPr>
          <w:p w:rsidR="006306B0" w:rsidRDefault="00217213">
            <w:pPr>
              <w:pStyle w:val="TableParagraph"/>
              <w:spacing w:line="256" w:lineRule="exact"/>
              <w:ind w:right="3"/>
              <w:rPr>
                <w:sz w:val="24"/>
                <w:lang w:val="ru-RU"/>
              </w:rPr>
            </w:pPr>
            <w:r>
              <w:rPr>
                <w:sz w:val="24"/>
                <w:lang w:val="ru-RU"/>
              </w:rPr>
              <w:t>1,72</w:t>
            </w:r>
          </w:p>
        </w:tc>
      </w:tr>
      <w:tr w:rsidR="006306B0">
        <w:trPr>
          <w:trHeight w:val="275"/>
        </w:trPr>
        <w:tc>
          <w:tcPr>
            <w:tcW w:w="567" w:type="dxa"/>
          </w:tcPr>
          <w:p w:rsidR="006306B0" w:rsidRDefault="00217213">
            <w:pPr>
              <w:pStyle w:val="TableParagraph"/>
              <w:spacing w:line="256" w:lineRule="exact"/>
              <w:ind w:left="6"/>
              <w:rPr>
                <w:sz w:val="24"/>
              </w:rPr>
            </w:pPr>
            <w:r>
              <w:rPr>
                <w:spacing w:val="-5"/>
                <w:sz w:val="24"/>
              </w:rPr>
              <w:t>4.</w:t>
            </w:r>
          </w:p>
        </w:tc>
        <w:tc>
          <w:tcPr>
            <w:tcW w:w="7905" w:type="dxa"/>
          </w:tcPr>
          <w:p w:rsidR="006306B0" w:rsidRDefault="00217213">
            <w:pPr>
              <w:pStyle w:val="TableParagraph"/>
              <w:spacing w:line="256" w:lineRule="exact"/>
              <w:ind w:left="109"/>
              <w:jc w:val="left"/>
              <w:rPr>
                <w:sz w:val="24"/>
                <w:lang w:val="ru-RU"/>
              </w:rPr>
            </w:pPr>
            <w:r>
              <w:rPr>
                <w:sz w:val="24"/>
                <w:lang w:val="ru-RU"/>
              </w:rPr>
              <w:t>Собственные</w:t>
            </w:r>
            <w:r>
              <w:rPr>
                <w:spacing w:val="-5"/>
                <w:sz w:val="24"/>
                <w:lang w:val="ru-RU"/>
              </w:rPr>
              <w:t xml:space="preserve"> </w:t>
            </w:r>
            <w:r>
              <w:rPr>
                <w:sz w:val="24"/>
                <w:lang w:val="ru-RU"/>
              </w:rPr>
              <w:t>нужды</w:t>
            </w:r>
            <w:r>
              <w:rPr>
                <w:spacing w:val="-3"/>
                <w:sz w:val="24"/>
                <w:lang w:val="ru-RU"/>
              </w:rPr>
              <w:t xml:space="preserve"> </w:t>
            </w:r>
            <w:r>
              <w:rPr>
                <w:sz w:val="24"/>
                <w:lang w:val="ru-RU"/>
              </w:rPr>
              <w:t>котельной,</w:t>
            </w:r>
            <w:r>
              <w:rPr>
                <w:spacing w:val="-5"/>
                <w:sz w:val="24"/>
                <w:lang w:val="ru-RU"/>
              </w:rPr>
              <w:t xml:space="preserve"> </w:t>
            </w:r>
            <w:r>
              <w:rPr>
                <w:spacing w:val="-2"/>
                <w:sz w:val="24"/>
                <w:lang w:val="ru-RU"/>
              </w:rPr>
              <w:t>Гкал/час</w:t>
            </w:r>
          </w:p>
        </w:tc>
        <w:tc>
          <w:tcPr>
            <w:tcW w:w="1498" w:type="dxa"/>
          </w:tcPr>
          <w:p w:rsidR="006306B0" w:rsidRDefault="00217213">
            <w:pPr>
              <w:pStyle w:val="TableParagraph"/>
              <w:spacing w:line="256" w:lineRule="exact"/>
              <w:ind w:right="3"/>
              <w:rPr>
                <w:sz w:val="24"/>
                <w:lang w:val="ru-RU"/>
              </w:rPr>
            </w:pPr>
            <w:r>
              <w:rPr>
                <w:sz w:val="24"/>
                <w:lang w:val="ru-RU"/>
              </w:rPr>
              <w:t>0,004</w:t>
            </w:r>
          </w:p>
        </w:tc>
      </w:tr>
      <w:tr w:rsidR="006306B0">
        <w:trPr>
          <w:trHeight w:val="275"/>
        </w:trPr>
        <w:tc>
          <w:tcPr>
            <w:tcW w:w="567" w:type="dxa"/>
          </w:tcPr>
          <w:p w:rsidR="006306B0" w:rsidRDefault="00217213">
            <w:pPr>
              <w:pStyle w:val="TableParagraph"/>
              <w:spacing w:line="256" w:lineRule="exact"/>
              <w:ind w:left="6"/>
              <w:rPr>
                <w:sz w:val="24"/>
              </w:rPr>
            </w:pPr>
            <w:r>
              <w:rPr>
                <w:spacing w:val="-5"/>
                <w:sz w:val="24"/>
              </w:rPr>
              <w:t>5.</w:t>
            </w:r>
          </w:p>
        </w:tc>
        <w:tc>
          <w:tcPr>
            <w:tcW w:w="7905" w:type="dxa"/>
          </w:tcPr>
          <w:p w:rsidR="006306B0" w:rsidRDefault="00217213">
            <w:pPr>
              <w:pStyle w:val="TableParagraph"/>
              <w:spacing w:line="256" w:lineRule="exact"/>
              <w:ind w:left="109"/>
              <w:jc w:val="left"/>
              <w:rPr>
                <w:sz w:val="24"/>
                <w:lang w:val="ru-RU"/>
              </w:rPr>
            </w:pPr>
            <w:r>
              <w:rPr>
                <w:sz w:val="24"/>
                <w:lang w:val="ru-RU"/>
              </w:rPr>
              <w:t>Потери</w:t>
            </w:r>
            <w:r>
              <w:rPr>
                <w:spacing w:val="-4"/>
                <w:sz w:val="24"/>
                <w:lang w:val="ru-RU"/>
              </w:rPr>
              <w:t xml:space="preserve"> </w:t>
            </w:r>
            <w:r>
              <w:rPr>
                <w:sz w:val="24"/>
                <w:lang w:val="ru-RU"/>
              </w:rPr>
              <w:t>мощности</w:t>
            </w:r>
            <w:r>
              <w:rPr>
                <w:spacing w:val="-2"/>
                <w:sz w:val="24"/>
                <w:lang w:val="ru-RU"/>
              </w:rPr>
              <w:t xml:space="preserve"> </w:t>
            </w:r>
            <w:r>
              <w:rPr>
                <w:sz w:val="24"/>
                <w:lang w:val="ru-RU"/>
              </w:rPr>
              <w:t>в</w:t>
            </w:r>
            <w:r>
              <w:rPr>
                <w:spacing w:val="-4"/>
                <w:sz w:val="24"/>
                <w:lang w:val="ru-RU"/>
              </w:rPr>
              <w:t xml:space="preserve"> </w:t>
            </w:r>
            <w:r>
              <w:rPr>
                <w:sz w:val="24"/>
                <w:lang w:val="ru-RU"/>
              </w:rPr>
              <w:t>тепловой</w:t>
            </w:r>
            <w:r>
              <w:rPr>
                <w:spacing w:val="-3"/>
                <w:sz w:val="24"/>
                <w:lang w:val="ru-RU"/>
              </w:rPr>
              <w:t xml:space="preserve"> </w:t>
            </w:r>
            <w:r>
              <w:rPr>
                <w:sz w:val="24"/>
                <w:lang w:val="ru-RU"/>
              </w:rPr>
              <w:t>сети,</w:t>
            </w:r>
            <w:r>
              <w:rPr>
                <w:spacing w:val="-4"/>
                <w:sz w:val="24"/>
                <w:lang w:val="ru-RU"/>
              </w:rPr>
              <w:t xml:space="preserve"> </w:t>
            </w:r>
            <w:r>
              <w:rPr>
                <w:spacing w:val="-2"/>
                <w:sz w:val="24"/>
                <w:lang w:val="ru-RU"/>
              </w:rPr>
              <w:t>Гкал/час</w:t>
            </w:r>
          </w:p>
        </w:tc>
        <w:tc>
          <w:tcPr>
            <w:tcW w:w="1498" w:type="dxa"/>
          </w:tcPr>
          <w:p w:rsidR="006306B0" w:rsidRDefault="00217213">
            <w:pPr>
              <w:pStyle w:val="TableParagraph"/>
              <w:spacing w:line="256" w:lineRule="exact"/>
              <w:ind w:right="3"/>
              <w:rPr>
                <w:sz w:val="24"/>
                <w:lang w:val="ru-RU"/>
              </w:rPr>
            </w:pPr>
            <w:r>
              <w:rPr>
                <w:sz w:val="24"/>
                <w:lang w:val="ru-RU"/>
              </w:rPr>
              <w:t>0,128</w:t>
            </w:r>
          </w:p>
        </w:tc>
      </w:tr>
      <w:tr w:rsidR="006306B0">
        <w:trPr>
          <w:trHeight w:val="275"/>
        </w:trPr>
        <w:tc>
          <w:tcPr>
            <w:tcW w:w="9970" w:type="dxa"/>
            <w:gridSpan w:val="3"/>
          </w:tcPr>
          <w:p w:rsidR="006306B0" w:rsidRDefault="00217213">
            <w:pPr>
              <w:pStyle w:val="TableParagraph"/>
              <w:spacing w:line="256" w:lineRule="exact"/>
              <w:ind w:left="3" w:right="4"/>
              <w:rPr>
                <w:b/>
                <w:sz w:val="24"/>
                <w:lang w:val="ru-RU"/>
              </w:rPr>
            </w:pPr>
            <w:r>
              <w:rPr>
                <w:b/>
                <w:sz w:val="24"/>
                <w:lang w:val="ru-RU"/>
              </w:rPr>
              <w:t>Газовая</w:t>
            </w:r>
            <w:r>
              <w:rPr>
                <w:b/>
                <w:sz w:val="24"/>
                <w:lang w:val="ru-RU"/>
              </w:rPr>
              <w:t xml:space="preserve"> модульная блочная котельная, г. Рудня, ул. Льнозаводская</w:t>
            </w:r>
          </w:p>
        </w:tc>
      </w:tr>
      <w:tr w:rsidR="006306B0">
        <w:trPr>
          <w:trHeight w:val="275"/>
        </w:trPr>
        <w:tc>
          <w:tcPr>
            <w:tcW w:w="567" w:type="dxa"/>
          </w:tcPr>
          <w:p w:rsidR="006306B0" w:rsidRDefault="00217213">
            <w:pPr>
              <w:pStyle w:val="TableParagraph"/>
              <w:spacing w:line="256" w:lineRule="exact"/>
              <w:ind w:left="6"/>
              <w:rPr>
                <w:sz w:val="24"/>
              </w:rPr>
            </w:pPr>
            <w:r>
              <w:rPr>
                <w:spacing w:val="-5"/>
                <w:sz w:val="24"/>
              </w:rPr>
              <w:t>1.</w:t>
            </w:r>
          </w:p>
        </w:tc>
        <w:tc>
          <w:tcPr>
            <w:tcW w:w="7905" w:type="dxa"/>
          </w:tcPr>
          <w:p w:rsidR="006306B0" w:rsidRDefault="00217213">
            <w:pPr>
              <w:pStyle w:val="TableParagraph"/>
              <w:spacing w:line="256" w:lineRule="exact"/>
              <w:ind w:left="109"/>
              <w:jc w:val="left"/>
              <w:rPr>
                <w:sz w:val="24"/>
                <w:lang w:val="ru-RU"/>
              </w:rPr>
            </w:pPr>
            <w:r>
              <w:rPr>
                <w:sz w:val="24"/>
                <w:lang w:val="ru-RU"/>
              </w:rPr>
              <w:t>Установленная</w:t>
            </w:r>
            <w:r>
              <w:rPr>
                <w:spacing w:val="-5"/>
                <w:sz w:val="24"/>
                <w:lang w:val="ru-RU"/>
              </w:rPr>
              <w:t xml:space="preserve"> </w:t>
            </w:r>
            <w:r>
              <w:rPr>
                <w:sz w:val="24"/>
                <w:lang w:val="ru-RU"/>
              </w:rPr>
              <w:t>тепловая</w:t>
            </w:r>
            <w:r>
              <w:rPr>
                <w:spacing w:val="-5"/>
                <w:sz w:val="24"/>
                <w:lang w:val="ru-RU"/>
              </w:rPr>
              <w:t xml:space="preserve"> </w:t>
            </w:r>
            <w:r>
              <w:rPr>
                <w:sz w:val="24"/>
                <w:lang w:val="ru-RU"/>
              </w:rPr>
              <w:t>мощность,</w:t>
            </w:r>
            <w:r>
              <w:rPr>
                <w:spacing w:val="-5"/>
                <w:sz w:val="24"/>
                <w:lang w:val="ru-RU"/>
              </w:rPr>
              <w:t xml:space="preserve"> </w:t>
            </w:r>
            <w:r>
              <w:rPr>
                <w:spacing w:val="-2"/>
                <w:sz w:val="24"/>
                <w:lang w:val="ru-RU"/>
              </w:rPr>
              <w:t>Гкал/час</w:t>
            </w:r>
          </w:p>
        </w:tc>
        <w:tc>
          <w:tcPr>
            <w:tcW w:w="1498" w:type="dxa"/>
          </w:tcPr>
          <w:p w:rsidR="006306B0" w:rsidRDefault="00217213">
            <w:pPr>
              <w:pStyle w:val="TableParagraph"/>
              <w:spacing w:line="256" w:lineRule="exact"/>
              <w:ind w:right="3"/>
              <w:rPr>
                <w:sz w:val="24"/>
                <w:lang w:val="ru-RU"/>
              </w:rPr>
            </w:pPr>
            <w:r>
              <w:rPr>
                <w:sz w:val="24"/>
                <w:lang w:val="ru-RU"/>
              </w:rPr>
              <w:t>1,29</w:t>
            </w:r>
          </w:p>
        </w:tc>
      </w:tr>
      <w:tr w:rsidR="006306B0">
        <w:trPr>
          <w:trHeight w:val="275"/>
        </w:trPr>
        <w:tc>
          <w:tcPr>
            <w:tcW w:w="567" w:type="dxa"/>
          </w:tcPr>
          <w:p w:rsidR="006306B0" w:rsidRDefault="00217213">
            <w:pPr>
              <w:pStyle w:val="TableParagraph"/>
              <w:spacing w:line="256" w:lineRule="exact"/>
              <w:ind w:left="6"/>
              <w:rPr>
                <w:sz w:val="24"/>
              </w:rPr>
            </w:pPr>
            <w:r>
              <w:rPr>
                <w:spacing w:val="-5"/>
                <w:sz w:val="24"/>
              </w:rPr>
              <w:t>2.</w:t>
            </w:r>
          </w:p>
        </w:tc>
        <w:tc>
          <w:tcPr>
            <w:tcW w:w="7905" w:type="dxa"/>
          </w:tcPr>
          <w:p w:rsidR="006306B0" w:rsidRDefault="00217213">
            <w:pPr>
              <w:pStyle w:val="TableParagraph"/>
              <w:spacing w:line="256" w:lineRule="exact"/>
              <w:ind w:left="109"/>
              <w:jc w:val="left"/>
              <w:rPr>
                <w:sz w:val="24"/>
                <w:lang w:val="ru-RU"/>
              </w:rPr>
            </w:pPr>
            <w:r>
              <w:rPr>
                <w:sz w:val="24"/>
                <w:lang w:val="ru-RU"/>
              </w:rPr>
              <w:t>Потери</w:t>
            </w:r>
            <w:r>
              <w:rPr>
                <w:spacing w:val="-5"/>
                <w:sz w:val="24"/>
                <w:lang w:val="ru-RU"/>
              </w:rPr>
              <w:t xml:space="preserve"> </w:t>
            </w:r>
            <w:r>
              <w:rPr>
                <w:sz w:val="24"/>
                <w:lang w:val="ru-RU"/>
              </w:rPr>
              <w:t>располагаемой</w:t>
            </w:r>
            <w:r>
              <w:rPr>
                <w:spacing w:val="-4"/>
                <w:sz w:val="24"/>
                <w:lang w:val="ru-RU"/>
              </w:rPr>
              <w:t xml:space="preserve"> </w:t>
            </w:r>
            <w:r>
              <w:rPr>
                <w:sz w:val="24"/>
                <w:lang w:val="ru-RU"/>
              </w:rPr>
              <w:t>тепловой</w:t>
            </w:r>
            <w:r>
              <w:rPr>
                <w:spacing w:val="-4"/>
                <w:sz w:val="24"/>
                <w:lang w:val="ru-RU"/>
              </w:rPr>
              <w:t xml:space="preserve"> </w:t>
            </w:r>
            <w:r>
              <w:rPr>
                <w:sz w:val="24"/>
                <w:lang w:val="ru-RU"/>
              </w:rPr>
              <w:t>мощности,</w:t>
            </w:r>
            <w:r>
              <w:rPr>
                <w:spacing w:val="-5"/>
                <w:sz w:val="24"/>
                <w:lang w:val="ru-RU"/>
              </w:rPr>
              <w:t xml:space="preserve"> </w:t>
            </w:r>
            <w:r>
              <w:rPr>
                <w:spacing w:val="-2"/>
                <w:sz w:val="24"/>
                <w:lang w:val="ru-RU"/>
              </w:rPr>
              <w:t>Гкал/час</w:t>
            </w:r>
          </w:p>
        </w:tc>
        <w:tc>
          <w:tcPr>
            <w:tcW w:w="1498" w:type="dxa"/>
          </w:tcPr>
          <w:p w:rsidR="006306B0" w:rsidRDefault="00217213">
            <w:pPr>
              <w:pStyle w:val="TableParagraph"/>
              <w:spacing w:line="256" w:lineRule="exact"/>
              <w:ind w:right="3"/>
              <w:rPr>
                <w:sz w:val="24"/>
                <w:lang w:val="ru-RU"/>
              </w:rPr>
            </w:pPr>
            <w:r>
              <w:rPr>
                <w:sz w:val="24"/>
                <w:lang w:val="ru-RU"/>
              </w:rPr>
              <w:t>0,106</w:t>
            </w:r>
          </w:p>
        </w:tc>
      </w:tr>
      <w:tr w:rsidR="006306B0">
        <w:trPr>
          <w:trHeight w:val="275"/>
        </w:trPr>
        <w:tc>
          <w:tcPr>
            <w:tcW w:w="567" w:type="dxa"/>
          </w:tcPr>
          <w:p w:rsidR="006306B0" w:rsidRDefault="00217213">
            <w:pPr>
              <w:pStyle w:val="TableParagraph"/>
              <w:spacing w:line="256" w:lineRule="exact"/>
              <w:ind w:left="6"/>
              <w:rPr>
                <w:sz w:val="24"/>
              </w:rPr>
            </w:pPr>
            <w:r>
              <w:rPr>
                <w:spacing w:val="-5"/>
                <w:sz w:val="24"/>
              </w:rPr>
              <w:t>3.</w:t>
            </w:r>
          </w:p>
        </w:tc>
        <w:tc>
          <w:tcPr>
            <w:tcW w:w="7905" w:type="dxa"/>
          </w:tcPr>
          <w:p w:rsidR="006306B0" w:rsidRDefault="00217213">
            <w:pPr>
              <w:pStyle w:val="TableParagraph"/>
              <w:spacing w:line="256" w:lineRule="exact"/>
              <w:ind w:left="109"/>
              <w:jc w:val="left"/>
              <w:rPr>
                <w:sz w:val="24"/>
                <w:lang w:val="ru-RU"/>
              </w:rPr>
            </w:pPr>
            <w:r>
              <w:rPr>
                <w:sz w:val="24"/>
                <w:lang w:val="ru-RU"/>
              </w:rPr>
              <w:t>Располагаемая</w:t>
            </w:r>
            <w:r>
              <w:rPr>
                <w:spacing w:val="-5"/>
                <w:sz w:val="24"/>
                <w:lang w:val="ru-RU"/>
              </w:rPr>
              <w:t xml:space="preserve"> </w:t>
            </w:r>
            <w:r>
              <w:rPr>
                <w:sz w:val="24"/>
                <w:lang w:val="ru-RU"/>
              </w:rPr>
              <w:t>тепловая</w:t>
            </w:r>
            <w:r>
              <w:rPr>
                <w:spacing w:val="-4"/>
                <w:sz w:val="24"/>
                <w:lang w:val="ru-RU"/>
              </w:rPr>
              <w:t xml:space="preserve"> </w:t>
            </w:r>
            <w:r>
              <w:rPr>
                <w:sz w:val="24"/>
                <w:lang w:val="ru-RU"/>
              </w:rPr>
              <w:t>мощность,</w:t>
            </w:r>
            <w:r>
              <w:rPr>
                <w:spacing w:val="-4"/>
                <w:sz w:val="24"/>
                <w:lang w:val="ru-RU"/>
              </w:rPr>
              <w:t xml:space="preserve"> </w:t>
            </w:r>
            <w:r>
              <w:rPr>
                <w:spacing w:val="-2"/>
                <w:sz w:val="24"/>
                <w:lang w:val="ru-RU"/>
              </w:rPr>
              <w:t>Гкал/час</w:t>
            </w:r>
          </w:p>
        </w:tc>
        <w:tc>
          <w:tcPr>
            <w:tcW w:w="1498" w:type="dxa"/>
          </w:tcPr>
          <w:p w:rsidR="006306B0" w:rsidRDefault="00217213">
            <w:pPr>
              <w:pStyle w:val="TableParagraph"/>
              <w:spacing w:line="256" w:lineRule="exact"/>
              <w:ind w:right="3"/>
              <w:rPr>
                <w:sz w:val="24"/>
                <w:lang w:val="ru-RU"/>
              </w:rPr>
            </w:pPr>
            <w:r>
              <w:rPr>
                <w:sz w:val="24"/>
                <w:lang w:val="ru-RU"/>
              </w:rPr>
              <w:t>1,29</w:t>
            </w:r>
          </w:p>
        </w:tc>
      </w:tr>
      <w:tr w:rsidR="006306B0">
        <w:trPr>
          <w:trHeight w:val="278"/>
        </w:trPr>
        <w:tc>
          <w:tcPr>
            <w:tcW w:w="567" w:type="dxa"/>
          </w:tcPr>
          <w:p w:rsidR="006306B0" w:rsidRDefault="00217213">
            <w:pPr>
              <w:pStyle w:val="TableParagraph"/>
              <w:spacing w:line="258" w:lineRule="exact"/>
              <w:ind w:left="6"/>
              <w:rPr>
                <w:sz w:val="24"/>
              </w:rPr>
            </w:pPr>
            <w:r>
              <w:rPr>
                <w:spacing w:val="-5"/>
                <w:sz w:val="24"/>
              </w:rPr>
              <w:t>4.</w:t>
            </w:r>
          </w:p>
        </w:tc>
        <w:tc>
          <w:tcPr>
            <w:tcW w:w="7905" w:type="dxa"/>
          </w:tcPr>
          <w:p w:rsidR="006306B0" w:rsidRDefault="00217213">
            <w:pPr>
              <w:pStyle w:val="TableParagraph"/>
              <w:spacing w:line="258" w:lineRule="exact"/>
              <w:ind w:left="109"/>
              <w:jc w:val="left"/>
              <w:rPr>
                <w:sz w:val="24"/>
                <w:lang w:val="ru-RU"/>
              </w:rPr>
            </w:pPr>
            <w:r>
              <w:rPr>
                <w:sz w:val="24"/>
                <w:lang w:val="ru-RU"/>
              </w:rPr>
              <w:t>Собственные</w:t>
            </w:r>
            <w:r>
              <w:rPr>
                <w:spacing w:val="-5"/>
                <w:sz w:val="24"/>
                <w:lang w:val="ru-RU"/>
              </w:rPr>
              <w:t xml:space="preserve"> </w:t>
            </w:r>
            <w:r>
              <w:rPr>
                <w:sz w:val="24"/>
                <w:lang w:val="ru-RU"/>
              </w:rPr>
              <w:t>нужды</w:t>
            </w:r>
            <w:r>
              <w:rPr>
                <w:spacing w:val="-3"/>
                <w:sz w:val="24"/>
                <w:lang w:val="ru-RU"/>
              </w:rPr>
              <w:t xml:space="preserve"> </w:t>
            </w:r>
            <w:r>
              <w:rPr>
                <w:sz w:val="24"/>
                <w:lang w:val="ru-RU"/>
              </w:rPr>
              <w:t>котельной,</w:t>
            </w:r>
            <w:r>
              <w:rPr>
                <w:spacing w:val="-5"/>
                <w:sz w:val="24"/>
                <w:lang w:val="ru-RU"/>
              </w:rPr>
              <w:t xml:space="preserve"> </w:t>
            </w:r>
            <w:r>
              <w:rPr>
                <w:spacing w:val="-2"/>
                <w:sz w:val="24"/>
                <w:lang w:val="ru-RU"/>
              </w:rPr>
              <w:t>Гкал/час</w:t>
            </w:r>
          </w:p>
        </w:tc>
        <w:tc>
          <w:tcPr>
            <w:tcW w:w="1498" w:type="dxa"/>
          </w:tcPr>
          <w:p w:rsidR="006306B0" w:rsidRDefault="00217213">
            <w:pPr>
              <w:pStyle w:val="TableParagraph"/>
              <w:spacing w:line="258" w:lineRule="exact"/>
              <w:ind w:right="3"/>
              <w:rPr>
                <w:sz w:val="24"/>
                <w:lang w:val="ru-RU"/>
              </w:rPr>
            </w:pPr>
            <w:r>
              <w:rPr>
                <w:sz w:val="24"/>
                <w:lang w:val="ru-RU"/>
              </w:rPr>
              <w:t>0,002</w:t>
            </w:r>
          </w:p>
        </w:tc>
      </w:tr>
      <w:tr w:rsidR="006306B0">
        <w:trPr>
          <w:trHeight w:val="275"/>
        </w:trPr>
        <w:tc>
          <w:tcPr>
            <w:tcW w:w="567" w:type="dxa"/>
          </w:tcPr>
          <w:p w:rsidR="006306B0" w:rsidRDefault="00217213">
            <w:pPr>
              <w:pStyle w:val="TableParagraph"/>
              <w:spacing w:line="256" w:lineRule="exact"/>
              <w:ind w:left="6"/>
              <w:rPr>
                <w:sz w:val="24"/>
              </w:rPr>
            </w:pPr>
            <w:r>
              <w:rPr>
                <w:spacing w:val="-5"/>
                <w:sz w:val="24"/>
              </w:rPr>
              <w:t>5.</w:t>
            </w:r>
          </w:p>
        </w:tc>
        <w:tc>
          <w:tcPr>
            <w:tcW w:w="7905" w:type="dxa"/>
          </w:tcPr>
          <w:p w:rsidR="006306B0" w:rsidRDefault="00217213">
            <w:pPr>
              <w:pStyle w:val="TableParagraph"/>
              <w:spacing w:line="256" w:lineRule="exact"/>
              <w:ind w:left="109"/>
              <w:jc w:val="left"/>
              <w:rPr>
                <w:sz w:val="24"/>
                <w:lang w:val="ru-RU"/>
              </w:rPr>
            </w:pPr>
            <w:r>
              <w:rPr>
                <w:sz w:val="24"/>
                <w:lang w:val="ru-RU"/>
              </w:rPr>
              <w:t>Потери</w:t>
            </w:r>
            <w:r>
              <w:rPr>
                <w:spacing w:val="-4"/>
                <w:sz w:val="24"/>
                <w:lang w:val="ru-RU"/>
              </w:rPr>
              <w:t xml:space="preserve"> </w:t>
            </w:r>
            <w:r>
              <w:rPr>
                <w:sz w:val="24"/>
                <w:lang w:val="ru-RU"/>
              </w:rPr>
              <w:t>мощности</w:t>
            </w:r>
            <w:r>
              <w:rPr>
                <w:spacing w:val="-2"/>
                <w:sz w:val="24"/>
                <w:lang w:val="ru-RU"/>
              </w:rPr>
              <w:t xml:space="preserve"> </w:t>
            </w:r>
            <w:r>
              <w:rPr>
                <w:sz w:val="24"/>
                <w:lang w:val="ru-RU"/>
              </w:rPr>
              <w:t>в</w:t>
            </w:r>
            <w:r>
              <w:rPr>
                <w:spacing w:val="-4"/>
                <w:sz w:val="24"/>
                <w:lang w:val="ru-RU"/>
              </w:rPr>
              <w:t xml:space="preserve"> </w:t>
            </w:r>
            <w:r>
              <w:rPr>
                <w:sz w:val="24"/>
                <w:lang w:val="ru-RU"/>
              </w:rPr>
              <w:t>тепловой</w:t>
            </w:r>
            <w:r>
              <w:rPr>
                <w:spacing w:val="-3"/>
                <w:sz w:val="24"/>
                <w:lang w:val="ru-RU"/>
              </w:rPr>
              <w:t xml:space="preserve"> </w:t>
            </w:r>
            <w:r>
              <w:rPr>
                <w:sz w:val="24"/>
                <w:lang w:val="ru-RU"/>
              </w:rPr>
              <w:t>сети,</w:t>
            </w:r>
            <w:r>
              <w:rPr>
                <w:spacing w:val="-4"/>
                <w:sz w:val="24"/>
                <w:lang w:val="ru-RU"/>
              </w:rPr>
              <w:t xml:space="preserve"> </w:t>
            </w:r>
            <w:r>
              <w:rPr>
                <w:spacing w:val="-2"/>
                <w:sz w:val="24"/>
                <w:lang w:val="ru-RU"/>
              </w:rPr>
              <w:t>Гкал/час</w:t>
            </w:r>
          </w:p>
        </w:tc>
        <w:tc>
          <w:tcPr>
            <w:tcW w:w="1498" w:type="dxa"/>
          </w:tcPr>
          <w:p w:rsidR="006306B0" w:rsidRDefault="00217213">
            <w:pPr>
              <w:pStyle w:val="TableParagraph"/>
              <w:spacing w:line="256" w:lineRule="exact"/>
              <w:ind w:right="3"/>
              <w:rPr>
                <w:sz w:val="24"/>
                <w:lang w:val="ru-RU"/>
              </w:rPr>
            </w:pPr>
            <w:r>
              <w:rPr>
                <w:sz w:val="24"/>
                <w:lang w:val="ru-RU"/>
              </w:rPr>
              <w:t>0,106</w:t>
            </w:r>
          </w:p>
        </w:tc>
      </w:tr>
      <w:tr w:rsidR="006306B0">
        <w:trPr>
          <w:trHeight w:val="275"/>
        </w:trPr>
        <w:tc>
          <w:tcPr>
            <w:tcW w:w="9970" w:type="dxa"/>
            <w:gridSpan w:val="3"/>
          </w:tcPr>
          <w:p w:rsidR="006306B0" w:rsidRDefault="00217213">
            <w:pPr>
              <w:pStyle w:val="TableParagraph"/>
              <w:spacing w:line="256" w:lineRule="exact"/>
              <w:ind w:left="3" w:right="4"/>
              <w:rPr>
                <w:b/>
                <w:sz w:val="24"/>
                <w:lang w:val="ru-RU"/>
              </w:rPr>
            </w:pPr>
            <w:r>
              <w:rPr>
                <w:b/>
                <w:sz w:val="24"/>
                <w:lang w:val="ru-RU"/>
              </w:rPr>
              <w:t>К</w:t>
            </w:r>
            <w:r>
              <w:rPr>
                <w:b/>
                <w:sz w:val="24"/>
                <w:lang w:val="ru-RU"/>
              </w:rPr>
              <w:t xml:space="preserve">отельная водогрейная автоматизированная модульная, г. </w:t>
            </w:r>
            <w:r>
              <w:rPr>
                <w:b/>
                <w:sz w:val="24"/>
                <w:lang w:val="ru-RU"/>
              </w:rPr>
              <w:t>Рудня, ул. Смоленская, д. 4</w:t>
            </w:r>
          </w:p>
        </w:tc>
      </w:tr>
      <w:tr w:rsidR="006306B0">
        <w:trPr>
          <w:trHeight w:val="275"/>
        </w:trPr>
        <w:tc>
          <w:tcPr>
            <w:tcW w:w="567" w:type="dxa"/>
          </w:tcPr>
          <w:p w:rsidR="006306B0" w:rsidRDefault="00217213">
            <w:pPr>
              <w:pStyle w:val="TableParagraph"/>
              <w:spacing w:line="256" w:lineRule="exact"/>
              <w:ind w:left="6"/>
              <w:rPr>
                <w:sz w:val="24"/>
              </w:rPr>
            </w:pPr>
            <w:r>
              <w:rPr>
                <w:spacing w:val="-5"/>
                <w:sz w:val="24"/>
              </w:rPr>
              <w:t>1.</w:t>
            </w:r>
          </w:p>
        </w:tc>
        <w:tc>
          <w:tcPr>
            <w:tcW w:w="7905" w:type="dxa"/>
          </w:tcPr>
          <w:p w:rsidR="006306B0" w:rsidRDefault="00217213">
            <w:pPr>
              <w:pStyle w:val="TableParagraph"/>
              <w:spacing w:line="256" w:lineRule="exact"/>
              <w:ind w:left="109"/>
              <w:jc w:val="left"/>
              <w:rPr>
                <w:sz w:val="24"/>
                <w:lang w:val="ru-RU"/>
              </w:rPr>
            </w:pPr>
            <w:r>
              <w:rPr>
                <w:sz w:val="24"/>
                <w:lang w:val="ru-RU"/>
              </w:rPr>
              <w:t>Установленная</w:t>
            </w:r>
            <w:r>
              <w:rPr>
                <w:spacing w:val="-5"/>
                <w:sz w:val="24"/>
                <w:lang w:val="ru-RU"/>
              </w:rPr>
              <w:t xml:space="preserve"> </w:t>
            </w:r>
            <w:r>
              <w:rPr>
                <w:sz w:val="24"/>
                <w:lang w:val="ru-RU"/>
              </w:rPr>
              <w:t>тепловая</w:t>
            </w:r>
            <w:r>
              <w:rPr>
                <w:spacing w:val="-5"/>
                <w:sz w:val="24"/>
                <w:lang w:val="ru-RU"/>
              </w:rPr>
              <w:t xml:space="preserve"> </w:t>
            </w:r>
            <w:r>
              <w:rPr>
                <w:sz w:val="24"/>
                <w:lang w:val="ru-RU"/>
              </w:rPr>
              <w:t>мощность,</w:t>
            </w:r>
            <w:r>
              <w:rPr>
                <w:spacing w:val="-5"/>
                <w:sz w:val="24"/>
                <w:lang w:val="ru-RU"/>
              </w:rPr>
              <w:t xml:space="preserve"> </w:t>
            </w:r>
            <w:r>
              <w:rPr>
                <w:spacing w:val="-2"/>
                <w:sz w:val="24"/>
                <w:lang w:val="ru-RU"/>
              </w:rPr>
              <w:t>Гкал/час</w:t>
            </w:r>
          </w:p>
        </w:tc>
        <w:tc>
          <w:tcPr>
            <w:tcW w:w="1498" w:type="dxa"/>
          </w:tcPr>
          <w:p w:rsidR="006306B0" w:rsidRDefault="00217213">
            <w:pPr>
              <w:pStyle w:val="TableParagraph"/>
              <w:spacing w:line="256" w:lineRule="exact"/>
              <w:ind w:right="3"/>
              <w:rPr>
                <w:sz w:val="24"/>
                <w:lang w:val="ru-RU"/>
              </w:rPr>
            </w:pPr>
            <w:r>
              <w:rPr>
                <w:sz w:val="24"/>
                <w:lang w:val="ru-RU"/>
              </w:rPr>
              <w:t>0,086</w:t>
            </w:r>
          </w:p>
        </w:tc>
      </w:tr>
      <w:tr w:rsidR="006306B0">
        <w:trPr>
          <w:trHeight w:val="277"/>
        </w:trPr>
        <w:tc>
          <w:tcPr>
            <w:tcW w:w="567" w:type="dxa"/>
          </w:tcPr>
          <w:p w:rsidR="006306B0" w:rsidRDefault="00217213">
            <w:pPr>
              <w:pStyle w:val="TableParagraph"/>
              <w:spacing w:line="258" w:lineRule="exact"/>
              <w:ind w:left="6"/>
              <w:rPr>
                <w:sz w:val="24"/>
              </w:rPr>
            </w:pPr>
            <w:r>
              <w:rPr>
                <w:spacing w:val="-5"/>
                <w:sz w:val="24"/>
              </w:rPr>
              <w:t>2.</w:t>
            </w:r>
          </w:p>
        </w:tc>
        <w:tc>
          <w:tcPr>
            <w:tcW w:w="7905" w:type="dxa"/>
          </w:tcPr>
          <w:p w:rsidR="006306B0" w:rsidRDefault="00217213">
            <w:pPr>
              <w:pStyle w:val="TableParagraph"/>
              <w:spacing w:line="258" w:lineRule="exact"/>
              <w:ind w:left="109"/>
              <w:jc w:val="left"/>
              <w:rPr>
                <w:sz w:val="24"/>
                <w:lang w:val="ru-RU"/>
              </w:rPr>
            </w:pPr>
            <w:r>
              <w:rPr>
                <w:sz w:val="24"/>
                <w:lang w:val="ru-RU"/>
              </w:rPr>
              <w:t>Потери</w:t>
            </w:r>
            <w:r>
              <w:rPr>
                <w:spacing w:val="-5"/>
                <w:sz w:val="24"/>
                <w:lang w:val="ru-RU"/>
              </w:rPr>
              <w:t xml:space="preserve"> </w:t>
            </w:r>
            <w:r>
              <w:rPr>
                <w:sz w:val="24"/>
                <w:lang w:val="ru-RU"/>
              </w:rPr>
              <w:t>располагаемой</w:t>
            </w:r>
            <w:r>
              <w:rPr>
                <w:spacing w:val="-4"/>
                <w:sz w:val="24"/>
                <w:lang w:val="ru-RU"/>
              </w:rPr>
              <w:t xml:space="preserve"> </w:t>
            </w:r>
            <w:r>
              <w:rPr>
                <w:sz w:val="24"/>
                <w:lang w:val="ru-RU"/>
              </w:rPr>
              <w:t>тепловой</w:t>
            </w:r>
            <w:r>
              <w:rPr>
                <w:spacing w:val="-4"/>
                <w:sz w:val="24"/>
                <w:lang w:val="ru-RU"/>
              </w:rPr>
              <w:t xml:space="preserve"> </w:t>
            </w:r>
            <w:r>
              <w:rPr>
                <w:sz w:val="24"/>
                <w:lang w:val="ru-RU"/>
              </w:rPr>
              <w:t>мощности,</w:t>
            </w:r>
            <w:r>
              <w:rPr>
                <w:spacing w:val="-5"/>
                <w:sz w:val="24"/>
                <w:lang w:val="ru-RU"/>
              </w:rPr>
              <w:t xml:space="preserve"> </w:t>
            </w:r>
            <w:r>
              <w:rPr>
                <w:spacing w:val="-2"/>
                <w:sz w:val="24"/>
                <w:lang w:val="ru-RU"/>
              </w:rPr>
              <w:t>Гкал/час</w:t>
            </w:r>
          </w:p>
        </w:tc>
        <w:tc>
          <w:tcPr>
            <w:tcW w:w="1498" w:type="dxa"/>
          </w:tcPr>
          <w:p w:rsidR="006306B0" w:rsidRDefault="00217213">
            <w:pPr>
              <w:pStyle w:val="TableParagraph"/>
              <w:spacing w:line="258" w:lineRule="exact"/>
              <w:ind w:right="3"/>
              <w:rPr>
                <w:sz w:val="24"/>
                <w:lang w:val="ru-RU"/>
              </w:rPr>
            </w:pPr>
            <w:r>
              <w:rPr>
                <w:sz w:val="24"/>
                <w:lang w:val="ru-RU"/>
              </w:rPr>
              <w:t>Н</w:t>
            </w:r>
            <w:r>
              <w:rPr>
                <w:sz w:val="24"/>
                <w:lang w:val="ru-RU"/>
              </w:rPr>
              <w:t>/д</w:t>
            </w:r>
          </w:p>
        </w:tc>
      </w:tr>
      <w:tr w:rsidR="006306B0">
        <w:trPr>
          <w:trHeight w:val="277"/>
        </w:trPr>
        <w:tc>
          <w:tcPr>
            <w:tcW w:w="567" w:type="dxa"/>
            <w:shd w:val="clear" w:color="auto" w:fill="auto"/>
          </w:tcPr>
          <w:p w:rsidR="006306B0" w:rsidRDefault="00217213">
            <w:pPr>
              <w:pStyle w:val="TableParagraph"/>
              <w:spacing w:line="258" w:lineRule="exact"/>
              <w:ind w:left="6"/>
              <w:rPr>
                <w:spacing w:val="-5"/>
                <w:sz w:val="24"/>
              </w:rPr>
            </w:pPr>
            <w:r>
              <w:rPr>
                <w:spacing w:val="-5"/>
                <w:sz w:val="24"/>
              </w:rPr>
              <w:t>3.</w:t>
            </w:r>
          </w:p>
        </w:tc>
        <w:tc>
          <w:tcPr>
            <w:tcW w:w="7905" w:type="dxa"/>
            <w:shd w:val="clear" w:color="auto" w:fill="auto"/>
          </w:tcPr>
          <w:p w:rsidR="006306B0" w:rsidRDefault="00217213">
            <w:pPr>
              <w:pStyle w:val="TableParagraph"/>
              <w:spacing w:line="258" w:lineRule="exact"/>
              <w:ind w:left="108"/>
              <w:jc w:val="both"/>
              <w:rPr>
                <w:spacing w:val="-5"/>
                <w:sz w:val="24"/>
                <w:lang w:val="ru-RU"/>
              </w:rPr>
            </w:pPr>
            <w:r>
              <w:rPr>
                <w:spacing w:val="-5"/>
                <w:sz w:val="24"/>
                <w:lang w:val="ru-RU"/>
              </w:rPr>
              <w:t>Располагаемая тепловая мощность, Гкал/час</w:t>
            </w:r>
          </w:p>
        </w:tc>
        <w:tc>
          <w:tcPr>
            <w:tcW w:w="1498" w:type="dxa"/>
            <w:shd w:val="clear" w:color="auto" w:fill="auto"/>
          </w:tcPr>
          <w:p w:rsidR="006306B0" w:rsidRDefault="00217213">
            <w:pPr>
              <w:pStyle w:val="TableParagraph"/>
              <w:spacing w:line="258" w:lineRule="exact"/>
              <w:ind w:left="6"/>
              <w:rPr>
                <w:spacing w:val="-5"/>
                <w:sz w:val="24"/>
                <w:lang w:val="ru-RU"/>
              </w:rPr>
            </w:pPr>
            <w:r>
              <w:rPr>
                <w:spacing w:val="-5"/>
                <w:sz w:val="24"/>
                <w:lang w:val="ru-RU"/>
              </w:rPr>
              <w:t>0,086</w:t>
            </w:r>
          </w:p>
        </w:tc>
      </w:tr>
      <w:tr w:rsidR="006306B0">
        <w:trPr>
          <w:trHeight w:val="277"/>
        </w:trPr>
        <w:tc>
          <w:tcPr>
            <w:tcW w:w="567" w:type="dxa"/>
            <w:shd w:val="clear" w:color="auto" w:fill="auto"/>
          </w:tcPr>
          <w:p w:rsidR="006306B0" w:rsidRDefault="00217213">
            <w:pPr>
              <w:pStyle w:val="TableParagraph"/>
              <w:spacing w:line="258" w:lineRule="exact"/>
              <w:ind w:left="6"/>
              <w:rPr>
                <w:spacing w:val="-5"/>
                <w:sz w:val="24"/>
              </w:rPr>
            </w:pPr>
            <w:r>
              <w:rPr>
                <w:spacing w:val="-5"/>
                <w:sz w:val="24"/>
              </w:rPr>
              <w:t>4.</w:t>
            </w:r>
          </w:p>
        </w:tc>
        <w:tc>
          <w:tcPr>
            <w:tcW w:w="7905" w:type="dxa"/>
            <w:shd w:val="clear" w:color="auto" w:fill="auto"/>
          </w:tcPr>
          <w:p w:rsidR="006306B0" w:rsidRDefault="00217213">
            <w:pPr>
              <w:pStyle w:val="TableParagraph"/>
              <w:spacing w:line="258" w:lineRule="exact"/>
              <w:ind w:left="108"/>
              <w:jc w:val="both"/>
              <w:rPr>
                <w:spacing w:val="-5"/>
                <w:sz w:val="24"/>
                <w:lang w:val="ru-RU"/>
              </w:rPr>
            </w:pPr>
            <w:r>
              <w:rPr>
                <w:spacing w:val="-5"/>
                <w:sz w:val="24"/>
                <w:lang w:val="ru-RU"/>
              </w:rPr>
              <w:t>Собственные нужды котельной, Гкал/час</w:t>
            </w:r>
          </w:p>
        </w:tc>
        <w:tc>
          <w:tcPr>
            <w:tcW w:w="1498" w:type="dxa"/>
            <w:shd w:val="clear" w:color="auto" w:fill="auto"/>
          </w:tcPr>
          <w:p w:rsidR="006306B0" w:rsidRDefault="00217213">
            <w:pPr>
              <w:pStyle w:val="TableParagraph"/>
              <w:spacing w:line="258" w:lineRule="exact"/>
              <w:ind w:left="6"/>
              <w:rPr>
                <w:spacing w:val="-5"/>
                <w:sz w:val="24"/>
                <w:lang w:val="ru-RU"/>
              </w:rPr>
            </w:pPr>
            <w:r>
              <w:rPr>
                <w:spacing w:val="-5"/>
                <w:sz w:val="24"/>
                <w:lang w:val="ru-RU"/>
              </w:rPr>
              <w:t>Н</w:t>
            </w:r>
            <w:r>
              <w:rPr>
                <w:spacing w:val="-5"/>
                <w:sz w:val="24"/>
                <w:lang w:val="ru-RU"/>
              </w:rPr>
              <w:t>/д</w:t>
            </w:r>
          </w:p>
        </w:tc>
      </w:tr>
      <w:tr w:rsidR="006306B0">
        <w:trPr>
          <w:trHeight w:val="277"/>
        </w:trPr>
        <w:tc>
          <w:tcPr>
            <w:tcW w:w="567" w:type="dxa"/>
            <w:shd w:val="clear" w:color="auto" w:fill="auto"/>
          </w:tcPr>
          <w:p w:rsidR="006306B0" w:rsidRDefault="00217213">
            <w:pPr>
              <w:pStyle w:val="TableParagraph"/>
              <w:spacing w:line="258" w:lineRule="exact"/>
              <w:ind w:left="6"/>
              <w:rPr>
                <w:spacing w:val="-5"/>
                <w:sz w:val="24"/>
              </w:rPr>
            </w:pPr>
            <w:r>
              <w:rPr>
                <w:spacing w:val="-5"/>
                <w:sz w:val="24"/>
              </w:rPr>
              <w:t>5.</w:t>
            </w:r>
          </w:p>
        </w:tc>
        <w:tc>
          <w:tcPr>
            <w:tcW w:w="7905" w:type="dxa"/>
            <w:shd w:val="clear" w:color="auto" w:fill="auto"/>
          </w:tcPr>
          <w:p w:rsidR="006306B0" w:rsidRDefault="00217213">
            <w:pPr>
              <w:pStyle w:val="TableParagraph"/>
              <w:spacing w:line="258" w:lineRule="exact"/>
              <w:ind w:left="108"/>
              <w:jc w:val="both"/>
              <w:rPr>
                <w:spacing w:val="-5"/>
                <w:sz w:val="24"/>
                <w:lang w:val="ru-RU"/>
              </w:rPr>
            </w:pPr>
            <w:r>
              <w:rPr>
                <w:spacing w:val="-5"/>
                <w:sz w:val="24"/>
                <w:lang w:val="ru-RU"/>
              </w:rPr>
              <w:t>Потери мощности в</w:t>
            </w:r>
            <w:r>
              <w:rPr>
                <w:spacing w:val="-5"/>
                <w:sz w:val="24"/>
                <w:lang w:val="ru-RU"/>
              </w:rPr>
              <w:t xml:space="preserve"> тепловой сети, Гкал/час</w:t>
            </w:r>
          </w:p>
        </w:tc>
        <w:tc>
          <w:tcPr>
            <w:tcW w:w="1498" w:type="dxa"/>
            <w:shd w:val="clear" w:color="auto" w:fill="auto"/>
          </w:tcPr>
          <w:p w:rsidR="006306B0" w:rsidRDefault="00217213">
            <w:pPr>
              <w:pStyle w:val="TableParagraph"/>
              <w:spacing w:line="258" w:lineRule="exact"/>
              <w:ind w:left="6"/>
              <w:rPr>
                <w:spacing w:val="-5"/>
                <w:sz w:val="24"/>
                <w:lang w:val="ru-RU"/>
              </w:rPr>
            </w:pPr>
            <w:r>
              <w:rPr>
                <w:spacing w:val="-5"/>
                <w:sz w:val="24"/>
                <w:lang w:val="ru-RU"/>
              </w:rPr>
              <w:t>Н</w:t>
            </w:r>
            <w:r>
              <w:rPr>
                <w:spacing w:val="-5"/>
                <w:sz w:val="24"/>
                <w:lang w:val="ru-RU"/>
              </w:rPr>
              <w:t>/д</w:t>
            </w:r>
          </w:p>
        </w:tc>
      </w:tr>
      <w:tr w:rsidR="006306B0">
        <w:trPr>
          <w:trHeight w:val="277"/>
        </w:trPr>
        <w:tc>
          <w:tcPr>
            <w:tcW w:w="9970" w:type="dxa"/>
            <w:gridSpan w:val="3"/>
            <w:shd w:val="clear" w:color="auto" w:fill="auto"/>
          </w:tcPr>
          <w:p w:rsidR="006306B0" w:rsidRDefault="00217213">
            <w:pPr>
              <w:pStyle w:val="TableParagraph"/>
              <w:spacing w:line="256" w:lineRule="exact"/>
              <w:ind w:left="3" w:right="4"/>
              <w:rPr>
                <w:b/>
                <w:sz w:val="24"/>
                <w:lang w:val="ru-RU"/>
              </w:rPr>
            </w:pPr>
            <w:r>
              <w:rPr>
                <w:b/>
                <w:sz w:val="24"/>
                <w:lang w:val="ru-RU"/>
              </w:rPr>
              <w:t>К</w:t>
            </w:r>
            <w:r>
              <w:rPr>
                <w:b/>
                <w:sz w:val="24"/>
                <w:lang w:val="ru-RU"/>
              </w:rPr>
              <w:t>отельная водогрейная автоматизированная модульная, г. Рудня, ул. Мелиораторов, д. 5</w:t>
            </w:r>
          </w:p>
        </w:tc>
      </w:tr>
      <w:tr w:rsidR="006306B0">
        <w:trPr>
          <w:trHeight w:val="277"/>
        </w:trPr>
        <w:tc>
          <w:tcPr>
            <w:tcW w:w="567" w:type="dxa"/>
            <w:shd w:val="clear" w:color="auto" w:fill="auto"/>
          </w:tcPr>
          <w:p w:rsidR="006306B0" w:rsidRDefault="00217213">
            <w:pPr>
              <w:pStyle w:val="TableParagraph"/>
              <w:spacing w:line="258" w:lineRule="exact"/>
              <w:ind w:left="6"/>
              <w:rPr>
                <w:spacing w:val="-5"/>
                <w:sz w:val="24"/>
              </w:rPr>
            </w:pPr>
            <w:r>
              <w:rPr>
                <w:spacing w:val="-5"/>
                <w:sz w:val="24"/>
              </w:rPr>
              <w:t>1.</w:t>
            </w:r>
          </w:p>
        </w:tc>
        <w:tc>
          <w:tcPr>
            <w:tcW w:w="7905" w:type="dxa"/>
            <w:shd w:val="clear" w:color="auto" w:fill="auto"/>
          </w:tcPr>
          <w:p w:rsidR="006306B0" w:rsidRDefault="00217213">
            <w:pPr>
              <w:pStyle w:val="TableParagraph"/>
              <w:spacing w:line="258" w:lineRule="exact"/>
              <w:ind w:left="108"/>
              <w:jc w:val="both"/>
              <w:rPr>
                <w:spacing w:val="-5"/>
                <w:sz w:val="24"/>
                <w:lang w:val="ru-RU"/>
              </w:rPr>
            </w:pPr>
            <w:r>
              <w:rPr>
                <w:spacing w:val="-5"/>
                <w:sz w:val="24"/>
                <w:lang w:val="ru-RU"/>
              </w:rPr>
              <w:t>Установленная тепловая мощность, Гкал/час</w:t>
            </w:r>
          </w:p>
        </w:tc>
        <w:tc>
          <w:tcPr>
            <w:tcW w:w="1498" w:type="dxa"/>
            <w:shd w:val="clear" w:color="auto" w:fill="auto"/>
          </w:tcPr>
          <w:p w:rsidR="006306B0" w:rsidRDefault="00217213">
            <w:pPr>
              <w:pStyle w:val="TableParagraph"/>
              <w:spacing w:line="256" w:lineRule="exact"/>
              <w:ind w:right="3"/>
              <w:rPr>
                <w:sz w:val="24"/>
                <w:lang w:val="ru-RU"/>
              </w:rPr>
            </w:pPr>
            <w:r>
              <w:rPr>
                <w:sz w:val="24"/>
                <w:lang w:val="ru-RU"/>
              </w:rPr>
              <w:t>0,086</w:t>
            </w:r>
          </w:p>
        </w:tc>
      </w:tr>
      <w:tr w:rsidR="006306B0">
        <w:trPr>
          <w:trHeight w:val="277"/>
        </w:trPr>
        <w:tc>
          <w:tcPr>
            <w:tcW w:w="567" w:type="dxa"/>
            <w:shd w:val="clear" w:color="auto" w:fill="auto"/>
          </w:tcPr>
          <w:p w:rsidR="006306B0" w:rsidRDefault="00217213">
            <w:pPr>
              <w:pStyle w:val="TableParagraph"/>
              <w:spacing w:line="258" w:lineRule="exact"/>
              <w:ind w:left="6"/>
              <w:rPr>
                <w:spacing w:val="-5"/>
                <w:sz w:val="24"/>
              </w:rPr>
            </w:pPr>
            <w:r>
              <w:rPr>
                <w:spacing w:val="-5"/>
                <w:sz w:val="24"/>
              </w:rPr>
              <w:t>2.</w:t>
            </w:r>
          </w:p>
        </w:tc>
        <w:tc>
          <w:tcPr>
            <w:tcW w:w="7905" w:type="dxa"/>
            <w:shd w:val="clear" w:color="auto" w:fill="auto"/>
          </w:tcPr>
          <w:p w:rsidR="006306B0" w:rsidRDefault="00217213">
            <w:pPr>
              <w:pStyle w:val="TableParagraph"/>
              <w:spacing w:line="258" w:lineRule="exact"/>
              <w:ind w:left="108"/>
              <w:jc w:val="both"/>
              <w:rPr>
                <w:spacing w:val="-5"/>
                <w:sz w:val="24"/>
                <w:lang w:val="ru-RU"/>
              </w:rPr>
            </w:pPr>
            <w:r>
              <w:rPr>
                <w:spacing w:val="-5"/>
                <w:sz w:val="24"/>
                <w:lang w:val="ru-RU"/>
              </w:rPr>
              <w:t>Технические ограничения тепловой мощности, Гкал/час</w:t>
            </w:r>
          </w:p>
        </w:tc>
        <w:tc>
          <w:tcPr>
            <w:tcW w:w="1498" w:type="dxa"/>
            <w:shd w:val="clear" w:color="auto" w:fill="auto"/>
          </w:tcPr>
          <w:p w:rsidR="006306B0" w:rsidRDefault="00217213">
            <w:pPr>
              <w:pStyle w:val="TableParagraph"/>
              <w:spacing w:line="258" w:lineRule="exact"/>
              <w:ind w:right="3"/>
              <w:rPr>
                <w:sz w:val="24"/>
                <w:lang w:val="ru-RU"/>
              </w:rPr>
            </w:pPr>
            <w:r>
              <w:rPr>
                <w:sz w:val="24"/>
                <w:lang w:val="ru-RU"/>
              </w:rPr>
              <w:t>Н</w:t>
            </w:r>
            <w:r>
              <w:rPr>
                <w:sz w:val="24"/>
                <w:lang w:val="ru-RU"/>
              </w:rPr>
              <w:t>/д</w:t>
            </w:r>
          </w:p>
        </w:tc>
      </w:tr>
      <w:tr w:rsidR="006306B0">
        <w:trPr>
          <w:trHeight w:val="277"/>
        </w:trPr>
        <w:tc>
          <w:tcPr>
            <w:tcW w:w="567" w:type="dxa"/>
            <w:shd w:val="clear" w:color="auto" w:fill="auto"/>
          </w:tcPr>
          <w:p w:rsidR="006306B0" w:rsidRDefault="00217213">
            <w:pPr>
              <w:pStyle w:val="TableParagraph"/>
              <w:spacing w:line="258" w:lineRule="exact"/>
              <w:ind w:left="6"/>
              <w:rPr>
                <w:spacing w:val="-5"/>
                <w:sz w:val="24"/>
              </w:rPr>
            </w:pPr>
            <w:r>
              <w:rPr>
                <w:spacing w:val="-5"/>
                <w:sz w:val="24"/>
              </w:rPr>
              <w:t>3.</w:t>
            </w:r>
          </w:p>
        </w:tc>
        <w:tc>
          <w:tcPr>
            <w:tcW w:w="7905" w:type="dxa"/>
            <w:shd w:val="clear" w:color="auto" w:fill="auto"/>
          </w:tcPr>
          <w:p w:rsidR="006306B0" w:rsidRDefault="00217213">
            <w:pPr>
              <w:pStyle w:val="TableParagraph"/>
              <w:spacing w:line="258" w:lineRule="exact"/>
              <w:ind w:left="108"/>
              <w:jc w:val="both"/>
              <w:rPr>
                <w:spacing w:val="-5"/>
                <w:sz w:val="24"/>
                <w:lang w:val="ru-RU"/>
              </w:rPr>
            </w:pPr>
            <w:r>
              <w:rPr>
                <w:spacing w:val="-5"/>
                <w:sz w:val="24"/>
                <w:lang w:val="ru-RU"/>
              </w:rPr>
              <w:t xml:space="preserve">Располагаемая тепловая </w:t>
            </w:r>
            <w:r>
              <w:rPr>
                <w:spacing w:val="-5"/>
                <w:sz w:val="24"/>
                <w:lang w:val="ru-RU"/>
              </w:rPr>
              <w:t>мощность, Гкал/час</w:t>
            </w:r>
          </w:p>
        </w:tc>
        <w:tc>
          <w:tcPr>
            <w:tcW w:w="1498" w:type="dxa"/>
            <w:shd w:val="clear" w:color="auto" w:fill="auto"/>
          </w:tcPr>
          <w:p w:rsidR="006306B0" w:rsidRDefault="00217213">
            <w:pPr>
              <w:pStyle w:val="TableParagraph"/>
              <w:spacing w:line="258" w:lineRule="exact"/>
              <w:ind w:left="6"/>
              <w:rPr>
                <w:spacing w:val="-5"/>
                <w:sz w:val="24"/>
                <w:lang w:val="ru-RU"/>
              </w:rPr>
            </w:pPr>
            <w:r>
              <w:rPr>
                <w:spacing w:val="-5"/>
                <w:sz w:val="24"/>
                <w:lang w:val="ru-RU"/>
              </w:rPr>
              <w:t>0,086</w:t>
            </w:r>
          </w:p>
        </w:tc>
      </w:tr>
      <w:tr w:rsidR="006306B0">
        <w:trPr>
          <w:trHeight w:val="277"/>
        </w:trPr>
        <w:tc>
          <w:tcPr>
            <w:tcW w:w="567" w:type="dxa"/>
            <w:shd w:val="clear" w:color="auto" w:fill="auto"/>
          </w:tcPr>
          <w:p w:rsidR="006306B0" w:rsidRDefault="00217213">
            <w:pPr>
              <w:pStyle w:val="TableParagraph"/>
              <w:spacing w:line="258" w:lineRule="exact"/>
              <w:ind w:left="6"/>
              <w:rPr>
                <w:spacing w:val="-5"/>
                <w:sz w:val="24"/>
              </w:rPr>
            </w:pPr>
            <w:r>
              <w:rPr>
                <w:spacing w:val="-5"/>
                <w:sz w:val="24"/>
              </w:rPr>
              <w:t>4.</w:t>
            </w:r>
          </w:p>
        </w:tc>
        <w:tc>
          <w:tcPr>
            <w:tcW w:w="7905" w:type="dxa"/>
            <w:shd w:val="clear" w:color="auto" w:fill="auto"/>
          </w:tcPr>
          <w:p w:rsidR="006306B0" w:rsidRDefault="00217213">
            <w:pPr>
              <w:pStyle w:val="TableParagraph"/>
              <w:spacing w:line="258" w:lineRule="exact"/>
              <w:ind w:left="108"/>
              <w:jc w:val="both"/>
              <w:rPr>
                <w:spacing w:val="-5"/>
                <w:sz w:val="24"/>
                <w:lang w:val="ru-RU"/>
              </w:rPr>
            </w:pPr>
            <w:r>
              <w:rPr>
                <w:spacing w:val="-5"/>
                <w:sz w:val="24"/>
                <w:lang w:val="ru-RU"/>
              </w:rPr>
              <w:t>Собственные нужды котельной, Гкал/час</w:t>
            </w:r>
          </w:p>
        </w:tc>
        <w:tc>
          <w:tcPr>
            <w:tcW w:w="1498" w:type="dxa"/>
            <w:shd w:val="clear" w:color="auto" w:fill="auto"/>
          </w:tcPr>
          <w:p w:rsidR="006306B0" w:rsidRDefault="00217213">
            <w:pPr>
              <w:pStyle w:val="TableParagraph"/>
              <w:spacing w:line="258" w:lineRule="exact"/>
              <w:ind w:left="6"/>
              <w:rPr>
                <w:spacing w:val="-5"/>
                <w:sz w:val="24"/>
                <w:lang w:val="ru-RU"/>
              </w:rPr>
            </w:pPr>
            <w:r>
              <w:rPr>
                <w:spacing w:val="-5"/>
                <w:sz w:val="24"/>
                <w:lang w:val="ru-RU"/>
              </w:rPr>
              <w:t>Н</w:t>
            </w:r>
            <w:r>
              <w:rPr>
                <w:spacing w:val="-5"/>
                <w:sz w:val="24"/>
                <w:lang w:val="ru-RU"/>
              </w:rPr>
              <w:t>/д</w:t>
            </w:r>
          </w:p>
        </w:tc>
      </w:tr>
      <w:tr w:rsidR="006306B0">
        <w:trPr>
          <w:trHeight w:val="277"/>
        </w:trPr>
        <w:tc>
          <w:tcPr>
            <w:tcW w:w="567" w:type="dxa"/>
            <w:shd w:val="clear" w:color="auto" w:fill="auto"/>
          </w:tcPr>
          <w:p w:rsidR="006306B0" w:rsidRDefault="00217213">
            <w:pPr>
              <w:pStyle w:val="TableParagraph"/>
              <w:spacing w:line="258" w:lineRule="exact"/>
              <w:ind w:left="6"/>
              <w:rPr>
                <w:spacing w:val="-5"/>
                <w:sz w:val="24"/>
              </w:rPr>
            </w:pPr>
            <w:r>
              <w:rPr>
                <w:spacing w:val="-5"/>
                <w:sz w:val="24"/>
              </w:rPr>
              <w:t>5.</w:t>
            </w:r>
          </w:p>
        </w:tc>
        <w:tc>
          <w:tcPr>
            <w:tcW w:w="7905" w:type="dxa"/>
            <w:shd w:val="clear" w:color="auto" w:fill="auto"/>
          </w:tcPr>
          <w:p w:rsidR="006306B0" w:rsidRDefault="00217213">
            <w:pPr>
              <w:pStyle w:val="TableParagraph"/>
              <w:spacing w:line="258" w:lineRule="exact"/>
              <w:ind w:left="108"/>
              <w:jc w:val="both"/>
              <w:rPr>
                <w:spacing w:val="-5"/>
                <w:sz w:val="24"/>
                <w:lang w:val="ru-RU"/>
              </w:rPr>
            </w:pPr>
            <w:r>
              <w:rPr>
                <w:spacing w:val="-5"/>
                <w:sz w:val="24"/>
                <w:lang w:val="ru-RU"/>
              </w:rPr>
              <w:t>Потери мощности в тепловой сети, Гкал/час</w:t>
            </w:r>
          </w:p>
        </w:tc>
        <w:tc>
          <w:tcPr>
            <w:tcW w:w="1498" w:type="dxa"/>
            <w:shd w:val="clear" w:color="auto" w:fill="auto"/>
          </w:tcPr>
          <w:p w:rsidR="006306B0" w:rsidRDefault="00217213">
            <w:pPr>
              <w:pStyle w:val="TableParagraph"/>
              <w:spacing w:line="258" w:lineRule="exact"/>
              <w:ind w:left="6"/>
              <w:rPr>
                <w:spacing w:val="-5"/>
                <w:sz w:val="24"/>
                <w:lang w:val="ru-RU"/>
              </w:rPr>
            </w:pPr>
            <w:r>
              <w:rPr>
                <w:spacing w:val="-5"/>
                <w:sz w:val="24"/>
                <w:lang w:val="ru-RU"/>
              </w:rPr>
              <w:t>Н</w:t>
            </w:r>
            <w:r>
              <w:rPr>
                <w:spacing w:val="-5"/>
                <w:sz w:val="24"/>
                <w:lang w:val="ru-RU"/>
              </w:rPr>
              <w:t>/д</w:t>
            </w:r>
          </w:p>
        </w:tc>
      </w:tr>
      <w:tr w:rsidR="006306B0">
        <w:trPr>
          <w:trHeight w:val="277"/>
        </w:trPr>
        <w:tc>
          <w:tcPr>
            <w:tcW w:w="9970" w:type="dxa"/>
            <w:gridSpan w:val="3"/>
            <w:shd w:val="clear" w:color="auto" w:fill="auto"/>
          </w:tcPr>
          <w:p w:rsidR="006306B0" w:rsidRDefault="00217213">
            <w:pPr>
              <w:pStyle w:val="TableParagraph"/>
              <w:spacing w:line="256" w:lineRule="exact"/>
              <w:ind w:left="3" w:right="4"/>
              <w:rPr>
                <w:b/>
                <w:sz w:val="24"/>
                <w:lang w:val="ru-RU"/>
              </w:rPr>
            </w:pPr>
            <w:r>
              <w:rPr>
                <w:b/>
                <w:sz w:val="24"/>
                <w:lang w:val="ru-RU"/>
              </w:rPr>
              <w:t>К</w:t>
            </w:r>
            <w:r>
              <w:rPr>
                <w:b/>
                <w:sz w:val="24"/>
                <w:lang w:val="ru-RU"/>
              </w:rPr>
              <w:t>отельная водогрейная автоматизированная модульная, г. Рудня, ул. Киреева, д. 146</w:t>
            </w:r>
          </w:p>
        </w:tc>
      </w:tr>
      <w:tr w:rsidR="006306B0">
        <w:trPr>
          <w:trHeight w:val="277"/>
        </w:trPr>
        <w:tc>
          <w:tcPr>
            <w:tcW w:w="567" w:type="dxa"/>
            <w:shd w:val="clear" w:color="auto" w:fill="auto"/>
          </w:tcPr>
          <w:p w:rsidR="006306B0" w:rsidRDefault="00217213">
            <w:pPr>
              <w:pStyle w:val="TableParagraph"/>
              <w:spacing w:line="258" w:lineRule="exact"/>
              <w:ind w:left="6"/>
              <w:rPr>
                <w:spacing w:val="-5"/>
                <w:sz w:val="24"/>
              </w:rPr>
            </w:pPr>
            <w:r>
              <w:rPr>
                <w:spacing w:val="-5"/>
                <w:sz w:val="24"/>
              </w:rPr>
              <w:t>1.</w:t>
            </w:r>
          </w:p>
        </w:tc>
        <w:tc>
          <w:tcPr>
            <w:tcW w:w="7905" w:type="dxa"/>
            <w:shd w:val="clear" w:color="auto" w:fill="auto"/>
          </w:tcPr>
          <w:p w:rsidR="006306B0" w:rsidRDefault="00217213">
            <w:pPr>
              <w:pStyle w:val="TableParagraph"/>
              <w:spacing w:line="258" w:lineRule="exact"/>
              <w:ind w:left="108"/>
              <w:jc w:val="both"/>
              <w:rPr>
                <w:spacing w:val="-5"/>
                <w:sz w:val="24"/>
                <w:lang w:val="ru-RU"/>
              </w:rPr>
            </w:pPr>
            <w:r>
              <w:rPr>
                <w:spacing w:val="-5"/>
                <w:sz w:val="24"/>
                <w:lang w:val="ru-RU"/>
              </w:rPr>
              <w:t>Установленная тепловая мощность, Гкал/час</w:t>
            </w:r>
          </w:p>
        </w:tc>
        <w:tc>
          <w:tcPr>
            <w:tcW w:w="1498" w:type="dxa"/>
            <w:shd w:val="clear" w:color="auto" w:fill="auto"/>
          </w:tcPr>
          <w:p w:rsidR="006306B0" w:rsidRDefault="00217213">
            <w:pPr>
              <w:pStyle w:val="TableParagraph"/>
              <w:spacing w:line="256" w:lineRule="exact"/>
              <w:ind w:right="3"/>
              <w:rPr>
                <w:sz w:val="24"/>
                <w:lang w:val="ru-RU"/>
              </w:rPr>
            </w:pPr>
            <w:r>
              <w:rPr>
                <w:sz w:val="24"/>
                <w:lang w:val="ru-RU"/>
              </w:rPr>
              <w:t>0,08</w:t>
            </w:r>
          </w:p>
        </w:tc>
      </w:tr>
      <w:tr w:rsidR="006306B0">
        <w:trPr>
          <w:trHeight w:val="277"/>
        </w:trPr>
        <w:tc>
          <w:tcPr>
            <w:tcW w:w="567" w:type="dxa"/>
            <w:shd w:val="clear" w:color="auto" w:fill="auto"/>
          </w:tcPr>
          <w:p w:rsidR="006306B0" w:rsidRDefault="00217213">
            <w:pPr>
              <w:pStyle w:val="TableParagraph"/>
              <w:spacing w:line="258" w:lineRule="exact"/>
              <w:ind w:left="6"/>
              <w:rPr>
                <w:spacing w:val="-5"/>
                <w:sz w:val="24"/>
              </w:rPr>
            </w:pPr>
            <w:r>
              <w:rPr>
                <w:spacing w:val="-5"/>
                <w:sz w:val="24"/>
              </w:rPr>
              <w:lastRenderedPageBreak/>
              <w:t>2.</w:t>
            </w:r>
          </w:p>
        </w:tc>
        <w:tc>
          <w:tcPr>
            <w:tcW w:w="7905" w:type="dxa"/>
            <w:shd w:val="clear" w:color="auto" w:fill="auto"/>
          </w:tcPr>
          <w:p w:rsidR="006306B0" w:rsidRDefault="00217213">
            <w:pPr>
              <w:pStyle w:val="TableParagraph"/>
              <w:spacing w:line="258" w:lineRule="exact"/>
              <w:ind w:left="108"/>
              <w:jc w:val="both"/>
              <w:rPr>
                <w:spacing w:val="-5"/>
                <w:sz w:val="24"/>
                <w:lang w:val="ru-RU"/>
              </w:rPr>
            </w:pPr>
            <w:r>
              <w:rPr>
                <w:spacing w:val="-5"/>
                <w:sz w:val="24"/>
                <w:lang w:val="ru-RU"/>
              </w:rPr>
              <w:t>Технические ограничения тепловой мощности, Гкал/час</w:t>
            </w:r>
          </w:p>
        </w:tc>
        <w:tc>
          <w:tcPr>
            <w:tcW w:w="1498" w:type="dxa"/>
            <w:shd w:val="clear" w:color="auto" w:fill="auto"/>
          </w:tcPr>
          <w:p w:rsidR="006306B0" w:rsidRDefault="00217213">
            <w:pPr>
              <w:pStyle w:val="TableParagraph"/>
              <w:spacing w:line="258" w:lineRule="exact"/>
              <w:ind w:right="3"/>
              <w:rPr>
                <w:sz w:val="24"/>
                <w:lang w:val="ru-RU"/>
              </w:rPr>
            </w:pPr>
            <w:r>
              <w:rPr>
                <w:sz w:val="24"/>
                <w:lang w:val="ru-RU"/>
              </w:rPr>
              <w:t>Н</w:t>
            </w:r>
            <w:r>
              <w:rPr>
                <w:sz w:val="24"/>
                <w:lang w:val="ru-RU"/>
              </w:rPr>
              <w:t>/д</w:t>
            </w:r>
          </w:p>
        </w:tc>
      </w:tr>
      <w:tr w:rsidR="006306B0">
        <w:trPr>
          <w:trHeight w:val="277"/>
        </w:trPr>
        <w:tc>
          <w:tcPr>
            <w:tcW w:w="567" w:type="dxa"/>
            <w:shd w:val="clear" w:color="auto" w:fill="auto"/>
          </w:tcPr>
          <w:p w:rsidR="006306B0" w:rsidRDefault="00217213">
            <w:pPr>
              <w:pStyle w:val="TableParagraph"/>
              <w:spacing w:line="258" w:lineRule="exact"/>
              <w:ind w:left="6"/>
              <w:rPr>
                <w:spacing w:val="-5"/>
                <w:sz w:val="24"/>
              </w:rPr>
            </w:pPr>
            <w:r>
              <w:rPr>
                <w:spacing w:val="-5"/>
                <w:sz w:val="24"/>
              </w:rPr>
              <w:t>3.</w:t>
            </w:r>
          </w:p>
        </w:tc>
        <w:tc>
          <w:tcPr>
            <w:tcW w:w="7905" w:type="dxa"/>
            <w:shd w:val="clear" w:color="auto" w:fill="auto"/>
          </w:tcPr>
          <w:p w:rsidR="006306B0" w:rsidRDefault="00217213">
            <w:pPr>
              <w:pStyle w:val="TableParagraph"/>
              <w:spacing w:line="258" w:lineRule="exact"/>
              <w:ind w:left="108"/>
              <w:jc w:val="both"/>
              <w:rPr>
                <w:spacing w:val="-5"/>
                <w:sz w:val="24"/>
                <w:lang w:val="ru-RU"/>
              </w:rPr>
            </w:pPr>
            <w:r>
              <w:rPr>
                <w:spacing w:val="-5"/>
                <w:sz w:val="24"/>
                <w:lang w:val="ru-RU"/>
              </w:rPr>
              <w:t>Располагаемая тепловая мощность, Гкал/час</w:t>
            </w:r>
          </w:p>
        </w:tc>
        <w:tc>
          <w:tcPr>
            <w:tcW w:w="1498" w:type="dxa"/>
            <w:shd w:val="clear" w:color="auto" w:fill="auto"/>
          </w:tcPr>
          <w:p w:rsidR="006306B0" w:rsidRDefault="00217213">
            <w:pPr>
              <w:pStyle w:val="TableParagraph"/>
              <w:spacing w:line="258" w:lineRule="exact"/>
              <w:ind w:left="6"/>
              <w:rPr>
                <w:spacing w:val="-5"/>
                <w:sz w:val="24"/>
                <w:lang w:val="ru-RU"/>
              </w:rPr>
            </w:pPr>
            <w:r>
              <w:rPr>
                <w:spacing w:val="-5"/>
                <w:sz w:val="24"/>
                <w:lang w:val="ru-RU"/>
              </w:rPr>
              <w:t>0,08</w:t>
            </w:r>
          </w:p>
        </w:tc>
      </w:tr>
      <w:tr w:rsidR="006306B0">
        <w:trPr>
          <w:trHeight w:val="277"/>
        </w:trPr>
        <w:tc>
          <w:tcPr>
            <w:tcW w:w="567" w:type="dxa"/>
            <w:shd w:val="clear" w:color="auto" w:fill="auto"/>
          </w:tcPr>
          <w:p w:rsidR="006306B0" w:rsidRDefault="00217213">
            <w:pPr>
              <w:pStyle w:val="TableParagraph"/>
              <w:spacing w:line="258" w:lineRule="exact"/>
              <w:ind w:left="6"/>
              <w:rPr>
                <w:spacing w:val="-5"/>
                <w:sz w:val="24"/>
              </w:rPr>
            </w:pPr>
            <w:r>
              <w:rPr>
                <w:spacing w:val="-5"/>
                <w:sz w:val="24"/>
              </w:rPr>
              <w:t>4.</w:t>
            </w:r>
          </w:p>
        </w:tc>
        <w:tc>
          <w:tcPr>
            <w:tcW w:w="7905" w:type="dxa"/>
            <w:shd w:val="clear" w:color="auto" w:fill="auto"/>
          </w:tcPr>
          <w:p w:rsidR="006306B0" w:rsidRDefault="00217213">
            <w:pPr>
              <w:pStyle w:val="TableParagraph"/>
              <w:spacing w:line="258" w:lineRule="exact"/>
              <w:ind w:left="108"/>
              <w:jc w:val="both"/>
              <w:rPr>
                <w:spacing w:val="-5"/>
                <w:sz w:val="24"/>
                <w:lang w:val="ru-RU"/>
              </w:rPr>
            </w:pPr>
            <w:r>
              <w:rPr>
                <w:spacing w:val="-5"/>
                <w:sz w:val="24"/>
                <w:lang w:val="ru-RU"/>
              </w:rPr>
              <w:t>Собственные нужды котельной, Гкал/час</w:t>
            </w:r>
          </w:p>
        </w:tc>
        <w:tc>
          <w:tcPr>
            <w:tcW w:w="1498" w:type="dxa"/>
            <w:shd w:val="clear" w:color="auto" w:fill="auto"/>
          </w:tcPr>
          <w:p w:rsidR="006306B0" w:rsidRDefault="00217213">
            <w:pPr>
              <w:pStyle w:val="TableParagraph"/>
              <w:spacing w:line="258" w:lineRule="exact"/>
              <w:ind w:left="6"/>
              <w:rPr>
                <w:spacing w:val="-5"/>
                <w:sz w:val="24"/>
                <w:lang w:val="ru-RU"/>
              </w:rPr>
            </w:pPr>
            <w:r>
              <w:rPr>
                <w:spacing w:val="-5"/>
                <w:sz w:val="24"/>
                <w:lang w:val="ru-RU"/>
              </w:rPr>
              <w:t>Н</w:t>
            </w:r>
            <w:r>
              <w:rPr>
                <w:spacing w:val="-5"/>
                <w:sz w:val="24"/>
                <w:lang w:val="ru-RU"/>
              </w:rPr>
              <w:t>/д</w:t>
            </w:r>
          </w:p>
        </w:tc>
      </w:tr>
      <w:tr w:rsidR="006306B0">
        <w:trPr>
          <w:trHeight w:val="277"/>
        </w:trPr>
        <w:tc>
          <w:tcPr>
            <w:tcW w:w="567" w:type="dxa"/>
            <w:shd w:val="clear" w:color="auto" w:fill="auto"/>
          </w:tcPr>
          <w:p w:rsidR="006306B0" w:rsidRDefault="00217213">
            <w:pPr>
              <w:pStyle w:val="TableParagraph"/>
              <w:spacing w:line="258" w:lineRule="exact"/>
              <w:ind w:left="6"/>
              <w:rPr>
                <w:spacing w:val="-5"/>
                <w:sz w:val="24"/>
              </w:rPr>
            </w:pPr>
            <w:r>
              <w:rPr>
                <w:spacing w:val="-5"/>
                <w:sz w:val="24"/>
              </w:rPr>
              <w:t>5.</w:t>
            </w:r>
          </w:p>
        </w:tc>
        <w:tc>
          <w:tcPr>
            <w:tcW w:w="7905" w:type="dxa"/>
            <w:shd w:val="clear" w:color="auto" w:fill="auto"/>
          </w:tcPr>
          <w:p w:rsidR="006306B0" w:rsidRDefault="00217213">
            <w:pPr>
              <w:pStyle w:val="TableParagraph"/>
              <w:spacing w:line="258" w:lineRule="exact"/>
              <w:ind w:left="108"/>
              <w:jc w:val="both"/>
              <w:rPr>
                <w:spacing w:val="-5"/>
                <w:sz w:val="24"/>
                <w:lang w:val="ru-RU"/>
              </w:rPr>
            </w:pPr>
            <w:r>
              <w:rPr>
                <w:spacing w:val="-5"/>
                <w:sz w:val="24"/>
                <w:lang w:val="ru-RU"/>
              </w:rPr>
              <w:t>Потери мощности в тепловой сети, Гкал/час</w:t>
            </w:r>
          </w:p>
        </w:tc>
        <w:tc>
          <w:tcPr>
            <w:tcW w:w="1498" w:type="dxa"/>
            <w:shd w:val="clear" w:color="auto" w:fill="auto"/>
          </w:tcPr>
          <w:p w:rsidR="006306B0" w:rsidRDefault="00217213">
            <w:pPr>
              <w:pStyle w:val="TableParagraph"/>
              <w:spacing w:line="258" w:lineRule="exact"/>
              <w:ind w:left="6"/>
              <w:rPr>
                <w:spacing w:val="-5"/>
                <w:sz w:val="24"/>
              </w:rPr>
            </w:pPr>
            <w:r>
              <w:rPr>
                <w:spacing w:val="-5"/>
                <w:sz w:val="24"/>
              </w:rPr>
              <w:t>Н/д</w:t>
            </w:r>
          </w:p>
        </w:tc>
      </w:tr>
      <w:tr w:rsidR="006306B0">
        <w:trPr>
          <w:trHeight w:val="277"/>
        </w:trPr>
        <w:tc>
          <w:tcPr>
            <w:tcW w:w="9970" w:type="dxa"/>
            <w:gridSpan w:val="3"/>
            <w:shd w:val="clear" w:color="auto" w:fill="auto"/>
          </w:tcPr>
          <w:p w:rsidR="006306B0" w:rsidRDefault="00217213">
            <w:pPr>
              <w:pStyle w:val="TableParagraph"/>
              <w:spacing w:line="256" w:lineRule="exact"/>
              <w:ind w:left="3" w:right="4"/>
              <w:rPr>
                <w:b/>
                <w:sz w:val="24"/>
                <w:lang w:val="ru-RU"/>
              </w:rPr>
            </w:pPr>
            <w:r>
              <w:rPr>
                <w:b/>
                <w:sz w:val="24"/>
                <w:lang w:val="ru-RU"/>
              </w:rPr>
              <w:t>К</w:t>
            </w:r>
            <w:r>
              <w:rPr>
                <w:b/>
                <w:sz w:val="24"/>
                <w:lang w:val="ru-RU"/>
              </w:rPr>
              <w:t>отельная , г. Рудня, ул. Киреева, д. 60</w:t>
            </w:r>
          </w:p>
        </w:tc>
      </w:tr>
      <w:tr w:rsidR="006306B0">
        <w:trPr>
          <w:trHeight w:val="277"/>
        </w:trPr>
        <w:tc>
          <w:tcPr>
            <w:tcW w:w="567" w:type="dxa"/>
            <w:shd w:val="clear" w:color="auto" w:fill="auto"/>
          </w:tcPr>
          <w:p w:rsidR="006306B0" w:rsidRDefault="00217213">
            <w:pPr>
              <w:pStyle w:val="TableParagraph"/>
              <w:spacing w:line="258" w:lineRule="exact"/>
              <w:ind w:left="6"/>
              <w:rPr>
                <w:spacing w:val="-5"/>
                <w:sz w:val="24"/>
              </w:rPr>
            </w:pPr>
            <w:r>
              <w:rPr>
                <w:spacing w:val="-5"/>
                <w:sz w:val="24"/>
              </w:rPr>
              <w:t>1.</w:t>
            </w:r>
          </w:p>
        </w:tc>
        <w:tc>
          <w:tcPr>
            <w:tcW w:w="7905" w:type="dxa"/>
            <w:shd w:val="clear" w:color="auto" w:fill="auto"/>
          </w:tcPr>
          <w:p w:rsidR="006306B0" w:rsidRDefault="00217213">
            <w:pPr>
              <w:pStyle w:val="TableParagraph"/>
              <w:spacing w:line="258" w:lineRule="exact"/>
              <w:ind w:left="108"/>
              <w:jc w:val="both"/>
              <w:rPr>
                <w:spacing w:val="-5"/>
                <w:sz w:val="24"/>
                <w:lang w:val="ru-RU"/>
              </w:rPr>
            </w:pPr>
            <w:r>
              <w:rPr>
                <w:spacing w:val="-5"/>
                <w:sz w:val="24"/>
                <w:lang w:val="ru-RU"/>
              </w:rPr>
              <w:t>Установленная тепловая мощность, Гкал/час</w:t>
            </w:r>
          </w:p>
        </w:tc>
        <w:tc>
          <w:tcPr>
            <w:tcW w:w="1498" w:type="dxa"/>
            <w:shd w:val="clear" w:color="auto" w:fill="auto"/>
          </w:tcPr>
          <w:p w:rsidR="006306B0" w:rsidRDefault="00217213">
            <w:pPr>
              <w:pStyle w:val="TableParagraph"/>
              <w:spacing w:line="256" w:lineRule="exact"/>
              <w:ind w:right="3"/>
              <w:rPr>
                <w:sz w:val="24"/>
                <w:lang w:val="ru-RU"/>
              </w:rPr>
            </w:pPr>
            <w:r>
              <w:rPr>
                <w:sz w:val="24"/>
                <w:lang w:val="ru-RU"/>
              </w:rPr>
              <w:t>0</w:t>
            </w:r>
            <w:r>
              <w:rPr>
                <w:sz w:val="24"/>
                <w:lang w:val="ru-RU"/>
              </w:rPr>
              <w:t>,207</w:t>
            </w:r>
          </w:p>
        </w:tc>
      </w:tr>
      <w:tr w:rsidR="006306B0">
        <w:trPr>
          <w:trHeight w:val="277"/>
        </w:trPr>
        <w:tc>
          <w:tcPr>
            <w:tcW w:w="567" w:type="dxa"/>
            <w:shd w:val="clear" w:color="auto" w:fill="auto"/>
          </w:tcPr>
          <w:p w:rsidR="006306B0" w:rsidRDefault="00217213">
            <w:pPr>
              <w:pStyle w:val="TableParagraph"/>
              <w:spacing w:line="258" w:lineRule="exact"/>
              <w:ind w:left="6"/>
              <w:rPr>
                <w:spacing w:val="-5"/>
                <w:sz w:val="24"/>
              </w:rPr>
            </w:pPr>
            <w:r>
              <w:rPr>
                <w:spacing w:val="-5"/>
                <w:sz w:val="24"/>
              </w:rPr>
              <w:t>2.</w:t>
            </w:r>
          </w:p>
        </w:tc>
        <w:tc>
          <w:tcPr>
            <w:tcW w:w="7905" w:type="dxa"/>
            <w:shd w:val="clear" w:color="auto" w:fill="auto"/>
          </w:tcPr>
          <w:p w:rsidR="006306B0" w:rsidRDefault="00217213">
            <w:pPr>
              <w:pStyle w:val="TableParagraph"/>
              <w:spacing w:line="258" w:lineRule="exact"/>
              <w:ind w:left="108"/>
              <w:jc w:val="both"/>
              <w:rPr>
                <w:spacing w:val="-5"/>
                <w:sz w:val="24"/>
                <w:lang w:val="ru-RU"/>
              </w:rPr>
            </w:pPr>
            <w:r>
              <w:rPr>
                <w:spacing w:val="-5"/>
                <w:sz w:val="24"/>
                <w:lang w:val="ru-RU"/>
              </w:rPr>
              <w:t>Технические ограничения тепловой мощности, Гкал/час</w:t>
            </w:r>
          </w:p>
        </w:tc>
        <w:tc>
          <w:tcPr>
            <w:tcW w:w="1498" w:type="dxa"/>
            <w:shd w:val="clear" w:color="auto" w:fill="auto"/>
          </w:tcPr>
          <w:p w:rsidR="006306B0" w:rsidRDefault="00217213">
            <w:pPr>
              <w:pStyle w:val="TableParagraph"/>
              <w:spacing w:line="258" w:lineRule="exact"/>
              <w:ind w:right="3"/>
              <w:rPr>
                <w:sz w:val="24"/>
                <w:lang w:val="ru-RU"/>
              </w:rPr>
            </w:pPr>
            <w:r>
              <w:rPr>
                <w:sz w:val="24"/>
                <w:lang w:val="ru-RU"/>
              </w:rPr>
              <w:t>Н</w:t>
            </w:r>
            <w:r>
              <w:rPr>
                <w:sz w:val="24"/>
                <w:lang w:val="ru-RU"/>
              </w:rPr>
              <w:t>/д</w:t>
            </w:r>
          </w:p>
        </w:tc>
      </w:tr>
      <w:tr w:rsidR="006306B0">
        <w:trPr>
          <w:trHeight w:val="277"/>
        </w:trPr>
        <w:tc>
          <w:tcPr>
            <w:tcW w:w="567" w:type="dxa"/>
            <w:shd w:val="clear" w:color="auto" w:fill="auto"/>
          </w:tcPr>
          <w:p w:rsidR="006306B0" w:rsidRDefault="00217213">
            <w:pPr>
              <w:pStyle w:val="TableParagraph"/>
              <w:spacing w:line="258" w:lineRule="exact"/>
              <w:ind w:left="6"/>
              <w:rPr>
                <w:spacing w:val="-5"/>
                <w:sz w:val="24"/>
              </w:rPr>
            </w:pPr>
            <w:r>
              <w:rPr>
                <w:spacing w:val="-5"/>
                <w:sz w:val="24"/>
              </w:rPr>
              <w:t>3.</w:t>
            </w:r>
          </w:p>
        </w:tc>
        <w:tc>
          <w:tcPr>
            <w:tcW w:w="7905" w:type="dxa"/>
            <w:shd w:val="clear" w:color="auto" w:fill="auto"/>
          </w:tcPr>
          <w:p w:rsidR="006306B0" w:rsidRDefault="00217213">
            <w:pPr>
              <w:pStyle w:val="TableParagraph"/>
              <w:spacing w:line="258" w:lineRule="exact"/>
              <w:ind w:left="108"/>
              <w:jc w:val="both"/>
              <w:rPr>
                <w:spacing w:val="-5"/>
                <w:sz w:val="24"/>
                <w:lang w:val="ru-RU"/>
              </w:rPr>
            </w:pPr>
            <w:r>
              <w:rPr>
                <w:spacing w:val="-5"/>
                <w:sz w:val="24"/>
                <w:lang w:val="ru-RU"/>
              </w:rPr>
              <w:t>Располагаемая тепловая мощность, Гкал/час</w:t>
            </w:r>
          </w:p>
        </w:tc>
        <w:tc>
          <w:tcPr>
            <w:tcW w:w="1498" w:type="dxa"/>
            <w:shd w:val="clear" w:color="auto" w:fill="auto"/>
          </w:tcPr>
          <w:p w:rsidR="006306B0" w:rsidRDefault="00217213">
            <w:pPr>
              <w:pStyle w:val="TableParagraph"/>
              <w:spacing w:line="258" w:lineRule="exact"/>
              <w:ind w:left="6"/>
              <w:rPr>
                <w:spacing w:val="-5"/>
                <w:sz w:val="24"/>
                <w:lang w:val="ru-RU"/>
              </w:rPr>
            </w:pPr>
            <w:r>
              <w:rPr>
                <w:spacing w:val="-5"/>
                <w:sz w:val="24"/>
                <w:lang w:val="ru-RU"/>
              </w:rPr>
              <w:t>0,207</w:t>
            </w:r>
          </w:p>
        </w:tc>
      </w:tr>
      <w:tr w:rsidR="006306B0">
        <w:trPr>
          <w:trHeight w:val="277"/>
        </w:trPr>
        <w:tc>
          <w:tcPr>
            <w:tcW w:w="567" w:type="dxa"/>
            <w:shd w:val="clear" w:color="auto" w:fill="auto"/>
          </w:tcPr>
          <w:p w:rsidR="006306B0" w:rsidRDefault="00217213">
            <w:pPr>
              <w:pStyle w:val="TableParagraph"/>
              <w:spacing w:line="258" w:lineRule="exact"/>
              <w:ind w:left="6"/>
              <w:rPr>
                <w:spacing w:val="-5"/>
                <w:sz w:val="24"/>
              </w:rPr>
            </w:pPr>
            <w:r>
              <w:rPr>
                <w:spacing w:val="-5"/>
                <w:sz w:val="24"/>
              </w:rPr>
              <w:t>4.</w:t>
            </w:r>
          </w:p>
        </w:tc>
        <w:tc>
          <w:tcPr>
            <w:tcW w:w="7905" w:type="dxa"/>
            <w:shd w:val="clear" w:color="auto" w:fill="auto"/>
          </w:tcPr>
          <w:p w:rsidR="006306B0" w:rsidRDefault="00217213">
            <w:pPr>
              <w:pStyle w:val="TableParagraph"/>
              <w:spacing w:line="258" w:lineRule="exact"/>
              <w:ind w:left="108"/>
              <w:jc w:val="both"/>
              <w:rPr>
                <w:spacing w:val="-5"/>
                <w:sz w:val="24"/>
                <w:lang w:val="ru-RU"/>
              </w:rPr>
            </w:pPr>
            <w:r>
              <w:rPr>
                <w:spacing w:val="-5"/>
                <w:sz w:val="24"/>
                <w:lang w:val="ru-RU"/>
              </w:rPr>
              <w:t>Собственные нужды котельной, Гкал/час</w:t>
            </w:r>
          </w:p>
        </w:tc>
        <w:tc>
          <w:tcPr>
            <w:tcW w:w="1498" w:type="dxa"/>
            <w:shd w:val="clear" w:color="auto" w:fill="auto"/>
          </w:tcPr>
          <w:p w:rsidR="006306B0" w:rsidRDefault="00217213">
            <w:pPr>
              <w:pStyle w:val="TableParagraph"/>
              <w:spacing w:line="258" w:lineRule="exact"/>
              <w:ind w:left="6"/>
              <w:rPr>
                <w:spacing w:val="-5"/>
                <w:sz w:val="24"/>
                <w:lang w:val="ru-RU"/>
              </w:rPr>
            </w:pPr>
            <w:r>
              <w:rPr>
                <w:spacing w:val="-5"/>
                <w:sz w:val="24"/>
                <w:lang w:val="ru-RU"/>
              </w:rPr>
              <w:t>Н</w:t>
            </w:r>
            <w:r>
              <w:rPr>
                <w:spacing w:val="-5"/>
                <w:sz w:val="24"/>
                <w:lang w:val="ru-RU"/>
              </w:rPr>
              <w:t>/д</w:t>
            </w:r>
          </w:p>
        </w:tc>
      </w:tr>
      <w:tr w:rsidR="006306B0">
        <w:trPr>
          <w:trHeight w:val="277"/>
        </w:trPr>
        <w:tc>
          <w:tcPr>
            <w:tcW w:w="567" w:type="dxa"/>
            <w:shd w:val="clear" w:color="auto" w:fill="auto"/>
          </w:tcPr>
          <w:p w:rsidR="006306B0" w:rsidRDefault="00217213">
            <w:pPr>
              <w:pStyle w:val="TableParagraph"/>
              <w:spacing w:line="258" w:lineRule="exact"/>
              <w:ind w:left="6"/>
              <w:rPr>
                <w:spacing w:val="-5"/>
                <w:sz w:val="24"/>
              </w:rPr>
            </w:pPr>
            <w:r>
              <w:rPr>
                <w:spacing w:val="-5"/>
                <w:sz w:val="24"/>
              </w:rPr>
              <w:t>5.</w:t>
            </w:r>
          </w:p>
        </w:tc>
        <w:tc>
          <w:tcPr>
            <w:tcW w:w="7905" w:type="dxa"/>
            <w:shd w:val="clear" w:color="auto" w:fill="auto"/>
          </w:tcPr>
          <w:p w:rsidR="006306B0" w:rsidRDefault="00217213">
            <w:pPr>
              <w:pStyle w:val="TableParagraph"/>
              <w:spacing w:line="258" w:lineRule="exact"/>
              <w:ind w:left="108"/>
              <w:jc w:val="both"/>
              <w:rPr>
                <w:spacing w:val="-5"/>
                <w:sz w:val="24"/>
                <w:lang w:val="ru-RU"/>
              </w:rPr>
            </w:pPr>
            <w:r>
              <w:rPr>
                <w:spacing w:val="-5"/>
                <w:sz w:val="24"/>
                <w:lang w:val="ru-RU"/>
              </w:rPr>
              <w:t>Потери мощности в тепловой сети, Гкал/час</w:t>
            </w:r>
          </w:p>
        </w:tc>
        <w:tc>
          <w:tcPr>
            <w:tcW w:w="1498" w:type="dxa"/>
            <w:shd w:val="clear" w:color="auto" w:fill="auto"/>
          </w:tcPr>
          <w:p w:rsidR="006306B0" w:rsidRDefault="00217213">
            <w:pPr>
              <w:pStyle w:val="TableParagraph"/>
              <w:spacing w:line="258" w:lineRule="exact"/>
              <w:ind w:left="6"/>
              <w:rPr>
                <w:spacing w:val="-5"/>
                <w:sz w:val="24"/>
              </w:rPr>
            </w:pPr>
            <w:r>
              <w:rPr>
                <w:spacing w:val="-5"/>
                <w:sz w:val="24"/>
              </w:rPr>
              <w:t>Н/д</w:t>
            </w:r>
          </w:p>
        </w:tc>
      </w:tr>
      <w:tr w:rsidR="006306B0">
        <w:trPr>
          <w:trHeight w:val="277"/>
        </w:trPr>
        <w:tc>
          <w:tcPr>
            <w:tcW w:w="9970" w:type="dxa"/>
            <w:gridSpan w:val="3"/>
            <w:shd w:val="clear" w:color="auto" w:fill="auto"/>
          </w:tcPr>
          <w:p w:rsidR="006306B0" w:rsidRDefault="00217213">
            <w:pPr>
              <w:pStyle w:val="TableParagraph"/>
              <w:spacing w:line="256" w:lineRule="exact"/>
              <w:ind w:left="3" w:right="4"/>
              <w:rPr>
                <w:b/>
                <w:sz w:val="24"/>
                <w:lang w:val="ru-RU"/>
              </w:rPr>
            </w:pPr>
            <w:r>
              <w:rPr>
                <w:b/>
                <w:sz w:val="24"/>
                <w:lang w:val="ru-RU"/>
              </w:rPr>
              <w:t>М</w:t>
            </w:r>
            <w:r>
              <w:rPr>
                <w:b/>
                <w:sz w:val="24"/>
                <w:lang w:val="ru-RU"/>
              </w:rPr>
              <w:t>одульно-блочная к</w:t>
            </w:r>
            <w:r>
              <w:rPr>
                <w:b/>
                <w:sz w:val="24"/>
                <w:lang w:val="ru-RU"/>
              </w:rPr>
              <w:t>отельная, г</w:t>
            </w:r>
            <w:r>
              <w:rPr>
                <w:b/>
                <w:sz w:val="24"/>
                <w:lang w:val="ru-RU"/>
              </w:rPr>
              <w:t>. Рудня,</w:t>
            </w:r>
            <w:r>
              <w:rPr>
                <w:b/>
                <w:sz w:val="24"/>
                <w:lang w:val="ru-RU"/>
              </w:rPr>
              <w:t xml:space="preserve"> ул. Красноярская, д. </w:t>
            </w:r>
            <w:r>
              <w:rPr>
                <w:b/>
                <w:sz w:val="24"/>
                <w:lang w:val="ru-RU"/>
              </w:rPr>
              <w:t>44</w:t>
            </w:r>
          </w:p>
        </w:tc>
      </w:tr>
      <w:tr w:rsidR="006306B0">
        <w:trPr>
          <w:trHeight w:val="277"/>
        </w:trPr>
        <w:tc>
          <w:tcPr>
            <w:tcW w:w="567" w:type="dxa"/>
            <w:shd w:val="clear" w:color="auto" w:fill="auto"/>
          </w:tcPr>
          <w:p w:rsidR="006306B0" w:rsidRDefault="00217213">
            <w:pPr>
              <w:pStyle w:val="TableParagraph"/>
              <w:spacing w:line="258" w:lineRule="exact"/>
              <w:ind w:left="6"/>
              <w:rPr>
                <w:spacing w:val="-5"/>
                <w:sz w:val="24"/>
              </w:rPr>
            </w:pPr>
            <w:r>
              <w:rPr>
                <w:spacing w:val="-5"/>
                <w:sz w:val="24"/>
              </w:rPr>
              <w:t>1.</w:t>
            </w:r>
          </w:p>
        </w:tc>
        <w:tc>
          <w:tcPr>
            <w:tcW w:w="7905" w:type="dxa"/>
            <w:shd w:val="clear" w:color="auto" w:fill="auto"/>
          </w:tcPr>
          <w:p w:rsidR="006306B0" w:rsidRDefault="00217213">
            <w:pPr>
              <w:pStyle w:val="TableParagraph"/>
              <w:spacing w:line="258" w:lineRule="exact"/>
              <w:ind w:left="108"/>
              <w:jc w:val="both"/>
              <w:rPr>
                <w:spacing w:val="-5"/>
                <w:sz w:val="24"/>
                <w:lang w:val="ru-RU"/>
              </w:rPr>
            </w:pPr>
            <w:r>
              <w:rPr>
                <w:spacing w:val="-5"/>
                <w:sz w:val="24"/>
                <w:lang w:val="ru-RU"/>
              </w:rPr>
              <w:t>Установленная тепловая мощность, Гкал/час</w:t>
            </w:r>
          </w:p>
        </w:tc>
        <w:tc>
          <w:tcPr>
            <w:tcW w:w="1498" w:type="dxa"/>
            <w:shd w:val="clear" w:color="auto" w:fill="auto"/>
          </w:tcPr>
          <w:p w:rsidR="006306B0" w:rsidRDefault="00217213">
            <w:pPr>
              <w:pStyle w:val="TableParagraph"/>
              <w:spacing w:line="256" w:lineRule="exact"/>
              <w:ind w:right="3"/>
              <w:rPr>
                <w:sz w:val="24"/>
                <w:lang w:val="ru-RU"/>
              </w:rPr>
            </w:pPr>
            <w:r>
              <w:rPr>
                <w:sz w:val="24"/>
                <w:lang w:val="ru-RU"/>
              </w:rPr>
              <w:t>0</w:t>
            </w:r>
            <w:r>
              <w:rPr>
                <w:sz w:val="24"/>
                <w:lang w:val="ru-RU"/>
              </w:rPr>
              <w:t>,292</w:t>
            </w:r>
          </w:p>
        </w:tc>
      </w:tr>
      <w:tr w:rsidR="006306B0">
        <w:trPr>
          <w:trHeight w:val="277"/>
        </w:trPr>
        <w:tc>
          <w:tcPr>
            <w:tcW w:w="567" w:type="dxa"/>
            <w:shd w:val="clear" w:color="auto" w:fill="auto"/>
          </w:tcPr>
          <w:p w:rsidR="006306B0" w:rsidRDefault="00217213">
            <w:pPr>
              <w:pStyle w:val="TableParagraph"/>
              <w:spacing w:line="258" w:lineRule="exact"/>
              <w:ind w:left="6"/>
              <w:rPr>
                <w:spacing w:val="-5"/>
                <w:sz w:val="24"/>
              </w:rPr>
            </w:pPr>
            <w:r>
              <w:rPr>
                <w:spacing w:val="-5"/>
                <w:sz w:val="24"/>
              </w:rPr>
              <w:t>2.</w:t>
            </w:r>
          </w:p>
        </w:tc>
        <w:tc>
          <w:tcPr>
            <w:tcW w:w="7905" w:type="dxa"/>
            <w:shd w:val="clear" w:color="auto" w:fill="auto"/>
          </w:tcPr>
          <w:p w:rsidR="006306B0" w:rsidRDefault="00217213">
            <w:pPr>
              <w:pStyle w:val="TableParagraph"/>
              <w:spacing w:line="258" w:lineRule="exact"/>
              <w:ind w:left="108"/>
              <w:jc w:val="both"/>
              <w:rPr>
                <w:spacing w:val="-5"/>
                <w:sz w:val="24"/>
                <w:lang w:val="ru-RU"/>
              </w:rPr>
            </w:pPr>
            <w:r>
              <w:rPr>
                <w:spacing w:val="-5"/>
                <w:sz w:val="24"/>
                <w:lang w:val="ru-RU"/>
              </w:rPr>
              <w:t>Технические ограничения тепловой мощности, Гкал/час</w:t>
            </w:r>
          </w:p>
        </w:tc>
        <w:tc>
          <w:tcPr>
            <w:tcW w:w="1498" w:type="dxa"/>
            <w:shd w:val="clear" w:color="auto" w:fill="auto"/>
          </w:tcPr>
          <w:p w:rsidR="006306B0" w:rsidRDefault="00217213">
            <w:pPr>
              <w:pStyle w:val="TableParagraph"/>
              <w:spacing w:line="258" w:lineRule="exact"/>
              <w:ind w:right="3"/>
              <w:rPr>
                <w:sz w:val="24"/>
                <w:lang w:val="ru-RU"/>
              </w:rPr>
            </w:pPr>
            <w:r>
              <w:rPr>
                <w:sz w:val="24"/>
                <w:lang w:val="ru-RU"/>
              </w:rPr>
              <w:t>Н</w:t>
            </w:r>
            <w:r>
              <w:rPr>
                <w:sz w:val="24"/>
                <w:lang w:val="ru-RU"/>
              </w:rPr>
              <w:t>/д</w:t>
            </w:r>
          </w:p>
        </w:tc>
      </w:tr>
      <w:tr w:rsidR="006306B0">
        <w:trPr>
          <w:trHeight w:val="277"/>
        </w:trPr>
        <w:tc>
          <w:tcPr>
            <w:tcW w:w="567" w:type="dxa"/>
            <w:shd w:val="clear" w:color="auto" w:fill="auto"/>
          </w:tcPr>
          <w:p w:rsidR="006306B0" w:rsidRDefault="00217213">
            <w:pPr>
              <w:pStyle w:val="TableParagraph"/>
              <w:spacing w:line="258" w:lineRule="exact"/>
              <w:ind w:left="6"/>
              <w:rPr>
                <w:spacing w:val="-5"/>
                <w:sz w:val="24"/>
              </w:rPr>
            </w:pPr>
            <w:r>
              <w:rPr>
                <w:spacing w:val="-5"/>
                <w:sz w:val="24"/>
              </w:rPr>
              <w:t>3.</w:t>
            </w:r>
          </w:p>
        </w:tc>
        <w:tc>
          <w:tcPr>
            <w:tcW w:w="7905" w:type="dxa"/>
            <w:shd w:val="clear" w:color="auto" w:fill="auto"/>
          </w:tcPr>
          <w:p w:rsidR="006306B0" w:rsidRDefault="00217213">
            <w:pPr>
              <w:pStyle w:val="TableParagraph"/>
              <w:spacing w:line="258" w:lineRule="exact"/>
              <w:ind w:left="108"/>
              <w:jc w:val="both"/>
              <w:rPr>
                <w:spacing w:val="-5"/>
                <w:sz w:val="24"/>
                <w:lang w:val="ru-RU"/>
              </w:rPr>
            </w:pPr>
            <w:r>
              <w:rPr>
                <w:spacing w:val="-5"/>
                <w:sz w:val="24"/>
                <w:lang w:val="ru-RU"/>
              </w:rPr>
              <w:t>Располагаемая тепловая мощность, Гкал/час</w:t>
            </w:r>
          </w:p>
        </w:tc>
        <w:tc>
          <w:tcPr>
            <w:tcW w:w="1498" w:type="dxa"/>
            <w:shd w:val="clear" w:color="auto" w:fill="auto"/>
          </w:tcPr>
          <w:p w:rsidR="006306B0" w:rsidRDefault="00217213">
            <w:pPr>
              <w:pStyle w:val="TableParagraph"/>
              <w:spacing w:line="258" w:lineRule="exact"/>
              <w:ind w:left="6"/>
              <w:rPr>
                <w:spacing w:val="-5"/>
                <w:sz w:val="24"/>
                <w:lang w:val="ru-RU"/>
              </w:rPr>
            </w:pPr>
            <w:r>
              <w:rPr>
                <w:spacing w:val="-5"/>
                <w:sz w:val="24"/>
                <w:lang w:val="ru-RU"/>
              </w:rPr>
              <w:t>0,292</w:t>
            </w:r>
          </w:p>
        </w:tc>
      </w:tr>
      <w:tr w:rsidR="006306B0">
        <w:trPr>
          <w:trHeight w:val="277"/>
        </w:trPr>
        <w:tc>
          <w:tcPr>
            <w:tcW w:w="567" w:type="dxa"/>
            <w:shd w:val="clear" w:color="auto" w:fill="auto"/>
          </w:tcPr>
          <w:p w:rsidR="006306B0" w:rsidRDefault="00217213">
            <w:pPr>
              <w:pStyle w:val="TableParagraph"/>
              <w:spacing w:line="258" w:lineRule="exact"/>
              <w:ind w:left="6"/>
              <w:rPr>
                <w:spacing w:val="-5"/>
                <w:sz w:val="24"/>
              </w:rPr>
            </w:pPr>
            <w:r>
              <w:rPr>
                <w:spacing w:val="-5"/>
                <w:sz w:val="24"/>
              </w:rPr>
              <w:t>4.</w:t>
            </w:r>
          </w:p>
        </w:tc>
        <w:tc>
          <w:tcPr>
            <w:tcW w:w="7905" w:type="dxa"/>
            <w:shd w:val="clear" w:color="auto" w:fill="auto"/>
          </w:tcPr>
          <w:p w:rsidR="006306B0" w:rsidRDefault="00217213">
            <w:pPr>
              <w:pStyle w:val="TableParagraph"/>
              <w:spacing w:line="258" w:lineRule="exact"/>
              <w:ind w:left="108"/>
              <w:jc w:val="both"/>
              <w:rPr>
                <w:spacing w:val="-5"/>
                <w:sz w:val="24"/>
                <w:lang w:val="ru-RU"/>
              </w:rPr>
            </w:pPr>
            <w:r>
              <w:rPr>
                <w:spacing w:val="-5"/>
                <w:sz w:val="24"/>
                <w:lang w:val="ru-RU"/>
              </w:rPr>
              <w:t xml:space="preserve">Собственные нужды </w:t>
            </w:r>
            <w:r>
              <w:rPr>
                <w:spacing w:val="-5"/>
                <w:sz w:val="24"/>
                <w:lang w:val="ru-RU"/>
              </w:rPr>
              <w:t>котельной, Гкал/час</w:t>
            </w:r>
          </w:p>
        </w:tc>
        <w:tc>
          <w:tcPr>
            <w:tcW w:w="1498" w:type="dxa"/>
            <w:shd w:val="clear" w:color="auto" w:fill="auto"/>
          </w:tcPr>
          <w:p w:rsidR="006306B0" w:rsidRDefault="00217213">
            <w:pPr>
              <w:pStyle w:val="TableParagraph"/>
              <w:spacing w:line="258" w:lineRule="exact"/>
              <w:ind w:left="6"/>
              <w:rPr>
                <w:spacing w:val="-5"/>
                <w:sz w:val="24"/>
                <w:lang w:val="ru-RU"/>
              </w:rPr>
            </w:pPr>
            <w:r>
              <w:rPr>
                <w:spacing w:val="-5"/>
                <w:sz w:val="24"/>
                <w:lang w:val="ru-RU"/>
              </w:rPr>
              <w:t>Н</w:t>
            </w:r>
            <w:r>
              <w:rPr>
                <w:spacing w:val="-5"/>
                <w:sz w:val="24"/>
                <w:lang w:val="ru-RU"/>
              </w:rPr>
              <w:t>/д</w:t>
            </w:r>
          </w:p>
        </w:tc>
      </w:tr>
      <w:tr w:rsidR="006306B0">
        <w:trPr>
          <w:trHeight w:val="277"/>
        </w:trPr>
        <w:tc>
          <w:tcPr>
            <w:tcW w:w="567" w:type="dxa"/>
            <w:shd w:val="clear" w:color="auto" w:fill="auto"/>
          </w:tcPr>
          <w:p w:rsidR="006306B0" w:rsidRDefault="00217213">
            <w:pPr>
              <w:pStyle w:val="TableParagraph"/>
              <w:spacing w:line="258" w:lineRule="exact"/>
              <w:ind w:left="6"/>
              <w:rPr>
                <w:spacing w:val="-5"/>
                <w:sz w:val="24"/>
              </w:rPr>
            </w:pPr>
            <w:r>
              <w:rPr>
                <w:spacing w:val="-5"/>
                <w:sz w:val="24"/>
              </w:rPr>
              <w:t>5.</w:t>
            </w:r>
          </w:p>
        </w:tc>
        <w:tc>
          <w:tcPr>
            <w:tcW w:w="7905" w:type="dxa"/>
            <w:shd w:val="clear" w:color="auto" w:fill="auto"/>
          </w:tcPr>
          <w:p w:rsidR="006306B0" w:rsidRDefault="00217213">
            <w:pPr>
              <w:pStyle w:val="TableParagraph"/>
              <w:spacing w:line="258" w:lineRule="exact"/>
              <w:ind w:left="108"/>
              <w:jc w:val="both"/>
              <w:rPr>
                <w:spacing w:val="-5"/>
                <w:sz w:val="24"/>
                <w:lang w:val="ru-RU"/>
              </w:rPr>
            </w:pPr>
            <w:r>
              <w:rPr>
                <w:spacing w:val="-5"/>
                <w:sz w:val="24"/>
                <w:lang w:val="ru-RU"/>
              </w:rPr>
              <w:t>Потери мощности в тепловой сети, Гкал/час</w:t>
            </w:r>
          </w:p>
        </w:tc>
        <w:tc>
          <w:tcPr>
            <w:tcW w:w="1498" w:type="dxa"/>
            <w:shd w:val="clear" w:color="auto" w:fill="auto"/>
          </w:tcPr>
          <w:p w:rsidR="006306B0" w:rsidRDefault="00217213">
            <w:pPr>
              <w:pStyle w:val="TableParagraph"/>
              <w:spacing w:line="258" w:lineRule="exact"/>
              <w:ind w:left="6"/>
              <w:rPr>
                <w:spacing w:val="-5"/>
                <w:sz w:val="24"/>
              </w:rPr>
            </w:pPr>
            <w:r>
              <w:rPr>
                <w:spacing w:val="-5"/>
                <w:sz w:val="24"/>
              </w:rPr>
              <w:t>Н/д</w:t>
            </w:r>
          </w:p>
        </w:tc>
      </w:tr>
      <w:tr w:rsidR="006306B0">
        <w:trPr>
          <w:trHeight w:val="277"/>
        </w:trPr>
        <w:tc>
          <w:tcPr>
            <w:tcW w:w="9970" w:type="dxa"/>
            <w:gridSpan w:val="3"/>
            <w:shd w:val="clear" w:color="auto" w:fill="auto"/>
          </w:tcPr>
          <w:p w:rsidR="006306B0" w:rsidRDefault="00217213">
            <w:pPr>
              <w:pStyle w:val="TableParagraph"/>
              <w:spacing w:line="256" w:lineRule="exact"/>
              <w:ind w:left="3" w:right="4"/>
              <w:rPr>
                <w:b/>
                <w:sz w:val="24"/>
                <w:lang w:val="ru-RU"/>
              </w:rPr>
            </w:pPr>
            <w:r>
              <w:rPr>
                <w:b/>
                <w:sz w:val="24"/>
                <w:lang w:val="ru-RU"/>
              </w:rPr>
              <w:t>Теплогенераторная</w:t>
            </w:r>
            <w:r>
              <w:rPr>
                <w:b/>
                <w:sz w:val="24"/>
                <w:lang w:val="ru-RU"/>
              </w:rPr>
              <w:t xml:space="preserve"> на газовом топливе, д. Гранки, пер. Школьный, д. 5</w:t>
            </w:r>
          </w:p>
        </w:tc>
      </w:tr>
      <w:tr w:rsidR="006306B0">
        <w:trPr>
          <w:trHeight w:val="277"/>
        </w:trPr>
        <w:tc>
          <w:tcPr>
            <w:tcW w:w="567" w:type="dxa"/>
            <w:shd w:val="clear" w:color="auto" w:fill="auto"/>
          </w:tcPr>
          <w:p w:rsidR="006306B0" w:rsidRDefault="00217213">
            <w:pPr>
              <w:pStyle w:val="TableParagraph"/>
              <w:spacing w:line="258" w:lineRule="exact"/>
              <w:ind w:left="6"/>
              <w:rPr>
                <w:spacing w:val="-5"/>
                <w:sz w:val="24"/>
              </w:rPr>
            </w:pPr>
            <w:r>
              <w:rPr>
                <w:spacing w:val="-5"/>
                <w:sz w:val="24"/>
              </w:rPr>
              <w:t>1.</w:t>
            </w:r>
          </w:p>
        </w:tc>
        <w:tc>
          <w:tcPr>
            <w:tcW w:w="7905" w:type="dxa"/>
            <w:shd w:val="clear" w:color="auto" w:fill="auto"/>
          </w:tcPr>
          <w:p w:rsidR="006306B0" w:rsidRDefault="00217213">
            <w:pPr>
              <w:pStyle w:val="TableParagraph"/>
              <w:spacing w:line="258" w:lineRule="exact"/>
              <w:ind w:left="108"/>
              <w:jc w:val="both"/>
              <w:rPr>
                <w:spacing w:val="-5"/>
                <w:sz w:val="24"/>
                <w:lang w:val="ru-RU"/>
              </w:rPr>
            </w:pPr>
            <w:r>
              <w:rPr>
                <w:spacing w:val="-5"/>
                <w:sz w:val="24"/>
                <w:lang w:val="ru-RU"/>
              </w:rPr>
              <w:t>Установленная тепловая мощность, Гкал/час</w:t>
            </w:r>
          </w:p>
        </w:tc>
        <w:tc>
          <w:tcPr>
            <w:tcW w:w="1498" w:type="dxa"/>
            <w:shd w:val="clear" w:color="auto" w:fill="auto"/>
          </w:tcPr>
          <w:p w:rsidR="006306B0" w:rsidRDefault="00217213">
            <w:pPr>
              <w:pStyle w:val="TableParagraph"/>
              <w:spacing w:line="256" w:lineRule="exact"/>
              <w:ind w:right="3"/>
              <w:rPr>
                <w:sz w:val="24"/>
                <w:lang w:val="ru-RU"/>
              </w:rPr>
            </w:pPr>
            <w:r>
              <w:rPr>
                <w:sz w:val="24"/>
                <w:lang w:val="ru-RU"/>
              </w:rPr>
              <w:t>0</w:t>
            </w:r>
            <w:r>
              <w:rPr>
                <w:sz w:val="24"/>
                <w:lang w:val="ru-RU"/>
              </w:rPr>
              <w:t>,078</w:t>
            </w:r>
          </w:p>
        </w:tc>
      </w:tr>
      <w:tr w:rsidR="006306B0">
        <w:trPr>
          <w:trHeight w:val="277"/>
        </w:trPr>
        <w:tc>
          <w:tcPr>
            <w:tcW w:w="567" w:type="dxa"/>
            <w:shd w:val="clear" w:color="auto" w:fill="auto"/>
          </w:tcPr>
          <w:p w:rsidR="006306B0" w:rsidRDefault="00217213">
            <w:pPr>
              <w:pStyle w:val="TableParagraph"/>
              <w:spacing w:line="258" w:lineRule="exact"/>
              <w:ind w:left="6"/>
              <w:rPr>
                <w:spacing w:val="-5"/>
                <w:sz w:val="24"/>
              </w:rPr>
            </w:pPr>
            <w:r>
              <w:rPr>
                <w:spacing w:val="-5"/>
                <w:sz w:val="24"/>
              </w:rPr>
              <w:t>2.</w:t>
            </w:r>
          </w:p>
        </w:tc>
        <w:tc>
          <w:tcPr>
            <w:tcW w:w="7905" w:type="dxa"/>
            <w:shd w:val="clear" w:color="auto" w:fill="auto"/>
          </w:tcPr>
          <w:p w:rsidR="006306B0" w:rsidRDefault="00217213">
            <w:pPr>
              <w:pStyle w:val="TableParagraph"/>
              <w:spacing w:line="258" w:lineRule="exact"/>
              <w:ind w:left="108"/>
              <w:jc w:val="both"/>
              <w:rPr>
                <w:spacing w:val="-5"/>
                <w:sz w:val="24"/>
                <w:lang w:val="ru-RU"/>
              </w:rPr>
            </w:pPr>
            <w:r>
              <w:rPr>
                <w:spacing w:val="-5"/>
                <w:sz w:val="24"/>
                <w:lang w:val="ru-RU"/>
              </w:rPr>
              <w:t>Технические ограничения тепловой мощности, Гкал/час</w:t>
            </w:r>
          </w:p>
        </w:tc>
        <w:tc>
          <w:tcPr>
            <w:tcW w:w="1498" w:type="dxa"/>
            <w:shd w:val="clear" w:color="auto" w:fill="auto"/>
          </w:tcPr>
          <w:p w:rsidR="006306B0" w:rsidRDefault="00217213">
            <w:pPr>
              <w:pStyle w:val="TableParagraph"/>
              <w:spacing w:line="258" w:lineRule="exact"/>
              <w:ind w:right="3"/>
              <w:rPr>
                <w:sz w:val="24"/>
                <w:lang w:val="ru-RU"/>
              </w:rPr>
            </w:pPr>
            <w:r>
              <w:rPr>
                <w:sz w:val="24"/>
                <w:lang w:val="ru-RU"/>
              </w:rPr>
              <w:t>Н</w:t>
            </w:r>
            <w:r>
              <w:rPr>
                <w:sz w:val="24"/>
                <w:lang w:val="ru-RU"/>
              </w:rPr>
              <w:t>/д</w:t>
            </w:r>
          </w:p>
        </w:tc>
      </w:tr>
      <w:tr w:rsidR="006306B0">
        <w:trPr>
          <w:trHeight w:val="277"/>
        </w:trPr>
        <w:tc>
          <w:tcPr>
            <w:tcW w:w="567" w:type="dxa"/>
            <w:shd w:val="clear" w:color="auto" w:fill="auto"/>
          </w:tcPr>
          <w:p w:rsidR="006306B0" w:rsidRDefault="00217213">
            <w:pPr>
              <w:pStyle w:val="TableParagraph"/>
              <w:spacing w:line="258" w:lineRule="exact"/>
              <w:ind w:left="6"/>
              <w:rPr>
                <w:spacing w:val="-5"/>
                <w:sz w:val="24"/>
              </w:rPr>
            </w:pPr>
            <w:r>
              <w:rPr>
                <w:spacing w:val="-5"/>
                <w:sz w:val="24"/>
              </w:rPr>
              <w:t>3.</w:t>
            </w:r>
          </w:p>
        </w:tc>
        <w:tc>
          <w:tcPr>
            <w:tcW w:w="7905" w:type="dxa"/>
            <w:shd w:val="clear" w:color="auto" w:fill="auto"/>
          </w:tcPr>
          <w:p w:rsidR="006306B0" w:rsidRDefault="00217213">
            <w:pPr>
              <w:pStyle w:val="TableParagraph"/>
              <w:spacing w:line="258" w:lineRule="exact"/>
              <w:ind w:left="108"/>
              <w:jc w:val="both"/>
              <w:rPr>
                <w:spacing w:val="-5"/>
                <w:sz w:val="24"/>
                <w:lang w:val="ru-RU"/>
              </w:rPr>
            </w:pPr>
            <w:r>
              <w:rPr>
                <w:spacing w:val="-5"/>
                <w:sz w:val="24"/>
                <w:lang w:val="ru-RU"/>
              </w:rPr>
              <w:t>Располагаемая тепловая мощность, Гкал/час</w:t>
            </w:r>
          </w:p>
        </w:tc>
        <w:tc>
          <w:tcPr>
            <w:tcW w:w="1498" w:type="dxa"/>
            <w:shd w:val="clear" w:color="auto" w:fill="auto"/>
          </w:tcPr>
          <w:p w:rsidR="006306B0" w:rsidRDefault="00217213">
            <w:pPr>
              <w:pStyle w:val="TableParagraph"/>
              <w:spacing w:line="258" w:lineRule="exact"/>
              <w:ind w:left="6"/>
              <w:rPr>
                <w:spacing w:val="-5"/>
                <w:sz w:val="24"/>
                <w:lang w:val="ru-RU"/>
              </w:rPr>
            </w:pPr>
            <w:r>
              <w:rPr>
                <w:spacing w:val="-5"/>
                <w:sz w:val="24"/>
                <w:lang w:val="ru-RU"/>
              </w:rPr>
              <w:t>0,078</w:t>
            </w:r>
          </w:p>
        </w:tc>
      </w:tr>
      <w:tr w:rsidR="006306B0">
        <w:trPr>
          <w:trHeight w:val="277"/>
        </w:trPr>
        <w:tc>
          <w:tcPr>
            <w:tcW w:w="567" w:type="dxa"/>
            <w:shd w:val="clear" w:color="auto" w:fill="auto"/>
          </w:tcPr>
          <w:p w:rsidR="006306B0" w:rsidRDefault="00217213">
            <w:pPr>
              <w:pStyle w:val="TableParagraph"/>
              <w:spacing w:line="258" w:lineRule="exact"/>
              <w:ind w:left="6"/>
              <w:rPr>
                <w:spacing w:val="-5"/>
                <w:sz w:val="24"/>
              </w:rPr>
            </w:pPr>
            <w:r>
              <w:rPr>
                <w:spacing w:val="-5"/>
                <w:sz w:val="24"/>
              </w:rPr>
              <w:t>4.</w:t>
            </w:r>
          </w:p>
        </w:tc>
        <w:tc>
          <w:tcPr>
            <w:tcW w:w="7905" w:type="dxa"/>
            <w:shd w:val="clear" w:color="auto" w:fill="auto"/>
          </w:tcPr>
          <w:p w:rsidR="006306B0" w:rsidRDefault="00217213">
            <w:pPr>
              <w:pStyle w:val="TableParagraph"/>
              <w:spacing w:line="258" w:lineRule="exact"/>
              <w:ind w:left="108"/>
              <w:jc w:val="both"/>
              <w:rPr>
                <w:spacing w:val="-5"/>
                <w:sz w:val="24"/>
                <w:lang w:val="ru-RU"/>
              </w:rPr>
            </w:pPr>
            <w:r>
              <w:rPr>
                <w:spacing w:val="-5"/>
                <w:sz w:val="24"/>
                <w:lang w:val="ru-RU"/>
              </w:rPr>
              <w:t>Собственные нужды котельной, Гкал/час</w:t>
            </w:r>
          </w:p>
        </w:tc>
        <w:tc>
          <w:tcPr>
            <w:tcW w:w="1498" w:type="dxa"/>
            <w:shd w:val="clear" w:color="auto" w:fill="auto"/>
          </w:tcPr>
          <w:p w:rsidR="006306B0" w:rsidRDefault="00217213">
            <w:pPr>
              <w:pStyle w:val="TableParagraph"/>
              <w:spacing w:line="258" w:lineRule="exact"/>
              <w:ind w:left="6"/>
              <w:rPr>
                <w:spacing w:val="-5"/>
                <w:sz w:val="24"/>
                <w:lang w:val="ru-RU"/>
              </w:rPr>
            </w:pPr>
            <w:r>
              <w:rPr>
                <w:spacing w:val="-5"/>
                <w:sz w:val="24"/>
                <w:lang w:val="ru-RU"/>
              </w:rPr>
              <w:t>Н</w:t>
            </w:r>
            <w:r>
              <w:rPr>
                <w:spacing w:val="-5"/>
                <w:sz w:val="24"/>
                <w:lang w:val="ru-RU"/>
              </w:rPr>
              <w:t>/д</w:t>
            </w:r>
          </w:p>
        </w:tc>
      </w:tr>
      <w:tr w:rsidR="006306B0">
        <w:trPr>
          <w:trHeight w:val="277"/>
        </w:trPr>
        <w:tc>
          <w:tcPr>
            <w:tcW w:w="567" w:type="dxa"/>
            <w:shd w:val="clear" w:color="auto" w:fill="auto"/>
          </w:tcPr>
          <w:p w:rsidR="006306B0" w:rsidRDefault="00217213">
            <w:pPr>
              <w:pStyle w:val="TableParagraph"/>
              <w:spacing w:line="258" w:lineRule="exact"/>
              <w:ind w:left="6"/>
              <w:rPr>
                <w:spacing w:val="-5"/>
                <w:sz w:val="24"/>
              </w:rPr>
            </w:pPr>
            <w:r>
              <w:rPr>
                <w:spacing w:val="-5"/>
                <w:sz w:val="24"/>
              </w:rPr>
              <w:t>5.</w:t>
            </w:r>
          </w:p>
        </w:tc>
        <w:tc>
          <w:tcPr>
            <w:tcW w:w="7905" w:type="dxa"/>
            <w:shd w:val="clear" w:color="auto" w:fill="auto"/>
          </w:tcPr>
          <w:p w:rsidR="006306B0" w:rsidRDefault="00217213">
            <w:pPr>
              <w:pStyle w:val="TableParagraph"/>
              <w:spacing w:line="258" w:lineRule="exact"/>
              <w:ind w:left="108"/>
              <w:jc w:val="both"/>
              <w:rPr>
                <w:spacing w:val="-5"/>
                <w:sz w:val="24"/>
                <w:lang w:val="ru-RU"/>
              </w:rPr>
            </w:pPr>
            <w:r>
              <w:rPr>
                <w:spacing w:val="-5"/>
                <w:sz w:val="24"/>
                <w:lang w:val="ru-RU"/>
              </w:rPr>
              <w:t>Потери мощности в тепловой сети, Гкал/час</w:t>
            </w:r>
          </w:p>
        </w:tc>
        <w:tc>
          <w:tcPr>
            <w:tcW w:w="1498" w:type="dxa"/>
            <w:shd w:val="clear" w:color="auto" w:fill="auto"/>
          </w:tcPr>
          <w:p w:rsidR="006306B0" w:rsidRDefault="00217213">
            <w:pPr>
              <w:pStyle w:val="TableParagraph"/>
              <w:spacing w:line="258" w:lineRule="exact"/>
              <w:ind w:left="6"/>
              <w:rPr>
                <w:spacing w:val="-5"/>
                <w:sz w:val="24"/>
              </w:rPr>
            </w:pPr>
            <w:r>
              <w:rPr>
                <w:spacing w:val="-5"/>
                <w:sz w:val="24"/>
              </w:rPr>
              <w:t>Н/д</w:t>
            </w:r>
          </w:p>
        </w:tc>
      </w:tr>
      <w:tr w:rsidR="006306B0">
        <w:trPr>
          <w:trHeight w:val="277"/>
        </w:trPr>
        <w:tc>
          <w:tcPr>
            <w:tcW w:w="9970" w:type="dxa"/>
            <w:gridSpan w:val="3"/>
            <w:shd w:val="clear" w:color="auto" w:fill="auto"/>
          </w:tcPr>
          <w:p w:rsidR="006306B0" w:rsidRDefault="00217213">
            <w:pPr>
              <w:pStyle w:val="TableParagraph"/>
              <w:spacing w:line="256" w:lineRule="exact"/>
              <w:ind w:left="3" w:right="4"/>
              <w:rPr>
                <w:b/>
                <w:sz w:val="24"/>
                <w:lang w:val="ru-RU"/>
              </w:rPr>
            </w:pPr>
            <w:r>
              <w:rPr>
                <w:b/>
                <w:sz w:val="24"/>
                <w:lang w:val="ru-RU"/>
              </w:rPr>
              <w:t>Блочно</w:t>
            </w:r>
            <w:r>
              <w:rPr>
                <w:b/>
                <w:sz w:val="24"/>
                <w:lang w:val="ru-RU"/>
              </w:rPr>
              <w:t>-модульная котельная, д. Шеровичи, ул. Школьная, д. 2</w:t>
            </w:r>
          </w:p>
        </w:tc>
      </w:tr>
      <w:tr w:rsidR="006306B0">
        <w:trPr>
          <w:trHeight w:val="277"/>
        </w:trPr>
        <w:tc>
          <w:tcPr>
            <w:tcW w:w="567" w:type="dxa"/>
            <w:shd w:val="clear" w:color="auto" w:fill="auto"/>
          </w:tcPr>
          <w:p w:rsidR="006306B0" w:rsidRDefault="00217213">
            <w:pPr>
              <w:pStyle w:val="TableParagraph"/>
              <w:spacing w:line="258" w:lineRule="exact"/>
              <w:ind w:left="6"/>
              <w:rPr>
                <w:spacing w:val="-5"/>
                <w:sz w:val="24"/>
              </w:rPr>
            </w:pPr>
            <w:r>
              <w:rPr>
                <w:spacing w:val="-5"/>
                <w:sz w:val="24"/>
              </w:rPr>
              <w:t>1.</w:t>
            </w:r>
          </w:p>
        </w:tc>
        <w:tc>
          <w:tcPr>
            <w:tcW w:w="7905" w:type="dxa"/>
            <w:shd w:val="clear" w:color="auto" w:fill="auto"/>
          </w:tcPr>
          <w:p w:rsidR="006306B0" w:rsidRDefault="00217213">
            <w:pPr>
              <w:pStyle w:val="TableParagraph"/>
              <w:spacing w:line="258" w:lineRule="exact"/>
              <w:ind w:left="108"/>
              <w:jc w:val="both"/>
              <w:rPr>
                <w:spacing w:val="-5"/>
                <w:sz w:val="24"/>
                <w:lang w:val="ru-RU"/>
              </w:rPr>
            </w:pPr>
            <w:r>
              <w:rPr>
                <w:spacing w:val="-5"/>
                <w:sz w:val="24"/>
                <w:lang w:val="ru-RU"/>
              </w:rPr>
              <w:t>Установленная тепловая мощность, Гкал/час</w:t>
            </w:r>
          </w:p>
        </w:tc>
        <w:tc>
          <w:tcPr>
            <w:tcW w:w="1498" w:type="dxa"/>
            <w:shd w:val="clear" w:color="auto" w:fill="auto"/>
          </w:tcPr>
          <w:p w:rsidR="006306B0" w:rsidRDefault="00217213">
            <w:pPr>
              <w:pStyle w:val="TableParagraph"/>
              <w:spacing w:line="256" w:lineRule="exact"/>
              <w:ind w:right="3"/>
              <w:rPr>
                <w:sz w:val="24"/>
                <w:lang w:val="ru-RU"/>
              </w:rPr>
            </w:pPr>
            <w:r>
              <w:rPr>
                <w:sz w:val="24"/>
                <w:lang w:val="ru-RU"/>
              </w:rPr>
              <w:t>0,126</w:t>
            </w:r>
          </w:p>
        </w:tc>
      </w:tr>
      <w:tr w:rsidR="006306B0">
        <w:trPr>
          <w:trHeight w:val="277"/>
        </w:trPr>
        <w:tc>
          <w:tcPr>
            <w:tcW w:w="567" w:type="dxa"/>
            <w:shd w:val="clear" w:color="auto" w:fill="auto"/>
          </w:tcPr>
          <w:p w:rsidR="006306B0" w:rsidRDefault="00217213">
            <w:pPr>
              <w:pStyle w:val="TableParagraph"/>
              <w:spacing w:line="258" w:lineRule="exact"/>
              <w:ind w:left="6"/>
              <w:rPr>
                <w:spacing w:val="-5"/>
                <w:sz w:val="24"/>
              </w:rPr>
            </w:pPr>
            <w:r>
              <w:rPr>
                <w:spacing w:val="-5"/>
                <w:sz w:val="24"/>
              </w:rPr>
              <w:t>2.</w:t>
            </w:r>
          </w:p>
        </w:tc>
        <w:tc>
          <w:tcPr>
            <w:tcW w:w="7905" w:type="dxa"/>
            <w:shd w:val="clear" w:color="auto" w:fill="auto"/>
          </w:tcPr>
          <w:p w:rsidR="006306B0" w:rsidRDefault="00217213">
            <w:pPr>
              <w:pStyle w:val="TableParagraph"/>
              <w:spacing w:line="258" w:lineRule="exact"/>
              <w:ind w:left="108"/>
              <w:jc w:val="both"/>
              <w:rPr>
                <w:spacing w:val="-5"/>
                <w:sz w:val="24"/>
                <w:lang w:val="ru-RU"/>
              </w:rPr>
            </w:pPr>
            <w:r>
              <w:rPr>
                <w:spacing w:val="-5"/>
                <w:sz w:val="24"/>
                <w:lang w:val="ru-RU"/>
              </w:rPr>
              <w:t>Технические ограничения тепловой мощности, Гкал/час</w:t>
            </w:r>
          </w:p>
        </w:tc>
        <w:tc>
          <w:tcPr>
            <w:tcW w:w="1498" w:type="dxa"/>
            <w:shd w:val="clear" w:color="auto" w:fill="auto"/>
          </w:tcPr>
          <w:p w:rsidR="006306B0" w:rsidRDefault="00217213">
            <w:pPr>
              <w:pStyle w:val="TableParagraph"/>
              <w:spacing w:line="258" w:lineRule="exact"/>
              <w:ind w:right="3"/>
              <w:rPr>
                <w:sz w:val="24"/>
                <w:lang w:val="ru-RU"/>
              </w:rPr>
            </w:pPr>
            <w:r>
              <w:rPr>
                <w:sz w:val="24"/>
                <w:lang w:val="ru-RU"/>
              </w:rPr>
              <w:t>Н</w:t>
            </w:r>
            <w:r>
              <w:rPr>
                <w:sz w:val="24"/>
                <w:lang w:val="ru-RU"/>
              </w:rPr>
              <w:t>/д</w:t>
            </w:r>
          </w:p>
        </w:tc>
      </w:tr>
      <w:tr w:rsidR="006306B0">
        <w:trPr>
          <w:trHeight w:val="277"/>
        </w:trPr>
        <w:tc>
          <w:tcPr>
            <w:tcW w:w="567" w:type="dxa"/>
            <w:shd w:val="clear" w:color="auto" w:fill="auto"/>
          </w:tcPr>
          <w:p w:rsidR="006306B0" w:rsidRDefault="00217213">
            <w:pPr>
              <w:pStyle w:val="TableParagraph"/>
              <w:spacing w:line="258" w:lineRule="exact"/>
              <w:ind w:left="6"/>
              <w:rPr>
                <w:spacing w:val="-5"/>
                <w:sz w:val="24"/>
              </w:rPr>
            </w:pPr>
            <w:r>
              <w:rPr>
                <w:spacing w:val="-5"/>
                <w:sz w:val="24"/>
              </w:rPr>
              <w:t>3.</w:t>
            </w:r>
          </w:p>
        </w:tc>
        <w:tc>
          <w:tcPr>
            <w:tcW w:w="7905" w:type="dxa"/>
            <w:shd w:val="clear" w:color="auto" w:fill="auto"/>
          </w:tcPr>
          <w:p w:rsidR="006306B0" w:rsidRDefault="00217213">
            <w:pPr>
              <w:pStyle w:val="TableParagraph"/>
              <w:spacing w:line="258" w:lineRule="exact"/>
              <w:ind w:left="108"/>
              <w:jc w:val="both"/>
              <w:rPr>
                <w:spacing w:val="-5"/>
                <w:sz w:val="24"/>
                <w:lang w:val="ru-RU"/>
              </w:rPr>
            </w:pPr>
            <w:r>
              <w:rPr>
                <w:spacing w:val="-5"/>
                <w:sz w:val="24"/>
                <w:lang w:val="ru-RU"/>
              </w:rPr>
              <w:t>Располагаемая тепловая мощность, Гкал/час</w:t>
            </w:r>
          </w:p>
        </w:tc>
        <w:tc>
          <w:tcPr>
            <w:tcW w:w="1498" w:type="dxa"/>
            <w:shd w:val="clear" w:color="auto" w:fill="auto"/>
          </w:tcPr>
          <w:p w:rsidR="006306B0" w:rsidRDefault="00217213">
            <w:pPr>
              <w:pStyle w:val="TableParagraph"/>
              <w:spacing w:line="258" w:lineRule="exact"/>
              <w:ind w:left="6"/>
              <w:rPr>
                <w:spacing w:val="-5"/>
                <w:sz w:val="24"/>
                <w:lang w:val="ru-RU"/>
              </w:rPr>
            </w:pPr>
            <w:r>
              <w:rPr>
                <w:spacing w:val="-5"/>
                <w:sz w:val="24"/>
                <w:lang w:val="ru-RU"/>
              </w:rPr>
              <w:t>0,126</w:t>
            </w:r>
          </w:p>
        </w:tc>
      </w:tr>
      <w:tr w:rsidR="006306B0">
        <w:trPr>
          <w:trHeight w:val="277"/>
        </w:trPr>
        <w:tc>
          <w:tcPr>
            <w:tcW w:w="567" w:type="dxa"/>
            <w:shd w:val="clear" w:color="auto" w:fill="auto"/>
          </w:tcPr>
          <w:p w:rsidR="006306B0" w:rsidRDefault="00217213">
            <w:pPr>
              <w:pStyle w:val="TableParagraph"/>
              <w:spacing w:line="258" w:lineRule="exact"/>
              <w:ind w:left="6"/>
              <w:rPr>
                <w:spacing w:val="-5"/>
                <w:sz w:val="24"/>
              </w:rPr>
            </w:pPr>
            <w:r>
              <w:rPr>
                <w:spacing w:val="-5"/>
                <w:sz w:val="24"/>
              </w:rPr>
              <w:t>4.</w:t>
            </w:r>
          </w:p>
        </w:tc>
        <w:tc>
          <w:tcPr>
            <w:tcW w:w="7905" w:type="dxa"/>
            <w:shd w:val="clear" w:color="auto" w:fill="auto"/>
          </w:tcPr>
          <w:p w:rsidR="006306B0" w:rsidRDefault="00217213">
            <w:pPr>
              <w:pStyle w:val="TableParagraph"/>
              <w:spacing w:line="258" w:lineRule="exact"/>
              <w:ind w:left="108"/>
              <w:jc w:val="both"/>
              <w:rPr>
                <w:spacing w:val="-5"/>
                <w:sz w:val="24"/>
                <w:lang w:val="ru-RU"/>
              </w:rPr>
            </w:pPr>
            <w:r>
              <w:rPr>
                <w:spacing w:val="-5"/>
                <w:sz w:val="24"/>
                <w:lang w:val="ru-RU"/>
              </w:rPr>
              <w:t>Собственные нужды котельной, Гкал/час</w:t>
            </w:r>
          </w:p>
        </w:tc>
        <w:tc>
          <w:tcPr>
            <w:tcW w:w="1498" w:type="dxa"/>
            <w:shd w:val="clear" w:color="auto" w:fill="auto"/>
          </w:tcPr>
          <w:p w:rsidR="006306B0" w:rsidRDefault="00217213">
            <w:pPr>
              <w:pStyle w:val="TableParagraph"/>
              <w:spacing w:line="258" w:lineRule="exact"/>
              <w:ind w:left="6"/>
              <w:rPr>
                <w:spacing w:val="-5"/>
                <w:sz w:val="24"/>
                <w:lang w:val="ru-RU"/>
              </w:rPr>
            </w:pPr>
            <w:r>
              <w:rPr>
                <w:spacing w:val="-5"/>
                <w:sz w:val="24"/>
                <w:lang w:val="ru-RU"/>
              </w:rPr>
              <w:t>Н</w:t>
            </w:r>
            <w:r>
              <w:rPr>
                <w:spacing w:val="-5"/>
                <w:sz w:val="24"/>
                <w:lang w:val="ru-RU"/>
              </w:rPr>
              <w:t>/д</w:t>
            </w:r>
          </w:p>
        </w:tc>
      </w:tr>
      <w:tr w:rsidR="006306B0">
        <w:trPr>
          <w:trHeight w:val="277"/>
        </w:trPr>
        <w:tc>
          <w:tcPr>
            <w:tcW w:w="567" w:type="dxa"/>
            <w:shd w:val="clear" w:color="auto" w:fill="auto"/>
          </w:tcPr>
          <w:p w:rsidR="006306B0" w:rsidRDefault="00217213">
            <w:pPr>
              <w:pStyle w:val="TableParagraph"/>
              <w:spacing w:line="258" w:lineRule="exact"/>
              <w:ind w:left="6"/>
              <w:rPr>
                <w:spacing w:val="-5"/>
                <w:sz w:val="24"/>
              </w:rPr>
            </w:pPr>
            <w:r>
              <w:rPr>
                <w:spacing w:val="-5"/>
                <w:sz w:val="24"/>
              </w:rPr>
              <w:t>5.</w:t>
            </w:r>
          </w:p>
        </w:tc>
        <w:tc>
          <w:tcPr>
            <w:tcW w:w="7905" w:type="dxa"/>
            <w:shd w:val="clear" w:color="auto" w:fill="auto"/>
          </w:tcPr>
          <w:p w:rsidR="006306B0" w:rsidRDefault="00217213">
            <w:pPr>
              <w:pStyle w:val="TableParagraph"/>
              <w:spacing w:line="258" w:lineRule="exact"/>
              <w:ind w:left="108"/>
              <w:jc w:val="both"/>
              <w:rPr>
                <w:spacing w:val="-5"/>
                <w:sz w:val="24"/>
                <w:lang w:val="ru-RU"/>
              </w:rPr>
            </w:pPr>
            <w:r>
              <w:rPr>
                <w:spacing w:val="-5"/>
                <w:sz w:val="24"/>
                <w:lang w:val="ru-RU"/>
              </w:rPr>
              <w:t>Потери мощности в тепловой сети, Гкал/час</w:t>
            </w:r>
          </w:p>
        </w:tc>
        <w:tc>
          <w:tcPr>
            <w:tcW w:w="1498" w:type="dxa"/>
            <w:shd w:val="clear" w:color="auto" w:fill="auto"/>
          </w:tcPr>
          <w:p w:rsidR="006306B0" w:rsidRDefault="00217213">
            <w:pPr>
              <w:pStyle w:val="TableParagraph"/>
              <w:spacing w:line="258" w:lineRule="exact"/>
              <w:ind w:left="6"/>
              <w:rPr>
                <w:spacing w:val="-5"/>
                <w:sz w:val="24"/>
                <w:lang w:val="ru-RU"/>
              </w:rPr>
            </w:pPr>
            <w:r>
              <w:rPr>
                <w:spacing w:val="-5"/>
                <w:sz w:val="24"/>
                <w:lang w:val="ru-RU"/>
              </w:rPr>
              <w:t>Н</w:t>
            </w:r>
            <w:r>
              <w:rPr>
                <w:spacing w:val="-5"/>
                <w:sz w:val="24"/>
                <w:lang w:val="ru-RU"/>
              </w:rPr>
              <w:t>/д</w:t>
            </w:r>
          </w:p>
        </w:tc>
      </w:tr>
      <w:tr w:rsidR="006306B0">
        <w:trPr>
          <w:trHeight w:val="277"/>
        </w:trPr>
        <w:tc>
          <w:tcPr>
            <w:tcW w:w="9970" w:type="dxa"/>
            <w:gridSpan w:val="3"/>
            <w:shd w:val="clear" w:color="auto" w:fill="auto"/>
          </w:tcPr>
          <w:p w:rsidR="006306B0" w:rsidRDefault="00217213">
            <w:pPr>
              <w:pStyle w:val="TableParagraph"/>
              <w:spacing w:line="256" w:lineRule="exact"/>
              <w:ind w:left="3" w:right="4"/>
              <w:rPr>
                <w:b/>
                <w:sz w:val="24"/>
                <w:lang w:val="ru-RU"/>
              </w:rPr>
            </w:pPr>
            <w:r>
              <w:rPr>
                <w:b/>
                <w:sz w:val="24"/>
                <w:lang w:val="ru-RU"/>
              </w:rPr>
              <w:t>Котельная</w:t>
            </w:r>
            <w:r>
              <w:rPr>
                <w:b/>
                <w:sz w:val="24"/>
                <w:lang w:val="ru-RU"/>
              </w:rPr>
              <w:t>, п. Голынки</w:t>
            </w:r>
          </w:p>
        </w:tc>
      </w:tr>
      <w:tr w:rsidR="006306B0">
        <w:trPr>
          <w:trHeight w:val="277"/>
        </w:trPr>
        <w:tc>
          <w:tcPr>
            <w:tcW w:w="567" w:type="dxa"/>
            <w:shd w:val="clear" w:color="auto" w:fill="auto"/>
          </w:tcPr>
          <w:p w:rsidR="006306B0" w:rsidRDefault="00217213">
            <w:pPr>
              <w:pStyle w:val="TableParagraph"/>
              <w:spacing w:line="258" w:lineRule="exact"/>
              <w:ind w:left="6"/>
              <w:rPr>
                <w:spacing w:val="-5"/>
                <w:sz w:val="24"/>
              </w:rPr>
            </w:pPr>
            <w:r>
              <w:rPr>
                <w:spacing w:val="-5"/>
                <w:sz w:val="24"/>
              </w:rPr>
              <w:t>1.</w:t>
            </w:r>
          </w:p>
        </w:tc>
        <w:tc>
          <w:tcPr>
            <w:tcW w:w="7905" w:type="dxa"/>
            <w:shd w:val="clear" w:color="auto" w:fill="auto"/>
          </w:tcPr>
          <w:p w:rsidR="006306B0" w:rsidRDefault="00217213">
            <w:pPr>
              <w:pStyle w:val="TableParagraph"/>
              <w:spacing w:line="258" w:lineRule="exact"/>
              <w:ind w:left="108"/>
              <w:jc w:val="both"/>
              <w:rPr>
                <w:spacing w:val="-5"/>
                <w:sz w:val="24"/>
                <w:lang w:val="ru-RU"/>
              </w:rPr>
            </w:pPr>
            <w:r>
              <w:rPr>
                <w:spacing w:val="-5"/>
                <w:sz w:val="24"/>
                <w:lang w:val="ru-RU"/>
              </w:rPr>
              <w:t xml:space="preserve">Установленная </w:t>
            </w:r>
            <w:r>
              <w:rPr>
                <w:spacing w:val="-5"/>
                <w:sz w:val="24"/>
                <w:lang w:val="ru-RU"/>
              </w:rPr>
              <w:t>тепловая мощность, Гкал/час</w:t>
            </w:r>
          </w:p>
        </w:tc>
        <w:tc>
          <w:tcPr>
            <w:tcW w:w="1498" w:type="dxa"/>
            <w:shd w:val="clear" w:color="auto" w:fill="auto"/>
          </w:tcPr>
          <w:p w:rsidR="006306B0" w:rsidRDefault="00217213">
            <w:pPr>
              <w:pStyle w:val="TableParagraph"/>
              <w:spacing w:line="256" w:lineRule="exact"/>
              <w:ind w:right="3"/>
              <w:rPr>
                <w:sz w:val="24"/>
                <w:lang w:val="ru-RU"/>
              </w:rPr>
            </w:pPr>
            <w:r>
              <w:rPr>
                <w:sz w:val="24"/>
                <w:lang w:val="ru-RU"/>
              </w:rPr>
              <w:t>13,72</w:t>
            </w:r>
          </w:p>
        </w:tc>
      </w:tr>
      <w:tr w:rsidR="006306B0">
        <w:trPr>
          <w:trHeight w:val="277"/>
        </w:trPr>
        <w:tc>
          <w:tcPr>
            <w:tcW w:w="567" w:type="dxa"/>
            <w:shd w:val="clear" w:color="auto" w:fill="auto"/>
          </w:tcPr>
          <w:p w:rsidR="006306B0" w:rsidRDefault="00217213">
            <w:pPr>
              <w:pStyle w:val="TableParagraph"/>
              <w:spacing w:line="258" w:lineRule="exact"/>
              <w:ind w:left="6"/>
              <w:rPr>
                <w:spacing w:val="-5"/>
                <w:sz w:val="24"/>
              </w:rPr>
            </w:pPr>
            <w:r>
              <w:rPr>
                <w:spacing w:val="-5"/>
                <w:sz w:val="24"/>
              </w:rPr>
              <w:t>2.</w:t>
            </w:r>
          </w:p>
        </w:tc>
        <w:tc>
          <w:tcPr>
            <w:tcW w:w="7905" w:type="dxa"/>
            <w:shd w:val="clear" w:color="auto" w:fill="auto"/>
          </w:tcPr>
          <w:p w:rsidR="006306B0" w:rsidRDefault="00217213">
            <w:pPr>
              <w:pStyle w:val="TableParagraph"/>
              <w:spacing w:line="258" w:lineRule="exact"/>
              <w:ind w:left="108"/>
              <w:jc w:val="both"/>
              <w:rPr>
                <w:spacing w:val="-5"/>
                <w:sz w:val="24"/>
                <w:lang w:val="ru-RU"/>
              </w:rPr>
            </w:pPr>
            <w:r>
              <w:rPr>
                <w:spacing w:val="-5"/>
                <w:sz w:val="24"/>
                <w:lang w:val="ru-RU"/>
              </w:rPr>
              <w:t>Потери располагаемой тепловой мощности, Гкал/час</w:t>
            </w:r>
          </w:p>
        </w:tc>
        <w:tc>
          <w:tcPr>
            <w:tcW w:w="1498" w:type="dxa"/>
            <w:shd w:val="clear" w:color="auto" w:fill="auto"/>
          </w:tcPr>
          <w:p w:rsidR="006306B0" w:rsidRDefault="00217213">
            <w:pPr>
              <w:pStyle w:val="TableParagraph"/>
              <w:spacing w:line="258" w:lineRule="exact"/>
              <w:ind w:right="3"/>
              <w:rPr>
                <w:sz w:val="24"/>
                <w:lang w:val="ru-RU"/>
              </w:rPr>
            </w:pPr>
            <w:r>
              <w:rPr>
                <w:sz w:val="24"/>
                <w:lang w:val="ru-RU"/>
              </w:rPr>
              <w:t>Н</w:t>
            </w:r>
            <w:r>
              <w:rPr>
                <w:sz w:val="24"/>
                <w:lang w:val="ru-RU"/>
              </w:rPr>
              <w:t>/д</w:t>
            </w:r>
          </w:p>
        </w:tc>
      </w:tr>
      <w:tr w:rsidR="006306B0">
        <w:trPr>
          <w:trHeight w:val="277"/>
        </w:trPr>
        <w:tc>
          <w:tcPr>
            <w:tcW w:w="567" w:type="dxa"/>
            <w:shd w:val="clear" w:color="auto" w:fill="auto"/>
          </w:tcPr>
          <w:p w:rsidR="006306B0" w:rsidRDefault="00217213">
            <w:pPr>
              <w:pStyle w:val="TableParagraph"/>
              <w:spacing w:line="258" w:lineRule="exact"/>
              <w:ind w:left="6"/>
              <w:rPr>
                <w:spacing w:val="-5"/>
                <w:sz w:val="24"/>
              </w:rPr>
            </w:pPr>
            <w:r>
              <w:rPr>
                <w:spacing w:val="-5"/>
                <w:sz w:val="24"/>
              </w:rPr>
              <w:t>3.</w:t>
            </w:r>
          </w:p>
        </w:tc>
        <w:tc>
          <w:tcPr>
            <w:tcW w:w="7905" w:type="dxa"/>
            <w:shd w:val="clear" w:color="auto" w:fill="auto"/>
          </w:tcPr>
          <w:p w:rsidR="006306B0" w:rsidRDefault="00217213">
            <w:pPr>
              <w:pStyle w:val="TableParagraph"/>
              <w:spacing w:line="258" w:lineRule="exact"/>
              <w:ind w:left="108"/>
              <w:jc w:val="both"/>
              <w:rPr>
                <w:spacing w:val="-5"/>
                <w:sz w:val="24"/>
                <w:lang w:val="ru-RU"/>
              </w:rPr>
            </w:pPr>
            <w:r>
              <w:rPr>
                <w:spacing w:val="-5"/>
                <w:sz w:val="24"/>
                <w:lang w:val="ru-RU"/>
              </w:rPr>
              <w:t>Располагаемая тепловая мощность, Гкал/час</w:t>
            </w:r>
          </w:p>
        </w:tc>
        <w:tc>
          <w:tcPr>
            <w:tcW w:w="1498" w:type="dxa"/>
            <w:shd w:val="clear" w:color="auto" w:fill="auto"/>
          </w:tcPr>
          <w:p w:rsidR="006306B0" w:rsidRDefault="00217213">
            <w:pPr>
              <w:pStyle w:val="TableParagraph"/>
              <w:spacing w:line="258" w:lineRule="exact"/>
              <w:ind w:left="6"/>
              <w:rPr>
                <w:spacing w:val="-5"/>
                <w:sz w:val="24"/>
                <w:lang w:val="ru-RU"/>
              </w:rPr>
            </w:pPr>
            <w:r>
              <w:rPr>
                <w:spacing w:val="-5"/>
                <w:sz w:val="24"/>
                <w:lang w:val="ru-RU"/>
              </w:rPr>
              <w:t>13,72</w:t>
            </w:r>
          </w:p>
        </w:tc>
      </w:tr>
      <w:tr w:rsidR="006306B0">
        <w:trPr>
          <w:trHeight w:val="277"/>
        </w:trPr>
        <w:tc>
          <w:tcPr>
            <w:tcW w:w="567" w:type="dxa"/>
            <w:shd w:val="clear" w:color="auto" w:fill="auto"/>
          </w:tcPr>
          <w:p w:rsidR="006306B0" w:rsidRDefault="00217213">
            <w:pPr>
              <w:pStyle w:val="TableParagraph"/>
              <w:spacing w:line="258" w:lineRule="exact"/>
              <w:ind w:left="6"/>
              <w:rPr>
                <w:spacing w:val="-5"/>
                <w:sz w:val="24"/>
              </w:rPr>
            </w:pPr>
            <w:r>
              <w:rPr>
                <w:spacing w:val="-5"/>
                <w:sz w:val="24"/>
              </w:rPr>
              <w:t>4.</w:t>
            </w:r>
          </w:p>
        </w:tc>
        <w:tc>
          <w:tcPr>
            <w:tcW w:w="7905" w:type="dxa"/>
            <w:shd w:val="clear" w:color="auto" w:fill="auto"/>
          </w:tcPr>
          <w:p w:rsidR="006306B0" w:rsidRDefault="00217213">
            <w:pPr>
              <w:pStyle w:val="TableParagraph"/>
              <w:spacing w:line="258" w:lineRule="exact"/>
              <w:ind w:left="108"/>
              <w:jc w:val="both"/>
              <w:rPr>
                <w:spacing w:val="-5"/>
                <w:sz w:val="24"/>
                <w:lang w:val="ru-RU"/>
              </w:rPr>
            </w:pPr>
            <w:r>
              <w:rPr>
                <w:spacing w:val="-5"/>
                <w:sz w:val="24"/>
                <w:lang w:val="ru-RU"/>
              </w:rPr>
              <w:t>Собственные нужды котельной, Гкал/час</w:t>
            </w:r>
          </w:p>
        </w:tc>
        <w:tc>
          <w:tcPr>
            <w:tcW w:w="1498" w:type="dxa"/>
            <w:shd w:val="clear" w:color="auto" w:fill="auto"/>
          </w:tcPr>
          <w:p w:rsidR="006306B0" w:rsidRDefault="00217213">
            <w:pPr>
              <w:pStyle w:val="TableParagraph"/>
              <w:spacing w:line="258" w:lineRule="exact"/>
              <w:ind w:left="6"/>
              <w:rPr>
                <w:spacing w:val="-5"/>
                <w:sz w:val="24"/>
                <w:lang w:val="ru-RU"/>
              </w:rPr>
            </w:pPr>
            <w:r>
              <w:rPr>
                <w:spacing w:val="-5"/>
                <w:sz w:val="24"/>
                <w:lang w:val="ru-RU"/>
              </w:rPr>
              <w:t>Н</w:t>
            </w:r>
            <w:r>
              <w:rPr>
                <w:spacing w:val="-5"/>
                <w:sz w:val="24"/>
                <w:lang w:val="ru-RU"/>
              </w:rPr>
              <w:t>/д</w:t>
            </w:r>
          </w:p>
        </w:tc>
      </w:tr>
      <w:tr w:rsidR="006306B0">
        <w:trPr>
          <w:trHeight w:val="277"/>
        </w:trPr>
        <w:tc>
          <w:tcPr>
            <w:tcW w:w="567" w:type="dxa"/>
            <w:shd w:val="clear" w:color="auto" w:fill="auto"/>
          </w:tcPr>
          <w:p w:rsidR="006306B0" w:rsidRDefault="00217213">
            <w:pPr>
              <w:pStyle w:val="TableParagraph"/>
              <w:spacing w:line="258" w:lineRule="exact"/>
              <w:ind w:left="6"/>
              <w:rPr>
                <w:spacing w:val="-5"/>
                <w:sz w:val="24"/>
              </w:rPr>
            </w:pPr>
            <w:r>
              <w:rPr>
                <w:spacing w:val="-5"/>
                <w:sz w:val="24"/>
              </w:rPr>
              <w:t>5.</w:t>
            </w:r>
          </w:p>
        </w:tc>
        <w:tc>
          <w:tcPr>
            <w:tcW w:w="7905" w:type="dxa"/>
            <w:shd w:val="clear" w:color="auto" w:fill="auto"/>
          </w:tcPr>
          <w:p w:rsidR="006306B0" w:rsidRDefault="00217213">
            <w:pPr>
              <w:pStyle w:val="TableParagraph"/>
              <w:spacing w:line="258" w:lineRule="exact"/>
              <w:ind w:left="108"/>
              <w:jc w:val="both"/>
              <w:rPr>
                <w:spacing w:val="-5"/>
                <w:sz w:val="24"/>
                <w:lang w:val="ru-RU"/>
              </w:rPr>
            </w:pPr>
            <w:r>
              <w:rPr>
                <w:spacing w:val="-5"/>
                <w:sz w:val="24"/>
                <w:lang w:val="ru-RU"/>
              </w:rPr>
              <w:t>Потери мощности в тепловой сети, Гкал/час</w:t>
            </w:r>
          </w:p>
        </w:tc>
        <w:tc>
          <w:tcPr>
            <w:tcW w:w="1498" w:type="dxa"/>
            <w:shd w:val="clear" w:color="auto" w:fill="auto"/>
          </w:tcPr>
          <w:p w:rsidR="006306B0" w:rsidRDefault="00217213">
            <w:pPr>
              <w:pStyle w:val="TableParagraph"/>
              <w:spacing w:line="258" w:lineRule="exact"/>
              <w:ind w:left="6"/>
              <w:rPr>
                <w:spacing w:val="-5"/>
                <w:sz w:val="24"/>
                <w:lang w:val="ru-RU"/>
              </w:rPr>
            </w:pPr>
            <w:r>
              <w:rPr>
                <w:spacing w:val="-5"/>
                <w:sz w:val="24"/>
                <w:lang w:val="ru-RU"/>
              </w:rPr>
              <w:t>Н</w:t>
            </w:r>
            <w:r>
              <w:rPr>
                <w:spacing w:val="-5"/>
                <w:sz w:val="24"/>
                <w:lang w:val="ru-RU"/>
              </w:rPr>
              <w:t>/д</w:t>
            </w:r>
          </w:p>
        </w:tc>
      </w:tr>
      <w:tr w:rsidR="006306B0">
        <w:trPr>
          <w:trHeight w:val="277"/>
        </w:trPr>
        <w:tc>
          <w:tcPr>
            <w:tcW w:w="9970" w:type="dxa"/>
            <w:gridSpan w:val="3"/>
            <w:shd w:val="clear" w:color="auto" w:fill="auto"/>
          </w:tcPr>
          <w:p w:rsidR="006306B0" w:rsidRDefault="00217213">
            <w:pPr>
              <w:pStyle w:val="TableParagraph"/>
              <w:spacing w:line="256" w:lineRule="exact"/>
              <w:ind w:left="3" w:right="4"/>
              <w:rPr>
                <w:b/>
                <w:sz w:val="24"/>
                <w:lang w:val="ru-RU"/>
              </w:rPr>
            </w:pPr>
            <w:r>
              <w:rPr>
                <w:b/>
                <w:sz w:val="24"/>
                <w:lang w:val="ru-RU"/>
              </w:rPr>
              <w:t>Котельная</w:t>
            </w:r>
            <w:r>
              <w:rPr>
                <w:b/>
                <w:sz w:val="24"/>
                <w:lang w:val="ru-RU"/>
              </w:rPr>
              <w:t xml:space="preserve">, д. </w:t>
            </w:r>
            <w:r>
              <w:rPr>
                <w:b/>
                <w:sz w:val="24"/>
                <w:lang w:val="ru-RU"/>
              </w:rPr>
              <w:t>Казимирово</w:t>
            </w:r>
          </w:p>
        </w:tc>
      </w:tr>
      <w:tr w:rsidR="006306B0">
        <w:trPr>
          <w:trHeight w:val="277"/>
        </w:trPr>
        <w:tc>
          <w:tcPr>
            <w:tcW w:w="567" w:type="dxa"/>
            <w:shd w:val="clear" w:color="auto" w:fill="auto"/>
          </w:tcPr>
          <w:p w:rsidR="006306B0" w:rsidRDefault="00217213">
            <w:pPr>
              <w:pStyle w:val="TableParagraph"/>
              <w:spacing w:line="258" w:lineRule="exact"/>
              <w:ind w:left="6"/>
              <w:rPr>
                <w:spacing w:val="-5"/>
                <w:sz w:val="24"/>
              </w:rPr>
            </w:pPr>
            <w:r>
              <w:rPr>
                <w:spacing w:val="-5"/>
                <w:sz w:val="24"/>
              </w:rPr>
              <w:t>1.</w:t>
            </w:r>
          </w:p>
        </w:tc>
        <w:tc>
          <w:tcPr>
            <w:tcW w:w="7905" w:type="dxa"/>
            <w:shd w:val="clear" w:color="auto" w:fill="auto"/>
          </w:tcPr>
          <w:p w:rsidR="006306B0" w:rsidRDefault="00217213">
            <w:pPr>
              <w:pStyle w:val="TableParagraph"/>
              <w:spacing w:line="258" w:lineRule="exact"/>
              <w:ind w:left="108"/>
              <w:jc w:val="both"/>
              <w:rPr>
                <w:spacing w:val="-5"/>
                <w:sz w:val="24"/>
                <w:lang w:val="ru-RU"/>
              </w:rPr>
            </w:pPr>
            <w:r>
              <w:rPr>
                <w:spacing w:val="-5"/>
                <w:sz w:val="24"/>
                <w:lang w:val="ru-RU"/>
              </w:rPr>
              <w:t>Установленная тепловая мощность, Гкал/час</w:t>
            </w:r>
          </w:p>
        </w:tc>
        <w:tc>
          <w:tcPr>
            <w:tcW w:w="1498" w:type="dxa"/>
            <w:shd w:val="clear" w:color="auto" w:fill="auto"/>
          </w:tcPr>
          <w:p w:rsidR="006306B0" w:rsidRDefault="00217213">
            <w:pPr>
              <w:pStyle w:val="TableParagraph"/>
              <w:spacing w:line="256" w:lineRule="exact"/>
              <w:ind w:right="3"/>
              <w:rPr>
                <w:sz w:val="24"/>
                <w:lang w:val="ru-RU"/>
              </w:rPr>
            </w:pPr>
            <w:r>
              <w:rPr>
                <w:sz w:val="24"/>
                <w:lang w:val="ru-RU"/>
              </w:rPr>
              <w:t>1,72</w:t>
            </w:r>
          </w:p>
        </w:tc>
      </w:tr>
      <w:tr w:rsidR="006306B0">
        <w:trPr>
          <w:trHeight w:val="277"/>
        </w:trPr>
        <w:tc>
          <w:tcPr>
            <w:tcW w:w="567" w:type="dxa"/>
            <w:shd w:val="clear" w:color="auto" w:fill="auto"/>
          </w:tcPr>
          <w:p w:rsidR="006306B0" w:rsidRDefault="00217213">
            <w:pPr>
              <w:pStyle w:val="TableParagraph"/>
              <w:spacing w:line="258" w:lineRule="exact"/>
              <w:ind w:left="6"/>
              <w:rPr>
                <w:spacing w:val="-5"/>
                <w:sz w:val="24"/>
              </w:rPr>
            </w:pPr>
            <w:r>
              <w:rPr>
                <w:spacing w:val="-5"/>
                <w:sz w:val="24"/>
              </w:rPr>
              <w:t>2.</w:t>
            </w:r>
          </w:p>
        </w:tc>
        <w:tc>
          <w:tcPr>
            <w:tcW w:w="7905" w:type="dxa"/>
            <w:shd w:val="clear" w:color="auto" w:fill="auto"/>
          </w:tcPr>
          <w:p w:rsidR="006306B0" w:rsidRDefault="00217213">
            <w:pPr>
              <w:pStyle w:val="TableParagraph"/>
              <w:spacing w:line="258" w:lineRule="exact"/>
              <w:ind w:left="108"/>
              <w:jc w:val="both"/>
              <w:rPr>
                <w:spacing w:val="-5"/>
                <w:sz w:val="24"/>
                <w:lang w:val="ru-RU"/>
              </w:rPr>
            </w:pPr>
            <w:r>
              <w:rPr>
                <w:spacing w:val="-5"/>
                <w:sz w:val="24"/>
                <w:lang w:val="ru-RU"/>
              </w:rPr>
              <w:t>Потери располагаемой тепловой мощности, Гкал/час</w:t>
            </w:r>
          </w:p>
        </w:tc>
        <w:tc>
          <w:tcPr>
            <w:tcW w:w="1498" w:type="dxa"/>
            <w:shd w:val="clear" w:color="auto" w:fill="auto"/>
          </w:tcPr>
          <w:p w:rsidR="006306B0" w:rsidRDefault="00217213">
            <w:pPr>
              <w:pStyle w:val="TableParagraph"/>
              <w:spacing w:line="258" w:lineRule="exact"/>
              <w:ind w:right="3"/>
              <w:rPr>
                <w:sz w:val="24"/>
                <w:lang w:val="ru-RU"/>
              </w:rPr>
            </w:pPr>
            <w:r>
              <w:rPr>
                <w:sz w:val="24"/>
                <w:lang w:val="ru-RU"/>
              </w:rPr>
              <w:t>Н</w:t>
            </w:r>
            <w:r>
              <w:rPr>
                <w:sz w:val="24"/>
                <w:lang w:val="ru-RU"/>
              </w:rPr>
              <w:t>/д</w:t>
            </w:r>
          </w:p>
        </w:tc>
      </w:tr>
      <w:tr w:rsidR="006306B0">
        <w:trPr>
          <w:trHeight w:val="277"/>
        </w:trPr>
        <w:tc>
          <w:tcPr>
            <w:tcW w:w="567" w:type="dxa"/>
            <w:shd w:val="clear" w:color="auto" w:fill="auto"/>
          </w:tcPr>
          <w:p w:rsidR="006306B0" w:rsidRDefault="00217213">
            <w:pPr>
              <w:pStyle w:val="TableParagraph"/>
              <w:spacing w:line="258" w:lineRule="exact"/>
              <w:ind w:left="6"/>
              <w:rPr>
                <w:spacing w:val="-5"/>
                <w:sz w:val="24"/>
              </w:rPr>
            </w:pPr>
            <w:r>
              <w:rPr>
                <w:spacing w:val="-5"/>
                <w:sz w:val="24"/>
              </w:rPr>
              <w:t>3.</w:t>
            </w:r>
          </w:p>
        </w:tc>
        <w:tc>
          <w:tcPr>
            <w:tcW w:w="7905" w:type="dxa"/>
            <w:shd w:val="clear" w:color="auto" w:fill="auto"/>
          </w:tcPr>
          <w:p w:rsidR="006306B0" w:rsidRDefault="00217213">
            <w:pPr>
              <w:pStyle w:val="TableParagraph"/>
              <w:spacing w:line="258" w:lineRule="exact"/>
              <w:ind w:left="108"/>
              <w:jc w:val="both"/>
              <w:rPr>
                <w:spacing w:val="-5"/>
                <w:sz w:val="24"/>
                <w:lang w:val="ru-RU"/>
              </w:rPr>
            </w:pPr>
            <w:r>
              <w:rPr>
                <w:spacing w:val="-5"/>
                <w:sz w:val="24"/>
                <w:lang w:val="ru-RU"/>
              </w:rPr>
              <w:t>Располагаемая тепловая мощность, Гкал/час</w:t>
            </w:r>
          </w:p>
        </w:tc>
        <w:tc>
          <w:tcPr>
            <w:tcW w:w="1498" w:type="dxa"/>
            <w:shd w:val="clear" w:color="auto" w:fill="auto"/>
          </w:tcPr>
          <w:p w:rsidR="006306B0" w:rsidRDefault="00217213">
            <w:pPr>
              <w:pStyle w:val="TableParagraph"/>
              <w:spacing w:line="258" w:lineRule="exact"/>
              <w:ind w:left="6"/>
              <w:rPr>
                <w:spacing w:val="-5"/>
                <w:sz w:val="24"/>
                <w:lang w:val="ru-RU"/>
              </w:rPr>
            </w:pPr>
            <w:r>
              <w:rPr>
                <w:spacing w:val="-5"/>
                <w:sz w:val="24"/>
                <w:lang w:val="ru-RU"/>
              </w:rPr>
              <w:t>1,72</w:t>
            </w:r>
          </w:p>
        </w:tc>
      </w:tr>
      <w:tr w:rsidR="006306B0">
        <w:trPr>
          <w:trHeight w:val="277"/>
        </w:trPr>
        <w:tc>
          <w:tcPr>
            <w:tcW w:w="567" w:type="dxa"/>
            <w:shd w:val="clear" w:color="auto" w:fill="auto"/>
          </w:tcPr>
          <w:p w:rsidR="006306B0" w:rsidRDefault="00217213">
            <w:pPr>
              <w:pStyle w:val="TableParagraph"/>
              <w:spacing w:line="258" w:lineRule="exact"/>
              <w:ind w:left="6"/>
              <w:rPr>
                <w:spacing w:val="-5"/>
                <w:sz w:val="24"/>
              </w:rPr>
            </w:pPr>
            <w:r>
              <w:rPr>
                <w:spacing w:val="-5"/>
                <w:sz w:val="24"/>
              </w:rPr>
              <w:t>4.</w:t>
            </w:r>
          </w:p>
        </w:tc>
        <w:tc>
          <w:tcPr>
            <w:tcW w:w="7905" w:type="dxa"/>
            <w:shd w:val="clear" w:color="auto" w:fill="auto"/>
          </w:tcPr>
          <w:p w:rsidR="006306B0" w:rsidRDefault="00217213">
            <w:pPr>
              <w:pStyle w:val="TableParagraph"/>
              <w:spacing w:line="258" w:lineRule="exact"/>
              <w:ind w:left="108"/>
              <w:jc w:val="both"/>
              <w:rPr>
                <w:spacing w:val="-5"/>
                <w:sz w:val="24"/>
                <w:lang w:val="ru-RU"/>
              </w:rPr>
            </w:pPr>
            <w:r>
              <w:rPr>
                <w:spacing w:val="-5"/>
                <w:sz w:val="24"/>
                <w:lang w:val="ru-RU"/>
              </w:rPr>
              <w:t>Собственные нужды котельной, Гкал/час</w:t>
            </w:r>
          </w:p>
        </w:tc>
        <w:tc>
          <w:tcPr>
            <w:tcW w:w="1498" w:type="dxa"/>
            <w:shd w:val="clear" w:color="auto" w:fill="auto"/>
          </w:tcPr>
          <w:p w:rsidR="006306B0" w:rsidRDefault="00217213">
            <w:pPr>
              <w:pStyle w:val="TableParagraph"/>
              <w:spacing w:line="258" w:lineRule="exact"/>
              <w:ind w:left="6"/>
              <w:rPr>
                <w:spacing w:val="-5"/>
                <w:sz w:val="24"/>
                <w:lang w:val="ru-RU"/>
              </w:rPr>
            </w:pPr>
            <w:r>
              <w:rPr>
                <w:spacing w:val="-5"/>
                <w:sz w:val="24"/>
                <w:lang w:val="ru-RU"/>
              </w:rPr>
              <w:t>Н</w:t>
            </w:r>
            <w:r>
              <w:rPr>
                <w:spacing w:val="-5"/>
                <w:sz w:val="24"/>
                <w:lang w:val="ru-RU"/>
              </w:rPr>
              <w:t>/д</w:t>
            </w:r>
          </w:p>
        </w:tc>
      </w:tr>
      <w:tr w:rsidR="006306B0">
        <w:trPr>
          <w:trHeight w:val="277"/>
        </w:trPr>
        <w:tc>
          <w:tcPr>
            <w:tcW w:w="567" w:type="dxa"/>
            <w:shd w:val="clear" w:color="auto" w:fill="auto"/>
          </w:tcPr>
          <w:p w:rsidR="006306B0" w:rsidRDefault="00217213">
            <w:pPr>
              <w:pStyle w:val="TableParagraph"/>
              <w:spacing w:line="258" w:lineRule="exact"/>
              <w:ind w:left="6"/>
              <w:rPr>
                <w:spacing w:val="-5"/>
                <w:sz w:val="24"/>
              </w:rPr>
            </w:pPr>
            <w:r>
              <w:rPr>
                <w:spacing w:val="-5"/>
                <w:sz w:val="24"/>
              </w:rPr>
              <w:t>5.</w:t>
            </w:r>
          </w:p>
        </w:tc>
        <w:tc>
          <w:tcPr>
            <w:tcW w:w="7905" w:type="dxa"/>
            <w:shd w:val="clear" w:color="auto" w:fill="auto"/>
          </w:tcPr>
          <w:p w:rsidR="006306B0" w:rsidRDefault="00217213">
            <w:pPr>
              <w:pStyle w:val="TableParagraph"/>
              <w:spacing w:line="258" w:lineRule="exact"/>
              <w:ind w:left="108"/>
              <w:jc w:val="both"/>
              <w:rPr>
                <w:spacing w:val="-5"/>
                <w:sz w:val="24"/>
                <w:lang w:val="ru-RU"/>
              </w:rPr>
            </w:pPr>
            <w:r>
              <w:rPr>
                <w:spacing w:val="-5"/>
                <w:sz w:val="24"/>
                <w:lang w:val="ru-RU"/>
              </w:rPr>
              <w:t xml:space="preserve">Потери мощности в тепловой сети, </w:t>
            </w:r>
            <w:r>
              <w:rPr>
                <w:spacing w:val="-5"/>
                <w:sz w:val="24"/>
                <w:lang w:val="ru-RU"/>
              </w:rPr>
              <w:t>Гкал/час</w:t>
            </w:r>
          </w:p>
        </w:tc>
        <w:tc>
          <w:tcPr>
            <w:tcW w:w="1498" w:type="dxa"/>
            <w:shd w:val="clear" w:color="auto" w:fill="auto"/>
          </w:tcPr>
          <w:p w:rsidR="006306B0" w:rsidRDefault="00217213">
            <w:pPr>
              <w:pStyle w:val="TableParagraph"/>
              <w:spacing w:line="258" w:lineRule="exact"/>
              <w:ind w:left="6"/>
              <w:rPr>
                <w:spacing w:val="-5"/>
                <w:sz w:val="24"/>
                <w:lang w:val="ru-RU"/>
              </w:rPr>
            </w:pPr>
            <w:r>
              <w:rPr>
                <w:spacing w:val="-5"/>
                <w:sz w:val="24"/>
                <w:lang w:val="ru-RU"/>
              </w:rPr>
              <w:t>Н</w:t>
            </w:r>
            <w:r>
              <w:rPr>
                <w:spacing w:val="-5"/>
                <w:sz w:val="24"/>
                <w:lang w:val="ru-RU"/>
              </w:rPr>
              <w:t>/д</w:t>
            </w:r>
          </w:p>
        </w:tc>
      </w:tr>
      <w:tr w:rsidR="006306B0">
        <w:trPr>
          <w:trHeight w:val="277"/>
        </w:trPr>
        <w:tc>
          <w:tcPr>
            <w:tcW w:w="9970" w:type="dxa"/>
            <w:gridSpan w:val="3"/>
            <w:shd w:val="clear" w:color="auto" w:fill="auto"/>
          </w:tcPr>
          <w:p w:rsidR="006306B0" w:rsidRDefault="00217213">
            <w:pPr>
              <w:pStyle w:val="TableParagraph"/>
              <w:spacing w:line="256" w:lineRule="exact"/>
              <w:ind w:left="3" w:right="4"/>
              <w:rPr>
                <w:b/>
                <w:sz w:val="24"/>
                <w:lang w:val="ru-RU"/>
              </w:rPr>
            </w:pPr>
            <w:r>
              <w:rPr>
                <w:b/>
                <w:sz w:val="24"/>
                <w:lang w:val="ru-RU"/>
              </w:rPr>
              <w:lastRenderedPageBreak/>
              <w:t>Котельная</w:t>
            </w:r>
            <w:r>
              <w:rPr>
                <w:b/>
                <w:sz w:val="24"/>
                <w:lang w:val="ru-RU"/>
              </w:rPr>
              <w:t>, д. Чистик</w:t>
            </w:r>
          </w:p>
        </w:tc>
      </w:tr>
      <w:tr w:rsidR="006306B0">
        <w:trPr>
          <w:trHeight w:val="277"/>
        </w:trPr>
        <w:tc>
          <w:tcPr>
            <w:tcW w:w="567" w:type="dxa"/>
            <w:shd w:val="clear" w:color="auto" w:fill="auto"/>
          </w:tcPr>
          <w:p w:rsidR="006306B0" w:rsidRDefault="00217213">
            <w:pPr>
              <w:pStyle w:val="TableParagraph"/>
              <w:spacing w:line="258" w:lineRule="exact"/>
              <w:ind w:left="6"/>
              <w:rPr>
                <w:spacing w:val="-5"/>
                <w:sz w:val="24"/>
              </w:rPr>
            </w:pPr>
            <w:r>
              <w:rPr>
                <w:spacing w:val="-5"/>
                <w:sz w:val="24"/>
              </w:rPr>
              <w:t>1.</w:t>
            </w:r>
          </w:p>
        </w:tc>
        <w:tc>
          <w:tcPr>
            <w:tcW w:w="7905" w:type="dxa"/>
            <w:shd w:val="clear" w:color="auto" w:fill="auto"/>
          </w:tcPr>
          <w:p w:rsidR="006306B0" w:rsidRDefault="00217213">
            <w:pPr>
              <w:pStyle w:val="TableParagraph"/>
              <w:spacing w:line="258" w:lineRule="exact"/>
              <w:ind w:left="108"/>
              <w:jc w:val="both"/>
              <w:rPr>
                <w:spacing w:val="-5"/>
                <w:sz w:val="24"/>
                <w:lang w:val="ru-RU"/>
              </w:rPr>
            </w:pPr>
            <w:r>
              <w:rPr>
                <w:spacing w:val="-5"/>
                <w:sz w:val="24"/>
                <w:lang w:val="ru-RU"/>
              </w:rPr>
              <w:t>Установленная тепловая мощность, Гкал/час</w:t>
            </w:r>
          </w:p>
        </w:tc>
        <w:tc>
          <w:tcPr>
            <w:tcW w:w="1498" w:type="dxa"/>
            <w:shd w:val="clear" w:color="auto" w:fill="auto"/>
          </w:tcPr>
          <w:p w:rsidR="006306B0" w:rsidRDefault="00217213">
            <w:pPr>
              <w:pStyle w:val="TableParagraph"/>
              <w:spacing w:line="256" w:lineRule="exact"/>
              <w:ind w:right="3"/>
              <w:rPr>
                <w:sz w:val="24"/>
                <w:lang w:val="ru-RU"/>
              </w:rPr>
            </w:pPr>
            <w:r>
              <w:rPr>
                <w:sz w:val="24"/>
                <w:lang w:val="ru-RU"/>
              </w:rPr>
              <w:t>5,59</w:t>
            </w:r>
          </w:p>
        </w:tc>
      </w:tr>
      <w:tr w:rsidR="006306B0">
        <w:trPr>
          <w:trHeight w:val="277"/>
        </w:trPr>
        <w:tc>
          <w:tcPr>
            <w:tcW w:w="567" w:type="dxa"/>
            <w:shd w:val="clear" w:color="auto" w:fill="auto"/>
          </w:tcPr>
          <w:p w:rsidR="006306B0" w:rsidRDefault="00217213">
            <w:pPr>
              <w:pStyle w:val="TableParagraph"/>
              <w:spacing w:line="258" w:lineRule="exact"/>
              <w:ind w:left="6"/>
              <w:rPr>
                <w:spacing w:val="-5"/>
                <w:sz w:val="24"/>
              </w:rPr>
            </w:pPr>
            <w:r>
              <w:rPr>
                <w:spacing w:val="-5"/>
                <w:sz w:val="24"/>
              </w:rPr>
              <w:t>2.</w:t>
            </w:r>
          </w:p>
        </w:tc>
        <w:tc>
          <w:tcPr>
            <w:tcW w:w="7905" w:type="dxa"/>
            <w:shd w:val="clear" w:color="auto" w:fill="auto"/>
          </w:tcPr>
          <w:p w:rsidR="006306B0" w:rsidRDefault="00217213">
            <w:pPr>
              <w:pStyle w:val="TableParagraph"/>
              <w:spacing w:line="258" w:lineRule="exact"/>
              <w:ind w:left="108"/>
              <w:jc w:val="both"/>
              <w:rPr>
                <w:spacing w:val="-5"/>
                <w:sz w:val="24"/>
                <w:lang w:val="ru-RU"/>
              </w:rPr>
            </w:pPr>
            <w:r>
              <w:rPr>
                <w:spacing w:val="-5"/>
                <w:sz w:val="24"/>
                <w:lang w:val="ru-RU"/>
              </w:rPr>
              <w:t>Потери располагаемой тепловой мощности, Гкал/час</w:t>
            </w:r>
          </w:p>
        </w:tc>
        <w:tc>
          <w:tcPr>
            <w:tcW w:w="1498" w:type="dxa"/>
            <w:shd w:val="clear" w:color="auto" w:fill="auto"/>
          </w:tcPr>
          <w:p w:rsidR="006306B0" w:rsidRDefault="00217213">
            <w:pPr>
              <w:pStyle w:val="TableParagraph"/>
              <w:spacing w:line="258" w:lineRule="exact"/>
              <w:ind w:right="3"/>
              <w:rPr>
                <w:sz w:val="24"/>
                <w:lang w:val="ru-RU"/>
              </w:rPr>
            </w:pPr>
            <w:r>
              <w:rPr>
                <w:sz w:val="24"/>
                <w:lang w:val="ru-RU"/>
              </w:rPr>
              <w:t>Н</w:t>
            </w:r>
            <w:r>
              <w:rPr>
                <w:sz w:val="24"/>
                <w:lang w:val="ru-RU"/>
              </w:rPr>
              <w:t>/д</w:t>
            </w:r>
          </w:p>
        </w:tc>
      </w:tr>
      <w:tr w:rsidR="006306B0">
        <w:trPr>
          <w:trHeight w:val="277"/>
        </w:trPr>
        <w:tc>
          <w:tcPr>
            <w:tcW w:w="567" w:type="dxa"/>
            <w:shd w:val="clear" w:color="auto" w:fill="auto"/>
          </w:tcPr>
          <w:p w:rsidR="006306B0" w:rsidRDefault="00217213">
            <w:pPr>
              <w:pStyle w:val="TableParagraph"/>
              <w:spacing w:line="258" w:lineRule="exact"/>
              <w:ind w:left="6"/>
              <w:rPr>
                <w:spacing w:val="-5"/>
                <w:sz w:val="24"/>
              </w:rPr>
            </w:pPr>
            <w:r>
              <w:rPr>
                <w:spacing w:val="-5"/>
                <w:sz w:val="24"/>
              </w:rPr>
              <w:t>3.</w:t>
            </w:r>
          </w:p>
        </w:tc>
        <w:tc>
          <w:tcPr>
            <w:tcW w:w="7905" w:type="dxa"/>
            <w:shd w:val="clear" w:color="auto" w:fill="auto"/>
          </w:tcPr>
          <w:p w:rsidR="006306B0" w:rsidRDefault="00217213">
            <w:pPr>
              <w:pStyle w:val="TableParagraph"/>
              <w:spacing w:line="258" w:lineRule="exact"/>
              <w:ind w:left="108"/>
              <w:jc w:val="both"/>
              <w:rPr>
                <w:spacing w:val="-5"/>
                <w:sz w:val="24"/>
                <w:lang w:val="ru-RU"/>
              </w:rPr>
            </w:pPr>
            <w:r>
              <w:rPr>
                <w:spacing w:val="-5"/>
                <w:sz w:val="24"/>
                <w:lang w:val="ru-RU"/>
              </w:rPr>
              <w:t>Располагаемая тепловая мощность, Гкал/час</w:t>
            </w:r>
          </w:p>
        </w:tc>
        <w:tc>
          <w:tcPr>
            <w:tcW w:w="1498" w:type="dxa"/>
            <w:shd w:val="clear" w:color="auto" w:fill="auto"/>
          </w:tcPr>
          <w:p w:rsidR="006306B0" w:rsidRDefault="00217213">
            <w:pPr>
              <w:pStyle w:val="TableParagraph"/>
              <w:spacing w:line="258" w:lineRule="exact"/>
              <w:ind w:left="6"/>
              <w:rPr>
                <w:spacing w:val="-5"/>
                <w:sz w:val="24"/>
                <w:lang w:val="ru-RU"/>
              </w:rPr>
            </w:pPr>
            <w:r>
              <w:rPr>
                <w:spacing w:val="-5"/>
                <w:sz w:val="24"/>
                <w:lang w:val="ru-RU"/>
              </w:rPr>
              <w:t>5,59</w:t>
            </w:r>
          </w:p>
        </w:tc>
      </w:tr>
      <w:tr w:rsidR="006306B0">
        <w:trPr>
          <w:trHeight w:val="277"/>
        </w:trPr>
        <w:tc>
          <w:tcPr>
            <w:tcW w:w="567" w:type="dxa"/>
            <w:shd w:val="clear" w:color="auto" w:fill="auto"/>
          </w:tcPr>
          <w:p w:rsidR="006306B0" w:rsidRDefault="00217213">
            <w:pPr>
              <w:pStyle w:val="TableParagraph"/>
              <w:spacing w:line="258" w:lineRule="exact"/>
              <w:ind w:left="6"/>
              <w:rPr>
                <w:spacing w:val="-5"/>
                <w:sz w:val="24"/>
              </w:rPr>
            </w:pPr>
            <w:r>
              <w:rPr>
                <w:spacing w:val="-5"/>
                <w:sz w:val="24"/>
              </w:rPr>
              <w:t>4.</w:t>
            </w:r>
          </w:p>
        </w:tc>
        <w:tc>
          <w:tcPr>
            <w:tcW w:w="7905" w:type="dxa"/>
            <w:shd w:val="clear" w:color="auto" w:fill="auto"/>
          </w:tcPr>
          <w:p w:rsidR="006306B0" w:rsidRDefault="00217213">
            <w:pPr>
              <w:pStyle w:val="TableParagraph"/>
              <w:spacing w:line="258" w:lineRule="exact"/>
              <w:ind w:left="108"/>
              <w:jc w:val="both"/>
              <w:rPr>
                <w:spacing w:val="-5"/>
                <w:sz w:val="24"/>
                <w:lang w:val="ru-RU"/>
              </w:rPr>
            </w:pPr>
            <w:r>
              <w:rPr>
                <w:spacing w:val="-5"/>
                <w:sz w:val="24"/>
                <w:lang w:val="ru-RU"/>
              </w:rPr>
              <w:t>Собственные нужды котельной, Гкал/час</w:t>
            </w:r>
          </w:p>
        </w:tc>
        <w:tc>
          <w:tcPr>
            <w:tcW w:w="1498" w:type="dxa"/>
            <w:shd w:val="clear" w:color="auto" w:fill="auto"/>
          </w:tcPr>
          <w:p w:rsidR="006306B0" w:rsidRDefault="00217213">
            <w:pPr>
              <w:pStyle w:val="TableParagraph"/>
              <w:spacing w:line="258" w:lineRule="exact"/>
              <w:ind w:left="6"/>
              <w:rPr>
                <w:spacing w:val="-5"/>
                <w:sz w:val="24"/>
                <w:lang w:val="ru-RU"/>
              </w:rPr>
            </w:pPr>
            <w:r>
              <w:rPr>
                <w:spacing w:val="-5"/>
                <w:sz w:val="24"/>
                <w:lang w:val="ru-RU"/>
              </w:rPr>
              <w:t>Н</w:t>
            </w:r>
            <w:r>
              <w:rPr>
                <w:spacing w:val="-5"/>
                <w:sz w:val="24"/>
                <w:lang w:val="ru-RU"/>
              </w:rPr>
              <w:t>/д</w:t>
            </w:r>
          </w:p>
        </w:tc>
      </w:tr>
      <w:tr w:rsidR="006306B0">
        <w:trPr>
          <w:trHeight w:val="277"/>
        </w:trPr>
        <w:tc>
          <w:tcPr>
            <w:tcW w:w="567" w:type="dxa"/>
            <w:shd w:val="clear" w:color="auto" w:fill="auto"/>
          </w:tcPr>
          <w:p w:rsidR="006306B0" w:rsidRDefault="00217213">
            <w:pPr>
              <w:pStyle w:val="TableParagraph"/>
              <w:spacing w:line="258" w:lineRule="exact"/>
              <w:ind w:left="6"/>
              <w:rPr>
                <w:spacing w:val="-5"/>
                <w:sz w:val="24"/>
              </w:rPr>
            </w:pPr>
            <w:r>
              <w:rPr>
                <w:spacing w:val="-5"/>
                <w:sz w:val="24"/>
              </w:rPr>
              <w:t>5.</w:t>
            </w:r>
          </w:p>
        </w:tc>
        <w:tc>
          <w:tcPr>
            <w:tcW w:w="7905" w:type="dxa"/>
            <w:shd w:val="clear" w:color="auto" w:fill="auto"/>
          </w:tcPr>
          <w:p w:rsidR="006306B0" w:rsidRDefault="00217213">
            <w:pPr>
              <w:pStyle w:val="TableParagraph"/>
              <w:spacing w:line="258" w:lineRule="exact"/>
              <w:ind w:left="108"/>
              <w:jc w:val="both"/>
              <w:rPr>
                <w:spacing w:val="-5"/>
                <w:sz w:val="24"/>
                <w:lang w:val="ru-RU"/>
              </w:rPr>
            </w:pPr>
            <w:r>
              <w:rPr>
                <w:spacing w:val="-5"/>
                <w:sz w:val="24"/>
                <w:lang w:val="ru-RU"/>
              </w:rPr>
              <w:t xml:space="preserve">Потери </w:t>
            </w:r>
            <w:r>
              <w:rPr>
                <w:spacing w:val="-5"/>
                <w:sz w:val="24"/>
                <w:lang w:val="ru-RU"/>
              </w:rPr>
              <w:t>мощности в тепловой сети, Гкал/час</w:t>
            </w:r>
          </w:p>
        </w:tc>
        <w:tc>
          <w:tcPr>
            <w:tcW w:w="1498" w:type="dxa"/>
            <w:shd w:val="clear" w:color="auto" w:fill="auto"/>
          </w:tcPr>
          <w:p w:rsidR="006306B0" w:rsidRDefault="00217213">
            <w:pPr>
              <w:pStyle w:val="TableParagraph"/>
              <w:spacing w:line="258" w:lineRule="exact"/>
              <w:ind w:left="6"/>
              <w:rPr>
                <w:spacing w:val="-5"/>
                <w:sz w:val="24"/>
                <w:lang w:val="ru-RU"/>
              </w:rPr>
            </w:pPr>
            <w:r>
              <w:rPr>
                <w:spacing w:val="-5"/>
                <w:sz w:val="24"/>
                <w:lang w:val="ru-RU"/>
              </w:rPr>
              <w:t>Н</w:t>
            </w:r>
            <w:r>
              <w:rPr>
                <w:spacing w:val="-5"/>
                <w:sz w:val="24"/>
                <w:lang w:val="ru-RU"/>
              </w:rPr>
              <w:t>/д</w:t>
            </w:r>
          </w:p>
        </w:tc>
      </w:tr>
      <w:tr w:rsidR="006306B0">
        <w:trPr>
          <w:trHeight w:val="277"/>
        </w:trPr>
        <w:tc>
          <w:tcPr>
            <w:tcW w:w="9970" w:type="dxa"/>
            <w:gridSpan w:val="3"/>
            <w:shd w:val="clear" w:color="auto" w:fill="auto"/>
          </w:tcPr>
          <w:p w:rsidR="006306B0" w:rsidRDefault="00217213">
            <w:pPr>
              <w:pStyle w:val="TableParagraph"/>
              <w:spacing w:line="256" w:lineRule="exact"/>
              <w:ind w:left="3" w:right="4"/>
              <w:rPr>
                <w:b/>
                <w:sz w:val="24"/>
                <w:lang w:val="ru-RU"/>
              </w:rPr>
            </w:pPr>
            <w:r>
              <w:rPr>
                <w:b/>
                <w:sz w:val="24"/>
                <w:lang w:val="ru-RU"/>
              </w:rPr>
              <w:t>Газовая</w:t>
            </w:r>
            <w:r>
              <w:rPr>
                <w:b/>
                <w:sz w:val="24"/>
                <w:lang w:val="ru-RU"/>
              </w:rPr>
              <w:t xml:space="preserve"> б</w:t>
            </w:r>
            <w:r>
              <w:rPr>
                <w:b/>
                <w:sz w:val="24"/>
                <w:lang w:val="ru-RU"/>
              </w:rPr>
              <w:t>лочно</w:t>
            </w:r>
            <w:r>
              <w:rPr>
                <w:b/>
                <w:sz w:val="24"/>
                <w:lang w:val="ru-RU"/>
              </w:rPr>
              <w:t>-модульная к</w:t>
            </w:r>
            <w:r>
              <w:rPr>
                <w:b/>
                <w:sz w:val="24"/>
                <w:lang w:val="ru-RU"/>
              </w:rPr>
              <w:t>отельная, г</w:t>
            </w:r>
            <w:r>
              <w:rPr>
                <w:b/>
                <w:sz w:val="24"/>
                <w:lang w:val="ru-RU"/>
              </w:rPr>
              <w:t>. Рудня,</w:t>
            </w:r>
            <w:r>
              <w:rPr>
                <w:b/>
                <w:sz w:val="24"/>
                <w:lang w:val="ru-RU"/>
              </w:rPr>
              <w:t xml:space="preserve"> ул. Пирогова</w:t>
            </w:r>
            <w:r>
              <w:rPr>
                <w:b/>
                <w:sz w:val="24"/>
                <w:lang w:val="ru-RU"/>
              </w:rPr>
              <w:t>, д. 2</w:t>
            </w:r>
          </w:p>
        </w:tc>
      </w:tr>
      <w:tr w:rsidR="006306B0">
        <w:trPr>
          <w:trHeight w:val="277"/>
        </w:trPr>
        <w:tc>
          <w:tcPr>
            <w:tcW w:w="567" w:type="dxa"/>
            <w:shd w:val="clear" w:color="auto" w:fill="auto"/>
          </w:tcPr>
          <w:p w:rsidR="006306B0" w:rsidRDefault="00217213">
            <w:pPr>
              <w:pStyle w:val="TableParagraph"/>
              <w:spacing w:line="258" w:lineRule="exact"/>
              <w:ind w:left="6"/>
              <w:rPr>
                <w:spacing w:val="-5"/>
                <w:sz w:val="24"/>
              </w:rPr>
            </w:pPr>
            <w:r>
              <w:rPr>
                <w:spacing w:val="-5"/>
                <w:sz w:val="24"/>
              </w:rPr>
              <w:t>1.</w:t>
            </w:r>
          </w:p>
        </w:tc>
        <w:tc>
          <w:tcPr>
            <w:tcW w:w="7905" w:type="dxa"/>
            <w:shd w:val="clear" w:color="auto" w:fill="auto"/>
          </w:tcPr>
          <w:p w:rsidR="006306B0" w:rsidRDefault="00217213">
            <w:pPr>
              <w:pStyle w:val="TableParagraph"/>
              <w:spacing w:line="258" w:lineRule="exact"/>
              <w:ind w:left="108"/>
              <w:jc w:val="both"/>
              <w:rPr>
                <w:spacing w:val="-5"/>
                <w:sz w:val="24"/>
                <w:lang w:val="ru-RU"/>
              </w:rPr>
            </w:pPr>
            <w:r>
              <w:rPr>
                <w:spacing w:val="-5"/>
                <w:sz w:val="24"/>
                <w:lang w:val="ru-RU"/>
              </w:rPr>
              <w:t>Установленная тепловая мощность, Гкал/час</w:t>
            </w:r>
          </w:p>
        </w:tc>
        <w:tc>
          <w:tcPr>
            <w:tcW w:w="1498" w:type="dxa"/>
            <w:shd w:val="clear" w:color="auto" w:fill="auto"/>
          </w:tcPr>
          <w:p w:rsidR="006306B0" w:rsidRDefault="00217213">
            <w:pPr>
              <w:pStyle w:val="TableParagraph"/>
              <w:spacing w:line="256" w:lineRule="exact"/>
              <w:ind w:right="3"/>
              <w:rPr>
                <w:sz w:val="24"/>
                <w:lang w:val="ru-RU"/>
              </w:rPr>
            </w:pPr>
            <w:r>
              <w:rPr>
                <w:sz w:val="24"/>
                <w:lang w:val="ru-RU"/>
              </w:rPr>
              <w:t>1,72</w:t>
            </w:r>
          </w:p>
        </w:tc>
      </w:tr>
      <w:tr w:rsidR="006306B0">
        <w:trPr>
          <w:trHeight w:val="277"/>
        </w:trPr>
        <w:tc>
          <w:tcPr>
            <w:tcW w:w="567" w:type="dxa"/>
            <w:shd w:val="clear" w:color="auto" w:fill="auto"/>
          </w:tcPr>
          <w:p w:rsidR="006306B0" w:rsidRDefault="00217213">
            <w:pPr>
              <w:pStyle w:val="TableParagraph"/>
              <w:spacing w:line="258" w:lineRule="exact"/>
              <w:ind w:left="6"/>
              <w:rPr>
                <w:spacing w:val="-5"/>
                <w:sz w:val="24"/>
              </w:rPr>
            </w:pPr>
            <w:r>
              <w:rPr>
                <w:spacing w:val="-5"/>
                <w:sz w:val="24"/>
              </w:rPr>
              <w:t>2.</w:t>
            </w:r>
          </w:p>
        </w:tc>
        <w:tc>
          <w:tcPr>
            <w:tcW w:w="7905" w:type="dxa"/>
            <w:shd w:val="clear" w:color="auto" w:fill="auto"/>
          </w:tcPr>
          <w:p w:rsidR="006306B0" w:rsidRDefault="00217213">
            <w:pPr>
              <w:pStyle w:val="TableParagraph"/>
              <w:spacing w:line="258" w:lineRule="exact"/>
              <w:ind w:left="108"/>
              <w:jc w:val="both"/>
              <w:rPr>
                <w:spacing w:val="-5"/>
                <w:sz w:val="24"/>
                <w:lang w:val="ru-RU"/>
              </w:rPr>
            </w:pPr>
            <w:r>
              <w:rPr>
                <w:spacing w:val="-5"/>
                <w:sz w:val="24"/>
                <w:lang w:val="ru-RU"/>
              </w:rPr>
              <w:t>Потери располагаемой тепловой мощности, Гкал/час</w:t>
            </w:r>
          </w:p>
        </w:tc>
        <w:tc>
          <w:tcPr>
            <w:tcW w:w="1498" w:type="dxa"/>
            <w:shd w:val="clear" w:color="auto" w:fill="auto"/>
          </w:tcPr>
          <w:p w:rsidR="006306B0" w:rsidRDefault="00217213">
            <w:pPr>
              <w:pStyle w:val="TableParagraph"/>
              <w:spacing w:line="258" w:lineRule="exact"/>
              <w:ind w:right="3"/>
              <w:rPr>
                <w:sz w:val="24"/>
                <w:lang w:val="ru-RU"/>
              </w:rPr>
            </w:pPr>
            <w:r>
              <w:rPr>
                <w:sz w:val="24"/>
                <w:lang w:val="ru-RU"/>
              </w:rPr>
              <w:t>0,021</w:t>
            </w:r>
          </w:p>
        </w:tc>
      </w:tr>
      <w:tr w:rsidR="006306B0">
        <w:trPr>
          <w:trHeight w:val="277"/>
        </w:trPr>
        <w:tc>
          <w:tcPr>
            <w:tcW w:w="567" w:type="dxa"/>
            <w:shd w:val="clear" w:color="auto" w:fill="auto"/>
          </w:tcPr>
          <w:p w:rsidR="006306B0" w:rsidRDefault="00217213">
            <w:pPr>
              <w:pStyle w:val="TableParagraph"/>
              <w:spacing w:line="258" w:lineRule="exact"/>
              <w:ind w:left="6"/>
              <w:rPr>
                <w:spacing w:val="-5"/>
                <w:sz w:val="24"/>
              </w:rPr>
            </w:pPr>
            <w:r>
              <w:rPr>
                <w:spacing w:val="-5"/>
                <w:sz w:val="24"/>
              </w:rPr>
              <w:t>3.</w:t>
            </w:r>
          </w:p>
        </w:tc>
        <w:tc>
          <w:tcPr>
            <w:tcW w:w="7905" w:type="dxa"/>
            <w:shd w:val="clear" w:color="auto" w:fill="auto"/>
          </w:tcPr>
          <w:p w:rsidR="006306B0" w:rsidRDefault="00217213">
            <w:pPr>
              <w:pStyle w:val="TableParagraph"/>
              <w:spacing w:line="258" w:lineRule="exact"/>
              <w:ind w:left="108"/>
              <w:jc w:val="both"/>
              <w:rPr>
                <w:spacing w:val="-5"/>
                <w:sz w:val="24"/>
                <w:lang w:val="ru-RU"/>
              </w:rPr>
            </w:pPr>
            <w:r>
              <w:rPr>
                <w:spacing w:val="-5"/>
                <w:sz w:val="24"/>
                <w:lang w:val="ru-RU"/>
              </w:rPr>
              <w:t xml:space="preserve">Располагаемая тепловая мощность, </w:t>
            </w:r>
            <w:r>
              <w:rPr>
                <w:spacing w:val="-5"/>
                <w:sz w:val="24"/>
                <w:lang w:val="ru-RU"/>
              </w:rPr>
              <w:t>Гкал/час</w:t>
            </w:r>
          </w:p>
        </w:tc>
        <w:tc>
          <w:tcPr>
            <w:tcW w:w="1498" w:type="dxa"/>
            <w:shd w:val="clear" w:color="auto" w:fill="auto"/>
          </w:tcPr>
          <w:p w:rsidR="006306B0" w:rsidRDefault="00217213">
            <w:pPr>
              <w:pStyle w:val="TableParagraph"/>
              <w:spacing w:line="258" w:lineRule="exact"/>
              <w:ind w:left="6"/>
              <w:rPr>
                <w:spacing w:val="-5"/>
                <w:sz w:val="24"/>
                <w:lang w:val="ru-RU"/>
              </w:rPr>
            </w:pPr>
            <w:r>
              <w:rPr>
                <w:spacing w:val="-5"/>
                <w:sz w:val="24"/>
                <w:lang w:val="ru-RU"/>
              </w:rPr>
              <w:t>1,72</w:t>
            </w:r>
          </w:p>
        </w:tc>
      </w:tr>
      <w:tr w:rsidR="006306B0">
        <w:trPr>
          <w:trHeight w:val="277"/>
        </w:trPr>
        <w:tc>
          <w:tcPr>
            <w:tcW w:w="567" w:type="dxa"/>
            <w:shd w:val="clear" w:color="auto" w:fill="auto"/>
          </w:tcPr>
          <w:p w:rsidR="006306B0" w:rsidRDefault="00217213">
            <w:pPr>
              <w:pStyle w:val="TableParagraph"/>
              <w:spacing w:line="258" w:lineRule="exact"/>
              <w:ind w:left="6"/>
              <w:rPr>
                <w:spacing w:val="-5"/>
                <w:sz w:val="24"/>
              </w:rPr>
            </w:pPr>
            <w:r>
              <w:rPr>
                <w:spacing w:val="-5"/>
                <w:sz w:val="24"/>
              </w:rPr>
              <w:t>4.</w:t>
            </w:r>
          </w:p>
        </w:tc>
        <w:tc>
          <w:tcPr>
            <w:tcW w:w="7905" w:type="dxa"/>
            <w:shd w:val="clear" w:color="auto" w:fill="auto"/>
          </w:tcPr>
          <w:p w:rsidR="006306B0" w:rsidRDefault="00217213">
            <w:pPr>
              <w:pStyle w:val="TableParagraph"/>
              <w:spacing w:line="258" w:lineRule="exact"/>
              <w:ind w:left="108"/>
              <w:jc w:val="both"/>
              <w:rPr>
                <w:spacing w:val="-5"/>
                <w:sz w:val="24"/>
                <w:lang w:val="ru-RU"/>
              </w:rPr>
            </w:pPr>
            <w:r>
              <w:rPr>
                <w:spacing w:val="-5"/>
                <w:sz w:val="24"/>
                <w:lang w:val="ru-RU"/>
              </w:rPr>
              <w:t>Собственные нужды котельной, Гкал/час</w:t>
            </w:r>
          </w:p>
        </w:tc>
        <w:tc>
          <w:tcPr>
            <w:tcW w:w="1498" w:type="dxa"/>
            <w:shd w:val="clear" w:color="auto" w:fill="auto"/>
          </w:tcPr>
          <w:p w:rsidR="006306B0" w:rsidRDefault="00217213">
            <w:pPr>
              <w:pStyle w:val="TableParagraph"/>
              <w:spacing w:line="258" w:lineRule="exact"/>
              <w:ind w:left="6"/>
              <w:rPr>
                <w:spacing w:val="-5"/>
                <w:sz w:val="24"/>
                <w:lang w:val="ru-RU"/>
              </w:rPr>
            </w:pPr>
            <w:r>
              <w:rPr>
                <w:spacing w:val="-5"/>
                <w:sz w:val="24"/>
                <w:lang w:val="ru-RU"/>
              </w:rPr>
              <w:t>0,008</w:t>
            </w:r>
          </w:p>
        </w:tc>
      </w:tr>
      <w:tr w:rsidR="006306B0">
        <w:trPr>
          <w:trHeight w:val="277"/>
        </w:trPr>
        <w:tc>
          <w:tcPr>
            <w:tcW w:w="567" w:type="dxa"/>
            <w:shd w:val="clear" w:color="auto" w:fill="auto"/>
          </w:tcPr>
          <w:p w:rsidR="006306B0" w:rsidRDefault="00217213">
            <w:pPr>
              <w:pStyle w:val="TableParagraph"/>
              <w:spacing w:line="258" w:lineRule="exact"/>
              <w:ind w:left="6"/>
              <w:rPr>
                <w:spacing w:val="-5"/>
                <w:sz w:val="24"/>
              </w:rPr>
            </w:pPr>
            <w:r>
              <w:rPr>
                <w:spacing w:val="-5"/>
                <w:sz w:val="24"/>
              </w:rPr>
              <w:t>5.</w:t>
            </w:r>
          </w:p>
        </w:tc>
        <w:tc>
          <w:tcPr>
            <w:tcW w:w="7905" w:type="dxa"/>
            <w:shd w:val="clear" w:color="auto" w:fill="auto"/>
          </w:tcPr>
          <w:p w:rsidR="006306B0" w:rsidRDefault="00217213">
            <w:pPr>
              <w:pStyle w:val="TableParagraph"/>
              <w:spacing w:line="258" w:lineRule="exact"/>
              <w:ind w:left="108"/>
              <w:jc w:val="both"/>
              <w:rPr>
                <w:spacing w:val="-5"/>
                <w:sz w:val="24"/>
                <w:lang w:val="ru-RU"/>
              </w:rPr>
            </w:pPr>
            <w:r>
              <w:rPr>
                <w:spacing w:val="-5"/>
                <w:sz w:val="24"/>
                <w:lang w:val="ru-RU"/>
              </w:rPr>
              <w:t>Потери мощности в тепловой сети, Гкал/час</w:t>
            </w:r>
          </w:p>
        </w:tc>
        <w:tc>
          <w:tcPr>
            <w:tcW w:w="1498" w:type="dxa"/>
            <w:shd w:val="clear" w:color="auto" w:fill="auto"/>
          </w:tcPr>
          <w:p w:rsidR="006306B0" w:rsidRDefault="00217213">
            <w:pPr>
              <w:pStyle w:val="TableParagraph"/>
              <w:spacing w:line="258" w:lineRule="exact"/>
              <w:ind w:left="6"/>
              <w:rPr>
                <w:spacing w:val="-5"/>
                <w:sz w:val="24"/>
                <w:lang w:val="ru-RU"/>
              </w:rPr>
            </w:pPr>
            <w:r>
              <w:rPr>
                <w:spacing w:val="-5"/>
                <w:sz w:val="24"/>
                <w:lang w:val="ru-RU"/>
              </w:rPr>
              <w:t>0,021</w:t>
            </w:r>
          </w:p>
        </w:tc>
      </w:tr>
      <w:tr w:rsidR="006306B0">
        <w:trPr>
          <w:trHeight w:val="277"/>
        </w:trPr>
        <w:tc>
          <w:tcPr>
            <w:tcW w:w="9970" w:type="dxa"/>
            <w:gridSpan w:val="3"/>
            <w:shd w:val="clear" w:color="auto" w:fill="auto"/>
          </w:tcPr>
          <w:p w:rsidR="006306B0" w:rsidRDefault="00217213">
            <w:pPr>
              <w:pStyle w:val="TableParagraph"/>
              <w:spacing w:line="256" w:lineRule="exact"/>
              <w:ind w:left="3" w:right="4"/>
              <w:rPr>
                <w:b/>
                <w:sz w:val="24"/>
                <w:lang w:val="ru-RU"/>
              </w:rPr>
            </w:pPr>
            <w:r>
              <w:rPr>
                <w:b/>
                <w:sz w:val="24"/>
                <w:lang w:val="ru-RU"/>
              </w:rPr>
              <w:t>Газовая</w:t>
            </w:r>
            <w:r>
              <w:rPr>
                <w:b/>
                <w:sz w:val="24"/>
                <w:lang w:val="ru-RU"/>
              </w:rPr>
              <w:t xml:space="preserve"> б</w:t>
            </w:r>
            <w:r>
              <w:rPr>
                <w:b/>
                <w:sz w:val="24"/>
                <w:lang w:val="ru-RU"/>
              </w:rPr>
              <w:t>лочно</w:t>
            </w:r>
            <w:r>
              <w:rPr>
                <w:b/>
                <w:sz w:val="24"/>
                <w:lang w:val="ru-RU"/>
              </w:rPr>
              <w:t>-модульная к</w:t>
            </w:r>
            <w:r>
              <w:rPr>
                <w:b/>
                <w:sz w:val="24"/>
                <w:lang w:val="ru-RU"/>
              </w:rPr>
              <w:t>отельная, с</w:t>
            </w:r>
            <w:r>
              <w:rPr>
                <w:b/>
                <w:sz w:val="24"/>
                <w:lang w:val="ru-RU"/>
              </w:rPr>
              <w:t>. Понизовье</w:t>
            </w:r>
          </w:p>
        </w:tc>
      </w:tr>
      <w:tr w:rsidR="006306B0">
        <w:trPr>
          <w:trHeight w:val="277"/>
        </w:trPr>
        <w:tc>
          <w:tcPr>
            <w:tcW w:w="567" w:type="dxa"/>
            <w:shd w:val="clear" w:color="auto" w:fill="auto"/>
          </w:tcPr>
          <w:p w:rsidR="006306B0" w:rsidRDefault="00217213">
            <w:pPr>
              <w:pStyle w:val="TableParagraph"/>
              <w:spacing w:line="258" w:lineRule="exact"/>
              <w:ind w:left="6"/>
              <w:rPr>
                <w:spacing w:val="-5"/>
                <w:sz w:val="24"/>
              </w:rPr>
            </w:pPr>
            <w:r>
              <w:rPr>
                <w:spacing w:val="-5"/>
                <w:sz w:val="24"/>
              </w:rPr>
              <w:t>1.</w:t>
            </w:r>
          </w:p>
        </w:tc>
        <w:tc>
          <w:tcPr>
            <w:tcW w:w="7905" w:type="dxa"/>
            <w:shd w:val="clear" w:color="auto" w:fill="auto"/>
          </w:tcPr>
          <w:p w:rsidR="006306B0" w:rsidRDefault="00217213">
            <w:pPr>
              <w:pStyle w:val="TableParagraph"/>
              <w:spacing w:line="258" w:lineRule="exact"/>
              <w:ind w:left="108"/>
              <w:jc w:val="both"/>
              <w:rPr>
                <w:spacing w:val="-5"/>
                <w:sz w:val="24"/>
                <w:lang w:val="ru-RU"/>
              </w:rPr>
            </w:pPr>
            <w:r>
              <w:rPr>
                <w:spacing w:val="-5"/>
                <w:sz w:val="24"/>
                <w:lang w:val="ru-RU"/>
              </w:rPr>
              <w:t>Установленная тепловая мощность, Гкал/час</w:t>
            </w:r>
          </w:p>
        </w:tc>
        <w:tc>
          <w:tcPr>
            <w:tcW w:w="1498" w:type="dxa"/>
            <w:shd w:val="clear" w:color="auto" w:fill="auto"/>
          </w:tcPr>
          <w:p w:rsidR="006306B0" w:rsidRDefault="00217213">
            <w:pPr>
              <w:pStyle w:val="TableParagraph"/>
              <w:spacing w:line="256" w:lineRule="exact"/>
              <w:ind w:right="3"/>
              <w:rPr>
                <w:sz w:val="24"/>
                <w:lang w:val="ru-RU"/>
              </w:rPr>
            </w:pPr>
            <w:r>
              <w:rPr>
                <w:sz w:val="24"/>
                <w:lang w:val="ru-RU"/>
              </w:rPr>
              <w:t>0</w:t>
            </w:r>
            <w:r>
              <w:rPr>
                <w:sz w:val="24"/>
                <w:lang w:val="ru-RU"/>
              </w:rPr>
              <w:t>,68</w:t>
            </w:r>
          </w:p>
        </w:tc>
      </w:tr>
      <w:tr w:rsidR="006306B0">
        <w:trPr>
          <w:trHeight w:val="277"/>
        </w:trPr>
        <w:tc>
          <w:tcPr>
            <w:tcW w:w="567" w:type="dxa"/>
            <w:shd w:val="clear" w:color="auto" w:fill="auto"/>
          </w:tcPr>
          <w:p w:rsidR="006306B0" w:rsidRDefault="00217213">
            <w:pPr>
              <w:pStyle w:val="TableParagraph"/>
              <w:spacing w:line="258" w:lineRule="exact"/>
              <w:ind w:left="6"/>
              <w:rPr>
                <w:spacing w:val="-5"/>
                <w:sz w:val="24"/>
              </w:rPr>
            </w:pPr>
            <w:r>
              <w:rPr>
                <w:spacing w:val="-5"/>
                <w:sz w:val="24"/>
              </w:rPr>
              <w:t>2.</w:t>
            </w:r>
          </w:p>
        </w:tc>
        <w:tc>
          <w:tcPr>
            <w:tcW w:w="7905" w:type="dxa"/>
            <w:shd w:val="clear" w:color="auto" w:fill="auto"/>
          </w:tcPr>
          <w:p w:rsidR="006306B0" w:rsidRDefault="00217213">
            <w:pPr>
              <w:pStyle w:val="TableParagraph"/>
              <w:spacing w:line="258" w:lineRule="exact"/>
              <w:ind w:left="108"/>
              <w:jc w:val="both"/>
              <w:rPr>
                <w:spacing w:val="-5"/>
                <w:sz w:val="24"/>
                <w:lang w:val="ru-RU"/>
              </w:rPr>
            </w:pPr>
            <w:r>
              <w:rPr>
                <w:spacing w:val="-5"/>
                <w:sz w:val="24"/>
                <w:lang w:val="ru-RU"/>
              </w:rPr>
              <w:t xml:space="preserve">Потери располагаемой тепловой </w:t>
            </w:r>
            <w:r>
              <w:rPr>
                <w:spacing w:val="-5"/>
                <w:sz w:val="24"/>
                <w:lang w:val="ru-RU"/>
              </w:rPr>
              <w:t>мощности, Гкал/час</w:t>
            </w:r>
          </w:p>
        </w:tc>
        <w:tc>
          <w:tcPr>
            <w:tcW w:w="1498" w:type="dxa"/>
            <w:shd w:val="clear" w:color="auto" w:fill="auto"/>
          </w:tcPr>
          <w:p w:rsidR="006306B0" w:rsidRDefault="00217213">
            <w:pPr>
              <w:pStyle w:val="TableParagraph"/>
              <w:spacing w:line="258" w:lineRule="exact"/>
              <w:ind w:right="3"/>
              <w:rPr>
                <w:sz w:val="24"/>
                <w:lang w:val="ru-RU"/>
              </w:rPr>
            </w:pPr>
            <w:r>
              <w:rPr>
                <w:sz w:val="24"/>
                <w:lang w:val="ru-RU"/>
              </w:rPr>
              <w:t>Н</w:t>
            </w:r>
            <w:r>
              <w:rPr>
                <w:sz w:val="24"/>
                <w:lang w:val="ru-RU"/>
              </w:rPr>
              <w:t>/д</w:t>
            </w:r>
          </w:p>
        </w:tc>
      </w:tr>
      <w:tr w:rsidR="006306B0">
        <w:trPr>
          <w:trHeight w:val="277"/>
        </w:trPr>
        <w:tc>
          <w:tcPr>
            <w:tcW w:w="567" w:type="dxa"/>
            <w:shd w:val="clear" w:color="auto" w:fill="auto"/>
          </w:tcPr>
          <w:p w:rsidR="006306B0" w:rsidRDefault="00217213">
            <w:pPr>
              <w:pStyle w:val="TableParagraph"/>
              <w:spacing w:line="258" w:lineRule="exact"/>
              <w:ind w:left="6"/>
              <w:rPr>
                <w:spacing w:val="-5"/>
                <w:sz w:val="24"/>
              </w:rPr>
            </w:pPr>
            <w:r>
              <w:rPr>
                <w:spacing w:val="-5"/>
                <w:sz w:val="24"/>
              </w:rPr>
              <w:t>3.</w:t>
            </w:r>
          </w:p>
        </w:tc>
        <w:tc>
          <w:tcPr>
            <w:tcW w:w="7905" w:type="dxa"/>
            <w:shd w:val="clear" w:color="auto" w:fill="auto"/>
          </w:tcPr>
          <w:p w:rsidR="006306B0" w:rsidRDefault="00217213">
            <w:pPr>
              <w:pStyle w:val="TableParagraph"/>
              <w:spacing w:line="258" w:lineRule="exact"/>
              <w:ind w:left="108"/>
              <w:jc w:val="both"/>
              <w:rPr>
                <w:spacing w:val="-5"/>
                <w:sz w:val="24"/>
                <w:lang w:val="ru-RU"/>
              </w:rPr>
            </w:pPr>
            <w:r>
              <w:rPr>
                <w:spacing w:val="-5"/>
                <w:sz w:val="24"/>
                <w:lang w:val="ru-RU"/>
              </w:rPr>
              <w:t>Располагаемая тепловая мощность, Гкал/час</w:t>
            </w:r>
          </w:p>
        </w:tc>
        <w:tc>
          <w:tcPr>
            <w:tcW w:w="1498" w:type="dxa"/>
            <w:shd w:val="clear" w:color="auto" w:fill="auto"/>
          </w:tcPr>
          <w:p w:rsidR="006306B0" w:rsidRDefault="00217213">
            <w:pPr>
              <w:pStyle w:val="TableParagraph"/>
              <w:spacing w:line="258" w:lineRule="exact"/>
              <w:ind w:left="6"/>
              <w:rPr>
                <w:spacing w:val="-5"/>
                <w:sz w:val="24"/>
                <w:lang w:val="ru-RU"/>
              </w:rPr>
            </w:pPr>
            <w:r>
              <w:rPr>
                <w:spacing w:val="-5"/>
                <w:sz w:val="24"/>
                <w:lang w:val="ru-RU"/>
              </w:rPr>
              <w:t>0,68</w:t>
            </w:r>
          </w:p>
        </w:tc>
      </w:tr>
      <w:tr w:rsidR="006306B0">
        <w:trPr>
          <w:trHeight w:val="277"/>
        </w:trPr>
        <w:tc>
          <w:tcPr>
            <w:tcW w:w="567" w:type="dxa"/>
            <w:shd w:val="clear" w:color="auto" w:fill="auto"/>
          </w:tcPr>
          <w:p w:rsidR="006306B0" w:rsidRDefault="00217213">
            <w:pPr>
              <w:pStyle w:val="TableParagraph"/>
              <w:spacing w:line="258" w:lineRule="exact"/>
              <w:ind w:left="6"/>
              <w:rPr>
                <w:spacing w:val="-5"/>
                <w:sz w:val="24"/>
              </w:rPr>
            </w:pPr>
            <w:r>
              <w:rPr>
                <w:spacing w:val="-5"/>
                <w:sz w:val="24"/>
              </w:rPr>
              <w:t>4.</w:t>
            </w:r>
          </w:p>
        </w:tc>
        <w:tc>
          <w:tcPr>
            <w:tcW w:w="7905" w:type="dxa"/>
            <w:shd w:val="clear" w:color="auto" w:fill="auto"/>
          </w:tcPr>
          <w:p w:rsidR="006306B0" w:rsidRDefault="00217213">
            <w:pPr>
              <w:pStyle w:val="TableParagraph"/>
              <w:spacing w:line="258" w:lineRule="exact"/>
              <w:ind w:left="108"/>
              <w:jc w:val="both"/>
              <w:rPr>
                <w:spacing w:val="-5"/>
                <w:sz w:val="24"/>
                <w:lang w:val="ru-RU"/>
              </w:rPr>
            </w:pPr>
            <w:r>
              <w:rPr>
                <w:spacing w:val="-5"/>
                <w:sz w:val="24"/>
                <w:lang w:val="ru-RU"/>
              </w:rPr>
              <w:t>Собственные нужды котельной, Гкал/час</w:t>
            </w:r>
          </w:p>
        </w:tc>
        <w:tc>
          <w:tcPr>
            <w:tcW w:w="1498" w:type="dxa"/>
            <w:shd w:val="clear" w:color="auto" w:fill="auto"/>
          </w:tcPr>
          <w:p w:rsidR="006306B0" w:rsidRDefault="00217213">
            <w:pPr>
              <w:pStyle w:val="TableParagraph"/>
              <w:spacing w:line="258" w:lineRule="exact"/>
              <w:ind w:left="6"/>
              <w:rPr>
                <w:spacing w:val="-5"/>
                <w:sz w:val="24"/>
                <w:lang w:val="ru-RU"/>
              </w:rPr>
            </w:pPr>
            <w:r>
              <w:rPr>
                <w:spacing w:val="-5"/>
                <w:sz w:val="24"/>
                <w:lang w:val="ru-RU"/>
              </w:rPr>
              <w:t>Н</w:t>
            </w:r>
            <w:r>
              <w:rPr>
                <w:spacing w:val="-5"/>
                <w:sz w:val="24"/>
                <w:lang w:val="ru-RU"/>
              </w:rPr>
              <w:t>/д</w:t>
            </w:r>
          </w:p>
        </w:tc>
      </w:tr>
      <w:tr w:rsidR="006306B0">
        <w:trPr>
          <w:trHeight w:val="277"/>
        </w:trPr>
        <w:tc>
          <w:tcPr>
            <w:tcW w:w="567" w:type="dxa"/>
            <w:shd w:val="clear" w:color="auto" w:fill="auto"/>
          </w:tcPr>
          <w:p w:rsidR="006306B0" w:rsidRDefault="00217213">
            <w:pPr>
              <w:pStyle w:val="TableParagraph"/>
              <w:spacing w:line="258" w:lineRule="exact"/>
              <w:ind w:left="6"/>
              <w:rPr>
                <w:spacing w:val="-5"/>
                <w:sz w:val="24"/>
              </w:rPr>
            </w:pPr>
            <w:r>
              <w:rPr>
                <w:spacing w:val="-5"/>
                <w:sz w:val="24"/>
              </w:rPr>
              <w:t>5.</w:t>
            </w:r>
          </w:p>
        </w:tc>
        <w:tc>
          <w:tcPr>
            <w:tcW w:w="7905" w:type="dxa"/>
            <w:shd w:val="clear" w:color="auto" w:fill="auto"/>
          </w:tcPr>
          <w:p w:rsidR="006306B0" w:rsidRDefault="00217213">
            <w:pPr>
              <w:pStyle w:val="TableParagraph"/>
              <w:spacing w:line="258" w:lineRule="exact"/>
              <w:ind w:left="108"/>
              <w:jc w:val="both"/>
              <w:rPr>
                <w:spacing w:val="-5"/>
                <w:sz w:val="24"/>
                <w:lang w:val="ru-RU"/>
              </w:rPr>
            </w:pPr>
            <w:r>
              <w:rPr>
                <w:spacing w:val="-5"/>
                <w:sz w:val="24"/>
                <w:lang w:val="ru-RU"/>
              </w:rPr>
              <w:t>Потери мощности в тепловой сети, Гкал/час</w:t>
            </w:r>
          </w:p>
        </w:tc>
        <w:tc>
          <w:tcPr>
            <w:tcW w:w="1498" w:type="dxa"/>
            <w:shd w:val="clear" w:color="auto" w:fill="auto"/>
          </w:tcPr>
          <w:p w:rsidR="006306B0" w:rsidRDefault="00217213">
            <w:pPr>
              <w:pStyle w:val="TableParagraph"/>
              <w:spacing w:line="258" w:lineRule="exact"/>
              <w:ind w:left="6"/>
              <w:rPr>
                <w:spacing w:val="-5"/>
                <w:sz w:val="24"/>
              </w:rPr>
            </w:pPr>
            <w:r>
              <w:rPr>
                <w:spacing w:val="-5"/>
                <w:sz w:val="24"/>
              </w:rPr>
              <w:t>Н/д</w:t>
            </w:r>
          </w:p>
        </w:tc>
      </w:tr>
      <w:tr w:rsidR="006306B0">
        <w:trPr>
          <w:trHeight w:val="277"/>
        </w:trPr>
        <w:tc>
          <w:tcPr>
            <w:tcW w:w="9970" w:type="dxa"/>
            <w:gridSpan w:val="3"/>
            <w:shd w:val="clear" w:color="auto" w:fill="auto"/>
          </w:tcPr>
          <w:p w:rsidR="006306B0" w:rsidRDefault="00217213">
            <w:pPr>
              <w:pStyle w:val="TableParagraph"/>
              <w:spacing w:line="256" w:lineRule="exact"/>
              <w:ind w:left="3" w:right="4"/>
              <w:rPr>
                <w:b/>
                <w:sz w:val="24"/>
                <w:lang w:val="ru-RU"/>
              </w:rPr>
            </w:pPr>
            <w:r>
              <w:rPr>
                <w:b/>
                <w:sz w:val="24"/>
                <w:lang w:val="ru-RU"/>
              </w:rPr>
              <w:t>Блочно</w:t>
            </w:r>
            <w:r>
              <w:rPr>
                <w:b/>
                <w:sz w:val="24"/>
                <w:lang w:val="ru-RU"/>
              </w:rPr>
              <w:t>-модульная котельная, г. Рудня, пер. Ленинский</w:t>
            </w:r>
          </w:p>
        </w:tc>
      </w:tr>
      <w:tr w:rsidR="006306B0">
        <w:trPr>
          <w:trHeight w:val="277"/>
        </w:trPr>
        <w:tc>
          <w:tcPr>
            <w:tcW w:w="567" w:type="dxa"/>
            <w:shd w:val="clear" w:color="auto" w:fill="auto"/>
          </w:tcPr>
          <w:p w:rsidR="006306B0" w:rsidRDefault="00217213">
            <w:pPr>
              <w:pStyle w:val="TableParagraph"/>
              <w:spacing w:line="258" w:lineRule="exact"/>
              <w:ind w:left="6"/>
              <w:rPr>
                <w:spacing w:val="-5"/>
                <w:sz w:val="24"/>
              </w:rPr>
            </w:pPr>
            <w:r>
              <w:rPr>
                <w:spacing w:val="-5"/>
                <w:sz w:val="24"/>
              </w:rPr>
              <w:t>1.</w:t>
            </w:r>
          </w:p>
        </w:tc>
        <w:tc>
          <w:tcPr>
            <w:tcW w:w="7905" w:type="dxa"/>
            <w:shd w:val="clear" w:color="auto" w:fill="auto"/>
          </w:tcPr>
          <w:p w:rsidR="006306B0" w:rsidRDefault="00217213">
            <w:pPr>
              <w:pStyle w:val="TableParagraph"/>
              <w:spacing w:line="258" w:lineRule="exact"/>
              <w:ind w:left="108"/>
              <w:jc w:val="both"/>
              <w:rPr>
                <w:spacing w:val="-5"/>
                <w:sz w:val="24"/>
                <w:lang w:val="ru-RU"/>
              </w:rPr>
            </w:pPr>
            <w:r>
              <w:rPr>
                <w:spacing w:val="-5"/>
                <w:sz w:val="24"/>
                <w:lang w:val="ru-RU"/>
              </w:rPr>
              <w:t xml:space="preserve">Установленная тепловая </w:t>
            </w:r>
            <w:r>
              <w:rPr>
                <w:spacing w:val="-5"/>
                <w:sz w:val="24"/>
                <w:lang w:val="ru-RU"/>
              </w:rPr>
              <w:t>мощность, Гкал/час</w:t>
            </w:r>
          </w:p>
        </w:tc>
        <w:tc>
          <w:tcPr>
            <w:tcW w:w="1498" w:type="dxa"/>
            <w:shd w:val="clear" w:color="auto" w:fill="auto"/>
          </w:tcPr>
          <w:p w:rsidR="006306B0" w:rsidRDefault="00217213">
            <w:pPr>
              <w:pStyle w:val="TableParagraph"/>
              <w:spacing w:line="256" w:lineRule="exact"/>
              <w:ind w:right="3"/>
              <w:rPr>
                <w:sz w:val="24"/>
                <w:lang w:val="ru-RU"/>
              </w:rPr>
            </w:pPr>
            <w:r>
              <w:rPr>
                <w:sz w:val="24"/>
                <w:lang w:val="ru-RU"/>
              </w:rPr>
              <w:t>Н</w:t>
            </w:r>
            <w:r>
              <w:rPr>
                <w:sz w:val="24"/>
                <w:lang w:val="ru-RU"/>
              </w:rPr>
              <w:t>/д</w:t>
            </w:r>
          </w:p>
        </w:tc>
      </w:tr>
      <w:tr w:rsidR="006306B0">
        <w:trPr>
          <w:trHeight w:val="277"/>
        </w:trPr>
        <w:tc>
          <w:tcPr>
            <w:tcW w:w="567" w:type="dxa"/>
            <w:shd w:val="clear" w:color="auto" w:fill="auto"/>
          </w:tcPr>
          <w:p w:rsidR="006306B0" w:rsidRDefault="00217213">
            <w:pPr>
              <w:pStyle w:val="TableParagraph"/>
              <w:spacing w:line="258" w:lineRule="exact"/>
              <w:ind w:left="6"/>
              <w:rPr>
                <w:spacing w:val="-5"/>
                <w:sz w:val="24"/>
              </w:rPr>
            </w:pPr>
            <w:r>
              <w:rPr>
                <w:spacing w:val="-5"/>
                <w:sz w:val="24"/>
              </w:rPr>
              <w:t>2.</w:t>
            </w:r>
          </w:p>
        </w:tc>
        <w:tc>
          <w:tcPr>
            <w:tcW w:w="7905" w:type="dxa"/>
            <w:shd w:val="clear" w:color="auto" w:fill="auto"/>
          </w:tcPr>
          <w:p w:rsidR="006306B0" w:rsidRDefault="00217213">
            <w:pPr>
              <w:pStyle w:val="TableParagraph"/>
              <w:spacing w:line="258" w:lineRule="exact"/>
              <w:ind w:left="108"/>
              <w:jc w:val="both"/>
              <w:rPr>
                <w:spacing w:val="-5"/>
                <w:sz w:val="24"/>
                <w:lang w:val="ru-RU"/>
              </w:rPr>
            </w:pPr>
            <w:r>
              <w:rPr>
                <w:spacing w:val="-5"/>
                <w:sz w:val="24"/>
                <w:lang w:val="ru-RU"/>
              </w:rPr>
              <w:t>Потери располагаемой тепловой мощности, Гкал/час</w:t>
            </w:r>
          </w:p>
        </w:tc>
        <w:tc>
          <w:tcPr>
            <w:tcW w:w="1498" w:type="dxa"/>
            <w:shd w:val="clear" w:color="auto" w:fill="auto"/>
          </w:tcPr>
          <w:p w:rsidR="006306B0" w:rsidRDefault="00217213">
            <w:pPr>
              <w:pStyle w:val="TableParagraph"/>
              <w:spacing w:line="258" w:lineRule="exact"/>
              <w:ind w:right="3"/>
              <w:rPr>
                <w:sz w:val="24"/>
                <w:lang w:val="ru-RU"/>
              </w:rPr>
            </w:pPr>
            <w:r>
              <w:rPr>
                <w:sz w:val="24"/>
                <w:lang w:val="ru-RU"/>
              </w:rPr>
              <w:t>Н</w:t>
            </w:r>
            <w:r>
              <w:rPr>
                <w:sz w:val="24"/>
                <w:lang w:val="ru-RU"/>
              </w:rPr>
              <w:t>/д</w:t>
            </w:r>
          </w:p>
        </w:tc>
      </w:tr>
      <w:tr w:rsidR="006306B0">
        <w:trPr>
          <w:trHeight w:val="277"/>
        </w:trPr>
        <w:tc>
          <w:tcPr>
            <w:tcW w:w="567" w:type="dxa"/>
            <w:shd w:val="clear" w:color="auto" w:fill="auto"/>
          </w:tcPr>
          <w:p w:rsidR="006306B0" w:rsidRDefault="00217213">
            <w:pPr>
              <w:pStyle w:val="TableParagraph"/>
              <w:spacing w:line="258" w:lineRule="exact"/>
              <w:ind w:left="6"/>
              <w:rPr>
                <w:spacing w:val="-5"/>
                <w:sz w:val="24"/>
              </w:rPr>
            </w:pPr>
            <w:r>
              <w:rPr>
                <w:spacing w:val="-5"/>
                <w:sz w:val="24"/>
              </w:rPr>
              <w:t>3.</w:t>
            </w:r>
          </w:p>
        </w:tc>
        <w:tc>
          <w:tcPr>
            <w:tcW w:w="7905" w:type="dxa"/>
            <w:shd w:val="clear" w:color="auto" w:fill="auto"/>
          </w:tcPr>
          <w:p w:rsidR="006306B0" w:rsidRDefault="00217213">
            <w:pPr>
              <w:pStyle w:val="TableParagraph"/>
              <w:spacing w:line="258" w:lineRule="exact"/>
              <w:ind w:left="108"/>
              <w:jc w:val="both"/>
              <w:rPr>
                <w:spacing w:val="-5"/>
                <w:sz w:val="24"/>
                <w:lang w:val="ru-RU"/>
              </w:rPr>
            </w:pPr>
            <w:r>
              <w:rPr>
                <w:spacing w:val="-5"/>
                <w:sz w:val="24"/>
                <w:lang w:val="ru-RU"/>
              </w:rPr>
              <w:t>Располагаемая тепловая мощность, Гкал/час</w:t>
            </w:r>
          </w:p>
        </w:tc>
        <w:tc>
          <w:tcPr>
            <w:tcW w:w="1498" w:type="dxa"/>
            <w:shd w:val="clear" w:color="auto" w:fill="auto"/>
          </w:tcPr>
          <w:p w:rsidR="006306B0" w:rsidRDefault="00217213">
            <w:pPr>
              <w:pStyle w:val="TableParagraph"/>
              <w:spacing w:line="258" w:lineRule="exact"/>
              <w:ind w:left="6"/>
              <w:rPr>
                <w:spacing w:val="-5"/>
                <w:sz w:val="24"/>
                <w:lang w:val="ru-RU"/>
              </w:rPr>
            </w:pPr>
            <w:r>
              <w:rPr>
                <w:sz w:val="24"/>
                <w:lang w:val="ru-RU"/>
              </w:rPr>
              <w:t>Н</w:t>
            </w:r>
            <w:r>
              <w:rPr>
                <w:sz w:val="24"/>
                <w:lang w:val="ru-RU"/>
              </w:rPr>
              <w:t>/д</w:t>
            </w:r>
          </w:p>
        </w:tc>
      </w:tr>
      <w:tr w:rsidR="006306B0">
        <w:trPr>
          <w:trHeight w:val="277"/>
        </w:trPr>
        <w:tc>
          <w:tcPr>
            <w:tcW w:w="567" w:type="dxa"/>
            <w:shd w:val="clear" w:color="auto" w:fill="auto"/>
          </w:tcPr>
          <w:p w:rsidR="006306B0" w:rsidRDefault="00217213">
            <w:pPr>
              <w:pStyle w:val="TableParagraph"/>
              <w:spacing w:line="258" w:lineRule="exact"/>
              <w:ind w:left="6"/>
              <w:rPr>
                <w:spacing w:val="-5"/>
                <w:sz w:val="24"/>
              </w:rPr>
            </w:pPr>
            <w:r>
              <w:rPr>
                <w:spacing w:val="-5"/>
                <w:sz w:val="24"/>
              </w:rPr>
              <w:t>4.</w:t>
            </w:r>
          </w:p>
        </w:tc>
        <w:tc>
          <w:tcPr>
            <w:tcW w:w="7905" w:type="dxa"/>
            <w:shd w:val="clear" w:color="auto" w:fill="auto"/>
          </w:tcPr>
          <w:p w:rsidR="006306B0" w:rsidRDefault="00217213">
            <w:pPr>
              <w:pStyle w:val="TableParagraph"/>
              <w:spacing w:line="258" w:lineRule="exact"/>
              <w:ind w:left="108"/>
              <w:jc w:val="both"/>
              <w:rPr>
                <w:spacing w:val="-5"/>
                <w:sz w:val="24"/>
                <w:lang w:val="ru-RU"/>
              </w:rPr>
            </w:pPr>
            <w:r>
              <w:rPr>
                <w:spacing w:val="-5"/>
                <w:sz w:val="24"/>
                <w:lang w:val="ru-RU"/>
              </w:rPr>
              <w:t>Собственные нужды котельной, Гкал/час</w:t>
            </w:r>
          </w:p>
        </w:tc>
        <w:tc>
          <w:tcPr>
            <w:tcW w:w="1498" w:type="dxa"/>
            <w:shd w:val="clear" w:color="auto" w:fill="auto"/>
          </w:tcPr>
          <w:p w:rsidR="006306B0" w:rsidRDefault="00217213">
            <w:pPr>
              <w:pStyle w:val="TableParagraph"/>
              <w:spacing w:line="258" w:lineRule="exact"/>
              <w:ind w:left="6"/>
              <w:rPr>
                <w:spacing w:val="-5"/>
                <w:sz w:val="24"/>
                <w:lang w:val="ru-RU"/>
              </w:rPr>
            </w:pPr>
            <w:r>
              <w:rPr>
                <w:spacing w:val="-5"/>
                <w:sz w:val="24"/>
                <w:lang w:val="ru-RU"/>
              </w:rPr>
              <w:t>Н</w:t>
            </w:r>
            <w:r>
              <w:rPr>
                <w:spacing w:val="-5"/>
                <w:sz w:val="24"/>
                <w:lang w:val="ru-RU"/>
              </w:rPr>
              <w:t>/д</w:t>
            </w:r>
          </w:p>
        </w:tc>
      </w:tr>
      <w:tr w:rsidR="006306B0">
        <w:trPr>
          <w:trHeight w:val="277"/>
        </w:trPr>
        <w:tc>
          <w:tcPr>
            <w:tcW w:w="567" w:type="dxa"/>
            <w:shd w:val="clear" w:color="auto" w:fill="auto"/>
          </w:tcPr>
          <w:p w:rsidR="006306B0" w:rsidRDefault="00217213">
            <w:pPr>
              <w:pStyle w:val="TableParagraph"/>
              <w:spacing w:line="258" w:lineRule="exact"/>
              <w:ind w:left="6"/>
              <w:rPr>
                <w:spacing w:val="-5"/>
                <w:sz w:val="24"/>
              </w:rPr>
            </w:pPr>
            <w:r>
              <w:rPr>
                <w:spacing w:val="-5"/>
                <w:sz w:val="24"/>
              </w:rPr>
              <w:t>5.</w:t>
            </w:r>
          </w:p>
        </w:tc>
        <w:tc>
          <w:tcPr>
            <w:tcW w:w="7905" w:type="dxa"/>
            <w:shd w:val="clear" w:color="auto" w:fill="auto"/>
          </w:tcPr>
          <w:p w:rsidR="006306B0" w:rsidRDefault="00217213">
            <w:pPr>
              <w:pStyle w:val="TableParagraph"/>
              <w:spacing w:line="258" w:lineRule="exact"/>
              <w:ind w:left="108"/>
              <w:jc w:val="both"/>
              <w:rPr>
                <w:spacing w:val="-5"/>
                <w:sz w:val="24"/>
                <w:lang w:val="ru-RU"/>
              </w:rPr>
            </w:pPr>
            <w:r>
              <w:rPr>
                <w:spacing w:val="-5"/>
                <w:sz w:val="24"/>
                <w:lang w:val="ru-RU"/>
              </w:rPr>
              <w:t>Потери мощности в тепловой сети, Гкал/час</w:t>
            </w:r>
          </w:p>
        </w:tc>
        <w:tc>
          <w:tcPr>
            <w:tcW w:w="1498" w:type="dxa"/>
            <w:shd w:val="clear" w:color="auto" w:fill="auto"/>
          </w:tcPr>
          <w:p w:rsidR="006306B0" w:rsidRDefault="00217213">
            <w:pPr>
              <w:pStyle w:val="TableParagraph"/>
              <w:spacing w:line="258" w:lineRule="exact"/>
              <w:ind w:left="6"/>
              <w:rPr>
                <w:spacing w:val="-5"/>
                <w:sz w:val="24"/>
                <w:lang w:val="ru-RU"/>
              </w:rPr>
            </w:pPr>
            <w:r>
              <w:rPr>
                <w:spacing w:val="-5"/>
                <w:sz w:val="24"/>
                <w:lang w:val="ru-RU"/>
              </w:rPr>
              <w:t>Н</w:t>
            </w:r>
            <w:r>
              <w:rPr>
                <w:spacing w:val="-5"/>
                <w:sz w:val="24"/>
                <w:lang w:val="ru-RU"/>
              </w:rPr>
              <w:t>/д</w:t>
            </w:r>
          </w:p>
        </w:tc>
      </w:tr>
      <w:tr w:rsidR="006306B0">
        <w:trPr>
          <w:trHeight w:val="277"/>
        </w:trPr>
        <w:tc>
          <w:tcPr>
            <w:tcW w:w="9970" w:type="dxa"/>
            <w:gridSpan w:val="3"/>
            <w:shd w:val="clear" w:color="auto" w:fill="auto"/>
          </w:tcPr>
          <w:p w:rsidR="006306B0" w:rsidRDefault="00217213">
            <w:pPr>
              <w:pStyle w:val="TableParagraph"/>
              <w:spacing w:line="256" w:lineRule="exact"/>
              <w:ind w:left="3" w:right="4"/>
              <w:rPr>
                <w:b/>
                <w:sz w:val="24"/>
                <w:lang w:val="ru-RU"/>
              </w:rPr>
            </w:pPr>
            <w:r>
              <w:rPr>
                <w:b/>
                <w:sz w:val="24"/>
                <w:lang w:val="ru-RU"/>
              </w:rPr>
              <w:t>Газовая</w:t>
            </w:r>
            <w:r>
              <w:rPr>
                <w:b/>
                <w:sz w:val="24"/>
                <w:lang w:val="ru-RU"/>
              </w:rPr>
              <w:t xml:space="preserve"> котельная, г. Рудня, пос. Молкомбината</w:t>
            </w:r>
          </w:p>
        </w:tc>
      </w:tr>
      <w:tr w:rsidR="006306B0">
        <w:trPr>
          <w:trHeight w:val="277"/>
        </w:trPr>
        <w:tc>
          <w:tcPr>
            <w:tcW w:w="567" w:type="dxa"/>
            <w:shd w:val="clear" w:color="auto" w:fill="auto"/>
          </w:tcPr>
          <w:p w:rsidR="006306B0" w:rsidRDefault="00217213">
            <w:pPr>
              <w:pStyle w:val="TableParagraph"/>
              <w:spacing w:line="258" w:lineRule="exact"/>
              <w:ind w:left="6"/>
              <w:rPr>
                <w:spacing w:val="-5"/>
                <w:sz w:val="24"/>
              </w:rPr>
            </w:pPr>
            <w:r>
              <w:rPr>
                <w:spacing w:val="-5"/>
                <w:sz w:val="24"/>
              </w:rPr>
              <w:t>1.</w:t>
            </w:r>
          </w:p>
        </w:tc>
        <w:tc>
          <w:tcPr>
            <w:tcW w:w="7905" w:type="dxa"/>
            <w:shd w:val="clear" w:color="auto" w:fill="auto"/>
          </w:tcPr>
          <w:p w:rsidR="006306B0" w:rsidRDefault="00217213">
            <w:pPr>
              <w:pStyle w:val="TableParagraph"/>
              <w:spacing w:line="258" w:lineRule="exact"/>
              <w:ind w:left="108"/>
              <w:jc w:val="both"/>
              <w:rPr>
                <w:spacing w:val="-5"/>
                <w:sz w:val="24"/>
                <w:lang w:val="ru-RU"/>
              </w:rPr>
            </w:pPr>
            <w:r>
              <w:rPr>
                <w:spacing w:val="-5"/>
                <w:sz w:val="24"/>
                <w:lang w:val="ru-RU"/>
              </w:rPr>
              <w:t>Установленная тепловая мощность, Гкал/час</w:t>
            </w:r>
          </w:p>
        </w:tc>
        <w:tc>
          <w:tcPr>
            <w:tcW w:w="1498" w:type="dxa"/>
            <w:shd w:val="clear" w:color="auto" w:fill="auto"/>
          </w:tcPr>
          <w:p w:rsidR="006306B0" w:rsidRDefault="00217213">
            <w:pPr>
              <w:pStyle w:val="TableParagraph"/>
              <w:spacing w:line="256" w:lineRule="exact"/>
              <w:ind w:right="3"/>
              <w:rPr>
                <w:sz w:val="24"/>
                <w:lang w:val="ru-RU"/>
              </w:rPr>
            </w:pPr>
            <w:r>
              <w:rPr>
                <w:sz w:val="24"/>
                <w:lang w:val="ru-RU"/>
              </w:rPr>
              <w:t>47</w:t>
            </w:r>
          </w:p>
        </w:tc>
      </w:tr>
      <w:tr w:rsidR="006306B0">
        <w:trPr>
          <w:trHeight w:val="277"/>
        </w:trPr>
        <w:tc>
          <w:tcPr>
            <w:tcW w:w="567" w:type="dxa"/>
            <w:shd w:val="clear" w:color="auto" w:fill="auto"/>
          </w:tcPr>
          <w:p w:rsidR="006306B0" w:rsidRDefault="00217213">
            <w:pPr>
              <w:pStyle w:val="TableParagraph"/>
              <w:spacing w:line="258" w:lineRule="exact"/>
              <w:ind w:left="6"/>
              <w:rPr>
                <w:spacing w:val="-5"/>
                <w:sz w:val="24"/>
              </w:rPr>
            </w:pPr>
            <w:r>
              <w:rPr>
                <w:spacing w:val="-5"/>
                <w:sz w:val="24"/>
              </w:rPr>
              <w:t>2.</w:t>
            </w:r>
          </w:p>
        </w:tc>
        <w:tc>
          <w:tcPr>
            <w:tcW w:w="7905" w:type="dxa"/>
            <w:shd w:val="clear" w:color="auto" w:fill="auto"/>
          </w:tcPr>
          <w:p w:rsidR="006306B0" w:rsidRDefault="00217213">
            <w:pPr>
              <w:pStyle w:val="TableParagraph"/>
              <w:spacing w:line="258" w:lineRule="exact"/>
              <w:ind w:left="108"/>
              <w:jc w:val="both"/>
              <w:rPr>
                <w:spacing w:val="-5"/>
                <w:sz w:val="24"/>
                <w:lang w:val="ru-RU"/>
              </w:rPr>
            </w:pPr>
            <w:r>
              <w:rPr>
                <w:spacing w:val="-5"/>
                <w:sz w:val="24"/>
                <w:lang w:val="ru-RU"/>
              </w:rPr>
              <w:t>Потери располагаемой тепловой мощности, Гкал/час</w:t>
            </w:r>
          </w:p>
        </w:tc>
        <w:tc>
          <w:tcPr>
            <w:tcW w:w="1498" w:type="dxa"/>
            <w:shd w:val="clear" w:color="auto" w:fill="auto"/>
          </w:tcPr>
          <w:p w:rsidR="006306B0" w:rsidRDefault="00217213">
            <w:pPr>
              <w:pStyle w:val="TableParagraph"/>
              <w:spacing w:line="258" w:lineRule="exact"/>
              <w:ind w:right="3"/>
              <w:rPr>
                <w:sz w:val="24"/>
                <w:lang w:val="ru-RU"/>
              </w:rPr>
            </w:pPr>
            <w:r>
              <w:rPr>
                <w:sz w:val="24"/>
                <w:lang w:val="ru-RU"/>
              </w:rPr>
              <w:t>Н</w:t>
            </w:r>
            <w:r>
              <w:rPr>
                <w:sz w:val="24"/>
                <w:lang w:val="ru-RU"/>
              </w:rPr>
              <w:t>/д</w:t>
            </w:r>
          </w:p>
        </w:tc>
      </w:tr>
      <w:tr w:rsidR="006306B0">
        <w:trPr>
          <w:trHeight w:val="277"/>
        </w:trPr>
        <w:tc>
          <w:tcPr>
            <w:tcW w:w="567" w:type="dxa"/>
            <w:shd w:val="clear" w:color="auto" w:fill="auto"/>
          </w:tcPr>
          <w:p w:rsidR="006306B0" w:rsidRDefault="00217213">
            <w:pPr>
              <w:pStyle w:val="TableParagraph"/>
              <w:spacing w:line="258" w:lineRule="exact"/>
              <w:ind w:left="6"/>
              <w:rPr>
                <w:spacing w:val="-5"/>
                <w:sz w:val="24"/>
              </w:rPr>
            </w:pPr>
            <w:r>
              <w:rPr>
                <w:spacing w:val="-5"/>
                <w:sz w:val="24"/>
              </w:rPr>
              <w:t>3.</w:t>
            </w:r>
          </w:p>
        </w:tc>
        <w:tc>
          <w:tcPr>
            <w:tcW w:w="7905" w:type="dxa"/>
            <w:shd w:val="clear" w:color="auto" w:fill="auto"/>
          </w:tcPr>
          <w:p w:rsidR="006306B0" w:rsidRDefault="00217213">
            <w:pPr>
              <w:pStyle w:val="TableParagraph"/>
              <w:spacing w:line="258" w:lineRule="exact"/>
              <w:ind w:left="108"/>
              <w:jc w:val="both"/>
              <w:rPr>
                <w:spacing w:val="-5"/>
                <w:sz w:val="24"/>
                <w:lang w:val="ru-RU"/>
              </w:rPr>
            </w:pPr>
            <w:r>
              <w:rPr>
                <w:spacing w:val="-5"/>
                <w:sz w:val="24"/>
                <w:lang w:val="ru-RU"/>
              </w:rPr>
              <w:t>Располагаемая тепловая мощность, Гкал/час</w:t>
            </w:r>
          </w:p>
        </w:tc>
        <w:tc>
          <w:tcPr>
            <w:tcW w:w="1498" w:type="dxa"/>
            <w:shd w:val="clear" w:color="auto" w:fill="auto"/>
          </w:tcPr>
          <w:p w:rsidR="006306B0" w:rsidRDefault="00217213">
            <w:pPr>
              <w:pStyle w:val="TableParagraph"/>
              <w:spacing w:line="258" w:lineRule="exact"/>
              <w:ind w:left="6"/>
              <w:rPr>
                <w:spacing w:val="-5"/>
                <w:sz w:val="24"/>
                <w:lang w:val="ru-RU"/>
              </w:rPr>
            </w:pPr>
            <w:r>
              <w:rPr>
                <w:spacing w:val="-5"/>
                <w:sz w:val="24"/>
                <w:lang w:val="ru-RU"/>
              </w:rPr>
              <w:t>47</w:t>
            </w:r>
          </w:p>
        </w:tc>
      </w:tr>
      <w:tr w:rsidR="006306B0">
        <w:trPr>
          <w:trHeight w:val="277"/>
        </w:trPr>
        <w:tc>
          <w:tcPr>
            <w:tcW w:w="567" w:type="dxa"/>
            <w:shd w:val="clear" w:color="auto" w:fill="auto"/>
          </w:tcPr>
          <w:p w:rsidR="006306B0" w:rsidRDefault="00217213">
            <w:pPr>
              <w:pStyle w:val="TableParagraph"/>
              <w:spacing w:line="258" w:lineRule="exact"/>
              <w:ind w:left="6"/>
              <w:rPr>
                <w:spacing w:val="-5"/>
                <w:sz w:val="24"/>
              </w:rPr>
            </w:pPr>
            <w:r>
              <w:rPr>
                <w:spacing w:val="-5"/>
                <w:sz w:val="24"/>
              </w:rPr>
              <w:t>4.</w:t>
            </w:r>
          </w:p>
        </w:tc>
        <w:tc>
          <w:tcPr>
            <w:tcW w:w="7905" w:type="dxa"/>
            <w:shd w:val="clear" w:color="auto" w:fill="auto"/>
          </w:tcPr>
          <w:p w:rsidR="006306B0" w:rsidRDefault="00217213">
            <w:pPr>
              <w:pStyle w:val="TableParagraph"/>
              <w:spacing w:line="258" w:lineRule="exact"/>
              <w:ind w:left="108"/>
              <w:jc w:val="both"/>
              <w:rPr>
                <w:spacing w:val="-5"/>
                <w:sz w:val="24"/>
                <w:lang w:val="ru-RU"/>
              </w:rPr>
            </w:pPr>
            <w:r>
              <w:rPr>
                <w:spacing w:val="-5"/>
                <w:sz w:val="24"/>
                <w:lang w:val="ru-RU"/>
              </w:rPr>
              <w:t>Собственные нужды котельной, Гкал/час</w:t>
            </w:r>
          </w:p>
        </w:tc>
        <w:tc>
          <w:tcPr>
            <w:tcW w:w="1498" w:type="dxa"/>
            <w:shd w:val="clear" w:color="auto" w:fill="auto"/>
          </w:tcPr>
          <w:p w:rsidR="006306B0" w:rsidRDefault="00217213">
            <w:pPr>
              <w:pStyle w:val="TableParagraph"/>
              <w:spacing w:line="258" w:lineRule="exact"/>
              <w:ind w:left="6"/>
              <w:rPr>
                <w:spacing w:val="-5"/>
                <w:sz w:val="24"/>
                <w:lang w:val="ru-RU"/>
              </w:rPr>
            </w:pPr>
            <w:r>
              <w:rPr>
                <w:spacing w:val="-5"/>
                <w:sz w:val="24"/>
                <w:lang w:val="ru-RU"/>
              </w:rPr>
              <w:t>Н</w:t>
            </w:r>
            <w:r>
              <w:rPr>
                <w:spacing w:val="-5"/>
                <w:sz w:val="24"/>
                <w:lang w:val="ru-RU"/>
              </w:rPr>
              <w:t>/д</w:t>
            </w:r>
          </w:p>
        </w:tc>
      </w:tr>
      <w:tr w:rsidR="006306B0">
        <w:trPr>
          <w:trHeight w:val="277"/>
        </w:trPr>
        <w:tc>
          <w:tcPr>
            <w:tcW w:w="567" w:type="dxa"/>
            <w:shd w:val="clear" w:color="auto" w:fill="auto"/>
          </w:tcPr>
          <w:p w:rsidR="006306B0" w:rsidRDefault="00217213">
            <w:pPr>
              <w:pStyle w:val="TableParagraph"/>
              <w:spacing w:line="258" w:lineRule="exact"/>
              <w:ind w:left="6"/>
              <w:rPr>
                <w:spacing w:val="-5"/>
                <w:sz w:val="24"/>
              </w:rPr>
            </w:pPr>
            <w:r>
              <w:rPr>
                <w:spacing w:val="-5"/>
                <w:sz w:val="24"/>
              </w:rPr>
              <w:t>5.</w:t>
            </w:r>
          </w:p>
        </w:tc>
        <w:tc>
          <w:tcPr>
            <w:tcW w:w="7905" w:type="dxa"/>
            <w:shd w:val="clear" w:color="auto" w:fill="auto"/>
          </w:tcPr>
          <w:p w:rsidR="006306B0" w:rsidRDefault="00217213">
            <w:pPr>
              <w:pStyle w:val="TableParagraph"/>
              <w:spacing w:line="258" w:lineRule="exact"/>
              <w:ind w:left="108"/>
              <w:jc w:val="both"/>
              <w:rPr>
                <w:spacing w:val="-5"/>
                <w:sz w:val="24"/>
                <w:lang w:val="ru-RU"/>
              </w:rPr>
            </w:pPr>
            <w:r>
              <w:rPr>
                <w:spacing w:val="-5"/>
                <w:sz w:val="24"/>
                <w:lang w:val="ru-RU"/>
              </w:rPr>
              <w:t xml:space="preserve">Потери </w:t>
            </w:r>
            <w:r>
              <w:rPr>
                <w:spacing w:val="-5"/>
                <w:sz w:val="24"/>
                <w:lang w:val="ru-RU"/>
              </w:rPr>
              <w:t>мощности в тепловой сети, Гкал/час</w:t>
            </w:r>
          </w:p>
        </w:tc>
        <w:tc>
          <w:tcPr>
            <w:tcW w:w="1498" w:type="dxa"/>
            <w:shd w:val="clear" w:color="auto" w:fill="auto"/>
          </w:tcPr>
          <w:p w:rsidR="006306B0" w:rsidRDefault="00217213">
            <w:pPr>
              <w:pStyle w:val="TableParagraph"/>
              <w:spacing w:line="258" w:lineRule="exact"/>
              <w:ind w:left="6"/>
              <w:rPr>
                <w:spacing w:val="-5"/>
                <w:sz w:val="24"/>
                <w:lang w:val="ru-RU"/>
              </w:rPr>
            </w:pPr>
            <w:r>
              <w:rPr>
                <w:spacing w:val="-5"/>
                <w:sz w:val="24"/>
                <w:lang w:val="ru-RU"/>
              </w:rPr>
              <w:t>Н</w:t>
            </w:r>
            <w:r>
              <w:rPr>
                <w:spacing w:val="-5"/>
                <w:sz w:val="24"/>
                <w:lang w:val="ru-RU"/>
              </w:rPr>
              <w:t>/д</w:t>
            </w:r>
          </w:p>
        </w:tc>
      </w:tr>
    </w:tbl>
    <w:p w:rsidR="006306B0" w:rsidRDefault="006306B0">
      <w:pPr>
        <w:spacing w:after="0" w:line="360" w:lineRule="auto"/>
        <w:ind w:firstLine="709"/>
        <w:jc w:val="both"/>
        <w:rPr>
          <w:rFonts w:eastAsia="Times New Roman"/>
          <w:sz w:val="24"/>
          <w:szCs w:val="24"/>
          <w:lang w:eastAsia="ru-RU"/>
        </w:rPr>
      </w:pPr>
    </w:p>
    <w:p w:rsidR="006306B0" w:rsidRDefault="00217213">
      <w:pPr>
        <w:pStyle w:val="7"/>
        <w:spacing w:before="0"/>
        <w:ind w:firstLine="567"/>
        <w:jc w:val="both"/>
        <w:rPr>
          <w:rFonts w:ascii="Times New Roman" w:hAnsi="Times New Roman"/>
          <w:b/>
          <w:i w:val="0"/>
          <w:color w:val="auto"/>
          <w:sz w:val="24"/>
          <w:szCs w:val="24"/>
          <w:lang w:val="ru-RU"/>
        </w:rPr>
      </w:pPr>
      <w:r>
        <w:rPr>
          <w:rFonts w:ascii="Times New Roman" w:hAnsi="Times New Roman"/>
          <w:b/>
          <w:i w:val="0"/>
          <w:color w:val="auto"/>
          <w:sz w:val="24"/>
          <w:szCs w:val="24"/>
          <w:lang w:val="ru-RU"/>
        </w:rPr>
        <w:t>б) описание резервов и дефицитов тепловой мощности нетто по каждому источнику тепловой энергии, а в ценовых зонах теплоснабжения– по каждой системе теплоснабжения</w:t>
      </w:r>
    </w:p>
    <w:p w:rsidR="006306B0" w:rsidRDefault="00217213">
      <w:pPr>
        <w:pStyle w:val="aff4"/>
        <w:spacing w:after="0" w:line="360" w:lineRule="auto"/>
        <w:ind w:left="0" w:firstLine="567"/>
        <w:jc w:val="both"/>
        <w:rPr>
          <w:sz w:val="24"/>
          <w:szCs w:val="24"/>
        </w:rPr>
      </w:pPr>
      <w:r>
        <w:rPr>
          <w:sz w:val="24"/>
          <w:szCs w:val="24"/>
        </w:rPr>
        <w:t xml:space="preserve">Величина резерва и дефицита тепловой мощности по источнику тепловой энергии </w:t>
      </w:r>
      <w:r>
        <w:rPr>
          <w:sz w:val="24"/>
          <w:szCs w:val="24"/>
        </w:rPr>
        <w:t>Руднянского</w:t>
      </w:r>
      <w:r>
        <w:rPr>
          <w:sz w:val="24"/>
          <w:szCs w:val="24"/>
        </w:rPr>
        <w:t xml:space="preserve"> муниципального округа Смоленской области представлена в таблице.</w:t>
      </w:r>
    </w:p>
    <w:p w:rsidR="006306B0" w:rsidRDefault="00217213">
      <w:pPr>
        <w:pStyle w:val="aff4"/>
        <w:spacing w:after="0" w:line="240" w:lineRule="auto"/>
        <w:ind w:left="0" w:firstLine="240"/>
        <w:rPr>
          <w:sz w:val="20"/>
          <w:szCs w:val="20"/>
        </w:rPr>
      </w:pPr>
      <w:r>
        <w:rPr>
          <w:sz w:val="24"/>
          <w:szCs w:val="24"/>
        </w:rPr>
        <w:t>Величина резерва и дефицита тепловой мощности нетто</w:t>
      </w:r>
    </w:p>
    <w:tbl>
      <w:tblPr>
        <w:tblW w:w="5000" w:type="pct"/>
        <w:tblInd w:w="-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8"/>
        <w:gridCol w:w="3693"/>
      </w:tblGrid>
      <w:tr w:rsidR="006306B0">
        <w:trPr>
          <w:trHeight w:val="456"/>
        </w:trPr>
        <w:tc>
          <w:tcPr>
            <w:tcW w:w="3227" w:type="pct"/>
            <w:shd w:val="clear" w:color="auto" w:fill="auto"/>
            <w:vAlign w:val="center"/>
          </w:tcPr>
          <w:p w:rsidR="006306B0" w:rsidRDefault="00217213">
            <w:pPr>
              <w:spacing w:after="0" w:line="240" w:lineRule="auto"/>
              <w:jc w:val="center"/>
              <w:rPr>
                <w:rFonts w:eastAsia="Times New Roman"/>
                <w:b/>
                <w:bCs/>
                <w:sz w:val="24"/>
                <w:szCs w:val="24"/>
                <w:lang w:eastAsia="ru-RU"/>
              </w:rPr>
            </w:pPr>
            <w:r>
              <w:rPr>
                <w:rFonts w:eastAsia="Times New Roman"/>
                <w:b/>
                <w:bCs/>
                <w:sz w:val="24"/>
                <w:szCs w:val="24"/>
                <w:lang w:eastAsia="ru-RU"/>
              </w:rPr>
              <w:t>Адрес котельной</w:t>
            </w:r>
          </w:p>
        </w:tc>
        <w:tc>
          <w:tcPr>
            <w:tcW w:w="1772" w:type="pct"/>
            <w:shd w:val="clear" w:color="auto" w:fill="auto"/>
            <w:vAlign w:val="center"/>
          </w:tcPr>
          <w:p w:rsidR="006306B0" w:rsidRDefault="00217213">
            <w:pPr>
              <w:spacing w:after="0" w:line="240" w:lineRule="auto"/>
              <w:jc w:val="center"/>
              <w:rPr>
                <w:rFonts w:eastAsia="Times New Roman"/>
                <w:b/>
                <w:bCs/>
                <w:sz w:val="24"/>
                <w:szCs w:val="24"/>
                <w:lang w:eastAsia="ru-RU"/>
              </w:rPr>
            </w:pPr>
            <w:r>
              <w:rPr>
                <w:rFonts w:eastAsia="Times New Roman"/>
                <w:b/>
                <w:bCs/>
                <w:sz w:val="24"/>
                <w:szCs w:val="24"/>
                <w:lang w:eastAsia="ru-RU"/>
              </w:rPr>
              <w:t>Профицит/дефицит тепловой мощности,</w:t>
            </w:r>
            <w:r>
              <w:rPr>
                <w:rFonts w:eastAsia="Times New Roman"/>
                <w:b/>
                <w:bCs/>
                <w:sz w:val="24"/>
                <w:szCs w:val="24"/>
                <w:lang w:eastAsia="ru-RU"/>
              </w:rPr>
              <w:t xml:space="preserve"> Гкал/ч</w:t>
            </w:r>
          </w:p>
        </w:tc>
      </w:tr>
      <w:tr w:rsidR="006306B0">
        <w:trPr>
          <w:trHeight w:val="240"/>
        </w:trPr>
        <w:tc>
          <w:tcPr>
            <w:tcW w:w="3227" w:type="pct"/>
            <w:shd w:val="clear" w:color="auto" w:fill="auto"/>
            <w:vAlign w:val="center"/>
          </w:tcPr>
          <w:p w:rsidR="006306B0" w:rsidRDefault="00217213">
            <w:pPr>
              <w:widowControl w:val="0"/>
              <w:autoSpaceDE w:val="0"/>
              <w:autoSpaceDN w:val="0"/>
              <w:spacing w:after="0" w:line="240" w:lineRule="auto"/>
              <w:rPr>
                <w:sz w:val="22"/>
                <w:lang w:eastAsia="ru-RU"/>
              </w:rPr>
            </w:pPr>
            <w:r>
              <w:rPr>
                <w:sz w:val="20"/>
                <w:szCs w:val="20"/>
              </w:rPr>
              <w:t>Газовая</w:t>
            </w:r>
            <w:r>
              <w:rPr>
                <w:sz w:val="20"/>
                <w:szCs w:val="20"/>
              </w:rPr>
              <w:t xml:space="preserve"> модульная блочная котельная, г. Рудня, ул. Западная</w:t>
            </w:r>
          </w:p>
        </w:tc>
        <w:tc>
          <w:tcPr>
            <w:tcW w:w="1772" w:type="pct"/>
            <w:shd w:val="clear" w:color="auto" w:fill="auto"/>
            <w:vAlign w:val="center"/>
          </w:tcPr>
          <w:p w:rsidR="006306B0" w:rsidRDefault="00217213">
            <w:pPr>
              <w:widowControl w:val="0"/>
              <w:autoSpaceDE w:val="0"/>
              <w:autoSpaceDN w:val="0"/>
              <w:spacing w:after="0" w:line="240" w:lineRule="auto"/>
              <w:jc w:val="center"/>
              <w:rPr>
                <w:sz w:val="24"/>
                <w:szCs w:val="24"/>
                <w:lang w:val="en-US" w:eastAsia="ru-RU"/>
              </w:rPr>
            </w:pPr>
            <w:r>
              <w:rPr>
                <w:sz w:val="24"/>
                <w:szCs w:val="24"/>
              </w:rPr>
              <w:t>1,539</w:t>
            </w:r>
          </w:p>
        </w:tc>
      </w:tr>
      <w:tr w:rsidR="006306B0">
        <w:trPr>
          <w:trHeight w:val="240"/>
        </w:trPr>
        <w:tc>
          <w:tcPr>
            <w:tcW w:w="3227" w:type="pct"/>
            <w:shd w:val="clear" w:color="auto" w:fill="auto"/>
            <w:vAlign w:val="center"/>
          </w:tcPr>
          <w:p w:rsidR="006306B0" w:rsidRDefault="00217213">
            <w:pPr>
              <w:widowControl w:val="0"/>
              <w:autoSpaceDE w:val="0"/>
              <w:autoSpaceDN w:val="0"/>
              <w:spacing w:after="0" w:line="240" w:lineRule="auto"/>
              <w:rPr>
                <w:sz w:val="22"/>
                <w:lang w:eastAsia="ru-RU"/>
              </w:rPr>
            </w:pPr>
            <w:r>
              <w:rPr>
                <w:sz w:val="20"/>
                <w:szCs w:val="20"/>
              </w:rPr>
              <w:t>Газовая</w:t>
            </w:r>
            <w:r>
              <w:rPr>
                <w:sz w:val="20"/>
                <w:szCs w:val="20"/>
              </w:rPr>
              <w:t xml:space="preserve"> модульная блочная котельная, г. Рудня, ул. Льнозаводская</w:t>
            </w:r>
          </w:p>
        </w:tc>
        <w:tc>
          <w:tcPr>
            <w:tcW w:w="1772" w:type="pct"/>
            <w:shd w:val="clear" w:color="auto" w:fill="auto"/>
            <w:vAlign w:val="center"/>
          </w:tcPr>
          <w:p w:rsidR="006306B0" w:rsidRDefault="00217213">
            <w:pPr>
              <w:widowControl w:val="0"/>
              <w:autoSpaceDE w:val="0"/>
              <w:autoSpaceDN w:val="0"/>
              <w:spacing w:after="0" w:line="240" w:lineRule="auto"/>
              <w:jc w:val="center"/>
              <w:rPr>
                <w:sz w:val="24"/>
                <w:szCs w:val="24"/>
                <w:lang w:val="en-US" w:eastAsia="ru-RU"/>
              </w:rPr>
            </w:pPr>
            <w:r>
              <w:rPr>
                <w:sz w:val="24"/>
                <w:szCs w:val="24"/>
              </w:rPr>
              <w:t>1,206</w:t>
            </w:r>
          </w:p>
        </w:tc>
      </w:tr>
      <w:tr w:rsidR="006306B0">
        <w:trPr>
          <w:trHeight w:val="240"/>
        </w:trPr>
        <w:tc>
          <w:tcPr>
            <w:tcW w:w="3227" w:type="pct"/>
            <w:shd w:val="clear" w:color="auto" w:fill="auto"/>
            <w:vAlign w:val="center"/>
          </w:tcPr>
          <w:p w:rsidR="006306B0" w:rsidRDefault="00217213">
            <w:pPr>
              <w:widowControl w:val="0"/>
              <w:autoSpaceDE w:val="0"/>
              <w:autoSpaceDN w:val="0"/>
              <w:spacing w:after="0" w:line="240" w:lineRule="auto"/>
              <w:rPr>
                <w:sz w:val="22"/>
                <w:lang w:eastAsia="ru-RU"/>
              </w:rPr>
            </w:pPr>
            <w:r>
              <w:rPr>
                <w:sz w:val="20"/>
                <w:szCs w:val="20"/>
              </w:rPr>
              <w:t>К</w:t>
            </w:r>
            <w:r>
              <w:rPr>
                <w:sz w:val="20"/>
                <w:szCs w:val="20"/>
              </w:rPr>
              <w:t xml:space="preserve">отельная водогрейная автоматизированная модульная, г. Рудня, ул. </w:t>
            </w:r>
            <w:r>
              <w:rPr>
                <w:sz w:val="20"/>
                <w:szCs w:val="20"/>
              </w:rPr>
              <w:lastRenderedPageBreak/>
              <w:t>Смоленская, д. 4</w:t>
            </w:r>
          </w:p>
        </w:tc>
        <w:tc>
          <w:tcPr>
            <w:tcW w:w="1772" w:type="pct"/>
            <w:shd w:val="clear" w:color="auto" w:fill="auto"/>
            <w:vAlign w:val="center"/>
          </w:tcPr>
          <w:p w:rsidR="006306B0" w:rsidRDefault="00217213">
            <w:pPr>
              <w:widowControl w:val="0"/>
              <w:autoSpaceDE w:val="0"/>
              <w:autoSpaceDN w:val="0"/>
              <w:spacing w:after="0" w:line="240" w:lineRule="auto"/>
              <w:jc w:val="center"/>
              <w:rPr>
                <w:sz w:val="24"/>
                <w:szCs w:val="24"/>
                <w:lang w:val="en-US" w:eastAsia="ru-RU"/>
              </w:rPr>
            </w:pPr>
            <w:r>
              <w:rPr>
                <w:sz w:val="24"/>
                <w:szCs w:val="24"/>
              </w:rPr>
              <w:lastRenderedPageBreak/>
              <w:t>0,0624</w:t>
            </w:r>
          </w:p>
        </w:tc>
      </w:tr>
      <w:tr w:rsidR="006306B0">
        <w:trPr>
          <w:trHeight w:val="240"/>
        </w:trPr>
        <w:tc>
          <w:tcPr>
            <w:tcW w:w="3227" w:type="pct"/>
            <w:shd w:val="clear" w:color="auto" w:fill="auto"/>
            <w:vAlign w:val="center"/>
          </w:tcPr>
          <w:p w:rsidR="006306B0" w:rsidRDefault="00217213">
            <w:pPr>
              <w:widowControl w:val="0"/>
              <w:autoSpaceDE w:val="0"/>
              <w:autoSpaceDN w:val="0"/>
              <w:spacing w:after="0" w:line="240" w:lineRule="auto"/>
              <w:rPr>
                <w:sz w:val="22"/>
                <w:lang w:eastAsia="ru-RU"/>
              </w:rPr>
            </w:pPr>
            <w:r>
              <w:rPr>
                <w:sz w:val="20"/>
                <w:szCs w:val="20"/>
              </w:rPr>
              <w:lastRenderedPageBreak/>
              <w:t>К</w:t>
            </w:r>
            <w:r>
              <w:rPr>
                <w:sz w:val="20"/>
                <w:szCs w:val="20"/>
              </w:rPr>
              <w:t xml:space="preserve">отельная </w:t>
            </w:r>
            <w:r>
              <w:rPr>
                <w:sz w:val="20"/>
                <w:szCs w:val="20"/>
              </w:rPr>
              <w:t>водогрейная автоматизированная модульная, г. Рудня, ул. Мелиораторов, д. 5</w:t>
            </w:r>
          </w:p>
        </w:tc>
        <w:tc>
          <w:tcPr>
            <w:tcW w:w="1772" w:type="pct"/>
            <w:shd w:val="clear" w:color="auto" w:fill="auto"/>
            <w:vAlign w:val="center"/>
          </w:tcPr>
          <w:p w:rsidR="006306B0" w:rsidRDefault="00217213">
            <w:pPr>
              <w:widowControl w:val="0"/>
              <w:autoSpaceDE w:val="0"/>
              <w:autoSpaceDN w:val="0"/>
              <w:spacing w:after="0" w:line="240" w:lineRule="auto"/>
              <w:jc w:val="center"/>
              <w:rPr>
                <w:sz w:val="24"/>
                <w:szCs w:val="24"/>
                <w:lang w:val="en-US" w:eastAsia="ru-RU"/>
              </w:rPr>
            </w:pPr>
            <w:r>
              <w:rPr>
                <w:sz w:val="24"/>
                <w:szCs w:val="24"/>
              </w:rPr>
              <w:t>0,0693</w:t>
            </w:r>
          </w:p>
        </w:tc>
      </w:tr>
      <w:tr w:rsidR="006306B0">
        <w:trPr>
          <w:trHeight w:val="240"/>
        </w:trPr>
        <w:tc>
          <w:tcPr>
            <w:tcW w:w="3227" w:type="pct"/>
            <w:shd w:val="clear" w:color="auto" w:fill="auto"/>
            <w:vAlign w:val="center"/>
          </w:tcPr>
          <w:p w:rsidR="006306B0" w:rsidRDefault="00217213">
            <w:pPr>
              <w:widowControl w:val="0"/>
              <w:autoSpaceDE w:val="0"/>
              <w:autoSpaceDN w:val="0"/>
              <w:spacing w:after="0" w:line="240" w:lineRule="auto"/>
              <w:rPr>
                <w:sz w:val="22"/>
                <w:lang w:eastAsia="ru-RU"/>
              </w:rPr>
            </w:pPr>
            <w:r>
              <w:rPr>
                <w:sz w:val="20"/>
                <w:szCs w:val="20"/>
              </w:rPr>
              <w:t>К</w:t>
            </w:r>
            <w:r>
              <w:rPr>
                <w:sz w:val="20"/>
                <w:szCs w:val="20"/>
              </w:rPr>
              <w:t>отельная водогрейная автоматизированная модульная, г. Рудня, ул. Киреева, д. 146</w:t>
            </w:r>
          </w:p>
        </w:tc>
        <w:tc>
          <w:tcPr>
            <w:tcW w:w="1772" w:type="pct"/>
            <w:shd w:val="clear" w:color="auto" w:fill="auto"/>
            <w:vAlign w:val="center"/>
          </w:tcPr>
          <w:p w:rsidR="006306B0" w:rsidRDefault="00217213">
            <w:pPr>
              <w:widowControl w:val="0"/>
              <w:autoSpaceDE w:val="0"/>
              <w:autoSpaceDN w:val="0"/>
              <w:spacing w:after="0" w:line="240" w:lineRule="auto"/>
              <w:jc w:val="center"/>
              <w:rPr>
                <w:sz w:val="24"/>
                <w:szCs w:val="24"/>
                <w:lang w:val="en-US" w:eastAsia="ru-RU"/>
              </w:rPr>
            </w:pPr>
            <w:r>
              <w:rPr>
                <w:sz w:val="24"/>
                <w:szCs w:val="24"/>
              </w:rPr>
              <w:t>0,062</w:t>
            </w:r>
          </w:p>
        </w:tc>
      </w:tr>
      <w:tr w:rsidR="006306B0">
        <w:trPr>
          <w:trHeight w:val="240"/>
        </w:trPr>
        <w:tc>
          <w:tcPr>
            <w:tcW w:w="3227" w:type="pct"/>
            <w:shd w:val="clear" w:color="auto" w:fill="auto"/>
            <w:vAlign w:val="center"/>
          </w:tcPr>
          <w:p w:rsidR="006306B0" w:rsidRDefault="00217213">
            <w:pPr>
              <w:widowControl w:val="0"/>
              <w:autoSpaceDE w:val="0"/>
              <w:autoSpaceDN w:val="0"/>
              <w:spacing w:after="0" w:line="240" w:lineRule="auto"/>
              <w:rPr>
                <w:sz w:val="22"/>
                <w:lang w:eastAsia="ru-RU"/>
              </w:rPr>
            </w:pPr>
            <w:r>
              <w:rPr>
                <w:sz w:val="20"/>
                <w:szCs w:val="20"/>
              </w:rPr>
              <w:t>К</w:t>
            </w:r>
            <w:r>
              <w:rPr>
                <w:sz w:val="20"/>
                <w:szCs w:val="20"/>
              </w:rPr>
              <w:t>отельная , г. Рудня, ул. Киреева, д. 60</w:t>
            </w:r>
          </w:p>
        </w:tc>
        <w:tc>
          <w:tcPr>
            <w:tcW w:w="1772" w:type="pct"/>
            <w:shd w:val="clear" w:color="auto" w:fill="auto"/>
            <w:vAlign w:val="center"/>
          </w:tcPr>
          <w:p w:rsidR="006306B0" w:rsidRDefault="00217213">
            <w:pPr>
              <w:widowControl w:val="0"/>
              <w:autoSpaceDE w:val="0"/>
              <w:autoSpaceDN w:val="0"/>
              <w:spacing w:after="0" w:line="240" w:lineRule="auto"/>
              <w:jc w:val="center"/>
              <w:rPr>
                <w:sz w:val="24"/>
                <w:szCs w:val="24"/>
                <w:lang w:val="en-US" w:eastAsia="ru-RU"/>
              </w:rPr>
            </w:pPr>
            <w:r>
              <w:rPr>
                <w:sz w:val="24"/>
                <w:szCs w:val="24"/>
              </w:rPr>
              <w:t>0,1384</w:t>
            </w:r>
          </w:p>
        </w:tc>
      </w:tr>
      <w:tr w:rsidR="006306B0">
        <w:trPr>
          <w:trHeight w:val="240"/>
        </w:trPr>
        <w:tc>
          <w:tcPr>
            <w:tcW w:w="3227" w:type="pct"/>
            <w:shd w:val="clear" w:color="auto" w:fill="auto"/>
            <w:vAlign w:val="center"/>
          </w:tcPr>
          <w:p w:rsidR="006306B0" w:rsidRDefault="00217213">
            <w:pPr>
              <w:widowControl w:val="0"/>
              <w:autoSpaceDE w:val="0"/>
              <w:autoSpaceDN w:val="0"/>
              <w:spacing w:after="0" w:line="240" w:lineRule="auto"/>
              <w:rPr>
                <w:sz w:val="22"/>
                <w:lang w:eastAsia="ru-RU"/>
              </w:rPr>
            </w:pPr>
            <w:r>
              <w:rPr>
                <w:sz w:val="20"/>
                <w:szCs w:val="20"/>
              </w:rPr>
              <w:t>М</w:t>
            </w:r>
            <w:r>
              <w:rPr>
                <w:sz w:val="20"/>
                <w:szCs w:val="20"/>
              </w:rPr>
              <w:t>одульно-блочная к</w:t>
            </w:r>
            <w:r>
              <w:rPr>
                <w:sz w:val="20"/>
                <w:szCs w:val="20"/>
              </w:rPr>
              <w:t xml:space="preserve">отельная, </w:t>
            </w:r>
            <w:r>
              <w:rPr>
                <w:sz w:val="20"/>
                <w:szCs w:val="20"/>
              </w:rPr>
              <w:t>г</w:t>
            </w:r>
            <w:r>
              <w:rPr>
                <w:sz w:val="20"/>
                <w:szCs w:val="20"/>
              </w:rPr>
              <w:t xml:space="preserve">. </w:t>
            </w:r>
            <w:r>
              <w:rPr>
                <w:sz w:val="20"/>
                <w:szCs w:val="20"/>
              </w:rPr>
              <w:t>Рудня,</w:t>
            </w:r>
            <w:r>
              <w:rPr>
                <w:sz w:val="20"/>
                <w:szCs w:val="20"/>
              </w:rPr>
              <w:t xml:space="preserve"> ул. </w:t>
            </w:r>
            <w:r>
              <w:rPr>
                <w:sz w:val="20"/>
                <w:szCs w:val="20"/>
              </w:rPr>
              <w:t>Красноярская</w:t>
            </w:r>
            <w:r>
              <w:rPr>
                <w:sz w:val="20"/>
                <w:szCs w:val="20"/>
              </w:rPr>
              <w:t xml:space="preserve">, д. </w:t>
            </w:r>
            <w:r>
              <w:rPr>
                <w:sz w:val="20"/>
                <w:szCs w:val="20"/>
              </w:rPr>
              <w:t>44</w:t>
            </w:r>
          </w:p>
        </w:tc>
        <w:tc>
          <w:tcPr>
            <w:tcW w:w="1772" w:type="pct"/>
            <w:shd w:val="clear" w:color="auto" w:fill="auto"/>
            <w:vAlign w:val="center"/>
          </w:tcPr>
          <w:p w:rsidR="006306B0" w:rsidRDefault="00217213">
            <w:pPr>
              <w:widowControl w:val="0"/>
              <w:autoSpaceDE w:val="0"/>
              <w:autoSpaceDN w:val="0"/>
              <w:spacing w:after="0" w:line="240" w:lineRule="auto"/>
              <w:jc w:val="center"/>
              <w:rPr>
                <w:sz w:val="24"/>
                <w:szCs w:val="24"/>
                <w:lang w:val="en-US" w:eastAsia="ru-RU"/>
              </w:rPr>
            </w:pPr>
            <w:r>
              <w:rPr>
                <w:sz w:val="24"/>
                <w:szCs w:val="24"/>
              </w:rPr>
              <w:t>0,164</w:t>
            </w:r>
          </w:p>
        </w:tc>
      </w:tr>
      <w:tr w:rsidR="006306B0">
        <w:trPr>
          <w:trHeight w:val="240"/>
        </w:trPr>
        <w:tc>
          <w:tcPr>
            <w:tcW w:w="3227" w:type="pct"/>
            <w:shd w:val="clear" w:color="auto" w:fill="auto"/>
            <w:vAlign w:val="center"/>
          </w:tcPr>
          <w:p w:rsidR="006306B0" w:rsidRDefault="00217213">
            <w:pPr>
              <w:widowControl w:val="0"/>
              <w:autoSpaceDE w:val="0"/>
              <w:autoSpaceDN w:val="0"/>
              <w:spacing w:after="0" w:line="240" w:lineRule="auto"/>
              <w:rPr>
                <w:sz w:val="22"/>
                <w:lang w:eastAsia="ru-RU"/>
              </w:rPr>
            </w:pPr>
            <w:r>
              <w:rPr>
                <w:sz w:val="20"/>
                <w:szCs w:val="20"/>
              </w:rPr>
              <w:t>Теплогенераторная</w:t>
            </w:r>
            <w:r>
              <w:rPr>
                <w:sz w:val="20"/>
                <w:szCs w:val="20"/>
              </w:rPr>
              <w:t xml:space="preserve"> на газовом топливе, д. Гранки, пер. Школьный, д. 5</w:t>
            </w:r>
          </w:p>
        </w:tc>
        <w:tc>
          <w:tcPr>
            <w:tcW w:w="1772" w:type="pct"/>
            <w:shd w:val="clear" w:color="auto" w:fill="auto"/>
            <w:vAlign w:val="center"/>
          </w:tcPr>
          <w:p w:rsidR="006306B0" w:rsidRDefault="00217213">
            <w:pPr>
              <w:widowControl w:val="0"/>
              <w:autoSpaceDE w:val="0"/>
              <w:autoSpaceDN w:val="0"/>
              <w:spacing w:after="0" w:line="240" w:lineRule="auto"/>
              <w:jc w:val="center"/>
              <w:rPr>
                <w:sz w:val="24"/>
                <w:szCs w:val="24"/>
                <w:lang w:eastAsia="ru-RU"/>
              </w:rPr>
            </w:pPr>
            <w:r>
              <w:rPr>
                <w:sz w:val="24"/>
                <w:szCs w:val="24"/>
              </w:rPr>
              <w:t>0,0671</w:t>
            </w:r>
          </w:p>
        </w:tc>
      </w:tr>
      <w:tr w:rsidR="006306B0">
        <w:trPr>
          <w:trHeight w:val="240"/>
        </w:trPr>
        <w:tc>
          <w:tcPr>
            <w:tcW w:w="3227" w:type="pct"/>
            <w:shd w:val="clear" w:color="auto" w:fill="auto"/>
            <w:vAlign w:val="center"/>
          </w:tcPr>
          <w:p w:rsidR="006306B0" w:rsidRDefault="00217213">
            <w:pPr>
              <w:widowControl w:val="0"/>
              <w:autoSpaceDE w:val="0"/>
              <w:autoSpaceDN w:val="0"/>
              <w:spacing w:after="0" w:line="240" w:lineRule="auto"/>
              <w:rPr>
                <w:sz w:val="22"/>
                <w:lang w:eastAsia="ru-RU"/>
              </w:rPr>
            </w:pPr>
            <w:r>
              <w:rPr>
                <w:sz w:val="20"/>
                <w:szCs w:val="20"/>
              </w:rPr>
              <w:t>Блочно</w:t>
            </w:r>
            <w:r>
              <w:rPr>
                <w:sz w:val="20"/>
                <w:szCs w:val="20"/>
              </w:rPr>
              <w:t>-модульная котельная, д. Шеровичи, ул. Школьная, д. 2</w:t>
            </w:r>
          </w:p>
        </w:tc>
        <w:tc>
          <w:tcPr>
            <w:tcW w:w="1772" w:type="pct"/>
            <w:shd w:val="clear" w:color="auto" w:fill="auto"/>
            <w:vAlign w:val="center"/>
          </w:tcPr>
          <w:p w:rsidR="006306B0" w:rsidRDefault="00217213">
            <w:pPr>
              <w:widowControl w:val="0"/>
              <w:autoSpaceDE w:val="0"/>
              <w:autoSpaceDN w:val="0"/>
              <w:spacing w:after="0" w:line="240" w:lineRule="auto"/>
              <w:jc w:val="center"/>
              <w:rPr>
                <w:sz w:val="24"/>
                <w:szCs w:val="24"/>
                <w:lang w:val="en-US" w:eastAsia="ru-RU"/>
              </w:rPr>
            </w:pPr>
            <w:r>
              <w:rPr>
                <w:sz w:val="24"/>
                <w:szCs w:val="24"/>
              </w:rPr>
              <w:t>0,098</w:t>
            </w:r>
          </w:p>
        </w:tc>
      </w:tr>
      <w:tr w:rsidR="006306B0">
        <w:trPr>
          <w:trHeight w:val="240"/>
        </w:trPr>
        <w:tc>
          <w:tcPr>
            <w:tcW w:w="3227" w:type="pct"/>
            <w:shd w:val="clear" w:color="auto" w:fill="auto"/>
            <w:vAlign w:val="center"/>
          </w:tcPr>
          <w:p w:rsidR="006306B0" w:rsidRDefault="00217213">
            <w:pPr>
              <w:widowControl w:val="0"/>
              <w:autoSpaceDE w:val="0"/>
              <w:autoSpaceDN w:val="0"/>
              <w:spacing w:after="0" w:line="240" w:lineRule="auto"/>
              <w:rPr>
                <w:sz w:val="22"/>
                <w:lang w:eastAsia="ru-RU"/>
              </w:rPr>
            </w:pPr>
            <w:r>
              <w:rPr>
                <w:sz w:val="20"/>
                <w:szCs w:val="20"/>
              </w:rPr>
              <w:t>Котельная</w:t>
            </w:r>
            <w:r>
              <w:rPr>
                <w:sz w:val="20"/>
                <w:szCs w:val="20"/>
              </w:rPr>
              <w:t>, п. Голынки</w:t>
            </w:r>
          </w:p>
        </w:tc>
        <w:tc>
          <w:tcPr>
            <w:tcW w:w="1772" w:type="pct"/>
            <w:shd w:val="clear" w:color="auto" w:fill="auto"/>
            <w:vAlign w:val="center"/>
          </w:tcPr>
          <w:p w:rsidR="006306B0" w:rsidRDefault="00217213">
            <w:pPr>
              <w:widowControl w:val="0"/>
              <w:autoSpaceDE w:val="0"/>
              <w:autoSpaceDN w:val="0"/>
              <w:spacing w:after="0" w:line="240" w:lineRule="auto"/>
              <w:jc w:val="center"/>
              <w:rPr>
                <w:sz w:val="24"/>
                <w:szCs w:val="24"/>
                <w:lang w:val="en-US" w:eastAsia="ru-RU"/>
              </w:rPr>
            </w:pPr>
            <w:r>
              <w:rPr>
                <w:sz w:val="24"/>
                <w:szCs w:val="24"/>
              </w:rPr>
              <w:t>11,019</w:t>
            </w:r>
          </w:p>
        </w:tc>
      </w:tr>
      <w:tr w:rsidR="006306B0">
        <w:trPr>
          <w:trHeight w:val="240"/>
        </w:trPr>
        <w:tc>
          <w:tcPr>
            <w:tcW w:w="3227" w:type="pct"/>
            <w:shd w:val="clear" w:color="auto" w:fill="auto"/>
            <w:vAlign w:val="center"/>
          </w:tcPr>
          <w:p w:rsidR="006306B0" w:rsidRDefault="00217213">
            <w:pPr>
              <w:widowControl w:val="0"/>
              <w:autoSpaceDE w:val="0"/>
              <w:autoSpaceDN w:val="0"/>
              <w:spacing w:after="0" w:line="240" w:lineRule="auto"/>
              <w:rPr>
                <w:sz w:val="22"/>
                <w:lang w:eastAsia="ru-RU"/>
              </w:rPr>
            </w:pPr>
            <w:r>
              <w:rPr>
                <w:sz w:val="20"/>
                <w:szCs w:val="20"/>
              </w:rPr>
              <w:t>Котельная</w:t>
            </w:r>
            <w:r>
              <w:rPr>
                <w:sz w:val="20"/>
                <w:szCs w:val="20"/>
              </w:rPr>
              <w:t>, д. Казимирово</w:t>
            </w:r>
          </w:p>
        </w:tc>
        <w:tc>
          <w:tcPr>
            <w:tcW w:w="1772" w:type="pct"/>
            <w:shd w:val="clear" w:color="auto" w:fill="auto"/>
            <w:vAlign w:val="center"/>
          </w:tcPr>
          <w:p w:rsidR="006306B0" w:rsidRDefault="00217213">
            <w:pPr>
              <w:widowControl w:val="0"/>
              <w:autoSpaceDE w:val="0"/>
              <w:autoSpaceDN w:val="0"/>
              <w:spacing w:after="0" w:line="240" w:lineRule="auto"/>
              <w:jc w:val="center"/>
              <w:rPr>
                <w:sz w:val="24"/>
                <w:szCs w:val="24"/>
                <w:lang w:val="en-US" w:eastAsia="ru-RU"/>
              </w:rPr>
            </w:pPr>
            <w:r>
              <w:rPr>
                <w:sz w:val="24"/>
                <w:szCs w:val="24"/>
              </w:rPr>
              <w:t>1,182</w:t>
            </w:r>
          </w:p>
        </w:tc>
      </w:tr>
      <w:tr w:rsidR="006306B0">
        <w:trPr>
          <w:trHeight w:val="240"/>
        </w:trPr>
        <w:tc>
          <w:tcPr>
            <w:tcW w:w="3227" w:type="pct"/>
            <w:shd w:val="clear" w:color="auto" w:fill="auto"/>
            <w:vAlign w:val="center"/>
          </w:tcPr>
          <w:p w:rsidR="006306B0" w:rsidRDefault="00217213">
            <w:pPr>
              <w:widowControl w:val="0"/>
              <w:autoSpaceDE w:val="0"/>
              <w:autoSpaceDN w:val="0"/>
              <w:spacing w:after="0" w:line="240" w:lineRule="auto"/>
              <w:rPr>
                <w:sz w:val="22"/>
                <w:lang w:eastAsia="ru-RU"/>
              </w:rPr>
            </w:pPr>
            <w:r>
              <w:rPr>
                <w:sz w:val="20"/>
                <w:szCs w:val="20"/>
              </w:rPr>
              <w:t>Котельная</w:t>
            </w:r>
            <w:r>
              <w:rPr>
                <w:sz w:val="20"/>
                <w:szCs w:val="20"/>
              </w:rPr>
              <w:t xml:space="preserve">, </w:t>
            </w:r>
            <w:r>
              <w:rPr>
                <w:sz w:val="20"/>
                <w:szCs w:val="20"/>
              </w:rPr>
              <w:t>д. Чистик</w:t>
            </w:r>
          </w:p>
        </w:tc>
        <w:tc>
          <w:tcPr>
            <w:tcW w:w="1772" w:type="pct"/>
            <w:shd w:val="clear" w:color="auto" w:fill="auto"/>
            <w:vAlign w:val="center"/>
          </w:tcPr>
          <w:p w:rsidR="006306B0" w:rsidRDefault="00217213">
            <w:pPr>
              <w:widowControl w:val="0"/>
              <w:autoSpaceDE w:val="0"/>
              <w:autoSpaceDN w:val="0"/>
              <w:spacing w:after="0" w:line="240" w:lineRule="auto"/>
              <w:jc w:val="center"/>
              <w:rPr>
                <w:sz w:val="24"/>
                <w:szCs w:val="24"/>
                <w:lang w:eastAsia="ru-RU"/>
              </w:rPr>
            </w:pPr>
            <w:r>
              <w:rPr>
                <w:sz w:val="24"/>
                <w:szCs w:val="24"/>
              </w:rPr>
              <w:t>4,64</w:t>
            </w:r>
          </w:p>
        </w:tc>
      </w:tr>
      <w:tr w:rsidR="006306B0">
        <w:trPr>
          <w:trHeight w:val="240"/>
        </w:trPr>
        <w:tc>
          <w:tcPr>
            <w:tcW w:w="3227" w:type="pct"/>
            <w:shd w:val="clear" w:color="auto" w:fill="auto"/>
            <w:vAlign w:val="center"/>
          </w:tcPr>
          <w:p w:rsidR="006306B0" w:rsidRDefault="00217213">
            <w:pPr>
              <w:widowControl w:val="0"/>
              <w:autoSpaceDE w:val="0"/>
              <w:autoSpaceDN w:val="0"/>
              <w:spacing w:after="0" w:line="240" w:lineRule="auto"/>
              <w:rPr>
                <w:sz w:val="22"/>
                <w:lang w:eastAsia="ru-RU"/>
              </w:rPr>
            </w:pPr>
            <w:r>
              <w:rPr>
                <w:sz w:val="20"/>
                <w:szCs w:val="20"/>
              </w:rPr>
              <w:t>Газовая</w:t>
            </w:r>
            <w:r>
              <w:rPr>
                <w:sz w:val="20"/>
                <w:szCs w:val="20"/>
              </w:rPr>
              <w:t xml:space="preserve"> б</w:t>
            </w:r>
            <w:r>
              <w:rPr>
                <w:sz w:val="20"/>
                <w:szCs w:val="20"/>
              </w:rPr>
              <w:t>лочно</w:t>
            </w:r>
            <w:r>
              <w:rPr>
                <w:sz w:val="20"/>
                <w:szCs w:val="20"/>
              </w:rPr>
              <w:t>-модульная к</w:t>
            </w:r>
            <w:r>
              <w:rPr>
                <w:sz w:val="20"/>
                <w:szCs w:val="20"/>
              </w:rPr>
              <w:t xml:space="preserve">отельная, </w:t>
            </w:r>
            <w:r>
              <w:rPr>
                <w:sz w:val="20"/>
                <w:szCs w:val="20"/>
              </w:rPr>
              <w:t>г</w:t>
            </w:r>
            <w:r>
              <w:rPr>
                <w:sz w:val="20"/>
                <w:szCs w:val="20"/>
              </w:rPr>
              <w:t>. Рудня,</w:t>
            </w:r>
            <w:r>
              <w:rPr>
                <w:sz w:val="20"/>
                <w:szCs w:val="20"/>
              </w:rPr>
              <w:t xml:space="preserve"> ул. </w:t>
            </w:r>
            <w:r>
              <w:rPr>
                <w:sz w:val="20"/>
                <w:szCs w:val="20"/>
              </w:rPr>
              <w:t>Пирогова</w:t>
            </w:r>
            <w:r>
              <w:rPr>
                <w:sz w:val="20"/>
                <w:szCs w:val="20"/>
              </w:rPr>
              <w:t>, д. 2</w:t>
            </w:r>
          </w:p>
        </w:tc>
        <w:tc>
          <w:tcPr>
            <w:tcW w:w="1772" w:type="pct"/>
            <w:shd w:val="clear" w:color="auto" w:fill="auto"/>
            <w:vAlign w:val="center"/>
          </w:tcPr>
          <w:p w:rsidR="006306B0" w:rsidRDefault="00217213">
            <w:pPr>
              <w:widowControl w:val="0"/>
              <w:autoSpaceDE w:val="0"/>
              <w:autoSpaceDN w:val="0"/>
              <w:spacing w:after="0" w:line="240" w:lineRule="auto"/>
              <w:jc w:val="center"/>
              <w:rPr>
                <w:sz w:val="24"/>
                <w:szCs w:val="24"/>
                <w:lang w:eastAsia="ru-RU"/>
              </w:rPr>
            </w:pPr>
            <w:r>
              <w:rPr>
                <w:sz w:val="24"/>
                <w:szCs w:val="24"/>
              </w:rPr>
              <w:t>1,094</w:t>
            </w:r>
          </w:p>
        </w:tc>
      </w:tr>
      <w:tr w:rsidR="006306B0">
        <w:trPr>
          <w:trHeight w:val="240"/>
        </w:trPr>
        <w:tc>
          <w:tcPr>
            <w:tcW w:w="3227" w:type="pct"/>
            <w:shd w:val="clear" w:color="auto" w:fill="auto"/>
            <w:vAlign w:val="center"/>
          </w:tcPr>
          <w:p w:rsidR="006306B0" w:rsidRDefault="00217213">
            <w:pPr>
              <w:widowControl w:val="0"/>
              <w:autoSpaceDE w:val="0"/>
              <w:autoSpaceDN w:val="0"/>
              <w:spacing w:after="0" w:line="240" w:lineRule="auto"/>
              <w:rPr>
                <w:sz w:val="22"/>
                <w:lang w:eastAsia="ru-RU"/>
              </w:rPr>
            </w:pPr>
            <w:r>
              <w:rPr>
                <w:sz w:val="20"/>
                <w:szCs w:val="20"/>
              </w:rPr>
              <w:t>Газовая</w:t>
            </w:r>
            <w:r>
              <w:rPr>
                <w:sz w:val="20"/>
                <w:szCs w:val="20"/>
              </w:rPr>
              <w:t xml:space="preserve"> б</w:t>
            </w:r>
            <w:r>
              <w:rPr>
                <w:sz w:val="20"/>
                <w:szCs w:val="20"/>
              </w:rPr>
              <w:t>лочно</w:t>
            </w:r>
            <w:r>
              <w:rPr>
                <w:sz w:val="20"/>
                <w:szCs w:val="20"/>
              </w:rPr>
              <w:t>-модульная к</w:t>
            </w:r>
            <w:r>
              <w:rPr>
                <w:sz w:val="20"/>
                <w:szCs w:val="20"/>
              </w:rPr>
              <w:t xml:space="preserve">отельная, </w:t>
            </w:r>
            <w:r>
              <w:rPr>
                <w:sz w:val="20"/>
                <w:szCs w:val="20"/>
              </w:rPr>
              <w:t>с</w:t>
            </w:r>
            <w:r>
              <w:rPr>
                <w:sz w:val="20"/>
                <w:szCs w:val="20"/>
              </w:rPr>
              <w:t>. Понизовье</w:t>
            </w:r>
          </w:p>
        </w:tc>
        <w:tc>
          <w:tcPr>
            <w:tcW w:w="1772" w:type="pct"/>
            <w:shd w:val="clear" w:color="auto" w:fill="auto"/>
            <w:vAlign w:val="center"/>
          </w:tcPr>
          <w:p w:rsidR="006306B0" w:rsidRDefault="00217213">
            <w:pPr>
              <w:widowControl w:val="0"/>
              <w:autoSpaceDE w:val="0"/>
              <w:autoSpaceDN w:val="0"/>
              <w:spacing w:after="0" w:line="240" w:lineRule="auto"/>
              <w:jc w:val="center"/>
              <w:rPr>
                <w:sz w:val="24"/>
                <w:szCs w:val="24"/>
                <w:lang w:eastAsia="ru-RU"/>
              </w:rPr>
            </w:pPr>
            <w:r>
              <w:rPr>
                <w:sz w:val="24"/>
                <w:szCs w:val="24"/>
              </w:rPr>
              <w:t>0,185</w:t>
            </w:r>
          </w:p>
        </w:tc>
      </w:tr>
      <w:tr w:rsidR="006306B0">
        <w:trPr>
          <w:trHeight w:val="240"/>
        </w:trPr>
        <w:tc>
          <w:tcPr>
            <w:tcW w:w="3227" w:type="pct"/>
            <w:shd w:val="clear" w:color="auto" w:fill="auto"/>
            <w:vAlign w:val="center"/>
          </w:tcPr>
          <w:p w:rsidR="006306B0" w:rsidRDefault="00217213">
            <w:pPr>
              <w:widowControl w:val="0"/>
              <w:autoSpaceDE w:val="0"/>
              <w:autoSpaceDN w:val="0"/>
              <w:spacing w:after="0" w:line="240" w:lineRule="auto"/>
              <w:rPr>
                <w:sz w:val="22"/>
                <w:lang w:eastAsia="ru-RU"/>
              </w:rPr>
            </w:pPr>
            <w:r>
              <w:rPr>
                <w:sz w:val="20"/>
                <w:szCs w:val="20"/>
              </w:rPr>
              <w:t>Блочно</w:t>
            </w:r>
            <w:r>
              <w:rPr>
                <w:sz w:val="20"/>
                <w:szCs w:val="20"/>
              </w:rPr>
              <w:t>-модульная котельная, г. Рудня, пер. Ленинский</w:t>
            </w:r>
          </w:p>
        </w:tc>
        <w:tc>
          <w:tcPr>
            <w:tcW w:w="1772" w:type="pct"/>
            <w:shd w:val="clear" w:color="auto" w:fill="auto"/>
            <w:vAlign w:val="center"/>
          </w:tcPr>
          <w:p w:rsidR="006306B0" w:rsidRDefault="00217213">
            <w:pPr>
              <w:widowControl w:val="0"/>
              <w:autoSpaceDE w:val="0"/>
              <w:autoSpaceDN w:val="0"/>
              <w:spacing w:after="0" w:line="240" w:lineRule="auto"/>
              <w:jc w:val="center"/>
              <w:rPr>
                <w:sz w:val="24"/>
                <w:szCs w:val="24"/>
                <w:lang w:eastAsia="ru-RU"/>
              </w:rPr>
            </w:pPr>
            <w:r>
              <w:rPr>
                <w:sz w:val="24"/>
                <w:szCs w:val="24"/>
              </w:rPr>
              <w:t>Н.д.</w:t>
            </w:r>
          </w:p>
        </w:tc>
      </w:tr>
      <w:tr w:rsidR="006306B0">
        <w:trPr>
          <w:trHeight w:val="240"/>
        </w:trPr>
        <w:tc>
          <w:tcPr>
            <w:tcW w:w="3227" w:type="pct"/>
            <w:shd w:val="clear" w:color="auto" w:fill="auto"/>
            <w:vAlign w:val="center"/>
          </w:tcPr>
          <w:p w:rsidR="006306B0" w:rsidRDefault="00217213">
            <w:pPr>
              <w:widowControl w:val="0"/>
              <w:autoSpaceDE w:val="0"/>
              <w:autoSpaceDN w:val="0"/>
              <w:spacing w:after="0" w:line="240" w:lineRule="auto"/>
              <w:rPr>
                <w:sz w:val="22"/>
                <w:lang w:eastAsia="ru-RU"/>
              </w:rPr>
            </w:pPr>
            <w:r>
              <w:rPr>
                <w:sz w:val="20"/>
                <w:szCs w:val="20"/>
              </w:rPr>
              <w:t>Газовая</w:t>
            </w:r>
            <w:r>
              <w:rPr>
                <w:sz w:val="20"/>
                <w:szCs w:val="20"/>
              </w:rPr>
              <w:t xml:space="preserve"> котельная, г. Рудня, пос. Молкомбината</w:t>
            </w:r>
          </w:p>
        </w:tc>
        <w:tc>
          <w:tcPr>
            <w:tcW w:w="1772" w:type="pct"/>
            <w:shd w:val="clear" w:color="auto" w:fill="auto"/>
            <w:vAlign w:val="center"/>
          </w:tcPr>
          <w:p w:rsidR="006306B0" w:rsidRDefault="00217213">
            <w:pPr>
              <w:widowControl w:val="0"/>
              <w:autoSpaceDE w:val="0"/>
              <w:autoSpaceDN w:val="0"/>
              <w:spacing w:after="0" w:line="240" w:lineRule="auto"/>
              <w:jc w:val="center"/>
              <w:rPr>
                <w:sz w:val="24"/>
                <w:szCs w:val="24"/>
                <w:lang w:val="en-US" w:eastAsia="ru-RU"/>
              </w:rPr>
            </w:pPr>
            <w:r>
              <w:rPr>
                <w:sz w:val="24"/>
                <w:szCs w:val="24"/>
              </w:rPr>
              <w:t>Н.д.</w:t>
            </w:r>
          </w:p>
        </w:tc>
      </w:tr>
    </w:tbl>
    <w:p w:rsidR="006306B0" w:rsidRDefault="006306B0">
      <w:pPr>
        <w:pStyle w:val="7"/>
        <w:spacing w:before="0"/>
        <w:ind w:firstLine="567"/>
        <w:jc w:val="both"/>
        <w:rPr>
          <w:rFonts w:ascii="Times New Roman" w:hAnsi="Times New Roman"/>
          <w:b/>
          <w:i w:val="0"/>
          <w:color w:val="auto"/>
          <w:sz w:val="24"/>
          <w:szCs w:val="24"/>
          <w:lang w:val="ru-RU"/>
        </w:rPr>
      </w:pPr>
    </w:p>
    <w:p w:rsidR="006306B0" w:rsidRDefault="00217213">
      <w:pPr>
        <w:pStyle w:val="7"/>
        <w:spacing w:before="0"/>
        <w:ind w:firstLine="567"/>
        <w:jc w:val="both"/>
        <w:rPr>
          <w:rFonts w:ascii="Times New Roman" w:hAnsi="Times New Roman"/>
          <w:b/>
          <w:i w:val="0"/>
          <w:color w:val="auto"/>
          <w:sz w:val="24"/>
          <w:szCs w:val="24"/>
          <w:lang w:val="ru-RU"/>
        </w:rPr>
      </w:pPr>
      <w:r>
        <w:rPr>
          <w:rFonts w:ascii="Times New Roman" w:hAnsi="Times New Roman"/>
          <w:b/>
          <w:i w:val="0"/>
          <w:color w:val="auto"/>
          <w:sz w:val="24"/>
          <w:szCs w:val="24"/>
          <w:lang w:val="ru-RU"/>
        </w:rPr>
        <w:t>в)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пропускной способности) передачи тепловой энергии о</w:t>
      </w:r>
      <w:r>
        <w:rPr>
          <w:rFonts w:ascii="Times New Roman" w:hAnsi="Times New Roman"/>
          <w:b/>
          <w:i w:val="0"/>
          <w:color w:val="auto"/>
          <w:sz w:val="24"/>
          <w:szCs w:val="24"/>
          <w:lang w:val="ru-RU"/>
        </w:rPr>
        <w:t>т источника к потребителю</w:t>
      </w:r>
    </w:p>
    <w:p w:rsidR="006306B0" w:rsidRDefault="00217213">
      <w:pPr>
        <w:pStyle w:val="aff4"/>
        <w:spacing w:before="120" w:after="0" w:line="360" w:lineRule="auto"/>
        <w:ind w:left="0" w:firstLine="567"/>
        <w:jc w:val="both"/>
        <w:rPr>
          <w:sz w:val="24"/>
          <w:szCs w:val="24"/>
        </w:rPr>
      </w:pPr>
      <w:r>
        <w:rPr>
          <w:sz w:val="24"/>
          <w:szCs w:val="24"/>
        </w:rPr>
        <w:t>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w:t>
      </w:r>
      <w:r>
        <w:rPr>
          <w:sz w:val="24"/>
          <w:szCs w:val="24"/>
        </w:rPr>
        <w:t xml:space="preserve">епловой энергии от источников тепловой энергии к потребителю разрабатываются в электронной модели схемы теплоснабжения.  </w:t>
      </w:r>
    </w:p>
    <w:p w:rsidR="006306B0" w:rsidRDefault="00217213">
      <w:pPr>
        <w:pStyle w:val="7"/>
        <w:spacing w:before="0"/>
        <w:ind w:firstLine="567"/>
        <w:jc w:val="both"/>
        <w:rPr>
          <w:rFonts w:ascii="Times New Roman" w:hAnsi="Times New Roman"/>
          <w:b/>
          <w:i w:val="0"/>
          <w:color w:val="auto"/>
          <w:sz w:val="24"/>
          <w:szCs w:val="24"/>
          <w:lang w:val="ru-RU"/>
        </w:rPr>
      </w:pPr>
      <w:bookmarkStart w:id="178" w:name="_Toc139059325"/>
      <w:r>
        <w:rPr>
          <w:rFonts w:ascii="Times New Roman" w:hAnsi="Times New Roman"/>
          <w:b/>
          <w:i w:val="0"/>
          <w:color w:val="auto"/>
          <w:sz w:val="24"/>
          <w:szCs w:val="24"/>
          <w:lang w:val="ru-RU"/>
        </w:rPr>
        <w:t>г) описание причины возникновения дефицитов тепловой мощности и последствий влияния дефицитов на качество теплоснабжения</w:t>
      </w:r>
      <w:bookmarkEnd w:id="178"/>
    </w:p>
    <w:p w:rsidR="006306B0" w:rsidRDefault="00217213">
      <w:pPr>
        <w:pStyle w:val="aff4"/>
        <w:spacing w:before="120" w:after="0" w:line="360" w:lineRule="auto"/>
        <w:ind w:left="0" w:firstLine="567"/>
        <w:jc w:val="both"/>
        <w:rPr>
          <w:sz w:val="24"/>
          <w:szCs w:val="24"/>
        </w:rPr>
      </w:pPr>
      <w:r>
        <w:rPr>
          <w:sz w:val="24"/>
          <w:szCs w:val="24"/>
        </w:rPr>
        <w:t>Величина резе</w:t>
      </w:r>
      <w:r>
        <w:rPr>
          <w:sz w:val="24"/>
          <w:szCs w:val="24"/>
        </w:rPr>
        <w:t xml:space="preserve">рва и дефицита тепловой мощности по источнику тепловой энергии </w:t>
      </w:r>
      <w:r>
        <w:rPr>
          <w:sz w:val="24"/>
          <w:szCs w:val="24"/>
        </w:rPr>
        <w:t>Руднянского</w:t>
      </w:r>
      <w:r>
        <w:rPr>
          <w:sz w:val="24"/>
          <w:szCs w:val="24"/>
        </w:rPr>
        <w:t xml:space="preserve"> муниципального округа Смоленской области представлена в таблице пункта «б» настоящей части.</w:t>
      </w:r>
    </w:p>
    <w:p w:rsidR="006306B0" w:rsidRDefault="00217213">
      <w:pPr>
        <w:pStyle w:val="7"/>
        <w:spacing w:before="0"/>
        <w:ind w:firstLine="567"/>
        <w:jc w:val="both"/>
        <w:rPr>
          <w:rFonts w:ascii="Times New Roman" w:hAnsi="Times New Roman"/>
          <w:b/>
          <w:i w:val="0"/>
          <w:color w:val="auto"/>
          <w:sz w:val="24"/>
          <w:szCs w:val="24"/>
          <w:lang w:val="ru-RU"/>
        </w:rPr>
      </w:pPr>
      <w:bookmarkStart w:id="179" w:name="_Toc139059326"/>
      <w:r>
        <w:rPr>
          <w:rFonts w:ascii="Times New Roman" w:hAnsi="Times New Roman"/>
          <w:b/>
          <w:i w:val="0"/>
          <w:color w:val="auto"/>
          <w:sz w:val="24"/>
          <w:szCs w:val="24"/>
          <w:lang w:val="ru-RU"/>
        </w:rPr>
        <w:t>д) описание резервов тепловой мощности нетто источников тепловой энергии и возможностей р</w:t>
      </w:r>
      <w:r>
        <w:rPr>
          <w:rFonts w:ascii="Times New Roman" w:hAnsi="Times New Roman"/>
          <w:b/>
          <w:i w:val="0"/>
          <w:color w:val="auto"/>
          <w:sz w:val="24"/>
          <w:szCs w:val="24"/>
          <w:lang w:val="ru-RU"/>
        </w:rPr>
        <w:t>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179"/>
    </w:p>
    <w:p w:rsidR="006306B0" w:rsidRDefault="00217213">
      <w:pPr>
        <w:spacing w:line="360" w:lineRule="auto"/>
        <w:ind w:firstLine="567"/>
        <w:jc w:val="both"/>
        <w:rPr>
          <w:sz w:val="24"/>
          <w:szCs w:val="24"/>
        </w:rPr>
      </w:pPr>
      <w:r>
        <w:rPr>
          <w:sz w:val="24"/>
          <w:szCs w:val="24"/>
        </w:rPr>
        <w:t xml:space="preserve">Расширение технологических зон действия источников тепловой энергии не предусмотрено. Для реализации </w:t>
      </w:r>
      <w:r>
        <w:rPr>
          <w:sz w:val="24"/>
          <w:szCs w:val="24"/>
        </w:rPr>
        <w:t>расширения технологических зон действия источников тепловой энергии необходима разработка проектной документации на реконструкцию сетей и котельных.</w:t>
      </w:r>
    </w:p>
    <w:p w:rsidR="006306B0" w:rsidRDefault="00217213">
      <w:pPr>
        <w:rPr>
          <w:b/>
          <w:bCs/>
          <w:sz w:val="24"/>
          <w:szCs w:val="24"/>
          <w:lang w:eastAsia="ru-RU"/>
        </w:rPr>
      </w:pPr>
      <w:r>
        <w:rPr>
          <w:b/>
          <w:bCs/>
          <w:sz w:val="24"/>
          <w:szCs w:val="24"/>
          <w:lang w:eastAsia="ru-RU"/>
        </w:rPr>
        <w:br w:type="page"/>
      </w:r>
    </w:p>
    <w:p w:rsidR="006306B0" w:rsidRDefault="00217213">
      <w:pPr>
        <w:pStyle w:val="1"/>
        <w:ind w:left="0" w:right="-1" w:firstLine="567"/>
        <w:jc w:val="both"/>
        <w:rPr>
          <w:sz w:val="24"/>
          <w:szCs w:val="24"/>
          <w:lang w:val="ru-RU"/>
        </w:rPr>
      </w:pPr>
      <w:bookmarkStart w:id="180" w:name="_Toc139059327"/>
      <w:r>
        <w:rPr>
          <w:sz w:val="24"/>
          <w:szCs w:val="24"/>
          <w:lang w:val="ru-RU"/>
        </w:rPr>
        <w:lastRenderedPageBreak/>
        <w:t>ЧАСТЬ 7 БАЛАНСЫ ТЕПЛОНОСИТЕЛЯ</w:t>
      </w:r>
      <w:bookmarkEnd w:id="180"/>
    </w:p>
    <w:p w:rsidR="006306B0" w:rsidRDefault="00217213">
      <w:pPr>
        <w:pStyle w:val="7"/>
        <w:spacing w:before="120"/>
        <w:ind w:firstLine="426"/>
        <w:jc w:val="both"/>
        <w:rPr>
          <w:rFonts w:ascii="Times New Roman" w:hAnsi="Times New Roman"/>
          <w:b/>
          <w:i w:val="0"/>
          <w:color w:val="auto"/>
          <w:sz w:val="24"/>
          <w:szCs w:val="24"/>
          <w:lang w:val="ru-RU"/>
        </w:rPr>
      </w:pPr>
      <w:bookmarkStart w:id="181" w:name="_Toc139059328"/>
      <w:r>
        <w:rPr>
          <w:rFonts w:ascii="Times New Roman" w:hAnsi="Times New Roman"/>
          <w:b/>
          <w:i w:val="0"/>
          <w:color w:val="auto"/>
          <w:sz w:val="24"/>
          <w:szCs w:val="24"/>
          <w:lang w:val="ru-RU"/>
        </w:rPr>
        <w:t>а) описание балансов производительности водоподготовительных установок тепл</w:t>
      </w:r>
      <w:r>
        <w:rPr>
          <w:rFonts w:ascii="Times New Roman" w:hAnsi="Times New Roman"/>
          <w:b/>
          <w:i w:val="0"/>
          <w:color w:val="auto"/>
          <w:sz w:val="24"/>
          <w:szCs w:val="24"/>
          <w:lang w:val="ru-RU"/>
        </w:rPr>
        <w:t>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81"/>
    </w:p>
    <w:p w:rsidR="006306B0" w:rsidRDefault="00217213">
      <w:pPr>
        <w:pStyle w:val="aff4"/>
        <w:spacing w:after="0" w:line="360" w:lineRule="auto"/>
        <w:ind w:left="0" w:firstLine="567"/>
        <w:jc w:val="both"/>
        <w:rPr>
          <w:sz w:val="24"/>
          <w:szCs w:val="24"/>
        </w:rPr>
      </w:pPr>
      <w:r>
        <w:rPr>
          <w:sz w:val="24"/>
          <w:szCs w:val="24"/>
        </w:rPr>
        <w:t xml:space="preserve">В </w:t>
      </w:r>
      <w:r>
        <w:rPr>
          <w:sz w:val="24"/>
          <w:szCs w:val="24"/>
        </w:rPr>
        <w:t>Руднянск</w:t>
      </w:r>
      <w:r>
        <w:rPr>
          <w:sz w:val="24"/>
          <w:szCs w:val="24"/>
        </w:rPr>
        <w:t>ом</w:t>
      </w:r>
      <w:r>
        <w:rPr>
          <w:sz w:val="24"/>
          <w:szCs w:val="24"/>
        </w:rPr>
        <w:t xml:space="preserve"> муниципальном округе Смоленской области в качестве теплоносителя для передачи тепловой энергии от источников до потребителей </w:t>
      </w:r>
      <w:r>
        <w:rPr>
          <w:sz w:val="24"/>
          <w:szCs w:val="24"/>
        </w:rPr>
        <w:t>в</w:t>
      </w:r>
      <w:r>
        <w:rPr>
          <w:sz w:val="24"/>
          <w:szCs w:val="24"/>
        </w:rPr>
        <w:t xml:space="preserve"> основном </w:t>
      </w:r>
      <w:r>
        <w:rPr>
          <w:sz w:val="24"/>
          <w:szCs w:val="24"/>
        </w:rPr>
        <w:t xml:space="preserve">используется горячая вода. Качество используемой воды должно обеспечивать работу оборудования системы теплоснабжения </w:t>
      </w:r>
      <w:r>
        <w:rPr>
          <w:sz w:val="24"/>
          <w:szCs w:val="24"/>
        </w:rPr>
        <w:t>без превышающих допустимые нормы отложений накипи и шлама, без коррозионных повреждений. Подпитка осуществляется химочищенной водой.  В таблице ниже представлены балансы теплоносителя.</w:t>
      </w:r>
    </w:p>
    <w:p w:rsidR="006306B0" w:rsidRDefault="00217213">
      <w:pPr>
        <w:pStyle w:val="aff4"/>
        <w:spacing w:after="0" w:line="240" w:lineRule="auto"/>
        <w:ind w:left="0" w:firstLine="240"/>
        <w:jc w:val="both"/>
        <w:rPr>
          <w:sz w:val="24"/>
          <w:szCs w:val="24"/>
        </w:rPr>
      </w:pPr>
      <w:r>
        <w:rPr>
          <w:sz w:val="24"/>
          <w:szCs w:val="24"/>
        </w:rPr>
        <w:t xml:space="preserve"> Балансы теплоносителя </w:t>
      </w:r>
    </w:p>
    <w:tbl>
      <w:tblPr>
        <w:tblW w:w="4911" w:type="pct"/>
        <w:tblLook w:val="04A0" w:firstRow="1" w:lastRow="0" w:firstColumn="1" w:lastColumn="0" w:noHBand="0" w:noVBand="1"/>
      </w:tblPr>
      <w:tblGrid>
        <w:gridCol w:w="4863"/>
        <w:gridCol w:w="3098"/>
        <w:gridCol w:w="2275"/>
      </w:tblGrid>
      <w:tr w:rsidR="006306B0">
        <w:trPr>
          <w:trHeight w:val="456"/>
          <w:tblHeader/>
        </w:trPr>
        <w:tc>
          <w:tcPr>
            <w:tcW w:w="2375"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b/>
                <w:bCs/>
                <w:sz w:val="18"/>
                <w:szCs w:val="18"/>
                <w:lang w:eastAsia="ru-RU"/>
              </w:rPr>
            </w:pPr>
            <w:r>
              <w:rPr>
                <w:rFonts w:eastAsia="Times New Roman"/>
                <w:b/>
                <w:bCs/>
                <w:sz w:val="18"/>
                <w:szCs w:val="18"/>
                <w:lang w:eastAsia="ru-RU"/>
              </w:rPr>
              <w:t>Наименование котельной</w:t>
            </w:r>
          </w:p>
        </w:tc>
        <w:tc>
          <w:tcPr>
            <w:tcW w:w="1513"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b/>
                <w:bCs/>
                <w:sz w:val="18"/>
                <w:szCs w:val="18"/>
                <w:lang w:eastAsia="ru-RU"/>
              </w:rPr>
            </w:pPr>
            <w:r>
              <w:rPr>
                <w:rFonts w:eastAsia="Times New Roman"/>
                <w:b/>
                <w:bCs/>
                <w:sz w:val="18"/>
                <w:szCs w:val="18"/>
                <w:lang w:eastAsia="ru-RU"/>
              </w:rPr>
              <w:t>Показатели</w:t>
            </w:r>
          </w:p>
        </w:tc>
        <w:tc>
          <w:tcPr>
            <w:tcW w:w="1111"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b/>
                <w:bCs/>
                <w:sz w:val="18"/>
                <w:szCs w:val="18"/>
                <w:lang w:eastAsia="ru-RU"/>
              </w:rPr>
            </w:pPr>
            <w:r>
              <w:rPr>
                <w:rFonts w:eastAsia="Times New Roman"/>
                <w:b/>
                <w:bCs/>
                <w:sz w:val="18"/>
                <w:szCs w:val="18"/>
                <w:lang w:eastAsia="ru-RU"/>
              </w:rPr>
              <w:t>Расход сетево</w:t>
            </w:r>
            <w:r>
              <w:rPr>
                <w:rFonts w:eastAsia="Times New Roman"/>
                <w:b/>
                <w:bCs/>
                <w:sz w:val="18"/>
                <w:szCs w:val="18"/>
                <w:lang w:eastAsia="ru-RU"/>
              </w:rPr>
              <w:t>й воды, т/ч</w:t>
            </w:r>
          </w:p>
        </w:tc>
      </w:tr>
      <w:tr w:rsidR="006306B0">
        <w:trPr>
          <w:trHeight w:val="480"/>
        </w:trPr>
        <w:tc>
          <w:tcPr>
            <w:tcW w:w="2375" w:type="pct"/>
            <w:vMerge w:val="restart"/>
            <w:tcBorders>
              <w:top w:val="nil"/>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rFonts w:eastAsia="Times New Roman"/>
                <w:sz w:val="18"/>
                <w:szCs w:val="18"/>
                <w:lang w:eastAsia="ru-RU"/>
              </w:rPr>
            </w:pPr>
            <w:r>
              <w:rPr>
                <w:sz w:val="20"/>
                <w:szCs w:val="20"/>
              </w:rPr>
              <w:t>Газовая</w:t>
            </w:r>
            <w:r>
              <w:rPr>
                <w:sz w:val="20"/>
                <w:szCs w:val="20"/>
              </w:rPr>
              <w:t xml:space="preserve"> модульная блочная котельная, г. Рудня, ул. Западная</w:t>
            </w:r>
          </w:p>
        </w:tc>
        <w:tc>
          <w:tcPr>
            <w:tcW w:w="1513"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Суммарная нагрузка отопления и вентиляции</w:t>
            </w:r>
          </w:p>
        </w:tc>
        <w:tc>
          <w:tcPr>
            <w:tcW w:w="1111"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Н</w:t>
            </w:r>
            <w:r>
              <w:rPr>
                <w:rFonts w:eastAsia="Times New Roman"/>
                <w:sz w:val="18"/>
                <w:szCs w:val="18"/>
                <w:lang w:val="en-US" w:eastAsia="ru-RU"/>
              </w:rPr>
              <w:t>/д</w:t>
            </w:r>
          </w:p>
        </w:tc>
      </w:tr>
      <w:tr w:rsidR="006306B0">
        <w:trPr>
          <w:trHeight w:val="288"/>
        </w:trPr>
        <w:tc>
          <w:tcPr>
            <w:tcW w:w="2375" w:type="pct"/>
            <w:vMerge/>
            <w:tcBorders>
              <w:top w:val="nil"/>
              <w:left w:val="single" w:sz="4" w:space="0" w:color="auto"/>
              <w:bottom w:val="single" w:sz="4" w:space="0" w:color="auto"/>
              <w:right w:val="single" w:sz="4" w:space="0" w:color="auto"/>
            </w:tcBorders>
            <w:shd w:val="clear" w:color="auto" w:fill="auto"/>
            <w:vAlign w:val="center"/>
          </w:tcPr>
          <w:p w:rsidR="006306B0" w:rsidRDefault="006306B0">
            <w:pPr>
              <w:spacing w:after="0" w:line="240" w:lineRule="auto"/>
              <w:rPr>
                <w:rFonts w:eastAsia="Times New Roman"/>
                <w:sz w:val="18"/>
                <w:szCs w:val="18"/>
                <w:lang w:eastAsia="ru-RU"/>
              </w:rPr>
            </w:pPr>
          </w:p>
        </w:tc>
        <w:tc>
          <w:tcPr>
            <w:tcW w:w="1513"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Суммарная нагрузка ГВС</w:t>
            </w:r>
          </w:p>
        </w:tc>
        <w:tc>
          <w:tcPr>
            <w:tcW w:w="1111"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w:t>
            </w:r>
          </w:p>
        </w:tc>
      </w:tr>
      <w:tr w:rsidR="006306B0">
        <w:trPr>
          <w:trHeight w:val="288"/>
        </w:trPr>
        <w:tc>
          <w:tcPr>
            <w:tcW w:w="2375" w:type="pct"/>
            <w:vMerge/>
            <w:tcBorders>
              <w:top w:val="nil"/>
              <w:left w:val="single" w:sz="4" w:space="0" w:color="auto"/>
              <w:bottom w:val="single" w:sz="4" w:space="0" w:color="auto"/>
              <w:right w:val="single" w:sz="4" w:space="0" w:color="auto"/>
            </w:tcBorders>
            <w:shd w:val="clear" w:color="auto" w:fill="auto"/>
            <w:vAlign w:val="center"/>
          </w:tcPr>
          <w:p w:rsidR="006306B0" w:rsidRDefault="006306B0">
            <w:pPr>
              <w:spacing w:after="0" w:line="240" w:lineRule="auto"/>
              <w:rPr>
                <w:rFonts w:eastAsia="Times New Roman"/>
                <w:sz w:val="18"/>
                <w:szCs w:val="18"/>
                <w:lang w:eastAsia="ru-RU"/>
              </w:rPr>
            </w:pPr>
          </w:p>
        </w:tc>
        <w:tc>
          <w:tcPr>
            <w:tcW w:w="1513"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Суммарная нагрузка</w:t>
            </w:r>
          </w:p>
        </w:tc>
        <w:tc>
          <w:tcPr>
            <w:tcW w:w="1111"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Н</w:t>
            </w:r>
            <w:r>
              <w:rPr>
                <w:rFonts w:eastAsia="Times New Roman"/>
                <w:sz w:val="18"/>
                <w:szCs w:val="18"/>
                <w:lang w:val="en-US" w:eastAsia="ru-RU"/>
              </w:rPr>
              <w:t>/д</w:t>
            </w:r>
          </w:p>
        </w:tc>
      </w:tr>
      <w:tr w:rsidR="006306B0">
        <w:trPr>
          <w:trHeight w:val="480"/>
        </w:trPr>
        <w:tc>
          <w:tcPr>
            <w:tcW w:w="2375" w:type="pct"/>
            <w:vMerge/>
            <w:tcBorders>
              <w:top w:val="nil"/>
              <w:left w:val="single" w:sz="4" w:space="0" w:color="auto"/>
              <w:bottom w:val="single" w:sz="4" w:space="0" w:color="auto"/>
              <w:right w:val="single" w:sz="4" w:space="0" w:color="auto"/>
            </w:tcBorders>
            <w:shd w:val="clear" w:color="auto" w:fill="auto"/>
            <w:vAlign w:val="center"/>
          </w:tcPr>
          <w:p w:rsidR="006306B0" w:rsidRDefault="006306B0">
            <w:pPr>
              <w:widowControl w:val="0"/>
              <w:autoSpaceDE w:val="0"/>
              <w:autoSpaceDN w:val="0"/>
              <w:spacing w:after="0" w:line="240" w:lineRule="auto"/>
              <w:rPr>
                <w:rFonts w:eastAsia="Times New Roman"/>
                <w:sz w:val="18"/>
                <w:szCs w:val="18"/>
                <w:lang w:eastAsia="ru-RU"/>
              </w:rPr>
            </w:pPr>
          </w:p>
        </w:tc>
        <w:tc>
          <w:tcPr>
            <w:tcW w:w="1513"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Подпитка (производительность ХВО)</w:t>
            </w:r>
          </w:p>
        </w:tc>
        <w:tc>
          <w:tcPr>
            <w:tcW w:w="1111"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eastAsia="ru-RU"/>
              </w:rPr>
              <w:t>Н</w:t>
            </w:r>
            <w:r>
              <w:rPr>
                <w:rFonts w:eastAsia="Times New Roman"/>
                <w:sz w:val="18"/>
                <w:szCs w:val="18"/>
                <w:lang w:val="en-US" w:eastAsia="ru-RU"/>
              </w:rPr>
              <w:t>/д</w:t>
            </w:r>
          </w:p>
        </w:tc>
      </w:tr>
      <w:tr w:rsidR="006306B0">
        <w:trPr>
          <w:trHeight w:val="480"/>
        </w:trPr>
        <w:tc>
          <w:tcPr>
            <w:tcW w:w="2375" w:type="pct"/>
            <w:vMerge w:val="restart"/>
            <w:tcBorders>
              <w:top w:val="nil"/>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rFonts w:eastAsia="Times New Roman"/>
                <w:sz w:val="18"/>
                <w:szCs w:val="18"/>
                <w:lang w:eastAsia="ru-RU"/>
              </w:rPr>
            </w:pPr>
            <w:r>
              <w:rPr>
                <w:sz w:val="20"/>
                <w:szCs w:val="20"/>
              </w:rPr>
              <w:t>Газовая</w:t>
            </w:r>
            <w:r>
              <w:rPr>
                <w:sz w:val="20"/>
                <w:szCs w:val="20"/>
              </w:rPr>
              <w:t xml:space="preserve"> модульная блочная котельная, г. Рудня, ул. Льнозаводская</w:t>
            </w:r>
          </w:p>
        </w:tc>
        <w:tc>
          <w:tcPr>
            <w:tcW w:w="1513"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Суммарная нагрузка отопления и вентиляции</w:t>
            </w:r>
          </w:p>
        </w:tc>
        <w:tc>
          <w:tcPr>
            <w:tcW w:w="1111"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Н</w:t>
            </w:r>
            <w:r>
              <w:rPr>
                <w:rFonts w:eastAsia="Times New Roman"/>
                <w:sz w:val="18"/>
                <w:szCs w:val="18"/>
                <w:lang w:val="en-US" w:eastAsia="ru-RU"/>
              </w:rPr>
              <w:t>/д</w:t>
            </w:r>
          </w:p>
        </w:tc>
      </w:tr>
      <w:tr w:rsidR="006306B0">
        <w:trPr>
          <w:trHeight w:val="288"/>
        </w:trPr>
        <w:tc>
          <w:tcPr>
            <w:tcW w:w="2375" w:type="pct"/>
            <w:vMerge/>
            <w:tcBorders>
              <w:top w:val="nil"/>
              <w:left w:val="single" w:sz="4" w:space="0" w:color="auto"/>
              <w:bottom w:val="single" w:sz="4" w:space="0" w:color="auto"/>
              <w:right w:val="single" w:sz="4" w:space="0" w:color="auto"/>
            </w:tcBorders>
            <w:shd w:val="clear" w:color="auto" w:fill="auto"/>
            <w:vAlign w:val="center"/>
          </w:tcPr>
          <w:p w:rsidR="006306B0" w:rsidRDefault="006306B0">
            <w:pPr>
              <w:spacing w:after="0" w:line="240" w:lineRule="auto"/>
              <w:rPr>
                <w:rFonts w:eastAsia="Times New Roman"/>
                <w:sz w:val="18"/>
                <w:szCs w:val="18"/>
                <w:lang w:eastAsia="ru-RU"/>
              </w:rPr>
            </w:pPr>
          </w:p>
        </w:tc>
        <w:tc>
          <w:tcPr>
            <w:tcW w:w="1513"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Суммарная нагрузка ГВС</w:t>
            </w:r>
          </w:p>
        </w:tc>
        <w:tc>
          <w:tcPr>
            <w:tcW w:w="1111"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w:t>
            </w:r>
          </w:p>
        </w:tc>
      </w:tr>
      <w:tr w:rsidR="006306B0">
        <w:trPr>
          <w:trHeight w:val="288"/>
        </w:trPr>
        <w:tc>
          <w:tcPr>
            <w:tcW w:w="2375" w:type="pct"/>
            <w:vMerge/>
            <w:tcBorders>
              <w:top w:val="nil"/>
              <w:left w:val="single" w:sz="4" w:space="0" w:color="auto"/>
              <w:bottom w:val="single" w:sz="4" w:space="0" w:color="auto"/>
              <w:right w:val="single" w:sz="4" w:space="0" w:color="auto"/>
            </w:tcBorders>
            <w:shd w:val="clear" w:color="auto" w:fill="auto"/>
            <w:vAlign w:val="center"/>
          </w:tcPr>
          <w:p w:rsidR="006306B0" w:rsidRDefault="006306B0">
            <w:pPr>
              <w:spacing w:after="0" w:line="240" w:lineRule="auto"/>
              <w:rPr>
                <w:rFonts w:eastAsia="Times New Roman"/>
                <w:sz w:val="18"/>
                <w:szCs w:val="18"/>
                <w:lang w:eastAsia="ru-RU"/>
              </w:rPr>
            </w:pPr>
          </w:p>
        </w:tc>
        <w:tc>
          <w:tcPr>
            <w:tcW w:w="1513"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Суммарная нагрузка</w:t>
            </w:r>
          </w:p>
        </w:tc>
        <w:tc>
          <w:tcPr>
            <w:tcW w:w="1111"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Н</w:t>
            </w:r>
            <w:r>
              <w:rPr>
                <w:rFonts w:eastAsia="Times New Roman"/>
                <w:sz w:val="18"/>
                <w:szCs w:val="18"/>
                <w:lang w:val="en-US" w:eastAsia="ru-RU"/>
              </w:rPr>
              <w:t>/д</w:t>
            </w:r>
          </w:p>
        </w:tc>
      </w:tr>
      <w:tr w:rsidR="006306B0">
        <w:trPr>
          <w:trHeight w:val="480"/>
        </w:trPr>
        <w:tc>
          <w:tcPr>
            <w:tcW w:w="2375" w:type="pct"/>
            <w:vMerge/>
            <w:tcBorders>
              <w:top w:val="nil"/>
              <w:left w:val="single" w:sz="4" w:space="0" w:color="auto"/>
              <w:bottom w:val="single" w:sz="4" w:space="0" w:color="auto"/>
              <w:right w:val="single" w:sz="4" w:space="0" w:color="auto"/>
            </w:tcBorders>
            <w:shd w:val="clear" w:color="auto" w:fill="auto"/>
            <w:vAlign w:val="center"/>
          </w:tcPr>
          <w:p w:rsidR="006306B0" w:rsidRDefault="006306B0">
            <w:pPr>
              <w:widowControl w:val="0"/>
              <w:autoSpaceDE w:val="0"/>
              <w:autoSpaceDN w:val="0"/>
              <w:spacing w:after="0" w:line="240" w:lineRule="auto"/>
              <w:rPr>
                <w:rFonts w:eastAsia="Times New Roman"/>
                <w:sz w:val="18"/>
                <w:szCs w:val="18"/>
                <w:lang w:eastAsia="ru-RU"/>
              </w:rPr>
            </w:pPr>
          </w:p>
        </w:tc>
        <w:tc>
          <w:tcPr>
            <w:tcW w:w="1513"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Подпитка (производительность ХВО)</w:t>
            </w:r>
          </w:p>
        </w:tc>
        <w:tc>
          <w:tcPr>
            <w:tcW w:w="1111"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eastAsia="ru-RU"/>
              </w:rPr>
              <w:t>Н</w:t>
            </w:r>
            <w:r>
              <w:rPr>
                <w:rFonts w:eastAsia="Times New Roman"/>
                <w:sz w:val="18"/>
                <w:szCs w:val="18"/>
                <w:lang w:val="en-US" w:eastAsia="ru-RU"/>
              </w:rPr>
              <w:t>/д</w:t>
            </w:r>
          </w:p>
        </w:tc>
      </w:tr>
      <w:tr w:rsidR="006306B0">
        <w:trPr>
          <w:trHeight w:val="480"/>
        </w:trPr>
        <w:tc>
          <w:tcPr>
            <w:tcW w:w="2375" w:type="pct"/>
            <w:vMerge w:val="restart"/>
            <w:tcBorders>
              <w:top w:val="nil"/>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rFonts w:eastAsia="Times New Roman"/>
                <w:sz w:val="18"/>
                <w:szCs w:val="18"/>
                <w:lang w:eastAsia="ru-RU"/>
              </w:rPr>
            </w:pPr>
            <w:r>
              <w:rPr>
                <w:sz w:val="20"/>
                <w:szCs w:val="20"/>
              </w:rPr>
              <w:t>К</w:t>
            </w:r>
            <w:r>
              <w:rPr>
                <w:sz w:val="20"/>
                <w:szCs w:val="20"/>
              </w:rPr>
              <w:t xml:space="preserve">отельная водогрейная автоматизированная модульная, г. </w:t>
            </w:r>
            <w:r>
              <w:rPr>
                <w:sz w:val="20"/>
                <w:szCs w:val="20"/>
              </w:rPr>
              <w:t>Рудня, ул. Смоленская, д. 4</w:t>
            </w:r>
          </w:p>
        </w:tc>
        <w:tc>
          <w:tcPr>
            <w:tcW w:w="1513"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Суммарная нагрузка отопления и вентиляции</w:t>
            </w:r>
          </w:p>
        </w:tc>
        <w:tc>
          <w:tcPr>
            <w:tcW w:w="1111"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Н</w:t>
            </w:r>
            <w:r>
              <w:rPr>
                <w:rFonts w:eastAsia="Times New Roman"/>
                <w:sz w:val="18"/>
                <w:szCs w:val="18"/>
                <w:lang w:val="en-US" w:eastAsia="ru-RU"/>
              </w:rPr>
              <w:t>/д</w:t>
            </w:r>
          </w:p>
        </w:tc>
      </w:tr>
      <w:tr w:rsidR="006306B0">
        <w:trPr>
          <w:trHeight w:val="288"/>
        </w:trPr>
        <w:tc>
          <w:tcPr>
            <w:tcW w:w="2375" w:type="pct"/>
            <w:vMerge/>
            <w:tcBorders>
              <w:top w:val="nil"/>
              <w:left w:val="single" w:sz="4" w:space="0" w:color="auto"/>
              <w:bottom w:val="single" w:sz="4" w:space="0" w:color="auto"/>
              <w:right w:val="single" w:sz="4" w:space="0" w:color="auto"/>
            </w:tcBorders>
            <w:shd w:val="clear" w:color="auto" w:fill="auto"/>
            <w:vAlign w:val="center"/>
          </w:tcPr>
          <w:p w:rsidR="006306B0" w:rsidRDefault="006306B0">
            <w:pPr>
              <w:spacing w:after="0" w:line="240" w:lineRule="auto"/>
              <w:rPr>
                <w:rFonts w:eastAsia="Times New Roman"/>
                <w:sz w:val="18"/>
                <w:szCs w:val="18"/>
                <w:lang w:eastAsia="ru-RU"/>
              </w:rPr>
            </w:pPr>
          </w:p>
        </w:tc>
        <w:tc>
          <w:tcPr>
            <w:tcW w:w="1513"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Суммарная нагрузка ГВС</w:t>
            </w:r>
          </w:p>
        </w:tc>
        <w:tc>
          <w:tcPr>
            <w:tcW w:w="1111"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w:t>
            </w:r>
          </w:p>
        </w:tc>
      </w:tr>
      <w:tr w:rsidR="006306B0">
        <w:trPr>
          <w:trHeight w:val="288"/>
        </w:trPr>
        <w:tc>
          <w:tcPr>
            <w:tcW w:w="2375" w:type="pct"/>
            <w:vMerge/>
            <w:tcBorders>
              <w:top w:val="nil"/>
              <w:left w:val="single" w:sz="4" w:space="0" w:color="auto"/>
              <w:bottom w:val="single" w:sz="4" w:space="0" w:color="auto"/>
              <w:right w:val="single" w:sz="4" w:space="0" w:color="auto"/>
            </w:tcBorders>
            <w:shd w:val="clear" w:color="auto" w:fill="auto"/>
            <w:vAlign w:val="center"/>
          </w:tcPr>
          <w:p w:rsidR="006306B0" w:rsidRDefault="006306B0">
            <w:pPr>
              <w:spacing w:after="0" w:line="240" w:lineRule="auto"/>
              <w:rPr>
                <w:rFonts w:eastAsia="Times New Roman"/>
                <w:sz w:val="18"/>
                <w:szCs w:val="18"/>
                <w:lang w:eastAsia="ru-RU"/>
              </w:rPr>
            </w:pPr>
          </w:p>
        </w:tc>
        <w:tc>
          <w:tcPr>
            <w:tcW w:w="1513"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Суммарная нагрузка</w:t>
            </w:r>
          </w:p>
        </w:tc>
        <w:tc>
          <w:tcPr>
            <w:tcW w:w="1111"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Н</w:t>
            </w:r>
            <w:r>
              <w:rPr>
                <w:rFonts w:eastAsia="Times New Roman"/>
                <w:sz w:val="18"/>
                <w:szCs w:val="18"/>
                <w:lang w:val="en-US" w:eastAsia="ru-RU"/>
              </w:rPr>
              <w:t>/д</w:t>
            </w:r>
          </w:p>
        </w:tc>
      </w:tr>
      <w:tr w:rsidR="006306B0">
        <w:trPr>
          <w:trHeight w:val="480"/>
        </w:trPr>
        <w:tc>
          <w:tcPr>
            <w:tcW w:w="2375" w:type="pct"/>
            <w:vMerge/>
            <w:tcBorders>
              <w:top w:val="nil"/>
              <w:left w:val="single" w:sz="4" w:space="0" w:color="auto"/>
              <w:bottom w:val="single" w:sz="4" w:space="0" w:color="auto"/>
              <w:right w:val="single" w:sz="4" w:space="0" w:color="auto"/>
            </w:tcBorders>
            <w:shd w:val="clear" w:color="auto" w:fill="auto"/>
            <w:vAlign w:val="center"/>
          </w:tcPr>
          <w:p w:rsidR="006306B0" w:rsidRDefault="006306B0">
            <w:pPr>
              <w:widowControl w:val="0"/>
              <w:autoSpaceDE w:val="0"/>
              <w:autoSpaceDN w:val="0"/>
              <w:spacing w:after="0" w:line="240" w:lineRule="auto"/>
              <w:rPr>
                <w:rFonts w:eastAsia="Times New Roman"/>
                <w:sz w:val="18"/>
                <w:szCs w:val="18"/>
                <w:lang w:eastAsia="ru-RU"/>
              </w:rPr>
            </w:pPr>
          </w:p>
        </w:tc>
        <w:tc>
          <w:tcPr>
            <w:tcW w:w="1513"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Подпитка (производительность ХВО)</w:t>
            </w:r>
          </w:p>
        </w:tc>
        <w:tc>
          <w:tcPr>
            <w:tcW w:w="1111"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eastAsia="ru-RU"/>
              </w:rPr>
              <w:t>Н</w:t>
            </w:r>
            <w:r>
              <w:rPr>
                <w:rFonts w:eastAsia="Times New Roman"/>
                <w:sz w:val="18"/>
                <w:szCs w:val="18"/>
                <w:lang w:val="en-US" w:eastAsia="ru-RU"/>
              </w:rPr>
              <w:t>/д</w:t>
            </w:r>
          </w:p>
        </w:tc>
      </w:tr>
      <w:tr w:rsidR="006306B0">
        <w:trPr>
          <w:trHeight w:val="480"/>
        </w:trPr>
        <w:tc>
          <w:tcPr>
            <w:tcW w:w="2375" w:type="pct"/>
            <w:vMerge w:val="restart"/>
            <w:tcBorders>
              <w:top w:val="nil"/>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rFonts w:eastAsia="Times New Roman"/>
                <w:sz w:val="18"/>
                <w:szCs w:val="18"/>
                <w:lang w:eastAsia="ru-RU"/>
              </w:rPr>
            </w:pPr>
            <w:r>
              <w:rPr>
                <w:sz w:val="20"/>
                <w:szCs w:val="20"/>
              </w:rPr>
              <w:t>К</w:t>
            </w:r>
            <w:r>
              <w:rPr>
                <w:sz w:val="20"/>
                <w:szCs w:val="20"/>
              </w:rPr>
              <w:t>отельная водогрейная автоматизированная модульная, г. Рудня, ул. Мелиораторов, д. 5</w:t>
            </w:r>
          </w:p>
        </w:tc>
        <w:tc>
          <w:tcPr>
            <w:tcW w:w="1513"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Суммарная нагрузка отопления и вентиляции</w:t>
            </w:r>
          </w:p>
        </w:tc>
        <w:tc>
          <w:tcPr>
            <w:tcW w:w="1111"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Н</w:t>
            </w:r>
            <w:r>
              <w:rPr>
                <w:rFonts w:eastAsia="Times New Roman"/>
                <w:sz w:val="18"/>
                <w:szCs w:val="18"/>
                <w:lang w:val="en-US" w:eastAsia="ru-RU"/>
              </w:rPr>
              <w:t>/д</w:t>
            </w:r>
          </w:p>
        </w:tc>
      </w:tr>
      <w:tr w:rsidR="006306B0">
        <w:trPr>
          <w:trHeight w:val="288"/>
        </w:trPr>
        <w:tc>
          <w:tcPr>
            <w:tcW w:w="2375" w:type="pct"/>
            <w:vMerge/>
            <w:tcBorders>
              <w:top w:val="nil"/>
              <w:left w:val="single" w:sz="4" w:space="0" w:color="auto"/>
              <w:bottom w:val="single" w:sz="4" w:space="0" w:color="auto"/>
              <w:right w:val="single" w:sz="4" w:space="0" w:color="auto"/>
            </w:tcBorders>
            <w:shd w:val="clear" w:color="auto" w:fill="auto"/>
            <w:vAlign w:val="center"/>
          </w:tcPr>
          <w:p w:rsidR="006306B0" w:rsidRDefault="006306B0">
            <w:pPr>
              <w:spacing w:after="0" w:line="240" w:lineRule="auto"/>
              <w:rPr>
                <w:rFonts w:eastAsia="Times New Roman"/>
                <w:sz w:val="18"/>
                <w:szCs w:val="18"/>
                <w:lang w:eastAsia="ru-RU"/>
              </w:rPr>
            </w:pPr>
          </w:p>
        </w:tc>
        <w:tc>
          <w:tcPr>
            <w:tcW w:w="1513"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Суммарная нагрузка ГВС</w:t>
            </w:r>
          </w:p>
        </w:tc>
        <w:tc>
          <w:tcPr>
            <w:tcW w:w="1111"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w:t>
            </w:r>
          </w:p>
        </w:tc>
      </w:tr>
      <w:tr w:rsidR="006306B0">
        <w:trPr>
          <w:trHeight w:val="288"/>
        </w:trPr>
        <w:tc>
          <w:tcPr>
            <w:tcW w:w="2375" w:type="pct"/>
            <w:vMerge/>
            <w:tcBorders>
              <w:top w:val="nil"/>
              <w:left w:val="single" w:sz="4" w:space="0" w:color="auto"/>
              <w:bottom w:val="single" w:sz="4" w:space="0" w:color="auto"/>
              <w:right w:val="single" w:sz="4" w:space="0" w:color="auto"/>
            </w:tcBorders>
            <w:shd w:val="clear" w:color="auto" w:fill="auto"/>
            <w:vAlign w:val="center"/>
          </w:tcPr>
          <w:p w:rsidR="006306B0" w:rsidRDefault="006306B0">
            <w:pPr>
              <w:spacing w:after="0" w:line="240" w:lineRule="auto"/>
              <w:rPr>
                <w:rFonts w:eastAsia="Times New Roman"/>
                <w:sz w:val="18"/>
                <w:szCs w:val="18"/>
                <w:lang w:eastAsia="ru-RU"/>
              </w:rPr>
            </w:pPr>
          </w:p>
        </w:tc>
        <w:tc>
          <w:tcPr>
            <w:tcW w:w="1513"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Суммарная нагрузка</w:t>
            </w:r>
          </w:p>
        </w:tc>
        <w:tc>
          <w:tcPr>
            <w:tcW w:w="1111"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Н</w:t>
            </w:r>
            <w:r>
              <w:rPr>
                <w:rFonts w:eastAsia="Times New Roman"/>
                <w:sz w:val="18"/>
                <w:szCs w:val="18"/>
                <w:lang w:val="en-US" w:eastAsia="ru-RU"/>
              </w:rPr>
              <w:t>/д</w:t>
            </w:r>
          </w:p>
        </w:tc>
      </w:tr>
      <w:tr w:rsidR="006306B0">
        <w:trPr>
          <w:trHeight w:val="480"/>
        </w:trPr>
        <w:tc>
          <w:tcPr>
            <w:tcW w:w="2375" w:type="pct"/>
            <w:vMerge/>
            <w:tcBorders>
              <w:top w:val="nil"/>
              <w:left w:val="single" w:sz="4" w:space="0" w:color="auto"/>
              <w:bottom w:val="single" w:sz="4" w:space="0" w:color="auto"/>
              <w:right w:val="single" w:sz="4" w:space="0" w:color="auto"/>
            </w:tcBorders>
            <w:shd w:val="clear" w:color="auto" w:fill="auto"/>
            <w:vAlign w:val="center"/>
          </w:tcPr>
          <w:p w:rsidR="006306B0" w:rsidRDefault="006306B0">
            <w:pPr>
              <w:widowControl w:val="0"/>
              <w:autoSpaceDE w:val="0"/>
              <w:autoSpaceDN w:val="0"/>
              <w:spacing w:after="0" w:line="240" w:lineRule="auto"/>
              <w:rPr>
                <w:rFonts w:eastAsia="Times New Roman"/>
                <w:sz w:val="18"/>
                <w:szCs w:val="18"/>
                <w:lang w:eastAsia="ru-RU"/>
              </w:rPr>
            </w:pPr>
          </w:p>
        </w:tc>
        <w:tc>
          <w:tcPr>
            <w:tcW w:w="1513"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Подпитка (производительность ХВО)</w:t>
            </w:r>
          </w:p>
        </w:tc>
        <w:tc>
          <w:tcPr>
            <w:tcW w:w="1111"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eastAsia="ru-RU"/>
              </w:rPr>
              <w:t>Н</w:t>
            </w:r>
            <w:r>
              <w:rPr>
                <w:rFonts w:eastAsia="Times New Roman"/>
                <w:sz w:val="18"/>
                <w:szCs w:val="18"/>
                <w:lang w:val="en-US" w:eastAsia="ru-RU"/>
              </w:rPr>
              <w:t>/д</w:t>
            </w:r>
          </w:p>
        </w:tc>
      </w:tr>
      <w:tr w:rsidR="006306B0">
        <w:trPr>
          <w:trHeight w:val="408"/>
        </w:trPr>
        <w:tc>
          <w:tcPr>
            <w:tcW w:w="2375" w:type="pct"/>
            <w:vMerge w:val="restart"/>
            <w:tcBorders>
              <w:top w:val="nil"/>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rFonts w:eastAsia="Times New Roman"/>
                <w:sz w:val="18"/>
                <w:szCs w:val="18"/>
                <w:lang w:eastAsia="ru-RU"/>
              </w:rPr>
            </w:pPr>
            <w:r>
              <w:rPr>
                <w:sz w:val="20"/>
                <w:szCs w:val="20"/>
              </w:rPr>
              <w:t>К</w:t>
            </w:r>
            <w:r>
              <w:rPr>
                <w:sz w:val="20"/>
                <w:szCs w:val="20"/>
              </w:rPr>
              <w:t>отельная водогрейная автоматизированная модульная, г. Рудня, ул. Киреева, д. 146</w:t>
            </w:r>
          </w:p>
        </w:tc>
        <w:tc>
          <w:tcPr>
            <w:tcW w:w="1513"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 xml:space="preserve">Суммарная нагрузка отопления и </w:t>
            </w:r>
            <w:r>
              <w:rPr>
                <w:rFonts w:eastAsia="Times New Roman"/>
                <w:sz w:val="18"/>
                <w:szCs w:val="18"/>
                <w:lang w:eastAsia="ru-RU"/>
              </w:rPr>
              <w:t>вентиляции</w:t>
            </w:r>
          </w:p>
        </w:tc>
        <w:tc>
          <w:tcPr>
            <w:tcW w:w="1111"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Н</w:t>
            </w:r>
            <w:r>
              <w:rPr>
                <w:rFonts w:eastAsia="Times New Roman"/>
                <w:sz w:val="18"/>
                <w:szCs w:val="18"/>
                <w:lang w:val="en-US" w:eastAsia="ru-RU"/>
              </w:rPr>
              <w:t>/д</w:t>
            </w:r>
          </w:p>
        </w:tc>
      </w:tr>
      <w:tr w:rsidR="006306B0">
        <w:trPr>
          <w:trHeight w:val="408"/>
        </w:trPr>
        <w:tc>
          <w:tcPr>
            <w:tcW w:w="2375" w:type="pct"/>
            <w:vMerge/>
            <w:tcBorders>
              <w:top w:val="nil"/>
              <w:left w:val="single" w:sz="4" w:space="0" w:color="auto"/>
              <w:bottom w:val="single" w:sz="4" w:space="0" w:color="auto"/>
              <w:right w:val="single" w:sz="4" w:space="0" w:color="auto"/>
            </w:tcBorders>
            <w:shd w:val="clear" w:color="auto" w:fill="auto"/>
            <w:vAlign w:val="center"/>
          </w:tcPr>
          <w:p w:rsidR="006306B0" w:rsidRDefault="006306B0">
            <w:pPr>
              <w:spacing w:after="0" w:line="240" w:lineRule="auto"/>
              <w:rPr>
                <w:rFonts w:eastAsia="Times New Roman"/>
                <w:sz w:val="18"/>
                <w:szCs w:val="18"/>
                <w:lang w:eastAsia="ru-RU"/>
              </w:rPr>
            </w:pPr>
          </w:p>
        </w:tc>
        <w:tc>
          <w:tcPr>
            <w:tcW w:w="1513"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Суммарная нагрузка ГВС</w:t>
            </w:r>
          </w:p>
        </w:tc>
        <w:tc>
          <w:tcPr>
            <w:tcW w:w="1111"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w:t>
            </w:r>
          </w:p>
        </w:tc>
      </w:tr>
      <w:tr w:rsidR="006306B0">
        <w:trPr>
          <w:trHeight w:val="408"/>
        </w:trPr>
        <w:tc>
          <w:tcPr>
            <w:tcW w:w="2375" w:type="pct"/>
            <w:vMerge/>
            <w:tcBorders>
              <w:top w:val="nil"/>
              <w:left w:val="single" w:sz="4" w:space="0" w:color="auto"/>
              <w:bottom w:val="single" w:sz="4" w:space="0" w:color="auto"/>
              <w:right w:val="single" w:sz="4" w:space="0" w:color="auto"/>
            </w:tcBorders>
            <w:shd w:val="clear" w:color="auto" w:fill="auto"/>
            <w:vAlign w:val="center"/>
          </w:tcPr>
          <w:p w:rsidR="006306B0" w:rsidRDefault="006306B0">
            <w:pPr>
              <w:spacing w:after="0" w:line="240" w:lineRule="auto"/>
              <w:rPr>
                <w:rFonts w:eastAsia="Times New Roman"/>
                <w:sz w:val="18"/>
                <w:szCs w:val="18"/>
                <w:lang w:eastAsia="ru-RU"/>
              </w:rPr>
            </w:pPr>
          </w:p>
        </w:tc>
        <w:tc>
          <w:tcPr>
            <w:tcW w:w="1513"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Суммарная нагрузка</w:t>
            </w:r>
          </w:p>
        </w:tc>
        <w:tc>
          <w:tcPr>
            <w:tcW w:w="1111"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Н</w:t>
            </w:r>
            <w:r>
              <w:rPr>
                <w:rFonts w:eastAsia="Times New Roman"/>
                <w:sz w:val="18"/>
                <w:szCs w:val="18"/>
                <w:lang w:val="en-US" w:eastAsia="ru-RU"/>
              </w:rPr>
              <w:t>/д</w:t>
            </w:r>
          </w:p>
        </w:tc>
      </w:tr>
      <w:tr w:rsidR="006306B0">
        <w:trPr>
          <w:trHeight w:val="408"/>
        </w:trPr>
        <w:tc>
          <w:tcPr>
            <w:tcW w:w="2375" w:type="pct"/>
            <w:vMerge/>
            <w:tcBorders>
              <w:top w:val="nil"/>
              <w:left w:val="single" w:sz="4" w:space="0" w:color="auto"/>
              <w:bottom w:val="single" w:sz="4" w:space="0" w:color="auto"/>
              <w:right w:val="single" w:sz="4" w:space="0" w:color="auto"/>
            </w:tcBorders>
            <w:shd w:val="clear" w:color="auto" w:fill="auto"/>
            <w:vAlign w:val="center"/>
          </w:tcPr>
          <w:p w:rsidR="006306B0" w:rsidRDefault="006306B0">
            <w:pPr>
              <w:widowControl w:val="0"/>
              <w:autoSpaceDE w:val="0"/>
              <w:autoSpaceDN w:val="0"/>
              <w:spacing w:after="0" w:line="240" w:lineRule="auto"/>
              <w:rPr>
                <w:rFonts w:eastAsia="Times New Roman"/>
                <w:sz w:val="18"/>
                <w:szCs w:val="18"/>
                <w:lang w:eastAsia="ru-RU"/>
              </w:rPr>
            </w:pPr>
          </w:p>
        </w:tc>
        <w:tc>
          <w:tcPr>
            <w:tcW w:w="1513"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Подпитка (производительность ХВО)</w:t>
            </w:r>
          </w:p>
        </w:tc>
        <w:tc>
          <w:tcPr>
            <w:tcW w:w="1111"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eastAsia="ru-RU"/>
              </w:rPr>
              <w:t>Н</w:t>
            </w:r>
            <w:r>
              <w:rPr>
                <w:rFonts w:eastAsia="Times New Roman"/>
                <w:sz w:val="18"/>
                <w:szCs w:val="18"/>
                <w:lang w:val="en-US" w:eastAsia="ru-RU"/>
              </w:rPr>
              <w:t>/д</w:t>
            </w:r>
          </w:p>
        </w:tc>
      </w:tr>
      <w:tr w:rsidR="006306B0">
        <w:trPr>
          <w:trHeight w:val="480"/>
        </w:trPr>
        <w:tc>
          <w:tcPr>
            <w:tcW w:w="2375" w:type="pct"/>
            <w:vMerge w:val="restart"/>
            <w:tcBorders>
              <w:top w:val="nil"/>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rFonts w:eastAsia="Times New Roman"/>
                <w:sz w:val="18"/>
                <w:szCs w:val="18"/>
                <w:lang w:eastAsia="ru-RU"/>
              </w:rPr>
            </w:pPr>
            <w:r>
              <w:rPr>
                <w:sz w:val="20"/>
                <w:szCs w:val="20"/>
              </w:rPr>
              <w:t>К</w:t>
            </w:r>
            <w:r>
              <w:rPr>
                <w:sz w:val="20"/>
                <w:szCs w:val="20"/>
              </w:rPr>
              <w:t>отельная , г. Рудня, ул. Киреева, д. 60</w:t>
            </w:r>
          </w:p>
        </w:tc>
        <w:tc>
          <w:tcPr>
            <w:tcW w:w="1513"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Суммарная нагрузка отопления и вентиляции</w:t>
            </w:r>
          </w:p>
        </w:tc>
        <w:tc>
          <w:tcPr>
            <w:tcW w:w="1111"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Н</w:t>
            </w:r>
            <w:r>
              <w:rPr>
                <w:rFonts w:eastAsia="Times New Roman"/>
                <w:sz w:val="18"/>
                <w:szCs w:val="18"/>
                <w:lang w:val="en-US" w:eastAsia="ru-RU"/>
              </w:rPr>
              <w:t>/д</w:t>
            </w:r>
          </w:p>
        </w:tc>
      </w:tr>
      <w:tr w:rsidR="006306B0">
        <w:trPr>
          <w:trHeight w:val="288"/>
        </w:trPr>
        <w:tc>
          <w:tcPr>
            <w:tcW w:w="2375" w:type="pct"/>
            <w:vMerge/>
            <w:tcBorders>
              <w:top w:val="nil"/>
              <w:left w:val="single" w:sz="4" w:space="0" w:color="auto"/>
              <w:bottom w:val="single" w:sz="4" w:space="0" w:color="auto"/>
              <w:right w:val="single" w:sz="4" w:space="0" w:color="auto"/>
            </w:tcBorders>
            <w:shd w:val="clear" w:color="auto" w:fill="auto"/>
            <w:vAlign w:val="center"/>
          </w:tcPr>
          <w:p w:rsidR="006306B0" w:rsidRDefault="006306B0">
            <w:pPr>
              <w:spacing w:after="0" w:line="240" w:lineRule="auto"/>
              <w:rPr>
                <w:rFonts w:eastAsia="Times New Roman"/>
                <w:sz w:val="18"/>
                <w:szCs w:val="18"/>
                <w:lang w:eastAsia="ru-RU"/>
              </w:rPr>
            </w:pPr>
          </w:p>
        </w:tc>
        <w:tc>
          <w:tcPr>
            <w:tcW w:w="1513"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Суммарная нагрузка ГВС</w:t>
            </w:r>
          </w:p>
        </w:tc>
        <w:tc>
          <w:tcPr>
            <w:tcW w:w="1111"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w:t>
            </w:r>
          </w:p>
        </w:tc>
      </w:tr>
      <w:tr w:rsidR="006306B0">
        <w:trPr>
          <w:trHeight w:val="288"/>
        </w:trPr>
        <w:tc>
          <w:tcPr>
            <w:tcW w:w="2375" w:type="pct"/>
            <w:vMerge/>
            <w:tcBorders>
              <w:top w:val="nil"/>
              <w:left w:val="single" w:sz="4" w:space="0" w:color="auto"/>
              <w:bottom w:val="single" w:sz="4" w:space="0" w:color="auto"/>
              <w:right w:val="single" w:sz="4" w:space="0" w:color="auto"/>
            </w:tcBorders>
            <w:shd w:val="clear" w:color="auto" w:fill="auto"/>
            <w:vAlign w:val="center"/>
          </w:tcPr>
          <w:p w:rsidR="006306B0" w:rsidRDefault="006306B0">
            <w:pPr>
              <w:spacing w:after="0" w:line="240" w:lineRule="auto"/>
              <w:rPr>
                <w:rFonts w:eastAsia="Times New Roman"/>
                <w:sz w:val="18"/>
                <w:szCs w:val="18"/>
                <w:lang w:eastAsia="ru-RU"/>
              </w:rPr>
            </w:pPr>
          </w:p>
        </w:tc>
        <w:tc>
          <w:tcPr>
            <w:tcW w:w="1513"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Суммарная нагрузка</w:t>
            </w:r>
          </w:p>
        </w:tc>
        <w:tc>
          <w:tcPr>
            <w:tcW w:w="1111"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Н</w:t>
            </w:r>
            <w:r>
              <w:rPr>
                <w:rFonts w:eastAsia="Times New Roman"/>
                <w:sz w:val="18"/>
                <w:szCs w:val="18"/>
                <w:lang w:val="en-US" w:eastAsia="ru-RU"/>
              </w:rPr>
              <w:t>/д</w:t>
            </w:r>
          </w:p>
        </w:tc>
      </w:tr>
      <w:tr w:rsidR="006306B0">
        <w:trPr>
          <w:trHeight w:val="480"/>
        </w:trPr>
        <w:tc>
          <w:tcPr>
            <w:tcW w:w="2375" w:type="pct"/>
            <w:vMerge/>
            <w:tcBorders>
              <w:top w:val="nil"/>
              <w:left w:val="single" w:sz="4" w:space="0" w:color="auto"/>
              <w:bottom w:val="single" w:sz="4" w:space="0" w:color="auto"/>
              <w:right w:val="single" w:sz="4" w:space="0" w:color="auto"/>
            </w:tcBorders>
            <w:shd w:val="clear" w:color="auto" w:fill="auto"/>
            <w:vAlign w:val="center"/>
          </w:tcPr>
          <w:p w:rsidR="006306B0" w:rsidRDefault="006306B0">
            <w:pPr>
              <w:widowControl w:val="0"/>
              <w:autoSpaceDE w:val="0"/>
              <w:autoSpaceDN w:val="0"/>
              <w:spacing w:after="0" w:line="240" w:lineRule="auto"/>
              <w:rPr>
                <w:rFonts w:eastAsia="Times New Roman"/>
                <w:sz w:val="18"/>
                <w:szCs w:val="18"/>
                <w:lang w:eastAsia="ru-RU"/>
              </w:rPr>
            </w:pPr>
          </w:p>
        </w:tc>
        <w:tc>
          <w:tcPr>
            <w:tcW w:w="1513"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Подпитка (производительность ХВО)</w:t>
            </w:r>
          </w:p>
        </w:tc>
        <w:tc>
          <w:tcPr>
            <w:tcW w:w="1111"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eastAsia="ru-RU"/>
              </w:rPr>
              <w:t>Н</w:t>
            </w:r>
            <w:r>
              <w:rPr>
                <w:rFonts w:eastAsia="Times New Roman"/>
                <w:sz w:val="18"/>
                <w:szCs w:val="18"/>
                <w:lang w:val="en-US" w:eastAsia="ru-RU"/>
              </w:rPr>
              <w:t>/д</w:t>
            </w:r>
          </w:p>
        </w:tc>
      </w:tr>
      <w:tr w:rsidR="006306B0">
        <w:trPr>
          <w:trHeight w:val="480"/>
        </w:trPr>
        <w:tc>
          <w:tcPr>
            <w:tcW w:w="2375" w:type="pct"/>
            <w:vMerge w:val="restart"/>
            <w:tcBorders>
              <w:top w:val="nil"/>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rFonts w:eastAsia="Times New Roman"/>
                <w:sz w:val="18"/>
                <w:szCs w:val="18"/>
                <w:lang w:eastAsia="ru-RU"/>
              </w:rPr>
            </w:pPr>
            <w:r>
              <w:rPr>
                <w:sz w:val="20"/>
                <w:szCs w:val="20"/>
              </w:rPr>
              <w:t>М</w:t>
            </w:r>
            <w:r>
              <w:rPr>
                <w:sz w:val="20"/>
                <w:szCs w:val="20"/>
              </w:rPr>
              <w:t>одульно-блочная к</w:t>
            </w:r>
            <w:r>
              <w:rPr>
                <w:sz w:val="20"/>
                <w:szCs w:val="20"/>
              </w:rPr>
              <w:t xml:space="preserve">отельная, </w:t>
            </w:r>
            <w:r>
              <w:rPr>
                <w:sz w:val="20"/>
                <w:szCs w:val="20"/>
              </w:rPr>
              <w:t>г</w:t>
            </w:r>
            <w:r>
              <w:rPr>
                <w:sz w:val="20"/>
                <w:szCs w:val="20"/>
              </w:rPr>
              <w:t>. Рудня,</w:t>
            </w:r>
            <w:r>
              <w:rPr>
                <w:sz w:val="20"/>
                <w:szCs w:val="20"/>
              </w:rPr>
              <w:t xml:space="preserve"> ул. </w:t>
            </w:r>
            <w:r>
              <w:rPr>
                <w:sz w:val="20"/>
                <w:szCs w:val="20"/>
              </w:rPr>
              <w:t>Красноярская</w:t>
            </w:r>
            <w:r>
              <w:rPr>
                <w:sz w:val="20"/>
                <w:szCs w:val="20"/>
              </w:rPr>
              <w:t xml:space="preserve">, д. </w:t>
            </w:r>
            <w:r>
              <w:rPr>
                <w:sz w:val="20"/>
                <w:szCs w:val="20"/>
              </w:rPr>
              <w:t>44</w:t>
            </w:r>
          </w:p>
        </w:tc>
        <w:tc>
          <w:tcPr>
            <w:tcW w:w="1513"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Суммарная нагрузка отопления и вентиляции</w:t>
            </w:r>
          </w:p>
        </w:tc>
        <w:tc>
          <w:tcPr>
            <w:tcW w:w="1111"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Н</w:t>
            </w:r>
            <w:r>
              <w:rPr>
                <w:rFonts w:eastAsia="Times New Roman"/>
                <w:sz w:val="18"/>
                <w:szCs w:val="18"/>
                <w:lang w:val="en-US" w:eastAsia="ru-RU"/>
              </w:rPr>
              <w:t>/д</w:t>
            </w:r>
          </w:p>
        </w:tc>
      </w:tr>
      <w:tr w:rsidR="006306B0">
        <w:trPr>
          <w:trHeight w:val="288"/>
        </w:trPr>
        <w:tc>
          <w:tcPr>
            <w:tcW w:w="2375" w:type="pct"/>
            <w:vMerge/>
            <w:tcBorders>
              <w:top w:val="nil"/>
              <w:left w:val="single" w:sz="4" w:space="0" w:color="auto"/>
              <w:bottom w:val="single" w:sz="4" w:space="0" w:color="auto"/>
              <w:right w:val="single" w:sz="4" w:space="0" w:color="auto"/>
            </w:tcBorders>
            <w:shd w:val="clear" w:color="auto" w:fill="auto"/>
            <w:vAlign w:val="center"/>
          </w:tcPr>
          <w:p w:rsidR="006306B0" w:rsidRDefault="006306B0">
            <w:pPr>
              <w:spacing w:after="0" w:line="240" w:lineRule="auto"/>
              <w:rPr>
                <w:rFonts w:eastAsia="Times New Roman"/>
                <w:sz w:val="18"/>
                <w:szCs w:val="18"/>
                <w:lang w:eastAsia="ru-RU"/>
              </w:rPr>
            </w:pPr>
          </w:p>
        </w:tc>
        <w:tc>
          <w:tcPr>
            <w:tcW w:w="1513"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Суммарная нагрузка ГВС</w:t>
            </w:r>
          </w:p>
        </w:tc>
        <w:tc>
          <w:tcPr>
            <w:tcW w:w="1111"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w:t>
            </w:r>
          </w:p>
        </w:tc>
      </w:tr>
      <w:tr w:rsidR="006306B0">
        <w:trPr>
          <w:trHeight w:val="288"/>
        </w:trPr>
        <w:tc>
          <w:tcPr>
            <w:tcW w:w="2375" w:type="pct"/>
            <w:vMerge/>
            <w:tcBorders>
              <w:top w:val="nil"/>
              <w:left w:val="single" w:sz="4" w:space="0" w:color="auto"/>
              <w:bottom w:val="single" w:sz="4" w:space="0" w:color="auto"/>
              <w:right w:val="single" w:sz="4" w:space="0" w:color="auto"/>
            </w:tcBorders>
            <w:shd w:val="clear" w:color="auto" w:fill="auto"/>
            <w:vAlign w:val="center"/>
          </w:tcPr>
          <w:p w:rsidR="006306B0" w:rsidRDefault="006306B0">
            <w:pPr>
              <w:widowControl w:val="0"/>
              <w:autoSpaceDE w:val="0"/>
              <w:autoSpaceDN w:val="0"/>
              <w:spacing w:after="0" w:line="240" w:lineRule="auto"/>
              <w:rPr>
                <w:rFonts w:eastAsia="Times New Roman"/>
                <w:sz w:val="18"/>
                <w:szCs w:val="18"/>
                <w:lang w:eastAsia="ru-RU"/>
              </w:rPr>
            </w:pPr>
          </w:p>
        </w:tc>
        <w:tc>
          <w:tcPr>
            <w:tcW w:w="1513"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Суммарная нагрузка</w:t>
            </w:r>
          </w:p>
        </w:tc>
        <w:tc>
          <w:tcPr>
            <w:tcW w:w="1111"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Н</w:t>
            </w:r>
            <w:r>
              <w:rPr>
                <w:rFonts w:eastAsia="Times New Roman"/>
                <w:sz w:val="18"/>
                <w:szCs w:val="18"/>
                <w:lang w:val="en-US" w:eastAsia="ru-RU"/>
              </w:rPr>
              <w:t>/д</w:t>
            </w:r>
          </w:p>
        </w:tc>
      </w:tr>
      <w:tr w:rsidR="006306B0">
        <w:trPr>
          <w:trHeight w:val="480"/>
        </w:trPr>
        <w:tc>
          <w:tcPr>
            <w:tcW w:w="2375" w:type="pct"/>
            <w:vMerge/>
            <w:tcBorders>
              <w:top w:val="nil"/>
              <w:left w:val="single" w:sz="4" w:space="0" w:color="auto"/>
              <w:bottom w:val="single" w:sz="4" w:space="0" w:color="auto"/>
              <w:right w:val="single" w:sz="4" w:space="0" w:color="auto"/>
            </w:tcBorders>
            <w:shd w:val="clear" w:color="auto" w:fill="auto"/>
            <w:vAlign w:val="center"/>
          </w:tcPr>
          <w:p w:rsidR="006306B0" w:rsidRDefault="006306B0">
            <w:pPr>
              <w:widowControl w:val="0"/>
              <w:autoSpaceDE w:val="0"/>
              <w:autoSpaceDN w:val="0"/>
              <w:spacing w:after="0" w:line="240" w:lineRule="auto"/>
              <w:rPr>
                <w:rFonts w:eastAsia="Times New Roman"/>
                <w:sz w:val="18"/>
                <w:szCs w:val="18"/>
                <w:lang w:eastAsia="ru-RU"/>
              </w:rPr>
            </w:pPr>
          </w:p>
        </w:tc>
        <w:tc>
          <w:tcPr>
            <w:tcW w:w="1513"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Подпитка (производительность ХВО)</w:t>
            </w:r>
          </w:p>
        </w:tc>
        <w:tc>
          <w:tcPr>
            <w:tcW w:w="1111"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eastAsia="ru-RU"/>
              </w:rPr>
              <w:t>Н</w:t>
            </w:r>
            <w:r>
              <w:rPr>
                <w:rFonts w:eastAsia="Times New Roman"/>
                <w:sz w:val="18"/>
                <w:szCs w:val="18"/>
                <w:lang w:val="en-US" w:eastAsia="ru-RU"/>
              </w:rPr>
              <w:t>/д</w:t>
            </w:r>
          </w:p>
        </w:tc>
      </w:tr>
      <w:tr w:rsidR="006306B0">
        <w:trPr>
          <w:trHeight w:val="480"/>
        </w:trPr>
        <w:tc>
          <w:tcPr>
            <w:tcW w:w="2375" w:type="pct"/>
            <w:vMerge w:val="restart"/>
            <w:tcBorders>
              <w:top w:val="nil"/>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rFonts w:eastAsia="Times New Roman"/>
                <w:sz w:val="18"/>
                <w:szCs w:val="18"/>
                <w:lang w:eastAsia="ru-RU"/>
              </w:rPr>
            </w:pPr>
            <w:r>
              <w:rPr>
                <w:sz w:val="20"/>
                <w:szCs w:val="20"/>
              </w:rPr>
              <w:t>Теплогенераторная</w:t>
            </w:r>
            <w:r>
              <w:rPr>
                <w:sz w:val="20"/>
                <w:szCs w:val="20"/>
              </w:rPr>
              <w:t xml:space="preserve"> на газовом топливе, д. Гранки, пер. Школьный, д. 5</w:t>
            </w:r>
          </w:p>
        </w:tc>
        <w:tc>
          <w:tcPr>
            <w:tcW w:w="1513"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Суммарная нагрузка отопления и вентиляции</w:t>
            </w:r>
          </w:p>
        </w:tc>
        <w:tc>
          <w:tcPr>
            <w:tcW w:w="1111"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Н</w:t>
            </w:r>
            <w:r>
              <w:rPr>
                <w:rFonts w:eastAsia="Times New Roman"/>
                <w:sz w:val="18"/>
                <w:szCs w:val="18"/>
                <w:lang w:val="en-US" w:eastAsia="ru-RU"/>
              </w:rPr>
              <w:t>/д</w:t>
            </w:r>
          </w:p>
        </w:tc>
      </w:tr>
      <w:tr w:rsidR="006306B0">
        <w:trPr>
          <w:trHeight w:val="288"/>
        </w:trPr>
        <w:tc>
          <w:tcPr>
            <w:tcW w:w="2375" w:type="pct"/>
            <w:vMerge/>
            <w:tcBorders>
              <w:top w:val="nil"/>
              <w:left w:val="single" w:sz="4" w:space="0" w:color="auto"/>
              <w:bottom w:val="single" w:sz="4" w:space="0" w:color="auto"/>
              <w:right w:val="single" w:sz="4" w:space="0" w:color="auto"/>
            </w:tcBorders>
            <w:shd w:val="clear" w:color="auto" w:fill="auto"/>
            <w:vAlign w:val="center"/>
          </w:tcPr>
          <w:p w:rsidR="006306B0" w:rsidRDefault="006306B0">
            <w:pPr>
              <w:spacing w:after="0" w:line="240" w:lineRule="auto"/>
              <w:rPr>
                <w:rFonts w:eastAsia="Times New Roman"/>
                <w:sz w:val="18"/>
                <w:szCs w:val="18"/>
                <w:lang w:eastAsia="ru-RU"/>
              </w:rPr>
            </w:pPr>
          </w:p>
        </w:tc>
        <w:tc>
          <w:tcPr>
            <w:tcW w:w="1513"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Суммарная нагрузка ГВС</w:t>
            </w:r>
          </w:p>
        </w:tc>
        <w:tc>
          <w:tcPr>
            <w:tcW w:w="1111"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w:t>
            </w:r>
          </w:p>
        </w:tc>
      </w:tr>
      <w:tr w:rsidR="006306B0">
        <w:trPr>
          <w:trHeight w:val="288"/>
        </w:trPr>
        <w:tc>
          <w:tcPr>
            <w:tcW w:w="2375" w:type="pct"/>
            <w:vMerge/>
            <w:tcBorders>
              <w:top w:val="nil"/>
              <w:left w:val="single" w:sz="4" w:space="0" w:color="auto"/>
              <w:bottom w:val="single" w:sz="4" w:space="0" w:color="auto"/>
              <w:right w:val="single" w:sz="4" w:space="0" w:color="auto"/>
            </w:tcBorders>
            <w:shd w:val="clear" w:color="auto" w:fill="auto"/>
            <w:vAlign w:val="center"/>
          </w:tcPr>
          <w:p w:rsidR="006306B0" w:rsidRDefault="006306B0">
            <w:pPr>
              <w:spacing w:after="0" w:line="240" w:lineRule="auto"/>
              <w:rPr>
                <w:rFonts w:eastAsia="Times New Roman"/>
                <w:sz w:val="18"/>
                <w:szCs w:val="18"/>
                <w:lang w:eastAsia="ru-RU"/>
              </w:rPr>
            </w:pPr>
          </w:p>
        </w:tc>
        <w:tc>
          <w:tcPr>
            <w:tcW w:w="1513"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Суммарная нагрузка</w:t>
            </w:r>
          </w:p>
        </w:tc>
        <w:tc>
          <w:tcPr>
            <w:tcW w:w="1111"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Н</w:t>
            </w:r>
            <w:r>
              <w:rPr>
                <w:rFonts w:eastAsia="Times New Roman"/>
                <w:sz w:val="18"/>
                <w:szCs w:val="18"/>
                <w:lang w:val="en-US" w:eastAsia="ru-RU"/>
              </w:rPr>
              <w:t>/д</w:t>
            </w:r>
          </w:p>
        </w:tc>
      </w:tr>
      <w:tr w:rsidR="006306B0">
        <w:trPr>
          <w:trHeight w:val="480"/>
        </w:trPr>
        <w:tc>
          <w:tcPr>
            <w:tcW w:w="2375" w:type="pct"/>
            <w:vMerge/>
            <w:tcBorders>
              <w:top w:val="nil"/>
              <w:left w:val="single" w:sz="4" w:space="0" w:color="auto"/>
              <w:bottom w:val="single" w:sz="4" w:space="0" w:color="auto"/>
              <w:right w:val="single" w:sz="4" w:space="0" w:color="auto"/>
            </w:tcBorders>
            <w:shd w:val="clear" w:color="auto" w:fill="auto"/>
            <w:vAlign w:val="center"/>
          </w:tcPr>
          <w:p w:rsidR="006306B0" w:rsidRDefault="006306B0">
            <w:pPr>
              <w:widowControl w:val="0"/>
              <w:autoSpaceDE w:val="0"/>
              <w:autoSpaceDN w:val="0"/>
              <w:spacing w:after="0" w:line="240" w:lineRule="auto"/>
              <w:rPr>
                <w:rFonts w:eastAsia="Times New Roman"/>
                <w:sz w:val="18"/>
                <w:szCs w:val="18"/>
                <w:lang w:eastAsia="ru-RU"/>
              </w:rPr>
            </w:pPr>
          </w:p>
        </w:tc>
        <w:tc>
          <w:tcPr>
            <w:tcW w:w="1513"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Подпитка (производительность ХВО)</w:t>
            </w:r>
          </w:p>
        </w:tc>
        <w:tc>
          <w:tcPr>
            <w:tcW w:w="1111"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eastAsia="ru-RU"/>
              </w:rPr>
              <w:t>Н</w:t>
            </w:r>
            <w:r>
              <w:rPr>
                <w:rFonts w:eastAsia="Times New Roman"/>
                <w:sz w:val="18"/>
                <w:szCs w:val="18"/>
                <w:lang w:val="en-US" w:eastAsia="ru-RU"/>
              </w:rPr>
              <w:t>/д</w:t>
            </w:r>
          </w:p>
        </w:tc>
      </w:tr>
      <w:tr w:rsidR="006306B0">
        <w:trPr>
          <w:trHeight w:val="480"/>
        </w:trPr>
        <w:tc>
          <w:tcPr>
            <w:tcW w:w="2375" w:type="pct"/>
            <w:vMerge w:val="restart"/>
            <w:tcBorders>
              <w:top w:val="nil"/>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rFonts w:eastAsia="Times New Roman"/>
                <w:sz w:val="18"/>
                <w:szCs w:val="18"/>
                <w:lang w:eastAsia="ru-RU"/>
              </w:rPr>
            </w:pPr>
            <w:r>
              <w:rPr>
                <w:sz w:val="20"/>
                <w:szCs w:val="20"/>
              </w:rPr>
              <w:t>Блочно</w:t>
            </w:r>
            <w:r>
              <w:rPr>
                <w:sz w:val="20"/>
                <w:szCs w:val="20"/>
              </w:rPr>
              <w:t xml:space="preserve">-модульная котельная, д. Шеровичи, ул. </w:t>
            </w:r>
            <w:r>
              <w:rPr>
                <w:sz w:val="20"/>
                <w:szCs w:val="20"/>
              </w:rPr>
              <w:t>Школьная, д. 2</w:t>
            </w:r>
          </w:p>
        </w:tc>
        <w:tc>
          <w:tcPr>
            <w:tcW w:w="1513"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Суммарная нагрузка отопления и вентиляции</w:t>
            </w:r>
          </w:p>
        </w:tc>
        <w:tc>
          <w:tcPr>
            <w:tcW w:w="1111"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Н</w:t>
            </w:r>
            <w:r>
              <w:rPr>
                <w:rFonts w:eastAsia="Times New Roman"/>
                <w:sz w:val="18"/>
                <w:szCs w:val="18"/>
                <w:lang w:val="en-US" w:eastAsia="ru-RU"/>
              </w:rPr>
              <w:t>/д</w:t>
            </w:r>
          </w:p>
        </w:tc>
      </w:tr>
      <w:tr w:rsidR="006306B0">
        <w:trPr>
          <w:trHeight w:val="288"/>
        </w:trPr>
        <w:tc>
          <w:tcPr>
            <w:tcW w:w="2375" w:type="pct"/>
            <w:vMerge/>
            <w:tcBorders>
              <w:top w:val="nil"/>
              <w:left w:val="single" w:sz="4" w:space="0" w:color="auto"/>
              <w:bottom w:val="single" w:sz="4" w:space="0" w:color="auto"/>
              <w:right w:val="single" w:sz="4" w:space="0" w:color="auto"/>
            </w:tcBorders>
            <w:shd w:val="clear" w:color="auto" w:fill="auto"/>
            <w:vAlign w:val="center"/>
          </w:tcPr>
          <w:p w:rsidR="006306B0" w:rsidRDefault="006306B0">
            <w:pPr>
              <w:spacing w:after="0" w:line="240" w:lineRule="auto"/>
              <w:rPr>
                <w:rFonts w:eastAsia="Times New Roman"/>
                <w:sz w:val="18"/>
                <w:szCs w:val="18"/>
                <w:lang w:eastAsia="ru-RU"/>
              </w:rPr>
            </w:pPr>
          </w:p>
        </w:tc>
        <w:tc>
          <w:tcPr>
            <w:tcW w:w="1513"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Суммарная нагрузка ГВС</w:t>
            </w:r>
          </w:p>
        </w:tc>
        <w:tc>
          <w:tcPr>
            <w:tcW w:w="1111"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w:t>
            </w:r>
          </w:p>
        </w:tc>
      </w:tr>
      <w:tr w:rsidR="006306B0">
        <w:trPr>
          <w:trHeight w:val="288"/>
        </w:trPr>
        <w:tc>
          <w:tcPr>
            <w:tcW w:w="2375" w:type="pct"/>
            <w:vMerge/>
            <w:tcBorders>
              <w:top w:val="nil"/>
              <w:left w:val="single" w:sz="4" w:space="0" w:color="auto"/>
              <w:bottom w:val="single" w:sz="4" w:space="0" w:color="auto"/>
              <w:right w:val="single" w:sz="4" w:space="0" w:color="auto"/>
            </w:tcBorders>
            <w:shd w:val="clear" w:color="auto" w:fill="auto"/>
            <w:vAlign w:val="center"/>
          </w:tcPr>
          <w:p w:rsidR="006306B0" w:rsidRDefault="006306B0">
            <w:pPr>
              <w:widowControl w:val="0"/>
              <w:autoSpaceDE w:val="0"/>
              <w:autoSpaceDN w:val="0"/>
              <w:spacing w:after="0" w:line="240" w:lineRule="auto"/>
              <w:rPr>
                <w:rFonts w:eastAsia="Times New Roman"/>
                <w:sz w:val="18"/>
                <w:szCs w:val="18"/>
                <w:lang w:eastAsia="ru-RU"/>
              </w:rPr>
            </w:pPr>
          </w:p>
        </w:tc>
        <w:tc>
          <w:tcPr>
            <w:tcW w:w="1513"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Суммарная нагрузка</w:t>
            </w:r>
          </w:p>
        </w:tc>
        <w:tc>
          <w:tcPr>
            <w:tcW w:w="1111"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Н</w:t>
            </w:r>
            <w:r>
              <w:rPr>
                <w:rFonts w:eastAsia="Times New Roman"/>
                <w:sz w:val="18"/>
                <w:szCs w:val="18"/>
                <w:lang w:val="en-US" w:eastAsia="ru-RU"/>
              </w:rPr>
              <w:t>/д</w:t>
            </w:r>
          </w:p>
        </w:tc>
      </w:tr>
      <w:tr w:rsidR="006306B0">
        <w:trPr>
          <w:trHeight w:val="480"/>
        </w:trPr>
        <w:tc>
          <w:tcPr>
            <w:tcW w:w="2375" w:type="pct"/>
            <w:vMerge/>
            <w:tcBorders>
              <w:top w:val="nil"/>
              <w:left w:val="single" w:sz="4" w:space="0" w:color="auto"/>
              <w:bottom w:val="single" w:sz="4" w:space="0" w:color="auto"/>
              <w:right w:val="single" w:sz="4" w:space="0" w:color="auto"/>
            </w:tcBorders>
            <w:shd w:val="clear" w:color="auto" w:fill="auto"/>
            <w:vAlign w:val="center"/>
          </w:tcPr>
          <w:p w:rsidR="006306B0" w:rsidRDefault="006306B0">
            <w:pPr>
              <w:widowControl w:val="0"/>
              <w:autoSpaceDE w:val="0"/>
              <w:autoSpaceDN w:val="0"/>
              <w:spacing w:after="0" w:line="240" w:lineRule="auto"/>
              <w:rPr>
                <w:rFonts w:eastAsia="Times New Roman"/>
                <w:sz w:val="18"/>
                <w:szCs w:val="18"/>
                <w:lang w:eastAsia="ru-RU"/>
              </w:rPr>
            </w:pPr>
          </w:p>
        </w:tc>
        <w:tc>
          <w:tcPr>
            <w:tcW w:w="1513"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Подпитка (производительность ХВО)</w:t>
            </w:r>
          </w:p>
        </w:tc>
        <w:tc>
          <w:tcPr>
            <w:tcW w:w="1111"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eastAsia="ru-RU"/>
              </w:rPr>
              <w:t>Н</w:t>
            </w:r>
            <w:r>
              <w:rPr>
                <w:rFonts w:eastAsia="Times New Roman"/>
                <w:sz w:val="18"/>
                <w:szCs w:val="18"/>
                <w:lang w:val="en-US" w:eastAsia="ru-RU"/>
              </w:rPr>
              <w:t>/д</w:t>
            </w:r>
          </w:p>
        </w:tc>
      </w:tr>
      <w:tr w:rsidR="006306B0">
        <w:trPr>
          <w:trHeight w:val="480"/>
        </w:trPr>
        <w:tc>
          <w:tcPr>
            <w:tcW w:w="2375" w:type="pct"/>
            <w:vMerge w:val="restart"/>
            <w:tcBorders>
              <w:top w:val="nil"/>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rFonts w:eastAsia="Times New Roman"/>
                <w:sz w:val="18"/>
                <w:szCs w:val="18"/>
                <w:lang w:eastAsia="ru-RU"/>
              </w:rPr>
            </w:pPr>
            <w:r>
              <w:rPr>
                <w:sz w:val="20"/>
                <w:szCs w:val="20"/>
              </w:rPr>
              <w:t>Котельная</w:t>
            </w:r>
            <w:r>
              <w:rPr>
                <w:sz w:val="20"/>
                <w:szCs w:val="20"/>
              </w:rPr>
              <w:t>, п. Голынки</w:t>
            </w:r>
          </w:p>
        </w:tc>
        <w:tc>
          <w:tcPr>
            <w:tcW w:w="1513"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Суммарная нагрузка отопления и вентиляции</w:t>
            </w:r>
          </w:p>
        </w:tc>
        <w:tc>
          <w:tcPr>
            <w:tcW w:w="1111"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Н</w:t>
            </w:r>
            <w:r>
              <w:rPr>
                <w:rFonts w:eastAsia="Times New Roman"/>
                <w:sz w:val="18"/>
                <w:szCs w:val="18"/>
                <w:lang w:val="en-US" w:eastAsia="ru-RU"/>
              </w:rPr>
              <w:t>/д</w:t>
            </w:r>
          </w:p>
        </w:tc>
      </w:tr>
      <w:tr w:rsidR="006306B0">
        <w:trPr>
          <w:trHeight w:val="288"/>
        </w:trPr>
        <w:tc>
          <w:tcPr>
            <w:tcW w:w="2375" w:type="pct"/>
            <w:vMerge/>
            <w:tcBorders>
              <w:top w:val="nil"/>
              <w:left w:val="single" w:sz="4" w:space="0" w:color="auto"/>
              <w:bottom w:val="single" w:sz="4" w:space="0" w:color="auto"/>
              <w:right w:val="single" w:sz="4" w:space="0" w:color="auto"/>
            </w:tcBorders>
            <w:shd w:val="clear" w:color="auto" w:fill="auto"/>
            <w:vAlign w:val="center"/>
          </w:tcPr>
          <w:p w:rsidR="006306B0" w:rsidRDefault="006306B0">
            <w:pPr>
              <w:spacing w:after="0" w:line="240" w:lineRule="auto"/>
              <w:rPr>
                <w:rFonts w:eastAsia="Times New Roman"/>
                <w:sz w:val="18"/>
                <w:szCs w:val="18"/>
                <w:lang w:eastAsia="ru-RU"/>
              </w:rPr>
            </w:pPr>
          </w:p>
        </w:tc>
        <w:tc>
          <w:tcPr>
            <w:tcW w:w="1513"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Суммарная нагрузка ГВС</w:t>
            </w:r>
          </w:p>
        </w:tc>
        <w:tc>
          <w:tcPr>
            <w:tcW w:w="1111"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w:t>
            </w:r>
          </w:p>
        </w:tc>
      </w:tr>
      <w:tr w:rsidR="006306B0">
        <w:trPr>
          <w:trHeight w:val="288"/>
        </w:trPr>
        <w:tc>
          <w:tcPr>
            <w:tcW w:w="2375" w:type="pct"/>
            <w:vMerge/>
            <w:tcBorders>
              <w:top w:val="nil"/>
              <w:left w:val="single" w:sz="4" w:space="0" w:color="auto"/>
              <w:bottom w:val="single" w:sz="4" w:space="0" w:color="auto"/>
              <w:right w:val="single" w:sz="4" w:space="0" w:color="auto"/>
            </w:tcBorders>
            <w:shd w:val="clear" w:color="auto" w:fill="auto"/>
            <w:vAlign w:val="center"/>
          </w:tcPr>
          <w:p w:rsidR="006306B0" w:rsidRDefault="006306B0">
            <w:pPr>
              <w:spacing w:after="0" w:line="240" w:lineRule="auto"/>
              <w:rPr>
                <w:rFonts w:eastAsia="Times New Roman"/>
                <w:sz w:val="18"/>
                <w:szCs w:val="18"/>
                <w:lang w:eastAsia="ru-RU"/>
              </w:rPr>
            </w:pPr>
          </w:p>
        </w:tc>
        <w:tc>
          <w:tcPr>
            <w:tcW w:w="1513"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Суммарная нагрузка</w:t>
            </w:r>
          </w:p>
        </w:tc>
        <w:tc>
          <w:tcPr>
            <w:tcW w:w="1111"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Н</w:t>
            </w:r>
            <w:r>
              <w:rPr>
                <w:rFonts w:eastAsia="Times New Roman"/>
                <w:sz w:val="18"/>
                <w:szCs w:val="18"/>
                <w:lang w:val="en-US" w:eastAsia="ru-RU"/>
              </w:rPr>
              <w:t>/д</w:t>
            </w:r>
          </w:p>
        </w:tc>
      </w:tr>
      <w:tr w:rsidR="006306B0">
        <w:trPr>
          <w:trHeight w:val="480"/>
        </w:trPr>
        <w:tc>
          <w:tcPr>
            <w:tcW w:w="2375" w:type="pct"/>
            <w:vMerge/>
            <w:tcBorders>
              <w:top w:val="nil"/>
              <w:left w:val="single" w:sz="4" w:space="0" w:color="auto"/>
              <w:bottom w:val="single" w:sz="4" w:space="0" w:color="auto"/>
              <w:right w:val="single" w:sz="4" w:space="0" w:color="auto"/>
            </w:tcBorders>
            <w:shd w:val="clear" w:color="auto" w:fill="auto"/>
            <w:vAlign w:val="center"/>
          </w:tcPr>
          <w:p w:rsidR="006306B0" w:rsidRDefault="006306B0">
            <w:pPr>
              <w:widowControl w:val="0"/>
              <w:autoSpaceDE w:val="0"/>
              <w:autoSpaceDN w:val="0"/>
              <w:spacing w:after="0" w:line="240" w:lineRule="auto"/>
              <w:rPr>
                <w:rFonts w:eastAsia="Times New Roman"/>
                <w:sz w:val="18"/>
                <w:szCs w:val="18"/>
                <w:lang w:eastAsia="ru-RU"/>
              </w:rPr>
            </w:pPr>
          </w:p>
        </w:tc>
        <w:tc>
          <w:tcPr>
            <w:tcW w:w="1513"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Подпитка (производительность ХВО)</w:t>
            </w:r>
          </w:p>
        </w:tc>
        <w:tc>
          <w:tcPr>
            <w:tcW w:w="1111"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eastAsia="ru-RU"/>
              </w:rPr>
              <w:t>Н</w:t>
            </w:r>
            <w:r>
              <w:rPr>
                <w:rFonts w:eastAsia="Times New Roman"/>
                <w:sz w:val="18"/>
                <w:szCs w:val="18"/>
                <w:lang w:val="en-US" w:eastAsia="ru-RU"/>
              </w:rPr>
              <w:t>/д</w:t>
            </w:r>
          </w:p>
        </w:tc>
      </w:tr>
      <w:tr w:rsidR="006306B0">
        <w:trPr>
          <w:trHeight w:val="480"/>
        </w:trPr>
        <w:tc>
          <w:tcPr>
            <w:tcW w:w="2375" w:type="pct"/>
            <w:vMerge w:val="restart"/>
            <w:tcBorders>
              <w:top w:val="nil"/>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rFonts w:eastAsia="Times New Roman"/>
                <w:sz w:val="18"/>
                <w:szCs w:val="18"/>
                <w:lang w:eastAsia="ru-RU"/>
              </w:rPr>
            </w:pPr>
            <w:r>
              <w:rPr>
                <w:sz w:val="20"/>
                <w:szCs w:val="20"/>
              </w:rPr>
              <w:t>Котельная</w:t>
            </w:r>
            <w:r>
              <w:rPr>
                <w:sz w:val="20"/>
                <w:szCs w:val="20"/>
              </w:rPr>
              <w:t>, д. Казимирово</w:t>
            </w:r>
          </w:p>
        </w:tc>
        <w:tc>
          <w:tcPr>
            <w:tcW w:w="1513"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Суммарная нагрузка отопления и вентиляции</w:t>
            </w:r>
          </w:p>
        </w:tc>
        <w:tc>
          <w:tcPr>
            <w:tcW w:w="1111"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Н</w:t>
            </w:r>
            <w:r>
              <w:rPr>
                <w:rFonts w:eastAsia="Times New Roman"/>
                <w:sz w:val="18"/>
                <w:szCs w:val="18"/>
                <w:lang w:val="en-US" w:eastAsia="ru-RU"/>
              </w:rPr>
              <w:t>/д</w:t>
            </w:r>
          </w:p>
        </w:tc>
      </w:tr>
      <w:tr w:rsidR="006306B0">
        <w:trPr>
          <w:trHeight w:val="288"/>
        </w:trPr>
        <w:tc>
          <w:tcPr>
            <w:tcW w:w="2375" w:type="pct"/>
            <w:vMerge/>
            <w:tcBorders>
              <w:top w:val="nil"/>
              <w:left w:val="single" w:sz="4" w:space="0" w:color="auto"/>
              <w:bottom w:val="single" w:sz="4" w:space="0" w:color="auto"/>
              <w:right w:val="single" w:sz="4" w:space="0" w:color="auto"/>
            </w:tcBorders>
            <w:shd w:val="clear" w:color="auto" w:fill="auto"/>
            <w:vAlign w:val="center"/>
          </w:tcPr>
          <w:p w:rsidR="006306B0" w:rsidRDefault="006306B0">
            <w:pPr>
              <w:spacing w:after="0" w:line="240" w:lineRule="auto"/>
              <w:rPr>
                <w:rFonts w:eastAsia="Times New Roman"/>
                <w:sz w:val="18"/>
                <w:szCs w:val="18"/>
                <w:lang w:eastAsia="ru-RU"/>
              </w:rPr>
            </w:pPr>
          </w:p>
        </w:tc>
        <w:tc>
          <w:tcPr>
            <w:tcW w:w="1513"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Суммарная нагрузка ГВС</w:t>
            </w:r>
          </w:p>
        </w:tc>
        <w:tc>
          <w:tcPr>
            <w:tcW w:w="1111"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w:t>
            </w:r>
          </w:p>
        </w:tc>
      </w:tr>
      <w:tr w:rsidR="006306B0">
        <w:trPr>
          <w:trHeight w:val="288"/>
        </w:trPr>
        <w:tc>
          <w:tcPr>
            <w:tcW w:w="2375" w:type="pct"/>
            <w:vMerge/>
            <w:tcBorders>
              <w:top w:val="nil"/>
              <w:left w:val="single" w:sz="4" w:space="0" w:color="auto"/>
              <w:bottom w:val="single" w:sz="4" w:space="0" w:color="auto"/>
              <w:right w:val="single" w:sz="4" w:space="0" w:color="auto"/>
            </w:tcBorders>
            <w:shd w:val="clear" w:color="auto" w:fill="auto"/>
            <w:vAlign w:val="center"/>
          </w:tcPr>
          <w:p w:rsidR="006306B0" w:rsidRDefault="006306B0">
            <w:pPr>
              <w:widowControl w:val="0"/>
              <w:autoSpaceDE w:val="0"/>
              <w:autoSpaceDN w:val="0"/>
              <w:spacing w:after="0" w:line="240" w:lineRule="auto"/>
              <w:rPr>
                <w:rFonts w:eastAsia="Times New Roman"/>
                <w:sz w:val="18"/>
                <w:szCs w:val="18"/>
                <w:lang w:eastAsia="ru-RU"/>
              </w:rPr>
            </w:pPr>
          </w:p>
        </w:tc>
        <w:tc>
          <w:tcPr>
            <w:tcW w:w="1513"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Суммарная нагрузка</w:t>
            </w:r>
          </w:p>
        </w:tc>
        <w:tc>
          <w:tcPr>
            <w:tcW w:w="1111"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Н</w:t>
            </w:r>
            <w:r>
              <w:rPr>
                <w:rFonts w:eastAsia="Times New Roman"/>
                <w:sz w:val="18"/>
                <w:szCs w:val="18"/>
                <w:lang w:val="en-US" w:eastAsia="ru-RU"/>
              </w:rPr>
              <w:t>/д</w:t>
            </w:r>
          </w:p>
        </w:tc>
      </w:tr>
      <w:tr w:rsidR="006306B0">
        <w:trPr>
          <w:trHeight w:val="480"/>
        </w:trPr>
        <w:tc>
          <w:tcPr>
            <w:tcW w:w="2375"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8"/>
                <w:szCs w:val="18"/>
                <w:lang w:eastAsia="ru-RU"/>
              </w:rPr>
            </w:pPr>
          </w:p>
        </w:tc>
        <w:tc>
          <w:tcPr>
            <w:tcW w:w="1513"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Подпитка (производительность ХВО)</w:t>
            </w:r>
          </w:p>
        </w:tc>
        <w:tc>
          <w:tcPr>
            <w:tcW w:w="1111"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eastAsia="ru-RU"/>
              </w:rPr>
              <w:t>Н</w:t>
            </w:r>
            <w:r>
              <w:rPr>
                <w:rFonts w:eastAsia="Times New Roman"/>
                <w:sz w:val="18"/>
                <w:szCs w:val="18"/>
                <w:lang w:val="en-US" w:eastAsia="ru-RU"/>
              </w:rPr>
              <w:t>/д</w:t>
            </w:r>
          </w:p>
        </w:tc>
      </w:tr>
      <w:tr w:rsidR="006306B0">
        <w:trPr>
          <w:trHeight w:val="480"/>
        </w:trPr>
        <w:tc>
          <w:tcPr>
            <w:tcW w:w="2375" w:type="pct"/>
            <w:vMerge w:val="restart"/>
            <w:tcBorders>
              <w:top w:val="nil"/>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rFonts w:eastAsia="Times New Roman"/>
                <w:sz w:val="18"/>
                <w:szCs w:val="18"/>
                <w:lang w:eastAsia="ru-RU"/>
              </w:rPr>
            </w:pPr>
            <w:r>
              <w:rPr>
                <w:sz w:val="20"/>
                <w:szCs w:val="20"/>
              </w:rPr>
              <w:t>Котельная</w:t>
            </w:r>
            <w:r>
              <w:rPr>
                <w:sz w:val="20"/>
                <w:szCs w:val="20"/>
              </w:rPr>
              <w:t>, д. Чистик</w:t>
            </w:r>
          </w:p>
        </w:tc>
        <w:tc>
          <w:tcPr>
            <w:tcW w:w="1513"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Суммарная нагрузка отопления и вентиляции</w:t>
            </w:r>
          </w:p>
        </w:tc>
        <w:tc>
          <w:tcPr>
            <w:tcW w:w="1111"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Н</w:t>
            </w:r>
            <w:r>
              <w:rPr>
                <w:rFonts w:eastAsia="Times New Roman"/>
                <w:sz w:val="18"/>
                <w:szCs w:val="18"/>
                <w:lang w:val="en-US" w:eastAsia="ru-RU"/>
              </w:rPr>
              <w:t>/д</w:t>
            </w:r>
          </w:p>
        </w:tc>
      </w:tr>
      <w:tr w:rsidR="006306B0">
        <w:trPr>
          <w:trHeight w:val="288"/>
        </w:trPr>
        <w:tc>
          <w:tcPr>
            <w:tcW w:w="2375"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8"/>
                <w:szCs w:val="18"/>
                <w:lang w:eastAsia="ru-RU"/>
              </w:rPr>
            </w:pPr>
          </w:p>
        </w:tc>
        <w:tc>
          <w:tcPr>
            <w:tcW w:w="1513"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Суммарная нагрузка ГВС</w:t>
            </w:r>
          </w:p>
        </w:tc>
        <w:tc>
          <w:tcPr>
            <w:tcW w:w="1111"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w:t>
            </w:r>
          </w:p>
        </w:tc>
      </w:tr>
      <w:tr w:rsidR="006306B0">
        <w:trPr>
          <w:trHeight w:val="288"/>
        </w:trPr>
        <w:tc>
          <w:tcPr>
            <w:tcW w:w="2375"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8"/>
                <w:szCs w:val="18"/>
                <w:lang w:eastAsia="ru-RU"/>
              </w:rPr>
            </w:pPr>
          </w:p>
        </w:tc>
        <w:tc>
          <w:tcPr>
            <w:tcW w:w="1513"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Суммарная нагрузка</w:t>
            </w:r>
          </w:p>
        </w:tc>
        <w:tc>
          <w:tcPr>
            <w:tcW w:w="1111"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Н</w:t>
            </w:r>
            <w:r>
              <w:rPr>
                <w:rFonts w:eastAsia="Times New Roman"/>
                <w:sz w:val="18"/>
                <w:szCs w:val="18"/>
                <w:lang w:val="en-US" w:eastAsia="ru-RU"/>
              </w:rPr>
              <w:t>/д</w:t>
            </w:r>
          </w:p>
        </w:tc>
      </w:tr>
      <w:tr w:rsidR="006306B0">
        <w:trPr>
          <w:trHeight w:val="480"/>
        </w:trPr>
        <w:tc>
          <w:tcPr>
            <w:tcW w:w="2375"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8"/>
                <w:szCs w:val="18"/>
                <w:lang w:eastAsia="ru-RU"/>
              </w:rPr>
            </w:pPr>
          </w:p>
        </w:tc>
        <w:tc>
          <w:tcPr>
            <w:tcW w:w="1513"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Подпитка (производительность ХВО)</w:t>
            </w:r>
          </w:p>
        </w:tc>
        <w:tc>
          <w:tcPr>
            <w:tcW w:w="1111"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eastAsia="ru-RU"/>
              </w:rPr>
              <w:t>Н</w:t>
            </w:r>
            <w:r>
              <w:rPr>
                <w:rFonts w:eastAsia="Times New Roman"/>
                <w:sz w:val="18"/>
                <w:szCs w:val="18"/>
                <w:lang w:val="en-US" w:eastAsia="ru-RU"/>
              </w:rPr>
              <w:t>/д</w:t>
            </w:r>
          </w:p>
        </w:tc>
      </w:tr>
      <w:tr w:rsidR="006306B0">
        <w:trPr>
          <w:trHeight w:val="480"/>
        </w:trPr>
        <w:tc>
          <w:tcPr>
            <w:tcW w:w="2375" w:type="pct"/>
            <w:vMerge w:val="restart"/>
            <w:tcBorders>
              <w:top w:val="nil"/>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rFonts w:eastAsia="Times New Roman"/>
                <w:sz w:val="18"/>
                <w:szCs w:val="18"/>
                <w:lang w:eastAsia="ru-RU"/>
              </w:rPr>
            </w:pPr>
            <w:r>
              <w:rPr>
                <w:sz w:val="20"/>
                <w:szCs w:val="20"/>
              </w:rPr>
              <w:t>Газовая</w:t>
            </w:r>
            <w:r>
              <w:rPr>
                <w:sz w:val="20"/>
                <w:szCs w:val="20"/>
              </w:rPr>
              <w:t xml:space="preserve"> б</w:t>
            </w:r>
            <w:r>
              <w:rPr>
                <w:sz w:val="20"/>
                <w:szCs w:val="20"/>
              </w:rPr>
              <w:t>лочно</w:t>
            </w:r>
            <w:r>
              <w:rPr>
                <w:sz w:val="20"/>
                <w:szCs w:val="20"/>
              </w:rPr>
              <w:t>-модульная к</w:t>
            </w:r>
            <w:r>
              <w:rPr>
                <w:sz w:val="20"/>
                <w:szCs w:val="20"/>
              </w:rPr>
              <w:t xml:space="preserve">отельная, </w:t>
            </w:r>
            <w:r>
              <w:rPr>
                <w:sz w:val="20"/>
                <w:szCs w:val="20"/>
              </w:rPr>
              <w:t>г</w:t>
            </w:r>
            <w:r>
              <w:rPr>
                <w:sz w:val="20"/>
                <w:szCs w:val="20"/>
              </w:rPr>
              <w:t>. Рудня,</w:t>
            </w:r>
            <w:r>
              <w:rPr>
                <w:sz w:val="20"/>
                <w:szCs w:val="20"/>
              </w:rPr>
              <w:t xml:space="preserve"> ул. </w:t>
            </w:r>
            <w:r>
              <w:rPr>
                <w:sz w:val="20"/>
                <w:szCs w:val="20"/>
              </w:rPr>
              <w:t>Пирогова</w:t>
            </w:r>
            <w:r>
              <w:rPr>
                <w:sz w:val="20"/>
                <w:szCs w:val="20"/>
              </w:rPr>
              <w:t>, д. 2</w:t>
            </w:r>
          </w:p>
        </w:tc>
        <w:tc>
          <w:tcPr>
            <w:tcW w:w="1513"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Суммарная нагрузка отопления и вентиляции</w:t>
            </w:r>
          </w:p>
        </w:tc>
        <w:tc>
          <w:tcPr>
            <w:tcW w:w="1111"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Н</w:t>
            </w:r>
            <w:r>
              <w:rPr>
                <w:rFonts w:eastAsia="Times New Roman"/>
                <w:sz w:val="18"/>
                <w:szCs w:val="18"/>
                <w:lang w:val="en-US" w:eastAsia="ru-RU"/>
              </w:rPr>
              <w:t>/д</w:t>
            </w:r>
          </w:p>
        </w:tc>
      </w:tr>
      <w:tr w:rsidR="006306B0">
        <w:trPr>
          <w:trHeight w:val="288"/>
        </w:trPr>
        <w:tc>
          <w:tcPr>
            <w:tcW w:w="2375"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8"/>
                <w:szCs w:val="18"/>
                <w:lang w:eastAsia="ru-RU"/>
              </w:rPr>
            </w:pPr>
          </w:p>
        </w:tc>
        <w:tc>
          <w:tcPr>
            <w:tcW w:w="1513"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Суммарная нагрузка ГВС</w:t>
            </w:r>
          </w:p>
        </w:tc>
        <w:tc>
          <w:tcPr>
            <w:tcW w:w="1111"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eastAsia="ru-RU"/>
              </w:rPr>
              <w:t>Н</w:t>
            </w:r>
            <w:r>
              <w:rPr>
                <w:rFonts w:eastAsia="Times New Roman"/>
                <w:sz w:val="18"/>
                <w:szCs w:val="18"/>
                <w:lang w:val="en-US" w:eastAsia="ru-RU"/>
              </w:rPr>
              <w:t>/д</w:t>
            </w:r>
          </w:p>
        </w:tc>
      </w:tr>
      <w:tr w:rsidR="006306B0">
        <w:trPr>
          <w:trHeight w:val="288"/>
        </w:trPr>
        <w:tc>
          <w:tcPr>
            <w:tcW w:w="2375"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8"/>
                <w:szCs w:val="18"/>
                <w:lang w:eastAsia="ru-RU"/>
              </w:rPr>
            </w:pPr>
          </w:p>
        </w:tc>
        <w:tc>
          <w:tcPr>
            <w:tcW w:w="1513"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Суммарная нагрузка</w:t>
            </w:r>
          </w:p>
        </w:tc>
        <w:tc>
          <w:tcPr>
            <w:tcW w:w="1111"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Н</w:t>
            </w:r>
            <w:r>
              <w:rPr>
                <w:rFonts w:eastAsia="Times New Roman"/>
                <w:sz w:val="18"/>
                <w:szCs w:val="18"/>
                <w:lang w:val="en-US" w:eastAsia="ru-RU"/>
              </w:rPr>
              <w:t>/д</w:t>
            </w:r>
          </w:p>
        </w:tc>
      </w:tr>
      <w:tr w:rsidR="006306B0">
        <w:trPr>
          <w:trHeight w:val="480"/>
        </w:trPr>
        <w:tc>
          <w:tcPr>
            <w:tcW w:w="2375"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8"/>
                <w:szCs w:val="18"/>
                <w:lang w:eastAsia="ru-RU"/>
              </w:rPr>
            </w:pPr>
          </w:p>
        </w:tc>
        <w:tc>
          <w:tcPr>
            <w:tcW w:w="1513"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Подпитка (производительность ХВО)</w:t>
            </w:r>
          </w:p>
        </w:tc>
        <w:tc>
          <w:tcPr>
            <w:tcW w:w="1111"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eastAsia="ru-RU"/>
              </w:rPr>
              <w:t>Н</w:t>
            </w:r>
            <w:r>
              <w:rPr>
                <w:rFonts w:eastAsia="Times New Roman"/>
                <w:sz w:val="18"/>
                <w:szCs w:val="18"/>
                <w:lang w:val="en-US" w:eastAsia="ru-RU"/>
              </w:rPr>
              <w:t>/д</w:t>
            </w:r>
          </w:p>
        </w:tc>
      </w:tr>
      <w:tr w:rsidR="006306B0">
        <w:trPr>
          <w:trHeight w:val="480"/>
        </w:trPr>
        <w:tc>
          <w:tcPr>
            <w:tcW w:w="2375" w:type="pct"/>
            <w:vMerge w:val="restart"/>
            <w:tcBorders>
              <w:top w:val="nil"/>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rFonts w:eastAsia="Times New Roman"/>
                <w:sz w:val="18"/>
                <w:szCs w:val="18"/>
                <w:lang w:eastAsia="ru-RU"/>
              </w:rPr>
            </w:pPr>
            <w:r>
              <w:rPr>
                <w:sz w:val="20"/>
                <w:szCs w:val="20"/>
              </w:rPr>
              <w:t>Газовая</w:t>
            </w:r>
            <w:r>
              <w:rPr>
                <w:sz w:val="20"/>
                <w:szCs w:val="20"/>
              </w:rPr>
              <w:t xml:space="preserve"> б</w:t>
            </w:r>
            <w:r>
              <w:rPr>
                <w:sz w:val="20"/>
                <w:szCs w:val="20"/>
              </w:rPr>
              <w:t>лочно</w:t>
            </w:r>
            <w:r>
              <w:rPr>
                <w:sz w:val="20"/>
                <w:szCs w:val="20"/>
              </w:rPr>
              <w:t>-модульная к</w:t>
            </w:r>
            <w:r>
              <w:rPr>
                <w:sz w:val="20"/>
                <w:szCs w:val="20"/>
              </w:rPr>
              <w:t xml:space="preserve">отельная, </w:t>
            </w:r>
            <w:r>
              <w:rPr>
                <w:sz w:val="20"/>
                <w:szCs w:val="20"/>
              </w:rPr>
              <w:t>с</w:t>
            </w:r>
            <w:r>
              <w:rPr>
                <w:sz w:val="20"/>
                <w:szCs w:val="20"/>
              </w:rPr>
              <w:t>. Понизовье</w:t>
            </w:r>
          </w:p>
        </w:tc>
        <w:tc>
          <w:tcPr>
            <w:tcW w:w="1513"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Суммарная нагрузка отопления и вентиляции</w:t>
            </w:r>
          </w:p>
        </w:tc>
        <w:tc>
          <w:tcPr>
            <w:tcW w:w="1111"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Н</w:t>
            </w:r>
            <w:r>
              <w:rPr>
                <w:rFonts w:eastAsia="Times New Roman"/>
                <w:sz w:val="18"/>
                <w:szCs w:val="18"/>
                <w:lang w:val="en-US" w:eastAsia="ru-RU"/>
              </w:rPr>
              <w:t>/д</w:t>
            </w:r>
          </w:p>
        </w:tc>
      </w:tr>
      <w:tr w:rsidR="006306B0">
        <w:trPr>
          <w:trHeight w:val="288"/>
        </w:trPr>
        <w:tc>
          <w:tcPr>
            <w:tcW w:w="2375" w:type="pct"/>
            <w:vMerge/>
            <w:tcBorders>
              <w:top w:val="nil"/>
              <w:left w:val="single" w:sz="4" w:space="0" w:color="auto"/>
              <w:bottom w:val="single" w:sz="4" w:space="0" w:color="auto"/>
              <w:right w:val="single" w:sz="4" w:space="0" w:color="auto"/>
            </w:tcBorders>
            <w:shd w:val="clear" w:color="auto" w:fill="auto"/>
            <w:vAlign w:val="center"/>
          </w:tcPr>
          <w:p w:rsidR="006306B0" w:rsidRDefault="006306B0">
            <w:pPr>
              <w:widowControl w:val="0"/>
              <w:autoSpaceDE w:val="0"/>
              <w:autoSpaceDN w:val="0"/>
              <w:spacing w:after="0" w:line="240" w:lineRule="auto"/>
              <w:rPr>
                <w:rFonts w:eastAsia="Times New Roman"/>
                <w:sz w:val="18"/>
                <w:szCs w:val="18"/>
                <w:lang w:eastAsia="ru-RU"/>
              </w:rPr>
            </w:pPr>
          </w:p>
        </w:tc>
        <w:tc>
          <w:tcPr>
            <w:tcW w:w="1513"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Суммарная нагрузка ГВС</w:t>
            </w:r>
          </w:p>
        </w:tc>
        <w:tc>
          <w:tcPr>
            <w:tcW w:w="1111"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w:t>
            </w:r>
          </w:p>
        </w:tc>
      </w:tr>
      <w:tr w:rsidR="006306B0">
        <w:trPr>
          <w:trHeight w:val="288"/>
        </w:trPr>
        <w:tc>
          <w:tcPr>
            <w:tcW w:w="2375"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8"/>
                <w:szCs w:val="18"/>
                <w:lang w:eastAsia="ru-RU"/>
              </w:rPr>
            </w:pPr>
          </w:p>
        </w:tc>
        <w:tc>
          <w:tcPr>
            <w:tcW w:w="1513"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Суммарная нагрузка</w:t>
            </w:r>
          </w:p>
        </w:tc>
        <w:tc>
          <w:tcPr>
            <w:tcW w:w="1111"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Н</w:t>
            </w:r>
            <w:r>
              <w:rPr>
                <w:rFonts w:eastAsia="Times New Roman"/>
                <w:sz w:val="18"/>
                <w:szCs w:val="18"/>
                <w:lang w:val="en-US" w:eastAsia="ru-RU"/>
              </w:rPr>
              <w:t>/д</w:t>
            </w:r>
          </w:p>
        </w:tc>
      </w:tr>
      <w:tr w:rsidR="006306B0">
        <w:trPr>
          <w:trHeight w:val="480"/>
        </w:trPr>
        <w:tc>
          <w:tcPr>
            <w:tcW w:w="2375"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8"/>
                <w:szCs w:val="18"/>
                <w:lang w:eastAsia="ru-RU"/>
              </w:rPr>
            </w:pPr>
          </w:p>
        </w:tc>
        <w:tc>
          <w:tcPr>
            <w:tcW w:w="1513"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 xml:space="preserve">Подпитка </w:t>
            </w:r>
            <w:r>
              <w:rPr>
                <w:rFonts w:eastAsia="Times New Roman"/>
                <w:sz w:val="18"/>
                <w:szCs w:val="18"/>
                <w:lang w:eastAsia="ru-RU"/>
              </w:rPr>
              <w:t>(производительность ХВО)</w:t>
            </w:r>
          </w:p>
        </w:tc>
        <w:tc>
          <w:tcPr>
            <w:tcW w:w="1111"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eastAsia="ru-RU"/>
              </w:rPr>
              <w:t>Н</w:t>
            </w:r>
            <w:r>
              <w:rPr>
                <w:rFonts w:eastAsia="Times New Roman"/>
                <w:sz w:val="18"/>
                <w:szCs w:val="18"/>
                <w:lang w:val="en-US" w:eastAsia="ru-RU"/>
              </w:rPr>
              <w:t>/д</w:t>
            </w:r>
          </w:p>
        </w:tc>
      </w:tr>
      <w:tr w:rsidR="006306B0">
        <w:trPr>
          <w:trHeight w:val="480"/>
        </w:trPr>
        <w:tc>
          <w:tcPr>
            <w:tcW w:w="2375" w:type="pct"/>
            <w:vMerge w:val="restart"/>
            <w:tcBorders>
              <w:top w:val="single" w:sz="4" w:space="0" w:color="auto"/>
              <w:left w:val="single" w:sz="4" w:space="0" w:color="auto"/>
              <w:bottom w:val="single" w:sz="4" w:space="0" w:color="auto"/>
              <w:right w:val="single" w:sz="4" w:space="0" w:color="auto"/>
            </w:tcBorders>
            <w:vAlign w:val="center"/>
          </w:tcPr>
          <w:p w:rsidR="006306B0" w:rsidRDefault="00217213">
            <w:pPr>
              <w:widowControl w:val="0"/>
              <w:autoSpaceDE w:val="0"/>
              <w:autoSpaceDN w:val="0"/>
              <w:spacing w:after="0" w:line="240" w:lineRule="auto"/>
              <w:rPr>
                <w:rFonts w:eastAsia="Times New Roman"/>
                <w:sz w:val="18"/>
                <w:szCs w:val="18"/>
                <w:lang w:eastAsia="ru-RU"/>
              </w:rPr>
            </w:pPr>
            <w:r>
              <w:rPr>
                <w:sz w:val="20"/>
                <w:szCs w:val="20"/>
              </w:rPr>
              <w:t>Блочно</w:t>
            </w:r>
            <w:r>
              <w:rPr>
                <w:sz w:val="20"/>
                <w:szCs w:val="20"/>
              </w:rPr>
              <w:t>-модульная котельная, г. Рудня, пер. Ленинский</w:t>
            </w:r>
          </w:p>
        </w:tc>
        <w:tc>
          <w:tcPr>
            <w:tcW w:w="1513"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Суммарная нагрузка отопления и вентиляции</w:t>
            </w:r>
          </w:p>
        </w:tc>
        <w:tc>
          <w:tcPr>
            <w:tcW w:w="1111"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Н</w:t>
            </w:r>
            <w:r>
              <w:rPr>
                <w:rFonts w:eastAsia="Times New Roman"/>
                <w:sz w:val="18"/>
                <w:szCs w:val="18"/>
                <w:lang w:val="en-US" w:eastAsia="ru-RU"/>
              </w:rPr>
              <w:t>/д</w:t>
            </w:r>
          </w:p>
        </w:tc>
      </w:tr>
      <w:tr w:rsidR="006306B0">
        <w:trPr>
          <w:trHeight w:val="480"/>
        </w:trPr>
        <w:tc>
          <w:tcPr>
            <w:tcW w:w="2375" w:type="pct"/>
            <w:vMerge/>
            <w:tcBorders>
              <w:top w:val="single" w:sz="4" w:space="0" w:color="auto"/>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8"/>
                <w:szCs w:val="18"/>
                <w:lang w:eastAsia="ru-RU"/>
              </w:rPr>
            </w:pPr>
          </w:p>
        </w:tc>
        <w:tc>
          <w:tcPr>
            <w:tcW w:w="1513"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Суммарная нагрузка ГВС</w:t>
            </w:r>
          </w:p>
        </w:tc>
        <w:tc>
          <w:tcPr>
            <w:tcW w:w="1111"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w:t>
            </w:r>
          </w:p>
        </w:tc>
      </w:tr>
      <w:tr w:rsidR="006306B0">
        <w:trPr>
          <w:trHeight w:val="480"/>
        </w:trPr>
        <w:tc>
          <w:tcPr>
            <w:tcW w:w="2375" w:type="pct"/>
            <w:vMerge/>
            <w:tcBorders>
              <w:top w:val="single" w:sz="4" w:space="0" w:color="auto"/>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8"/>
                <w:szCs w:val="18"/>
                <w:lang w:eastAsia="ru-RU"/>
              </w:rPr>
            </w:pPr>
          </w:p>
        </w:tc>
        <w:tc>
          <w:tcPr>
            <w:tcW w:w="1513"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Суммарная нагрузка</w:t>
            </w:r>
          </w:p>
        </w:tc>
        <w:tc>
          <w:tcPr>
            <w:tcW w:w="1111"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Н</w:t>
            </w:r>
            <w:r>
              <w:rPr>
                <w:rFonts w:eastAsia="Times New Roman"/>
                <w:sz w:val="18"/>
                <w:szCs w:val="18"/>
                <w:lang w:val="en-US" w:eastAsia="ru-RU"/>
              </w:rPr>
              <w:t>/д</w:t>
            </w:r>
          </w:p>
        </w:tc>
      </w:tr>
      <w:tr w:rsidR="006306B0">
        <w:trPr>
          <w:trHeight w:val="480"/>
        </w:trPr>
        <w:tc>
          <w:tcPr>
            <w:tcW w:w="2375" w:type="pct"/>
            <w:vMerge/>
            <w:tcBorders>
              <w:top w:val="single" w:sz="4" w:space="0" w:color="auto"/>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8"/>
                <w:szCs w:val="18"/>
                <w:lang w:eastAsia="ru-RU"/>
              </w:rPr>
            </w:pPr>
          </w:p>
        </w:tc>
        <w:tc>
          <w:tcPr>
            <w:tcW w:w="1513"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Подпитка (производительность ХВО)</w:t>
            </w:r>
          </w:p>
        </w:tc>
        <w:tc>
          <w:tcPr>
            <w:tcW w:w="1111"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eastAsia="ru-RU"/>
              </w:rPr>
              <w:t>Н</w:t>
            </w:r>
            <w:r>
              <w:rPr>
                <w:rFonts w:eastAsia="Times New Roman"/>
                <w:sz w:val="18"/>
                <w:szCs w:val="18"/>
                <w:lang w:val="en-US" w:eastAsia="ru-RU"/>
              </w:rPr>
              <w:t>/д</w:t>
            </w:r>
          </w:p>
        </w:tc>
      </w:tr>
      <w:tr w:rsidR="006306B0">
        <w:trPr>
          <w:trHeight w:val="480"/>
        </w:trPr>
        <w:tc>
          <w:tcPr>
            <w:tcW w:w="2375" w:type="pct"/>
            <w:vMerge w:val="restart"/>
            <w:tcBorders>
              <w:top w:val="single" w:sz="4" w:space="0" w:color="auto"/>
              <w:left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rFonts w:eastAsia="Times New Roman"/>
                <w:sz w:val="18"/>
                <w:szCs w:val="18"/>
                <w:lang w:eastAsia="ru-RU"/>
              </w:rPr>
            </w:pPr>
            <w:r>
              <w:rPr>
                <w:sz w:val="20"/>
                <w:szCs w:val="20"/>
              </w:rPr>
              <w:t>Газовая</w:t>
            </w:r>
            <w:r>
              <w:rPr>
                <w:sz w:val="20"/>
                <w:szCs w:val="20"/>
              </w:rPr>
              <w:t xml:space="preserve"> котельная, г. Рудня, пос. Молкомбината</w:t>
            </w:r>
          </w:p>
        </w:tc>
        <w:tc>
          <w:tcPr>
            <w:tcW w:w="1513"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Суммарная нагрузка отопления и вентиляции</w:t>
            </w:r>
          </w:p>
        </w:tc>
        <w:tc>
          <w:tcPr>
            <w:tcW w:w="1111"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50</w:t>
            </w:r>
          </w:p>
        </w:tc>
      </w:tr>
      <w:tr w:rsidR="006306B0">
        <w:trPr>
          <w:trHeight w:val="480"/>
        </w:trPr>
        <w:tc>
          <w:tcPr>
            <w:tcW w:w="2375" w:type="pct"/>
            <w:vMerge/>
            <w:tcBorders>
              <w:left w:val="single" w:sz="4" w:space="0" w:color="auto"/>
              <w:right w:val="single" w:sz="4" w:space="0" w:color="auto"/>
            </w:tcBorders>
            <w:shd w:val="clear" w:color="auto" w:fill="auto"/>
            <w:vAlign w:val="center"/>
          </w:tcPr>
          <w:p w:rsidR="006306B0" w:rsidRDefault="006306B0">
            <w:pPr>
              <w:spacing w:after="0" w:line="240" w:lineRule="auto"/>
              <w:rPr>
                <w:rFonts w:eastAsia="Times New Roman"/>
                <w:sz w:val="18"/>
                <w:szCs w:val="18"/>
                <w:lang w:eastAsia="ru-RU"/>
              </w:rPr>
            </w:pPr>
          </w:p>
        </w:tc>
        <w:tc>
          <w:tcPr>
            <w:tcW w:w="1513"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Суммарная нагрузка ГВС</w:t>
            </w:r>
          </w:p>
        </w:tc>
        <w:tc>
          <w:tcPr>
            <w:tcW w:w="1111"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eastAsia="ru-RU"/>
              </w:rPr>
              <w:t>Н</w:t>
            </w:r>
            <w:r>
              <w:rPr>
                <w:rFonts w:eastAsia="Times New Roman"/>
                <w:sz w:val="18"/>
                <w:szCs w:val="18"/>
                <w:lang w:val="en-US" w:eastAsia="ru-RU"/>
              </w:rPr>
              <w:t>/д</w:t>
            </w:r>
          </w:p>
        </w:tc>
      </w:tr>
      <w:tr w:rsidR="006306B0">
        <w:trPr>
          <w:trHeight w:val="480"/>
        </w:trPr>
        <w:tc>
          <w:tcPr>
            <w:tcW w:w="2375" w:type="pct"/>
            <w:vMerge/>
            <w:tcBorders>
              <w:left w:val="single" w:sz="4" w:space="0" w:color="auto"/>
              <w:right w:val="single" w:sz="4" w:space="0" w:color="auto"/>
            </w:tcBorders>
            <w:shd w:val="clear" w:color="auto" w:fill="auto"/>
            <w:vAlign w:val="center"/>
          </w:tcPr>
          <w:p w:rsidR="006306B0" w:rsidRDefault="006306B0">
            <w:pPr>
              <w:widowControl w:val="0"/>
              <w:autoSpaceDE w:val="0"/>
              <w:autoSpaceDN w:val="0"/>
              <w:spacing w:after="0" w:line="240" w:lineRule="auto"/>
              <w:rPr>
                <w:rFonts w:eastAsia="Times New Roman"/>
                <w:sz w:val="18"/>
                <w:szCs w:val="18"/>
                <w:lang w:eastAsia="ru-RU"/>
              </w:rPr>
            </w:pPr>
          </w:p>
        </w:tc>
        <w:tc>
          <w:tcPr>
            <w:tcW w:w="1513"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Суммарная нагрузка</w:t>
            </w:r>
          </w:p>
        </w:tc>
        <w:tc>
          <w:tcPr>
            <w:tcW w:w="1111"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Н</w:t>
            </w:r>
            <w:r>
              <w:rPr>
                <w:rFonts w:eastAsia="Times New Roman"/>
                <w:sz w:val="18"/>
                <w:szCs w:val="18"/>
                <w:lang w:val="en-US" w:eastAsia="ru-RU"/>
              </w:rPr>
              <w:t>/д</w:t>
            </w:r>
          </w:p>
        </w:tc>
      </w:tr>
      <w:tr w:rsidR="006306B0">
        <w:trPr>
          <w:trHeight w:val="480"/>
        </w:trPr>
        <w:tc>
          <w:tcPr>
            <w:tcW w:w="2375" w:type="pct"/>
            <w:vMerge/>
            <w:tcBorders>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8"/>
                <w:szCs w:val="18"/>
                <w:lang w:eastAsia="ru-RU"/>
              </w:rPr>
            </w:pPr>
          </w:p>
        </w:tc>
        <w:tc>
          <w:tcPr>
            <w:tcW w:w="1513"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Подпитка (производительность ХВО)</w:t>
            </w:r>
          </w:p>
        </w:tc>
        <w:tc>
          <w:tcPr>
            <w:tcW w:w="1111"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30</w:t>
            </w:r>
          </w:p>
        </w:tc>
      </w:tr>
    </w:tbl>
    <w:p w:rsidR="006306B0" w:rsidRDefault="006306B0">
      <w:pPr>
        <w:pStyle w:val="7"/>
        <w:spacing w:before="0"/>
        <w:ind w:firstLine="426"/>
        <w:jc w:val="both"/>
        <w:rPr>
          <w:rFonts w:ascii="Times New Roman" w:hAnsi="Times New Roman"/>
          <w:b/>
          <w:i w:val="0"/>
          <w:color w:val="auto"/>
          <w:sz w:val="24"/>
          <w:szCs w:val="24"/>
          <w:lang w:val="ru-RU"/>
        </w:rPr>
      </w:pPr>
    </w:p>
    <w:p w:rsidR="006306B0" w:rsidRDefault="00217213">
      <w:pPr>
        <w:pStyle w:val="7"/>
        <w:spacing w:before="0"/>
        <w:ind w:firstLine="426"/>
        <w:jc w:val="both"/>
        <w:rPr>
          <w:rFonts w:ascii="Times New Roman" w:hAnsi="Times New Roman"/>
          <w:b/>
          <w:i w:val="0"/>
          <w:color w:val="auto"/>
          <w:sz w:val="24"/>
          <w:szCs w:val="24"/>
          <w:lang w:val="ru-RU"/>
        </w:rPr>
      </w:pPr>
      <w:r>
        <w:rPr>
          <w:rFonts w:ascii="Times New Roman" w:hAnsi="Times New Roman"/>
          <w:b/>
          <w:i w:val="0"/>
          <w:color w:val="auto"/>
          <w:sz w:val="24"/>
          <w:szCs w:val="24"/>
          <w:lang w:val="ru-RU"/>
        </w:rPr>
        <w:t xml:space="preserve">б) описание балансов производительности водоподготовительных установок </w:t>
      </w:r>
      <w:r>
        <w:rPr>
          <w:rFonts w:ascii="Times New Roman" w:hAnsi="Times New Roman"/>
          <w:b/>
          <w:i w:val="0"/>
          <w:color w:val="auto"/>
          <w:sz w:val="24"/>
          <w:szCs w:val="24"/>
          <w:lang w:val="ru-RU"/>
        </w:rPr>
        <w:t>теплоносителя для тепловых сетей и максимального потребления теплоносителя в аварийных режимах систем теплоснабжения</w:t>
      </w:r>
    </w:p>
    <w:p w:rsidR="006306B0" w:rsidRDefault="00217213">
      <w:pPr>
        <w:pStyle w:val="aff4"/>
        <w:spacing w:before="120" w:after="0" w:line="360" w:lineRule="auto"/>
        <w:ind w:left="0" w:firstLine="567"/>
        <w:jc w:val="both"/>
        <w:rPr>
          <w:sz w:val="24"/>
          <w:szCs w:val="24"/>
        </w:rPr>
      </w:pPr>
      <w:r>
        <w:rPr>
          <w:sz w:val="24"/>
          <w:szCs w:val="24"/>
        </w:rPr>
        <w:t>В соответствии со СНИП 41-02-2003 «Тепловые сети» (п. 6.18) аварийная подпитка в количестве 2% от объема воды в тепловых сетях и присоедине</w:t>
      </w:r>
      <w:r>
        <w:rPr>
          <w:sz w:val="24"/>
          <w:szCs w:val="24"/>
        </w:rPr>
        <w:t xml:space="preserve">нным к ним системам теплопотребления. </w:t>
      </w:r>
    </w:p>
    <w:p w:rsidR="006306B0" w:rsidRDefault="00217213">
      <w:pPr>
        <w:pStyle w:val="aff4"/>
        <w:spacing w:after="0" w:line="240" w:lineRule="auto"/>
        <w:ind w:left="0" w:firstLine="240"/>
        <w:jc w:val="both"/>
        <w:rPr>
          <w:sz w:val="24"/>
          <w:szCs w:val="24"/>
        </w:rPr>
      </w:pPr>
      <w:r>
        <w:rPr>
          <w:sz w:val="24"/>
          <w:szCs w:val="24"/>
        </w:rPr>
        <w:t xml:space="preserve"> Нормативная аварийная подпитка </w:t>
      </w:r>
    </w:p>
    <w:tbl>
      <w:tblPr>
        <w:tblW w:w="4951" w:type="pct"/>
        <w:tblInd w:w="-68" w:type="dxa"/>
        <w:tblLook w:val="04A0" w:firstRow="1" w:lastRow="0" w:firstColumn="1" w:lastColumn="0" w:noHBand="0" w:noVBand="1"/>
      </w:tblPr>
      <w:tblGrid>
        <w:gridCol w:w="692"/>
        <w:gridCol w:w="5475"/>
        <w:gridCol w:w="4152"/>
      </w:tblGrid>
      <w:tr w:rsidR="006306B0">
        <w:trPr>
          <w:trHeight w:val="456"/>
        </w:trPr>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b/>
                <w:bCs/>
                <w:sz w:val="20"/>
                <w:szCs w:val="20"/>
                <w:lang w:eastAsia="ru-RU"/>
              </w:rPr>
            </w:pPr>
            <w:r>
              <w:rPr>
                <w:rFonts w:eastAsia="Times New Roman"/>
                <w:b/>
                <w:bCs/>
                <w:sz w:val="20"/>
                <w:szCs w:val="20"/>
                <w:lang w:eastAsia="ru-RU"/>
              </w:rPr>
              <w:t>№</w:t>
            </w:r>
          </w:p>
        </w:tc>
        <w:tc>
          <w:tcPr>
            <w:tcW w:w="2652"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b/>
                <w:bCs/>
                <w:sz w:val="20"/>
                <w:szCs w:val="20"/>
                <w:lang w:eastAsia="ru-RU"/>
              </w:rPr>
            </w:pPr>
            <w:r>
              <w:rPr>
                <w:rFonts w:eastAsia="Times New Roman"/>
                <w:b/>
                <w:bCs/>
                <w:sz w:val="20"/>
                <w:szCs w:val="20"/>
                <w:lang w:eastAsia="ru-RU"/>
              </w:rPr>
              <w:t>Наименование технологической зоны</w:t>
            </w:r>
          </w:p>
        </w:tc>
        <w:tc>
          <w:tcPr>
            <w:tcW w:w="2012"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b/>
                <w:bCs/>
                <w:sz w:val="20"/>
                <w:szCs w:val="20"/>
                <w:lang w:eastAsia="ru-RU"/>
              </w:rPr>
            </w:pPr>
            <w:r>
              <w:rPr>
                <w:rFonts w:eastAsia="Times New Roman"/>
                <w:b/>
                <w:bCs/>
                <w:sz w:val="20"/>
                <w:szCs w:val="20"/>
                <w:lang w:eastAsia="ru-RU"/>
              </w:rPr>
              <w:t>Нормативная аварийная подпитка тепловой сети, т/ч</w:t>
            </w:r>
          </w:p>
        </w:tc>
      </w:tr>
      <w:tr w:rsidR="006306B0">
        <w:trPr>
          <w:trHeight w:val="240"/>
        </w:trPr>
        <w:tc>
          <w:tcPr>
            <w:tcW w:w="335"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bidi="en-US"/>
              </w:rPr>
              <w:t>1</w:t>
            </w:r>
          </w:p>
        </w:tc>
        <w:tc>
          <w:tcPr>
            <w:tcW w:w="2652" w:type="pct"/>
            <w:tcBorders>
              <w:top w:val="nil"/>
              <w:left w:val="nil"/>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2"/>
                <w:lang w:eastAsia="ru-RU"/>
              </w:rPr>
            </w:pPr>
            <w:r>
              <w:rPr>
                <w:sz w:val="20"/>
                <w:szCs w:val="20"/>
              </w:rPr>
              <w:t>Газовая</w:t>
            </w:r>
            <w:r>
              <w:rPr>
                <w:sz w:val="20"/>
                <w:szCs w:val="20"/>
              </w:rPr>
              <w:t xml:space="preserve"> модульная блочная котельная, г. Рудня, ул. Западная</w:t>
            </w:r>
          </w:p>
        </w:tc>
        <w:tc>
          <w:tcPr>
            <w:tcW w:w="2012"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Н</w:t>
            </w:r>
            <w:r>
              <w:rPr>
                <w:rFonts w:eastAsia="Times New Roman"/>
                <w:sz w:val="20"/>
                <w:szCs w:val="20"/>
                <w:lang w:val="en-US" w:eastAsia="ru-RU"/>
              </w:rPr>
              <w:t>/д</w:t>
            </w:r>
          </w:p>
        </w:tc>
      </w:tr>
      <w:tr w:rsidR="006306B0">
        <w:trPr>
          <w:trHeight w:val="240"/>
        </w:trPr>
        <w:tc>
          <w:tcPr>
            <w:tcW w:w="335"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bidi="en-US"/>
              </w:rPr>
              <w:t>2</w:t>
            </w:r>
          </w:p>
        </w:tc>
        <w:tc>
          <w:tcPr>
            <w:tcW w:w="2652" w:type="pct"/>
            <w:tcBorders>
              <w:top w:val="nil"/>
              <w:left w:val="nil"/>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2"/>
                <w:lang w:eastAsia="ru-RU"/>
              </w:rPr>
            </w:pPr>
            <w:r>
              <w:rPr>
                <w:sz w:val="20"/>
                <w:szCs w:val="20"/>
              </w:rPr>
              <w:t>Газовая</w:t>
            </w:r>
            <w:r>
              <w:rPr>
                <w:sz w:val="20"/>
                <w:szCs w:val="20"/>
              </w:rPr>
              <w:t xml:space="preserve"> модульная блочная котельная, г. Рудня, ул. Льнозаводская</w:t>
            </w:r>
          </w:p>
        </w:tc>
        <w:tc>
          <w:tcPr>
            <w:tcW w:w="2012"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Н</w:t>
            </w:r>
            <w:r>
              <w:rPr>
                <w:rFonts w:eastAsia="Times New Roman"/>
                <w:sz w:val="20"/>
                <w:szCs w:val="20"/>
                <w:lang w:val="en-US" w:eastAsia="ru-RU"/>
              </w:rPr>
              <w:t>/д</w:t>
            </w:r>
          </w:p>
        </w:tc>
      </w:tr>
      <w:tr w:rsidR="006306B0">
        <w:trPr>
          <w:trHeight w:val="240"/>
        </w:trPr>
        <w:tc>
          <w:tcPr>
            <w:tcW w:w="335"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bidi="en-US"/>
              </w:rPr>
              <w:t>3</w:t>
            </w:r>
          </w:p>
        </w:tc>
        <w:tc>
          <w:tcPr>
            <w:tcW w:w="2652" w:type="pct"/>
            <w:tcBorders>
              <w:top w:val="nil"/>
              <w:left w:val="nil"/>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2"/>
                <w:lang w:eastAsia="ru-RU"/>
              </w:rPr>
            </w:pPr>
            <w:r>
              <w:rPr>
                <w:sz w:val="20"/>
                <w:szCs w:val="20"/>
              </w:rPr>
              <w:t>К</w:t>
            </w:r>
            <w:r>
              <w:rPr>
                <w:sz w:val="20"/>
                <w:szCs w:val="20"/>
              </w:rPr>
              <w:t>отельная водогрейная автоматизированная модульная, г. Рудня, ул. Смоленская, д. 4</w:t>
            </w:r>
          </w:p>
        </w:tc>
        <w:tc>
          <w:tcPr>
            <w:tcW w:w="2012"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Н</w:t>
            </w:r>
            <w:r>
              <w:rPr>
                <w:rFonts w:eastAsia="Times New Roman"/>
                <w:sz w:val="20"/>
                <w:szCs w:val="20"/>
                <w:lang w:val="en-US" w:eastAsia="ru-RU"/>
              </w:rPr>
              <w:t>/д</w:t>
            </w:r>
          </w:p>
        </w:tc>
      </w:tr>
      <w:tr w:rsidR="006306B0">
        <w:trPr>
          <w:trHeight w:val="240"/>
        </w:trPr>
        <w:tc>
          <w:tcPr>
            <w:tcW w:w="335"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bidi="en-US"/>
              </w:rPr>
              <w:t>4</w:t>
            </w:r>
          </w:p>
        </w:tc>
        <w:tc>
          <w:tcPr>
            <w:tcW w:w="2652" w:type="pct"/>
            <w:tcBorders>
              <w:top w:val="nil"/>
              <w:left w:val="nil"/>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2"/>
                <w:lang w:eastAsia="ru-RU"/>
              </w:rPr>
            </w:pPr>
            <w:r>
              <w:rPr>
                <w:sz w:val="20"/>
                <w:szCs w:val="20"/>
              </w:rPr>
              <w:t>К</w:t>
            </w:r>
            <w:r>
              <w:rPr>
                <w:sz w:val="20"/>
                <w:szCs w:val="20"/>
              </w:rPr>
              <w:t>отельная водогрейная автоматизированная модульная, г. Рудня, ул. Мелиораторов, д. 5</w:t>
            </w:r>
          </w:p>
        </w:tc>
        <w:tc>
          <w:tcPr>
            <w:tcW w:w="2012"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Н</w:t>
            </w:r>
            <w:r>
              <w:rPr>
                <w:rFonts w:eastAsia="Times New Roman"/>
                <w:sz w:val="20"/>
                <w:szCs w:val="20"/>
                <w:lang w:val="en-US" w:eastAsia="ru-RU"/>
              </w:rPr>
              <w:t>/д</w:t>
            </w:r>
          </w:p>
        </w:tc>
      </w:tr>
      <w:tr w:rsidR="006306B0">
        <w:trPr>
          <w:trHeight w:val="240"/>
        </w:trPr>
        <w:tc>
          <w:tcPr>
            <w:tcW w:w="335"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bidi="en-US"/>
              </w:rPr>
              <w:t>5</w:t>
            </w:r>
          </w:p>
        </w:tc>
        <w:tc>
          <w:tcPr>
            <w:tcW w:w="2652" w:type="pct"/>
            <w:tcBorders>
              <w:top w:val="nil"/>
              <w:left w:val="nil"/>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2"/>
                <w:lang w:eastAsia="ru-RU"/>
              </w:rPr>
            </w:pPr>
            <w:r>
              <w:rPr>
                <w:sz w:val="20"/>
                <w:szCs w:val="20"/>
              </w:rPr>
              <w:t>К</w:t>
            </w:r>
            <w:r>
              <w:rPr>
                <w:sz w:val="20"/>
                <w:szCs w:val="20"/>
              </w:rPr>
              <w:t>отельная</w:t>
            </w:r>
            <w:r>
              <w:rPr>
                <w:sz w:val="20"/>
                <w:szCs w:val="20"/>
              </w:rPr>
              <w:t xml:space="preserve"> водогрейная автоматизированная модульная, г. Рудня, ул. Киреева, д. 146</w:t>
            </w:r>
          </w:p>
        </w:tc>
        <w:tc>
          <w:tcPr>
            <w:tcW w:w="2012"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Н</w:t>
            </w:r>
            <w:r>
              <w:rPr>
                <w:rFonts w:eastAsia="Times New Roman"/>
                <w:sz w:val="20"/>
                <w:szCs w:val="20"/>
                <w:lang w:val="en-US" w:eastAsia="ru-RU"/>
              </w:rPr>
              <w:t>/д</w:t>
            </w:r>
          </w:p>
        </w:tc>
      </w:tr>
      <w:tr w:rsidR="006306B0">
        <w:trPr>
          <w:trHeight w:val="240"/>
        </w:trPr>
        <w:tc>
          <w:tcPr>
            <w:tcW w:w="335"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bidi="en-US"/>
              </w:rPr>
              <w:t>6</w:t>
            </w:r>
          </w:p>
        </w:tc>
        <w:tc>
          <w:tcPr>
            <w:tcW w:w="2652" w:type="pct"/>
            <w:tcBorders>
              <w:top w:val="nil"/>
              <w:left w:val="nil"/>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2"/>
                <w:lang w:eastAsia="ru-RU"/>
              </w:rPr>
            </w:pPr>
            <w:r>
              <w:rPr>
                <w:sz w:val="20"/>
                <w:szCs w:val="20"/>
              </w:rPr>
              <w:t>К</w:t>
            </w:r>
            <w:r>
              <w:rPr>
                <w:sz w:val="20"/>
                <w:szCs w:val="20"/>
              </w:rPr>
              <w:t>отельная , г. Рудня, ул. Киреева, д. 60</w:t>
            </w:r>
          </w:p>
        </w:tc>
        <w:tc>
          <w:tcPr>
            <w:tcW w:w="2012"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Н</w:t>
            </w:r>
            <w:r>
              <w:rPr>
                <w:rFonts w:eastAsia="Times New Roman"/>
                <w:sz w:val="20"/>
                <w:szCs w:val="20"/>
                <w:lang w:val="en-US" w:eastAsia="ru-RU"/>
              </w:rPr>
              <w:t>/д</w:t>
            </w:r>
          </w:p>
        </w:tc>
      </w:tr>
      <w:tr w:rsidR="006306B0">
        <w:trPr>
          <w:trHeight w:val="240"/>
        </w:trPr>
        <w:tc>
          <w:tcPr>
            <w:tcW w:w="335"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bidi="en-US"/>
              </w:rPr>
              <w:t>7</w:t>
            </w:r>
          </w:p>
        </w:tc>
        <w:tc>
          <w:tcPr>
            <w:tcW w:w="2652" w:type="pct"/>
            <w:tcBorders>
              <w:top w:val="nil"/>
              <w:left w:val="nil"/>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2"/>
                <w:lang w:eastAsia="ru-RU"/>
              </w:rPr>
            </w:pPr>
            <w:r>
              <w:rPr>
                <w:sz w:val="20"/>
                <w:szCs w:val="20"/>
              </w:rPr>
              <w:t>М</w:t>
            </w:r>
            <w:r>
              <w:rPr>
                <w:sz w:val="20"/>
                <w:szCs w:val="20"/>
              </w:rPr>
              <w:t>одульно-блочная к</w:t>
            </w:r>
            <w:r>
              <w:rPr>
                <w:sz w:val="20"/>
                <w:szCs w:val="20"/>
              </w:rPr>
              <w:t xml:space="preserve">отельная, </w:t>
            </w:r>
            <w:r>
              <w:rPr>
                <w:sz w:val="20"/>
                <w:szCs w:val="20"/>
              </w:rPr>
              <w:t>г</w:t>
            </w:r>
            <w:r>
              <w:rPr>
                <w:sz w:val="20"/>
                <w:szCs w:val="20"/>
              </w:rPr>
              <w:t>. Рудня,</w:t>
            </w:r>
            <w:r>
              <w:rPr>
                <w:sz w:val="20"/>
                <w:szCs w:val="20"/>
              </w:rPr>
              <w:t xml:space="preserve"> ул. </w:t>
            </w:r>
            <w:r>
              <w:rPr>
                <w:sz w:val="20"/>
                <w:szCs w:val="20"/>
              </w:rPr>
              <w:t>Красноярская</w:t>
            </w:r>
            <w:r>
              <w:rPr>
                <w:sz w:val="20"/>
                <w:szCs w:val="20"/>
              </w:rPr>
              <w:t xml:space="preserve">, д. </w:t>
            </w:r>
            <w:r>
              <w:rPr>
                <w:sz w:val="20"/>
                <w:szCs w:val="20"/>
              </w:rPr>
              <w:t>44</w:t>
            </w:r>
          </w:p>
        </w:tc>
        <w:tc>
          <w:tcPr>
            <w:tcW w:w="2012"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Н</w:t>
            </w:r>
            <w:r>
              <w:rPr>
                <w:rFonts w:eastAsia="Times New Roman"/>
                <w:sz w:val="20"/>
                <w:szCs w:val="20"/>
                <w:lang w:val="en-US" w:eastAsia="ru-RU"/>
              </w:rPr>
              <w:t>/д</w:t>
            </w:r>
          </w:p>
        </w:tc>
      </w:tr>
      <w:tr w:rsidR="006306B0">
        <w:trPr>
          <w:trHeight w:val="240"/>
        </w:trPr>
        <w:tc>
          <w:tcPr>
            <w:tcW w:w="335"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bidi="en-US"/>
              </w:rPr>
              <w:t>8</w:t>
            </w:r>
          </w:p>
        </w:tc>
        <w:tc>
          <w:tcPr>
            <w:tcW w:w="2652" w:type="pct"/>
            <w:tcBorders>
              <w:top w:val="nil"/>
              <w:left w:val="nil"/>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2"/>
                <w:lang w:eastAsia="ru-RU"/>
              </w:rPr>
            </w:pPr>
            <w:r>
              <w:rPr>
                <w:sz w:val="20"/>
                <w:szCs w:val="20"/>
              </w:rPr>
              <w:t>Теплогенераторная</w:t>
            </w:r>
            <w:r>
              <w:rPr>
                <w:sz w:val="20"/>
                <w:szCs w:val="20"/>
              </w:rPr>
              <w:t xml:space="preserve"> на газовом топливе, д. Гранки, пер. Школьный, д. 5</w:t>
            </w:r>
          </w:p>
        </w:tc>
        <w:tc>
          <w:tcPr>
            <w:tcW w:w="2012"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Н</w:t>
            </w:r>
            <w:r>
              <w:rPr>
                <w:rFonts w:eastAsia="Times New Roman"/>
                <w:sz w:val="20"/>
                <w:szCs w:val="20"/>
                <w:lang w:val="en-US" w:eastAsia="ru-RU"/>
              </w:rPr>
              <w:t>/д</w:t>
            </w:r>
          </w:p>
        </w:tc>
      </w:tr>
      <w:tr w:rsidR="006306B0">
        <w:trPr>
          <w:trHeight w:val="240"/>
        </w:trPr>
        <w:tc>
          <w:tcPr>
            <w:tcW w:w="335"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bidi="en-US"/>
              </w:rPr>
              <w:t>9</w:t>
            </w:r>
          </w:p>
        </w:tc>
        <w:tc>
          <w:tcPr>
            <w:tcW w:w="2652" w:type="pct"/>
            <w:tcBorders>
              <w:top w:val="nil"/>
              <w:left w:val="nil"/>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2"/>
                <w:lang w:eastAsia="ru-RU"/>
              </w:rPr>
            </w:pPr>
            <w:r>
              <w:rPr>
                <w:sz w:val="20"/>
                <w:szCs w:val="20"/>
              </w:rPr>
              <w:t>Блочно</w:t>
            </w:r>
            <w:r>
              <w:rPr>
                <w:sz w:val="20"/>
                <w:szCs w:val="20"/>
              </w:rPr>
              <w:t>-модульная котельная, д. Шеровичи, ул. Школьная, д. 2</w:t>
            </w:r>
          </w:p>
        </w:tc>
        <w:tc>
          <w:tcPr>
            <w:tcW w:w="2012"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Н</w:t>
            </w:r>
            <w:r>
              <w:rPr>
                <w:rFonts w:eastAsia="Times New Roman"/>
                <w:sz w:val="20"/>
                <w:szCs w:val="20"/>
                <w:lang w:val="en-US" w:eastAsia="ru-RU"/>
              </w:rPr>
              <w:t>/д</w:t>
            </w:r>
          </w:p>
        </w:tc>
      </w:tr>
      <w:tr w:rsidR="006306B0">
        <w:trPr>
          <w:trHeight w:val="240"/>
        </w:trPr>
        <w:tc>
          <w:tcPr>
            <w:tcW w:w="335"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bidi="en-US"/>
              </w:rPr>
              <w:t>10</w:t>
            </w:r>
          </w:p>
        </w:tc>
        <w:tc>
          <w:tcPr>
            <w:tcW w:w="2652" w:type="pct"/>
            <w:tcBorders>
              <w:top w:val="nil"/>
              <w:left w:val="nil"/>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2"/>
                <w:lang w:eastAsia="ru-RU"/>
              </w:rPr>
            </w:pPr>
            <w:r>
              <w:rPr>
                <w:sz w:val="20"/>
                <w:szCs w:val="20"/>
              </w:rPr>
              <w:t>Котельная</w:t>
            </w:r>
            <w:r>
              <w:rPr>
                <w:sz w:val="20"/>
                <w:szCs w:val="20"/>
              </w:rPr>
              <w:t>, п. Голынки</w:t>
            </w:r>
          </w:p>
        </w:tc>
        <w:tc>
          <w:tcPr>
            <w:tcW w:w="2012"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Н</w:t>
            </w:r>
            <w:r>
              <w:rPr>
                <w:rFonts w:eastAsia="Times New Roman"/>
                <w:sz w:val="20"/>
                <w:szCs w:val="20"/>
                <w:lang w:val="en-US" w:eastAsia="ru-RU"/>
              </w:rPr>
              <w:t>/д</w:t>
            </w:r>
          </w:p>
        </w:tc>
      </w:tr>
      <w:tr w:rsidR="006306B0">
        <w:trPr>
          <w:trHeight w:val="240"/>
        </w:trPr>
        <w:tc>
          <w:tcPr>
            <w:tcW w:w="335"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bidi="en-US"/>
              </w:rPr>
              <w:t>11</w:t>
            </w:r>
          </w:p>
        </w:tc>
        <w:tc>
          <w:tcPr>
            <w:tcW w:w="2652" w:type="pct"/>
            <w:tcBorders>
              <w:top w:val="nil"/>
              <w:left w:val="nil"/>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2"/>
                <w:lang w:eastAsia="ru-RU"/>
              </w:rPr>
            </w:pPr>
            <w:r>
              <w:rPr>
                <w:sz w:val="20"/>
                <w:szCs w:val="20"/>
              </w:rPr>
              <w:t>Котельная</w:t>
            </w:r>
            <w:r>
              <w:rPr>
                <w:sz w:val="20"/>
                <w:szCs w:val="20"/>
              </w:rPr>
              <w:t>, д. Казимирово</w:t>
            </w:r>
          </w:p>
        </w:tc>
        <w:tc>
          <w:tcPr>
            <w:tcW w:w="2012"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Н</w:t>
            </w:r>
            <w:r>
              <w:rPr>
                <w:rFonts w:eastAsia="Times New Roman"/>
                <w:sz w:val="20"/>
                <w:szCs w:val="20"/>
                <w:lang w:val="en-US" w:eastAsia="ru-RU"/>
              </w:rPr>
              <w:t>/д</w:t>
            </w:r>
          </w:p>
        </w:tc>
      </w:tr>
      <w:tr w:rsidR="006306B0">
        <w:trPr>
          <w:trHeight w:val="240"/>
        </w:trPr>
        <w:tc>
          <w:tcPr>
            <w:tcW w:w="335"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bidi="en-US"/>
              </w:rPr>
              <w:t>12</w:t>
            </w:r>
          </w:p>
        </w:tc>
        <w:tc>
          <w:tcPr>
            <w:tcW w:w="2652" w:type="pct"/>
            <w:tcBorders>
              <w:top w:val="nil"/>
              <w:left w:val="nil"/>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2"/>
                <w:lang w:eastAsia="ru-RU"/>
              </w:rPr>
            </w:pPr>
            <w:r>
              <w:rPr>
                <w:sz w:val="20"/>
                <w:szCs w:val="20"/>
              </w:rPr>
              <w:t>Котельная</w:t>
            </w:r>
            <w:r>
              <w:rPr>
                <w:sz w:val="20"/>
                <w:szCs w:val="20"/>
              </w:rPr>
              <w:t>, д. Чистик</w:t>
            </w:r>
          </w:p>
        </w:tc>
        <w:tc>
          <w:tcPr>
            <w:tcW w:w="2012"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Н</w:t>
            </w:r>
            <w:r>
              <w:rPr>
                <w:rFonts w:eastAsia="Times New Roman"/>
                <w:sz w:val="20"/>
                <w:szCs w:val="20"/>
                <w:lang w:val="en-US" w:eastAsia="ru-RU"/>
              </w:rPr>
              <w:t>/д</w:t>
            </w:r>
          </w:p>
        </w:tc>
      </w:tr>
      <w:tr w:rsidR="006306B0">
        <w:trPr>
          <w:trHeight w:val="240"/>
        </w:trPr>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bidi="en-US"/>
              </w:rPr>
              <w:t>13</w:t>
            </w:r>
          </w:p>
        </w:tc>
        <w:tc>
          <w:tcPr>
            <w:tcW w:w="2652" w:type="pct"/>
            <w:tcBorders>
              <w:top w:val="single" w:sz="4" w:space="0" w:color="auto"/>
              <w:left w:val="nil"/>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2"/>
                <w:lang w:eastAsia="ru-RU"/>
              </w:rPr>
            </w:pPr>
            <w:r>
              <w:rPr>
                <w:sz w:val="20"/>
                <w:szCs w:val="20"/>
              </w:rPr>
              <w:t>Газовая</w:t>
            </w:r>
            <w:r>
              <w:rPr>
                <w:sz w:val="20"/>
                <w:szCs w:val="20"/>
              </w:rPr>
              <w:t xml:space="preserve"> б</w:t>
            </w:r>
            <w:r>
              <w:rPr>
                <w:sz w:val="20"/>
                <w:szCs w:val="20"/>
              </w:rPr>
              <w:t>лочно</w:t>
            </w:r>
            <w:r>
              <w:rPr>
                <w:sz w:val="20"/>
                <w:szCs w:val="20"/>
              </w:rPr>
              <w:t>-модульная к</w:t>
            </w:r>
            <w:r>
              <w:rPr>
                <w:sz w:val="20"/>
                <w:szCs w:val="20"/>
              </w:rPr>
              <w:t xml:space="preserve">отельная, </w:t>
            </w:r>
            <w:r>
              <w:rPr>
                <w:sz w:val="20"/>
                <w:szCs w:val="20"/>
              </w:rPr>
              <w:t>г</w:t>
            </w:r>
            <w:r>
              <w:rPr>
                <w:sz w:val="20"/>
                <w:szCs w:val="20"/>
              </w:rPr>
              <w:t>. Рудня,</w:t>
            </w:r>
            <w:r>
              <w:rPr>
                <w:sz w:val="20"/>
                <w:szCs w:val="20"/>
              </w:rPr>
              <w:t xml:space="preserve"> ул. </w:t>
            </w:r>
            <w:r>
              <w:rPr>
                <w:sz w:val="20"/>
                <w:szCs w:val="20"/>
              </w:rPr>
              <w:t>Пирогова</w:t>
            </w:r>
            <w:r>
              <w:rPr>
                <w:sz w:val="20"/>
                <w:szCs w:val="20"/>
              </w:rPr>
              <w:t>, д. 2</w:t>
            </w:r>
          </w:p>
        </w:tc>
        <w:tc>
          <w:tcPr>
            <w:tcW w:w="2012"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Н</w:t>
            </w:r>
            <w:r>
              <w:rPr>
                <w:rFonts w:eastAsia="Times New Roman"/>
                <w:sz w:val="20"/>
                <w:szCs w:val="20"/>
                <w:lang w:val="en-US" w:eastAsia="ru-RU"/>
              </w:rPr>
              <w:t>/д</w:t>
            </w:r>
          </w:p>
        </w:tc>
      </w:tr>
      <w:tr w:rsidR="006306B0">
        <w:trPr>
          <w:trHeight w:val="276"/>
        </w:trPr>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bidi="en-US"/>
              </w:rPr>
              <w:t>14</w:t>
            </w:r>
          </w:p>
        </w:tc>
        <w:tc>
          <w:tcPr>
            <w:tcW w:w="2652" w:type="pct"/>
            <w:tcBorders>
              <w:top w:val="single" w:sz="4" w:space="0" w:color="auto"/>
              <w:left w:val="nil"/>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2"/>
                <w:lang w:eastAsia="ru-RU"/>
              </w:rPr>
            </w:pPr>
            <w:r>
              <w:rPr>
                <w:sz w:val="20"/>
                <w:szCs w:val="20"/>
              </w:rPr>
              <w:t>Газовая</w:t>
            </w:r>
            <w:r>
              <w:rPr>
                <w:sz w:val="20"/>
                <w:szCs w:val="20"/>
              </w:rPr>
              <w:t xml:space="preserve"> б</w:t>
            </w:r>
            <w:r>
              <w:rPr>
                <w:sz w:val="20"/>
                <w:szCs w:val="20"/>
              </w:rPr>
              <w:t>лочно</w:t>
            </w:r>
            <w:r>
              <w:rPr>
                <w:sz w:val="20"/>
                <w:szCs w:val="20"/>
              </w:rPr>
              <w:t>-модульная к</w:t>
            </w:r>
            <w:r>
              <w:rPr>
                <w:sz w:val="20"/>
                <w:szCs w:val="20"/>
              </w:rPr>
              <w:t xml:space="preserve">отельная, </w:t>
            </w:r>
            <w:r>
              <w:rPr>
                <w:sz w:val="20"/>
                <w:szCs w:val="20"/>
              </w:rPr>
              <w:t>с</w:t>
            </w:r>
            <w:r>
              <w:rPr>
                <w:sz w:val="20"/>
                <w:szCs w:val="20"/>
              </w:rPr>
              <w:t>. Понизовье</w:t>
            </w:r>
          </w:p>
        </w:tc>
        <w:tc>
          <w:tcPr>
            <w:tcW w:w="2012"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Н</w:t>
            </w:r>
            <w:r>
              <w:rPr>
                <w:rFonts w:eastAsia="Times New Roman"/>
                <w:sz w:val="20"/>
                <w:szCs w:val="20"/>
                <w:lang w:val="en-US" w:eastAsia="ru-RU"/>
              </w:rPr>
              <w:t>/д</w:t>
            </w:r>
          </w:p>
        </w:tc>
      </w:tr>
      <w:tr w:rsidR="006306B0">
        <w:trPr>
          <w:trHeight w:val="276"/>
        </w:trPr>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bidi="en-US"/>
              </w:rPr>
              <w:t>15</w:t>
            </w:r>
          </w:p>
        </w:tc>
        <w:tc>
          <w:tcPr>
            <w:tcW w:w="2652" w:type="pct"/>
            <w:tcBorders>
              <w:top w:val="single" w:sz="4" w:space="0" w:color="auto"/>
              <w:left w:val="nil"/>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2"/>
                <w:lang w:eastAsia="ru-RU"/>
              </w:rPr>
            </w:pPr>
            <w:r>
              <w:rPr>
                <w:sz w:val="20"/>
                <w:szCs w:val="20"/>
              </w:rPr>
              <w:t>Блочно</w:t>
            </w:r>
            <w:r>
              <w:rPr>
                <w:sz w:val="20"/>
                <w:szCs w:val="20"/>
              </w:rPr>
              <w:t>-модульная котельная, г. Рудня, пер. Ленинский</w:t>
            </w:r>
          </w:p>
        </w:tc>
        <w:tc>
          <w:tcPr>
            <w:tcW w:w="2012"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Н</w:t>
            </w:r>
            <w:r>
              <w:rPr>
                <w:rFonts w:eastAsia="Times New Roman"/>
                <w:sz w:val="20"/>
                <w:szCs w:val="20"/>
                <w:lang w:val="en-US" w:eastAsia="ru-RU"/>
              </w:rPr>
              <w:t>/д</w:t>
            </w:r>
          </w:p>
        </w:tc>
      </w:tr>
      <w:tr w:rsidR="006306B0">
        <w:trPr>
          <w:trHeight w:val="276"/>
        </w:trPr>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eastAsia="ru-RU"/>
              </w:rPr>
            </w:pPr>
            <w:r>
              <w:rPr>
                <w:rFonts w:eastAsia="Times New Roman"/>
                <w:sz w:val="20"/>
                <w:szCs w:val="20"/>
                <w:lang w:eastAsia="ru-RU" w:bidi="en-US"/>
              </w:rPr>
              <w:t>16</w:t>
            </w:r>
          </w:p>
        </w:tc>
        <w:tc>
          <w:tcPr>
            <w:tcW w:w="2652" w:type="pct"/>
            <w:tcBorders>
              <w:top w:val="single" w:sz="4" w:space="0" w:color="auto"/>
              <w:left w:val="nil"/>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2"/>
                <w:lang w:eastAsia="ru-RU"/>
              </w:rPr>
            </w:pPr>
            <w:r>
              <w:rPr>
                <w:sz w:val="20"/>
                <w:szCs w:val="20"/>
              </w:rPr>
              <w:t>Газовая</w:t>
            </w:r>
            <w:r>
              <w:rPr>
                <w:sz w:val="20"/>
                <w:szCs w:val="20"/>
              </w:rPr>
              <w:t xml:space="preserve"> котельная, г. Рудня, пос. Молкомбината</w:t>
            </w:r>
          </w:p>
        </w:tc>
        <w:tc>
          <w:tcPr>
            <w:tcW w:w="2012"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30</w:t>
            </w:r>
          </w:p>
        </w:tc>
      </w:tr>
    </w:tbl>
    <w:p w:rsidR="006306B0" w:rsidRDefault="00217213">
      <w:pPr>
        <w:rPr>
          <w:b/>
          <w:bCs/>
          <w:sz w:val="24"/>
          <w:szCs w:val="24"/>
          <w:lang w:eastAsia="ru-RU"/>
        </w:rPr>
      </w:pPr>
      <w:r>
        <w:rPr>
          <w:b/>
          <w:bCs/>
          <w:sz w:val="24"/>
          <w:szCs w:val="24"/>
          <w:lang w:eastAsia="ru-RU"/>
        </w:rPr>
        <w:br w:type="page"/>
      </w:r>
    </w:p>
    <w:p w:rsidR="006306B0" w:rsidRDefault="00217213">
      <w:pPr>
        <w:pStyle w:val="1"/>
        <w:spacing w:line="276" w:lineRule="auto"/>
        <w:ind w:left="0" w:right="-1" w:firstLine="567"/>
        <w:jc w:val="both"/>
        <w:rPr>
          <w:sz w:val="24"/>
          <w:szCs w:val="24"/>
          <w:lang w:val="ru-RU"/>
        </w:rPr>
      </w:pPr>
      <w:bookmarkStart w:id="182" w:name="_Toc139059330"/>
      <w:r>
        <w:rPr>
          <w:sz w:val="24"/>
          <w:szCs w:val="24"/>
          <w:lang w:val="ru-RU"/>
        </w:rPr>
        <w:lastRenderedPageBreak/>
        <w:t xml:space="preserve">ЧАСТЬ 8 ТОПЛИВНЫЕ БАЛАНСЫ ИСТОЧНИКОВ ТЕПЛОВОЙ </w:t>
      </w:r>
      <w:r>
        <w:rPr>
          <w:sz w:val="24"/>
          <w:szCs w:val="24"/>
          <w:lang w:val="ru-RU"/>
        </w:rPr>
        <w:t>ЭНЕРГИИ И СИСТЕМА ОБЕСПЕЧЕНИЯ ТОПЛИВОМ</w:t>
      </w:r>
      <w:bookmarkEnd w:id="182"/>
    </w:p>
    <w:p w:rsidR="006306B0" w:rsidRDefault="00217213">
      <w:pPr>
        <w:pStyle w:val="7"/>
        <w:spacing w:before="120"/>
        <w:ind w:firstLine="567"/>
        <w:jc w:val="both"/>
        <w:rPr>
          <w:rFonts w:ascii="Times New Roman" w:hAnsi="Times New Roman"/>
          <w:b/>
          <w:i w:val="0"/>
          <w:color w:val="auto"/>
          <w:sz w:val="24"/>
          <w:szCs w:val="24"/>
          <w:lang w:val="ru-RU"/>
        </w:rPr>
      </w:pPr>
      <w:bookmarkStart w:id="183" w:name="_Toc139059331"/>
      <w:r>
        <w:rPr>
          <w:rFonts w:ascii="Times New Roman" w:hAnsi="Times New Roman"/>
          <w:b/>
          <w:i w:val="0"/>
          <w:color w:val="auto"/>
          <w:sz w:val="24"/>
          <w:szCs w:val="24"/>
          <w:lang w:val="ru-RU"/>
        </w:rPr>
        <w:t>а) описание видов и количества используемого основного топлива для  каждого источника тепловой энергии</w:t>
      </w:r>
      <w:bookmarkEnd w:id="183"/>
    </w:p>
    <w:p w:rsidR="006306B0" w:rsidRDefault="00217213">
      <w:pPr>
        <w:pStyle w:val="aff4"/>
        <w:spacing w:before="120" w:after="0" w:line="360" w:lineRule="auto"/>
        <w:ind w:left="0" w:firstLine="567"/>
        <w:jc w:val="both"/>
        <w:rPr>
          <w:sz w:val="24"/>
          <w:szCs w:val="24"/>
        </w:rPr>
      </w:pPr>
      <w:r>
        <w:rPr>
          <w:sz w:val="24"/>
          <w:szCs w:val="24"/>
        </w:rPr>
        <w:t xml:space="preserve">В системе централизованного теплоснабжения </w:t>
      </w:r>
      <w:r>
        <w:rPr>
          <w:sz w:val="24"/>
          <w:szCs w:val="24"/>
        </w:rPr>
        <w:t>Руднянского</w:t>
      </w:r>
      <w:r>
        <w:rPr>
          <w:sz w:val="24"/>
          <w:szCs w:val="24"/>
        </w:rPr>
        <w:t xml:space="preserve"> муниципального округа Смоленской области в качестве топлива используют природный газ. План нормативного расхода топлива на плановую температуру воздуха с учетом собственных нужд и нормативных потерь в сетях представлен в таблице.</w:t>
      </w:r>
    </w:p>
    <w:p w:rsidR="006306B0" w:rsidRDefault="00217213">
      <w:pPr>
        <w:pStyle w:val="aff4"/>
        <w:spacing w:after="0" w:line="240" w:lineRule="auto"/>
        <w:ind w:left="0" w:firstLine="240"/>
        <w:rPr>
          <w:sz w:val="24"/>
          <w:szCs w:val="24"/>
        </w:rPr>
      </w:pPr>
      <w:r>
        <w:rPr>
          <w:sz w:val="24"/>
          <w:szCs w:val="24"/>
        </w:rPr>
        <w:t xml:space="preserve"> Вид и количество использ</w:t>
      </w:r>
      <w:r>
        <w:rPr>
          <w:sz w:val="24"/>
          <w:szCs w:val="24"/>
        </w:rPr>
        <w:t>уемого основного топлива 2025 год</w:t>
      </w:r>
    </w:p>
    <w:tbl>
      <w:tblPr>
        <w:tblW w:w="5000" w:type="pct"/>
        <w:tblInd w:w="-248" w:type="dxa"/>
        <w:tblLook w:val="04A0" w:firstRow="1" w:lastRow="0" w:firstColumn="1" w:lastColumn="0" w:noHBand="0" w:noVBand="1"/>
      </w:tblPr>
      <w:tblGrid>
        <w:gridCol w:w="4436"/>
        <w:gridCol w:w="1639"/>
        <w:gridCol w:w="2262"/>
        <w:gridCol w:w="2084"/>
      </w:tblGrid>
      <w:tr w:rsidR="006306B0">
        <w:trPr>
          <w:trHeight w:val="384"/>
        </w:trPr>
        <w:tc>
          <w:tcPr>
            <w:tcW w:w="212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Источник теплоснабжения (котельная)</w:t>
            </w:r>
          </w:p>
        </w:tc>
        <w:tc>
          <w:tcPr>
            <w:tcW w:w="78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Вид топлива</w:t>
            </w:r>
          </w:p>
        </w:tc>
        <w:tc>
          <w:tcPr>
            <w:tcW w:w="2085" w:type="pct"/>
            <w:gridSpan w:val="2"/>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2025 год</w:t>
            </w:r>
          </w:p>
        </w:tc>
      </w:tr>
      <w:tr w:rsidR="006306B0">
        <w:trPr>
          <w:trHeight w:val="480"/>
        </w:trPr>
        <w:tc>
          <w:tcPr>
            <w:tcW w:w="2127" w:type="pct"/>
            <w:vMerge/>
            <w:tcBorders>
              <w:top w:val="single" w:sz="4" w:space="0" w:color="auto"/>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8"/>
                <w:szCs w:val="18"/>
                <w:lang w:eastAsia="ru-RU"/>
              </w:rPr>
            </w:pPr>
          </w:p>
        </w:tc>
        <w:tc>
          <w:tcPr>
            <w:tcW w:w="786" w:type="pct"/>
            <w:vMerge/>
            <w:tcBorders>
              <w:top w:val="single" w:sz="4" w:space="0" w:color="auto"/>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8"/>
                <w:szCs w:val="18"/>
                <w:lang w:eastAsia="ru-RU"/>
              </w:rPr>
            </w:pPr>
          </w:p>
        </w:tc>
        <w:tc>
          <w:tcPr>
            <w:tcW w:w="1085"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Натуральное топливо, тыс. м3/т</w:t>
            </w:r>
          </w:p>
        </w:tc>
        <w:tc>
          <w:tcPr>
            <w:tcW w:w="1000"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Условное топливо, т.у.т.</w:t>
            </w:r>
          </w:p>
        </w:tc>
      </w:tr>
      <w:tr w:rsidR="006306B0">
        <w:trPr>
          <w:trHeight w:val="480"/>
        </w:trPr>
        <w:tc>
          <w:tcPr>
            <w:tcW w:w="2127" w:type="pct"/>
            <w:tcBorders>
              <w:top w:val="nil"/>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2"/>
                <w:lang w:eastAsia="ru-RU"/>
              </w:rPr>
            </w:pPr>
            <w:r>
              <w:rPr>
                <w:sz w:val="20"/>
                <w:szCs w:val="20"/>
              </w:rPr>
              <w:t>Газовая</w:t>
            </w:r>
            <w:r>
              <w:rPr>
                <w:sz w:val="20"/>
                <w:szCs w:val="20"/>
              </w:rPr>
              <w:t xml:space="preserve"> модульная блочная котельная, г. Рудня, ул. Западная</w:t>
            </w:r>
          </w:p>
        </w:tc>
        <w:tc>
          <w:tcPr>
            <w:tcW w:w="786"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Природный газ</w:t>
            </w:r>
          </w:p>
        </w:tc>
        <w:tc>
          <w:tcPr>
            <w:tcW w:w="1085"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218,65</w:t>
            </w:r>
          </w:p>
        </w:tc>
        <w:tc>
          <w:tcPr>
            <w:tcW w:w="1000" w:type="pct"/>
            <w:tcBorders>
              <w:top w:val="nil"/>
              <w:left w:val="nil"/>
              <w:bottom w:val="single" w:sz="4" w:space="0" w:color="auto"/>
              <w:right w:val="single" w:sz="8" w:space="0" w:color="auto"/>
            </w:tcBorders>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252,322</w:t>
            </w:r>
          </w:p>
        </w:tc>
      </w:tr>
      <w:tr w:rsidR="006306B0">
        <w:trPr>
          <w:trHeight w:val="480"/>
        </w:trPr>
        <w:tc>
          <w:tcPr>
            <w:tcW w:w="2127" w:type="pct"/>
            <w:tcBorders>
              <w:top w:val="nil"/>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2"/>
                <w:lang w:eastAsia="ru-RU"/>
              </w:rPr>
            </w:pPr>
            <w:r>
              <w:rPr>
                <w:sz w:val="20"/>
                <w:szCs w:val="20"/>
              </w:rPr>
              <w:t>Газовая</w:t>
            </w:r>
            <w:r>
              <w:rPr>
                <w:sz w:val="20"/>
                <w:szCs w:val="20"/>
              </w:rPr>
              <w:t xml:space="preserve"> модульная блочная котельная, г. Рудня, ул. Льнозаводская</w:t>
            </w:r>
          </w:p>
        </w:tc>
        <w:tc>
          <w:tcPr>
            <w:tcW w:w="786"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Природный газ</w:t>
            </w:r>
          </w:p>
        </w:tc>
        <w:tc>
          <w:tcPr>
            <w:tcW w:w="10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85,50</w:t>
            </w:r>
          </w:p>
        </w:tc>
        <w:tc>
          <w:tcPr>
            <w:tcW w:w="1000" w:type="pct"/>
            <w:tcBorders>
              <w:top w:val="single" w:sz="4" w:space="0" w:color="auto"/>
              <w:left w:val="nil"/>
              <w:bottom w:val="single" w:sz="4" w:space="0" w:color="auto"/>
              <w:right w:val="single" w:sz="8" w:space="0" w:color="auto"/>
            </w:tcBorders>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98,667</w:t>
            </w:r>
          </w:p>
        </w:tc>
      </w:tr>
      <w:tr w:rsidR="006306B0">
        <w:trPr>
          <w:trHeight w:val="480"/>
        </w:trPr>
        <w:tc>
          <w:tcPr>
            <w:tcW w:w="2127" w:type="pct"/>
            <w:tcBorders>
              <w:top w:val="nil"/>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2"/>
                <w:lang w:eastAsia="ru-RU"/>
              </w:rPr>
            </w:pPr>
            <w:r>
              <w:rPr>
                <w:sz w:val="20"/>
                <w:szCs w:val="20"/>
              </w:rPr>
              <w:t>К</w:t>
            </w:r>
            <w:r>
              <w:rPr>
                <w:sz w:val="20"/>
                <w:szCs w:val="20"/>
              </w:rPr>
              <w:t>отельная водогрейная автоматизированная модульная, г. Рудня, ул. Смоленская, д. 4</w:t>
            </w:r>
          </w:p>
        </w:tc>
        <w:tc>
          <w:tcPr>
            <w:tcW w:w="786"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Природный газ</w:t>
            </w:r>
          </w:p>
        </w:tc>
        <w:tc>
          <w:tcPr>
            <w:tcW w:w="10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21,70</w:t>
            </w:r>
          </w:p>
        </w:tc>
        <w:tc>
          <w:tcPr>
            <w:tcW w:w="1000" w:type="pct"/>
            <w:tcBorders>
              <w:top w:val="single" w:sz="4" w:space="0" w:color="auto"/>
              <w:left w:val="nil"/>
              <w:bottom w:val="single" w:sz="4" w:space="0" w:color="auto"/>
              <w:right w:val="single" w:sz="8" w:space="0" w:color="auto"/>
            </w:tcBorders>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25,042</w:t>
            </w:r>
          </w:p>
        </w:tc>
      </w:tr>
      <w:tr w:rsidR="006306B0">
        <w:trPr>
          <w:trHeight w:val="480"/>
        </w:trPr>
        <w:tc>
          <w:tcPr>
            <w:tcW w:w="2127" w:type="pct"/>
            <w:tcBorders>
              <w:top w:val="nil"/>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2"/>
                <w:lang w:eastAsia="ru-RU"/>
              </w:rPr>
            </w:pPr>
            <w:r>
              <w:rPr>
                <w:sz w:val="20"/>
                <w:szCs w:val="20"/>
              </w:rPr>
              <w:t>К</w:t>
            </w:r>
            <w:r>
              <w:rPr>
                <w:sz w:val="20"/>
                <w:szCs w:val="20"/>
              </w:rPr>
              <w:t xml:space="preserve">отельная водогрейная автоматизированная модульная, г. </w:t>
            </w:r>
            <w:r>
              <w:rPr>
                <w:sz w:val="20"/>
                <w:szCs w:val="20"/>
              </w:rPr>
              <w:t>Рудня, ул. Мелиораторов, д. 5</w:t>
            </w:r>
          </w:p>
        </w:tc>
        <w:tc>
          <w:tcPr>
            <w:tcW w:w="786"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Природный газ</w:t>
            </w:r>
          </w:p>
        </w:tc>
        <w:tc>
          <w:tcPr>
            <w:tcW w:w="10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16,60</w:t>
            </w:r>
          </w:p>
        </w:tc>
        <w:tc>
          <w:tcPr>
            <w:tcW w:w="1000" w:type="pct"/>
            <w:tcBorders>
              <w:top w:val="single" w:sz="4" w:space="0" w:color="auto"/>
              <w:left w:val="nil"/>
              <w:bottom w:val="single" w:sz="4" w:space="0" w:color="auto"/>
              <w:right w:val="single" w:sz="8" w:space="0" w:color="auto"/>
            </w:tcBorders>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19,156</w:t>
            </w:r>
          </w:p>
        </w:tc>
      </w:tr>
      <w:tr w:rsidR="006306B0">
        <w:trPr>
          <w:trHeight w:val="480"/>
        </w:trPr>
        <w:tc>
          <w:tcPr>
            <w:tcW w:w="2127" w:type="pct"/>
            <w:tcBorders>
              <w:top w:val="nil"/>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2"/>
                <w:lang w:eastAsia="ru-RU"/>
              </w:rPr>
            </w:pPr>
            <w:r>
              <w:rPr>
                <w:sz w:val="20"/>
                <w:szCs w:val="20"/>
              </w:rPr>
              <w:t>К</w:t>
            </w:r>
            <w:r>
              <w:rPr>
                <w:sz w:val="20"/>
                <w:szCs w:val="20"/>
              </w:rPr>
              <w:t>отельная водогрейная автоматизированная модульная, г. Рудня, ул. Киреева, д. 146</w:t>
            </w:r>
          </w:p>
        </w:tc>
        <w:tc>
          <w:tcPr>
            <w:tcW w:w="786"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Природный газ</w:t>
            </w:r>
          </w:p>
        </w:tc>
        <w:tc>
          <w:tcPr>
            <w:tcW w:w="10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16,90</w:t>
            </w:r>
          </w:p>
        </w:tc>
        <w:tc>
          <w:tcPr>
            <w:tcW w:w="1000" w:type="pct"/>
            <w:tcBorders>
              <w:top w:val="single" w:sz="4" w:space="0" w:color="auto"/>
              <w:left w:val="nil"/>
              <w:bottom w:val="single" w:sz="4" w:space="0" w:color="auto"/>
              <w:right w:val="single" w:sz="8" w:space="0" w:color="auto"/>
            </w:tcBorders>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19,503</w:t>
            </w:r>
          </w:p>
        </w:tc>
      </w:tr>
      <w:tr w:rsidR="006306B0">
        <w:trPr>
          <w:trHeight w:val="480"/>
        </w:trPr>
        <w:tc>
          <w:tcPr>
            <w:tcW w:w="2127" w:type="pct"/>
            <w:tcBorders>
              <w:top w:val="nil"/>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2"/>
                <w:lang w:eastAsia="ru-RU"/>
              </w:rPr>
            </w:pPr>
            <w:r>
              <w:rPr>
                <w:sz w:val="20"/>
                <w:szCs w:val="20"/>
              </w:rPr>
              <w:t>К</w:t>
            </w:r>
            <w:r>
              <w:rPr>
                <w:sz w:val="20"/>
                <w:szCs w:val="20"/>
              </w:rPr>
              <w:t>отельная , г. Рудня, ул. Киреева, д. 60</w:t>
            </w:r>
          </w:p>
        </w:tc>
        <w:tc>
          <w:tcPr>
            <w:tcW w:w="786"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Природный газ</w:t>
            </w:r>
          </w:p>
        </w:tc>
        <w:tc>
          <w:tcPr>
            <w:tcW w:w="10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27,40</w:t>
            </w:r>
          </w:p>
        </w:tc>
        <w:tc>
          <w:tcPr>
            <w:tcW w:w="1000" w:type="pct"/>
            <w:tcBorders>
              <w:top w:val="single" w:sz="4" w:space="0" w:color="auto"/>
              <w:left w:val="nil"/>
              <w:bottom w:val="single" w:sz="4" w:space="0" w:color="auto"/>
              <w:right w:val="single" w:sz="8" w:space="0" w:color="auto"/>
            </w:tcBorders>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31,620</w:t>
            </w:r>
          </w:p>
        </w:tc>
      </w:tr>
      <w:tr w:rsidR="006306B0">
        <w:trPr>
          <w:trHeight w:val="480"/>
        </w:trPr>
        <w:tc>
          <w:tcPr>
            <w:tcW w:w="2127" w:type="pct"/>
            <w:tcBorders>
              <w:top w:val="nil"/>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2"/>
                <w:lang w:eastAsia="ru-RU"/>
              </w:rPr>
            </w:pPr>
            <w:r>
              <w:rPr>
                <w:sz w:val="20"/>
                <w:szCs w:val="20"/>
              </w:rPr>
              <w:t>М</w:t>
            </w:r>
            <w:r>
              <w:rPr>
                <w:sz w:val="20"/>
                <w:szCs w:val="20"/>
              </w:rPr>
              <w:t>одульно-блочная к</w:t>
            </w:r>
            <w:r>
              <w:rPr>
                <w:sz w:val="20"/>
                <w:szCs w:val="20"/>
              </w:rPr>
              <w:t xml:space="preserve">отельная, </w:t>
            </w:r>
            <w:r>
              <w:rPr>
                <w:sz w:val="20"/>
                <w:szCs w:val="20"/>
              </w:rPr>
              <w:t>г</w:t>
            </w:r>
            <w:r>
              <w:rPr>
                <w:sz w:val="20"/>
                <w:szCs w:val="20"/>
              </w:rPr>
              <w:t>. Рудня,</w:t>
            </w:r>
            <w:r>
              <w:rPr>
                <w:sz w:val="20"/>
                <w:szCs w:val="20"/>
              </w:rPr>
              <w:t xml:space="preserve"> ул. </w:t>
            </w:r>
            <w:r>
              <w:rPr>
                <w:sz w:val="20"/>
                <w:szCs w:val="20"/>
              </w:rPr>
              <w:t>Красноярская</w:t>
            </w:r>
            <w:r>
              <w:rPr>
                <w:sz w:val="20"/>
                <w:szCs w:val="20"/>
              </w:rPr>
              <w:t xml:space="preserve">, д. </w:t>
            </w:r>
            <w:r>
              <w:rPr>
                <w:sz w:val="20"/>
                <w:szCs w:val="20"/>
              </w:rPr>
              <w:t>44</w:t>
            </w:r>
          </w:p>
        </w:tc>
        <w:tc>
          <w:tcPr>
            <w:tcW w:w="786"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Природный газ</w:t>
            </w:r>
          </w:p>
        </w:tc>
        <w:tc>
          <w:tcPr>
            <w:tcW w:w="10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75,30</w:t>
            </w:r>
          </w:p>
        </w:tc>
        <w:tc>
          <w:tcPr>
            <w:tcW w:w="1000" w:type="pct"/>
            <w:tcBorders>
              <w:top w:val="single" w:sz="4" w:space="0" w:color="auto"/>
              <w:left w:val="nil"/>
              <w:bottom w:val="single" w:sz="4" w:space="0" w:color="auto"/>
              <w:right w:val="single" w:sz="8" w:space="0" w:color="auto"/>
            </w:tcBorders>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86,896</w:t>
            </w:r>
          </w:p>
        </w:tc>
      </w:tr>
      <w:tr w:rsidR="006306B0">
        <w:trPr>
          <w:trHeight w:val="480"/>
        </w:trPr>
        <w:tc>
          <w:tcPr>
            <w:tcW w:w="2127" w:type="pct"/>
            <w:tcBorders>
              <w:top w:val="nil"/>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2"/>
                <w:lang w:eastAsia="ru-RU"/>
              </w:rPr>
            </w:pPr>
            <w:r>
              <w:rPr>
                <w:sz w:val="20"/>
                <w:szCs w:val="20"/>
              </w:rPr>
              <w:t>Теплогенераторная</w:t>
            </w:r>
            <w:r>
              <w:rPr>
                <w:sz w:val="20"/>
                <w:szCs w:val="20"/>
              </w:rPr>
              <w:t xml:space="preserve"> на газовом топливе, д. Гранки, пер. Школьный, д. 5</w:t>
            </w:r>
          </w:p>
        </w:tc>
        <w:tc>
          <w:tcPr>
            <w:tcW w:w="786"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Природный газ</w:t>
            </w:r>
          </w:p>
        </w:tc>
        <w:tc>
          <w:tcPr>
            <w:tcW w:w="10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10,40</w:t>
            </w:r>
          </w:p>
        </w:tc>
        <w:tc>
          <w:tcPr>
            <w:tcW w:w="1000" w:type="pct"/>
            <w:tcBorders>
              <w:top w:val="single" w:sz="4" w:space="0" w:color="auto"/>
              <w:left w:val="nil"/>
              <w:bottom w:val="single" w:sz="4" w:space="0" w:color="auto"/>
              <w:right w:val="single" w:sz="8" w:space="0" w:color="auto"/>
            </w:tcBorders>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12,002</w:t>
            </w:r>
          </w:p>
        </w:tc>
      </w:tr>
      <w:tr w:rsidR="006306B0">
        <w:trPr>
          <w:trHeight w:val="480"/>
        </w:trPr>
        <w:tc>
          <w:tcPr>
            <w:tcW w:w="2127" w:type="pct"/>
            <w:tcBorders>
              <w:top w:val="nil"/>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2"/>
                <w:lang w:eastAsia="ru-RU"/>
              </w:rPr>
            </w:pPr>
            <w:r>
              <w:rPr>
                <w:sz w:val="20"/>
                <w:szCs w:val="20"/>
              </w:rPr>
              <w:t>Блочно</w:t>
            </w:r>
            <w:r>
              <w:rPr>
                <w:sz w:val="20"/>
                <w:szCs w:val="20"/>
              </w:rPr>
              <w:t>-модульная котельная, д. Шеровичи, ул. Школьная, д. 2</w:t>
            </w:r>
          </w:p>
        </w:tc>
        <w:tc>
          <w:tcPr>
            <w:tcW w:w="786"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Природный газ</w:t>
            </w:r>
          </w:p>
        </w:tc>
        <w:tc>
          <w:tcPr>
            <w:tcW w:w="10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23,90</w:t>
            </w:r>
          </w:p>
        </w:tc>
        <w:tc>
          <w:tcPr>
            <w:tcW w:w="1000" w:type="pct"/>
            <w:tcBorders>
              <w:top w:val="single" w:sz="4" w:space="0" w:color="auto"/>
              <w:left w:val="nil"/>
              <w:bottom w:val="single" w:sz="4" w:space="0" w:color="auto"/>
              <w:right w:val="single" w:sz="8" w:space="0" w:color="auto"/>
            </w:tcBorders>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27,581</w:t>
            </w:r>
          </w:p>
        </w:tc>
      </w:tr>
      <w:tr w:rsidR="006306B0">
        <w:trPr>
          <w:trHeight w:val="480"/>
        </w:trPr>
        <w:tc>
          <w:tcPr>
            <w:tcW w:w="2127" w:type="pct"/>
            <w:tcBorders>
              <w:top w:val="nil"/>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2"/>
                <w:lang w:eastAsia="ru-RU"/>
              </w:rPr>
            </w:pPr>
            <w:r>
              <w:rPr>
                <w:sz w:val="20"/>
                <w:szCs w:val="20"/>
              </w:rPr>
              <w:t>Котельная</w:t>
            </w:r>
            <w:r>
              <w:rPr>
                <w:sz w:val="20"/>
                <w:szCs w:val="20"/>
              </w:rPr>
              <w:t>, п. Голынки</w:t>
            </w:r>
          </w:p>
        </w:tc>
        <w:tc>
          <w:tcPr>
            <w:tcW w:w="786"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Природный газ</w:t>
            </w:r>
          </w:p>
        </w:tc>
        <w:tc>
          <w:tcPr>
            <w:tcW w:w="10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677,60</w:t>
            </w:r>
          </w:p>
        </w:tc>
        <w:tc>
          <w:tcPr>
            <w:tcW w:w="1000" w:type="pct"/>
            <w:tcBorders>
              <w:top w:val="single" w:sz="4" w:space="0" w:color="auto"/>
              <w:left w:val="nil"/>
              <w:bottom w:val="single" w:sz="4" w:space="0" w:color="auto"/>
              <w:right w:val="single" w:sz="8" w:space="0" w:color="auto"/>
            </w:tcBorders>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781,950</w:t>
            </w:r>
          </w:p>
        </w:tc>
      </w:tr>
      <w:tr w:rsidR="006306B0">
        <w:trPr>
          <w:trHeight w:val="480"/>
        </w:trPr>
        <w:tc>
          <w:tcPr>
            <w:tcW w:w="2127" w:type="pct"/>
            <w:tcBorders>
              <w:top w:val="nil"/>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2"/>
                <w:lang w:eastAsia="ru-RU"/>
              </w:rPr>
            </w:pPr>
            <w:r>
              <w:rPr>
                <w:sz w:val="20"/>
                <w:szCs w:val="20"/>
              </w:rPr>
              <w:t>Котельная</w:t>
            </w:r>
            <w:r>
              <w:rPr>
                <w:sz w:val="20"/>
                <w:szCs w:val="20"/>
              </w:rPr>
              <w:t>, д. Казимирово</w:t>
            </w:r>
          </w:p>
        </w:tc>
        <w:tc>
          <w:tcPr>
            <w:tcW w:w="786"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Природный газ</w:t>
            </w:r>
          </w:p>
        </w:tc>
        <w:tc>
          <w:tcPr>
            <w:tcW w:w="10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113,80</w:t>
            </w:r>
          </w:p>
        </w:tc>
        <w:tc>
          <w:tcPr>
            <w:tcW w:w="1000" w:type="pct"/>
            <w:tcBorders>
              <w:top w:val="single" w:sz="4" w:space="0" w:color="auto"/>
              <w:left w:val="nil"/>
              <w:bottom w:val="single" w:sz="4" w:space="0" w:color="auto"/>
              <w:right w:val="single" w:sz="8" w:space="0" w:color="auto"/>
            </w:tcBorders>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131,325</w:t>
            </w:r>
          </w:p>
        </w:tc>
      </w:tr>
      <w:tr w:rsidR="006306B0">
        <w:trPr>
          <w:trHeight w:val="480"/>
        </w:trPr>
        <w:tc>
          <w:tcPr>
            <w:tcW w:w="2127" w:type="pct"/>
            <w:tcBorders>
              <w:top w:val="nil"/>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2"/>
                <w:lang w:eastAsia="ru-RU"/>
              </w:rPr>
            </w:pPr>
            <w:r>
              <w:rPr>
                <w:sz w:val="20"/>
                <w:szCs w:val="20"/>
              </w:rPr>
              <w:t>Котельная</w:t>
            </w:r>
            <w:r>
              <w:rPr>
                <w:sz w:val="20"/>
                <w:szCs w:val="20"/>
              </w:rPr>
              <w:t>, д. Чистик</w:t>
            </w:r>
          </w:p>
        </w:tc>
        <w:tc>
          <w:tcPr>
            <w:tcW w:w="786"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Природный газ</w:t>
            </w:r>
          </w:p>
        </w:tc>
        <w:tc>
          <w:tcPr>
            <w:tcW w:w="10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221,60</w:t>
            </w:r>
          </w:p>
        </w:tc>
        <w:tc>
          <w:tcPr>
            <w:tcW w:w="1000" w:type="pct"/>
            <w:tcBorders>
              <w:top w:val="single" w:sz="4" w:space="0" w:color="auto"/>
              <w:left w:val="nil"/>
              <w:bottom w:val="single" w:sz="4" w:space="0" w:color="auto"/>
              <w:right w:val="single" w:sz="8" w:space="0" w:color="auto"/>
            </w:tcBorders>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255,726</w:t>
            </w:r>
          </w:p>
        </w:tc>
      </w:tr>
      <w:tr w:rsidR="006306B0">
        <w:trPr>
          <w:trHeight w:val="480"/>
        </w:trPr>
        <w:tc>
          <w:tcPr>
            <w:tcW w:w="2127" w:type="pct"/>
            <w:tcBorders>
              <w:top w:val="nil"/>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2"/>
                <w:lang w:eastAsia="ru-RU"/>
              </w:rPr>
            </w:pPr>
            <w:r>
              <w:rPr>
                <w:sz w:val="20"/>
                <w:szCs w:val="20"/>
              </w:rPr>
              <w:t>Газовая</w:t>
            </w:r>
            <w:r>
              <w:rPr>
                <w:sz w:val="20"/>
                <w:szCs w:val="20"/>
              </w:rPr>
              <w:t xml:space="preserve"> б</w:t>
            </w:r>
            <w:r>
              <w:rPr>
                <w:sz w:val="20"/>
                <w:szCs w:val="20"/>
              </w:rPr>
              <w:t>лочно</w:t>
            </w:r>
            <w:r>
              <w:rPr>
                <w:sz w:val="20"/>
                <w:szCs w:val="20"/>
              </w:rPr>
              <w:t>-модульная к</w:t>
            </w:r>
            <w:r>
              <w:rPr>
                <w:sz w:val="20"/>
                <w:szCs w:val="20"/>
              </w:rPr>
              <w:t xml:space="preserve">отельная, </w:t>
            </w:r>
            <w:r>
              <w:rPr>
                <w:sz w:val="20"/>
                <w:szCs w:val="20"/>
              </w:rPr>
              <w:t>г</w:t>
            </w:r>
            <w:r>
              <w:rPr>
                <w:sz w:val="20"/>
                <w:szCs w:val="20"/>
              </w:rPr>
              <w:t>. Рудня,</w:t>
            </w:r>
            <w:r>
              <w:rPr>
                <w:sz w:val="20"/>
                <w:szCs w:val="20"/>
              </w:rPr>
              <w:t xml:space="preserve"> ул. </w:t>
            </w:r>
            <w:r>
              <w:rPr>
                <w:sz w:val="20"/>
                <w:szCs w:val="20"/>
              </w:rPr>
              <w:t>Пирогова</w:t>
            </w:r>
            <w:r>
              <w:rPr>
                <w:sz w:val="20"/>
                <w:szCs w:val="20"/>
              </w:rPr>
              <w:t>, д. 2</w:t>
            </w:r>
          </w:p>
        </w:tc>
        <w:tc>
          <w:tcPr>
            <w:tcW w:w="786"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Природный газ</w:t>
            </w:r>
          </w:p>
        </w:tc>
        <w:tc>
          <w:tcPr>
            <w:tcW w:w="10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251,090</w:t>
            </w:r>
          </w:p>
        </w:tc>
        <w:tc>
          <w:tcPr>
            <w:tcW w:w="1000" w:type="pct"/>
            <w:tcBorders>
              <w:top w:val="single" w:sz="4" w:space="0" w:color="auto"/>
              <w:left w:val="nil"/>
              <w:bottom w:val="single" w:sz="4" w:space="0" w:color="auto"/>
              <w:right w:val="single" w:sz="8" w:space="0" w:color="auto"/>
            </w:tcBorders>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289,758</w:t>
            </w:r>
          </w:p>
        </w:tc>
      </w:tr>
      <w:tr w:rsidR="006306B0">
        <w:trPr>
          <w:trHeight w:val="480"/>
        </w:trPr>
        <w:tc>
          <w:tcPr>
            <w:tcW w:w="2127" w:type="pct"/>
            <w:tcBorders>
              <w:top w:val="nil"/>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2"/>
                <w:lang w:eastAsia="ru-RU"/>
              </w:rPr>
            </w:pPr>
            <w:r>
              <w:rPr>
                <w:sz w:val="20"/>
                <w:szCs w:val="20"/>
              </w:rPr>
              <w:t>Газовая</w:t>
            </w:r>
            <w:r>
              <w:rPr>
                <w:sz w:val="20"/>
                <w:szCs w:val="20"/>
              </w:rPr>
              <w:t xml:space="preserve"> б</w:t>
            </w:r>
            <w:r>
              <w:rPr>
                <w:sz w:val="20"/>
                <w:szCs w:val="20"/>
              </w:rPr>
              <w:t>лочно</w:t>
            </w:r>
            <w:r>
              <w:rPr>
                <w:sz w:val="20"/>
                <w:szCs w:val="20"/>
              </w:rPr>
              <w:t>-модульная к</w:t>
            </w:r>
            <w:r>
              <w:rPr>
                <w:sz w:val="20"/>
                <w:szCs w:val="20"/>
              </w:rPr>
              <w:t xml:space="preserve">отельная, </w:t>
            </w:r>
            <w:r>
              <w:rPr>
                <w:sz w:val="20"/>
                <w:szCs w:val="20"/>
              </w:rPr>
              <w:t>с</w:t>
            </w:r>
            <w:r>
              <w:rPr>
                <w:sz w:val="20"/>
                <w:szCs w:val="20"/>
              </w:rPr>
              <w:t>. Понизовье</w:t>
            </w:r>
          </w:p>
        </w:tc>
        <w:tc>
          <w:tcPr>
            <w:tcW w:w="786"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Природный газ</w:t>
            </w:r>
          </w:p>
        </w:tc>
        <w:tc>
          <w:tcPr>
            <w:tcW w:w="10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eastAsia="ru-RU"/>
              </w:rPr>
              <w:t>Н</w:t>
            </w:r>
            <w:r>
              <w:rPr>
                <w:rFonts w:eastAsia="Times New Roman"/>
                <w:sz w:val="18"/>
                <w:szCs w:val="18"/>
                <w:lang w:val="en-US" w:eastAsia="ru-RU"/>
              </w:rPr>
              <w:t>.д.</w:t>
            </w:r>
          </w:p>
        </w:tc>
        <w:tc>
          <w:tcPr>
            <w:tcW w:w="1000" w:type="pct"/>
            <w:tcBorders>
              <w:top w:val="single" w:sz="4" w:space="0" w:color="auto"/>
              <w:left w:val="nil"/>
              <w:bottom w:val="single" w:sz="4" w:space="0" w:color="auto"/>
              <w:right w:val="single" w:sz="8" w:space="0" w:color="auto"/>
            </w:tcBorders>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eastAsia="ru-RU"/>
              </w:rPr>
              <w:t>Н</w:t>
            </w:r>
            <w:r>
              <w:rPr>
                <w:rFonts w:eastAsia="Times New Roman"/>
                <w:sz w:val="18"/>
                <w:szCs w:val="18"/>
                <w:lang w:val="en-US" w:eastAsia="ru-RU"/>
              </w:rPr>
              <w:t>.д.</w:t>
            </w:r>
          </w:p>
        </w:tc>
      </w:tr>
      <w:tr w:rsidR="006306B0">
        <w:trPr>
          <w:trHeight w:val="480"/>
        </w:trPr>
        <w:tc>
          <w:tcPr>
            <w:tcW w:w="2127"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2"/>
                <w:lang w:eastAsia="ru-RU"/>
              </w:rPr>
            </w:pPr>
            <w:r>
              <w:rPr>
                <w:sz w:val="20"/>
                <w:szCs w:val="20"/>
              </w:rPr>
              <w:t>Блочно</w:t>
            </w:r>
            <w:r>
              <w:rPr>
                <w:sz w:val="20"/>
                <w:szCs w:val="20"/>
              </w:rPr>
              <w:t>-модульная котельная, г. Рудня, пер. Ленинский</w:t>
            </w:r>
          </w:p>
        </w:tc>
        <w:tc>
          <w:tcPr>
            <w:tcW w:w="786"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Природный газ</w:t>
            </w:r>
          </w:p>
        </w:tc>
        <w:tc>
          <w:tcPr>
            <w:tcW w:w="1085"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eastAsia="ru-RU"/>
              </w:rPr>
              <w:t>Н</w:t>
            </w:r>
            <w:r>
              <w:rPr>
                <w:rFonts w:eastAsia="Times New Roman"/>
                <w:sz w:val="18"/>
                <w:szCs w:val="18"/>
                <w:lang w:val="en-US" w:eastAsia="ru-RU"/>
              </w:rPr>
              <w:t>.д.</w:t>
            </w:r>
          </w:p>
        </w:tc>
        <w:tc>
          <w:tcPr>
            <w:tcW w:w="1000"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eastAsia="ru-RU"/>
              </w:rPr>
              <w:t>Н</w:t>
            </w:r>
            <w:r>
              <w:rPr>
                <w:rFonts w:eastAsia="Times New Roman"/>
                <w:sz w:val="18"/>
                <w:szCs w:val="18"/>
                <w:lang w:val="en-US" w:eastAsia="ru-RU"/>
              </w:rPr>
              <w:t>.д.</w:t>
            </w:r>
          </w:p>
        </w:tc>
      </w:tr>
      <w:tr w:rsidR="006306B0">
        <w:trPr>
          <w:trHeight w:val="480"/>
        </w:trPr>
        <w:tc>
          <w:tcPr>
            <w:tcW w:w="2127"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2"/>
                <w:lang w:eastAsia="ru-RU"/>
              </w:rPr>
            </w:pPr>
            <w:r>
              <w:rPr>
                <w:sz w:val="20"/>
                <w:szCs w:val="20"/>
              </w:rPr>
              <w:t>Газовая</w:t>
            </w:r>
            <w:r>
              <w:rPr>
                <w:sz w:val="20"/>
                <w:szCs w:val="20"/>
              </w:rPr>
              <w:t xml:space="preserve"> котельная, г. Рудня, пос. Молкомбината</w:t>
            </w:r>
          </w:p>
        </w:tc>
        <w:tc>
          <w:tcPr>
            <w:tcW w:w="786"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Природный газ</w:t>
            </w:r>
          </w:p>
        </w:tc>
        <w:tc>
          <w:tcPr>
            <w:tcW w:w="1085"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eastAsia="ru-RU"/>
              </w:rPr>
              <w:t>Н</w:t>
            </w:r>
            <w:r>
              <w:rPr>
                <w:rFonts w:eastAsia="Times New Roman"/>
                <w:sz w:val="18"/>
                <w:szCs w:val="18"/>
                <w:lang w:val="en-US" w:eastAsia="ru-RU"/>
              </w:rPr>
              <w:t>.д.</w:t>
            </w:r>
          </w:p>
        </w:tc>
        <w:tc>
          <w:tcPr>
            <w:tcW w:w="1000"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eastAsia="ru-RU"/>
              </w:rPr>
              <w:t>Н</w:t>
            </w:r>
            <w:r>
              <w:rPr>
                <w:rFonts w:eastAsia="Times New Roman"/>
                <w:sz w:val="18"/>
                <w:szCs w:val="18"/>
                <w:lang w:val="en-US" w:eastAsia="ru-RU"/>
              </w:rPr>
              <w:t>.д.</w:t>
            </w:r>
          </w:p>
        </w:tc>
      </w:tr>
    </w:tbl>
    <w:p w:rsidR="006306B0" w:rsidRDefault="006306B0">
      <w:pPr>
        <w:pStyle w:val="7"/>
        <w:spacing w:before="0"/>
        <w:ind w:firstLine="567"/>
        <w:jc w:val="both"/>
        <w:rPr>
          <w:rFonts w:ascii="Times New Roman" w:hAnsi="Times New Roman"/>
          <w:b/>
          <w:i w:val="0"/>
          <w:color w:val="auto"/>
          <w:sz w:val="24"/>
          <w:szCs w:val="24"/>
          <w:lang w:val="ru-RU"/>
        </w:rPr>
      </w:pPr>
      <w:bookmarkStart w:id="184" w:name="_Toc139059332"/>
    </w:p>
    <w:p w:rsidR="006306B0" w:rsidRDefault="00217213">
      <w:pPr>
        <w:pStyle w:val="7"/>
        <w:spacing w:before="0"/>
        <w:ind w:firstLine="567"/>
        <w:jc w:val="both"/>
        <w:rPr>
          <w:rFonts w:ascii="Times New Roman" w:hAnsi="Times New Roman"/>
          <w:b/>
          <w:i w:val="0"/>
          <w:color w:val="auto"/>
          <w:sz w:val="24"/>
          <w:szCs w:val="24"/>
          <w:lang w:val="ru-RU"/>
        </w:rPr>
      </w:pPr>
      <w:r>
        <w:rPr>
          <w:rFonts w:ascii="Times New Roman" w:hAnsi="Times New Roman"/>
          <w:b/>
          <w:i w:val="0"/>
          <w:color w:val="auto"/>
          <w:sz w:val="24"/>
          <w:szCs w:val="24"/>
          <w:lang w:val="ru-RU"/>
        </w:rPr>
        <w:t xml:space="preserve">б) описание видов резервного и </w:t>
      </w:r>
      <w:r>
        <w:rPr>
          <w:rFonts w:ascii="Times New Roman" w:hAnsi="Times New Roman"/>
          <w:b/>
          <w:i w:val="0"/>
          <w:color w:val="auto"/>
          <w:sz w:val="24"/>
          <w:szCs w:val="24"/>
          <w:lang w:val="ru-RU"/>
        </w:rPr>
        <w:t>аварийного топлива и возможности их обеспечения в соответствии с нормативными требованиями</w:t>
      </w:r>
      <w:bookmarkEnd w:id="184"/>
    </w:p>
    <w:p w:rsidR="006306B0" w:rsidRDefault="00217213">
      <w:pPr>
        <w:spacing w:before="120" w:after="0"/>
        <w:ind w:firstLine="567"/>
        <w:jc w:val="both"/>
        <w:rPr>
          <w:rFonts w:eastAsia="Times New Roman"/>
          <w:sz w:val="24"/>
          <w:szCs w:val="24"/>
        </w:rPr>
      </w:pPr>
      <w:r>
        <w:rPr>
          <w:rFonts w:eastAsia="Times New Roman"/>
          <w:sz w:val="24"/>
          <w:szCs w:val="24"/>
        </w:rPr>
        <w:t>Резервное топливо предусмотрено на отопительная котельная по адресу: г. Рудня, пос. Молкомбината.</w:t>
      </w:r>
    </w:p>
    <w:p w:rsidR="006306B0" w:rsidRDefault="00217213">
      <w:pPr>
        <w:spacing w:before="120" w:after="0"/>
        <w:ind w:firstLine="567"/>
        <w:jc w:val="both"/>
        <w:rPr>
          <w:rFonts w:eastAsia="Times New Roman"/>
          <w:sz w:val="24"/>
          <w:szCs w:val="24"/>
        </w:rPr>
      </w:pPr>
      <w:r>
        <w:rPr>
          <w:rFonts w:eastAsia="Times New Roman"/>
          <w:sz w:val="24"/>
          <w:szCs w:val="24"/>
        </w:rPr>
        <w:t>Основной вид топлива - газ, резервное - мазут.</w:t>
      </w:r>
    </w:p>
    <w:p w:rsidR="006306B0" w:rsidRDefault="00217213">
      <w:pPr>
        <w:spacing w:before="120" w:after="0"/>
        <w:ind w:firstLine="567"/>
        <w:jc w:val="both"/>
        <w:rPr>
          <w:rFonts w:eastAsia="Times New Roman"/>
          <w:sz w:val="24"/>
          <w:szCs w:val="24"/>
        </w:rPr>
      </w:pPr>
      <w:r>
        <w:rPr>
          <w:rFonts w:eastAsia="Times New Roman"/>
          <w:sz w:val="24"/>
          <w:szCs w:val="24"/>
        </w:rPr>
        <w:lastRenderedPageBreak/>
        <w:t>На всех отопительных</w:t>
      </w:r>
      <w:r>
        <w:rPr>
          <w:rFonts w:eastAsia="Times New Roman"/>
          <w:sz w:val="24"/>
          <w:szCs w:val="24"/>
        </w:rPr>
        <w:t xml:space="preserve"> котельных Руднянского муниципального округа аварийное топливо не предусмотрено.</w:t>
      </w:r>
    </w:p>
    <w:p w:rsidR="006306B0" w:rsidRDefault="00217213">
      <w:pPr>
        <w:spacing w:before="120" w:after="0"/>
        <w:ind w:firstLine="567"/>
        <w:jc w:val="both"/>
        <w:rPr>
          <w:rFonts w:eastAsia="Times New Roman"/>
          <w:sz w:val="24"/>
          <w:szCs w:val="24"/>
        </w:rPr>
      </w:pPr>
      <w:r>
        <w:rPr>
          <w:rFonts w:eastAsia="Times New Roman"/>
          <w:sz w:val="24"/>
          <w:szCs w:val="24"/>
        </w:rPr>
        <w:t xml:space="preserve">  </w:t>
      </w:r>
      <w:bookmarkStart w:id="185" w:name="_Toc139059333"/>
      <w:r>
        <w:rPr>
          <w:rFonts w:eastAsia="Times New Roman"/>
          <w:b/>
          <w:bCs/>
          <w:sz w:val="24"/>
          <w:szCs w:val="24"/>
        </w:rPr>
        <w:t>в) описание особенностей характеристик топлива в зависимости от мест поставки</w:t>
      </w:r>
      <w:bookmarkEnd w:id="185"/>
    </w:p>
    <w:p w:rsidR="006306B0" w:rsidRDefault="00217213">
      <w:pPr>
        <w:spacing w:before="120" w:after="0"/>
        <w:ind w:firstLine="567"/>
        <w:jc w:val="both"/>
        <w:rPr>
          <w:rFonts w:eastAsia="Times New Roman"/>
          <w:sz w:val="24"/>
          <w:szCs w:val="24"/>
        </w:rPr>
      </w:pPr>
      <w:r>
        <w:rPr>
          <w:rFonts w:eastAsia="Times New Roman"/>
          <w:sz w:val="24"/>
          <w:szCs w:val="24"/>
        </w:rPr>
        <w:t>Описание особенностей характеристики топлива в котельных Руднянского муниципального округа Смол</w:t>
      </w:r>
      <w:r>
        <w:rPr>
          <w:rFonts w:eastAsia="Times New Roman"/>
          <w:sz w:val="24"/>
          <w:szCs w:val="24"/>
        </w:rPr>
        <w:t>енской области представлено в таблице.</w:t>
      </w:r>
    </w:p>
    <w:p w:rsidR="006306B0" w:rsidRDefault="00217213">
      <w:pPr>
        <w:spacing w:before="120" w:after="0"/>
        <w:ind w:firstLine="567"/>
        <w:jc w:val="both"/>
        <w:rPr>
          <w:rFonts w:eastAsia="Times New Roman"/>
          <w:sz w:val="24"/>
          <w:szCs w:val="24"/>
        </w:rPr>
      </w:pPr>
      <w:r>
        <w:rPr>
          <w:rFonts w:eastAsia="Times New Roman"/>
          <w:sz w:val="24"/>
          <w:szCs w:val="24"/>
        </w:rPr>
        <w:t>Характеристики топлива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0"/>
        <w:gridCol w:w="5583"/>
        <w:gridCol w:w="1500"/>
      </w:tblGrid>
      <w:tr w:rsidR="006306B0">
        <w:trPr>
          <w:jc w:val="center"/>
        </w:trPr>
        <w:tc>
          <w:tcPr>
            <w:tcW w:w="2250" w:type="dxa"/>
            <w:vAlign w:val="center"/>
          </w:tcPr>
          <w:p w:rsidR="006306B0" w:rsidRDefault="00217213">
            <w:pPr>
              <w:pStyle w:val="aff4"/>
              <w:ind w:left="0"/>
              <w:jc w:val="center"/>
              <w:rPr>
                <w:sz w:val="22"/>
              </w:rPr>
            </w:pPr>
            <w:r>
              <w:rPr>
                <w:sz w:val="22"/>
              </w:rPr>
              <w:t>Вид топлива</w:t>
            </w:r>
          </w:p>
        </w:tc>
        <w:tc>
          <w:tcPr>
            <w:tcW w:w="5583" w:type="dxa"/>
            <w:vAlign w:val="center"/>
          </w:tcPr>
          <w:p w:rsidR="006306B0" w:rsidRDefault="00217213">
            <w:pPr>
              <w:pStyle w:val="aff4"/>
              <w:ind w:left="0"/>
              <w:jc w:val="center"/>
              <w:rPr>
                <w:sz w:val="22"/>
              </w:rPr>
            </w:pPr>
            <w:r>
              <w:rPr>
                <w:sz w:val="22"/>
              </w:rPr>
              <w:t>Показатели</w:t>
            </w:r>
          </w:p>
        </w:tc>
        <w:tc>
          <w:tcPr>
            <w:tcW w:w="1500" w:type="dxa"/>
            <w:vAlign w:val="center"/>
          </w:tcPr>
          <w:p w:rsidR="006306B0" w:rsidRDefault="00217213">
            <w:pPr>
              <w:pStyle w:val="aff4"/>
              <w:ind w:left="0"/>
              <w:jc w:val="center"/>
              <w:rPr>
                <w:sz w:val="22"/>
              </w:rPr>
            </w:pPr>
            <w:r>
              <w:rPr>
                <w:sz w:val="22"/>
              </w:rPr>
              <w:t>Значение</w:t>
            </w:r>
          </w:p>
        </w:tc>
      </w:tr>
      <w:tr w:rsidR="006306B0">
        <w:trPr>
          <w:jc w:val="center"/>
        </w:trPr>
        <w:tc>
          <w:tcPr>
            <w:tcW w:w="2250" w:type="dxa"/>
            <w:vMerge w:val="restart"/>
            <w:vAlign w:val="center"/>
          </w:tcPr>
          <w:p w:rsidR="006306B0" w:rsidRDefault="00217213">
            <w:pPr>
              <w:pStyle w:val="aff4"/>
              <w:ind w:left="0"/>
              <w:jc w:val="center"/>
              <w:rPr>
                <w:sz w:val="22"/>
              </w:rPr>
            </w:pPr>
            <w:r>
              <w:rPr>
                <w:sz w:val="22"/>
              </w:rPr>
              <w:t>Природный газ</w:t>
            </w:r>
          </w:p>
        </w:tc>
        <w:tc>
          <w:tcPr>
            <w:tcW w:w="5583" w:type="dxa"/>
            <w:vAlign w:val="center"/>
          </w:tcPr>
          <w:p w:rsidR="006306B0" w:rsidRDefault="00217213">
            <w:pPr>
              <w:pStyle w:val="aff4"/>
              <w:ind w:left="0"/>
              <w:jc w:val="both"/>
              <w:rPr>
                <w:sz w:val="22"/>
                <w:vertAlign w:val="superscript"/>
              </w:rPr>
            </w:pPr>
            <w:r>
              <w:rPr>
                <w:sz w:val="22"/>
              </w:rPr>
              <w:t>Низшая теплотворная способность топлива, ккал/м</w:t>
            </w:r>
            <w:r>
              <w:rPr>
                <w:sz w:val="22"/>
                <w:vertAlign w:val="superscript"/>
              </w:rPr>
              <w:t>3</w:t>
            </w:r>
          </w:p>
        </w:tc>
        <w:tc>
          <w:tcPr>
            <w:tcW w:w="1500" w:type="dxa"/>
            <w:vAlign w:val="center"/>
          </w:tcPr>
          <w:p w:rsidR="006306B0" w:rsidRDefault="00217213">
            <w:pPr>
              <w:pStyle w:val="aff4"/>
              <w:ind w:left="0"/>
              <w:jc w:val="center"/>
              <w:rPr>
                <w:sz w:val="22"/>
              </w:rPr>
            </w:pPr>
            <w:r>
              <w:rPr>
                <w:sz w:val="22"/>
              </w:rPr>
              <w:t>8301 – 8448</w:t>
            </w:r>
          </w:p>
        </w:tc>
      </w:tr>
      <w:tr w:rsidR="006306B0">
        <w:trPr>
          <w:jc w:val="center"/>
        </w:trPr>
        <w:tc>
          <w:tcPr>
            <w:tcW w:w="2250" w:type="dxa"/>
            <w:vMerge/>
            <w:vAlign w:val="center"/>
          </w:tcPr>
          <w:p w:rsidR="006306B0" w:rsidRDefault="006306B0">
            <w:pPr>
              <w:pStyle w:val="aff4"/>
              <w:ind w:left="0"/>
              <w:rPr>
                <w:sz w:val="22"/>
              </w:rPr>
            </w:pPr>
          </w:p>
        </w:tc>
        <w:tc>
          <w:tcPr>
            <w:tcW w:w="5583" w:type="dxa"/>
            <w:vAlign w:val="center"/>
          </w:tcPr>
          <w:p w:rsidR="006306B0" w:rsidRDefault="00217213">
            <w:pPr>
              <w:pStyle w:val="aff4"/>
              <w:ind w:left="0"/>
              <w:jc w:val="both"/>
              <w:rPr>
                <w:sz w:val="22"/>
                <w:vertAlign w:val="superscript"/>
              </w:rPr>
            </w:pPr>
            <w:r>
              <w:rPr>
                <w:sz w:val="22"/>
              </w:rPr>
              <w:t>Плотность, кг/м</w:t>
            </w:r>
            <w:r>
              <w:rPr>
                <w:sz w:val="22"/>
                <w:vertAlign w:val="superscript"/>
              </w:rPr>
              <w:t>3</w:t>
            </w:r>
          </w:p>
        </w:tc>
        <w:tc>
          <w:tcPr>
            <w:tcW w:w="1500" w:type="dxa"/>
            <w:vAlign w:val="center"/>
          </w:tcPr>
          <w:p w:rsidR="006306B0" w:rsidRDefault="00217213">
            <w:pPr>
              <w:pStyle w:val="aff4"/>
              <w:ind w:left="0"/>
              <w:jc w:val="center"/>
              <w:rPr>
                <w:sz w:val="22"/>
              </w:rPr>
            </w:pPr>
            <w:r>
              <w:rPr>
                <w:sz w:val="22"/>
              </w:rPr>
              <w:t>0,775</w:t>
            </w:r>
          </w:p>
        </w:tc>
      </w:tr>
    </w:tbl>
    <w:p w:rsidR="006306B0" w:rsidRDefault="006306B0">
      <w:pPr>
        <w:pStyle w:val="7"/>
        <w:spacing w:before="0"/>
        <w:ind w:firstLine="426"/>
        <w:jc w:val="both"/>
        <w:rPr>
          <w:rFonts w:ascii="Times New Roman" w:hAnsi="Times New Roman"/>
          <w:b/>
          <w:i w:val="0"/>
          <w:color w:val="auto"/>
          <w:sz w:val="24"/>
          <w:szCs w:val="24"/>
          <w:lang w:val="ru-RU"/>
        </w:rPr>
      </w:pPr>
      <w:bookmarkStart w:id="186" w:name="_Toc139059334"/>
    </w:p>
    <w:p w:rsidR="006306B0" w:rsidRDefault="00217213">
      <w:pPr>
        <w:pStyle w:val="7"/>
        <w:spacing w:before="0"/>
        <w:ind w:firstLine="426"/>
        <w:jc w:val="both"/>
        <w:rPr>
          <w:rFonts w:ascii="Times New Roman" w:hAnsi="Times New Roman"/>
          <w:b/>
          <w:i w:val="0"/>
          <w:color w:val="auto"/>
          <w:sz w:val="24"/>
          <w:szCs w:val="24"/>
          <w:lang w:val="ru-RU"/>
        </w:rPr>
      </w:pPr>
      <w:r>
        <w:rPr>
          <w:rFonts w:ascii="Times New Roman" w:hAnsi="Times New Roman"/>
          <w:b/>
          <w:i w:val="0"/>
          <w:color w:val="auto"/>
          <w:sz w:val="24"/>
          <w:szCs w:val="24"/>
          <w:lang w:val="ru-RU"/>
        </w:rPr>
        <w:t>г) описание использования местных видов топлива</w:t>
      </w:r>
      <w:bookmarkEnd w:id="186"/>
    </w:p>
    <w:p w:rsidR="006306B0" w:rsidRDefault="00217213">
      <w:pPr>
        <w:pStyle w:val="aff4"/>
        <w:spacing w:before="120" w:after="0" w:line="360" w:lineRule="auto"/>
        <w:ind w:left="0" w:firstLine="567"/>
        <w:jc w:val="both"/>
        <w:rPr>
          <w:sz w:val="24"/>
          <w:szCs w:val="24"/>
        </w:rPr>
      </w:pPr>
      <w:r>
        <w:rPr>
          <w:sz w:val="24"/>
          <w:szCs w:val="24"/>
        </w:rPr>
        <w:t xml:space="preserve">На котельных </w:t>
      </w:r>
      <w:r>
        <w:rPr>
          <w:sz w:val="24"/>
          <w:szCs w:val="24"/>
        </w:rPr>
        <w:t>Руднянского</w:t>
      </w:r>
      <w:r>
        <w:rPr>
          <w:sz w:val="24"/>
          <w:szCs w:val="24"/>
        </w:rPr>
        <w:t xml:space="preserve"> муниципального округа Смоленской области используются природный газ</w:t>
      </w:r>
      <w:r>
        <w:rPr>
          <w:sz w:val="24"/>
          <w:szCs w:val="24"/>
        </w:rPr>
        <w:t>.</w:t>
      </w:r>
    </w:p>
    <w:p w:rsidR="006306B0" w:rsidRDefault="00217213">
      <w:pPr>
        <w:pStyle w:val="7"/>
        <w:spacing w:before="0"/>
        <w:ind w:firstLine="426"/>
        <w:jc w:val="both"/>
        <w:rPr>
          <w:rFonts w:ascii="Times New Roman" w:hAnsi="Times New Roman"/>
          <w:b/>
          <w:i w:val="0"/>
          <w:color w:val="auto"/>
          <w:sz w:val="24"/>
          <w:szCs w:val="24"/>
          <w:lang w:val="ru-RU"/>
        </w:rPr>
      </w:pPr>
      <w:bookmarkStart w:id="187" w:name="_Toc139059335"/>
      <w:r>
        <w:rPr>
          <w:rFonts w:ascii="Times New Roman" w:hAnsi="Times New Roman"/>
          <w:b/>
          <w:i w:val="0"/>
          <w:color w:val="auto"/>
          <w:sz w:val="24"/>
          <w:szCs w:val="24"/>
          <w:lang w:val="ru-RU"/>
        </w:rPr>
        <w:t>д) описание видов топлива (в случае, если топливом является уголь, - вид ископаемого угля в соответствии    с Межгосударственным стандартом </w:t>
      </w:r>
      <w:hyperlink r:id="rId77" w:history="1">
        <w:r>
          <w:rPr>
            <w:rFonts w:ascii="Times New Roman" w:hAnsi="Times New Roman"/>
            <w:b/>
            <w:i w:val="0"/>
            <w:color w:val="auto"/>
            <w:sz w:val="24"/>
            <w:szCs w:val="24"/>
            <w:lang w:val="ru-RU"/>
          </w:rPr>
          <w:t>ГОСТ 25543-2013 "Угли бурые, каменные и антрациты. Классификация по генетическим и технологическим параметрам"</w:t>
        </w:r>
      </w:hyperlink>
      <w:r>
        <w:rPr>
          <w:rFonts w:ascii="Times New Roman" w:hAnsi="Times New Roman"/>
          <w:b/>
          <w:i w:val="0"/>
          <w:color w:val="auto"/>
          <w:sz w:val="24"/>
          <w:szCs w:val="24"/>
          <w:lang w:val="ru-RU"/>
        </w:rPr>
        <w:t xml:space="preserve">), их доли и значения низшей теплоты сгорания топлива, используемых для производства тепловой энергии по каждой </w:t>
      </w:r>
      <w:r>
        <w:rPr>
          <w:rFonts w:ascii="Times New Roman" w:hAnsi="Times New Roman"/>
          <w:b/>
          <w:i w:val="0"/>
          <w:color w:val="auto"/>
          <w:sz w:val="24"/>
          <w:szCs w:val="24"/>
          <w:lang w:val="ru-RU"/>
        </w:rPr>
        <w:t>системе теплоснабжения</w:t>
      </w:r>
      <w:bookmarkEnd w:id="187"/>
    </w:p>
    <w:p w:rsidR="006306B0" w:rsidRDefault="00217213">
      <w:pPr>
        <w:pStyle w:val="7"/>
        <w:spacing w:before="0"/>
        <w:ind w:firstLine="426"/>
        <w:jc w:val="both"/>
        <w:rPr>
          <w:rFonts w:ascii="Times New Roman" w:eastAsia="Calibri" w:hAnsi="Times New Roman"/>
          <w:i w:val="0"/>
          <w:iCs w:val="0"/>
          <w:color w:val="auto"/>
          <w:sz w:val="24"/>
          <w:szCs w:val="24"/>
          <w:lang w:val="ru-RU"/>
        </w:rPr>
      </w:pPr>
      <w:bookmarkStart w:id="188" w:name="_Toc139059336"/>
      <w:r>
        <w:rPr>
          <w:rFonts w:ascii="Times New Roman" w:eastAsia="Calibri" w:hAnsi="Times New Roman"/>
          <w:i w:val="0"/>
          <w:iCs w:val="0"/>
          <w:color w:val="auto"/>
          <w:sz w:val="24"/>
          <w:szCs w:val="24"/>
          <w:lang w:val="ru-RU"/>
        </w:rPr>
        <w:t>На котельных Руднянского муниципального округа Смоленской области используются природный газ</w:t>
      </w:r>
      <w:r>
        <w:rPr>
          <w:rFonts w:ascii="Times New Roman" w:eastAsia="Calibri" w:hAnsi="Times New Roman"/>
          <w:i w:val="0"/>
          <w:iCs w:val="0"/>
          <w:color w:val="auto"/>
          <w:sz w:val="24"/>
          <w:szCs w:val="24"/>
          <w:lang w:val="ru-RU"/>
        </w:rPr>
        <w:t>.</w:t>
      </w:r>
    </w:p>
    <w:p w:rsidR="006306B0" w:rsidRDefault="00217213">
      <w:pPr>
        <w:pStyle w:val="7"/>
        <w:spacing w:before="0"/>
        <w:ind w:firstLine="426"/>
        <w:jc w:val="both"/>
        <w:rPr>
          <w:rFonts w:ascii="Times New Roman" w:hAnsi="Times New Roman"/>
          <w:b/>
          <w:i w:val="0"/>
          <w:color w:val="auto"/>
          <w:sz w:val="24"/>
          <w:szCs w:val="24"/>
          <w:lang w:val="ru-RU"/>
        </w:rPr>
      </w:pPr>
      <w:r>
        <w:rPr>
          <w:rFonts w:ascii="Times New Roman" w:hAnsi="Times New Roman"/>
          <w:b/>
          <w:i w:val="0"/>
          <w:color w:val="auto"/>
          <w:sz w:val="24"/>
          <w:szCs w:val="24"/>
          <w:lang w:val="ru-RU"/>
        </w:rPr>
        <w:t>е) описание преобладающего в поселении, городском округе вида топлива, определяемого по совокупности всех систем теплоснабжения, находящихс</w:t>
      </w:r>
      <w:r>
        <w:rPr>
          <w:rFonts w:ascii="Times New Roman" w:hAnsi="Times New Roman"/>
          <w:b/>
          <w:i w:val="0"/>
          <w:color w:val="auto"/>
          <w:sz w:val="24"/>
          <w:szCs w:val="24"/>
          <w:lang w:val="ru-RU"/>
        </w:rPr>
        <w:t>я в соответствующем поселении, городском округе</w:t>
      </w:r>
      <w:bookmarkEnd w:id="188"/>
    </w:p>
    <w:p w:rsidR="006306B0" w:rsidRDefault="00217213">
      <w:pPr>
        <w:spacing w:before="120" w:after="0"/>
        <w:ind w:firstLine="567"/>
        <w:jc w:val="both"/>
        <w:rPr>
          <w:rFonts w:eastAsia="Times New Roman"/>
          <w:sz w:val="24"/>
          <w:szCs w:val="24"/>
        </w:rPr>
      </w:pPr>
      <w:r>
        <w:rPr>
          <w:sz w:val="24"/>
          <w:szCs w:val="24"/>
        </w:rPr>
        <w:t xml:space="preserve">На котельных </w:t>
      </w:r>
      <w:r>
        <w:rPr>
          <w:sz w:val="24"/>
          <w:szCs w:val="24"/>
        </w:rPr>
        <w:t>Руднянского</w:t>
      </w:r>
      <w:r>
        <w:rPr>
          <w:sz w:val="24"/>
          <w:szCs w:val="24"/>
        </w:rPr>
        <w:t xml:space="preserve"> муниципального округа Смоленской области используются природный газ</w:t>
      </w:r>
      <w:r>
        <w:rPr>
          <w:sz w:val="24"/>
          <w:szCs w:val="24"/>
        </w:rPr>
        <w:t>.</w:t>
      </w:r>
    </w:p>
    <w:p w:rsidR="006306B0" w:rsidRDefault="00217213">
      <w:pPr>
        <w:pStyle w:val="7"/>
        <w:spacing w:before="120"/>
        <w:ind w:firstLine="426"/>
        <w:jc w:val="both"/>
        <w:rPr>
          <w:rFonts w:ascii="Times New Roman" w:hAnsi="Times New Roman"/>
          <w:b/>
          <w:i w:val="0"/>
          <w:color w:val="auto"/>
          <w:sz w:val="24"/>
          <w:szCs w:val="24"/>
          <w:lang w:val="ru-RU"/>
        </w:rPr>
      </w:pPr>
      <w:bookmarkStart w:id="189" w:name="_Toc139059337"/>
      <w:r>
        <w:rPr>
          <w:rFonts w:ascii="Times New Roman" w:hAnsi="Times New Roman"/>
          <w:b/>
          <w:i w:val="0"/>
          <w:color w:val="auto"/>
          <w:sz w:val="24"/>
          <w:szCs w:val="24"/>
          <w:lang w:val="ru-RU"/>
        </w:rPr>
        <w:t>ж) описание приоритетного направления развития топливного баланса поселения, городского округа</w:t>
      </w:r>
      <w:bookmarkEnd w:id="189"/>
    </w:p>
    <w:p w:rsidR="006306B0" w:rsidRDefault="00217213">
      <w:pPr>
        <w:spacing w:after="0" w:line="360" w:lineRule="auto"/>
        <w:ind w:firstLine="567"/>
        <w:jc w:val="both"/>
        <w:rPr>
          <w:rFonts w:eastAsia="Times New Roman"/>
          <w:sz w:val="24"/>
          <w:szCs w:val="24"/>
          <w:lang w:eastAsia="ru-RU"/>
        </w:rPr>
      </w:pPr>
      <w:r>
        <w:rPr>
          <w:rFonts w:eastAsia="Times New Roman"/>
          <w:sz w:val="24"/>
          <w:szCs w:val="24"/>
          <w:lang w:eastAsia="ru-RU"/>
        </w:rPr>
        <w:t>На момент реализаци</w:t>
      </w:r>
      <w:r>
        <w:rPr>
          <w:rFonts w:eastAsia="Times New Roman"/>
          <w:sz w:val="24"/>
          <w:szCs w:val="24"/>
          <w:lang w:eastAsia="ru-RU"/>
        </w:rPr>
        <w:t>и схемы теплоснабжения преобладающим видом топлива в муниципальном округе является природный газ.</w:t>
      </w:r>
    </w:p>
    <w:p w:rsidR="006306B0" w:rsidRDefault="00217213">
      <w:pPr>
        <w:rPr>
          <w:rFonts w:eastAsia="Times New Roman"/>
          <w:sz w:val="24"/>
          <w:szCs w:val="24"/>
          <w:lang w:eastAsia="ru-RU"/>
        </w:rPr>
      </w:pPr>
      <w:r>
        <w:rPr>
          <w:rFonts w:eastAsia="Times New Roman"/>
          <w:sz w:val="24"/>
          <w:szCs w:val="24"/>
          <w:lang w:eastAsia="ru-RU"/>
        </w:rPr>
        <w:br w:type="page"/>
      </w:r>
    </w:p>
    <w:p w:rsidR="006306B0" w:rsidRDefault="00217213">
      <w:pPr>
        <w:pStyle w:val="1"/>
        <w:ind w:left="0" w:right="-1" w:firstLine="567"/>
        <w:jc w:val="both"/>
        <w:rPr>
          <w:sz w:val="24"/>
          <w:szCs w:val="24"/>
          <w:lang w:val="ru-RU"/>
        </w:rPr>
      </w:pPr>
      <w:bookmarkStart w:id="190" w:name="_Toc139059338"/>
      <w:r>
        <w:rPr>
          <w:sz w:val="24"/>
          <w:szCs w:val="24"/>
          <w:lang w:val="ru-RU"/>
        </w:rPr>
        <w:lastRenderedPageBreak/>
        <w:t>ЧАСТЬ 9 НАДЕЖНОСТЬ ТЕПЛОСНАБЖЕНИЯ</w:t>
      </w:r>
      <w:bookmarkEnd w:id="190"/>
    </w:p>
    <w:p w:rsidR="006306B0" w:rsidRDefault="00217213">
      <w:pPr>
        <w:pStyle w:val="7"/>
        <w:spacing w:before="120"/>
        <w:ind w:firstLine="426"/>
        <w:jc w:val="both"/>
        <w:rPr>
          <w:rFonts w:ascii="Times New Roman" w:hAnsi="Times New Roman"/>
          <w:b/>
          <w:i w:val="0"/>
          <w:color w:val="auto"/>
          <w:sz w:val="24"/>
          <w:szCs w:val="24"/>
          <w:lang w:val="ru-RU"/>
        </w:rPr>
      </w:pPr>
      <w:bookmarkStart w:id="191" w:name="_Toc139059339"/>
      <w:r>
        <w:rPr>
          <w:rFonts w:ascii="Times New Roman" w:hAnsi="Times New Roman"/>
          <w:b/>
          <w:i w:val="0"/>
          <w:color w:val="auto"/>
          <w:sz w:val="24"/>
          <w:szCs w:val="24"/>
          <w:lang w:val="ru-RU"/>
        </w:rPr>
        <w:t>а) поток отказов (частота отказов) участков тепловых сетей</w:t>
      </w:r>
      <w:bookmarkEnd w:id="191"/>
    </w:p>
    <w:p w:rsidR="006306B0" w:rsidRDefault="00217213">
      <w:pPr>
        <w:pStyle w:val="aff4"/>
        <w:spacing w:before="120" w:after="0" w:line="360" w:lineRule="auto"/>
        <w:ind w:left="0" w:firstLine="426"/>
        <w:jc w:val="both"/>
        <w:rPr>
          <w:sz w:val="24"/>
          <w:szCs w:val="24"/>
        </w:rPr>
      </w:pPr>
      <w:r>
        <w:rPr>
          <w:sz w:val="24"/>
          <w:szCs w:val="24"/>
        </w:rPr>
        <w:t xml:space="preserve">Способность проектируемых и действующих источников теплоты, </w:t>
      </w:r>
      <w:r>
        <w:rPr>
          <w:sz w:val="24"/>
          <w:szCs w:val="24"/>
        </w:rPr>
        <w:t>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w:t>
      </w:r>
      <w:r>
        <w:rPr>
          <w:sz w:val="24"/>
          <w:szCs w:val="24"/>
        </w:rPr>
        <w:t>делять по вероятности безотказной работы [Р]. Минимально допустимые показатели вероятности безотказной работы следует принимать:</w:t>
      </w:r>
    </w:p>
    <w:p w:rsidR="006306B0" w:rsidRDefault="00217213">
      <w:pPr>
        <w:pStyle w:val="aff4"/>
        <w:spacing w:after="0" w:line="360" w:lineRule="auto"/>
        <w:ind w:left="0"/>
        <w:jc w:val="both"/>
        <w:rPr>
          <w:sz w:val="24"/>
          <w:szCs w:val="24"/>
        </w:rPr>
      </w:pPr>
      <w:r>
        <w:rPr>
          <w:sz w:val="24"/>
          <w:szCs w:val="24"/>
        </w:rPr>
        <w:t>источника теплоты РИТ = 0,97;</w:t>
      </w:r>
    </w:p>
    <w:p w:rsidR="006306B0" w:rsidRDefault="00217213">
      <w:pPr>
        <w:pStyle w:val="aff4"/>
        <w:spacing w:after="0" w:line="360" w:lineRule="auto"/>
        <w:ind w:left="0"/>
        <w:jc w:val="both"/>
        <w:rPr>
          <w:sz w:val="24"/>
          <w:szCs w:val="24"/>
        </w:rPr>
      </w:pPr>
      <w:r>
        <w:rPr>
          <w:sz w:val="24"/>
          <w:szCs w:val="24"/>
        </w:rPr>
        <w:t>тепловых сетей РТС = 0,9;</w:t>
      </w:r>
    </w:p>
    <w:p w:rsidR="006306B0" w:rsidRDefault="00217213">
      <w:pPr>
        <w:pStyle w:val="aff4"/>
        <w:spacing w:after="0" w:line="360" w:lineRule="auto"/>
        <w:ind w:left="0"/>
        <w:jc w:val="both"/>
        <w:rPr>
          <w:sz w:val="24"/>
          <w:szCs w:val="24"/>
        </w:rPr>
      </w:pPr>
      <w:r>
        <w:rPr>
          <w:sz w:val="24"/>
          <w:szCs w:val="24"/>
        </w:rPr>
        <w:t>потребителя теплоты РПТ = 0,99.</w:t>
      </w:r>
    </w:p>
    <w:p w:rsidR="006306B0" w:rsidRDefault="00217213">
      <w:pPr>
        <w:pStyle w:val="aff4"/>
        <w:spacing w:after="0" w:line="360" w:lineRule="auto"/>
        <w:ind w:left="0" w:firstLine="567"/>
        <w:jc w:val="both"/>
        <w:rPr>
          <w:sz w:val="24"/>
          <w:szCs w:val="24"/>
        </w:rPr>
      </w:pPr>
      <w:r>
        <w:rPr>
          <w:sz w:val="24"/>
          <w:szCs w:val="24"/>
        </w:rPr>
        <w:t xml:space="preserve">Для описания показателей надежности и </w:t>
      </w:r>
      <w:r>
        <w:rPr>
          <w:sz w:val="24"/>
          <w:szCs w:val="24"/>
        </w:rPr>
        <w:t>качества поставки тепловой энергии, определения зон ненормативной надежности и безопасности теплоснабжения рассчитываем показатели надежности тепловых сетей по каждой зоне теплоснабжения для наиболее отдалённых потребителей от каждого источника теплоснабже</w:t>
      </w:r>
      <w:r>
        <w:rPr>
          <w:sz w:val="24"/>
          <w:szCs w:val="24"/>
        </w:rPr>
        <w:t>ния. Методика расчета надежности относительно отдаленных потребителей основывается на том, что вероятность безотказной работы снижается по мере удаления от источника теплоснабжения. Таким образом, определяется узел тепловой сети, начиная с которого значени</w:t>
      </w:r>
      <w:r>
        <w:rPr>
          <w:sz w:val="24"/>
          <w:szCs w:val="24"/>
        </w:rPr>
        <w:t>е вероятности безотказной работы ниже нормативно допустимого показателя. В результате расчета формируется зона ненормативной надежности и безопасности теплоснабжения по каждой зоне теплоснабжения. При расчете показателей надежности работы тепловых сетей уч</w:t>
      </w:r>
      <w:r>
        <w:rPr>
          <w:sz w:val="24"/>
          <w:szCs w:val="24"/>
        </w:rPr>
        <w:t xml:space="preserve">итывается кольцевое включение трубопроводов, возможность использования резервных перемычек и перераспределения зон теплоснабжения между источниками. Для оценки объемов тепловой зоны с ненормативной надёжностью тепловых сетей представлены значения величины </w:t>
      </w:r>
      <w:r>
        <w:rPr>
          <w:sz w:val="24"/>
          <w:szCs w:val="24"/>
        </w:rPr>
        <w:t>материальных характеристик</w:t>
      </w:r>
      <w:r>
        <w:rPr>
          <w:sz w:val="24"/>
          <w:szCs w:val="24"/>
        </w:rPr>
        <w:br/>
        <w:t>трубопроводов зоны безопасности теплоснабжения и зоны ненормативной надежности, их процентное соотношение.</w:t>
      </w:r>
    </w:p>
    <w:p w:rsidR="006306B0" w:rsidRDefault="00217213">
      <w:pPr>
        <w:pStyle w:val="aff4"/>
        <w:spacing w:after="0" w:line="360" w:lineRule="auto"/>
        <w:ind w:left="0" w:firstLine="567"/>
        <w:jc w:val="both"/>
        <w:rPr>
          <w:sz w:val="24"/>
          <w:szCs w:val="24"/>
        </w:rPr>
      </w:pPr>
      <w:r>
        <w:rPr>
          <w:sz w:val="24"/>
          <w:szCs w:val="24"/>
        </w:rPr>
        <w:t xml:space="preserve">Для ликвидации зон ненормативной надежности будут предложены мероприятия поре конструкции и капитальному ремонту тепловых </w:t>
      </w:r>
      <w:r>
        <w:rPr>
          <w:sz w:val="24"/>
          <w:szCs w:val="24"/>
        </w:rPr>
        <w:t>сетей, строительству резервных перемычек и насосных станций. При расчете надежности системы теплоснабжения используются следующие условные обозначения:</w:t>
      </w:r>
    </w:p>
    <w:p w:rsidR="006306B0" w:rsidRDefault="00217213">
      <w:pPr>
        <w:pStyle w:val="aff4"/>
        <w:spacing w:after="0" w:line="360" w:lineRule="auto"/>
        <w:ind w:left="0"/>
        <w:jc w:val="both"/>
        <w:rPr>
          <w:sz w:val="24"/>
          <w:szCs w:val="24"/>
        </w:rPr>
      </w:pPr>
      <w:r>
        <w:rPr>
          <w:sz w:val="24"/>
          <w:szCs w:val="24"/>
        </w:rPr>
        <w:t>РБР – вероятности безотказной работы;</w:t>
      </w:r>
    </w:p>
    <w:p w:rsidR="006306B0" w:rsidRDefault="00217213">
      <w:pPr>
        <w:pStyle w:val="aff4"/>
        <w:spacing w:after="0" w:line="360" w:lineRule="auto"/>
        <w:ind w:left="0"/>
        <w:jc w:val="both"/>
        <w:rPr>
          <w:sz w:val="24"/>
          <w:szCs w:val="24"/>
        </w:rPr>
      </w:pPr>
      <w:r>
        <w:rPr>
          <w:sz w:val="24"/>
          <w:szCs w:val="24"/>
        </w:rPr>
        <w:t>PОТ – вероятность отказа, где PОТ =1- РБР</w:t>
      </w:r>
    </w:p>
    <w:p w:rsidR="006306B0" w:rsidRDefault="00217213">
      <w:pPr>
        <w:pStyle w:val="aff4"/>
        <w:spacing w:after="0" w:line="360" w:lineRule="auto"/>
        <w:ind w:left="0" w:firstLine="567"/>
        <w:jc w:val="both"/>
        <w:rPr>
          <w:sz w:val="24"/>
          <w:szCs w:val="24"/>
        </w:rPr>
      </w:pPr>
      <w:r>
        <w:rPr>
          <w:sz w:val="24"/>
          <w:szCs w:val="24"/>
        </w:rPr>
        <w:t>Расчет вероятность безот</w:t>
      </w:r>
      <w:r>
        <w:rPr>
          <w:sz w:val="24"/>
          <w:szCs w:val="24"/>
        </w:rPr>
        <w:t>казной работы тепловой сети по отношению к каждому</w:t>
      </w:r>
      <w:r>
        <w:rPr>
          <w:sz w:val="24"/>
          <w:szCs w:val="24"/>
        </w:rPr>
        <w:br/>
        <w:t>потребителю рекомендуется выполнять с применением приведённого ниже алгоритма.</w:t>
      </w:r>
    </w:p>
    <w:p w:rsidR="006306B0" w:rsidRDefault="00217213">
      <w:pPr>
        <w:pStyle w:val="aff4"/>
        <w:spacing w:after="0" w:line="360" w:lineRule="auto"/>
        <w:ind w:left="0"/>
        <w:jc w:val="both"/>
        <w:rPr>
          <w:sz w:val="24"/>
          <w:szCs w:val="24"/>
        </w:rPr>
      </w:pPr>
      <w:r>
        <w:rPr>
          <w:sz w:val="24"/>
          <w:szCs w:val="24"/>
        </w:rPr>
        <w:lastRenderedPageBreak/>
        <w:t>Определить путь передачи теплоносителя от источника до потребителя, по отношению к которому выполняется расчет вероятности без</w:t>
      </w:r>
      <w:r>
        <w:rPr>
          <w:sz w:val="24"/>
          <w:szCs w:val="24"/>
        </w:rPr>
        <w:t>отказной работы тепловой сети.</w:t>
      </w:r>
    </w:p>
    <w:p w:rsidR="006306B0" w:rsidRDefault="00217213">
      <w:pPr>
        <w:pStyle w:val="aff4"/>
        <w:spacing w:after="0" w:line="360" w:lineRule="auto"/>
        <w:ind w:left="0" w:firstLine="567"/>
        <w:jc w:val="both"/>
        <w:rPr>
          <w:sz w:val="24"/>
          <w:szCs w:val="24"/>
        </w:rPr>
      </w:pPr>
      <w:r>
        <w:rPr>
          <w:sz w:val="24"/>
          <w:szCs w:val="24"/>
        </w:rPr>
        <w:t>На первом этапе расчета устанавливается перечень участков теплопроводов, составляющих этот путь.</w:t>
      </w:r>
    </w:p>
    <w:p w:rsidR="006306B0" w:rsidRDefault="00217213">
      <w:pPr>
        <w:pStyle w:val="aff4"/>
        <w:spacing w:after="0" w:line="360" w:lineRule="auto"/>
        <w:ind w:left="0"/>
        <w:jc w:val="both"/>
        <w:rPr>
          <w:sz w:val="24"/>
          <w:szCs w:val="24"/>
        </w:rPr>
      </w:pPr>
      <w:r>
        <w:rPr>
          <w:sz w:val="24"/>
          <w:szCs w:val="24"/>
        </w:rPr>
        <w:t>Для каждого участка тепловой сети устанавливаются: год его ввода в эксплуатацию, диаметр и протяженность.</w:t>
      </w:r>
    </w:p>
    <w:p w:rsidR="006306B0" w:rsidRDefault="00217213">
      <w:pPr>
        <w:pStyle w:val="aff4"/>
        <w:spacing w:after="0" w:line="360" w:lineRule="auto"/>
        <w:ind w:left="0" w:firstLine="567"/>
        <w:jc w:val="both"/>
        <w:rPr>
          <w:sz w:val="24"/>
          <w:szCs w:val="24"/>
        </w:rPr>
      </w:pPr>
      <w:r>
        <w:rPr>
          <w:sz w:val="24"/>
          <w:szCs w:val="24"/>
        </w:rPr>
        <w:t>На основе обработки да</w:t>
      </w:r>
      <w:r>
        <w:rPr>
          <w:sz w:val="24"/>
          <w:szCs w:val="24"/>
        </w:rPr>
        <w:t>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6306B0" w:rsidRDefault="00217213">
      <w:pPr>
        <w:pStyle w:val="aff4"/>
        <w:spacing w:after="0" w:line="360" w:lineRule="auto"/>
        <w:ind w:left="0"/>
        <w:jc w:val="both"/>
        <w:rPr>
          <w:sz w:val="24"/>
          <w:szCs w:val="24"/>
        </w:rPr>
      </w:pPr>
      <w:r>
        <w:rPr>
          <w:sz w:val="24"/>
          <w:szCs w:val="24"/>
        </w:rPr>
        <w:t>λ0 - средневзвешенная частота (интенсивность) устойчивых отказов участков в</w:t>
      </w:r>
      <w:r>
        <w:rPr>
          <w:sz w:val="24"/>
          <w:szCs w:val="24"/>
        </w:rPr>
        <w:br/>
        <w:t>конкретной</w:t>
      </w:r>
      <w:r>
        <w:rPr>
          <w:sz w:val="24"/>
          <w:szCs w:val="24"/>
        </w:rPr>
        <w:t xml:space="preserve"> системе теплоснабжения при продолжительности эксплуатации участков от 3 до18лет, 1/(км·год);</w:t>
      </w:r>
    </w:p>
    <w:p w:rsidR="006306B0" w:rsidRDefault="00217213">
      <w:pPr>
        <w:pStyle w:val="aff4"/>
        <w:spacing w:after="0" w:line="360" w:lineRule="auto"/>
        <w:ind w:left="0"/>
        <w:jc w:val="both"/>
        <w:rPr>
          <w:sz w:val="24"/>
          <w:szCs w:val="24"/>
        </w:rPr>
      </w:pPr>
      <w:r>
        <w:rPr>
          <w:sz w:val="24"/>
          <w:szCs w:val="24"/>
        </w:rPr>
        <w:t>λ0 - средневзвешенная частота (интенсивность) отказов для участков тепловой сети с</w:t>
      </w:r>
      <w:r>
        <w:rPr>
          <w:sz w:val="24"/>
          <w:szCs w:val="24"/>
        </w:rPr>
        <w:br/>
        <w:t>продолжительностью эксплуатации от 1 до 3 лет, 1/(км·год);</w:t>
      </w:r>
    </w:p>
    <w:p w:rsidR="006306B0" w:rsidRDefault="00217213">
      <w:pPr>
        <w:pStyle w:val="aff4"/>
        <w:spacing w:after="0" w:line="360" w:lineRule="auto"/>
        <w:ind w:left="0"/>
        <w:jc w:val="both"/>
        <w:rPr>
          <w:sz w:val="24"/>
          <w:szCs w:val="24"/>
        </w:rPr>
      </w:pPr>
      <w:r>
        <w:rPr>
          <w:sz w:val="24"/>
          <w:szCs w:val="24"/>
        </w:rPr>
        <w:t>λ0 - средневзвешенна</w:t>
      </w:r>
      <w:r>
        <w:rPr>
          <w:sz w:val="24"/>
          <w:szCs w:val="24"/>
        </w:rPr>
        <w:t>я частота (интенсивность) отказов для участков тепловой сети с</w:t>
      </w:r>
      <w:r>
        <w:rPr>
          <w:sz w:val="24"/>
          <w:szCs w:val="24"/>
        </w:rPr>
        <w:br/>
        <w:t>продолжительностью эксплуатации от 18 и более лет, 1/(км·год).</w:t>
      </w:r>
    </w:p>
    <w:p w:rsidR="006306B0" w:rsidRDefault="00217213">
      <w:pPr>
        <w:pStyle w:val="aff4"/>
        <w:spacing w:after="0" w:line="360" w:lineRule="auto"/>
        <w:ind w:left="0"/>
        <w:jc w:val="both"/>
        <w:rPr>
          <w:sz w:val="24"/>
          <w:szCs w:val="24"/>
        </w:rPr>
      </w:pPr>
      <w:r>
        <w:rPr>
          <w:sz w:val="24"/>
          <w:szCs w:val="24"/>
        </w:rPr>
        <w:t>Частота (интенсивность) отказов каждого участка тепловой сети измеряется с помощью показателя λi, который имеет размерность 1/(км·</w:t>
      </w:r>
      <w:r>
        <w:rPr>
          <w:sz w:val="24"/>
          <w:szCs w:val="24"/>
        </w:rPr>
        <w:t>год). Интенсивность отказов всей тепловой сети (без резервирования) по отношению к потребителю представляется как последовательное(в смысле надежности) соединение элементов при котором отказ одного из всей совокупности элементов приводит к отказу все систе</w:t>
      </w:r>
      <w:r>
        <w:rPr>
          <w:sz w:val="24"/>
          <w:szCs w:val="24"/>
        </w:rPr>
        <w:t>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rsidR="006306B0" w:rsidRDefault="00217213">
      <w:pPr>
        <w:pStyle w:val="aff4"/>
        <w:spacing w:after="0"/>
        <w:ind w:left="0"/>
        <w:jc w:val="center"/>
        <w:rPr>
          <w:sz w:val="24"/>
          <w:szCs w:val="24"/>
        </w:rPr>
      </w:pPr>
      <w:r>
        <w:rPr>
          <w:noProof/>
          <w:sz w:val="24"/>
          <w:szCs w:val="24"/>
          <w:lang w:eastAsia="ru-RU"/>
        </w:rPr>
        <w:drawing>
          <wp:inline distT="0" distB="0" distL="0" distR="0">
            <wp:extent cx="3566160" cy="472440"/>
            <wp:effectExtent l="0" t="0" r="15240" b="3810"/>
            <wp:docPr id="38"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104"/>
                    <pic:cNvPicPr>
                      <a:picLocks noChangeAspect="1" noChangeArrowheads="1"/>
                    </pic:cNvPicPr>
                  </pic:nvPicPr>
                  <pic:blipFill>
                    <a:blip r:embed="rId78" cstate="email"/>
                    <a:srcRect/>
                    <a:stretch>
                      <a:fillRect/>
                    </a:stretch>
                  </pic:blipFill>
                  <pic:spPr>
                    <a:xfrm>
                      <a:off x="0" y="0"/>
                      <a:ext cx="3566160" cy="472440"/>
                    </a:xfrm>
                    <a:prstGeom prst="rect">
                      <a:avLst/>
                    </a:prstGeom>
                    <a:noFill/>
                    <a:ln>
                      <a:noFill/>
                    </a:ln>
                  </pic:spPr>
                </pic:pic>
              </a:graphicData>
            </a:graphic>
          </wp:inline>
        </w:drawing>
      </w:r>
      <w:r>
        <w:rPr>
          <w:sz w:val="24"/>
          <w:szCs w:val="24"/>
        </w:rPr>
        <w:t>(1)</w:t>
      </w:r>
    </w:p>
    <w:p w:rsidR="006306B0" w:rsidRDefault="00217213">
      <w:pPr>
        <w:pStyle w:val="aff4"/>
        <w:spacing w:after="0" w:line="360" w:lineRule="auto"/>
        <w:ind w:left="0" w:firstLine="567"/>
        <w:jc w:val="both"/>
        <w:rPr>
          <w:sz w:val="24"/>
          <w:szCs w:val="24"/>
        </w:rPr>
      </w:pPr>
      <w:r>
        <w:rPr>
          <w:sz w:val="24"/>
          <w:szCs w:val="24"/>
        </w:rPr>
        <w:t>Интенсивность отказов всего последовательного соединения равна сумме</w:t>
      </w:r>
      <w:r>
        <w:rPr>
          <w:sz w:val="24"/>
          <w:szCs w:val="24"/>
        </w:rPr>
        <w:br/>
        <w:t>интенсивност</w:t>
      </w:r>
      <w:r>
        <w:rPr>
          <w:sz w:val="24"/>
          <w:szCs w:val="24"/>
        </w:rPr>
        <w:t>ей отказов на каждом участке:</w:t>
      </w:r>
    </w:p>
    <w:p w:rsidR="006306B0" w:rsidRDefault="00217213">
      <w:pPr>
        <w:pStyle w:val="aff4"/>
        <w:spacing w:after="0"/>
        <w:ind w:left="0"/>
        <w:jc w:val="center"/>
        <w:rPr>
          <w:sz w:val="24"/>
          <w:szCs w:val="24"/>
        </w:rPr>
      </w:pPr>
      <w:r>
        <w:rPr>
          <w:noProof/>
          <w:sz w:val="24"/>
          <w:szCs w:val="24"/>
          <w:lang w:eastAsia="ru-RU"/>
        </w:rPr>
        <w:drawing>
          <wp:inline distT="0" distB="0" distL="0" distR="0">
            <wp:extent cx="3954780" cy="320040"/>
            <wp:effectExtent l="0" t="0" r="7620" b="3810"/>
            <wp:docPr id="39"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105"/>
                    <pic:cNvPicPr>
                      <a:picLocks noChangeAspect="1" noChangeArrowheads="1"/>
                    </pic:cNvPicPr>
                  </pic:nvPicPr>
                  <pic:blipFill>
                    <a:blip r:embed="rId79" cstate="email"/>
                    <a:srcRect/>
                    <a:stretch>
                      <a:fillRect/>
                    </a:stretch>
                  </pic:blipFill>
                  <pic:spPr>
                    <a:xfrm>
                      <a:off x="0" y="0"/>
                      <a:ext cx="3954780" cy="320040"/>
                    </a:xfrm>
                    <a:prstGeom prst="rect">
                      <a:avLst/>
                    </a:prstGeom>
                    <a:noFill/>
                    <a:ln>
                      <a:noFill/>
                    </a:ln>
                  </pic:spPr>
                </pic:pic>
              </a:graphicData>
            </a:graphic>
          </wp:inline>
        </w:drawing>
      </w:r>
    </w:p>
    <w:p w:rsidR="006306B0" w:rsidRDefault="00217213">
      <w:pPr>
        <w:pStyle w:val="aff4"/>
        <w:spacing w:after="0" w:line="360" w:lineRule="auto"/>
        <w:ind w:left="0"/>
        <w:jc w:val="both"/>
        <w:rPr>
          <w:sz w:val="24"/>
          <w:szCs w:val="24"/>
        </w:rPr>
      </w:pPr>
      <w:r>
        <w:rPr>
          <w:sz w:val="24"/>
          <w:szCs w:val="24"/>
        </w:rPr>
        <w:t>где L - протяженность каждого участка, км.</w:t>
      </w:r>
    </w:p>
    <w:p w:rsidR="006306B0" w:rsidRDefault="00217213">
      <w:pPr>
        <w:pStyle w:val="aff4"/>
        <w:spacing w:after="0" w:line="360" w:lineRule="auto"/>
        <w:ind w:left="0" w:firstLine="426"/>
        <w:jc w:val="both"/>
        <w:rPr>
          <w:sz w:val="24"/>
          <w:szCs w:val="24"/>
        </w:rPr>
      </w:pPr>
      <w:r>
        <w:rPr>
          <w:sz w:val="24"/>
          <w:szCs w:val="24"/>
        </w:rPr>
        <w:t>Для описания параметрической зависимости интенсивности отказов рекомендуется</w:t>
      </w:r>
      <w:r>
        <w:rPr>
          <w:sz w:val="24"/>
          <w:szCs w:val="24"/>
        </w:rPr>
        <w:br/>
        <w:t>использовать зависимость от срока эксплуатации, следующего вида, близкую по характеру к распределению Ве</w:t>
      </w:r>
      <w:r>
        <w:rPr>
          <w:sz w:val="24"/>
          <w:szCs w:val="24"/>
        </w:rPr>
        <w:t>йбулла:</w:t>
      </w:r>
    </w:p>
    <w:p w:rsidR="006306B0" w:rsidRDefault="00217213">
      <w:pPr>
        <w:pStyle w:val="aff4"/>
        <w:spacing w:after="0"/>
        <w:ind w:left="0"/>
        <w:jc w:val="center"/>
        <w:rPr>
          <w:sz w:val="24"/>
          <w:szCs w:val="24"/>
        </w:rPr>
      </w:pPr>
      <w:r>
        <w:rPr>
          <w:noProof/>
          <w:sz w:val="24"/>
          <w:szCs w:val="24"/>
          <w:lang w:eastAsia="ru-RU"/>
        </w:rPr>
        <w:drawing>
          <wp:inline distT="0" distB="0" distL="0" distR="0">
            <wp:extent cx="3223260" cy="243840"/>
            <wp:effectExtent l="0" t="0" r="15240" b="3810"/>
            <wp:docPr id="40"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106"/>
                    <pic:cNvPicPr>
                      <a:picLocks noChangeAspect="1" noChangeArrowheads="1"/>
                    </pic:cNvPicPr>
                  </pic:nvPicPr>
                  <pic:blipFill>
                    <a:blip r:embed="rId80"/>
                    <a:srcRect/>
                    <a:stretch>
                      <a:fillRect/>
                    </a:stretch>
                  </pic:blipFill>
                  <pic:spPr>
                    <a:xfrm>
                      <a:off x="0" y="0"/>
                      <a:ext cx="3223260" cy="243840"/>
                    </a:xfrm>
                    <a:prstGeom prst="rect">
                      <a:avLst/>
                    </a:prstGeom>
                    <a:noFill/>
                    <a:ln>
                      <a:noFill/>
                    </a:ln>
                  </pic:spPr>
                </pic:pic>
              </a:graphicData>
            </a:graphic>
          </wp:inline>
        </w:drawing>
      </w:r>
    </w:p>
    <w:p w:rsidR="006306B0" w:rsidRDefault="00217213">
      <w:pPr>
        <w:pStyle w:val="aff4"/>
        <w:spacing w:after="0" w:line="360" w:lineRule="auto"/>
        <w:ind w:left="0"/>
        <w:rPr>
          <w:sz w:val="24"/>
          <w:szCs w:val="24"/>
        </w:rPr>
      </w:pPr>
      <w:r>
        <w:rPr>
          <w:sz w:val="24"/>
          <w:szCs w:val="24"/>
        </w:rPr>
        <w:t>где τ- срок эксплуатации участка, лет.</w:t>
      </w:r>
    </w:p>
    <w:p w:rsidR="006306B0" w:rsidRDefault="00217213">
      <w:pPr>
        <w:pStyle w:val="aff4"/>
        <w:spacing w:after="0" w:line="360" w:lineRule="auto"/>
        <w:ind w:left="0"/>
        <w:rPr>
          <w:sz w:val="24"/>
          <w:szCs w:val="24"/>
        </w:rPr>
      </w:pPr>
      <w:r>
        <w:rPr>
          <w:sz w:val="24"/>
          <w:szCs w:val="24"/>
        </w:rPr>
        <w:lastRenderedPageBreak/>
        <w:t>Для распределения Вейбулла рекомендуется использовать следующие эмпирические коэффициенты:</w:t>
      </w:r>
    </w:p>
    <w:p w:rsidR="006306B0" w:rsidRDefault="00217213">
      <w:pPr>
        <w:pStyle w:val="aff4"/>
        <w:spacing w:after="0"/>
        <w:ind w:left="0"/>
        <w:jc w:val="center"/>
        <w:rPr>
          <w:sz w:val="24"/>
          <w:szCs w:val="24"/>
        </w:rPr>
      </w:pPr>
      <w:r>
        <w:rPr>
          <w:noProof/>
          <w:sz w:val="24"/>
          <w:szCs w:val="24"/>
          <w:lang w:eastAsia="ru-RU"/>
        </w:rPr>
        <w:drawing>
          <wp:inline distT="0" distB="0" distL="0" distR="0">
            <wp:extent cx="3429000" cy="609600"/>
            <wp:effectExtent l="0" t="0" r="0" b="0"/>
            <wp:docPr id="41"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107"/>
                    <pic:cNvPicPr>
                      <a:picLocks noChangeAspect="1" noChangeArrowheads="1"/>
                    </pic:cNvPicPr>
                  </pic:nvPicPr>
                  <pic:blipFill>
                    <a:blip r:embed="rId81" cstate="email"/>
                    <a:srcRect/>
                    <a:stretch>
                      <a:fillRect/>
                    </a:stretch>
                  </pic:blipFill>
                  <pic:spPr>
                    <a:xfrm>
                      <a:off x="0" y="0"/>
                      <a:ext cx="3429000" cy="609600"/>
                    </a:xfrm>
                    <a:prstGeom prst="rect">
                      <a:avLst/>
                    </a:prstGeom>
                    <a:noFill/>
                    <a:ln>
                      <a:noFill/>
                    </a:ln>
                  </pic:spPr>
                </pic:pic>
              </a:graphicData>
            </a:graphic>
          </wp:inline>
        </w:drawing>
      </w:r>
    </w:p>
    <w:p w:rsidR="006306B0" w:rsidRDefault="00217213">
      <w:pPr>
        <w:pStyle w:val="aff4"/>
        <w:spacing w:after="0" w:line="360" w:lineRule="auto"/>
        <w:ind w:left="0" w:firstLine="567"/>
        <w:jc w:val="both"/>
        <w:rPr>
          <w:sz w:val="24"/>
          <w:szCs w:val="24"/>
        </w:rPr>
      </w:pPr>
      <w:r>
        <w:rPr>
          <w:sz w:val="24"/>
          <w:szCs w:val="24"/>
        </w:rPr>
        <w:t xml:space="preserve">Поскольку статистические данные о технологических нарушениях, предоставленные теплоснабжающими организациями, </w:t>
      </w:r>
      <w:r>
        <w:rPr>
          <w:sz w:val="24"/>
          <w:szCs w:val="24"/>
        </w:rPr>
        <w:t>недостаточно полные, то среднее значение интенсивности отказов принимается равным λ0=0,05 1/(год·км).При использовании данной зависимости следует помнить о некоторых допущениях которые были сделаны при отборе данных:</w:t>
      </w:r>
    </w:p>
    <w:p w:rsidR="006306B0" w:rsidRDefault="00217213">
      <w:pPr>
        <w:pStyle w:val="aff4"/>
        <w:spacing w:after="0" w:line="360" w:lineRule="auto"/>
        <w:ind w:left="0"/>
        <w:jc w:val="both"/>
        <w:rPr>
          <w:sz w:val="24"/>
          <w:szCs w:val="24"/>
        </w:rPr>
      </w:pPr>
      <w:r>
        <w:rPr>
          <w:sz w:val="24"/>
          <w:szCs w:val="24"/>
        </w:rPr>
        <w:t>- она применима только тогда, когда в т</w:t>
      </w:r>
      <w:r>
        <w:rPr>
          <w:sz w:val="24"/>
          <w:szCs w:val="24"/>
        </w:rPr>
        <w:t>епловых сетях существует четкое разделение на</w:t>
      </w:r>
      <w:r>
        <w:rPr>
          <w:sz w:val="24"/>
          <w:szCs w:val="24"/>
        </w:rPr>
        <w:br/>
        <w:t>эксплуатационный и ремонтный периоды;</w:t>
      </w:r>
    </w:p>
    <w:p w:rsidR="006306B0" w:rsidRDefault="00217213">
      <w:pPr>
        <w:pStyle w:val="aff4"/>
        <w:spacing w:after="0" w:line="360" w:lineRule="auto"/>
        <w:ind w:left="0"/>
        <w:jc w:val="both"/>
        <w:rPr>
          <w:sz w:val="24"/>
          <w:szCs w:val="24"/>
        </w:rPr>
      </w:pPr>
      <w:r>
        <w:rPr>
          <w:sz w:val="24"/>
          <w:szCs w:val="24"/>
        </w:rPr>
        <w:t>- в ремонтный период выполняются гидравлические испытания тепловой сети после</w:t>
      </w:r>
      <w:r>
        <w:rPr>
          <w:sz w:val="24"/>
          <w:szCs w:val="24"/>
        </w:rPr>
        <w:br/>
        <w:t>каждого отказа.</w:t>
      </w:r>
    </w:p>
    <w:p w:rsidR="006306B0" w:rsidRDefault="00217213">
      <w:pPr>
        <w:pStyle w:val="aff4"/>
        <w:spacing w:after="0" w:line="360" w:lineRule="auto"/>
        <w:ind w:left="0"/>
        <w:jc w:val="both"/>
        <w:rPr>
          <w:sz w:val="24"/>
          <w:szCs w:val="24"/>
        </w:rPr>
      </w:pPr>
      <w:r>
        <w:rPr>
          <w:sz w:val="24"/>
          <w:szCs w:val="24"/>
        </w:rPr>
        <w:t>По данным региональных справочников по климату о среднесуточных температурах н</w:t>
      </w:r>
      <w:r>
        <w:rPr>
          <w:sz w:val="24"/>
          <w:szCs w:val="24"/>
        </w:rPr>
        <w:t>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w:t>
      </w:r>
      <w:r>
        <w:rPr>
          <w:sz w:val="24"/>
          <w:szCs w:val="24"/>
        </w:rPr>
        <w:t>ния тепловых сетей принимают по данным СНиП 2.01.01-82 или справочника «Наладка и эксплуатация водяных тепловых сетей».</w:t>
      </w:r>
      <w:r>
        <w:rPr>
          <w:sz w:val="24"/>
          <w:szCs w:val="24"/>
        </w:rPr>
        <w:br/>
        <w:t>С использованием данных о теплоаккумулирующей способности объектов</w:t>
      </w:r>
      <w:r>
        <w:rPr>
          <w:sz w:val="24"/>
          <w:szCs w:val="24"/>
        </w:rPr>
        <w:br/>
        <w:t>теплопотребления (зданий) определяют время, за которое температура вн</w:t>
      </w:r>
      <w:r>
        <w:rPr>
          <w:sz w:val="24"/>
          <w:szCs w:val="24"/>
        </w:rPr>
        <w:t>утри отапливаемого помещения снизится до температуры, установленной в критериях отказа теплоснабжения.</w:t>
      </w:r>
      <w:r>
        <w:rPr>
          <w:sz w:val="24"/>
          <w:szCs w:val="24"/>
        </w:rPr>
        <w:br/>
        <w:t>Отказ теплоснабжения потребителя – событие, приводящее к падению температуры в</w:t>
      </w:r>
      <w:r>
        <w:rPr>
          <w:sz w:val="24"/>
          <w:szCs w:val="24"/>
        </w:rPr>
        <w:br/>
        <w:t>отапливаемых помещениях жилых и общественных зданий ниже +12 °С, в промышл</w:t>
      </w:r>
      <w:r>
        <w:rPr>
          <w:sz w:val="24"/>
          <w:szCs w:val="24"/>
        </w:rPr>
        <w:t>енных</w:t>
      </w:r>
      <w:r>
        <w:rPr>
          <w:sz w:val="24"/>
          <w:szCs w:val="24"/>
        </w:rPr>
        <w:br/>
        <w:t>зданиях ниже +8 °С (СП 124.13330.2012 Тепловые сети. Актуализированная редакция СНиП 41-02-2003).Для расчета времени снижения температуры в жилом здании до +12 °С при внезапном прекращении теплоснабжения формула имеет следующий вид:</w:t>
      </w:r>
    </w:p>
    <w:p w:rsidR="006306B0" w:rsidRDefault="00217213">
      <w:pPr>
        <w:pStyle w:val="aff4"/>
        <w:spacing w:after="0"/>
        <w:ind w:left="0"/>
        <w:jc w:val="center"/>
        <w:rPr>
          <w:sz w:val="24"/>
          <w:szCs w:val="24"/>
        </w:rPr>
      </w:pPr>
      <w:r>
        <w:rPr>
          <w:noProof/>
          <w:sz w:val="24"/>
          <w:szCs w:val="24"/>
          <w:lang w:eastAsia="ru-RU"/>
        </w:rPr>
        <w:drawing>
          <wp:inline distT="0" distB="0" distL="0" distR="0">
            <wp:extent cx="2948940" cy="373380"/>
            <wp:effectExtent l="0" t="0" r="3810" b="7620"/>
            <wp:docPr id="4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13"/>
                    <pic:cNvPicPr>
                      <a:picLocks noChangeAspect="1" noChangeArrowheads="1"/>
                    </pic:cNvPicPr>
                  </pic:nvPicPr>
                  <pic:blipFill>
                    <a:blip r:embed="rId82" cstate="email"/>
                    <a:srcRect/>
                    <a:stretch>
                      <a:fillRect/>
                    </a:stretch>
                  </pic:blipFill>
                  <pic:spPr>
                    <a:xfrm>
                      <a:off x="0" y="0"/>
                      <a:ext cx="2948940" cy="373380"/>
                    </a:xfrm>
                    <a:prstGeom prst="rect">
                      <a:avLst/>
                    </a:prstGeom>
                    <a:noFill/>
                    <a:ln>
                      <a:noFill/>
                    </a:ln>
                  </pic:spPr>
                </pic:pic>
              </a:graphicData>
            </a:graphic>
          </wp:inline>
        </w:drawing>
      </w:r>
    </w:p>
    <w:p w:rsidR="006306B0" w:rsidRDefault="00217213">
      <w:pPr>
        <w:pStyle w:val="aff4"/>
        <w:spacing w:after="0" w:line="360" w:lineRule="auto"/>
        <w:ind w:left="0"/>
        <w:jc w:val="both"/>
        <w:rPr>
          <w:sz w:val="24"/>
          <w:szCs w:val="24"/>
        </w:rPr>
      </w:pPr>
      <w:r>
        <w:rPr>
          <w:sz w:val="24"/>
          <w:szCs w:val="24"/>
        </w:rPr>
        <w:t>где t</w:t>
      </w:r>
      <w:r>
        <w:rPr>
          <w:sz w:val="24"/>
          <w:szCs w:val="24"/>
          <w:vertAlign w:val="subscript"/>
        </w:rPr>
        <w:t>в.а</w:t>
      </w:r>
      <w:r>
        <w:rPr>
          <w:sz w:val="24"/>
          <w:szCs w:val="24"/>
        </w:rPr>
        <w:t xml:space="preserve">– </w:t>
      </w:r>
      <w:r>
        <w:rPr>
          <w:sz w:val="24"/>
          <w:szCs w:val="24"/>
        </w:rPr>
        <w:t>внутренняя температура, которая устанавливается критерием отказа</w:t>
      </w:r>
      <w:r>
        <w:rPr>
          <w:sz w:val="24"/>
          <w:szCs w:val="24"/>
        </w:rPr>
        <w:br/>
        <w:t xml:space="preserve">теплоснабжения (+12 </w:t>
      </w:r>
      <w:r>
        <w:rPr>
          <w:sz w:val="24"/>
          <w:szCs w:val="24"/>
          <w:vertAlign w:val="superscript"/>
        </w:rPr>
        <w:t>0</w:t>
      </w:r>
      <w:r>
        <w:rPr>
          <w:sz w:val="24"/>
          <w:szCs w:val="24"/>
        </w:rPr>
        <w:t>С для жилых зданий). Расчет проводится для каждой градации</w:t>
      </w:r>
      <w:r>
        <w:rPr>
          <w:sz w:val="24"/>
          <w:szCs w:val="24"/>
        </w:rPr>
        <w:br/>
        <w:t>повторяемости температуры наружного воздуха.</w:t>
      </w:r>
    </w:p>
    <w:p w:rsidR="006306B0" w:rsidRDefault="00217213">
      <w:pPr>
        <w:pStyle w:val="aff4"/>
        <w:spacing w:after="0" w:line="360" w:lineRule="auto"/>
        <w:ind w:left="0" w:firstLine="567"/>
        <w:jc w:val="both"/>
        <w:rPr>
          <w:sz w:val="24"/>
          <w:szCs w:val="24"/>
        </w:rPr>
      </w:pPr>
      <w:r>
        <w:rPr>
          <w:sz w:val="24"/>
          <w:szCs w:val="24"/>
        </w:rPr>
        <w:t>Расчет времени снижения температуры внутри отапливаемого помещения</w:t>
      </w:r>
      <w:r>
        <w:rPr>
          <w:sz w:val="24"/>
          <w:szCs w:val="24"/>
        </w:rPr>
        <w:t xml:space="preserve"> при коэффициенте аккумуляции жилого здания β=40 часов приведён в таблице.</w:t>
      </w:r>
    </w:p>
    <w:p w:rsidR="006306B0" w:rsidRDefault="006306B0">
      <w:pPr>
        <w:pStyle w:val="aff4"/>
        <w:spacing w:before="120" w:after="0"/>
        <w:ind w:left="0" w:firstLine="240"/>
        <w:jc w:val="both"/>
        <w:rPr>
          <w:sz w:val="20"/>
          <w:szCs w:val="20"/>
        </w:rPr>
      </w:pPr>
    </w:p>
    <w:p w:rsidR="006306B0" w:rsidRDefault="006306B0">
      <w:pPr>
        <w:pStyle w:val="aff4"/>
        <w:spacing w:before="120" w:after="0"/>
        <w:ind w:left="0" w:firstLine="240"/>
        <w:jc w:val="both"/>
        <w:rPr>
          <w:sz w:val="20"/>
          <w:szCs w:val="20"/>
        </w:rPr>
      </w:pPr>
    </w:p>
    <w:p w:rsidR="006306B0" w:rsidRDefault="006306B0">
      <w:pPr>
        <w:pStyle w:val="aff4"/>
        <w:spacing w:before="120" w:after="0"/>
        <w:ind w:left="0" w:firstLine="240"/>
        <w:jc w:val="both"/>
        <w:rPr>
          <w:sz w:val="20"/>
          <w:szCs w:val="20"/>
        </w:rPr>
      </w:pPr>
    </w:p>
    <w:p w:rsidR="006306B0" w:rsidRDefault="00217213">
      <w:pPr>
        <w:pStyle w:val="aff4"/>
        <w:spacing w:before="120" w:after="0"/>
        <w:ind w:left="0" w:firstLine="240"/>
        <w:jc w:val="both"/>
        <w:rPr>
          <w:sz w:val="20"/>
          <w:szCs w:val="20"/>
        </w:rPr>
      </w:pPr>
      <w:r>
        <w:rPr>
          <w:sz w:val="20"/>
          <w:szCs w:val="20"/>
        </w:rPr>
        <w:lastRenderedPageBreak/>
        <w:t xml:space="preserve"> Расчет времени снижения температуры внутри отапливаемого помещения </w:t>
      </w:r>
    </w:p>
    <w:p w:rsidR="006306B0" w:rsidRDefault="00217213">
      <w:pPr>
        <w:pStyle w:val="aff4"/>
        <w:spacing w:after="0"/>
        <w:ind w:left="0"/>
        <w:jc w:val="center"/>
        <w:rPr>
          <w:sz w:val="24"/>
          <w:szCs w:val="24"/>
        </w:rPr>
      </w:pPr>
      <w:r>
        <w:rPr>
          <w:noProof/>
          <w:sz w:val="24"/>
          <w:szCs w:val="24"/>
          <w:lang w:eastAsia="ru-RU"/>
        </w:rPr>
        <w:drawing>
          <wp:inline distT="0" distB="0" distL="0" distR="0">
            <wp:extent cx="5318760" cy="1912620"/>
            <wp:effectExtent l="0" t="0" r="15240" b="11430"/>
            <wp:docPr id="49"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108"/>
                    <pic:cNvPicPr>
                      <a:picLocks noChangeAspect="1" noChangeArrowheads="1"/>
                    </pic:cNvPicPr>
                  </pic:nvPicPr>
                  <pic:blipFill>
                    <a:blip r:embed="rId83" cstate="email"/>
                    <a:srcRect/>
                    <a:stretch>
                      <a:fillRect/>
                    </a:stretch>
                  </pic:blipFill>
                  <pic:spPr>
                    <a:xfrm>
                      <a:off x="0" y="0"/>
                      <a:ext cx="5318760" cy="1912620"/>
                    </a:xfrm>
                    <a:prstGeom prst="rect">
                      <a:avLst/>
                    </a:prstGeom>
                    <a:noFill/>
                    <a:ln>
                      <a:noFill/>
                    </a:ln>
                  </pic:spPr>
                </pic:pic>
              </a:graphicData>
            </a:graphic>
          </wp:inline>
        </w:drawing>
      </w:r>
    </w:p>
    <w:p w:rsidR="006306B0" w:rsidRDefault="006306B0">
      <w:pPr>
        <w:pStyle w:val="aff4"/>
        <w:spacing w:after="0"/>
        <w:ind w:left="0"/>
        <w:rPr>
          <w:sz w:val="24"/>
          <w:szCs w:val="24"/>
        </w:rPr>
      </w:pPr>
    </w:p>
    <w:p w:rsidR="006306B0" w:rsidRDefault="00217213">
      <w:pPr>
        <w:pStyle w:val="aff4"/>
        <w:spacing w:after="0" w:line="360" w:lineRule="auto"/>
        <w:ind w:left="0" w:firstLine="567"/>
        <w:jc w:val="both"/>
        <w:rPr>
          <w:sz w:val="24"/>
          <w:szCs w:val="24"/>
        </w:rPr>
      </w:pPr>
      <w:r>
        <w:rPr>
          <w:sz w:val="24"/>
          <w:szCs w:val="24"/>
        </w:rPr>
        <w:t>На основе данных о частоте (потоке) отказов участков тепловой сети, повторяемости температур наружного воз</w:t>
      </w:r>
      <w:r>
        <w:rPr>
          <w:sz w:val="24"/>
          <w:szCs w:val="24"/>
        </w:rPr>
        <w:t>духа и данных о времени восстановления (ремонта) элемента(участка, НС, компенсатора и т.д.) тепловых сетей определяют вероятность отказа теплоснабжения потребителя. В случае отсутствия достоверных данных о времени восстановления теплоснабжения потребителей</w:t>
      </w:r>
      <w:r>
        <w:rPr>
          <w:sz w:val="24"/>
          <w:szCs w:val="24"/>
        </w:rPr>
        <w:t>, рекомендуется использовать эмпирическую зависимость для времени, необходимом для ликвидации повреждения, предложенную Е.Я.Соколовым:</w:t>
      </w:r>
    </w:p>
    <w:p w:rsidR="006306B0" w:rsidRDefault="00217213">
      <w:pPr>
        <w:pStyle w:val="aff4"/>
        <w:spacing w:after="0"/>
        <w:ind w:left="0"/>
        <w:jc w:val="center"/>
        <w:rPr>
          <w:sz w:val="24"/>
          <w:szCs w:val="24"/>
        </w:rPr>
      </w:pPr>
      <w:r>
        <w:rPr>
          <w:noProof/>
          <w:sz w:val="24"/>
          <w:szCs w:val="24"/>
          <w:lang w:eastAsia="ru-RU"/>
        </w:rPr>
        <w:drawing>
          <wp:inline distT="0" distB="0" distL="0" distR="0">
            <wp:extent cx="3512820" cy="312420"/>
            <wp:effectExtent l="0" t="0" r="11430" b="11430"/>
            <wp:docPr id="50"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109"/>
                    <pic:cNvPicPr>
                      <a:picLocks noChangeAspect="1" noChangeArrowheads="1"/>
                    </pic:cNvPicPr>
                  </pic:nvPicPr>
                  <pic:blipFill>
                    <a:blip r:embed="rId84" cstate="email"/>
                    <a:srcRect/>
                    <a:stretch>
                      <a:fillRect/>
                    </a:stretch>
                  </pic:blipFill>
                  <pic:spPr>
                    <a:xfrm>
                      <a:off x="0" y="0"/>
                      <a:ext cx="3512820" cy="312420"/>
                    </a:xfrm>
                    <a:prstGeom prst="rect">
                      <a:avLst/>
                    </a:prstGeom>
                    <a:noFill/>
                    <a:ln>
                      <a:noFill/>
                    </a:ln>
                  </pic:spPr>
                </pic:pic>
              </a:graphicData>
            </a:graphic>
          </wp:inline>
        </w:drawing>
      </w:r>
    </w:p>
    <w:p w:rsidR="006306B0" w:rsidRDefault="00217213">
      <w:pPr>
        <w:pStyle w:val="aff4"/>
        <w:spacing w:after="0" w:line="360" w:lineRule="auto"/>
        <w:ind w:left="0"/>
        <w:jc w:val="both"/>
        <w:rPr>
          <w:sz w:val="24"/>
          <w:szCs w:val="24"/>
        </w:rPr>
      </w:pPr>
      <w:r>
        <w:rPr>
          <w:sz w:val="24"/>
          <w:szCs w:val="24"/>
        </w:rPr>
        <w:t>где а, b, c - постоянные коэффициенты, зависящие от способа укладки теплопровода(подземный, надземный) и его конструкци</w:t>
      </w:r>
      <w:r>
        <w:rPr>
          <w:sz w:val="24"/>
          <w:szCs w:val="24"/>
        </w:rPr>
        <w:t>и, а также от способа диагностики места повреждения и уровня организации ремонтных работ;</w:t>
      </w:r>
    </w:p>
    <w:p w:rsidR="006306B0" w:rsidRDefault="00217213">
      <w:pPr>
        <w:pStyle w:val="aff4"/>
        <w:spacing w:after="0" w:line="360" w:lineRule="auto"/>
        <w:ind w:left="0"/>
        <w:jc w:val="both"/>
        <w:rPr>
          <w:sz w:val="24"/>
          <w:szCs w:val="24"/>
        </w:rPr>
      </w:pPr>
      <w:r>
        <w:rPr>
          <w:sz w:val="24"/>
          <w:szCs w:val="24"/>
        </w:rPr>
        <w:t>Lс.з.- расстояние между секционирующими задвижками, м;</w:t>
      </w:r>
    </w:p>
    <w:p w:rsidR="006306B0" w:rsidRDefault="00217213">
      <w:pPr>
        <w:pStyle w:val="aff4"/>
        <w:spacing w:after="0" w:line="360" w:lineRule="auto"/>
        <w:ind w:left="0"/>
        <w:jc w:val="both"/>
        <w:rPr>
          <w:sz w:val="24"/>
          <w:szCs w:val="24"/>
        </w:rPr>
      </w:pPr>
      <w:r>
        <w:rPr>
          <w:sz w:val="24"/>
          <w:szCs w:val="24"/>
        </w:rPr>
        <w:t xml:space="preserve"> D - условный диаметр трубопровода, м.</w:t>
      </w:r>
    </w:p>
    <w:p w:rsidR="006306B0" w:rsidRDefault="00217213">
      <w:pPr>
        <w:pStyle w:val="aff4"/>
        <w:spacing w:after="0" w:line="360" w:lineRule="auto"/>
        <w:ind w:left="0" w:firstLine="567"/>
        <w:jc w:val="both"/>
        <w:rPr>
          <w:sz w:val="24"/>
          <w:szCs w:val="24"/>
        </w:rPr>
      </w:pPr>
      <w:r>
        <w:rPr>
          <w:sz w:val="24"/>
          <w:szCs w:val="24"/>
        </w:rPr>
        <w:t xml:space="preserve">Согласно рекомендациям для подземной прокладки теплопроводов значения </w:t>
      </w:r>
      <w:r>
        <w:rPr>
          <w:sz w:val="24"/>
          <w:szCs w:val="24"/>
        </w:rPr>
        <w:t>постоянных коэффициентов равны: a=6; b=0,5; c=0,0015.</w:t>
      </w:r>
    </w:p>
    <w:p w:rsidR="006306B0" w:rsidRDefault="00217213">
      <w:pPr>
        <w:pStyle w:val="aff4"/>
        <w:spacing w:after="0" w:line="360" w:lineRule="auto"/>
        <w:ind w:left="0" w:firstLine="567"/>
        <w:jc w:val="both"/>
        <w:rPr>
          <w:sz w:val="24"/>
          <w:szCs w:val="24"/>
        </w:rPr>
      </w:pPr>
      <w:r>
        <w:rPr>
          <w:sz w:val="24"/>
          <w:szCs w:val="24"/>
        </w:rPr>
        <w:t>Значения расстояний между секционирующими задвижками Lс.з. берутся из</w:t>
      </w:r>
      <w:r>
        <w:rPr>
          <w:sz w:val="24"/>
          <w:szCs w:val="24"/>
        </w:rPr>
        <w:br/>
        <w:t>соответствующей базы электронной модели. Если эти значения в базах модели не определены, тогда расчёт выполняется по значениям, опре</w:t>
      </w:r>
      <w:r>
        <w:rPr>
          <w:sz w:val="24"/>
          <w:szCs w:val="24"/>
        </w:rPr>
        <w:t xml:space="preserve">делённым </w:t>
      </w:r>
      <w:r>
        <w:rPr>
          <w:spacing w:val="2"/>
          <w:kern w:val="36"/>
          <w:sz w:val="24"/>
          <w:szCs w:val="24"/>
        </w:rPr>
        <w:t>СП 124.13330.2012 Тепловые сети. Актуализированная редакция СНиП 41-02-2003</w:t>
      </w:r>
      <w:r>
        <w:rPr>
          <w:sz w:val="24"/>
          <w:szCs w:val="24"/>
        </w:rPr>
        <w:t xml:space="preserve">, по формуле: </w:t>
      </w:r>
    </w:p>
    <w:p w:rsidR="006306B0" w:rsidRDefault="00217213">
      <w:pPr>
        <w:pStyle w:val="aff4"/>
        <w:spacing w:after="0"/>
        <w:ind w:left="0"/>
        <w:jc w:val="center"/>
        <w:rPr>
          <w:sz w:val="24"/>
          <w:szCs w:val="24"/>
        </w:rPr>
      </w:pPr>
      <w:r>
        <w:rPr>
          <w:noProof/>
          <w:sz w:val="24"/>
          <w:szCs w:val="24"/>
          <w:lang w:eastAsia="ru-RU"/>
        </w:rPr>
        <w:drawing>
          <wp:inline distT="0" distB="0" distL="0" distR="0">
            <wp:extent cx="3909060" cy="609600"/>
            <wp:effectExtent l="0" t="0" r="15240" b="0"/>
            <wp:docPr id="51"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110"/>
                    <pic:cNvPicPr>
                      <a:picLocks noChangeAspect="1" noChangeArrowheads="1"/>
                    </pic:cNvPicPr>
                  </pic:nvPicPr>
                  <pic:blipFill>
                    <a:blip r:embed="rId85" cstate="email"/>
                    <a:srcRect/>
                    <a:stretch>
                      <a:fillRect/>
                    </a:stretch>
                  </pic:blipFill>
                  <pic:spPr>
                    <a:xfrm>
                      <a:off x="0" y="0"/>
                      <a:ext cx="3909060" cy="609600"/>
                    </a:xfrm>
                    <a:prstGeom prst="rect">
                      <a:avLst/>
                    </a:prstGeom>
                    <a:noFill/>
                    <a:ln>
                      <a:noFill/>
                    </a:ln>
                  </pic:spPr>
                </pic:pic>
              </a:graphicData>
            </a:graphic>
          </wp:inline>
        </w:drawing>
      </w:r>
    </w:p>
    <w:p w:rsidR="006306B0" w:rsidRDefault="00217213">
      <w:pPr>
        <w:pStyle w:val="aff4"/>
        <w:spacing w:after="0" w:line="360" w:lineRule="auto"/>
        <w:ind w:left="0"/>
        <w:jc w:val="both"/>
        <w:rPr>
          <w:sz w:val="24"/>
          <w:szCs w:val="24"/>
        </w:rPr>
      </w:pPr>
      <w:r>
        <w:rPr>
          <w:sz w:val="24"/>
          <w:szCs w:val="24"/>
        </w:rPr>
        <w:t>Расчет выполняется для каждого участка, входящего в путь от источника до абонента:</w:t>
      </w:r>
    </w:p>
    <w:p w:rsidR="006306B0" w:rsidRDefault="00217213">
      <w:pPr>
        <w:pStyle w:val="aff4"/>
        <w:spacing w:after="0" w:line="360" w:lineRule="auto"/>
        <w:ind w:left="0"/>
        <w:jc w:val="both"/>
        <w:rPr>
          <w:sz w:val="24"/>
          <w:szCs w:val="24"/>
        </w:rPr>
      </w:pPr>
      <w:r>
        <w:rPr>
          <w:sz w:val="24"/>
          <w:szCs w:val="24"/>
        </w:rPr>
        <w:t>- вычисляется время ликвидации повреждения на i-м участке;</w:t>
      </w:r>
      <w:r>
        <w:rPr>
          <w:sz w:val="24"/>
          <w:szCs w:val="24"/>
        </w:rPr>
        <w:br/>
        <w:t>по каждой гра</w:t>
      </w:r>
      <w:r>
        <w:rPr>
          <w:sz w:val="24"/>
          <w:szCs w:val="24"/>
        </w:rPr>
        <w:t>дации повторяемости температур вычисляется допустимое время</w:t>
      </w:r>
      <w:r>
        <w:rPr>
          <w:sz w:val="24"/>
          <w:szCs w:val="24"/>
        </w:rPr>
        <w:br/>
        <w:t>проведения ремонта;</w:t>
      </w:r>
    </w:p>
    <w:p w:rsidR="006306B0" w:rsidRDefault="00217213">
      <w:pPr>
        <w:pStyle w:val="aff4"/>
        <w:spacing w:after="0" w:line="360" w:lineRule="auto"/>
        <w:ind w:left="0"/>
        <w:jc w:val="both"/>
        <w:rPr>
          <w:sz w:val="24"/>
          <w:szCs w:val="24"/>
        </w:rPr>
      </w:pPr>
      <w:r>
        <w:rPr>
          <w:sz w:val="24"/>
          <w:szCs w:val="24"/>
        </w:rPr>
        <w:lastRenderedPageBreak/>
        <w:t>- вычисляется относительная и накопленная частота событий, при которых время</w:t>
      </w:r>
      <w:r>
        <w:rPr>
          <w:sz w:val="24"/>
          <w:szCs w:val="24"/>
        </w:rPr>
        <w:br/>
        <w:t>снижения температуры до критических значений меньше чем время ремонта повреждения;</w:t>
      </w:r>
    </w:p>
    <w:p w:rsidR="006306B0" w:rsidRDefault="00217213">
      <w:pPr>
        <w:pStyle w:val="aff4"/>
        <w:spacing w:after="0" w:line="360" w:lineRule="auto"/>
        <w:ind w:left="0"/>
        <w:jc w:val="both"/>
        <w:rPr>
          <w:sz w:val="24"/>
          <w:szCs w:val="24"/>
        </w:rPr>
      </w:pPr>
      <w:r>
        <w:rPr>
          <w:sz w:val="24"/>
          <w:szCs w:val="24"/>
        </w:rPr>
        <w:t>- вычисляются от</w:t>
      </w:r>
      <w:r>
        <w:rPr>
          <w:sz w:val="24"/>
          <w:szCs w:val="24"/>
        </w:rPr>
        <w:t xml:space="preserve">носительные доли и поток отказов участка тепловой сети, способ привести к снижению температуры в отапливаемом помещении до температуры +12 </w:t>
      </w:r>
      <w:r>
        <w:rPr>
          <w:sz w:val="24"/>
          <w:szCs w:val="24"/>
          <w:vertAlign w:val="superscript"/>
        </w:rPr>
        <w:t>0</w:t>
      </w:r>
      <w:r>
        <w:rPr>
          <w:sz w:val="24"/>
          <w:szCs w:val="24"/>
        </w:rPr>
        <w:t>С:</w:t>
      </w:r>
    </w:p>
    <w:p w:rsidR="006306B0" w:rsidRDefault="00217213">
      <w:pPr>
        <w:pStyle w:val="aff4"/>
        <w:spacing w:after="0"/>
        <w:ind w:left="0"/>
        <w:jc w:val="center"/>
        <w:rPr>
          <w:sz w:val="24"/>
          <w:szCs w:val="24"/>
        </w:rPr>
      </w:pPr>
      <w:r>
        <w:rPr>
          <w:noProof/>
          <w:sz w:val="24"/>
          <w:szCs w:val="24"/>
          <w:lang w:eastAsia="ru-RU"/>
        </w:rPr>
        <w:drawing>
          <wp:inline distT="0" distB="0" distL="0" distR="0">
            <wp:extent cx="3657600" cy="1196340"/>
            <wp:effectExtent l="0" t="0" r="0" b="3810"/>
            <wp:docPr id="52"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111"/>
                    <pic:cNvPicPr>
                      <a:picLocks noChangeAspect="1" noChangeArrowheads="1"/>
                    </pic:cNvPicPr>
                  </pic:nvPicPr>
                  <pic:blipFill>
                    <a:blip r:embed="rId86"/>
                    <a:srcRect/>
                    <a:stretch>
                      <a:fillRect/>
                    </a:stretch>
                  </pic:blipFill>
                  <pic:spPr>
                    <a:xfrm>
                      <a:off x="0" y="0"/>
                      <a:ext cx="3657600" cy="1196340"/>
                    </a:xfrm>
                    <a:prstGeom prst="rect">
                      <a:avLst/>
                    </a:prstGeom>
                    <a:noFill/>
                    <a:ln>
                      <a:noFill/>
                    </a:ln>
                  </pic:spPr>
                </pic:pic>
              </a:graphicData>
            </a:graphic>
          </wp:inline>
        </w:drawing>
      </w:r>
    </w:p>
    <w:p w:rsidR="006306B0" w:rsidRDefault="00217213">
      <w:pPr>
        <w:pStyle w:val="aff4"/>
        <w:spacing w:after="0"/>
        <w:ind w:left="0"/>
        <w:jc w:val="both"/>
        <w:rPr>
          <w:sz w:val="24"/>
          <w:szCs w:val="24"/>
        </w:rPr>
      </w:pPr>
      <w:r>
        <w:rPr>
          <w:sz w:val="24"/>
          <w:szCs w:val="24"/>
        </w:rPr>
        <w:t>- вычисляется вероятность безотказной работы участка тепловой сети относительно</w:t>
      </w:r>
      <w:r>
        <w:rPr>
          <w:sz w:val="24"/>
          <w:szCs w:val="24"/>
        </w:rPr>
        <w:br/>
        <w:t>абонента</w:t>
      </w:r>
    </w:p>
    <w:p w:rsidR="006306B0" w:rsidRDefault="00217213">
      <w:pPr>
        <w:spacing w:after="0" w:line="360" w:lineRule="auto"/>
        <w:ind w:firstLine="567"/>
        <w:jc w:val="both"/>
        <w:rPr>
          <w:sz w:val="24"/>
          <w:szCs w:val="24"/>
          <w:lang w:eastAsia="ru-RU"/>
        </w:rPr>
      </w:pPr>
      <w:r>
        <w:rPr>
          <w:noProof/>
          <w:sz w:val="24"/>
          <w:szCs w:val="24"/>
          <w:lang w:eastAsia="ru-RU"/>
        </w:rPr>
        <w:drawing>
          <wp:inline distT="0" distB="0" distL="0" distR="0">
            <wp:extent cx="3733800" cy="320040"/>
            <wp:effectExtent l="0" t="0" r="0" b="3810"/>
            <wp:docPr id="53"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112"/>
                    <pic:cNvPicPr>
                      <a:picLocks noChangeAspect="1" noChangeArrowheads="1"/>
                    </pic:cNvPicPr>
                  </pic:nvPicPr>
                  <pic:blipFill>
                    <a:blip r:embed="rId87"/>
                    <a:srcRect/>
                    <a:stretch>
                      <a:fillRect/>
                    </a:stretch>
                  </pic:blipFill>
                  <pic:spPr>
                    <a:xfrm>
                      <a:off x="0" y="0"/>
                      <a:ext cx="3733800" cy="320040"/>
                    </a:xfrm>
                    <a:prstGeom prst="rect">
                      <a:avLst/>
                    </a:prstGeom>
                    <a:noFill/>
                    <a:ln>
                      <a:noFill/>
                    </a:ln>
                  </pic:spPr>
                </pic:pic>
              </a:graphicData>
            </a:graphic>
          </wp:inline>
        </w:drawing>
      </w:r>
    </w:p>
    <w:p w:rsidR="006306B0" w:rsidRDefault="00217213">
      <w:pPr>
        <w:rPr>
          <w:sz w:val="24"/>
          <w:szCs w:val="24"/>
          <w:lang w:eastAsia="ru-RU"/>
        </w:rPr>
      </w:pPr>
      <w:r>
        <w:rPr>
          <w:sz w:val="24"/>
          <w:szCs w:val="24"/>
          <w:lang w:eastAsia="ru-RU"/>
        </w:rPr>
        <w:br w:type="page"/>
      </w:r>
    </w:p>
    <w:p w:rsidR="006306B0" w:rsidRDefault="006306B0">
      <w:pPr>
        <w:spacing w:after="0" w:line="360" w:lineRule="auto"/>
        <w:ind w:firstLine="567"/>
        <w:jc w:val="both"/>
        <w:rPr>
          <w:sz w:val="24"/>
          <w:szCs w:val="24"/>
          <w:lang w:eastAsia="ru-RU"/>
        </w:rPr>
        <w:sectPr w:rsidR="006306B0">
          <w:pgSz w:w="11906" w:h="16838"/>
          <w:pgMar w:top="1134" w:right="567" w:bottom="1134" w:left="1134" w:header="708" w:footer="709" w:gutter="0"/>
          <w:pgBorders w:offsetFrom="page">
            <w:top w:val="single" w:sz="2" w:space="24" w:color="auto"/>
            <w:left w:val="single" w:sz="2" w:space="24" w:color="auto"/>
            <w:bottom w:val="single" w:sz="2" w:space="24" w:color="auto"/>
            <w:right w:val="single" w:sz="2" w:space="24" w:color="auto"/>
          </w:pgBorders>
          <w:cols w:space="0"/>
          <w:titlePg/>
          <w:docGrid w:linePitch="381"/>
        </w:sectPr>
      </w:pPr>
    </w:p>
    <w:p w:rsidR="006306B0" w:rsidRDefault="00217213">
      <w:pPr>
        <w:spacing w:after="0" w:line="240" w:lineRule="auto"/>
        <w:ind w:firstLine="567"/>
        <w:rPr>
          <w:rFonts w:eastAsia="Times New Roman"/>
          <w:bCs/>
          <w:sz w:val="20"/>
          <w:szCs w:val="20"/>
          <w:lang w:eastAsia="ru-RU"/>
        </w:rPr>
      </w:pPr>
      <w:r>
        <w:rPr>
          <w:rFonts w:eastAsia="Times New Roman"/>
          <w:bCs/>
          <w:sz w:val="20"/>
          <w:szCs w:val="20"/>
          <w:lang w:eastAsia="ru-RU"/>
        </w:rPr>
        <w:lastRenderedPageBreak/>
        <w:t>Результаты расчета ВБР участков тепловой сети от теплоисточников до потребителей</w:t>
      </w:r>
    </w:p>
    <w:tbl>
      <w:tblPr>
        <w:tblpPr w:leftFromText="180" w:rightFromText="180" w:vertAnchor="text" w:horzAnchor="page" w:tblpX="873" w:tblpY="204"/>
        <w:tblOverlap w:val="never"/>
        <w:tblW w:w="5191" w:type="pct"/>
        <w:tblLook w:val="04A0" w:firstRow="1" w:lastRow="0" w:firstColumn="1" w:lastColumn="0" w:noHBand="0" w:noVBand="1"/>
      </w:tblPr>
      <w:tblGrid>
        <w:gridCol w:w="452"/>
        <w:gridCol w:w="1866"/>
        <w:gridCol w:w="1112"/>
        <w:gridCol w:w="907"/>
        <w:gridCol w:w="907"/>
        <w:gridCol w:w="907"/>
        <w:gridCol w:w="1026"/>
        <w:gridCol w:w="897"/>
        <w:gridCol w:w="907"/>
        <w:gridCol w:w="897"/>
        <w:gridCol w:w="904"/>
        <w:gridCol w:w="903"/>
        <w:gridCol w:w="906"/>
        <w:gridCol w:w="930"/>
        <w:gridCol w:w="930"/>
        <w:gridCol w:w="900"/>
      </w:tblGrid>
      <w:tr w:rsidR="006306B0">
        <w:trPr>
          <w:trHeight w:val="3060"/>
          <w:tblHeader/>
        </w:trPr>
        <w:tc>
          <w:tcPr>
            <w:tcW w:w="147"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06B0" w:rsidRDefault="00217213">
            <w:pPr>
              <w:spacing w:after="0" w:line="240" w:lineRule="auto"/>
              <w:jc w:val="center"/>
              <w:rPr>
                <w:rFonts w:eastAsia="Times New Roman"/>
                <w:b/>
                <w:bCs/>
                <w:sz w:val="16"/>
                <w:szCs w:val="16"/>
                <w:lang w:eastAsia="ru-RU"/>
              </w:rPr>
            </w:pPr>
            <w:r>
              <w:rPr>
                <w:rFonts w:eastAsia="Times New Roman"/>
                <w:b/>
                <w:bCs/>
                <w:sz w:val="16"/>
                <w:szCs w:val="16"/>
                <w:lang w:eastAsia="ru-RU"/>
              </w:rPr>
              <w:t>Номер участка</w:t>
            </w:r>
          </w:p>
        </w:tc>
        <w:tc>
          <w:tcPr>
            <w:tcW w:w="607" w:type="pct"/>
            <w:tcBorders>
              <w:top w:val="single" w:sz="4" w:space="0" w:color="auto"/>
              <w:left w:val="nil"/>
              <w:bottom w:val="single" w:sz="4" w:space="0" w:color="auto"/>
              <w:right w:val="single" w:sz="4" w:space="0" w:color="auto"/>
            </w:tcBorders>
            <w:shd w:val="clear" w:color="auto" w:fill="auto"/>
            <w:textDirection w:val="btLr"/>
            <w:vAlign w:val="center"/>
          </w:tcPr>
          <w:p w:rsidR="006306B0" w:rsidRDefault="00217213">
            <w:pPr>
              <w:spacing w:after="0" w:line="240" w:lineRule="auto"/>
              <w:jc w:val="center"/>
              <w:rPr>
                <w:rFonts w:eastAsia="Times New Roman"/>
                <w:b/>
                <w:bCs/>
                <w:sz w:val="16"/>
                <w:szCs w:val="16"/>
                <w:lang w:eastAsia="ru-RU"/>
              </w:rPr>
            </w:pPr>
            <w:r>
              <w:rPr>
                <w:rFonts w:eastAsia="Times New Roman"/>
                <w:b/>
                <w:bCs/>
                <w:sz w:val="16"/>
                <w:szCs w:val="16"/>
                <w:lang w:eastAsia="ru-RU"/>
              </w:rPr>
              <w:t xml:space="preserve">Наименование начала участка </w:t>
            </w:r>
          </w:p>
        </w:tc>
        <w:tc>
          <w:tcPr>
            <w:tcW w:w="362" w:type="pct"/>
            <w:tcBorders>
              <w:top w:val="single" w:sz="4" w:space="0" w:color="auto"/>
              <w:left w:val="nil"/>
              <w:bottom w:val="single" w:sz="4" w:space="0" w:color="auto"/>
              <w:right w:val="single" w:sz="4" w:space="0" w:color="auto"/>
            </w:tcBorders>
            <w:shd w:val="clear" w:color="auto" w:fill="auto"/>
            <w:textDirection w:val="btLr"/>
            <w:vAlign w:val="center"/>
          </w:tcPr>
          <w:p w:rsidR="006306B0" w:rsidRDefault="00217213">
            <w:pPr>
              <w:spacing w:after="0" w:line="240" w:lineRule="auto"/>
              <w:jc w:val="center"/>
              <w:rPr>
                <w:rFonts w:eastAsia="Times New Roman"/>
                <w:b/>
                <w:bCs/>
                <w:sz w:val="16"/>
                <w:szCs w:val="16"/>
                <w:lang w:eastAsia="ru-RU"/>
              </w:rPr>
            </w:pPr>
            <w:r>
              <w:rPr>
                <w:rFonts w:eastAsia="Times New Roman"/>
                <w:b/>
                <w:bCs/>
                <w:sz w:val="16"/>
                <w:szCs w:val="16"/>
                <w:lang w:eastAsia="ru-RU"/>
              </w:rPr>
              <w:t>Наименование конца участка</w:t>
            </w:r>
          </w:p>
        </w:tc>
        <w:tc>
          <w:tcPr>
            <w:tcW w:w="295" w:type="pct"/>
            <w:tcBorders>
              <w:top w:val="single" w:sz="4" w:space="0" w:color="auto"/>
              <w:left w:val="nil"/>
              <w:bottom w:val="single" w:sz="4" w:space="0" w:color="auto"/>
              <w:right w:val="single" w:sz="4" w:space="0" w:color="auto"/>
            </w:tcBorders>
            <w:shd w:val="clear" w:color="auto" w:fill="auto"/>
            <w:textDirection w:val="btLr"/>
            <w:vAlign w:val="center"/>
          </w:tcPr>
          <w:p w:rsidR="006306B0" w:rsidRDefault="00217213">
            <w:pPr>
              <w:spacing w:after="0" w:line="240" w:lineRule="auto"/>
              <w:jc w:val="center"/>
              <w:rPr>
                <w:rFonts w:eastAsia="Times New Roman"/>
                <w:b/>
                <w:bCs/>
                <w:sz w:val="16"/>
                <w:szCs w:val="16"/>
                <w:lang w:eastAsia="ru-RU"/>
              </w:rPr>
            </w:pPr>
            <w:r>
              <w:rPr>
                <w:rFonts w:eastAsia="Times New Roman"/>
                <w:b/>
                <w:bCs/>
                <w:sz w:val="16"/>
                <w:szCs w:val="16"/>
                <w:lang w:eastAsia="ru-RU"/>
              </w:rPr>
              <w:t>Длина участка, м</w:t>
            </w:r>
          </w:p>
        </w:tc>
        <w:tc>
          <w:tcPr>
            <w:tcW w:w="295" w:type="pct"/>
            <w:tcBorders>
              <w:top w:val="single" w:sz="4" w:space="0" w:color="auto"/>
              <w:left w:val="nil"/>
              <w:bottom w:val="single" w:sz="4" w:space="0" w:color="auto"/>
              <w:right w:val="single" w:sz="4" w:space="0" w:color="auto"/>
            </w:tcBorders>
            <w:shd w:val="clear" w:color="auto" w:fill="auto"/>
            <w:textDirection w:val="btLr"/>
            <w:vAlign w:val="center"/>
          </w:tcPr>
          <w:p w:rsidR="006306B0" w:rsidRDefault="00217213">
            <w:pPr>
              <w:spacing w:after="0" w:line="240" w:lineRule="auto"/>
              <w:jc w:val="center"/>
              <w:rPr>
                <w:rFonts w:eastAsia="Times New Roman"/>
                <w:b/>
                <w:bCs/>
                <w:sz w:val="16"/>
                <w:szCs w:val="16"/>
                <w:lang w:eastAsia="ru-RU"/>
              </w:rPr>
            </w:pPr>
            <w:r>
              <w:rPr>
                <w:rFonts w:eastAsia="Times New Roman"/>
                <w:b/>
                <w:bCs/>
                <w:sz w:val="16"/>
                <w:szCs w:val="16"/>
                <w:lang w:eastAsia="ru-RU"/>
              </w:rPr>
              <w:t xml:space="preserve">Внутренний диаметр подающего </w:t>
            </w:r>
            <w:r>
              <w:rPr>
                <w:rFonts w:eastAsia="Times New Roman"/>
                <w:b/>
                <w:bCs/>
                <w:sz w:val="16"/>
                <w:szCs w:val="16"/>
                <w:lang w:eastAsia="ru-RU"/>
              </w:rPr>
              <w:t>трубопровода, м</w:t>
            </w:r>
          </w:p>
        </w:tc>
        <w:tc>
          <w:tcPr>
            <w:tcW w:w="295" w:type="pct"/>
            <w:tcBorders>
              <w:top w:val="single" w:sz="4" w:space="0" w:color="auto"/>
              <w:left w:val="nil"/>
              <w:bottom w:val="single" w:sz="4" w:space="0" w:color="auto"/>
              <w:right w:val="single" w:sz="4" w:space="0" w:color="auto"/>
            </w:tcBorders>
            <w:shd w:val="clear" w:color="auto" w:fill="auto"/>
            <w:textDirection w:val="btLr"/>
            <w:vAlign w:val="center"/>
          </w:tcPr>
          <w:p w:rsidR="006306B0" w:rsidRDefault="00217213">
            <w:pPr>
              <w:spacing w:after="0" w:line="240" w:lineRule="auto"/>
              <w:jc w:val="center"/>
              <w:rPr>
                <w:rFonts w:eastAsia="Times New Roman"/>
                <w:b/>
                <w:bCs/>
                <w:sz w:val="16"/>
                <w:szCs w:val="16"/>
                <w:lang w:eastAsia="ru-RU"/>
              </w:rPr>
            </w:pPr>
            <w:r>
              <w:rPr>
                <w:rFonts w:eastAsia="Times New Roman"/>
                <w:b/>
                <w:bCs/>
                <w:sz w:val="16"/>
                <w:szCs w:val="16"/>
                <w:lang w:eastAsia="ru-RU"/>
              </w:rPr>
              <w:t>Внутренний диаметр обратного трубопровода, м</w:t>
            </w:r>
          </w:p>
        </w:tc>
        <w:tc>
          <w:tcPr>
            <w:tcW w:w="334" w:type="pct"/>
            <w:tcBorders>
              <w:top w:val="single" w:sz="4" w:space="0" w:color="auto"/>
              <w:left w:val="nil"/>
              <w:bottom w:val="single" w:sz="4" w:space="0" w:color="auto"/>
              <w:right w:val="single" w:sz="4" w:space="0" w:color="auto"/>
            </w:tcBorders>
            <w:shd w:val="clear" w:color="auto" w:fill="auto"/>
            <w:textDirection w:val="btLr"/>
            <w:vAlign w:val="center"/>
          </w:tcPr>
          <w:p w:rsidR="006306B0" w:rsidRDefault="00217213">
            <w:pPr>
              <w:spacing w:after="0" w:line="240" w:lineRule="auto"/>
              <w:jc w:val="center"/>
              <w:rPr>
                <w:rFonts w:eastAsia="Times New Roman"/>
                <w:b/>
                <w:bCs/>
                <w:sz w:val="16"/>
                <w:szCs w:val="16"/>
                <w:lang w:eastAsia="ru-RU"/>
              </w:rPr>
            </w:pPr>
            <w:r>
              <w:rPr>
                <w:rFonts w:eastAsia="Times New Roman"/>
                <w:b/>
                <w:bCs/>
                <w:sz w:val="16"/>
                <w:szCs w:val="16"/>
                <w:lang w:eastAsia="ru-RU"/>
              </w:rPr>
              <w:t>Вид прокладки тепловой сети</w:t>
            </w:r>
          </w:p>
        </w:tc>
        <w:tc>
          <w:tcPr>
            <w:tcW w:w="292" w:type="pct"/>
            <w:tcBorders>
              <w:top w:val="single" w:sz="4" w:space="0" w:color="auto"/>
              <w:left w:val="nil"/>
              <w:bottom w:val="single" w:sz="4" w:space="0" w:color="auto"/>
              <w:right w:val="single" w:sz="4" w:space="0" w:color="auto"/>
            </w:tcBorders>
            <w:shd w:val="clear" w:color="auto" w:fill="auto"/>
            <w:textDirection w:val="btLr"/>
            <w:vAlign w:val="center"/>
          </w:tcPr>
          <w:p w:rsidR="006306B0" w:rsidRDefault="00217213">
            <w:pPr>
              <w:spacing w:after="0" w:line="240" w:lineRule="auto"/>
              <w:jc w:val="center"/>
              <w:rPr>
                <w:rFonts w:eastAsia="Times New Roman"/>
                <w:b/>
                <w:bCs/>
                <w:sz w:val="16"/>
                <w:szCs w:val="16"/>
                <w:lang w:eastAsia="ru-RU"/>
              </w:rPr>
            </w:pPr>
            <w:r>
              <w:rPr>
                <w:rFonts w:eastAsia="Times New Roman"/>
                <w:b/>
                <w:bCs/>
                <w:sz w:val="16"/>
                <w:szCs w:val="16"/>
                <w:lang w:eastAsia="ru-RU"/>
              </w:rPr>
              <w:t>Температура в начале участка под.тр-да,°C</w:t>
            </w:r>
          </w:p>
        </w:tc>
        <w:tc>
          <w:tcPr>
            <w:tcW w:w="295" w:type="pct"/>
            <w:tcBorders>
              <w:top w:val="single" w:sz="4" w:space="0" w:color="auto"/>
              <w:left w:val="nil"/>
              <w:bottom w:val="single" w:sz="4" w:space="0" w:color="auto"/>
              <w:right w:val="single" w:sz="4" w:space="0" w:color="auto"/>
            </w:tcBorders>
            <w:shd w:val="clear" w:color="auto" w:fill="auto"/>
            <w:textDirection w:val="btLr"/>
            <w:vAlign w:val="center"/>
          </w:tcPr>
          <w:p w:rsidR="006306B0" w:rsidRDefault="00217213">
            <w:pPr>
              <w:spacing w:after="0" w:line="240" w:lineRule="auto"/>
              <w:jc w:val="center"/>
              <w:rPr>
                <w:rFonts w:eastAsia="Times New Roman"/>
                <w:b/>
                <w:bCs/>
                <w:sz w:val="16"/>
                <w:szCs w:val="16"/>
                <w:highlight w:val="yellow"/>
                <w:lang w:eastAsia="ru-RU"/>
              </w:rPr>
            </w:pPr>
            <w:r>
              <w:rPr>
                <w:rFonts w:eastAsia="Times New Roman"/>
                <w:b/>
                <w:bCs/>
                <w:sz w:val="16"/>
                <w:szCs w:val="16"/>
                <w:lang w:eastAsia="ru-RU"/>
              </w:rPr>
              <w:t>Расход воды в подающем трубопроводе, т/ч</w:t>
            </w:r>
          </w:p>
        </w:tc>
        <w:tc>
          <w:tcPr>
            <w:tcW w:w="292" w:type="pct"/>
            <w:tcBorders>
              <w:top w:val="single" w:sz="4" w:space="0" w:color="auto"/>
              <w:left w:val="nil"/>
              <w:bottom w:val="single" w:sz="4" w:space="0" w:color="auto"/>
              <w:right w:val="single" w:sz="4" w:space="0" w:color="auto"/>
            </w:tcBorders>
            <w:shd w:val="clear" w:color="auto" w:fill="auto"/>
            <w:textDirection w:val="btLr"/>
            <w:vAlign w:val="center"/>
          </w:tcPr>
          <w:p w:rsidR="006306B0" w:rsidRDefault="00217213">
            <w:pPr>
              <w:spacing w:after="0" w:line="240" w:lineRule="auto"/>
              <w:jc w:val="center"/>
              <w:rPr>
                <w:rFonts w:eastAsia="Times New Roman"/>
                <w:b/>
                <w:bCs/>
                <w:sz w:val="16"/>
                <w:szCs w:val="16"/>
                <w:lang w:eastAsia="ru-RU"/>
              </w:rPr>
            </w:pPr>
            <w:r>
              <w:rPr>
                <w:rFonts w:eastAsia="Times New Roman"/>
                <w:b/>
                <w:bCs/>
                <w:sz w:val="16"/>
                <w:szCs w:val="16"/>
                <w:lang w:eastAsia="ru-RU"/>
              </w:rPr>
              <w:t>Продолжительность эксплуатации участка без кап.ремонта, лет</w:t>
            </w:r>
          </w:p>
        </w:tc>
        <w:tc>
          <w:tcPr>
            <w:tcW w:w="294" w:type="pct"/>
            <w:tcBorders>
              <w:top w:val="single" w:sz="4" w:space="0" w:color="auto"/>
              <w:left w:val="nil"/>
              <w:bottom w:val="single" w:sz="4" w:space="0" w:color="auto"/>
              <w:right w:val="single" w:sz="4" w:space="0" w:color="auto"/>
            </w:tcBorders>
            <w:shd w:val="clear" w:color="auto" w:fill="auto"/>
            <w:textDirection w:val="btLr"/>
            <w:vAlign w:val="center"/>
          </w:tcPr>
          <w:p w:rsidR="006306B0" w:rsidRDefault="00217213">
            <w:pPr>
              <w:spacing w:after="0" w:line="240" w:lineRule="auto"/>
              <w:jc w:val="center"/>
              <w:rPr>
                <w:rFonts w:eastAsia="Times New Roman"/>
                <w:b/>
                <w:bCs/>
                <w:sz w:val="16"/>
                <w:szCs w:val="16"/>
                <w:lang w:eastAsia="ru-RU"/>
              </w:rPr>
            </w:pPr>
            <w:r>
              <w:rPr>
                <w:rFonts w:eastAsia="Times New Roman"/>
                <w:b/>
                <w:bCs/>
                <w:sz w:val="16"/>
                <w:szCs w:val="16"/>
                <w:lang w:eastAsia="ru-RU"/>
              </w:rPr>
              <w:t xml:space="preserve">Частота (интенсивность) </w:t>
            </w:r>
            <w:r>
              <w:rPr>
                <w:rFonts w:eastAsia="Times New Roman"/>
                <w:b/>
                <w:bCs/>
                <w:sz w:val="16"/>
                <w:szCs w:val="16"/>
                <w:lang w:eastAsia="ru-RU"/>
              </w:rPr>
              <w:t>отказа участка, 1/год</w:t>
            </w:r>
          </w:p>
        </w:tc>
        <w:tc>
          <w:tcPr>
            <w:tcW w:w="294" w:type="pct"/>
            <w:tcBorders>
              <w:top w:val="single" w:sz="4" w:space="0" w:color="auto"/>
              <w:left w:val="nil"/>
              <w:bottom w:val="single" w:sz="4" w:space="0" w:color="auto"/>
              <w:right w:val="single" w:sz="4" w:space="0" w:color="auto"/>
            </w:tcBorders>
            <w:shd w:val="clear" w:color="auto" w:fill="auto"/>
            <w:textDirection w:val="btLr"/>
            <w:vAlign w:val="center"/>
          </w:tcPr>
          <w:p w:rsidR="006306B0" w:rsidRDefault="00217213">
            <w:pPr>
              <w:spacing w:after="0" w:line="240" w:lineRule="auto"/>
              <w:jc w:val="center"/>
              <w:rPr>
                <w:rFonts w:eastAsia="Times New Roman"/>
                <w:b/>
                <w:bCs/>
                <w:sz w:val="16"/>
                <w:szCs w:val="16"/>
                <w:lang w:eastAsia="ru-RU"/>
              </w:rPr>
            </w:pPr>
            <w:r>
              <w:rPr>
                <w:rFonts w:eastAsia="Times New Roman"/>
                <w:b/>
                <w:bCs/>
                <w:sz w:val="16"/>
                <w:szCs w:val="16"/>
                <w:lang w:eastAsia="ru-RU"/>
              </w:rPr>
              <w:t>Среднее время восстановления участка, час</w:t>
            </w:r>
          </w:p>
        </w:tc>
        <w:tc>
          <w:tcPr>
            <w:tcW w:w="295" w:type="pct"/>
            <w:tcBorders>
              <w:top w:val="single" w:sz="4" w:space="0" w:color="auto"/>
              <w:left w:val="nil"/>
              <w:bottom w:val="single" w:sz="4" w:space="0" w:color="auto"/>
              <w:right w:val="single" w:sz="4" w:space="0" w:color="auto"/>
            </w:tcBorders>
            <w:shd w:val="clear" w:color="auto" w:fill="auto"/>
            <w:textDirection w:val="btLr"/>
            <w:vAlign w:val="center"/>
          </w:tcPr>
          <w:p w:rsidR="006306B0" w:rsidRDefault="00217213">
            <w:pPr>
              <w:spacing w:after="0" w:line="240" w:lineRule="auto"/>
              <w:jc w:val="center"/>
              <w:rPr>
                <w:rFonts w:eastAsia="Times New Roman"/>
                <w:b/>
                <w:bCs/>
                <w:sz w:val="16"/>
                <w:szCs w:val="16"/>
                <w:lang w:eastAsia="ru-RU"/>
              </w:rPr>
            </w:pPr>
            <w:r>
              <w:rPr>
                <w:rFonts w:eastAsia="Times New Roman"/>
                <w:b/>
                <w:bCs/>
                <w:sz w:val="16"/>
                <w:szCs w:val="16"/>
                <w:lang w:eastAsia="ru-RU"/>
              </w:rPr>
              <w:t>Вероятность безотказной работы каждого участка пути</w:t>
            </w:r>
          </w:p>
        </w:tc>
        <w:tc>
          <w:tcPr>
            <w:tcW w:w="303" w:type="pct"/>
            <w:tcBorders>
              <w:top w:val="single" w:sz="4" w:space="0" w:color="auto"/>
              <w:left w:val="nil"/>
              <w:bottom w:val="single" w:sz="4" w:space="0" w:color="auto"/>
              <w:right w:val="single" w:sz="4" w:space="0" w:color="auto"/>
            </w:tcBorders>
            <w:shd w:val="clear" w:color="auto" w:fill="auto"/>
            <w:textDirection w:val="btLr"/>
            <w:vAlign w:val="center"/>
          </w:tcPr>
          <w:p w:rsidR="006306B0" w:rsidRDefault="00217213">
            <w:pPr>
              <w:spacing w:after="0" w:line="240" w:lineRule="auto"/>
              <w:jc w:val="center"/>
              <w:rPr>
                <w:rFonts w:eastAsia="Times New Roman"/>
                <w:b/>
                <w:bCs/>
                <w:sz w:val="16"/>
                <w:szCs w:val="16"/>
                <w:lang w:eastAsia="ru-RU"/>
              </w:rPr>
            </w:pPr>
            <w:r>
              <w:rPr>
                <w:rFonts w:eastAsia="Times New Roman"/>
                <w:b/>
                <w:bCs/>
                <w:sz w:val="16"/>
                <w:szCs w:val="16"/>
                <w:lang w:eastAsia="ru-RU"/>
              </w:rPr>
              <w:t>Вероятность безотказной работы пути относительно конечного потребителя</w:t>
            </w:r>
          </w:p>
        </w:tc>
        <w:tc>
          <w:tcPr>
            <w:tcW w:w="303" w:type="pct"/>
            <w:tcBorders>
              <w:top w:val="single" w:sz="4" w:space="0" w:color="auto"/>
              <w:left w:val="nil"/>
              <w:bottom w:val="single" w:sz="4" w:space="0" w:color="auto"/>
              <w:right w:val="single" w:sz="4" w:space="0" w:color="auto"/>
            </w:tcBorders>
            <w:shd w:val="clear" w:color="auto" w:fill="auto"/>
            <w:textDirection w:val="btLr"/>
            <w:vAlign w:val="center"/>
          </w:tcPr>
          <w:p w:rsidR="006306B0" w:rsidRDefault="00217213">
            <w:pPr>
              <w:spacing w:after="0" w:line="240" w:lineRule="auto"/>
              <w:jc w:val="center"/>
              <w:rPr>
                <w:rFonts w:eastAsia="Times New Roman"/>
                <w:b/>
                <w:bCs/>
                <w:sz w:val="16"/>
                <w:szCs w:val="16"/>
                <w:lang w:eastAsia="ru-RU"/>
              </w:rPr>
            </w:pPr>
            <w:r>
              <w:rPr>
                <w:rFonts w:eastAsia="Times New Roman"/>
                <w:b/>
                <w:bCs/>
                <w:sz w:val="16"/>
                <w:szCs w:val="16"/>
                <w:lang w:eastAsia="ru-RU"/>
              </w:rPr>
              <w:t>Отклонение температуры воды в подающем трубопроводе в отопительном пе</w:t>
            </w:r>
            <w:r>
              <w:rPr>
                <w:rFonts w:eastAsia="Times New Roman"/>
                <w:b/>
                <w:bCs/>
                <w:sz w:val="16"/>
                <w:szCs w:val="16"/>
                <w:lang w:eastAsia="ru-RU"/>
              </w:rPr>
              <w:t>риоде</w:t>
            </w:r>
          </w:p>
        </w:tc>
        <w:tc>
          <w:tcPr>
            <w:tcW w:w="293" w:type="pct"/>
            <w:tcBorders>
              <w:top w:val="single" w:sz="4" w:space="0" w:color="auto"/>
              <w:left w:val="nil"/>
              <w:bottom w:val="single" w:sz="4" w:space="0" w:color="auto"/>
              <w:right w:val="single" w:sz="4" w:space="0" w:color="auto"/>
            </w:tcBorders>
            <w:shd w:val="clear" w:color="auto" w:fill="auto"/>
            <w:textDirection w:val="btLr"/>
            <w:vAlign w:val="center"/>
          </w:tcPr>
          <w:p w:rsidR="006306B0" w:rsidRDefault="00217213">
            <w:pPr>
              <w:spacing w:after="0" w:line="240" w:lineRule="auto"/>
              <w:jc w:val="center"/>
              <w:rPr>
                <w:rFonts w:eastAsia="Times New Roman"/>
                <w:b/>
                <w:bCs/>
                <w:sz w:val="16"/>
                <w:szCs w:val="16"/>
                <w:lang w:eastAsia="ru-RU"/>
              </w:rPr>
            </w:pPr>
            <w:r>
              <w:rPr>
                <w:rFonts w:eastAsia="Times New Roman"/>
                <w:b/>
                <w:bCs/>
                <w:sz w:val="16"/>
                <w:szCs w:val="16"/>
                <w:lang w:eastAsia="ru-RU"/>
              </w:rPr>
              <w:t>Оценка недопуска тепловой энергии потребителям при отказе участка,  Гкал</w:t>
            </w:r>
          </w:p>
        </w:tc>
      </w:tr>
      <w:tr w:rsidR="006306B0">
        <w:trPr>
          <w:trHeight w:val="612"/>
        </w:trPr>
        <w:tc>
          <w:tcPr>
            <w:tcW w:w="147" w:type="pct"/>
            <w:tcBorders>
              <w:top w:val="nil"/>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1</w:t>
            </w:r>
          </w:p>
        </w:tc>
        <w:tc>
          <w:tcPr>
            <w:tcW w:w="607" w:type="pct"/>
            <w:tcBorders>
              <w:top w:val="nil"/>
              <w:left w:val="nil"/>
              <w:bottom w:val="single" w:sz="4" w:space="0" w:color="auto"/>
              <w:right w:val="nil"/>
            </w:tcBorders>
            <w:shd w:val="clear" w:color="auto" w:fill="auto"/>
            <w:vAlign w:val="center"/>
          </w:tcPr>
          <w:p w:rsidR="006306B0" w:rsidRDefault="00217213">
            <w:pPr>
              <w:widowControl w:val="0"/>
              <w:autoSpaceDE w:val="0"/>
              <w:autoSpaceDN w:val="0"/>
              <w:spacing w:after="0" w:line="240" w:lineRule="auto"/>
              <w:rPr>
                <w:sz w:val="22"/>
                <w:lang w:eastAsia="ru-RU"/>
              </w:rPr>
            </w:pPr>
            <w:r>
              <w:rPr>
                <w:sz w:val="20"/>
                <w:szCs w:val="20"/>
              </w:rPr>
              <w:t>К</w:t>
            </w:r>
            <w:r>
              <w:rPr>
                <w:sz w:val="20"/>
                <w:szCs w:val="20"/>
              </w:rPr>
              <w:t>отельная г. Рудня, ул. Западная</w:t>
            </w:r>
          </w:p>
        </w:tc>
        <w:tc>
          <w:tcPr>
            <w:tcW w:w="362"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Потребители</w:t>
            </w:r>
          </w:p>
        </w:tc>
        <w:tc>
          <w:tcPr>
            <w:tcW w:w="295"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eastAsia="ru-RU"/>
              </w:rPr>
              <w:t>Н/д</w:t>
            </w:r>
          </w:p>
        </w:tc>
        <w:tc>
          <w:tcPr>
            <w:tcW w:w="295"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eastAsia="ru-RU"/>
              </w:rPr>
              <w:t>Н/д</w:t>
            </w:r>
          </w:p>
        </w:tc>
        <w:tc>
          <w:tcPr>
            <w:tcW w:w="295"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Н/д</w:t>
            </w:r>
          </w:p>
        </w:tc>
        <w:tc>
          <w:tcPr>
            <w:tcW w:w="334"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Н/д</w:t>
            </w:r>
          </w:p>
        </w:tc>
        <w:tc>
          <w:tcPr>
            <w:tcW w:w="292"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95</w:t>
            </w:r>
          </w:p>
        </w:tc>
        <w:tc>
          <w:tcPr>
            <w:tcW w:w="295"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Н/д</w:t>
            </w:r>
          </w:p>
        </w:tc>
        <w:tc>
          <w:tcPr>
            <w:tcW w:w="292"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25</w:t>
            </w:r>
          </w:p>
        </w:tc>
        <w:tc>
          <w:tcPr>
            <w:tcW w:w="294"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0,05</w:t>
            </w:r>
          </w:p>
        </w:tc>
        <w:tc>
          <w:tcPr>
            <w:tcW w:w="294"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Н/д</w:t>
            </w:r>
          </w:p>
        </w:tc>
        <w:tc>
          <w:tcPr>
            <w:tcW w:w="295"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Н/д</w:t>
            </w:r>
          </w:p>
        </w:tc>
        <w:tc>
          <w:tcPr>
            <w:tcW w:w="303"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Н/д</w:t>
            </w:r>
          </w:p>
        </w:tc>
        <w:tc>
          <w:tcPr>
            <w:tcW w:w="303"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Н/д</w:t>
            </w:r>
          </w:p>
        </w:tc>
        <w:tc>
          <w:tcPr>
            <w:tcW w:w="293"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Н/д</w:t>
            </w:r>
          </w:p>
        </w:tc>
      </w:tr>
      <w:tr w:rsidR="006306B0">
        <w:trPr>
          <w:trHeight w:val="612"/>
        </w:trPr>
        <w:tc>
          <w:tcPr>
            <w:tcW w:w="147" w:type="pct"/>
            <w:tcBorders>
              <w:top w:val="nil"/>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2</w:t>
            </w:r>
          </w:p>
        </w:tc>
        <w:tc>
          <w:tcPr>
            <w:tcW w:w="607" w:type="pct"/>
            <w:tcBorders>
              <w:top w:val="nil"/>
              <w:left w:val="nil"/>
              <w:bottom w:val="single" w:sz="4" w:space="0" w:color="auto"/>
              <w:right w:val="nil"/>
            </w:tcBorders>
            <w:shd w:val="clear" w:color="auto" w:fill="auto"/>
            <w:vAlign w:val="center"/>
          </w:tcPr>
          <w:p w:rsidR="006306B0" w:rsidRDefault="00217213">
            <w:pPr>
              <w:widowControl w:val="0"/>
              <w:autoSpaceDE w:val="0"/>
              <w:autoSpaceDN w:val="0"/>
              <w:spacing w:after="0" w:line="240" w:lineRule="auto"/>
              <w:rPr>
                <w:sz w:val="22"/>
                <w:lang w:eastAsia="ru-RU"/>
              </w:rPr>
            </w:pPr>
            <w:r>
              <w:rPr>
                <w:sz w:val="20"/>
                <w:szCs w:val="20"/>
              </w:rPr>
              <w:t>К</w:t>
            </w:r>
            <w:r>
              <w:rPr>
                <w:sz w:val="20"/>
                <w:szCs w:val="20"/>
              </w:rPr>
              <w:t>отельная г. Рудня, ул. Льнозаводская</w:t>
            </w:r>
          </w:p>
        </w:tc>
        <w:tc>
          <w:tcPr>
            <w:tcW w:w="362"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потребители</w:t>
            </w:r>
          </w:p>
        </w:tc>
        <w:tc>
          <w:tcPr>
            <w:tcW w:w="295"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eastAsia="ru-RU"/>
              </w:rPr>
              <w:t>Н/д</w:t>
            </w:r>
          </w:p>
        </w:tc>
        <w:tc>
          <w:tcPr>
            <w:tcW w:w="295"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eastAsia="ru-RU"/>
              </w:rPr>
              <w:t>Н/д</w:t>
            </w:r>
          </w:p>
        </w:tc>
        <w:tc>
          <w:tcPr>
            <w:tcW w:w="295"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Н/д</w:t>
            </w:r>
          </w:p>
        </w:tc>
        <w:tc>
          <w:tcPr>
            <w:tcW w:w="334"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Н/д</w:t>
            </w:r>
          </w:p>
        </w:tc>
        <w:tc>
          <w:tcPr>
            <w:tcW w:w="292"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95</w:t>
            </w:r>
          </w:p>
        </w:tc>
        <w:tc>
          <w:tcPr>
            <w:tcW w:w="295"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eastAsia="ru-RU"/>
              </w:rPr>
              <w:t>Н/д</w:t>
            </w:r>
          </w:p>
        </w:tc>
        <w:tc>
          <w:tcPr>
            <w:tcW w:w="292"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25</w:t>
            </w:r>
          </w:p>
        </w:tc>
        <w:tc>
          <w:tcPr>
            <w:tcW w:w="294"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0,05</w:t>
            </w:r>
          </w:p>
        </w:tc>
        <w:tc>
          <w:tcPr>
            <w:tcW w:w="294"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Н/д</w:t>
            </w:r>
          </w:p>
        </w:tc>
        <w:tc>
          <w:tcPr>
            <w:tcW w:w="295"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Н/д</w:t>
            </w:r>
          </w:p>
        </w:tc>
        <w:tc>
          <w:tcPr>
            <w:tcW w:w="303"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Н/д</w:t>
            </w:r>
          </w:p>
        </w:tc>
        <w:tc>
          <w:tcPr>
            <w:tcW w:w="303"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Н/д</w:t>
            </w:r>
          </w:p>
        </w:tc>
        <w:tc>
          <w:tcPr>
            <w:tcW w:w="293"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Н/д</w:t>
            </w:r>
          </w:p>
        </w:tc>
      </w:tr>
      <w:tr w:rsidR="006306B0">
        <w:trPr>
          <w:trHeight w:val="612"/>
        </w:trPr>
        <w:tc>
          <w:tcPr>
            <w:tcW w:w="147" w:type="pct"/>
            <w:tcBorders>
              <w:top w:val="nil"/>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3</w:t>
            </w:r>
          </w:p>
        </w:tc>
        <w:tc>
          <w:tcPr>
            <w:tcW w:w="607" w:type="pct"/>
            <w:tcBorders>
              <w:top w:val="nil"/>
              <w:left w:val="nil"/>
              <w:bottom w:val="single" w:sz="4" w:space="0" w:color="auto"/>
              <w:right w:val="nil"/>
            </w:tcBorders>
            <w:shd w:val="clear" w:color="auto" w:fill="auto"/>
            <w:vAlign w:val="center"/>
          </w:tcPr>
          <w:p w:rsidR="006306B0" w:rsidRDefault="00217213">
            <w:pPr>
              <w:widowControl w:val="0"/>
              <w:autoSpaceDE w:val="0"/>
              <w:autoSpaceDN w:val="0"/>
              <w:spacing w:after="0" w:line="240" w:lineRule="auto"/>
              <w:rPr>
                <w:sz w:val="22"/>
                <w:lang w:eastAsia="ru-RU"/>
              </w:rPr>
            </w:pPr>
            <w:r>
              <w:rPr>
                <w:sz w:val="20"/>
                <w:szCs w:val="20"/>
              </w:rPr>
              <w:t>К</w:t>
            </w:r>
            <w:r>
              <w:rPr>
                <w:sz w:val="20"/>
                <w:szCs w:val="20"/>
              </w:rPr>
              <w:t>отельная г. Рудня, ул. Смоленская, д. 4</w:t>
            </w:r>
          </w:p>
        </w:tc>
        <w:tc>
          <w:tcPr>
            <w:tcW w:w="362"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потребители</w:t>
            </w:r>
          </w:p>
        </w:tc>
        <w:tc>
          <w:tcPr>
            <w:tcW w:w="906" w:type="dxa"/>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eastAsia="ru-RU"/>
              </w:rPr>
              <w:t>Н/д</w:t>
            </w:r>
          </w:p>
        </w:tc>
        <w:tc>
          <w:tcPr>
            <w:tcW w:w="906" w:type="dxa"/>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eastAsia="ru-RU"/>
              </w:rPr>
              <w:t>Н/д</w:t>
            </w:r>
          </w:p>
        </w:tc>
        <w:tc>
          <w:tcPr>
            <w:tcW w:w="906" w:type="dxa"/>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eastAsia="ru-RU"/>
              </w:rPr>
              <w:t>Н/д</w:t>
            </w:r>
          </w:p>
        </w:tc>
        <w:tc>
          <w:tcPr>
            <w:tcW w:w="334"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Подземная/</w:t>
            </w:r>
          </w:p>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надземная</w:t>
            </w:r>
          </w:p>
        </w:tc>
        <w:tc>
          <w:tcPr>
            <w:tcW w:w="292"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95</w:t>
            </w:r>
          </w:p>
        </w:tc>
        <w:tc>
          <w:tcPr>
            <w:tcW w:w="295"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eastAsia="ru-RU"/>
              </w:rPr>
              <w:t>Н/д</w:t>
            </w:r>
          </w:p>
        </w:tc>
        <w:tc>
          <w:tcPr>
            <w:tcW w:w="292"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25</w:t>
            </w:r>
          </w:p>
        </w:tc>
        <w:tc>
          <w:tcPr>
            <w:tcW w:w="294"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0,05</w:t>
            </w:r>
          </w:p>
        </w:tc>
        <w:tc>
          <w:tcPr>
            <w:tcW w:w="294"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Н/д</w:t>
            </w:r>
          </w:p>
        </w:tc>
        <w:tc>
          <w:tcPr>
            <w:tcW w:w="295"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Н/д</w:t>
            </w:r>
          </w:p>
        </w:tc>
        <w:tc>
          <w:tcPr>
            <w:tcW w:w="303"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Н/д</w:t>
            </w:r>
          </w:p>
        </w:tc>
        <w:tc>
          <w:tcPr>
            <w:tcW w:w="303"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Н/д</w:t>
            </w:r>
          </w:p>
        </w:tc>
        <w:tc>
          <w:tcPr>
            <w:tcW w:w="293"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Н/д</w:t>
            </w:r>
          </w:p>
        </w:tc>
      </w:tr>
      <w:tr w:rsidR="006306B0">
        <w:trPr>
          <w:trHeight w:val="612"/>
        </w:trPr>
        <w:tc>
          <w:tcPr>
            <w:tcW w:w="147" w:type="pct"/>
            <w:tcBorders>
              <w:top w:val="nil"/>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4</w:t>
            </w:r>
          </w:p>
        </w:tc>
        <w:tc>
          <w:tcPr>
            <w:tcW w:w="607" w:type="pct"/>
            <w:tcBorders>
              <w:top w:val="nil"/>
              <w:left w:val="nil"/>
              <w:bottom w:val="single" w:sz="4" w:space="0" w:color="auto"/>
              <w:right w:val="nil"/>
            </w:tcBorders>
            <w:shd w:val="clear" w:color="auto" w:fill="auto"/>
            <w:vAlign w:val="center"/>
          </w:tcPr>
          <w:p w:rsidR="006306B0" w:rsidRDefault="00217213">
            <w:pPr>
              <w:widowControl w:val="0"/>
              <w:autoSpaceDE w:val="0"/>
              <w:autoSpaceDN w:val="0"/>
              <w:spacing w:after="0" w:line="240" w:lineRule="auto"/>
              <w:rPr>
                <w:sz w:val="22"/>
                <w:lang w:eastAsia="ru-RU"/>
              </w:rPr>
            </w:pPr>
            <w:r>
              <w:rPr>
                <w:sz w:val="20"/>
                <w:szCs w:val="20"/>
              </w:rPr>
              <w:t>К</w:t>
            </w:r>
            <w:r>
              <w:rPr>
                <w:sz w:val="20"/>
                <w:szCs w:val="20"/>
              </w:rPr>
              <w:t>отельная г. Рудня, ул. Мелиораторов, д. 5</w:t>
            </w:r>
          </w:p>
        </w:tc>
        <w:tc>
          <w:tcPr>
            <w:tcW w:w="362"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Потребители</w:t>
            </w:r>
          </w:p>
        </w:tc>
        <w:tc>
          <w:tcPr>
            <w:tcW w:w="906" w:type="dxa"/>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eastAsia="ru-RU"/>
              </w:rPr>
              <w:t>Н/д</w:t>
            </w:r>
          </w:p>
        </w:tc>
        <w:tc>
          <w:tcPr>
            <w:tcW w:w="906" w:type="dxa"/>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eastAsia="ru-RU"/>
              </w:rPr>
              <w:t>Н/д</w:t>
            </w:r>
          </w:p>
        </w:tc>
        <w:tc>
          <w:tcPr>
            <w:tcW w:w="906" w:type="dxa"/>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eastAsia="ru-RU"/>
              </w:rPr>
              <w:t>Н/д</w:t>
            </w:r>
          </w:p>
        </w:tc>
        <w:tc>
          <w:tcPr>
            <w:tcW w:w="334"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Подземная/</w:t>
            </w:r>
          </w:p>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надземная</w:t>
            </w:r>
          </w:p>
        </w:tc>
        <w:tc>
          <w:tcPr>
            <w:tcW w:w="292"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95</w:t>
            </w:r>
          </w:p>
        </w:tc>
        <w:tc>
          <w:tcPr>
            <w:tcW w:w="295"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eastAsia="ru-RU"/>
              </w:rPr>
              <w:t>Н/д</w:t>
            </w:r>
          </w:p>
        </w:tc>
        <w:tc>
          <w:tcPr>
            <w:tcW w:w="292"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25</w:t>
            </w:r>
          </w:p>
        </w:tc>
        <w:tc>
          <w:tcPr>
            <w:tcW w:w="294"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0,05</w:t>
            </w:r>
          </w:p>
        </w:tc>
        <w:tc>
          <w:tcPr>
            <w:tcW w:w="294"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Н/д</w:t>
            </w:r>
          </w:p>
        </w:tc>
        <w:tc>
          <w:tcPr>
            <w:tcW w:w="295"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Н/д</w:t>
            </w:r>
          </w:p>
        </w:tc>
        <w:tc>
          <w:tcPr>
            <w:tcW w:w="303"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Н/д</w:t>
            </w:r>
          </w:p>
        </w:tc>
        <w:tc>
          <w:tcPr>
            <w:tcW w:w="303"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Н/д</w:t>
            </w:r>
          </w:p>
        </w:tc>
        <w:tc>
          <w:tcPr>
            <w:tcW w:w="293"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Н/д</w:t>
            </w:r>
          </w:p>
        </w:tc>
      </w:tr>
      <w:tr w:rsidR="006306B0">
        <w:trPr>
          <w:trHeight w:val="612"/>
        </w:trPr>
        <w:tc>
          <w:tcPr>
            <w:tcW w:w="147" w:type="pct"/>
            <w:tcBorders>
              <w:top w:val="nil"/>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5</w:t>
            </w:r>
          </w:p>
        </w:tc>
        <w:tc>
          <w:tcPr>
            <w:tcW w:w="607" w:type="pct"/>
            <w:tcBorders>
              <w:top w:val="nil"/>
              <w:left w:val="nil"/>
              <w:bottom w:val="single" w:sz="4" w:space="0" w:color="auto"/>
              <w:right w:val="nil"/>
            </w:tcBorders>
            <w:shd w:val="clear" w:color="auto" w:fill="auto"/>
            <w:vAlign w:val="center"/>
          </w:tcPr>
          <w:p w:rsidR="006306B0" w:rsidRDefault="00217213">
            <w:pPr>
              <w:widowControl w:val="0"/>
              <w:autoSpaceDE w:val="0"/>
              <w:autoSpaceDN w:val="0"/>
              <w:spacing w:after="0" w:line="240" w:lineRule="auto"/>
              <w:rPr>
                <w:sz w:val="22"/>
                <w:lang w:eastAsia="ru-RU"/>
              </w:rPr>
            </w:pPr>
            <w:r>
              <w:rPr>
                <w:sz w:val="20"/>
                <w:szCs w:val="20"/>
              </w:rPr>
              <w:t>К</w:t>
            </w:r>
            <w:r>
              <w:rPr>
                <w:sz w:val="20"/>
                <w:szCs w:val="20"/>
              </w:rPr>
              <w:t>отельная  г. Рудня, ул. Киреева, д. 146</w:t>
            </w:r>
          </w:p>
        </w:tc>
        <w:tc>
          <w:tcPr>
            <w:tcW w:w="362"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потребители</w:t>
            </w:r>
          </w:p>
        </w:tc>
        <w:tc>
          <w:tcPr>
            <w:tcW w:w="906" w:type="dxa"/>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eastAsia="ru-RU"/>
              </w:rPr>
              <w:t>Н/д</w:t>
            </w:r>
          </w:p>
        </w:tc>
        <w:tc>
          <w:tcPr>
            <w:tcW w:w="906" w:type="dxa"/>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eastAsia="ru-RU"/>
              </w:rPr>
              <w:t>Н/д</w:t>
            </w:r>
          </w:p>
        </w:tc>
        <w:tc>
          <w:tcPr>
            <w:tcW w:w="906" w:type="dxa"/>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eastAsia="ru-RU"/>
              </w:rPr>
              <w:t>Н/д</w:t>
            </w:r>
          </w:p>
        </w:tc>
        <w:tc>
          <w:tcPr>
            <w:tcW w:w="334"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Подземная/</w:t>
            </w:r>
          </w:p>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надземная</w:t>
            </w:r>
          </w:p>
        </w:tc>
        <w:tc>
          <w:tcPr>
            <w:tcW w:w="292"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95</w:t>
            </w:r>
          </w:p>
        </w:tc>
        <w:tc>
          <w:tcPr>
            <w:tcW w:w="295"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eastAsia="ru-RU"/>
              </w:rPr>
              <w:t>Н/д</w:t>
            </w:r>
          </w:p>
        </w:tc>
        <w:tc>
          <w:tcPr>
            <w:tcW w:w="292"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25</w:t>
            </w:r>
          </w:p>
        </w:tc>
        <w:tc>
          <w:tcPr>
            <w:tcW w:w="294"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0,05</w:t>
            </w:r>
          </w:p>
        </w:tc>
        <w:tc>
          <w:tcPr>
            <w:tcW w:w="294"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Н/д</w:t>
            </w:r>
          </w:p>
        </w:tc>
        <w:tc>
          <w:tcPr>
            <w:tcW w:w="295"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Н/д</w:t>
            </w:r>
          </w:p>
        </w:tc>
        <w:tc>
          <w:tcPr>
            <w:tcW w:w="303"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Н/д</w:t>
            </w:r>
          </w:p>
        </w:tc>
        <w:tc>
          <w:tcPr>
            <w:tcW w:w="303"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Н/д</w:t>
            </w:r>
          </w:p>
        </w:tc>
        <w:tc>
          <w:tcPr>
            <w:tcW w:w="293"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Н/д</w:t>
            </w:r>
          </w:p>
        </w:tc>
      </w:tr>
      <w:tr w:rsidR="006306B0">
        <w:trPr>
          <w:trHeight w:val="612"/>
        </w:trPr>
        <w:tc>
          <w:tcPr>
            <w:tcW w:w="147" w:type="pct"/>
            <w:tcBorders>
              <w:top w:val="nil"/>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6</w:t>
            </w:r>
          </w:p>
        </w:tc>
        <w:tc>
          <w:tcPr>
            <w:tcW w:w="607" w:type="pct"/>
            <w:tcBorders>
              <w:top w:val="nil"/>
              <w:left w:val="nil"/>
              <w:bottom w:val="single" w:sz="4" w:space="0" w:color="auto"/>
              <w:right w:val="nil"/>
            </w:tcBorders>
            <w:shd w:val="clear" w:color="auto" w:fill="auto"/>
            <w:vAlign w:val="center"/>
          </w:tcPr>
          <w:p w:rsidR="006306B0" w:rsidRDefault="00217213">
            <w:pPr>
              <w:widowControl w:val="0"/>
              <w:autoSpaceDE w:val="0"/>
              <w:autoSpaceDN w:val="0"/>
              <w:spacing w:after="0" w:line="240" w:lineRule="auto"/>
              <w:rPr>
                <w:sz w:val="22"/>
                <w:lang w:eastAsia="ru-RU"/>
              </w:rPr>
            </w:pPr>
            <w:r>
              <w:rPr>
                <w:sz w:val="20"/>
                <w:szCs w:val="20"/>
              </w:rPr>
              <w:t>К</w:t>
            </w:r>
            <w:r>
              <w:rPr>
                <w:sz w:val="20"/>
                <w:szCs w:val="20"/>
              </w:rPr>
              <w:t>отельная г. Рудня, ул. Киреева, д. 60</w:t>
            </w:r>
          </w:p>
        </w:tc>
        <w:tc>
          <w:tcPr>
            <w:tcW w:w="362"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потребители</w:t>
            </w:r>
          </w:p>
        </w:tc>
        <w:tc>
          <w:tcPr>
            <w:tcW w:w="906" w:type="dxa"/>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eastAsia="ru-RU"/>
              </w:rPr>
              <w:t>Н/д</w:t>
            </w:r>
          </w:p>
        </w:tc>
        <w:tc>
          <w:tcPr>
            <w:tcW w:w="906" w:type="dxa"/>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eastAsia="ru-RU"/>
              </w:rPr>
              <w:t>Н/д</w:t>
            </w:r>
          </w:p>
        </w:tc>
        <w:tc>
          <w:tcPr>
            <w:tcW w:w="906" w:type="dxa"/>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eastAsia="ru-RU"/>
              </w:rPr>
              <w:t>Н/д</w:t>
            </w:r>
          </w:p>
        </w:tc>
        <w:tc>
          <w:tcPr>
            <w:tcW w:w="334"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Подземная/</w:t>
            </w:r>
          </w:p>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надземная</w:t>
            </w:r>
          </w:p>
        </w:tc>
        <w:tc>
          <w:tcPr>
            <w:tcW w:w="292"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95</w:t>
            </w:r>
          </w:p>
        </w:tc>
        <w:tc>
          <w:tcPr>
            <w:tcW w:w="295"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eastAsia="ru-RU"/>
              </w:rPr>
              <w:t>Н/д</w:t>
            </w:r>
          </w:p>
        </w:tc>
        <w:tc>
          <w:tcPr>
            <w:tcW w:w="292"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25</w:t>
            </w:r>
          </w:p>
        </w:tc>
        <w:tc>
          <w:tcPr>
            <w:tcW w:w="294"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0,05</w:t>
            </w:r>
          </w:p>
        </w:tc>
        <w:tc>
          <w:tcPr>
            <w:tcW w:w="294"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Н/д</w:t>
            </w:r>
          </w:p>
        </w:tc>
        <w:tc>
          <w:tcPr>
            <w:tcW w:w="295"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Н/д</w:t>
            </w:r>
          </w:p>
        </w:tc>
        <w:tc>
          <w:tcPr>
            <w:tcW w:w="303"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Н/д</w:t>
            </w:r>
          </w:p>
        </w:tc>
        <w:tc>
          <w:tcPr>
            <w:tcW w:w="303"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Н/д</w:t>
            </w:r>
          </w:p>
        </w:tc>
        <w:tc>
          <w:tcPr>
            <w:tcW w:w="293"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Н/д</w:t>
            </w:r>
          </w:p>
        </w:tc>
      </w:tr>
      <w:tr w:rsidR="006306B0">
        <w:trPr>
          <w:trHeight w:val="612"/>
        </w:trPr>
        <w:tc>
          <w:tcPr>
            <w:tcW w:w="147" w:type="pct"/>
            <w:tcBorders>
              <w:top w:val="nil"/>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7.</w:t>
            </w:r>
          </w:p>
        </w:tc>
        <w:tc>
          <w:tcPr>
            <w:tcW w:w="607" w:type="pct"/>
            <w:tcBorders>
              <w:top w:val="nil"/>
              <w:left w:val="nil"/>
              <w:bottom w:val="single" w:sz="4" w:space="0" w:color="auto"/>
              <w:right w:val="nil"/>
            </w:tcBorders>
            <w:shd w:val="clear" w:color="auto" w:fill="auto"/>
            <w:vAlign w:val="center"/>
          </w:tcPr>
          <w:p w:rsidR="006306B0" w:rsidRDefault="00217213">
            <w:pPr>
              <w:widowControl w:val="0"/>
              <w:autoSpaceDE w:val="0"/>
              <w:autoSpaceDN w:val="0"/>
              <w:spacing w:after="0" w:line="240" w:lineRule="auto"/>
              <w:rPr>
                <w:sz w:val="22"/>
                <w:lang w:eastAsia="ru-RU"/>
              </w:rPr>
            </w:pPr>
            <w:r>
              <w:rPr>
                <w:sz w:val="20"/>
                <w:szCs w:val="20"/>
              </w:rPr>
              <w:t>К</w:t>
            </w:r>
            <w:r>
              <w:rPr>
                <w:sz w:val="20"/>
                <w:szCs w:val="20"/>
              </w:rPr>
              <w:t xml:space="preserve">отельная </w:t>
            </w:r>
            <w:r>
              <w:rPr>
                <w:sz w:val="20"/>
                <w:szCs w:val="20"/>
              </w:rPr>
              <w:t>г</w:t>
            </w:r>
            <w:r>
              <w:rPr>
                <w:sz w:val="20"/>
                <w:szCs w:val="20"/>
              </w:rPr>
              <w:t>. Рудня,</w:t>
            </w:r>
            <w:r>
              <w:rPr>
                <w:sz w:val="20"/>
                <w:szCs w:val="20"/>
              </w:rPr>
              <w:t xml:space="preserve"> ул. </w:t>
            </w:r>
            <w:r>
              <w:rPr>
                <w:sz w:val="20"/>
                <w:szCs w:val="20"/>
              </w:rPr>
              <w:t>Красноярская</w:t>
            </w:r>
            <w:r>
              <w:rPr>
                <w:sz w:val="20"/>
                <w:szCs w:val="20"/>
              </w:rPr>
              <w:t xml:space="preserve">, д. </w:t>
            </w:r>
            <w:r>
              <w:rPr>
                <w:sz w:val="20"/>
                <w:szCs w:val="20"/>
              </w:rPr>
              <w:t>44</w:t>
            </w:r>
          </w:p>
        </w:tc>
        <w:tc>
          <w:tcPr>
            <w:tcW w:w="362"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потребители</w:t>
            </w:r>
          </w:p>
        </w:tc>
        <w:tc>
          <w:tcPr>
            <w:tcW w:w="906" w:type="dxa"/>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eastAsia="ru-RU"/>
              </w:rPr>
              <w:t>Н/д</w:t>
            </w:r>
          </w:p>
        </w:tc>
        <w:tc>
          <w:tcPr>
            <w:tcW w:w="906" w:type="dxa"/>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eastAsia="ru-RU"/>
              </w:rPr>
              <w:t>Н/д</w:t>
            </w:r>
          </w:p>
        </w:tc>
        <w:tc>
          <w:tcPr>
            <w:tcW w:w="906" w:type="dxa"/>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eastAsia="ru-RU"/>
              </w:rPr>
              <w:t>Н/д</w:t>
            </w:r>
          </w:p>
        </w:tc>
        <w:tc>
          <w:tcPr>
            <w:tcW w:w="334"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Подземная/</w:t>
            </w:r>
          </w:p>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надземная</w:t>
            </w:r>
          </w:p>
        </w:tc>
        <w:tc>
          <w:tcPr>
            <w:tcW w:w="292"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95</w:t>
            </w:r>
          </w:p>
        </w:tc>
        <w:tc>
          <w:tcPr>
            <w:tcW w:w="295"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eastAsia="ru-RU"/>
              </w:rPr>
              <w:t>Н/д</w:t>
            </w:r>
          </w:p>
        </w:tc>
        <w:tc>
          <w:tcPr>
            <w:tcW w:w="292"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25</w:t>
            </w:r>
          </w:p>
        </w:tc>
        <w:tc>
          <w:tcPr>
            <w:tcW w:w="294"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0,05</w:t>
            </w:r>
          </w:p>
        </w:tc>
        <w:tc>
          <w:tcPr>
            <w:tcW w:w="294"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Н/д</w:t>
            </w:r>
          </w:p>
        </w:tc>
        <w:tc>
          <w:tcPr>
            <w:tcW w:w="295"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Н/д</w:t>
            </w:r>
          </w:p>
        </w:tc>
        <w:tc>
          <w:tcPr>
            <w:tcW w:w="303"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Н/д</w:t>
            </w:r>
          </w:p>
        </w:tc>
        <w:tc>
          <w:tcPr>
            <w:tcW w:w="303"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Н/д</w:t>
            </w:r>
          </w:p>
        </w:tc>
        <w:tc>
          <w:tcPr>
            <w:tcW w:w="293"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Н/д</w:t>
            </w:r>
          </w:p>
        </w:tc>
      </w:tr>
      <w:tr w:rsidR="006306B0">
        <w:trPr>
          <w:trHeight w:val="408"/>
        </w:trPr>
        <w:tc>
          <w:tcPr>
            <w:tcW w:w="147" w:type="pct"/>
            <w:tcBorders>
              <w:top w:val="nil"/>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8.</w:t>
            </w:r>
          </w:p>
        </w:tc>
        <w:tc>
          <w:tcPr>
            <w:tcW w:w="607" w:type="pct"/>
            <w:tcBorders>
              <w:top w:val="nil"/>
              <w:left w:val="nil"/>
              <w:bottom w:val="single" w:sz="4" w:space="0" w:color="auto"/>
              <w:right w:val="nil"/>
            </w:tcBorders>
            <w:shd w:val="clear" w:color="auto" w:fill="auto"/>
            <w:vAlign w:val="center"/>
          </w:tcPr>
          <w:p w:rsidR="006306B0" w:rsidRDefault="00217213">
            <w:pPr>
              <w:widowControl w:val="0"/>
              <w:autoSpaceDE w:val="0"/>
              <w:autoSpaceDN w:val="0"/>
              <w:spacing w:after="0" w:line="240" w:lineRule="auto"/>
              <w:rPr>
                <w:sz w:val="22"/>
                <w:lang w:eastAsia="ru-RU"/>
              </w:rPr>
            </w:pPr>
            <w:r>
              <w:rPr>
                <w:sz w:val="20"/>
                <w:szCs w:val="20"/>
              </w:rPr>
              <w:t>Теплогенераторная</w:t>
            </w:r>
            <w:r>
              <w:rPr>
                <w:sz w:val="20"/>
                <w:szCs w:val="20"/>
              </w:rPr>
              <w:t xml:space="preserve"> на газовом топливе, д. Гранки, пер. </w:t>
            </w:r>
            <w:r>
              <w:rPr>
                <w:sz w:val="20"/>
                <w:szCs w:val="20"/>
              </w:rPr>
              <w:lastRenderedPageBreak/>
              <w:t>Школьный, д. 5</w:t>
            </w:r>
          </w:p>
        </w:tc>
        <w:tc>
          <w:tcPr>
            <w:tcW w:w="362"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lastRenderedPageBreak/>
              <w:t>потребители</w:t>
            </w:r>
          </w:p>
        </w:tc>
        <w:tc>
          <w:tcPr>
            <w:tcW w:w="906" w:type="dxa"/>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eastAsia="ru-RU"/>
              </w:rPr>
              <w:t>Н/д</w:t>
            </w:r>
          </w:p>
        </w:tc>
        <w:tc>
          <w:tcPr>
            <w:tcW w:w="906" w:type="dxa"/>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eastAsia="ru-RU"/>
              </w:rPr>
              <w:t>Н/д</w:t>
            </w:r>
          </w:p>
        </w:tc>
        <w:tc>
          <w:tcPr>
            <w:tcW w:w="906" w:type="dxa"/>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eastAsia="ru-RU"/>
              </w:rPr>
              <w:t>Н/д</w:t>
            </w:r>
          </w:p>
        </w:tc>
        <w:tc>
          <w:tcPr>
            <w:tcW w:w="334"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Подземная/</w:t>
            </w:r>
          </w:p>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надземная</w:t>
            </w:r>
          </w:p>
        </w:tc>
        <w:tc>
          <w:tcPr>
            <w:tcW w:w="292"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95</w:t>
            </w:r>
          </w:p>
        </w:tc>
        <w:tc>
          <w:tcPr>
            <w:tcW w:w="295"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eastAsia="ru-RU"/>
              </w:rPr>
              <w:t>Н/д</w:t>
            </w:r>
          </w:p>
        </w:tc>
        <w:tc>
          <w:tcPr>
            <w:tcW w:w="292"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25</w:t>
            </w:r>
          </w:p>
        </w:tc>
        <w:tc>
          <w:tcPr>
            <w:tcW w:w="294"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0,05</w:t>
            </w:r>
          </w:p>
        </w:tc>
        <w:tc>
          <w:tcPr>
            <w:tcW w:w="294"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Н/д</w:t>
            </w:r>
          </w:p>
        </w:tc>
        <w:tc>
          <w:tcPr>
            <w:tcW w:w="295"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Н/д</w:t>
            </w:r>
          </w:p>
        </w:tc>
        <w:tc>
          <w:tcPr>
            <w:tcW w:w="303"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Н/д</w:t>
            </w:r>
          </w:p>
        </w:tc>
        <w:tc>
          <w:tcPr>
            <w:tcW w:w="303"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Н/д</w:t>
            </w:r>
          </w:p>
        </w:tc>
        <w:tc>
          <w:tcPr>
            <w:tcW w:w="293"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Н/д</w:t>
            </w:r>
          </w:p>
        </w:tc>
      </w:tr>
      <w:tr w:rsidR="006306B0">
        <w:trPr>
          <w:trHeight w:val="612"/>
        </w:trPr>
        <w:tc>
          <w:tcPr>
            <w:tcW w:w="147" w:type="pct"/>
            <w:tcBorders>
              <w:top w:val="nil"/>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lastRenderedPageBreak/>
              <w:t>9.</w:t>
            </w:r>
          </w:p>
        </w:tc>
        <w:tc>
          <w:tcPr>
            <w:tcW w:w="607" w:type="pct"/>
            <w:tcBorders>
              <w:top w:val="nil"/>
              <w:left w:val="nil"/>
              <w:bottom w:val="single" w:sz="4" w:space="0" w:color="auto"/>
              <w:right w:val="nil"/>
            </w:tcBorders>
            <w:shd w:val="clear" w:color="auto" w:fill="auto"/>
            <w:vAlign w:val="center"/>
          </w:tcPr>
          <w:p w:rsidR="006306B0" w:rsidRDefault="00217213">
            <w:pPr>
              <w:widowControl w:val="0"/>
              <w:autoSpaceDE w:val="0"/>
              <w:autoSpaceDN w:val="0"/>
              <w:spacing w:after="0" w:line="240" w:lineRule="auto"/>
              <w:rPr>
                <w:sz w:val="22"/>
                <w:lang w:eastAsia="ru-RU"/>
              </w:rPr>
            </w:pPr>
            <w:r>
              <w:rPr>
                <w:sz w:val="20"/>
                <w:szCs w:val="20"/>
              </w:rPr>
              <w:t>К</w:t>
            </w:r>
            <w:r>
              <w:rPr>
                <w:sz w:val="20"/>
                <w:szCs w:val="20"/>
              </w:rPr>
              <w:t>отельная д. Шеровичи, ул. Школьная, д. 2</w:t>
            </w:r>
          </w:p>
        </w:tc>
        <w:tc>
          <w:tcPr>
            <w:tcW w:w="362"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потребители</w:t>
            </w:r>
          </w:p>
        </w:tc>
        <w:tc>
          <w:tcPr>
            <w:tcW w:w="906" w:type="dxa"/>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eastAsia="ru-RU"/>
              </w:rPr>
              <w:t>Н/д</w:t>
            </w:r>
          </w:p>
        </w:tc>
        <w:tc>
          <w:tcPr>
            <w:tcW w:w="906" w:type="dxa"/>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eastAsia="ru-RU"/>
              </w:rPr>
              <w:t>Н/д</w:t>
            </w:r>
          </w:p>
        </w:tc>
        <w:tc>
          <w:tcPr>
            <w:tcW w:w="906" w:type="dxa"/>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eastAsia="ru-RU"/>
              </w:rPr>
              <w:t>Н/д</w:t>
            </w:r>
          </w:p>
        </w:tc>
        <w:tc>
          <w:tcPr>
            <w:tcW w:w="334"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Подземная/</w:t>
            </w:r>
          </w:p>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надземная</w:t>
            </w:r>
          </w:p>
        </w:tc>
        <w:tc>
          <w:tcPr>
            <w:tcW w:w="292"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95</w:t>
            </w:r>
          </w:p>
        </w:tc>
        <w:tc>
          <w:tcPr>
            <w:tcW w:w="295"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eastAsia="ru-RU"/>
              </w:rPr>
              <w:t>Н/д</w:t>
            </w:r>
          </w:p>
        </w:tc>
        <w:tc>
          <w:tcPr>
            <w:tcW w:w="292"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25</w:t>
            </w:r>
          </w:p>
        </w:tc>
        <w:tc>
          <w:tcPr>
            <w:tcW w:w="294"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0,05</w:t>
            </w:r>
          </w:p>
        </w:tc>
        <w:tc>
          <w:tcPr>
            <w:tcW w:w="294"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Н/д</w:t>
            </w:r>
          </w:p>
        </w:tc>
        <w:tc>
          <w:tcPr>
            <w:tcW w:w="295"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Н/д</w:t>
            </w:r>
          </w:p>
        </w:tc>
        <w:tc>
          <w:tcPr>
            <w:tcW w:w="303"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Н/д</w:t>
            </w:r>
          </w:p>
        </w:tc>
        <w:tc>
          <w:tcPr>
            <w:tcW w:w="303"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Н/д</w:t>
            </w:r>
          </w:p>
        </w:tc>
        <w:tc>
          <w:tcPr>
            <w:tcW w:w="293"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Н/д</w:t>
            </w:r>
          </w:p>
        </w:tc>
      </w:tr>
      <w:tr w:rsidR="006306B0">
        <w:trPr>
          <w:trHeight w:val="612"/>
        </w:trPr>
        <w:tc>
          <w:tcPr>
            <w:tcW w:w="147" w:type="pct"/>
            <w:tcBorders>
              <w:top w:val="nil"/>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10.</w:t>
            </w:r>
          </w:p>
        </w:tc>
        <w:tc>
          <w:tcPr>
            <w:tcW w:w="607" w:type="pct"/>
            <w:tcBorders>
              <w:top w:val="nil"/>
              <w:left w:val="nil"/>
              <w:bottom w:val="single" w:sz="4" w:space="0" w:color="auto"/>
              <w:right w:val="nil"/>
            </w:tcBorders>
            <w:shd w:val="clear" w:color="auto" w:fill="auto"/>
            <w:vAlign w:val="center"/>
          </w:tcPr>
          <w:p w:rsidR="006306B0" w:rsidRDefault="00217213">
            <w:pPr>
              <w:widowControl w:val="0"/>
              <w:autoSpaceDE w:val="0"/>
              <w:autoSpaceDN w:val="0"/>
              <w:spacing w:after="0" w:line="240" w:lineRule="auto"/>
              <w:rPr>
                <w:sz w:val="22"/>
                <w:lang w:eastAsia="ru-RU"/>
              </w:rPr>
            </w:pPr>
            <w:r>
              <w:rPr>
                <w:sz w:val="20"/>
                <w:szCs w:val="20"/>
              </w:rPr>
              <w:t>Котельная</w:t>
            </w:r>
            <w:r>
              <w:rPr>
                <w:sz w:val="20"/>
                <w:szCs w:val="20"/>
              </w:rPr>
              <w:t xml:space="preserve"> п. Голынки</w:t>
            </w:r>
          </w:p>
        </w:tc>
        <w:tc>
          <w:tcPr>
            <w:tcW w:w="362"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потребители</w:t>
            </w:r>
          </w:p>
        </w:tc>
        <w:tc>
          <w:tcPr>
            <w:tcW w:w="906" w:type="dxa"/>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eastAsia="ru-RU"/>
              </w:rPr>
              <w:t>Н/д</w:t>
            </w:r>
          </w:p>
        </w:tc>
        <w:tc>
          <w:tcPr>
            <w:tcW w:w="906" w:type="dxa"/>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eastAsia="ru-RU"/>
              </w:rPr>
              <w:t>Н/д</w:t>
            </w:r>
          </w:p>
        </w:tc>
        <w:tc>
          <w:tcPr>
            <w:tcW w:w="906" w:type="dxa"/>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eastAsia="ru-RU"/>
              </w:rPr>
              <w:t>Н/д</w:t>
            </w:r>
          </w:p>
        </w:tc>
        <w:tc>
          <w:tcPr>
            <w:tcW w:w="334"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Подземная</w:t>
            </w:r>
          </w:p>
        </w:tc>
        <w:tc>
          <w:tcPr>
            <w:tcW w:w="292"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95</w:t>
            </w:r>
          </w:p>
        </w:tc>
        <w:tc>
          <w:tcPr>
            <w:tcW w:w="295"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eastAsia="ru-RU"/>
              </w:rPr>
              <w:t>Н/д</w:t>
            </w:r>
          </w:p>
        </w:tc>
        <w:tc>
          <w:tcPr>
            <w:tcW w:w="292"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25</w:t>
            </w:r>
          </w:p>
        </w:tc>
        <w:tc>
          <w:tcPr>
            <w:tcW w:w="294"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0,05</w:t>
            </w:r>
          </w:p>
        </w:tc>
        <w:tc>
          <w:tcPr>
            <w:tcW w:w="294"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Н/д</w:t>
            </w:r>
          </w:p>
        </w:tc>
        <w:tc>
          <w:tcPr>
            <w:tcW w:w="295"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Н/д</w:t>
            </w:r>
          </w:p>
        </w:tc>
        <w:tc>
          <w:tcPr>
            <w:tcW w:w="303"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Н/д</w:t>
            </w:r>
          </w:p>
        </w:tc>
        <w:tc>
          <w:tcPr>
            <w:tcW w:w="303"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Н/д</w:t>
            </w:r>
          </w:p>
        </w:tc>
        <w:tc>
          <w:tcPr>
            <w:tcW w:w="293"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Н/д</w:t>
            </w:r>
          </w:p>
        </w:tc>
      </w:tr>
      <w:tr w:rsidR="006306B0">
        <w:trPr>
          <w:trHeight w:val="612"/>
        </w:trPr>
        <w:tc>
          <w:tcPr>
            <w:tcW w:w="147" w:type="pct"/>
            <w:tcBorders>
              <w:top w:val="nil"/>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11.</w:t>
            </w:r>
          </w:p>
        </w:tc>
        <w:tc>
          <w:tcPr>
            <w:tcW w:w="607" w:type="pct"/>
            <w:tcBorders>
              <w:top w:val="nil"/>
              <w:left w:val="nil"/>
              <w:bottom w:val="single" w:sz="4" w:space="0" w:color="auto"/>
              <w:right w:val="nil"/>
            </w:tcBorders>
            <w:shd w:val="clear" w:color="auto" w:fill="auto"/>
            <w:vAlign w:val="center"/>
          </w:tcPr>
          <w:p w:rsidR="006306B0" w:rsidRDefault="00217213">
            <w:pPr>
              <w:widowControl w:val="0"/>
              <w:autoSpaceDE w:val="0"/>
              <w:autoSpaceDN w:val="0"/>
              <w:spacing w:after="0" w:line="240" w:lineRule="auto"/>
              <w:rPr>
                <w:sz w:val="22"/>
                <w:lang w:eastAsia="ru-RU"/>
              </w:rPr>
            </w:pPr>
            <w:r>
              <w:rPr>
                <w:sz w:val="20"/>
                <w:szCs w:val="20"/>
              </w:rPr>
              <w:t>Котельная</w:t>
            </w:r>
            <w:r>
              <w:rPr>
                <w:sz w:val="20"/>
                <w:szCs w:val="20"/>
              </w:rPr>
              <w:t xml:space="preserve"> д. Казимирово</w:t>
            </w:r>
          </w:p>
        </w:tc>
        <w:tc>
          <w:tcPr>
            <w:tcW w:w="362"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потребители</w:t>
            </w:r>
          </w:p>
        </w:tc>
        <w:tc>
          <w:tcPr>
            <w:tcW w:w="906" w:type="dxa"/>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eastAsia="ru-RU"/>
              </w:rPr>
              <w:t>Н/д</w:t>
            </w:r>
          </w:p>
        </w:tc>
        <w:tc>
          <w:tcPr>
            <w:tcW w:w="906" w:type="dxa"/>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eastAsia="ru-RU"/>
              </w:rPr>
              <w:t>Н/д</w:t>
            </w:r>
          </w:p>
        </w:tc>
        <w:tc>
          <w:tcPr>
            <w:tcW w:w="906" w:type="dxa"/>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eastAsia="ru-RU"/>
              </w:rPr>
              <w:t>Н/д</w:t>
            </w:r>
          </w:p>
        </w:tc>
        <w:tc>
          <w:tcPr>
            <w:tcW w:w="334"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Подземная</w:t>
            </w:r>
          </w:p>
        </w:tc>
        <w:tc>
          <w:tcPr>
            <w:tcW w:w="292"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95</w:t>
            </w:r>
          </w:p>
        </w:tc>
        <w:tc>
          <w:tcPr>
            <w:tcW w:w="295"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eastAsia="ru-RU"/>
              </w:rPr>
              <w:t>Н/д</w:t>
            </w:r>
          </w:p>
        </w:tc>
        <w:tc>
          <w:tcPr>
            <w:tcW w:w="292"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25</w:t>
            </w:r>
          </w:p>
        </w:tc>
        <w:tc>
          <w:tcPr>
            <w:tcW w:w="294"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0,05</w:t>
            </w:r>
          </w:p>
        </w:tc>
        <w:tc>
          <w:tcPr>
            <w:tcW w:w="294"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Н/д</w:t>
            </w:r>
          </w:p>
        </w:tc>
        <w:tc>
          <w:tcPr>
            <w:tcW w:w="295"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Н/д</w:t>
            </w:r>
          </w:p>
        </w:tc>
        <w:tc>
          <w:tcPr>
            <w:tcW w:w="303"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Н/д</w:t>
            </w:r>
          </w:p>
        </w:tc>
        <w:tc>
          <w:tcPr>
            <w:tcW w:w="303"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Н/д</w:t>
            </w:r>
          </w:p>
        </w:tc>
        <w:tc>
          <w:tcPr>
            <w:tcW w:w="293"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Н/д</w:t>
            </w:r>
          </w:p>
        </w:tc>
      </w:tr>
      <w:tr w:rsidR="006306B0">
        <w:trPr>
          <w:trHeight w:val="612"/>
        </w:trPr>
        <w:tc>
          <w:tcPr>
            <w:tcW w:w="147" w:type="pct"/>
            <w:tcBorders>
              <w:top w:val="nil"/>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12.</w:t>
            </w:r>
          </w:p>
        </w:tc>
        <w:tc>
          <w:tcPr>
            <w:tcW w:w="607" w:type="pct"/>
            <w:tcBorders>
              <w:top w:val="nil"/>
              <w:left w:val="nil"/>
              <w:bottom w:val="single" w:sz="4" w:space="0" w:color="auto"/>
              <w:right w:val="nil"/>
            </w:tcBorders>
            <w:shd w:val="clear" w:color="auto" w:fill="auto"/>
            <w:vAlign w:val="center"/>
          </w:tcPr>
          <w:p w:rsidR="006306B0" w:rsidRDefault="00217213">
            <w:pPr>
              <w:widowControl w:val="0"/>
              <w:autoSpaceDE w:val="0"/>
              <w:autoSpaceDN w:val="0"/>
              <w:spacing w:after="0" w:line="240" w:lineRule="auto"/>
              <w:rPr>
                <w:sz w:val="22"/>
                <w:lang w:eastAsia="ru-RU"/>
              </w:rPr>
            </w:pPr>
            <w:r>
              <w:rPr>
                <w:sz w:val="20"/>
                <w:szCs w:val="20"/>
              </w:rPr>
              <w:t>Котельная</w:t>
            </w:r>
            <w:r>
              <w:rPr>
                <w:sz w:val="20"/>
                <w:szCs w:val="20"/>
              </w:rPr>
              <w:t xml:space="preserve"> д. Чистик</w:t>
            </w:r>
          </w:p>
        </w:tc>
        <w:tc>
          <w:tcPr>
            <w:tcW w:w="362"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Потребители</w:t>
            </w:r>
          </w:p>
        </w:tc>
        <w:tc>
          <w:tcPr>
            <w:tcW w:w="906" w:type="dxa"/>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eastAsia="ru-RU"/>
              </w:rPr>
              <w:t>Н/д</w:t>
            </w:r>
          </w:p>
        </w:tc>
        <w:tc>
          <w:tcPr>
            <w:tcW w:w="906" w:type="dxa"/>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eastAsia="ru-RU"/>
              </w:rPr>
              <w:t>Н/д</w:t>
            </w:r>
          </w:p>
        </w:tc>
        <w:tc>
          <w:tcPr>
            <w:tcW w:w="906" w:type="dxa"/>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eastAsia="ru-RU"/>
              </w:rPr>
              <w:t>Н/д</w:t>
            </w:r>
          </w:p>
        </w:tc>
        <w:tc>
          <w:tcPr>
            <w:tcW w:w="334"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Подземная</w:t>
            </w:r>
          </w:p>
        </w:tc>
        <w:tc>
          <w:tcPr>
            <w:tcW w:w="292"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95</w:t>
            </w:r>
          </w:p>
        </w:tc>
        <w:tc>
          <w:tcPr>
            <w:tcW w:w="295"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eastAsia="ru-RU"/>
              </w:rPr>
              <w:t>Н/д</w:t>
            </w:r>
          </w:p>
        </w:tc>
        <w:tc>
          <w:tcPr>
            <w:tcW w:w="292"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25</w:t>
            </w:r>
          </w:p>
        </w:tc>
        <w:tc>
          <w:tcPr>
            <w:tcW w:w="294"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0,05</w:t>
            </w:r>
          </w:p>
        </w:tc>
        <w:tc>
          <w:tcPr>
            <w:tcW w:w="294"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Н/д</w:t>
            </w:r>
          </w:p>
        </w:tc>
        <w:tc>
          <w:tcPr>
            <w:tcW w:w="295"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Н/д</w:t>
            </w:r>
          </w:p>
        </w:tc>
        <w:tc>
          <w:tcPr>
            <w:tcW w:w="303"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Н/д</w:t>
            </w:r>
          </w:p>
        </w:tc>
        <w:tc>
          <w:tcPr>
            <w:tcW w:w="303"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Н/д</w:t>
            </w:r>
          </w:p>
        </w:tc>
        <w:tc>
          <w:tcPr>
            <w:tcW w:w="293"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Н/д</w:t>
            </w:r>
          </w:p>
        </w:tc>
      </w:tr>
      <w:tr w:rsidR="006306B0">
        <w:trPr>
          <w:trHeight w:val="612"/>
        </w:trPr>
        <w:tc>
          <w:tcPr>
            <w:tcW w:w="147" w:type="pct"/>
            <w:tcBorders>
              <w:top w:val="nil"/>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13.</w:t>
            </w:r>
          </w:p>
        </w:tc>
        <w:tc>
          <w:tcPr>
            <w:tcW w:w="607" w:type="pct"/>
            <w:tcBorders>
              <w:top w:val="nil"/>
              <w:left w:val="nil"/>
              <w:bottom w:val="single" w:sz="4" w:space="0" w:color="auto"/>
              <w:right w:val="nil"/>
            </w:tcBorders>
            <w:shd w:val="clear" w:color="auto" w:fill="auto"/>
            <w:vAlign w:val="center"/>
          </w:tcPr>
          <w:p w:rsidR="006306B0" w:rsidRDefault="00217213">
            <w:pPr>
              <w:widowControl w:val="0"/>
              <w:autoSpaceDE w:val="0"/>
              <w:autoSpaceDN w:val="0"/>
              <w:spacing w:after="0" w:line="240" w:lineRule="auto"/>
              <w:rPr>
                <w:sz w:val="22"/>
                <w:lang w:eastAsia="ru-RU"/>
              </w:rPr>
            </w:pPr>
            <w:r>
              <w:rPr>
                <w:sz w:val="20"/>
                <w:szCs w:val="20"/>
              </w:rPr>
              <w:t>Газовая</w:t>
            </w:r>
            <w:r>
              <w:rPr>
                <w:sz w:val="20"/>
                <w:szCs w:val="20"/>
              </w:rPr>
              <w:t xml:space="preserve"> б</w:t>
            </w:r>
            <w:r>
              <w:rPr>
                <w:sz w:val="20"/>
                <w:szCs w:val="20"/>
              </w:rPr>
              <w:t>лочно</w:t>
            </w:r>
            <w:r>
              <w:rPr>
                <w:sz w:val="20"/>
                <w:szCs w:val="20"/>
              </w:rPr>
              <w:t>-модульная к</w:t>
            </w:r>
            <w:r>
              <w:rPr>
                <w:sz w:val="20"/>
                <w:szCs w:val="20"/>
              </w:rPr>
              <w:t xml:space="preserve">отельная, </w:t>
            </w:r>
            <w:r>
              <w:rPr>
                <w:sz w:val="20"/>
                <w:szCs w:val="20"/>
              </w:rPr>
              <w:t>г</w:t>
            </w:r>
            <w:r>
              <w:rPr>
                <w:sz w:val="20"/>
                <w:szCs w:val="20"/>
              </w:rPr>
              <w:t>. Рудня,</w:t>
            </w:r>
            <w:r>
              <w:rPr>
                <w:sz w:val="20"/>
                <w:szCs w:val="20"/>
              </w:rPr>
              <w:t xml:space="preserve"> ул. </w:t>
            </w:r>
            <w:r>
              <w:rPr>
                <w:sz w:val="20"/>
                <w:szCs w:val="20"/>
              </w:rPr>
              <w:t>Пирогова</w:t>
            </w:r>
            <w:r>
              <w:rPr>
                <w:sz w:val="20"/>
                <w:szCs w:val="20"/>
              </w:rPr>
              <w:t>, д. 2</w:t>
            </w:r>
          </w:p>
        </w:tc>
        <w:tc>
          <w:tcPr>
            <w:tcW w:w="362"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потребители</w:t>
            </w:r>
          </w:p>
        </w:tc>
        <w:tc>
          <w:tcPr>
            <w:tcW w:w="906" w:type="dxa"/>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480</w:t>
            </w:r>
          </w:p>
        </w:tc>
        <w:tc>
          <w:tcPr>
            <w:tcW w:w="906" w:type="dxa"/>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0,159-0,219</w:t>
            </w:r>
          </w:p>
        </w:tc>
        <w:tc>
          <w:tcPr>
            <w:tcW w:w="906" w:type="dxa"/>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0,159-0,219</w:t>
            </w:r>
          </w:p>
        </w:tc>
        <w:tc>
          <w:tcPr>
            <w:tcW w:w="334"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Подземная</w:t>
            </w:r>
          </w:p>
        </w:tc>
        <w:tc>
          <w:tcPr>
            <w:tcW w:w="292"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95</w:t>
            </w:r>
          </w:p>
        </w:tc>
        <w:tc>
          <w:tcPr>
            <w:tcW w:w="295"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eastAsia="ru-RU"/>
              </w:rPr>
              <w:t>Н/д</w:t>
            </w:r>
          </w:p>
        </w:tc>
        <w:tc>
          <w:tcPr>
            <w:tcW w:w="292"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25</w:t>
            </w:r>
          </w:p>
        </w:tc>
        <w:tc>
          <w:tcPr>
            <w:tcW w:w="294"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0,05</w:t>
            </w:r>
          </w:p>
        </w:tc>
        <w:tc>
          <w:tcPr>
            <w:tcW w:w="294"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Н/д</w:t>
            </w:r>
          </w:p>
        </w:tc>
        <w:tc>
          <w:tcPr>
            <w:tcW w:w="295"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Н/д</w:t>
            </w:r>
          </w:p>
        </w:tc>
        <w:tc>
          <w:tcPr>
            <w:tcW w:w="303"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Н/д</w:t>
            </w:r>
          </w:p>
        </w:tc>
        <w:tc>
          <w:tcPr>
            <w:tcW w:w="303"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Н/д</w:t>
            </w:r>
          </w:p>
        </w:tc>
        <w:tc>
          <w:tcPr>
            <w:tcW w:w="293"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Н/д</w:t>
            </w:r>
          </w:p>
        </w:tc>
      </w:tr>
      <w:tr w:rsidR="006306B0">
        <w:trPr>
          <w:trHeight w:val="612"/>
        </w:trPr>
        <w:tc>
          <w:tcPr>
            <w:tcW w:w="147" w:type="pct"/>
            <w:tcBorders>
              <w:top w:val="nil"/>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14.</w:t>
            </w:r>
          </w:p>
        </w:tc>
        <w:tc>
          <w:tcPr>
            <w:tcW w:w="607" w:type="pct"/>
            <w:tcBorders>
              <w:top w:val="nil"/>
              <w:left w:val="nil"/>
              <w:bottom w:val="single" w:sz="4" w:space="0" w:color="auto"/>
              <w:right w:val="nil"/>
            </w:tcBorders>
            <w:shd w:val="clear" w:color="auto" w:fill="auto"/>
            <w:vAlign w:val="center"/>
          </w:tcPr>
          <w:p w:rsidR="006306B0" w:rsidRDefault="00217213">
            <w:pPr>
              <w:widowControl w:val="0"/>
              <w:autoSpaceDE w:val="0"/>
              <w:autoSpaceDN w:val="0"/>
              <w:spacing w:after="0" w:line="240" w:lineRule="auto"/>
              <w:rPr>
                <w:sz w:val="22"/>
                <w:lang w:eastAsia="ru-RU"/>
              </w:rPr>
            </w:pPr>
            <w:r>
              <w:rPr>
                <w:sz w:val="20"/>
                <w:szCs w:val="20"/>
              </w:rPr>
              <w:t>К</w:t>
            </w:r>
            <w:r>
              <w:rPr>
                <w:sz w:val="20"/>
                <w:szCs w:val="20"/>
              </w:rPr>
              <w:t xml:space="preserve">отельная, </w:t>
            </w:r>
            <w:r>
              <w:rPr>
                <w:sz w:val="20"/>
                <w:szCs w:val="20"/>
              </w:rPr>
              <w:t>с</w:t>
            </w:r>
            <w:r>
              <w:rPr>
                <w:sz w:val="20"/>
                <w:szCs w:val="20"/>
              </w:rPr>
              <w:t>. Понизовье</w:t>
            </w:r>
          </w:p>
        </w:tc>
        <w:tc>
          <w:tcPr>
            <w:tcW w:w="362"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потребители</w:t>
            </w:r>
          </w:p>
        </w:tc>
        <w:tc>
          <w:tcPr>
            <w:tcW w:w="906" w:type="dxa"/>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eastAsia="ru-RU"/>
              </w:rPr>
              <w:t>Н/д</w:t>
            </w:r>
          </w:p>
        </w:tc>
        <w:tc>
          <w:tcPr>
            <w:tcW w:w="906" w:type="dxa"/>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eastAsia="ru-RU"/>
              </w:rPr>
              <w:t>Н/д</w:t>
            </w:r>
          </w:p>
        </w:tc>
        <w:tc>
          <w:tcPr>
            <w:tcW w:w="906" w:type="dxa"/>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eastAsia="ru-RU"/>
              </w:rPr>
              <w:t>Н/д</w:t>
            </w:r>
          </w:p>
        </w:tc>
        <w:tc>
          <w:tcPr>
            <w:tcW w:w="334"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Подземная/</w:t>
            </w:r>
          </w:p>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надземная</w:t>
            </w:r>
          </w:p>
        </w:tc>
        <w:tc>
          <w:tcPr>
            <w:tcW w:w="292"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95</w:t>
            </w:r>
          </w:p>
        </w:tc>
        <w:tc>
          <w:tcPr>
            <w:tcW w:w="295"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eastAsia="ru-RU"/>
              </w:rPr>
              <w:t>Н/д</w:t>
            </w:r>
          </w:p>
        </w:tc>
        <w:tc>
          <w:tcPr>
            <w:tcW w:w="292"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25</w:t>
            </w:r>
          </w:p>
        </w:tc>
        <w:tc>
          <w:tcPr>
            <w:tcW w:w="294"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0,05</w:t>
            </w:r>
          </w:p>
        </w:tc>
        <w:tc>
          <w:tcPr>
            <w:tcW w:w="294"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Н/д</w:t>
            </w:r>
          </w:p>
        </w:tc>
        <w:tc>
          <w:tcPr>
            <w:tcW w:w="295"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Н/д</w:t>
            </w:r>
          </w:p>
        </w:tc>
        <w:tc>
          <w:tcPr>
            <w:tcW w:w="303"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Н/д</w:t>
            </w:r>
          </w:p>
        </w:tc>
        <w:tc>
          <w:tcPr>
            <w:tcW w:w="303"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Н/д</w:t>
            </w:r>
          </w:p>
        </w:tc>
        <w:tc>
          <w:tcPr>
            <w:tcW w:w="293"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Н/д</w:t>
            </w:r>
          </w:p>
        </w:tc>
      </w:tr>
      <w:tr w:rsidR="006306B0">
        <w:trPr>
          <w:trHeight w:val="612"/>
        </w:trPr>
        <w:tc>
          <w:tcPr>
            <w:tcW w:w="147"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15.</w:t>
            </w:r>
          </w:p>
        </w:tc>
        <w:tc>
          <w:tcPr>
            <w:tcW w:w="607" w:type="pct"/>
            <w:tcBorders>
              <w:top w:val="single" w:sz="4" w:space="0" w:color="auto"/>
              <w:left w:val="nil"/>
              <w:bottom w:val="single" w:sz="4" w:space="0" w:color="auto"/>
              <w:right w:val="nil"/>
            </w:tcBorders>
            <w:shd w:val="clear" w:color="auto" w:fill="auto"/>
            <w:vAlign w:val="center"/>
          </w:tcPr>
          <w:p w:rsidR="006306B0" w:rsidRDefault="00217213">
            <w:pPr>
              <w:widowControl w:val="0"/>
              <w:autoSpaceDE w:val="0"/>
              <w:autoSpaceDN w:val="0"/>
              <w:spacing w:after="0" w:line="240" w:lineRule="auto"/>
              <w:rPr>
                <w:sz w:val="22"/>
                <w:lang w:eastAsia="ru-RU"/>
              </w:rPr>
            </w:pPr>
            <w:r>
              <w:rPr>
                <w:sz w:val="20"/>
                <w:szCs w:val="20"/>
              </w:rPr>
              <w:t>К</w:t>
            </w:r>
            <w:r>
              <w:rPr>
                <w:sz w:val="20"/>
                <w:szCs w:val="20"/>
              </w:rPr>
              <w:t>отельная, г. Рудня, пер. Ленинский</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потребители</w:t>
            </w:r>
          </w:p>
        </w:tc>
        <w:tc>
          <w:tcPr>
            <w:tcW w:w="906"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eastAsia="ru-RU"/>
              </w:rPr>
              <w:t>Н/д</w:t>
            </w:r>
          </w:p>
        </w:tc>
        <w:tc>
          <w:tcPr>
            <w:tcW w:w="906"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eastAsia="ru-RU"/>
              </w:rPr>
              <w:t>Н/д</w:t>
            </w:r>
          </w:p>
        </w:tc>
        <w:tc>
          <w:tcPr>
            <w:tcW w:w="906" w:type="dxa"/>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eastAsia="ru-RU"/>
              </w:rPr>
              <w:t>Н/д</w:t>
            </w:r>
          </w:p>
        </w:tc>
        <w:tc>
          <w:tcPr>
            <w:tcW w:w="334"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Подземная/</w:t>
            </w:r>
          </w:p>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надземная</w:t>
            </w:r>
          </w:p>
        </w:tc>
        <w:tc>
          <w:tcPr>
            <w:tcW w:w="292"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95</w:t>
            </w:r>
          </w:p>
        </w:tc>
        <w:tc>
          <w:tcPr>
            <w:tcW w:w="295"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eastAsia="ru-RU"/>
              </w:rPr>
              <w:t>Н/д</w:t>
            </w:r>
          </w:p>
        </w:tc>
        <w:tc>
          <w:tcPr>
            <w:tcW w:w="292"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25</w:t>
            </w:r>
          </w:p>
        </w:tc>
        <w:tc>
          <w:tcPr>
            <w:tcW w:w="294"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0,05</w:t>
            </w:r>
          </w:p>
        </w:tc>
        <w:tc>
          <w:tcPr>
            <w:tcW w:w="294"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Н/д</w:t>
            </w:r>
          </w:p>
        </w:tc>
        <w:tc>
          <w:tcPr>
            <w:tcW w:w="295"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Н/д</w:t>
            </w:r>
          </w:p>
        </w:tc>
        <w:tc>
          <w:tcPr>
            <w:tcW w:w="303"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Н/д</w:t>
            </w:r>
          </w:p>
        </w:tc>
        <w:tc>
          <w:tcPr>
            <w:tcW w:w="303"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Н/д</w:t>
            </w:r>
          </w:p>
        </w:tc>
        <w:tc>
          <w:tcPr>
            <w:tcW w:w="293"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Н/д</w:t>
            </w:r>
          </w:p>
        </w:tc>
      </w:tr>
      <w:tr w:rsidR="006306B0">
        <w:trPr>
          <w:trHeight w:val="612"/>
        </w:trPr>
        <w:tc>
          <w:tcPr>
            <w:tcW w:w="147" w:type="pct"/>
            <w:tcBorders>
              <w:top w:val="single" w:sz="4" w:space="0" w:color="auto"/>
              <w:left w:val="single" w:sz="4" w:space="0" w:color="auto"/>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16</w:t>
            </w:r>
          </w:p>
        </w:tc>
        <w:tc>
          <w:tcPr>
            <w:tcW w:w="607" w:type="pct"/>
            <w:tcBorders>
              <w:top w:val="single" w:sz="4" w:space="0" w:color="auto"/>
              <w:left w:val="nil"/>
              <w:bottom w:val="single" w:sz="4" w:space="0" w:color="auto"/>
              <w:right w:val="nil"/>
            </w:tcBorders>
            <w:shd w:val="clear" w:color="auto" w:fill="auto"/>
            <w:vAlign w:val="center"/>
          </w:tcPr>
          <w:p w:rsidR="006306B0" w:rsidRDefault="00217213">
            <w:pPr>
              <w:widowControl w:val="0"/>
              <w:autoSpaceDE w:val="0"/>
              <w:autoSpaceDN w:val="0"/>
              <w:spacing w:after="0" w:line="240" w:lineRule="auto"/>
              <w:rPr>
                <w:sz w:val="22"/>
                <w:lang w:eastAsia="ru-RU"/>
              </w:rPr>
            </w:pPr>
            <w:r>
              <w:rPr>
                <w:sz w:val="20"/>
                <w:szCs w:val="20"/>
              </w:rPr>
              <w:t>К</w:t>
            </w:r>
            <w:r>
              <w:rPr>
                <w:sz w:val="20"/>
                <w:szCs w:val="20"/>
              </w:rPr>
              <w:t>отельная, г. Рудня, пос. Молкомбината</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потребители</w:t>
            </w:r>
          </w:p>
        </w:tc>
        <w:tc>
          <w:tcPr>
            <w:tcW w:w="295"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8050</w:t>
            </w:r>
          </w:p>
        </w:tc>
        <w:tc>
          <w:tcPr>
            <w:tcW w:w="295"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0,108- 0,325</w:t>
            </w:r>
          </w:p>
        </w:tc>
        <w:tc>
          <w:tcPr>
            <w:tcW w:w="295"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0,108- 0,325</w:t>
            </w:r>
          </w:p>
        </w:tc>
        <w:tc>
          <w:tcPr>
            <w:tcW w:w="334"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Подземная/</w:t>
            </w:r>
          </w:p>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надземная</w:t>
            </w:r>
          </w:p>
        </w:tc>
        <w:tc>
          <w:tcPr>
            <w:tcW w:w="292"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95</w:t>
            </w:r>
          </w:p>
        </w:tc>
        <w:tc>
          <w:tcPr>
            <w:tcW w:w="295"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eastAsia="ru-RU"/>
              </w:rPr>
              <w:t>Н/д</w:t>
            </w:r>
          </w:p>
        </w:tc>
        <w:tc>
          <w:tcPr>
            <w:tcW w:w="292"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25</w:t>
            </w:r>
          </w:p>
        </w:tc>
        <w:tc>
          <w:tcPr>
            <w:tcW w:w="294"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0,05</w:t>
            </w:r>
          </w:p>
        </w:tc>
        <w:tc>
          <w:tcPr>
            <w:tcW w:w="294"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Н/д</w:t>
            </w:r>
          </w:p>
        </w:tc>
        <w:tc>
          <w:tcPr>
            <w:tcW w:w="295"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Н/д</w:t>
            </w:r>
          </w:p>
        </w:tc>
        <w:tc>
          <w:tcPr>
            <w:tcW w:w="303"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Н/д</w:t>
            </w:r>
          </w:p>
        </w:tc>
        <w:tc>
          <w:tcPr>
            <w:tcW w:w="303"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Н/д</w:t>
            </w:r>
          </w:p>
        </w:tc>
        <w:tc>
          <w:tcPr>
            <w:tcW w:w="293"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Н/д</w:t>
            </w:r>
          </w:p>
        </w:tc>
      </w:tr>
    </w:tbl>
    <w:p w:rsidR="006306B0" w:rsidRDefault="006306B0">
      <w:pPr>
        <w:spacing w:after="0" w:line="360" w:lineRule="auto"/>
        <w:ind w:firstLine="567"/>
        <w:jc w:val="both"/>
        <w:rPr>
          <w:sz w:val="24"/>
          <w:szCs w:val="24"/>
          <w:lang w:eastAsia="ru-RU"/>
        </w:rPr>
      </w:pPr>
    </w:p>
    <w:p w:rsidR="006306B0" w:rsidRDefault="00217213">
      <w:pPr>
        <w:rPr>
          <w:b/>
          <w:bCs/>
          <w:sz w:val="24"/>
          <w:szCs w:val="24"/>
          <w:lang w:eastAsia="ru-RU"/>
        </w:rPr>
      </w:pPr>
      <w:r>
        <w:rPr>
          <w:b/>
          <w:bCs/>
          <w:sz w:val="24"/>
          <w:szCs w:val="24"/>
          <w:lang w:eastAsia="ru-RU"/>
        </w:rPr>
        <w:br w:type="page"/>
      </w:r>
    </w:p>
    <w:p w:rsidR="006306B0" w:rsidRDefault="006306B0">
      <w:pPr>
        <w:spacing w:line="360" w:lineRule="auto"/>
        <w:ind w:firstLine="708"/>
        <w:jc w:val="both"/>
        <w:rPr>
          <w:b/>
          <w:bCs/>
          <w:sz w:val="24"/>
          <w:szCs w:val="24"/>
          <w:lang w:eastAsia="ru-RU"/>
        </w:rPr>
        <w:sectPr w:rsidR="006306B0">
          <w:pgSz w:w="16838" w:h="11906" w:orient="landscape"/>
          <w:pgMar w:top="1134" w:right="1134" w:bottom="567" w:left="1134" w:header="708" w:footer="709" w:gutter="0"/>
          <w:pgBorders w:offsetFrom="page">
            <w:top w:val="single" w:sz="2" w:space="24" w:color="auto"/>
            <w:left w:val="single" w:sz="2" w:space="24" w:color="auto"/>
            <w:bottom w:val="single" w:sz="2" w:space="24" w:color="auto"/>
            <w:right w:val="single" w:sz="2" w:space="24" w:color="auto"/>
          </w:pgBorders>
          <w:cols w:space="0"/>
          <w:titlePg/>
          <w:docGrid w:linePitch="381"/>
        </w:sectPr>
      </w:pPr>
    </w:p>
    <w:p w:rsidR="006306B0" w:rsidRDefault="00217213">
      <w:pPr>
        <w:tabs>
          <w:tab w:val="left" w:pos="10360"/>
        </w:tabs>
        <w:spacing w:before="9" w:after="0" w:line="360" w:lineRule="auto"/>
        <w:ind w:right="125" w:firstLine="708"/>
        <w:jc w:val="both"/>
        <w:rPr>
          <w:rFonts w:eastAsia="Times New Roman"/>
          <w:sz w:val="24"/>
          <w:szCs w:val="24"/>
          <w:lang w:eastAsia="ru-RU"/>
        </w:rPr>
      </w:pPr>
      <w:r>
        <w:rPr>
          <w:rFonts w:eastAsia="Times New Roman"/>
          <w:sz w:val="24"/>
          <w:szCs w:val="24"/>
          <w:lang w:eastAsia="ru-RU"/>
        </w:rPr>
        <w:lastRenderedPageBreak/>
        <w:t xml:space="preserve">В связи с отсутствием данных по основным критериям, с учётом того, что тепловые сети эксплуатируются длительный период, более 25 лет, состояние тепловых сетей можно оценить после </w:t>
      </w:r>
      <w:r>
        <w:rPr>
          <w:rFonts w:eastAsia="Times New Roman"/>
          <w:sz w:val="24"/>
          <w:szCs w:val="24"/>
          <w:lang w:eastAsia="ru-RU"/>
        </w:rPr>
        <w:t>соответствующих инженерных исследований.</w:t>
      </w:r>
    </w:p>
    <w:p w:rsidR="006306B0" w:rsidRPr="003767C7" w:rsidRDefault="00217213">
      <w:pPr>
        <w:tabs>
          <w:tab w:val="left" w:pos="10360"/>
        </w:tabs>
        <w:spacing w:before="9" w:after="0" w:line="360" w:lineRule="auto"/>
        <w:ind w:right="125" w:firstLine="708"/>
        <w:jc w:val="both"/>
        <w:rPr>
          <w:rFonts w:eastAsia="Times New Roman"/>
          <w:sz w:val="24"/>
          <w:szCs w:val="24"/>
          <w:lang w:eastAsia="ru-RU"/>
        </w:rPr>
      </w:pPr>
      <w:r>
        <w:rPr>
          <w:rFonts w:eastAsia="Times New Roman"/>
          <w:sz w:val="24"/>
          <w:szCs w:val="24"/>
          <w:lang w:eastAsia="ru-RU"/>
        </w:rPr>
        <w:t xml:space="preserve">По всем источникам теплоснабжения показатели надёжности систем теплоснабжения определены как </w:t>
      </w:r>
      <w:r w:rsidRPr="003767C7">
        <w:rPr>
          <w:rFonts w:eastAsia="Times New Roman"/>
          <w:sz w:val="24"/>
          <w:szCs w:val="24"/>
          <w:lang w:eastAsia="ru-RU"/>
        </w:rPr>
        <w:t>«</w:t>
      </w:r>
      <w:r>
        <w:rPr>
          <w:rFonts w:eastAsia="Times New Roman"/>
          <w:sz w:val="24"/>
          <w:szCs w:val="24"/>
          <w:lang w:eastAsia="ru-RU"/>
        </w:rPr>
        <w:t>средненадёжные</w:t>
      </w:r>
      <w:r w:rsidRPr="003767C7">
        <w:rPr>
          <w:rFonts w:eastAsia="Times New Roman"/>
          <w:sz w:val="24"/>
          <w:szCs w:val="24"/>
          <w:lang w:eastAsia="ru-RU"/>
        </w:rPr>
        <w:t>».</w:t>
      </w:r>
    </w:p>
    <w:p w:rsidR="006306B0" w:rsidRDefault="00217213">
      <w:pPr>
        <w:pStyle w:val="7"/>
        <w:spacing w:before="0" w:line="360" w:lineRule="auto"/>
        <w:ind w:firstLine="567"/>
        <w:jc w:val="both"/>
        <w:rPr>
          <w:rFonts w:ascii="Times New Roman" w:hAnsi="Times New Roman"/>
          <w:b/>
          <w:i w:val="0"/>
          <w:color w:val="auto"/>
          <w:sz w:val="24"/>
          <w:szCs w:val="24"/>
          <w:lang w:val="ru-RU"/>
        </w:rPr>
      </w:pPr>
      <w:bookmarkStart w:id="192" w:name="_Toc139059340"/>
      <w:r>
        <w:rPr>
          <w:rFonts w:ascii="Times New Roman" w:hAnsi="Times New Roman"/>
          <w:b/>
          <w:i w:val="0"/>
          <w:color w:val="auto"/>
          <w:sz w:val="24"/>
          <w:szCs w:val="24"/>
          <w:lang w:val="ru-RU"/>
        </w:rPr>
        <w:t>б) частота отключений потребителей</w:t>
      </w:r>
      <w:bookmarkEnd w:id="192"/>
    </w:p>
    <w:p w:rsidR="006306B0" w:rsidRDefault="00217213">
      <w:pPr>
        <w:pStyle w:val="aff4"/>
        <w:spacing w:after="0" w:line="360" w:lineRule="auto"/>
        <w:ind w:left="0" w:firstLine="567"/>
        <w:jc w:val="both"/>
        <w:rPr>
          <w:rFonts w:eastAsia="Times New Roman"/>
          <w:sz w:val="24"/>
          <w:szCs w:val="24"/>
        </w:rPr>
      </w:pPr>
      <w:r>
        <w:rPr>
          <w:rFonts w:eastAsia="Times New Roman"/>
          <w:sz w:val="24"/>
          <w:szCs w:val="24"/>
        </w:rPr>
        <w:t>Информация отсутствует</w:t>
      </w:r>
    </w:p>
    <w:p w:rsidR="006306B0" w:rsidRDefault="00217213">
      <w:pPr>
        <w:pStyle w:val="7"/>
        <w:spacing w:before="0" w:line="360" w:lineRule="auto"/>
        <w:ind w:firstLine="567"/>
        <w:jc w:val="both"/>
        <w:rPr>
          <w:rFonts w:ascii="Times New Roman" w:hAnsi="Times New Roman"/>
          <w:b/>
          <w:i w:val="0"/>
          <w:color w:val="auto"/>
          <w:sz w:val="24"/>
          <w:szCs w:val="24"/>
          <w:lang w:val="ru-RU"/>
        </w:rPr>
      </w:pPr>
      <w:bookmarkStart w:id="193" w:name="_Toc139059341"/>
      <w:r>
        <w:rPr>
          <w:rFonts w:ascii="Times New Roman" w:hAnsi="Times New Roman"/>
          <w:b/>
          <w:i w:val="0"/>
          <w:color w:val="auto"/>
          <w:sz w:val="24"/>
          <w:szCs w:val="24"/>
          <w:lang w:val="ru-RU"/>
        </w:rPr>
        <w:t>в) поток (частота) и время восстановления тепл</w:t>
      </w:r>
      <w:r>
        <w:rPr>
          <w:rFonts w:ascii="Times New Roman" w:hAnsi="Times New Roman"/>
          <w:b/>
          <w:i w:val="0"/>
          <w:color w:val="auto"/>
          <w:sz w:val="24"/>
          <w:szCs w:val="24"/>
          <w:lang w:val="ru-RU"/>
        </w:rPr>
        <w:t>оснабжения потребителей после отключений</w:t>
      </w:r>
      <w:bookmarkEnd w:id="193"/>
    </w:p>
    <w:p w:rsidR="006306B0" w:rsidRDefault="00217213">
      <w:pPr>
        <w:pStyle w:val="aff4"/>
        <w:spacing w:before="120" w:after="0" w:line="360" w:lineRule="auto"/>
        <w:ind w:left="0" w:firstLine="567"/>
        <w:jc w:val="both"/>
        <w:rPr>
          <w:sz w:val="24"/>
          <w:szCs w:val="24"/>
        </w:rPr>
      </w:pPr>
      <w:r>
        <w:rPr>
          <w:rFonts w:eastAsia="Times New Roman"/>
          <w:sz w:val="24"/>
          <w:szCs w:val="24"/>
        </w:rPr>
        <w:t>Информация отсутствует</w:t>
      </w:r>
    </w:p>
    <w:p w:rsidR="006306B0" w:rsidRDefault="00217213">
      <w:pPr>
        <w:pStyle w:val="7"/>
        <w:spacing w:before="0" w:line="360" w:lineRule="auto"/>
        <w:ind w:firstLine="567"/>
        <w:jc w:val="both"/>
        <w:rPr>
          <w:rFonts w:ascii="Times New Roman" w:hAnsi="Times New Roman"/>
          <w:b/>
          <w:i w:val="0"/>
          <w:color w:val="auto"/>
          <w:sz w:val="24"/>
          <w:szCs w:val="24"/>
          <w:lang w:val="ru-RU"/>
        </w:rPr>
      </w:pPr>
      <w:bookmarkStart w:id="194" w:name="_Toc139059342"/>
      <w:r>
        <w:rPr>
          <w:rFonts w:ascii="Times New Roman" w:hAnsi="Times New Roman"/>
          <w:b/>
          <w:i w:val="0"/>
          <w:color w:val="auto"/>
          <w:sz w:val="24"/>
          <w:szCs w:val="24"/>
          <w:lang w:val="ru-RU"/>
        </w:rPr>
        <w:t>г) графические материалы (карты-схемы тепловых сетей зон ненормативной надёжности и безопасности теплоснабжения)</w:t>
      </w:r>
      <w:bookmarkEnd w:id="194"/>
    </w:p>
    <w:p w:rsidR="006306B0" w:rsidRDefault="00217213">
      <w:pPr>
        <w:spacing w:after="0" w:line="360" w:lineRule="auto"/>
        <w:ind w:firstLine="567"/>
        <w:jc w:val="both"/>
        <w:rPr>
          <w:rFonts w:eastAsia="Times New Roman"/>
          <w:sz w:val="24"/>
          <w:szCs w:val="24"/>
          <w:lang w:eastAsia="ru-RU"/>
        </w:rPr>
      </w:pPr>
      <w:r>
        <w:rPr>
          <w:rFonts w:eastAsia="Times New Roman"/>
          <w:sz w:val="24"/>
          <w:szCs w:val="24"/>
          <w:lang w:eastAsia="ru-RU"/>
        </w:rPr>
        <w:t>Карты-схемы тепловых сетей не представлены, так как они находятся в неполном об</w:t>
      </w:r>
      <w:r>
        <w:rPr>
          <w:rFonts w:eastAsia="Times New Roman"/>
          <w:sz w:val="24"/>
          <w:szCs w:val="24"/>
          <w:lang w:eastAsia="ru-RU"/>
        </w:rPr>
        <w:t>ъёме и не откорректированы по существующему положению тепловых сетей.</w:t>
      </w:r>
    </w:p>
    <w:p w:rsidR="006306B0" w:rsidRDefault="00217213">
      <w:pPr>
        <w:pStyle w:val="7"/>
        <w:spacing w:before="0"/>
        <w:ind w:firstLine="567"/>
        <w:jc w:val="both"/>
        <w:rPr>
          <w:rFonts w:ascii="Times New Roman" w:hAnsi="Times New Roman"/>
          <w:b/>
          <w:i w:val="0"/>
          <w:color w:val="auto"/>
          <w:sz w:val="24"/>
          <w:szCs w:val="24"/>
          <w:lang w:val="ru-RU"/>
        </w:rPr>
      </w:pPr>
      <w:bookmarkStart w:id="195" w:name="_Toc139059343"/>
      <w:r>
        <w:rPr>
          <w:rFonts w:ascii="Times New Roman" w:hAnsi="Times New Roman"/>
          <w:b/>
          <w:i w:val="0"/>
          <w:color w:val="auto"/>
          <w:sz w:val="24"/>
          <w:szCs w:val="24"/>
          <w:lang w:val="ru-RU"/>
        </w:rPr>
        <w:t>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w:t>
      </w:r>
      <w:r>
        <w:rPr>
          <w:rFonts w:ascii="Times New Roman" w:hAnsi="Times New Roman"/>
          <w:b/>
          <w:i w:val="0"/>
          <w:color w:val="auto"/>
          <w:sz w:val="24"/>
          <w:szCs w:val="24"/>
          <w:lang w:val="ru-RU"/>
        </w:rPr>
        <w:t>льного государственного энергетического надзора, в соответствии с </w:t>
      </w:r>
      <w:hyperlink r:id="rId88" w:history="1">
        <w:r>
          <w:rPr>
            <w:rFonts w:ascii="Times New Roman" w:hAnsi="Times New Roman"/>
            <w:b/>
            <w:i w:val="0"/>
            <w:color w:val="auto"/>
            <w:sz w:val="24"/>
            <w:szCs w:val="24"/>
            <w:lang w:val="ru-RU"/>
          </w:rPr>
          <w:t>Правилами расследования причин аварийных ситуаций при теплоснабжении</w:t>
        </w:r>
      </w:hyperlink>
      <w:r>
        <w:rPr>
          <w:rFonts w:ascii="Times New Roman" w:hAnsi="Times New Roman"/>
          <w:b/>
          <w:i w:val="0"/>
          <w:color w:val="auto"/>
          <w:sz w:val="24"/>
          <w:szCs w:val="24"/>
          <w:lang w:val="ru-RU"/>
        </w:rPr>
        <w:t>, утверждёнными </w:t>
      </w:r>
      <w:hyperlink r:id="rId89" w:history="1">
        <w:r>
          <w:rPr>
            <w:rFonts w:ascii="Times New Roman" w:hAnsi="Times New Roman"/>
            <w:b/>
            <w:i w:val="0"/>
            <w:color w:val="auto"/>
            <w:sz w:val="24"/>
            <w:szCs w:val="24"/>
            <w:lang w:val="ru-RU"/>
          </w:rPr>
          <w:t>постановлением Правительства Российской Федерации от 18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195"/>
      </w:hyperlink>
    </w:p>
    <w:p w:rsidR="006306B0" w:rsidRDefault="00217213">
      <w:pPr>
        <w:pStyle w:val="aff4"/>
        <w:spacing w:before="120" w:after="0" w:line="360" w:lineRule="auto"/>
        <w:ind w:left="0" w:firstLine="567"/>
        <w:jc w:val="both"/>
        <w:rPr>
          <w:sz w:val="24"/>
          <w:szCs w:val="24"/>
        </w:rPr>
      </w:pPr>
      <w:r>
        <w:rPr>
          <w:sz w:val="24"/>
          <w:szCs w:val="24"/>
        </w:rPr>
        <w:t xml:space="preserve">Под </w:t>
      </w:r>
      <w:r>
        <w:rPr>
          <w:sz w:val="24"/>
          <w:szCs w:val="24"/>
        </w:rPr>
        <w:t>аварийной ситуацией понимается технологическое нарушение, приведшее к разрушению или повреждению сооружений и (или) технических устройств (оборудования), неконтролируемому взрыву и (или) выбросу опасных веществ, полному или частичному ограничению режима по</w:t>
      </w:r>
      <w:r>
        <w:rPr>
          <w:sz w:val="24"/>
          <w:szCs w:val="24"/>
        </w:rPr>
        <w:t>требления тепловой энергии.</w:t>
      </w:r>
    </w:p>
    <w:p w:rsidR="006306B0" w:rsidRDefault="00217213">
      <w:pPr>
        <w:pStyle w:val="aff4"/>
        <w:spacing w:after="0" w:line="360" w:lineRule="auto"/>
        <w:ind w:left="0" w:firstLine="567"/>
        <w:jc w:val="both"/>
        <w:rPr>
          <w:sz w:val="24"/>
          <w:szCs w:val="24"/>
        </w:rPr>
      </w:pPr>
      <w:r>
        <w:rPr>
          <w:sz w:val="24"/>
          <w:szCs w:val="24"/>
        </w:rPr>
        <w:t xml:space="preserve">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 тепловых сетей, расследует причины аварийных </w:t>
      </w:r>
      <w:r>
        <w:rPr>
          <w:sz w:val="24"/>
          <w:szCs w:val="24"/>
        </w:rPr>
        <w:t>ситуаций, которые привели:</w:t>
      </w:r>
    </w:p>
    <w:p w:rsidR="006306B0" w:rsidRDefault="00217213">
      <w:pPr>
        <w:pStyle w:val="aff4"/>
        <w:spacing w:after="0" w:line="360" w:lineRule="auto"/>
        <w:ind w:left="0"/>
        <w:jc w:val="both"/>
        <w:rPr>
          <w:sz w:val="24"/>
          <w:szCs w:val="24"/>
        </w:rPr>
      </w:pPr>
      <w:r>
        <w:rPr>
          <w:sz w:val="24"/>
          <w:szCs w:val="24"/>
        </w:rPr>
        <w:t xml:space="preserve"> а) к прекращению теплоснабжения потребителей в отопительный период на срок более 24 часов; </w:t>
      </w:r>
    </w:p>
    <w:p w:rsidR="006306B0" w:rsidRDefault="00217213">
      <w:pPr>
        <w:pStyle w:val="aff4"/>
        <w:spacing w:after="0" w:line="360" w:lineRule="auto"/>
        <w:ind w:left="0"/>
        <w:jc w:val="both"/>
        <w:rPr>
          <w:sz w:val="24"/>
          <w:szCs w:val="24"/>
        </w:rPr>
      </w:pPr>
      <w:r>
        <w:rPr>
          <w:sz w:val="24"/>
          <w:szCs w:val="24"/>
        </w:rPr>
        <w:t xml:space="preserve">б) к разрушению или повреждению оборудования объектов, которое привело к выходу из строя источников тепловой энергии или тепловых сетей на срок 3 суток и более; </w:t>
      </w:r>
    </w:p>
    <w:p w:rsidR="006306B0" w:rsidRDefault="00217213">
      <w:pPr>
        <w:pStyle w:val="aff4"/>
        <w:spacing w:after="0" w:line="360" w:lineRule="auto"/>
        <w:ind w:left="0"/>
        <w:jc w:val="both"/>
        <w:rPr>
          <w:sz w:val="24"/>
          <w:szCs w:val="24"/>
        </w:rPr>
      </w:pPr>
      <w:r>
        <w:rPr>
          <w:sz w:val="24"/>
          <w:szCs w:val="24"/>
        </w:rPr>
        <w:t>в) к разрушению или повреждению сооружений, в которых находятся объекты, которое привело к пре</w:t>
      </w:r>
      <w:r>
        <w:rPr>
          <w:sz w:val="24"/>
          <w:szCs w:val="24"/>
        </w:rPr>
        <w:t xml:space="preserve">кращению теплоснабжения потребителей. </w:t>
      </w:r>
    </w:p>
    <w:p w:rsidR="006306B0" w:rsidRDefault="00217213">
      <w:pPr>
        <w:pStyle w:val="aff4"/>
        <w:spacing w:after="0" w:line="360" w:lineRule="auto"/>
        <w:ind w:left="0" w:firstLine="567"/>
        <w:jc w:val="both"/>
        <w:rPr>
          <w:sz w:val="24"/>
          <w:szCs w:val="24"/>
        </w:rPr>
      </w:pPr>
      <w:r>
        <w:rPr>
          <w:sz w:val="24"/>
          <w:szCs w:val="24"/>
        </w:rPr>
        <w:t xml:space="preserve">Расследование причин аварийных ситуаций, не повлёкших последствия, предусмотренные пунктом 3 настоящих Правил, но вызвавшие перерыв теплоснабжения потребителей на срок более </w:t>
      </w:r>
      <w:r>
        <w:rPr>
          <w:sz w:val="24"/>
          <w:szCs w:val="24"/>
        </w:rPr>
        <w:lastRenderedPageBreak/>
        <w:t>6 часов или приведшие к снижению температур</w:t>
      </w:r>
      <w:r>
        <w:rPr>
          <w:sz w:val="24"/>
          <w:szCs w:val="24"/>
        </w:rPr>
        <w:t>ы теплоносителя в подающем трубопроводе тепловой сети в отопительный период на 30 процентов и более по сравнению с температурным графиком системы теплоснабжения, осуществляется собственником или иным законным владельцем объекта, на котором произошла аварий</w:t>
      </w:r>
      <w:r>
        <w:rPr>
          <w:sz w:val="24"/>
          <w:szCs w:val="24"/>
        </w:rPr>
        <w:t xml:space="preserve">ная ситуация. </w:t>
      </w:r>
    </w:p>
    <w:p w:rsidR="006306B0" w:rsidRDefault="00217213">
      <w:pPr>
        <w:pStyle w:val="aff4"/>
        <w:spacing w:after="0" w:line="360" w:lineRule="auto"/>
        <w:ind w:left="0" w:firstLine="567"/>
        <w:jc w:val="both"/>
        <w:rPr>
          <w:sz w:val="24"/>
          <w:szCs w:val="24"/>
        </w:rPr>
      </w:pPr>
      <w:r>
        <w:rPr>
          <w:sz w:val="24"/>
          <w:szCs w:val="24"/>
        </w:rPr>
        <w:t xml:space="preserve"> При возникновении аварийной ситуации собственник или иной законный владелец объекта, на котором произошла аварийная ситуация, обязан:</w:t>
      </w:r>
    </w:p>
    <w:p w:rsidR="006306B0" w:rsidRDefault="00217213">
      <w:pPr>
        <w:pStyle w:val="aff4"/>
        <w:spacing w:after="0" w:line="360" w:lineRule="auto"/>
        <w:ind w:left="0"/>
        <w:jc w:val="both"/>
        <w:rPr>
          <w:sz w:val="24"/>
          <w:szCs w:val="24"/>
        </w:rPr>
      </w:pPr>
      <w:r>
        <w:rPr>
          <w:sz w:val="24"/>
          <w:szCs w:val="24"/>
        </w:rPr>
        <w:t xml:space="preserve"> а) передать оперативную информацию о возникновении аварийной ситуации (далее - оперативная информация) в </w:t>
      </w:r>
      <w:r>
        <w:rPr>
          <w:sz w:val="24"/>
          <w:szCs w:val="24"/>
        </w:rPr>
        <w:t xml:space="preserve">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 тепловых сетей, и органы местного самоуправления; </w:t>
      </w:r>
    </w:p>
    <w:p w:rsidR="006306B0" w:rsidRDefault="00217213">
      <w:pPr>
        <w:pStyle w:val="aff4"/>
        <w:spacing w:after="0" w:line="360" w:lineRule="auto"/>
        <w:ind w:left="0"/>
        <w:jc w:val="both"/>
        <w:rPr>
          <w:sz w:val="24"/>
          <w:szCs w:val="24"/>
        </w:rPr>
      </w:pPr>
      <w:r>
        <w:rPr>
          <w:sz w:val="24"/>
          <w:szCs w:val="24"/>
        </w:rPr>
        <w:t>б) принять меры по защ</w:t>
      </w:r>
      <w:r>
        <w:rPr>
          <w:sz w:val="24"/>
          <w:szCs w:val="24"/>
        </w:rPr>
        <w:t>ите жизни и здоровья людей, окружающей среды, а также собственности третьих лиц от воздействия негативных последствий аварийной ситуации; в) принять меры по сохранению сложившейся обстановки на месте аварийной ситуации до начала расследования её причин, за</w:t>
      </w:r>
      <w:r>
        <w:rPr>
          <w:sz w:val="24"/>
          <w:szCs w:val="24"/>
        </w:rPr>
        <w:t xml:space="preserve"> исключением случаев, когда необходимо вести работы по ликвидации аварийной ситуации и сохранению жизни и здоровья людей, а в случае невозможности сохранения обстановки на месте аварийной ситуации обеспечить её документирование (фотографирование, видео- и </w:t>
      </w:r>
      <w:r>
        <w:rPr>
          <w:sz w:val="24"/>
          <w:szCs w:val="24"/>
        </w:rPr>
        <w:t>аудиозапись и др.) к началу проведения работ по локализации и ликвидации аварийной ситуации и сохранность указанных материалов;</w:t>
      </w:r>
    </w:p>
    <w:p w:rsidR="006306B0" w:rsidRDefault="00217213">
      <w:pPr>
        <w:pStyle w:val="aff4"/>
        <w:spacing w:after="0" w:line="360" w:lineRule="auto"/>
        <w:ind w:left="0"/>
        <w:jc w:val="both"/>
        <w:rPr>
          <w:sz w:val="24"/>
          <w:szCs w:val="24"/>
        </w:rPr>
      </w:pPr>
      <w:r>
        <w:rPr>
          <w:sz w:val="24"/>
          <w:szCs w:val="24"/>
        </w:rPr>
        <w:t xml:space="preserve"> г) осуществить мероприятия по локализации и ликвидации последствий аварийной ситуации на объекте, на котором произошла аварийна</w:t>
      </w:r>
      <w:r>
        <w:rPr>
          <w:sz w:val="24"/>
          <w:szCs w:val="24"/>
        </w:rPr>
        <w:t xml:space="preserve">я ситуация; </w:t>
      </w:r>
    </w:p>
    <w:p w:rsidR="006306B0" w:rsidRDefault="00217213">
      <w:pPr>
        <w:pStyle w:val="aff4"/>
        <w:spacing w:after="0" w:line="360" w:lineRule="auto"/>
        <w:ind w:left="0"/>
        <w:jc w:val="both"/>
        <w:rPr>
          <w:sz w:val="24"/>
          <w:szCs w:val="24"/>
        </w:rPr>
      </w:pPr>
      <w:r>
        <w:rPr>
          <w:sz w:val="24"/>
          <w:szCs w:val="24"/>
        </w:rPr>
        <w:t>д) содействовать федеральному органу исполнительной власти, осуществляющему функции по контролю и надзору в сфере безопасного ведения работ, связанных с безопасностью электрических и тепловых установок, тепловых сетей, при расследовании причин</w:t>
      </w:r>
      <w:r>
        <w:rPr>
          <w:sz w:val="24"/>
          <w:szCs w:val="24"/>
        </w:rPr>
        <w:t xml:space="preserve"> аварийных ситуаций, повлёкших последствия, предусмотренные пунктом 3 настоящих Правил; </w:t>
      </w:r>
    </w:p>
    <w:p w:rsidR="006306B0" w:rsidRDefault="00217213">
      <w:pPr>
        <w:pStyle w:val="aff4"/>
        <w:spacing w:after="0" w:line="360" w:lineRule="auto"/>
        <w:ind w:left="0"/>
        <w:jc w:val="both"/>
        <w:rPr>
          <w:sz w:val="24"/>
          <w:szCs w:val="24"/>
        </w:rPr>
      </w:pPr>
      <w:r>
        <w:rPr>
          <w:sz w:val="24"/>
          <w:szCs w:val="24"/>
        </w:rPr>
        <w:t xml:space="preserve">е) организовать расследование причин аварийной ситуации, повлёкшей последствия, указанные в пункте 4 настоящих Правил; </w:t>
      </w:r>
    </w:p>
    <w:p w:rsidR="006306B0" w:rsidRDefault="00217213">
      <w:pPr>
        <w:pStyle w:val="aff4"/>
        <w:spacing w:after="0" w:line="360" w:lineRule="auto"/>
        <w:ind w:left="0"/>
        <w:jc w:val="both"/>
        <w:rPr>
          <w:sz w:val="24"/>
          <w:szCs w:val="24"/>
        </w:rPr>
      </w:pPr>
      <w:r>
        <w:rPr>
          <w:sz w:val="24"/>
          <w:szCs w:val="24"/>
        </w:rPr>
        <w:t>ж) принять меры по устранению и профилактике пр</w:t>
      </w:r>
      <w:r>
        <w:rPr>
          <w:sz w:val="24"/>
          <w:szCs w:val="24"/>
        </w:rPr>
        <w:t xml:space="preserve">ичин, способствовавших возникновению аварийной ситуации, указанных в акте о расследовании причин аварийной ситуации. </w:t>
      </w:r>
    </w:p>
    <w:p w:rsidR="006306B0" w:rsidRDefault="00217213">
      <w:pPr>
        <w:pStyle w:val="aff4"/>
        <w:spacing w:after="0" w:line="360" w:lineRule="auto"/>
        <w:ind w:left="0" w:firstLineChars="125" w:firstLine="300"/>
        <w:jc w:val="both"/>
        <w:rPr>
          <w:sz w:val="24"/>
          <w:szCs w:val="24"/>
        </w:rPr>
      </w:pPr>
      <w:r>
        <w:rPr>
          <w:sz w:val="24"/>
          <w:szCs w:val="24"/>
        </w:rPr>
        <w:t xml:space="preserve">Собственник или иной законный владелец объекта, на котором произошла аварийная ситуация, повлёкшая последствия, предусмотренные пунктом 3 </w:t>
      </w:r>
      <w:r>
        <w:rPr>
          <w:sz w:val="24"/>
          <w:szCs w:val="24"/>
        </w:rPr>
        <w:t xml:space="preserve">настоящих Правил, осуществляет передачу оперативной информации незамедлительно, а при аварийной ситуации, повлёкшей последствия, предусмотренные пунктом 4 настоящих Правил, - в течение 8 часов с момента возникновения аварийной ситуации. </w:t>
      </w:r>
    </w:p>
    <w:p w:rsidR="006306B0" w:rsidRDefault="00217213">
      <w:pPr>
        <w:pStyle w:val="aff4"/>
        <w:spacing w:after="0" w:line="360" w:lineRule="auto"/>
        <w:ind w:left="0" w:firstLineChars="125" w:firstLine="300"/>
        <w:jc w:val="both"/>
        <w:rPr>
          <w:sz w:val="24"/>
          <w:szCs w:val="24"/>
        </w:rPr>
      </w:pPr>
      <w:r>
        <w:rPr>
          <w:sz w:val="24"/>
          <w:szCs w:val="24"/>
        </w:rPr>
        <w:lastRenderedPageBreak/>
        <w:t>Передача оперативн</w:t>
      </w:r>
      <w:r>
        <w:rPr>
          <w:sz w:val="24"/>
          <w:szCs w:val="24"/>
        </w:rPr>
        <w:t xml:space="preserve">ой информации осуществляется посредством факсимильной связи и (или) по электронной почте либо при отсутствии такой возможности устно по телефону с последующим направлением оперативной информации в письменной форме. </w:t>
      </w:r>
    </w:p>
    <w:p w:rsidR="006306B0" w:rsidRDefault="00217213">
      <w:pPr>
        <w:pStyle w:val="aff4"/>
        <w:spacing w:after="0" w:line="360" w:lineRule="auto"/>
        <w:ind w:left="0" w:firstLineChars="125" w:firstLine="300"/>
        <w:jc w:val="both"/>
        <w:rPr>
          <w:sz w:val="24"/>
          <w:szCs w:val="24"/>
        </w:rPr>
      </w:pPr>
      <w:r>
        <w:rPr>
          <w:sz w:val="24"/>
          <w:szCs w:val="24"/>
        </w:rPr>
        <w:t xml:space="preserve">Оперативная информация содержит: </w:t>
      </w:r>
    </w:p>
    <w:p w:rsidR="006306B0" w:rsidRDefault="00217213">
      <w:pPr>
        <w:pStyle w:val="aff4"/>
        <w:spacing w:after="0" w:line="360" w:lineRule="auto"/>
        <w:ind w:left="0"/>
        <w:jc w:val="both"/>
        <w:rPr>
          <w:sz w:val="24"/>
          <w:szCs w:val="24"/>
        </w:rPr>
      </w:pPr>
      <w:r>
        <w:rPr>
          <w:sz w:val="24"/>
          <w:szCs w:val="24"/>
        </w:rPr>
        <w:t>а) наи</w:t>
      </w:r>
      <w:r>
        <w:rPr>
          <w:sz w:val="24"/>
          <w:szCs w:val="24"/>
        </w:rPr>
        <w:t>менование собственника или иного законного владельца, на объектах которого произошла аварийная ситуация;</w:t>
      </w:r>
    </w:p>
    <w:p w:rsidR="006306B0" w:rsidRDefault="00217213">
      <w:pPr>
        <w:pStyle w:val="aff4"/>
        <w:spacing w:after="0" w:line="360" w:lineRule="auto"/>
        <w:ind w:left="0"/>
        <w:jc w:val="both"/>
        <w:rPr>
          <w:sz w:val="24"/>
          <w:szCs w:val="24"/>
        </w:rPr>
      </w:pPr>
      <w:r>
        <w:rPr>
          <w:sz w:val="24"/>
          <w:szCs w:val="24"/>
        </w:rPr>
        <w:t xml:space="preserve"> б) наименование и место расположения объекта, на котором произошла аварийная ситуация; в) дату и местное время возникновения аварийной ситуации (в фор</w:t>
      </w:r>
      <w:r>
        <w:rPr>
          <w:sz w:val="24"/>
          <w:szCs w:val="24"/>
        </w:rPr>
        <w:t xml:space="preserve">мате "ДД.ММ в ЧЧ:ММ"); </w:t>
      </w:r>
    </w:p>
    <w:p w:rsidR="006306B0" w:rsidRDefault="00217213">
      <w:pPr>
        <w:pStyle w:val="aff4"/>
        <w:spacing w:after="0" w:line="360" w:lineRule="auto"/>
        <w:ind w:left="0"/>
        <w:jc w:val="both"/>
        <w:rPr>
          <w:sz w:val="24"/>
          <w:szCs w:val="24"/>
        </w:rPr>
      </w:pPr>
      <w:r>
        <w:rPr>
          <w:sz w:val="24"/>
          <w:szCs w:val="24"/>
        </w:rPr>
        <w:t xml:space="preserve">г) обстоятельства, при которых произошла аварийная ситуация, в том числе схемные, режимные и погодные условия; </w:t>
      </w:r>
    </w:p>
    <w:p w:rsidR="006306B0" w:rsidRDefault="00217213">
      <w:pPr>
        <w:pStyle w:val="aff4"/>
        <w:spacing w:after="0" w:line="360" w:lineRule="auto"/>
        <w:ind w:left="0"/>
        <w:jc w:val="both"/>
        <w:rPr>
          <w:sz w:val="24"/>
          <w:szCs w:val="24"/>
        </w:rPr>
      </w:pPr>
      <w:r>
        <w:rPr>
          <w:sz w:val="24"/>
          <w:szCs w:val="24"/>
        </w:rPr>
        <w:t xml:space="preserve">д) наименование отключившегося оборудования объекта, на котором произошла аварийная ситуация; </w:t>
      </w:r>
    </w:p>
    <w:p w:rsidR="006306B0" w:rsidRDefault="00217213">
      <w:pPr>
        <w:pStyle w:val="aff4"/>
        <w:spacing w:after="0" w:line="360" w:lineRule="auto"/>
        <w:ind w:left="0"/>
        <w:jc w:val="both"/>
        <w:rPr>
          <w:sz w:val="24"/>
          <w:szCs w:val="24"/>
        </w:rPr>
      </w:pPr>
      <w:r>
        <w:rPr>
          <w:sz w:val="24"/>
          <w:szCs w:val="24"/>
        </w:rPr>
        <w:t>е) основные технические п</w:t>
      </w:r>
      <w:r>
        <w:rPr>
          <w:sz w:val="24"/>
          <w:szCs w:val="24"/>
        </w:rPr>
        <w:t xml:space="preserve">араметры оборудования (тепловая мощность объекта, на котором произошла аварийная ситуация); </w:t>
      </w:r>
    </w:p>
    <w:p w:rsidR="006306B0" w:rsidRDefault="00217213">
      <w:pPr>
        <w:pStyle w:val="aff4"/>
        <w:spacing w:after="0" w:line="360" w:lineRule="auto"/>
        <w:ind w:left="0"/>
        <w:jc w:val="both"/>
        <w:rPr>
          <w:sz w:val="24"/>
          <w:szCs w:val="24"/>
        </w:rPr>
      </w:pPr>
      <w:r>
        <w:rPr>
          <w:sz w:val="24"/>
          <w:szCs w:val="24"/>
        </w:rPr>
        <w:t xml:space="preserve">ж) сведения о не включённом после аварийной ситуации (вывод в ремонт, демонтаж) оборудовании объекта, на котором произошла аварийная ситуация; </w:t>
      </w:r>
    </w:p>
    <w:p w:rsidR="006306B0" w:rsidRDefault="00217213">
      <w:pPr>
        <w:pStyle w:val="aff4"/>
        <w:spacing w:after="0" w:line="360" w:lineRule="auto"/>
        <w:ind w:left="0"/>
        <w:jc w:val="both"/>
        <w:rPr>
          <w:sz w:val="24"/>
          <w:szCs w:val="24"/>
        </w:rPr>
      </w:pPr>
      <w:r>
        <w:rPr>
          <w:sz w:val="24"/>
          <w:szCs w:val="24"/>
        </w:rPr>
        <w:t>з) причину отключен</w:t>
      </w:r>
      <w:r>
        <w:rPr>
          <w:sz w:val="24"/>
          <w:szCs w:val="24"/>
        </w:rPr>
        <w:t xml:space="preserve">ия, повреждения и (или) перегрузки оборудования объекта, на котором произошла аварийная ситуация (при наличии такой информации); </w:t>
      </w:r>
    </w:p>
    <w:p w:rsidR="006306B0" w:rsidRDefault="00217213">
      <w:pPr>
        <w:pStyle w:val="aff4"/>
        <w:spacing w:after="0" w:line="360" w:lineRule="auto"/>
        <w:ind w:left="0"/>
        <w:jc w:val="both"/>
        <w:rPr>
          <w:sz w:val="24"/>
          <w:szCs w:val="24"/>
        </w:rPr>
      </w:pPr>
      <w:r>
        <w:rPr>
          <w:sz w:val="24"/>
          <w:szCs w:val="24"/>
        </w:rPr>
        <w:t>и) сведения об объёме полного и (или) частичного ограничения теплоснабжения с указанием категории потребителей, количества гра</w:t>
      </w:r>
      <w:r>
        <w:rPr>
          <w:sz w:val="24"/>
          <w:szCs w:val="24"/>
        </w:rPr>
        <w:t xml:space="preserve">ждан-потребителей (населённых пунктов), состава отключённого от теплоснабжения оборудования; </w:t>
      </w:r>
    </w:p>
    <w:p w:rsidR="006306B0" w:rsidRDefault="00217213">
      <w:pPr>
        <w:pStyle w:val="aff4"/>
        <w:spacing w:after="0" w:line="360" w:lineRule="auto"/>
        <w:ind w:left="0"/>
        <w:jc w:val="both"/>
        <w:rPr>
          <w:sz w:val="24"/>
          <w:szCs w:val="24"/>
        </w:rPr>
      </w:pPr>
      <w:r>
        <w:rPr>
          <w:sz w:val="24"/>
          <w:szCs w:val="24"/>
        </w:rPr>
        <w:t>к) хронологию (при наличии информации) ликвидации аварийной ситуации с указанием даты и местного времени (в формате "ДД.ММ в ЧЧ:ММ"), в том числе включения оборуд</w:t>
      </w:r>
      <w:r>
        <w:rPr>
          <w:sz w:val="24"/>
          <w:szCs w:val="24"/>
        </w:rPr>
        <w:t xml:space="preserve">ования, отключившегося в ходе аварийной ситуации, и восстановления теплоснабжения потребителей; </w:t>
      </w:r>
    </w:p>
    <w:p w:rsidR="006306B0" w:rsidRDefault="00217213">
      <w:pPr>
        <w:pStyle w:val="aff4"/>
        <w:spacing w:after="0" w:line="360" w:lineRule="auto"/>
        <w:ind w:left="0"/>
        <w:jc w:val="both"/>
        <w:rPr>
          <w:sz w:val="24"/>
          <w:szCs w:val="24"/>
        </w:rPr>
      </w:pPr>
      <w:r>
        <w:rPr>
          <w:sz w:val="24"/>
          <w:szCs w:val="24"/>
        </w:rPr>
        <w:t xml:space="preserve">л) информацию о наступивших последствиях в связи с возникновением аварийной ситуации. </w:t>
      </w:r>
    </w:p>
    <w:p w:rsidR="006306B0" w:rsidRDefault="00217213">
      <w:pPr>
        <w:pStyle w:val="aff4"/>
        <w:spacing w:after="0" w:line="360" w:lineRule="auto"/>
        <w:ind w:left="0" w:firstLine="709"/>
        <w:jc w:val="both"/>
        <w:rPr>
          <w:sz w:val="24"/>
          <w:szCs w:val="24"/>
        </w:rPr>
      </w:pPr>
      <w:r>
        <w:rPr>
          <w:sz w:val="24"/>
          <w:szCs w:val="24"/>
        </w:rPr>
        <w:t xml:space="preserve">В случае если в момент возникновения аварийной ситуации возникли </w:t>
      </w:r>
      <w:r>
        <w:rPr>
          <w:sz w:val="24"/>
          <w:szCs w:val="24"/>
        </w:rPr>
        <w:t>последствия, предусмотренные пунктом 3 настоящих Правил, решение о расследовании причин аварийной ситуации принимается федеральным органом исполнительной власти, осуществляющим функции по контролю и надзору в сфере безопасного ведения работ, связанных с бе</w:t>
      </w:r>
      <w:r>
        <w:rPr>
          <w:sz w:val="24"/>
          <w:szCs w:val="24"/>
        </w:rPr>
        <w:t>зопасностью электрических и тепловых установок, тепловых сетей, не позднее 24 часов с момента получения оперативной информации. В случае если в момент возникновения аварийной ситуации невозможно определить, приведёт ли аварийная ситуация к последствиям, пр</w:t>
      </w:r>
      <w:r>
        <w:rPr>
          <w:sz w:val="24"/>
          <w:szCs w:val="24"/>
        </w:rPr>
        <w:t>едусмотренным пунктом 3 настоящих Правил, решение о расследовании причин аварийной ситуации принимается собственником или иным законным владельцем объекта, на котором произошла аварийная ситуация, не позднее 24 часов с момента возникновения аварийной ситуа</w:t>
      </w:r>
      <w:r>
        <w:rPr>
          <w:sz w:val="24"/>
          <w:szCs w:val="24"/>
        </w:rPr>
        <w:t xml:space="preserve">ции. В случае если в </w:t>
      </w:r>
      <w:r>
        <w:rPr>
          <w:sz w:val="24"/>
          <w:szCs w:val="24"/>
        </w:rPr>
        <w:lastRenderedPageBreak/>
        <w:t>процессе развития аварийной ситуации возникли последствия, предусмотренные пунктом 3 настоящих Правил, то собственник или иной законный владелец объекта, на котором произошла аварийная ситуация, направляет в течение 8 часов с момента н</w:t>
      </w:r>
      <w:r>
        <w:rPr>
          <w:sz w:val="24"/>
          <w:szCs w:val="24"/>
        </w:rPr>
        <w:t>аступления указанных последствий в 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 тепловых сетей, и органы местного само</w:t>
      </w:r>
      <w:r>
        <w:rPr>
          <w:sz w:val="24"/>
          <w:szCs w:val="24"/>
        </w:rPr>
        <w:t>управления уведомление о возникновении последствий аварийной ситуации (далее - уведомление о возникновении последствий) для принятия решения о расследовании причин аварийной ситуации. Решение о расследовании причин аварийной ситуации принимается не позднее</w:t>
      </w:r>
      <w:r>
        <w:rPr>
          <w:sz w:val="24"/>
          <w:szCs w:val="24"/>
        </w:rPr>
        <w:t xml:space="preserve"> 24 часов с момента получения уведомления о возникновении последствий. Содержание уведомления о возникновении последствий, а также порядок и способ передачи уведомления о возникновении последствий аналогичны содержанию, порядку и способу передачи оперативн</w:t>
      </w:r>
      <w:r>
        <w:rPr>
          <w:sz w:val="24"/>
          <w:szCs w:val="24"/>
        </w:rPr>
        <w:t>ой информации.</w:t>
      </w:r>
    </w:p>
    <w:p w:rsidR="006306B0" w:rsidRDefault="00217213">
      <w:pPr>
        <w:pStyle w:val="aff4"/>
        <w:spacing w:after="0" w:line="360" w:lineRule="auto"/>
        <w:ind w:left="0" w:firstLine="567"/>
        <w:jc w:val="both"/>
        <w:rPr>
          <w:sz w:val="24"/>
          <w:szCs w:val="24"/>
        </w:rPr>
      </w:pPr>
      <w:r>
        <w:rPr>
          <w:sz w:val="24"/>
          <w:szCs w:val="24"/>
        </w:rPr>
        <w:t>Информация о количестве аварийных отключений потребителей отсутствует.</w:t>
      </w:r>
    </w:p>
    <w:p w:rsidR="006306B0" w:rsidRDefault="00217213">
      <w:pPr>
        <w:pStyle w:val="7"/>
        <w:spacing w:before="0" w:line="360" w:lineRule="auto"/>
        <w:ind w:firstLine="567"/>
        <w:jc w:val="both"/>
        <w:rPr>
          <w:rFonts w:ascii="Times New Roman" w:hAnsi="Times New Roman"/>
          <w:b/>
          <w:i w:val="0"/>
          <w:color w:val="auto"/>
          <w:sz w:val="24"/>
          <w:szCs w:val="24"/>
          <w:lang w:val="ru-RU"/>
        </w:rPr>
      </w:pPr>
      <w:bookmarkStart w:id="196" w:name="_Toc139059344"/>
      <w:r>
        <w:rPr>
          <w:rFonts w:ascii="Times New Roman" w:hAnsi="Times New Roman"/>
          <w:b/>
          <w:i w:val="0"/>
          <w:color w:val="auto"/>
          <w:sz w:val="24"/>
          <w:szCs w:val="24"/>
          <w:lang w:val="ru-RU"/>
        </w:rPr>
        <w:t>е) результаты анализа времени восстановления теплоснабжения потребителей, отключённых в результате аварийных ситуаций при теплоснабжении, указанных в подпункте "д" настоя</w:t>
      </w:r>
      <w:r>
        <w:rPr>
          <w:rFonts w:ascii="Times New Roman" w:hAnsi="Times New Roman"/>
          <w:b/>
          <w:i w:val="0"/>
          <w:color w:val="auto"/>
          <w:sz w:val="24"/>
          <w:szCs w:val="24"/>
          <w:lang w:val="ru-RU"/>
        </w:rPr>
        <w:t>щего пункта</w:t>
      </w:r>
      <w:bookmarkEnd w:id="196"/>
    </w:p>
    <w:p w:rsidR="006306B0" w:rsidRDefault="00217213">
      <w:pPr>
        <w:pStyle w:val="aff4"/>
        <w:spacing w:before="120" w:after="0" w:line="360" w:lineRule="auto"/>
        <w:ind w:left="0" w:firstLine="567"/>
        <w:jc w:val="both"/>
        <w:rPr>
          <w:sz w:val="24"/>
          <w:szCs w:val="24"/>
        </w:rPr>
      </w:pPr>
      <w:r>
        <w:rPr>
          <w:sz w:val="24"/>
          <w:szCs w:val="24"/>
        </w:rPr>
        <w:t>Информации о количестве отключений и времени подключения потребителей отсутствует.</w:t>
      </w:r>
    </w:p>
    <w:p w:rsidR="006306B0" w:rsidRDefault="00217213">
      <w:pPr>
        <w:rPr>
          <w:b/>
          <w:bCs/>
          <w:sz w:val="24"/>
          <w:szCs w:val="24"/>
          <w:lang w:eastAsia="ru-RU"/>
        </w:rPr>
      </w:pPr>
      <w:r>
        <w:rPr>
          <w:b/>
          <w:bCs/>
          <w:sz w:val="24"/>
          <w:szCs w:val="24"/>
          <w:lang w:eastAsia="ru-RU"/>
        </w:rPr>
        <w:br w:type="page"/>
      </w:r>
    </w:p>
    <w:p w:rsidR="006306B0" w:rsidRDefault="00217213">
      <w:pPr>
        <w:pStyle w:val="1"/>
        <w:spacing w:line="276" w:lineRule="auto"/>
        <w:ind w:left="0" w:right="-2" w:firstLine="567"/>
        <w:jc w:val="both"/>
        <w:rPr>
          <w:sz w:val="24"/>
          <w:szCs w:val="24"/>
          <w:lang w:val="ru-RU"/>
        </w:rPr>
      </w:pPr>
      <w:bookmarkStart w:id="197" w:name="_Toc139059345"/>
      <w:r>
        <w:rPr>
          <w:sz w:val="24"/>
          <w:szCs w:val="24"/>
          <w:lang w:val="ru-RU"/>
        </w:rPr>
        <w:lastRenderedPageBreak/>
        <w:t>ЧАСТЬ 10 ТЕХНИКО-ЭКОНОМИЧЕСКИЕ ПОКАЗАТЕЛИ ТЕПЛОСНАБЖАЮЩИХ И ТЕПЛОСЕТЕВЫХ ОРГАНИЗАЦИЙ</w:t>
      </w:r>
      <w:bookmarkEnd w:id="197"/>
    </w:p>
    <w:p w:rsidR="006306B0" w:rsidRDefault="00217213">
      <w:pPr>
        <w:pStyle w:val="aff4"/>
        <w:spacing w:before="120" w:after="0" w:line="360" w:lineRule="auto"/>
        <w:ind w:left="0" w:firstLine="567"/>
        <w:jc w:val="both"/>
        <w:rPr>
          <w:sz w:val="24"/>
          <w:szCs w:val="24"/>
        </w:rPr>
      </w:pPr>
      <w:r>
        <w:rPr>
          <w:sz w:val="24"/>
          <w:szCs w:val="24"/>
        </w:rPr>
        <w:t xml:space="preserve">В таблице ниже представлены параметры работы теплоснабжающих организаций в </w:t>
      </w:r>
      <w:r>
        <w:rPr>
          <w:sz w:val="24"/>
          <w:szCs w:val="24"/>
        </w:rPr>
        <w:t>Руднянском</w:t>
      </w:r>
      <w:r>
        <w:rPr>
          <w:sz w:val="24"/>
          <w:szCs w:val="24"/>
        </w:rPr>
        <w:t xml:space="preserve"> муниципальном округе Смоленской области за 2025 г </w:t>
      </w:r>
    </w:p>
    <w:p w:rsidR="006306B0" w:rsidRDefault="00217213">
      <w:pPr>
        <w:pStyle w:val="aff4"/>
        <w:spacing w:before="120" w:after="0" w:line="360" w:lineRule="auto"/>
        <w:ind w:left="0" w:firstLine="240"/>
        <w:jc w:val="both"/>
        <w:rPr>
          <w:sz w:val="24"/>
          <w:szCs w:val="24"/>
        </w:rPr>
      </w:pPr>
      <w:r>
        <w:rPr>
          <w:sz w:val="24"/>
          <w:szCs w:val="24"/>
          <w:lang w:eastAsia="ru-RU"/>
        </w:rPr>
        <w:t>Технико-экономические показатели по теплоисточникам</w:t>
      </w:r>
    </w:p>
    <w:tbl>
      <w:tblPr>
        <w:tblW w:w="5000" w:type="pct"/>
        <w:tblInd w:w="-248" w:type="dxa"/>
        <w:tblLook w:val="04A0" w:firstRow="1" w:lastRow="0" w:firstColumn="1" w:lastColumn="0" w:noHBand="0" w:noVBand="1"/>
      </w:tblPr>
      <w:tblGrid>
        <w:gridCol w:w="2550"/>
        <w:gridCol w:w="4878"/>
        <w:gridCol w:w="1747"/>
        <w:gridCol w:w="1246"/>
      </w:tblGrid>
      <w:tr w:rsidR="006306B0">
        <w:trPr>
          <w:trHeight w:val="227"/>
          <w:tblHeader/>
        </w:trPr>
        <w:tc>
          <w:tcPr>
            <w:tcW w:w="1223"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b/>
                <w:bCs/>
                <w:sz w:val="16"/>
                <w:szCs w:val="16"/>
                <w:lang w:eastAsia="ru-RU"/>
              </w:rPr>
            </w:pPr>
            <w:r>
              <w:rPr>
                <w:rFonts w:eastAsia="Times New Roman"/>
                <w:b/>
                <w:bCs/>
                <w:sz w:val="16"/>
                <w:szCs w:val="16"/>
                <w:lang w:eastAsia="ru-RU"/>
              </w:rPr>
              <w:t>Источник теплоснабжения</w:t>
            </w:r>
          </w:p>
        </w:tc>
        <w:tc>
          <w:tcPr>
            <w:tcW w:w="2339"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b/>
                <w:bCs/>
                <w:sz w:val="16"/>
                <w:szCs w:val="16"/>
                <w:lang w:eastAsia="ru-RU"/>
              </w:rPr>
            </w:pPr>
            <w:r>
              <w:rPr>
                <w:rFonts w:eastAsia="Times New Roman"/>
                <w:b/>
                <w:bCs/>
                <w:sz w:val="16"/>
                <w:szCs w:val="16"/>
                <w:lang w:eastAsia="ru-RU"/>
              </w:rPr>
              <w:t>Основные показатели</w:t>
            </w:r>
          </w:p>
        </w:tc>
        <w:tc>
          <w:tcPr>
            <w:tcW w:w="838"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b/>
                <w:bCs/>
                <w:sz w:val="16"/>
                <w:szCs w:val="16"/>
                <w:lang w:eastAsia="ru-RU"/>
              </w:rPr>
            </w:pPr>
            <w:r>
              <w:rPr>
                <w:rFonts w:eastAsia="Times New Roman"/>
                <w:b/>
                <w:bCs/>
                <w:sz w:val="16"/>
                <w:szCs w:val="16"/>
                <w:lang w:eastAsia="ru-RU"/>
              </w:rPr>
              <w:t>Параметры</w:t>
            </w:r>
          </w:p>
        </w:tc>
        <w:tc>
          <w:tcPr>
            <w:tcW w:w="598"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b/>
                <w:bCs/>
                <w:sz w:val="16"/>
                <w:szCs w:val="16"/>
                <w:lang w:eastAsia="ru-RU"/>
              </w:rPr>
            </w:pPr>
            <w:r>
              <w:rPr>
                <w:rFonts w:eastAsia="Times New Roman"/>
                <w:b/>
                <w:bCs/>
                <w:sz w:val="16"/>
                <w:szCs w:val="16"/>
                <w:lang w:eastAsia="ru-RU"/>
              </w:rPr>
              <w:t>Значения</w:t>
            </w:r>
          </w:p>
        </w:tc>
      </w:tr>
      <w:tr w:rsidR="006306B0">
        <w:trPr>
          <w:trHeight w:val="227"/>
        </w:trPr>
        <w:tc>
          <w:tcPr>
            <w:tcW w:w="1223" w:type="pct"/>
            <w:vMerge w:val="restart"/>
            <w:tcBorders>
              <w:top w:val="nil"/>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rFonts w:eastAsia="Times New Roman"/>
                <w:sz w:val="16"/>
                <w:szCs w:val="16"/>
                <w:lang w:eastAsia="ru-RU"/>
              </w:rPr>
            </w:pPr>
            <w:r>
              <w:rPr>
                <w:sz w:val="20"/>
                <w:szCs w:val="20"/>
              </w:rPr>
              <w:t>Газовая</w:t>
            </w:r>
            <w:r>
              <w:rPr>
                <w:sz w:val="20"/>
                <w:szCs w:val="20"/>
              </w:rPr>
              <w:t xml:space="preserve"> модульная блочная котельная, г. Рудня, ул. Западная</w:t>
            </w: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Выработка тепловой энергии</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1610</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Собственные нужды</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20</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Отпуск с коллекторов</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1590</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Потери тепл.энергии всего, Гкал</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626</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Потери тепл.энергии всего, %</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64,94</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 xml:space="preserve">Полезный </w:t>
            </w:r>
            <w:r>
              <w:rPr>
                <w:rFonts w:eastAsia="Times New Roman"/>
                <w:sz w:val="16"/>
                <w:szCs w:val="16"/>
                <w:lang w:eastAsia="ru-RU"/>
              </w:rPr>
              <w:t>отпуск всего, в т.ч.</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964</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КПД котельной</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91</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Расход натурального топлива</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тыс.м3</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218,16</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Переводной коэффициент</w:t>
            </w:r>
          </w:p>
        </w:tc>
        <w:tc>
          <w:tcPr>
            <w:tcW w:w="838" w:type="pct"/>
            <w:tcBorders>
              <w:top w:val="nil"/>
              <w:left w:val="nil"/>
              <w:bottom w:val="single" w:sz="4" w:space="0" w:color="auto"/>
              <w:right w:val="single" w:sz="4" w:space="0" w:color="auto"/>
            </w:tcBorders>
            <w:shd w:val="clear" w:color="auto" w:fill="auto"/>
            <w:noWrap/>
            <w:vAlign w:val="center"/>
          </w:tcPr>
          <w:p w:rsidR="006306B0" w:rsidRDefault="006306B0">
            <w:pPr>
              <w:spacing w:after="0" w:line="240" w:lineRule="auto"/>
              <w:jc w:val="center"/>
              <w:rPr>
                <w:rFonts w:eastAsia="Times New Roman"/>
                <w:sz w:val="16"/>
                <w:szCs w:val="16"/>
                <w:lang w:eastAsia="ru-RU"/>
              </w:rPr>
            </w:pP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1,154</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Расход условного топлива</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т.у.т.</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val="en-US" w:eastAsia="ru-RU"/>
              </w:rPr>
              <w:t>252,322</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Усредненный удельный расход топлива на отпуск от котельной</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кг.у.т/Гкал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158,69</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val="en-US"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val="en-US" w:eastAsia="ru-RU"/>
              </w:rPr>
            </w:pPr>
            <w:r>
              <w:rPr>
                <w:rFonts w:eastAsia="Times New Roman"/>
                <w:sz w:val="16"/>
                <w:szCs w:val="16"/>
                <w:lang w:val="en-US" w:eastAsia="ru-RU"/>
              </w:rPr>
              <w:t>Электроэнергия</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тыс.кВтч</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67,60</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Удельный расход электроэнергии на отпуск от котельной</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кВтч/Гкал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42,52</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Водоснабжение расход</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м3</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Тариф (без НДС)</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руб/Гкал</w:t>
            </w:r>
          </w:p>
        </w:tc>
        <w:tc>
          <w:tcPr>
            <w:tcW w:w="598"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5115,30</w:t>
            </w:r>
          </w:p>
        </w:tc>
      </w:tr>
      <w:tr w:rsidR="006306B0">
        <w:trPr>
          <w:trHeight w:val="227"/>
        </w:trPr>
        <w:tc>
          <w:tcPr>
            <w:tcW w:w="1223" w:type="pct"/>
            <w:vMerge w:val="restart"/>
            <w:tcBorders>
              <w:top w:val="nil"/>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rFonts w:eastAsia="Times New Roman"/>
                <w:sz w:val="16"/>
                <w:szCs w:val="16"/>
                <w:lang w:eastAsia="ru-RU"/>
              </w:rPr>
            </w:pPr>
            <w:r>
              <w:rPr>
                <w:sz w:val="20"/>
                <w:szCs w:val="20"/>
              </w:rPr>
              <w:t>Газовая</w:t>
            </w:r>
            <w:r>
              <w:rPr>
                <w:sz w:val="20"/>
                <w:szCs w:val="20"/>
              </w:rPr>
              <w:t xml:space="preserve"> модульная блочная котельная, г. Рудня, ул. Льнозаводская</w:t>
            </w: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 xml:space="preserve">Выработка тепловой </w:t>
            </w:r>
            <w:r>
              <w:rPr>
                <w:rFonts w:eastAsia="Times New Roman"/>
                <w:sz w:val="16"/>
                <w:szCs w:val="16"/>
                <w:lang w:eastAsia="ru-RU"/>
              </w:rPr>
              <w:t>энергии</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926</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Собственные нужды</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12</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Отпуск с коллекторов</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914</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Потери тепл.энергии всего, Гкал</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514</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Потери тепл.энергии всего, %</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Полезный отпуск всего, в т.ч.</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400</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КПД котельной</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93</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Расход натурального топлива</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тыс.м3</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85,50</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Переводной коэффициент</w:t>
            </w:r>
          </w:p>
        </w:tc>
        <w:tc>
          <w:tcPr>
            <w:tcW w:w="838" w:type="pct"/>
            <w:tcBorders>
              <w:top w:val="nil"/>
              <w:left w:val="nil"/>
              <w:bottom w:val="single" w:sz="4" w:space="0" w:color="auto"/>
              <w:right w:val="single" w:sz="4" w:space="0" w:color="auto"/>
            </w:tcBorders>
            <w:shd w:val="clear" w:color="auto" w:fill="auto"/>
            <w:noWrap/>
            <w:vAlign w:val="center"/>
          </w:tcPr>
          <w:p w:rsidR="006306B0" w:rsidRDefault="006306B0">
            <w:pPr>
              <w:spacing w:after="0" w:line="240" w:lineRule="auto"/>
              <w:jc w:val="center"/>
              <w:rPr>
                <w:rFonts w:eastAsia="Times New Roman"/>
                <w:sz w:val="16"/>
                <w:szCs w:val="16"/>
                <w:lang w:eastAsia="ru-RU"/>
              </w:rPr>
            </w:pP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1,154</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Расход условного топлива</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т.у.т.</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98,667</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Усредненный удельный расход топлива на отпуск от котельной</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кг.у.т/Гкал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107,95</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Электроэнергия</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тыс.кВтч</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Удельный расход электроэнергии на отпуск от котельной</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кВтч/Гкал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Водоснабжение расход</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м3</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Тариф (без НДС)</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руб/Гкал</w:t>
            </w:r>
          </w:p>
        </w:tc>
        <w:tc>
          <w:tcPr>
            <w:tcW w:w="598"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5115,30</w:t>
            </w:r>
          </w:p>
        </w:tc>
      </w:tr>
      <w:tr w:rsidR="006306B0">
        <w:trPr>
          <w:trHeight w:val="227"/>
        </w:trPr>
        <w:tc>
          <w:tcPr>
            <w:tcW w:w="1223" w:type="pct"/>
            <w:vMerge w:val="restart"/>
            <w:tcBorders>
              <w:top w:val="nil"/>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rFonts w:eastAsia="Times New Roman"/>
                <w:sz w:val="16"/>
                <w:szCs w:val="16"/>
                <w:lang w:eastAsia="ru-RU"/>
              </w:rPr>
            </w:pPr>
            <w:r>
              <w:rPr>
                <w:sz w:val="20"/>
                <w:szCs w:val="20"/>
              </w:rPr>
              <w:t>К</w:t>
            </w:r>
            <w:r>
              <w:rPr>
                <w:sz w:val="20"/>
                <w:szCs w:val="20"/>
              </w:rPr>
              <w:t>отельная водогрейная автоматизированная модульная, г. Рудня, ул. Смоленская, д. 4</w:t>
            </w: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Выработка тепловой энергии</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Собственные нужды</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Отпуск с коллекторов</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Потери тепл.энергии всего, Гкал</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Потери тепл.энергии всего, %</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Полезный отпуск всего, в т.ч.</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КПД котельной</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86</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 xml:space="preserve">Расход натурального топлива, </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тыс.м3</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21,70</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Переводной коэффициент</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 </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1,154</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Расход условного топлива</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т.у.т.</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25,042</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Усредненный удельный расход топлива на отпуск от котельной</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кг.у.т/Гкал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Электроэнергия</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тыс.кВтч</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Удельный расход электроэнергии на отпуск от котельной</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кВтч/Гкал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Водоснабжение расход</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м3</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Тариф (без НДС)</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руб/Гкал</w:t>
            </w:r>
          </w:p>
        </w:tc>
        <w:tc>
          <w:tcPr>
            <w:tcW w:w="598"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5115,30</w:t>
            </w:r>
          </w:p>
        </w:tc>
      </w:tr>
      <w:tr w:rsidR="006306B0">
        <w:trPr>
          <w:trHeight w:val="227"/>
        </w:trPr>
        <w:tc>
          <w:tcPr>
            <w:tcW w:w="1223" w:type="pct"/>
            <w:vMerge w:val="restart"/>
            <w:tcBorders>
              <w:top w:val="nil"/>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rFonts w:eastAsia="Times New Roman"/>
                <w:sz w:val="16"/>
                <w:szCs w:val="16"/>
                <w:lang w:eastAsia="ru-RU"/>
              </w:rPr>
            </w:pPr>
            <w:r>
              <w:rPr>
                <w:sz w:val="20"/>
                <w:szCs w:val="20"/>
              </w:rPr>
              <w:t>К</w:t>
            </w:r>
            <w:r>
              <w:rPr>
                <w:sz w:val="20"/>
                <w:szCs w:val="20"/>
              </w:rPr>
              <w:t>отельная водогрейная автоматизированная модульная, г. Рудня, ул. Мелиораторов, д. 5</w:t>
            </w: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Выработка тепловой энергии</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Собственные нужды</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Отпуск с коллекторов</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Потери тепл.энергии всего, Гкал</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Потери тепл.энергии всего, %</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Полезный отпуск всего, в т.ч.</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КПД котельной</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86</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 xml:space="preserve">Расход натурального топлива, </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тыс.м3</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16,60</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Переводной коэффициент</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 </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1,154</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Расход условного топлива</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т.у.т.</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19,156</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Усредненный удельный расход топлива на отпуск от котельной</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кг.у.т/Гкал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Электроэнергия</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тыс.кВтч</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Удельный расход электроэнергии на отпуск от котельной</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кВтч/Гкал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Водоснабжение расход</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м3</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Тариф (без НДС)</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руб/Гкал</w:t>
            </w:r>
          </w:p>
        </w:tc>
        <w:tc>
          <w:tcPr>
            <w:tcW w:w="598"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5115,30</w:t>
            </w:r>
          </w:p>
        </w:tc>
      </w:tr>
      <w:tr w:rsidR="006306B0">
        <w:trPr>
          <w:trHeight w:val="227"/>
        </w:trPr>
        <w:tc>
          <w:tcPr>
            <w:tcW w:w="1223" w:type="pct"/>
            <w:vMerge w:val="restart"/>
            <w:tcBorders>
              <w:top w:val="nil"/>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rFonts w:eastAsia="Times New Roman"/>
                <w:sz w:val="16"/>
                <w:szCs w:val="16"/>
                <w:lang w:eastAsia="ru-RU"/>
              </w:rPr>
            </w:pPr>
            <w:r>
              <w:rPr>
                <w:sz w:val="20"/>
                <w:szCs w:val="20"/>
              </w:rPr>
              <w:t>К</w:t>
            </w:r>
            <w:r>
              <w:rPr>
                <w:sz w:val="20"/>
                <w:szCs w:val="20"/>
              </w:rPr>
              <w:t>отельная водогрейная автоматизированная модульная, г. Рудня, ул. Киреева,</w:t>
            </w:r>
            <w:r>
              <w:rPr>
                <w:sz w:val="20"/>
                <w:szCs w:val="20"/>
              </w:rPr>
              <w:t xml:space="preserve"> д. 146</w:t>
            </w: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Выработка тепловой энергии</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Собственные нужды</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Отпуск с коллекторов</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Потери тепл.энергии всего, Гкал</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Потери тепл.энергии всего, %</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Полезный отпуск всего, в т.ч.</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КПД котельной</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93,8</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 xml:space="preserve">Расход натурального топлива, </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тыс.м3</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16,90</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Переводной коэффициент</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 </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1,154</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Расход условного топлива</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т.у.т.</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19,503</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Усредненный удельный расход топлива на отпуск от котельной</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кг.у.т/Гкал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Электроэнергия</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тыс.кВтч</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Удельный расход электроэнергии</w:t>
            </w:r>
            <w:r>
              <w:rPr>
                <w:rFonts w:eastAsia="Times New Roman"/>
                <w:sz w:val="16"/>
                <w:szCs w:val="16"/>
                <w:lang w:eastAsia="ru-RU"/>
              </w:rPr>
              <w:t xml:space="preserve"> на отпуск от котельной</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кВтч/Гкал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Водоснабжение расход</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м3</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Тариф (без НДС)</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руб/Гкал</w:t>
            </w:r>
          </w:p>
        </w:tc>
        <w:tc>
          <w:tcPr>
            <w:tcW w:w="598"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5115,30</w:t>
            </w:r>
          </w:p>
        </w:tc>
      </w:tr>
      <w:tr w:rsidR="006306B0">
        <w:trPr>
          <w:trHeight w:val="227"/>
        </w:trPr>
        <w:tc>
          <w:tcPr>
            <w:tcW w:w="1223" w:type="pct"/>
            <w:vMerge w:val="restart"/>
            <w:tcBorders>
              <w:top w:val="nil"/>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rFonts w:eastAsia="Times New Roman"/>
                <w:sz w:val="16"/>
                <w:szCs w:val="16"/>
                <w:lang w:eastAsia="ru-RU"/>
              </w:rPr>
            </w:pPr>
            <w:r>
              <w:rPr>
                <w:sz w:val="20"/>
                <w:szCs w:val="20"/>
              </w:rPr>
              <w:t>К</w:t>
            </w:r>
            <w:r>
              <w:rPr>
                <w:sz w:val="20"/>
                <w:szCs w:val="20"/>
              </w:rPr>
              <w:t>отельная , г. Рудня, ул. Киреева, д. 60</w:t>
            </w: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Выработка тепловой энергии</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Собственные нужды</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Отпуск с коллекторов</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 xml:space="preserve">Потери </w:t>
            </w:r>
            <w:r>
              <w:rPr>
                <w:rFonts w:eastAsia="Times New Roman"/>
                <w:sz w:val="16"/>
                <w:szCs w:val="16"/>
                <w:lang w:eastAsia="ru-RU"/>
              </w:rPr>
              <w:t>тепл.энергии всего, Гкал</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Потери тепл.энергии всего, %</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Полезный отпуск всего, в т.ч.</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КПД котельной</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eastAsia="ru-RU"/>
              </w:rPr>
              <w:t>Не</w:t>
            </w:r>
            <w:r>
              <w:rPr>
                <w:rFonts w:eastAsia="Times New Roman"/>
                <w:sz w:val="16"/>
                <w:szCs w:val="16"/>
                <w:lang w:val="en-US" w:eastAsia="ru-RU"/>
              </w:rPr>
              <w:t xml:space="preserve"> менее 90</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 xml:space="preserve">Расход натурального топлива, </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тыс.м3</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27,40</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Переводной коэффициент</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 </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1,154</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Расход условного топлива</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т.у.т.</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31,620</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Усредненный удельный расход топлива на отпуск от котельной</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кг.у.т/Гкал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Электроэнергия</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тыс.кВтч</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Удельный расход электроэнергии на отпуск от котельной</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кВтч/Гкал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Водоснабжение расход</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м3</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Тариф (без НДС)</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руб/Гкал</w:t>
            </w:r>
          </w:p>
        </w:tc>
        <w:tc>
          <w:tcPr>
            <w:tcW w:w="598"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5115,30</w:t>
            </w:r>
          </w:p>
        </w:tc>
      </w:tr>
      <w:tr w:rsidR="006306B0">
        <w:trPr>
          <w:trHeight w:val="227"/>
        </w:trPr>
        <w:tc>
          <w:tcPr>
            <w:tcW w:w="1223" w:type="pct"/>
            <w:vMerge w:val="restart"/>
            <w:tcBorders>
              <w:top w:val="nil"/>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rFonts w:eastAsia="Times New Roman"/>
                <w:sz w:val="16"/>
                <w:szCs w:val="16"/>
                <w:lang w:eastAsia="ru-RU"/>
              </w:rPr>
            </w:pPr>
            <w:r>
              <w:rPr>
                <w:sz w:val="20"/>
                <w:szCs w:val="20"/>
              </w:rPr>
              <w:t>М</w:t>
            </w:r>
            <w:r>
              <w:rPr>
                <w:sz w:val="20"/>
                <w:szCs w:val="20"/>
              </w:rPr>
              <w:t>одульно-блочная к</w:t>
            </w:r>
            <w:r>
              <w:rPr>
                <w:sz w:val="20"/>
                <w:szCs w:val="20"/>
              </w:rPr>
              <w:t xml:space="preserve">отельная, </w:t>
            </w:r>
            <w:r>
              <w:rPr>
                <w:sz w:val="20"/>
                <w:szCs w:val="20"/>
              </w:rPr>
              <w:t>г</w:t>
            </w:r>
            <w:r>
              <w:rPr>
                <w:sz w:val="20"/>
                <w:szCs w:val="20"/>
              </w:rPr>
              <w:t>. Рудня,</w:t>
            </w:r>
            <w:r>
              <w:rPr>
                <w:sz w:val="20"/>
                <w:szCs w:val="20"/>
              </w:rPr>
              <w:t xml:space="preserve"> ул. </w:t>
            </w:r>
            <w:r>
              <w:rPr>
                <w:sz w:val="20"/>
                <w:szCs w:val="20"/>
              </w:rPr>
              <w:t>Красноярская</w:t>
            </w:r>
            <w:r>
              <w:rPr>
                <w:sz w:val="20"/>
                <w:szCs w:val="20"/>
              </w:rPr>
              <w:t xml:space="preserve">, д. </w:t>
            </w:r>
            <w:r>
              <w:rPr>
                <w:sz w:val="20"/>
                <w:szCs w:val="20"/>
              </w:rPr>
              <w:t>44</w:t>
            </w: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Выработка тепловой энергии</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Собственные нужды</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Отпуск с коллекторов</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Потери тепл.энергии всего, Гкал</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Потери тепл.энергии всего, %</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 xml:space="preserve">Полезный отпуск </w:t>
            </w:r>
            <w:r>
              <w:rPr>
                <w:rFonts w:eastAsia="Times New Roman"/>
                <w:sz w:val="16"/>
                <w:szCs w:val="16"/>
                <w:lang w:eastAsia="ru-RU"/>
              </w:rPr>
              <w:t>всего, в т.ч.</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КПД котельной</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91,2</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 xml:space="preserve">Расход натурального топлива, </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Тыс.м3</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75,30</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Переводной коэффициент</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 </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1,154</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Расход условного топлива</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т.у.т.</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86,896</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Усредненный удельный расход топлива на отпуск от котельной</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кг.у.т/Гкал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Электроэнергия</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тыс.кВтч</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Удельный расход электроэнергии на отпуск от котельной</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кВтч/Гкал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Водоснабжение расход</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м3</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Тариф (без НДС)</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руб/Гкал</w:t>
            </w:r>
          </w:p>
        </w:tc>
        <w:tc>
          <w:tcPr>
            <w:tcW w:w="598"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5115,30</w:t>
            </w:r>
          </w:p>
        </w:tc>
      </w:tr>
      <w:tr w:rsidR="006306B0">
        <w:trPr>
          <w:trHeight w:val="227"/>
        </w:trPr>
        <w:tc>
          <w:tcPr>
            <w:tcW w:w="1223" w:type="pct"/>
            <w:vMerge w:val="restart"/>
            <w:tcBorders>
              <w:top w:val="nil"/>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rFonts w:eastAsia="Times New Roman"/>
                <w:sz w:val="16"/>
                <w:szCs w:val="16"/>
                <w:lang w:eastAsia="ru-RU"/>
              </w:rPr>
            </w:pPr>
            <w:r>
              <w:rPr>
                <w:sz w:val="20"/>
                <w:szCs w:val="20"/>
              </w:rPr>
              <w:t>Теплогенераторная</w:t>
            </w:r>
            <w:r>
              <w:rPr>
                <w:sz w:val="20"/>
                <w:szCs w:val="20"/>
              </w:rPr>
              <w:t xml:space="preserve"> на газовом топливе, д. Гранки, пер. Школьный, д. </w:t>
            </w:r>
            <w:r>
              <w:rPr>
                <w:sz w:val="20"/>
                <w:szCs w:val="20"/>
              </w:rPr>
              <w:lastRenderedPageBreak/>
              <w:t>5</w:t>
            </w: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lastRenderedPageBreak/>
              <w:t xml:space="preserve">Выработка тепловой </w:t>
            </w:r>
            <w:r>
              <w:rPr>
                <w:rFonts w:eastAsia="Times New Roman"/>
                <w:sz w:val="16"/>
                <w:szCs w:val="16"/>
                <w:lang w:eastAsia="ru-RU"/>
              </w:rPr>
              <w:t>энергии</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Собственные нужды</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Отпуск с коллекторов</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Потери тепл.энергии всего, Гкал</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Потери тепл.энергии всего, %</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Полезный отпуск всего, в т.ч.</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КПД котельной</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eastAsia="ru-RU"/>
              </w:rPr>
              <w:t>Не</w:t>
            </w:r>
            <w:r>
              <w:rPr>
                <w:rFonts w:eastAsia="Times New Roman"/>
                <w:sz w:val="16"/>
                <w:szCs w:val="16"/>
                <w:lang w:val="en-US" w:eastAsia="ru-RU"/>
              </w:rPr>
              <w:t xml:space="preserve"> более 93</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 xml:space="preserve">Расход натурального топлива, </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Тыс.м3</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10,40</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Переводной коэффициент</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 </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1,154</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Расход условного топлива</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т.у.т.</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12,002</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Усредненный удельный расход топлива на отпуск от котельной</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кг.у.т/Гкал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Электроэнергия</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тыс.кВтч</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Удельный расход электроэнергии</w:t>
            </w:r>
            <w:r>
              <w:rPr>
                <w:rFonts w:eastAsia="Times New Roman"/>
                <w:sz w:val="16"/>
                <w:szCs w:val="16"/>
                <w:lang w:eastAsia="ru-RU"/>
              </w:rPr>
              <w:t xml:space="preserve"> на отпуск от котельной</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кВтч/Гкал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Водоснабжение расход</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м3</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Тариф (без НДС)</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руб/Гкал</w:t>
            </w:r>
          </w:p>
        </w:tc>
        <w:tc>
          <w:tcPr>
            <w:tcW w:w="598"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5115,30</w:t>
            </w:r>
          </w:p>
        </w:tc>
      </w:tr>
      <w:tr w:rsidR="006306B0">
        <w:trPr>
          <w:trHeight w:val="227"/>
        </w:trPr>
        <w:tc>
          <w:tcPr>
            <w:tcW w:w="1223" w:type="pct"/>
            <w:vMerge w:val="restart"/>
            <w:tcBorders>
              <w:top w:val="nil"/>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rFonts w:eastAsia="Times New Roman"/>
                <w:sz w:val="16"/>
                <w:szCs w:val="16"/>
                <w:lang w:eastAsia="ru-RU"/>
              </w:rPr>
            </w:pPr>
            <w:r>
              <w:rPr>
                <w:sz w:val="20"/>
                <w:szCs w:val="20"/>
              </w:rPr>
              <w:t>Блочно</w:t>
            </w:r>
            <w:r>
              <w:rPr>
                <w:sz w:val="20"/>
                <w:szCs w:val="20"/>
              </w:rPr>
              <w:t>-модульная котельная, д. Шеровичи, ул. Школьная, д. 2</w:t>
            </w: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Выработка тепловой энергии</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Собственные нужды</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Отпуск с коллекторов</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Потери тепл.энергии всего, Гкал</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Потери тепл.энергии всего, %</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Полезный отпуск всего, в т.ч.</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КПД котельной</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94,2</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 xml:space="preserve">Расход натурального топлива, </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Тыс.м3</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23,90</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Переводной коэффициент</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 </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1,154</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Расход условного топлива</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т.у.т.</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27,581</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Усредненный удельный расход топлива на отпуск от котельной</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кг.у.т/Гкал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Электроэнергия</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тыс.кВтч</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Удельный расход электроэнергии на отпуск от котельной</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кВтч/Гкал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Водоснабжение расход</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м3</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Тариф (без НДС)</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руб/Гкал</w:t>
            </w:r>
          </w:p>
        </w:tc>
        <w:tc>
          <w:tcPr>
            <w:tcW w:w="598"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5115,30</w:t>
            </w:r>
          </w:p>
        </w:tc>
      </w:tr>
      <w:tr w:rsidR="006306B0">
        <w:trPr>
          <w:trHeight w:val="227"/>
        </w:trPr>
        <w:tc>
          <w:tcPr>
            <w:tcW w:w="1223" w:type="pct"/>
            <w:vMerge w:val="restart"/>
            <w:tcBorders>
              <w:top w:val="nil"/>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rFonts w:eastAsia="Times New Roman"/>
                <w:sz w:val="16"/>
                <w:szCs w:val="16"/>
                <w:lang w:eastAsia="ru-RU"/>
              </w:rPr>
            </w:pPr>
            <w:r>
              <w:rPr>
                <w:sz w:val="20"/>
                <w:szCs w:val="20"/>
              </w:rPr>
              <w:t>Котельная</w:t>
            </w:r>
            <w:r>
              <w:rPr>
                <w:sz w:val="20"/>
                <w:szCs w:val="20"/>
              </w:rPr>
              <w:t>, п. Голынки</w:t>
            </w: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Выработка тепловой энергии</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Собственные нужды</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Отпуск с коллекторов</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Потери тепл.энергии всего, Гкал</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Потери тепл.энергии всего, %</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Полезный отпуск всего, в т.ч.</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КПД котельной</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92,9</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 xml:space="preserve">Расход натурального топлива, </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Тыс.м3</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677,60</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Переводной коэффициент</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 </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1,154</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Расход условного топлива</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т.у.т.</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781,950</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Усредненный удельный расход топлива на отпуск от котельной</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кг.у.т/Гкал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Электроэнергия</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тыс.кВтч</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 xml:space="preserve">Удельный расход </w:t>
            </w:r>
            <w:r>
              <w:rPr>
                <w:rFonts w:eastAsia="Times New Roman"/>
                <w:sz w:val="16"/>
                <w:szCs w:val="16"/>
                <w:lang w:eastAsia="ru-RU"/>
              </w:rPr>
              <w:t>электроэнергии на отпуск от котельной</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кВтч/Гкал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Водоснабжение расход</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м3</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Тариф (без НДС)</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руб/Гкал</w:t>
            </w:r>
          </w:p>
        </w:tc>
        <w:tc>
          <w:tcPr>
            <w:tcW w:w="598"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2691,30</w:t>
            </w:r>
          </w:p>
        </w:tc>
      </w:tr>
      <w:tr w:rsidR="006306B0">
        <w:trPr>
          <w:trHeight w:val="227"/>
        </w:trPr>
        <w:tc>
          <w:tcPr>
            <w:tcW w:w="1223" w:type="pct"/>
            <w:vMerge w:val="restart"/>
            <w:tcBorders>
              <w:top w:val="nil"/>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rFonts w:eastAsia="Times New Roman"/>
                <w:sz w:val="16"/>
                <w:szCs w:val="16"/>
                <w:lang w:eastAsia="ru-RU"/>
              </w:rPr>
            </w:pPr>
            <w:r>
              <w:rPr>
                <w:sz w:val="20"/>
                <w:szCs w:val="20"/>
              </w:rPr>
              <w:t>Котельная</w:t>
            </w:r>
            <w:r>
              <w:rPr>
                <w:sz w:val="20"/>
                <w:szCs w:val="20"/>
              </w:rPr>
              <w:t>, д. Казимирово</w:t>
            </w: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Выработка тепловой энергии</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Собственные нужды</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Отпуск с коллекторов</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 xml:space="preserve">Потери </w:t>
            </w:r>
            <w:r>
              <w:rPr>
                <w:rFonts w:eastAsia="Times New Roman"/>
                <w:sz w:val="16"/>
                <w:szCs w:val="16"/>
                <w:lang w:eastAsia="ru-RU"/>
              </w:rPr>
              <w:t>тепл.энергии всего, Гкал</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Потери тепл.энергии всего, %</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Полезный отпуск всего, в т.ч.</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КПД котельной</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92</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 xml:space="preserve">Расход натурального топлива, </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Тыс.м3</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113,80</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Переводной коэффициент</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 </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1,154</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Расход условного топлива</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т.у.т.</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131,325</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Усредненный удельный расход топлива на отпуск от котельной</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кг.у.т/Гкал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Электроэнергия</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тыс.кВтч</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Удельный расход электроэнергии на отпуск от котельной</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кВтч/Гкал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Водоснабжение расход</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м3</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Тариф (без НДС)</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руб/Гкал</w:t>
            </w:r>
          </w:p>
        </w:tc>
        <w:tc>
          <w:tcPr>
            <w:tcW w:w="598"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3452,53</w:t>
            </w:r>
          </w:p>
        </w:tc>
      </w:tr>
      <w:tr w:rsidR="006306B0">
        <w:trPr>
          <w:trHeight w:val="227"/>
        </w:trPr>
        <w:tc>
          <w:tcPr>
            <w:tcW w:w="1223" w:type="pct"/>
            <w:vMerge w:val="restart"/>
            <w:tcBorders>
              <w:top w:val="nil"/>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rFonts w:eastAsia="Times New Roman"/>
                <w:sz w:val="16"/>
                <w:szCs w:val="16"/>
                <w:lang w:eastAsia="ru-RU"/>
              </w:rPr>
            </w:pPr>
            <w:r>
              <w:rPr>
                <w:sz w:val="20"/>
                <w:szCs w:val="20"/>
              </w:rPr>
              <w:t>Котельная</w:t>
            </w:r>
            <w:r>
              <w:rPr>
                <w:sz w:val="20"/>
                <w:szCs w:val="20"/>
              </w:rPr>
              <w:t xml:space="preserve">, д. </w:t>
            </w:r>
            <w:r>
              <w:rPr>
                <w:sz w:val="20"/>
                <w:szCs w:val="20"/>
              </w:rPr>
              <w:t>Чистик</w:t>
            </w: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Выработка тепловой энергии</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Собственные нужды</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Отпуск с коллекторов</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Потери тепл.энергии всего, Гкал</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Потери тепл.энергии всего, %</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Полезный отпуск всего, в т.ч.</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КПД котельной</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92</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 xml:space="preserve">Расход натурального топлива, </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тыс.м3</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211,60</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Переводной коэффициент</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 </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1,154</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Расход условного топлива</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т.у.т.</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255,726</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Усредненный удельный расход топлива на отпуск от котельной</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кг.у.т/Гкал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Электроэнергия</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тыс.кВтч</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 xml:space="preserve">Удельный расход </w:t>
            </w:r>
            <w:r>
              <w:rPr>
                <w:rFonts w:eastAsia="Times New Roman"/>
                <w:sz w:val="16"/>
                <w:szCs w:val="16"/>
                <w:lang w:eastAsia="ru-RU"/>
              </w:rPr>
              <w:t>электроэнергии на отпуск от котельной</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кВтч/Гкал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Водоснабжение расход</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м3</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Тариф (без НДС)</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руб/Гкал</w:t>
            </w:r>
          </w:p>
        </w:tc>
        <w:tc>
          <w:tcPr>
            <w:tcW w:w="598"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334832</w:t>
            </w:r>
          </w:p>
        </w:tc>
      </w:tr>
      <w:tr w:rsidR="006306B0">
        <w:trPr>
          <w:trHeight w:val="227"/>
        </w:trPr>
        <w:tc>
          <w:tcPr>
            <w:tcW w:w="1223" w:type="pct"/>
            <w:vMerge w:val="restart"/>
            <w:tcBorders>
              <w:top w:val="nil"/>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rFonts w:eastAsia="Times New Roman"/>
                <w:sz w:val="16"/>
                <w:szCs w:val="16"/>
                <w:lang w:eastAsia="ru-RU"/>
              </w:rPr>
            </w:pPr>
            <w:r>
              <w:rPr>
                <w:sz w:val="20"/>
                <w:szCs w:val="20"/>
              </w:rPr>
              <w:t>Газовая</w:t>
            </w:r>
            <w:r>
              <w:rPr>
                <w:sz w:val="20"/>
                <w:szCs w:val="20"/>
              </w:rPr>
              <w:t xml:space="preserve"> б</w:t>
            </w:r>
            <w:r>
              <w:rPr>
                <w:sz w:val="20"/>
                <w:szCs w:val="20"/>
              </w:rPr>
              <w:t>лочно</w:t>
            </w:r>
            <w:r>
              <w:rPr>
                <w:sz w:val="20"/>
                <w:szCs w:val="20"/>
              </w:rPr>
              <w:t>-модульная к</w:t>
            </w:r>
            <w:r>
              <w:rPr>
                <w:sz w:val="20"/>
                <w:szCs w:val="20"/>
              </w:rPr>
              <w:t xml:space="preserve">отельная, </w:t>
            </w:r>
            <w:r>
              <w:rPr>
                <w:sz w:val="20"/>
                <w:szCs w:val="20"/>
              </w:rPr>
              <w:t>г</w:t>
            </w:r>
            <w:r>
              <w:rPr>
                <w:sz w:val="20"/>
                <w:szCs w:val="20"/>
              </w:rPr>
              <w:t>. Рудня,</w:t>
            </w:r>
            <w:r>
              <w:rPr>
                <w:sz w:val="20"/>
                <w:szCs w:val="20"/>
              </w:rPr>
              <w:t xml:space="preserve"> ул. </w:t>
            </w:r>
            <w:r>
              <w:rPr>
                <w:sz w:val="20"/>
                <w:szCs w:val="20"/>
              </w:rPr>
              <w:t>Пирогова</w:t>
            </w:r>
            <w:r>
              <w:rPr>
                <w:sz w:val="20"/>
                <w:szCs w:val="20"/>
              </w:rPr>
              <w:t>, д. 2</w:t>
            </w: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Выработка тепловой энергии</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1606,314</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Собственные нужды</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39,178</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Отпуск с коллекторов</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1567,136</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Потери тепл.энергии всего, Гкал</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103</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Потери тепл.энергии всего, %</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7,03</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Полезный отпуск всего, в т.ч.</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1464,136</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КПД котельной</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91</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 xml:space="preserve">Расход натурального топлива, </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тыс.м3</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251,090</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Переводной коэффициент</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 </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1,154</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Расход условного топлива</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т.у.т.</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289,758</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Усредненный удельный расход топлива на отпуск от котельной</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кг.у.т/Гкал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184,90</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Электроэнергия</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тыс.кВтч</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88,12</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Удельный расход электроэнергии на отпуск от котельной</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кВтч/Гкал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56,23</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Водоснабжение расход</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м3</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Тариф (без НДС)</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руб/Гкал</w:t>
            </w:r>
          </w:p>
        </w:tc>
        <w:tc>
          <w:tcPr>
            <w:tcW w:w="598"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8288,23</w:t>
            </w:r>
          </w:p>
        </w:tc>
      </w:tr>
      <w:tr w:rsidR="006306B0">
        <w:trPr>
          <w:trHeight w:val="227"/>
        </w:trPr>
        <w:tc>
          <w:tcPr>
            <w:tcW w:w="1223" w:type="pct"/>
            <w:vMerge w:val="restart"/>
            <w:tcBorders>
              <w:top w:val="nil"/>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rFonts w:eastAsia="Times New Roman"/>
                <w:sz w:val="16"/>
                <w:szCs w:val="16"/>
                <w:lang w:eastAsia="ru-RU"/>
              </w:rPr>
            </w:pPr>
            <w:r>
              <w:rPr>
                <w:sz w:val="20"/>
                <w:szCs w:val="20"/>
              </w:rPr>
              <w:t>Газовая</w:t>
            </w:r>
            <w:r>
              <w:rPr>
                <w:sz w:val="20"/>
                <w:szCs w:val="20"/>
              </w:rPr>
              <w:t xml:space="preserve"> б</w:t>
            </w:r>
            <w:r>
              <w:rPr>
                <w:sz w:val="20"/>
                <w:szCs w:val="20"/>
              </w:rPr>
              <w:t>лочно</w:t>
            </w:r>
            <w:r>
              <w:rPr>
                <w:sz w:val="20"/>
                <w:szCs w:val="20"/>
              </w:rPr>
              <w:t>-модульная к</w:t>
            </w:r>
            <w:r>
              <w:rPr>
                <w:sz w:val="20"/>
                <w:szCs w:val="20"/>
              </w:rPr>
              <w:t xml:space="preserve">отельная, </w:t>
            </w:r>
            <w:r>
              <w:rPr>
                <w:sz w:val="20"/>
                <w:szCs w:val="20"/>
              </w:rPr>
              <w:t>с</w:t>
            </w:r>
            <w:r>
              <w:rPr>
                <w:sz w:val="20"/>
                <w:szCs w:val="20"/>
              </w:rPr>
              <w:t>. Понизовье</w:t>
            </w: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Выработка тепловой энергии</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Собственные нужды</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Отпуск с коллекторов</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Потери тепл.энергии всего, Гкал</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 xml:space="preserve">Потери тепл.энергии </w:t>
            </w:r>
            <w:r>
              <w:rPr>
                <w:rFonts w:eastAsia="Times New Roman"/>
                <w:sz w:val="16"/>
                <w:szCs w:val="16"/>
                <w:lang w:eastAsia="ru-RU"/>
              </w:rPr>
              <w:t>всего, %</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Полезный отпуск всего, в т.ч.</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КПД котельной</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91</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 xml:space="preserve">Расход натурального топлива, </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Тыс.м3</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Переводной коэффициент</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 </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1,154</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Расход условного топлива</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т.у.т.</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Усредненный удельный расход топлива на отпуск от котельной</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кг.у.т/Гкал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Электроэнергия</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тыс.кВтч</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Удельный расход электроэнергии на отпуск от котельной</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кВтч/Гкал</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Водоснабжение расход</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м3</w:t>
            </w:r>
          </w:p>
        </w:tc>
        <w:tc>
          <w:tcPr>
            <w:tcW w:w="598" w:type="pct"/>
            <w:tcBorders>
              <w:top w:val="nil"/>
              <w:left w:val="nil"/>
              <w:bottom w:val="single" w:sz="8" w:space="0" w:color="auto"/>
              <w:right w:val="single" w:sz="8"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Тариф (без НДС)</w:t>
            </w:r>
          </w:p>
        </w:tc>
        <w:tc>
          <w:tcPr>
            <w:tcW w:w="83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руб/Гкал</w:t>
            </w:r>
          </w:p>
        </w:tc>
        <w:tc>
          <w:tcPr>
            <w:tcW w:w="598"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6957,03</w:t>
            </w:r>
          </w:p>
        </w:tc>
      </w:tr>
      <w:tr w:rsidR="006306B0">
        <w:trPr>
          <w:trHeight w:val="227"/>
        </w:trPr>
        <w:tc>
          <w:tcPr>
            <w:tcW w:w="1223" w:type="pct"/>
            <w:vMerge w:val="restart"/>
            <w:tcBorders>
              <w:top w:val="single" w:sz="4" w:space="0" w:color="auto"/>
              <w:left w:val="single" w:sz="4" w:space="0" w:color="auto"/>
              <w:bottom w:val="single" w:sz="4" w:space="0" w:color="auto"/>
              <w:right w:val="single" w:sz="4" w:space="0" w:color="auto"/>
            </w:tcBorders>
            <w:vAlign w:val="center"/>
          </w:tcPr>
          <w:p w:rsidR="006306B0" w:rsidRDefault="00217213">
            <w:pPr>
              <w:widowControl w:val="0"/>
              <w:autoSpaceDE w:val="0"/>
              <w:autoSpaceDN w:val="0"/>
              <w:spacing w:after="0" w:line="240" w:lineRule="auto"/>
              <w:rPr>
                <w:rFonts w:eastAsia="Times New Roman"/>
                <w:sz w:val="16"/>
                <w:szCs w:val="16"/>
                <w:lang w:eastAsia="ru-RU"/>
              </w:rPr>
            </w:pPr>
            <w:r>
              <w:rPr>
                <w:sz w:val="20"/>
                <w:szCs w:val="20"/>
              </w:rPr>
              <w:t>Блочно</w:t>
            </w:r>
            <w:r>
              <w:rPr>
                <w:sz w:val="20"/>
                <w:szCs w:val="20"/>
              </w:rPr>
              <w:t>-модульная котельная, г. Рудня, пер. Ленинский</w:t>
            </w:r>
          </w:p>
        </w:tc>
        <w:tc>
          <w:tcPr>
            <w:tcW w:w="2339"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 xml:space="preserve">Выработка тепловой </w:t>
            </w:r>
            <w:r>
              <w:rPr>
                <w:rFonts w:eastAsia="Times New Roman"/>
                <w:sz w:val="16"/>
                <w:szCs w:val="16"/>
                <w:lang w:eastAsia="ru-RU"/>
              </w:rPr>
              <w:t>энергии</w:t>
            </w:r>
          </w:p>
        </w:tc>
        <w:tc>
          <w:tcPr>
            <w:tcW w:w="838"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Гкал</w:t>
            </w:r>
          </w:p>
        </w:tc>
        <w:tc>
          <w:tcPr>
            <w:tcW w:w="598"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single" w:sz="4" w:space="0" w:color="auto"/>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Собственные нужды</w:t>
            </w:r>
          </w:p>
        </w:tc>
        <w:tc>
          <w:tcPr>
            <w:tcW w:w="838"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Гкал</w:t>
            </w:r>
          </w:p>
        </w:tc>
        <w:tc>
          <w:tcPr>
            <w:tcW w:w="598"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single" w:sz="4" w:space="0" w:color="auto"/>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Отпуск с коллекторов</w:t>
            </w:r>
          </w:p>
        </w:tc>
        <w:tc>
          <w:tcPr>
            <w:tcW w:w="838"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Гкал</w:t>
            </w:r>
          </w:p>
        </w:tc>
        <w:tc>
          <w:tcPr>
            <w:tcW w:w="598"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single" w:sz="4" w:space="0" w:color="auto"/>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Потери тепл.энергии всего, Гкал</w:t>
            </w:r>
          </w:p>
        </w:tc>
        <w:tc>
          <w:tcPr>
            <w:tcW w:w="838"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Гкал</w:t>
            </w:r>
          </w:p>
        </w:tc>
        <w:tc>
          <w:tcPr>
            <w:tcW w:w="598"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single" w:sz="4" w:space="0" w:color="auto"/>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Потери тепл.энергии всего, %</w:t>
            </w:r>
          </w:p>
        </w:tc>
        <w:tc>
          <w:tcPr>
            <w:tcW w:w="838"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w:t>
            </w:r>
          </w:p>
        </w:tc>
        <w:tc>
          <w:tcPr>
            <w:tcW w:w="598"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single" w:sz="4" w:space="0" w:color="auto"/>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Полезный отпуск всего, в т.ч.</w:t>
            </w:r>
          </w:p>
        </w:tc>
        <w:tc>
          <w:tcPr>
            <w:tcW w:w="838"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Гкал</w:t>
            </w:r>
          </w:p>
        </w:tc>
        <w:tc>
          <w:tcPr>
            <w:tcW w:w="598"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single" w:sz="4" w:space="0" w:color="auto"/>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КПД котельной</w:t>
            </w:r>
          </w:p>
        </w:tc>
        <w:tc>
          <w:tcPr>
            <w:tcW w:w="838"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w:t>
            </w:r>
          </w:p>
        </w:tc>
        <w:tc>
          <w:tcPr>
            <w:tcW w:w="598"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single" w:sz="4" w:space="0" w:color="auto"/>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 xml:space="preserve">Расход натурального топлива, </w:t>
            </w:r>
          </w:p>
        </w:tc>
        <w:tc>
          <w:tcPr>
            <w:tcW w:w="838"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Тыс.м3</w:t>
            </w:r>
          </w:p>
        </w:tc>
        <w:tc>
          <w:tcPr>
            <w:tcW w:w="598"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single" w:sz="4" w:space="0" w:color="auto"/>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Переводной коэффициент</w:t>
            </w:r>
          </w:p>
        </w:tc>
        <w:tc>
          <w:tcPr>
            <w:tcW w:w="838"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 </w:t>
            </w:r>
          </w:p>
        </w:tc>
        <w:tc>
          <w:tcPr>
            <w:tcW w:w="598"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1,154</w:t>
            </w:r>
          </w:p>
        </w:tc>
      </w:tr>
      <w:tr w:rsidR="006306B0">
        <w:trPr>
          <w:trHeight w:val="227"/>
        </w:trPr>
        <w:tc>
          <w:tcPr>
            <w:tcW w:w="1223" w:type="pct"/>
            <w:vMerge/>
            <w:tcBorders>
              <w:top w:val="single" w:sz="4" w:space="0" w:color="auto"/>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Расход условного топлива</w:t>
            </w:r>
          </w:p>
        </w:tc>
        <w:tc>
          <w:tcPr>
            <w:tcW w:w="838"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т.у.т.</w:t>
            </w:r>
          </w:p>
        </w:tc>
        <w:tc>
          <w:tcPr>
            <w:tcW w:w="598"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single" w:sz="4" w:space="0" w:color="auto"/>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Усредненный удельный расход топлива на отпуск от котельной</w:t>
            </w:r>
          </w:p>
        </w:tc>
        <w:tc>
          <w:tcPr>
            <w:tcW w:w="838"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кг.у.т/Гкал</w:t>
            </w:r>
          </w:p>
        </w:tc>
        <w:tc>
          <w:tcPr>
            <w:tcW w:w="598"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single" w:sz="4" w:space="0" w:color="auto"/>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Электроэнергия</w:t>
            </w:r>
          </w:p>
        </w:tc>
        <w:tc>
          <w:tcPr>
            <w:tcW w:w="838"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тыс.кВтч</w:t>
            </w:r>
          </w:p>
        </w:tc>
        <w:tc>
          <w:tcPr>
            <w:tcW w:w="598"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single" w:sz="4" w:space="0" w:color="auto"/>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Удельный расход электроэнергии на отпуск от котельной</w:t>
            </w:r>
          </w:p>
        </w:tc>
        <w:tc>
          <w:tcPr>
            <w:tcW w:w="838"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кВтч/Гкал</w:t>
            </w:r>
          </w:p>
        </w:tc>
        <w:tc>
          <w:tcPr>
            <w:tcW w:w="598"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single" w:sz="4" w:space="0" w:color="auto"/>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Водоснабжение расход</w:t>
            </w:r>
          </w:p>
        </w:tc>
        <w:tc>
          <w:tcPr>
            <w:tcW w:w="838"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м3</w:t>
            </w:r>
          </w:p>
        </w:tc>
        <w:tc>
          <w:tcPr>
            <w:tcW w:w="598"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top w:val="single" w:sz="4" w:space="0" w:color="auto"/>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6"/>
                <w:szCs w:val="16"/>
                <w:lang w:eastAsia="ru-RU"/>
              </w:rPr>
            </w:pPr>
          </w:p>
        </w:tc>
        <w:tc>
          <w:tcPr>
            <w:tcW w:w="2339"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Тариф (без НДС)</w:t>
            </w:r>
          </w:p>
        </w:tc>
        <w:tc>
          <w:tcPr>
            <w:tcW w:w="838"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Руб/Гкал</w:t>
            </w:r>
          </w:p>
        </w:tc>
        <w:tc>
          <w:tcPr>
            <w:tcW w:w="598"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90"/>
        </w:trPr>
        <w:tc>
          <w:tcPr>
            <w:tcW w:w="1223" w:type="pct"/>
            <w:vMerge w:val="restart"/>
            <w:tcBorders>
              <w:top w:val="single" w:sz="4" w:space="0" w:color="auto"/>
              <w:left w:val="single" w:sz="4" w:space="0" w:color="auto"/>
              <w:right w:val="single" w:sz="4" w:space="0" w:color="auto"/>
            </w:tcBorders>
            <w:vAlign w:val="center"/>
          </w:tcPr>
          <w:p w:rsidR="006306B0" w:rsidRDefault="00217213">
            <w:pPr>
              <w:widowControl w:val="0"/>
              <w:autoSpaceDE w:val="0"/>
              <w:autoSpaceDN w:val="0"/>
              <w:spacing w:after="0" w:line="240" w:lineRule="auto"/>
              <w:rPr>
                <w:rFonts w:eastAsia="Times New Roman"/>
                <w:sz w:val="16"/>
                <w:szCs w:val="16"/>
                <w:lang w:eastAsia="ru-RU"/>
              </w:rPr>
            </w:pPr>
            <w:r>
              <w:rPr>
                <w:sz w:val="20"/>
                <w:szCs w:val="20"/>
              </w:rPr>
              <w:t>Газовая</w:t>
            </w:r>
            <w:r>
              <w:rPr>
                <w:sz w:val="20"/>
                <w:szCs w:val="20"/>
              </w:rPr>
              <w:t xml:space="preserve"> котельная, г. Рудня, пос. Молкомбината</w:t>
            </w:r>
          </w:p>
        </w:tc>
        <w:tc>
          <w:tcPr>
            <w:tcW w:w="2339"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Выработка тепловой энергии</w:t>
            </w:r>
          </w:p>
        </w:tc>
        <w:tc>
          <w:tcPr>
            <w:tcW w:w="838"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Гкал</w:t>
            </w:r>
          </w:p>
        </w:tc>
        <w:tc>
          <w:tcPr>
            <w:tcW w:w="598"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left w:val="single" w:sz="4" w:space="0" w:color="auto"/>
              <w:right w:val="single" w:sz="4" w:space="0" w:color="auto"/>
            </w:tcBorders>
            <w:vAlign w:val="center"/>
          </w:tcPr>
          <w:p w:rsidR="006306B0" w:rsidRDefault="006306B0">
            <w:pPr>
              <w:spacing w:after="0" w:line="240" w:lineRule="auto"/>
              <w:jc w:val="center"/>
              <w:rPr>
                <w:rFonts w:eastAsia="Times New Roman"/>
                <w:sz w:val="16"/>
                <w:szCs w:val="16"/>
                <w:lang w:eastAsia="ru-RU"/>
              </w:rPr>
            </w:pPr>
          </w:p>
        </w:tc>
        <w:tc>
          <w:tcPr>
            <w:tcW w:w="2339"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Собственные нужды</w:t>
            </w:r>
          </w:p>
        </w:tc>
        <w:tc>
          <w:tcPr>
            <w:tcW w:w="838"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Гкал</w:t>
            </w:r>
          </w:p>
        </w:tc>
        <w:tc>
          <w:tcPr>
            <w:tcW w:w="598"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left w:val="single" w:sz="4" w:space="0" w:color="auto"/>
              <w:right w:val="single" w:sz="4" w:space="0" w:color="auto"/>
            </w:tcBorders>
            <w:vAlign w:val="center"/>
          </w:tcPr>
          <w:p w:rsidR="006306B0" w:rsidRDefault="006306B0">
            <w:pPr>
              <w:spacing w:after="0" w:line="240" w:lineRule="auto"/>
              <w:jc w:val="center"/>
              <w:rPr>
                <w:rFonts w:eastAsia="Times New Roman"/>
                <w:sz w:val="16"/>
                <w:szCs w:val="16"/>
                <w:lang w:eastAsia="ru-RU"/>
              </w:rPr>
            </w:pPr>
          </w:p>
        </w:tc>
        <w:tc>
          <w:tcPr>
            <w:tcW w:w="2339"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Отпуск с коллекторов</w:t>
            </w:r>
          </w:p>
        </w:tc>
        <w:tc>
          <w:tcPr>
            <w:tcW w:w="838"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Гкал</w:t>
            </w:r>
          </w:p>
        </w:tc>
        <w:tc>
          <w:tcPr>
            <w:tcW w:w="598"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left w:val="single" w:sz="4" w:space="0" w:color="auto"/>
              <w:right w:val="single" w:sz="4" w:space="0" w:color="auto"/>
            </w:tcBorders>
            <w:vAlign w:val="center"/>
          </w:tcPr>
          <w:p w:rsidR="006306B0" w:rsidRDefault="006306B0">
            <w:pPr>
              <w:spacing w:after="0" w:line="240" w:lineRule="auto"/>
              <w:jc w:val="center"/>
              <w:rPr>
                <w:rFonts w:eastAsia="Times New Roman"/>
                <w:sz w:val="16"/>
                <w:szCs w:val="16"/>
                <w:lang w:eastAsia="ru-RU"/>
              </w:rPr>
            </w:pPr>
          </w:p>
        </w:tc>
        <w:tc>
          <w:tcPr>
            <w:tcW w:w="2339"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Потери тепл.энергии всего, Гкал</w:t>
            </w:r>
          </w:p>
        </w:tc>
        <w:tc>
          <w:tcPr>
            <w:tcW w:w="838"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Гкал</w:t>
            </w:r>
          </w:p>
        </w:tc>
        <w:tc>
          <w:tcPr>
            <w:tcW w:w="598"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left w:val="single" w:sz="4" w:space="0" w:color="auto"/>
              <w:right w:val="single" w:sz="4" w:space="0" w:color="auto"/>
            </w:tcBorders>
            <w:vAlign w:val="center"/>
          </w:tcPr>
          <w:p w:rsidR="006306B0" w:rsidRDefault="006306B0">
            <w:pPr>
              <w:spacing w:after="0" w:line="240" w:lineRule="auto"/>
              <w:jc w:val="center"/>
              <w:rPr>
                <w:rFonts w:eastAsia="Times New Roman"/>
                <w:sz w:val="16"/>
                <w:szCs w:val="16"/>
                <w:lang w:eastAsia="ru-RU"/>
              </w:rPr>
            </w:pPr>
          </w:p>
        </w:tc>
        <w:tc>
          <w:tcPr>
            <w:tcW w:w="2339"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Потери тепл.энергии всего, %</w:t>
            </w:r>
          </w:p>
        </w:tc>
        <w:tc>
          <w:tcPr>
            <w:tcW w:w="838"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w:t>
            </w:r>
          </w:p>
        </w:tc>
        <w:tc>
          <w:tcPr>
            <w:tcW w:w="598"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left w:val="single" w:sz="4" w:space="0" w:color="auto"/>
              <w:right w:val="single" w:sz="4" w:space="0" w:color="auto"/>
            </w:tcBorders>
            <w:vAlign w:val="center"/>
          </w:tcPr>
          <w:p w:rsidR="006306B0" w:rsidRDefault="006306B0">
            <w:pPr>
              <w:spacing w:after="0" w:line="240" w:lineRule="auto"/>
              <w:jc w:val="center"/>
              <w:rPr>
                <w:rFonts w:eastAsia="Times New Roman"/>
                <w:sz w:val="16"/>
                <w:szCs w:val="16"/>
                <w:lang w:eastAsia="ru-RU"/>
              </w:rPr>
            </w:pPr>
          </w:p>
        </w:tc>
        <w:tc>
          <w:tcPr>
            <w:tcW w:w="2339"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Полезный отпуск всего, в т.ч.</w:t>
            </w:r>
          </w:p>
        </w:tc>
        <w:tc>
          <w:tcPr>
            <w:tcW w:w="838"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Гкал</w:t>
            </w:r>
          </w:p>
        </w:tc>
        <w:tc>
          <w:tcPr>
            <w:tcW w:w="598"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left w:val="single" w:sz="4" w:space="0" w:color="auto"/>
              <w:right w:val="single" w:sz="4" w:space="0" w:color="auto"/>
            </w:tcBorders>
            <w:vAlign w:val="center"/>
          </w:tcPr>
          <w:p w:rsidR="006306B0" w:rsidRDefault="006306B0">
            <w:pPr>
              <w:spacing w:after="0" w:line="240" w:lineRule="auto"/>
              <w:jc w:val="center"/>
              <w:rPr>
                <w:rFonts w:eastAsia="Times New Roman"/>
                <w:sz w:val="16"/>
                <w:szCs w:val="16"/>
                <w:lang w:eastAsia="ru-RU"/>
              </w:rPr>
            </w:pPr>
          </w:p>
        </w:tc>
        <w:tc>
          <w:tcPr>
            <w:tcW w:w="2339"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КПД котельной</w:t>
            </w:r>
          </w:p>
        </w:tc>
        <w:tc>
          <w:tcPr>
            <w:tcW w:w="838"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w:t>
            </w:r>
          </w:p>
        </w:tc>
        <w:tc>
          <w:tcPr>
            <w:tcW w:w="598"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91,8</w:t>
            </w:r>
          </w:p>
        </w:tc>
      </w:tr>
      <w:tr w:rsidR="006306B0">
        <w:trPr>
          <w:trHeight w:val="227"/>
        </w:trPr>
        <w:tc>
          <w:tcPr>
            <w:tcW w:w="1223" w:type="pct"/>
            <w:vMerge/>
            <w:tcBorders>
              <w:left w:val="single" w:sz="4" w:space="0" w:color="auto"/>
              <w:right w:val="single" w:sz="4" w:space="0" w:color="auto"/>
            </w:tcBorders>
            <w:vAlign w:val="center"/>
          </w:tcPr>
          <w:p w:rsidR="006306B0" w:rsidRDefault="006306B0">
            <w:pPr>
              <w:spacing w:after="0" w:line="240" w:lineRule="auto"/>
              <w:jc w:val="center"/>
              <w:rPr>
                <w:rFonts w:eastAsia="Times New Roman"/>
                <w:sz w:val="16"/>
                <w:szCs w:val="16"/>
                <w:lang w:eastAsia="ru-RU"/>
              </w:rPr>
            </w:pPr>
          </w:p>
        </w:tc>
        <w:tc>
          <w:tcPr>
            <w:tcW w:w="2339"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 xml:space="preserve">Расход натурального топлива, </w:t>
            </w:r>
          </w:p>
        </w:tc>
        <w:tc>
          <w:tcPr>
            <w:tcW w:w="838"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Тыс.м3</w:t>
            </w:r>
          </w:p>
        </w:tc>
        <w:tc>
          <w:tcPr>
            <w:tcW w:w="598"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left w:val="single" w:sz="4" w:space="0" w:color="auto"/>
              <w:right w:val="single" w:sz="4" w:space="0" w:color="auto"/>
            </w:tcBorders>
            <w:vAlign w:val="center"/>
          </w:tcPr>
          <w:p w:rsidR="006306B0" w:rsidRDefault="006306B0">
            <w:pPr>
              <w:spacing w:after="0" w:line="240" w:lineRule="auto"/>
              <w:jc w:val="center"/>
              <w:rPr>
                <w:rFonts w:eastAsia="Times New Roman"/>
                <w:sz w:val="16"/>
                <w:szCs w:val="16"/>
                <w:lang w:eastAsia="ru-RU"/>
              </w:rPr>
            </w:pPr>
          </w:p>
        </w:tc>
        <w:tc>
          <w:tcPr>
            <w:tcW w:w="2339"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Переводной коэффициент</w:t>
            </w:r>
          </w:p>
        </w:tc>
        <w:tc>
          <w:tcPr>
            <w:tcW w:w="838"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 </w:t>
            </w:r>
          </w:p>
        </w:tc>
        <w:tc>
          <w:tcPr>
            <w:tcW w:w="598"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1,154</w:t>
            </w:r>
          </w:p>
        </w:tc>
      </w:tr>
      <w:tr w:rsidR="006306B0">
        <w:trPr>
          <w:trHeight w:val="227"/>
        </w:trPr>
        <w:tc>
          <w:tcPr>
            <w:tcW w:w="1223" w:type="pct"/>
            <w:vMerge/>
            <w:tcBorders>
              <w:left w:val="single" w:sz="4" w:space="0" w:color="auto"/>
              <w:right w:val="single" w:sz="4" w:space="0" w:color="auto"/>
            </w:tcBorders>
            <w:vAlign w:val="center"/>
          </w:tcPr>
          <w:p w:rsidR="006306B0" w:rsidRDefault="006306B0">
            <w:pPr>
              <w:spacing w:after="0" w:line="240" w:lineRule="auto"/>
              <w:jc w:val="center"/>
              <w:rPr>
                <w:rFonts w:eastAsia="Times New Roman"/>
                <w:sz w:val="16"/>
                <w:szCs w:val="16"/>
                <w:lang w:eastAsia="ru-RU"/>
              </w:rPr>
            </w:pPr>
          </w:p>
        </w:tc>
        <w:tc>
          <w:tcPr>
            <w:tcW w:w="2339"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Расход условного топлива</w:t>
            </w:r>
          </w:p>
        </w:tc>
        <w:tc>
          <w:tcPr>
            <w:tcW w:w="838"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т.у.т.</w:t>
            </w:r>
          </w:p>
        </w:tc>
        <w:tc>
          <w:tcPr>
            <w:tcW w:w="598"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left w:val="single" w:sz="4" w:space="0" w:color="auto"/>
              <w:right w:val="single" w:sz="4" w:space="0" w:color="auto"/>
            </w:tcBorders>
            <w:vAlign w:val="center"/>
          </w:tcPr>
          <w:p w:rsidR="006306B0" w:rsidRDefault="006306B0">
            <w:pPr>
              <w:spacing w:after="0" w:line="240" w:lineRule="auto"/>
              <w:jc w:val="center"/>
              <w:rPr>
                <w:rFonts w:eastAsia="Times New Roman"/>
                <w:sz w:val="16"/>
                <w:szCs w:val="16"/>
                <w:lang w:eastAsia="ru-RU"/>
              </w:rPr>
            </w:pPr>
          </w:p>
        </w:tc>
        <w:tc>
          <w:tcPr>
            <w:tcW w:w="2339"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 xml:space="preserve">Усредненный удельный расход топлива на </w:t>
            </w:r>
            <w:r>
              <w:rPr>
                <w:rFonts w:eastAsia="Times New Roman"/>
                <w:sz w:val="16"/>
                <w:szCs w:val="16"/>
                <w:lang w:eastAsia="ru-RU"/>
              </w:rPr>
              <w:t>отпуск от котельной</w:t>
            </w:r>
          </w:p>
        </w:tc>
        <w:tc>
          <w:tcPr>
            <w:tcW w:w="838"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кг.у.т/Гкал</w:t>
            </w:r>
          </w:p>
        </w:tc>
        <w:tc>
          <w:tcPr>
            <w:tcW w:w="598"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left w:val="single" w:sz="4" w:space="0" w:color="auto"/>
              <w:right w:val="single" w:sz="4" w:space="0" w:color="auto"/>
            </w:tcBorders>
            <w:vAlign w:val="center"/>
          </w:tcPr>
          <w:p w:rsidR="006306B0" w:rsidRDefault="006306B0">
            <w:pPr>
              <w:spacing w:after="0" w:line="240" w:lineRule="auto"/>
              <w:jc w:val="center"/>
              <w:rPr>
                <w:rFonts w:eastAsia="Times New Roman"/>
                <w:sz w:val="16"/>
                <w:szCs w:val="16"/>
                <w:lang w:eastAsia="ru-RU"/>
              </w:rPr>
            </w:pPr>
          </w:p>
        </w:tc>
        <w:tc>
          <w:tcPr>
            <w:tcW w:w="2339"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Электроэнергия</w:t>
            </w:r>
          </w:p>
        </w:tc>
        <w:tc>
          <w:tcPr>
            <w:tcW w:w="838"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тыс.кВтч</w:t>
            </w:r>
          </w:p>
        </w:tc>
        <w:tc>
          <w:tcPr>
            <w:tcW w:w="598"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left w:val="single" w:sz="4" w:space="0" w:color="auto"/>
              <w:right w:val="single" w:sz="4" w:space="0" w:color="auto"/>
            </w:tcBorders>
            <w:vAlign w:val="center"/>
          </w:tcPr>
          <w:p w:rsidR="006306B0" w:rsidRDefault="006306B0">
            <w:pPr>
              <w:spacing w:after="0" w:line="240" w:lineRule="auto"/>
              <w:jc w:val="center"/>
              <w:rPr>
                <w:rFonts w:eastAsia="Times New Roman"/>
                <w:sz w:val="16"/>
                <w:szCs w:val="16"/>
                <w:lang w:eastAsia="ru-RU"/>
              </w:rPr>
            </w:pPr>
          </w:p>
        </w:tc>
        <w:tc>
          <w:tcPr>
            <w:tcW w:w="2339"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Удельный расход электроэнергии на отпуск от котельной</w:t>
            </w:r>
          </w:p>
        </w:tc>
        <w:tc>
          <w:tcPr>
            <w:tcW w:w="838"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кВтч/Гкал</w:t>
            </w:r>
          </w:p>
        </w:tc>
        <w:tc>
          <w:tcPr>
            <w:tcW w:w="598"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left w:val="single" w:sz="4" w:space="0" w:color="auto"/>
              <w:right w:val="single" w:sz="4" w:space="0" w:color="auto"/>
            </w:tcBorders>
            <w:vAlign w:val="center"/>
          </w:tcPr>
          <w:p w:rsidR="006306B0" w:rsidRDefault="006306B0">
            <w:pPr>
              <w:spacing w:after="0" w:line="240" w:lineRule="auto"/>
              <w:jc w:val="center"/>
              <w:rPr>
                <w:rFonts w:eastAsia="Times New Roman"/>
                <w:sz w:val="16"/>
                <w:szCs w:val="16"/>
                <w:lang w:eastAsia="ru-RU"/>
              </w:rPr>
            </w:pPr>
          </w:p>
        </w:tc>
        <w:tc>
          <w:tcPr>
            <w:tcW w:w="2339"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Водоснабжение расход</w:t>
            </w:r>
          </w:p>
        </w:tc>
        <w:tc>
          <w:tcPr>
            <w:tcW w:w="838"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м3</w:t>
            </w:r>
          </w:p>
        </w:tc>
        <w:tc>
          <w:tcPr>
            <w:tcW w:w="598"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Н</w:t>
            </w:r>
            <w:r>
              <w:rPr>
                <w:rFonts w:eastAsia="Times New Roman"/>
                <w:sz w:val="16"/>
                <w:szCs w:val="16"/>
                <w:lang w:val="en-US" w:eastAsia="ru-RU"/>
              </w:rPr>
              <w:t>/д</w:t>
            </w:r>
          </w:p>
        </w:tc>
      </w:tr>
      <w:tr w:rsidR="006306B0">
        <w:trPr>
          <w:trHeight w:val="227"/>
        </w:trPr>
        <w:tc>
          <w:tcPr>
            <w:tcW w:w="1223" w:type="pct"/>
            <w:vMerge/>
            <w:tcBorders>
              <w:left w:val="single" w:sz="4" w:space="0" w:color="auto"/>
              <w:bottom w:val="single" w:sz="4" w:space="0" w:color="auto"/>
              <w:right w:val="single" w:sz="4" w:space="0" w:color="auto"/>
            </w:tcBorders>
            <w:vAlign w:val="center"/>
          </w:tcPr>
          <w:p w:rsidR="006306B0" w:rsidRDefault="006306B0">
            <w:pPr>
              <w:spacing w:after="0" w:line="240" w:lineRule="auto"/>
              <w:jc w:val="center"/>
              <w:rPr>
                <w:rFonts w:eastAsia="Times New Roman"/>
                <w:sz w:val="16"/>
                <w:szCs w:val="16"/>
                <w:lang w:eastAsia="ru-RU"/>
              </w:rPr>
            </w:pPr>
          </w:p>
        </w:tc>
        <w:tc>
          <w:tcPr>
            <w:tcW w:w="2339"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rPr>
                <w:rFonts w:eastAsia="Times New Roman"/>
                <w:sz w:val="16"/>
                <w:szCs w:val="16"/>
                <w:lang w:eastAsia="ru-RU"/>
              </w:rPr>
            </w:pPr>
            <w:r>
              <w:rPr>
                <w:rFonts w:eastAsia="Times New Roman"/>
                <w:sz w:val="16"/>
                <w:szCs w:val="16"/>
                <w:lang w:eastAsia="ru-RU"/>
              </w:rPr>
              <w:t>Тариф (без НДС)</w:t>
            </w:r>
          </w:p>
        </w:tc>
        <w:tc>
          <w:tcPr>
            <w:tcW w:w="838"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6"/>
                <w:szCs w:val="16"/>
                <w:lang w:eastAsia="ru-RU"/>
              </w:rPr>
            </w:pPr>
            <w:r>
              <w:rPr>
                <w:rFonts w:eastAsia="Times New Roman"/>
                <w:sz w:val="16"/>
                <w:szCs w:val="16"/>
                <w:lang w:eastAsia="ru-RU"/>
              </w:rPr>
              <w:t>руб/Гкал</w:t>
            </w:r>
          </w:p>
        </w:tc>
        <w:tc>
          <w:tcPr>
            <w:tcW w:w="598"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6"/>
                <w:szCs w:val="16"/>
                <w:lang w:val="en-US" w:eastAsia="ru-RU"/>
              </w:rPr>
            </w:pPr>
            <w:r>
              <w:rPr>
                <w:rFonts w:eastAsia="Times New Roman"/>
                <w:sz w:val="16"/>
                <w:szCs w:val="16"/>
                <w:lang w:val="en-US" w:eastAsia="ru-RU"/>
              </w:rPr>
              <w:t>1517,85</w:t>
            </w:r>
          </w:p>
        </w:tc>
      </w:tr>
    </w:tbl>
    <w:p w:rsidR="006306B0" w:rsidRDefault="006306B0">
      <w:pPr>
        <w:spacing w:line="360" w:lineRule="auto"/>
        <w:ind w:firstLine="708"/>
        <w:jc w:val="both"/>
        <w:rPr>
          <w:b/>
          <w:bCs/>
          <w:sz w:val="24"/>
          <w:szCs w:val="24"/>
          <w:lang w:eastAsia="ru-RU"/>
        </w:rPr>
      </w:pPr>
    </w:p>
    <w:p w:rsidR="006306B0" w:rsidRDefault="00217213">
      <w:pPr>
        <w:rPr>
          <w:b/>
          <w:bCs/>
          <w:sz w:val="24"/>
          <w:szCs w:val="24"/>
          <w:lang w:eastAsia="ru-RU"/>
        </w:rPr>
      </w:pPr>
      <w:r>
        <w:rPr>
          <w:b/>
          <w:bCs/>
          <w:sz w:val="24"/>
          <w:szCs w:val="24"/>
          <w:lang w:eastAsia="ru-RU"/>
        </w:rPr>
        <w:br w:type="page"/>
      </w:r>
    </w:p>
    <w:p w:rsidR="006306B0" w:rsidRDefault="00217213">
      <w:pPr>
        <w:pStyle w:val="1"/>
        <w:ind w:left="0" w:right="-2" w:firstLine="567"/>
        <w:jc w:val="both"/>
        <w:rPr>
          <w:sz w:val="24"/>
          <w:szCs w:val="24"/>
          <w:lang w:val="ru-RU"/>
        </w:rPr>
      </w:pPr>
      <w:bookmarkStart w:id="198" w:name="_Toc139059346"/>
      <w:bookmarkStart w:id="199" w:name="_Toc139059347"/>
      <w:r>
        <w:rPr>
          <w:sz w:val="24"/>
          <w:szCs w:val="24"/>
          <w:lang w:val="ru-RU"/>
        </w:rPr>
        <w:lastRenderedPageBreak/>
        <w:t>ЧАСТЬ 11 ЦЕНЫ (ТАРИФЫ) В СФЕРЕ ТЕПЛОСНАБЖЕНИЯ</w:t>
      </w:r>
      <w:bookmarkEnd w:id="198"/>
    </w:p>
    <w:p w:rsidR="006306B0" w:rsidRDefault="00217213">
      <w:pPr>
        <w:pStyle w:val="7"/>
        <w:spacing w:before="120"/>
        <w:ind w:firstLine="567"/>
        <w:jc w:val="both"/>
        <w:rPr>
          <w:rFonts w:ascii="Times New Roman" w:hAnsi="Times New Roman"/>
          <w:b/>
          <w:i w:val="0"/>
          <w:color w:val="auto"/>
          <w:sz w:val="24"/>
          <w:szCs w:val="24"/>
          <w:lang w:val="ru-RU"/>
        </w:rPr>
      </w:pPr>
      <w:r>
        <w:rPr>
          <w:rFonts w:ascii="Times New Roman" w:hAnsi="Times New Roman"/>
          <w:b/>
          <w:i w:val="0"/>
          <w:color w:val="auto"/>
          <w:sz w:val="24"/>
          <w:szCs w:val="24"/>
          <w:lang w:val="ru-RU"/>
        </w:rPr>
        <w:t xml:space="preserve">а) </w:t>
      </w:r>
      <w:r>
        <w:rPr>
          <w:rFonts w:ascii="Times New Roman" w:hAnsi="Times New Roman"/>
          <w:b/>
          <w:i w:val="0"/>
          <w:color w:val="auto"/>
          <w:sz w:val="24"/>
          <w:szCs w:val="24"/>
          <w:lang w:val="ru-RU"/>
        </w:rPr>
        <w:t>описание динамики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w:t>
      </w:r>
      <w:r>
        <w:rPr>
          <w:rFonts w:ascii="Times New Roman" w:hAnsi="Times New Roman"/>
          <w:b/>
          <w:i w:val="0"/>
          <w:color w:val="auto"/>
          <w:sz w:val="24"/>
          <w:szCs w:val="24"/>
          <w:lang w:val="ru-RU"/>
        </w:rPr>
        <w:t>ающей организации с учетом последних 3 лет</w:t>
      </w:r>
      <w:bookmarkEnd w:id="199"/>
    </w:p>
    <w:p w:rsidR="006306B0" w:rsidRDefault="00217213">
      <w:pPr>
        <w:pStyle w:val="aff4"/>
        <w:spacing w:after="0" w:line="360" w:lineRule="auto"/>
        <w:ind w:left="0" w:firstLine="567"/>
        <w:jc w:val="both"/>
        <w:rPr>
          <w:sz w:val="24"/>
          <w:szCs w:val="24"/>
        </w:rPr>
      </w:pPr>
      <w:r>
        <w:rPr>
          <w:sz w:val="24"/>
          <w:szCs w:val="24"/>
        </w:rPr>
        <w:t>Для разработки изменения динамики тарифов принимается базовое значение тарифа 2026 г. В таблицах ниже представлена динамика утвержденных тарифов.</w:t>
      </w:r>
    </w:p>
    <w:p w:rsidR="006306B0" w:rsidRDefault="00217213">
      <w:pPr>
        <w:pStyle w:val="aff4"/>
        <w:spacing w:after="0" w:line="360" w:lineRule="auto"/>
        <w:ind w:left="0" w:firstLine="567"/>
        <w:jc w:val="both"/>
        <w:rPr>
          <w:sz w:val="24"/>
          <w:szCs w:val="24"/>
        </w:rPr>
      </w:pPr>
      <w:r>
        <w:rPr>
          <w:sz w:val="24"/>
          <w:szCs w:val="24"/>
        </w:rPr>
        <w:t>Органом государственного регулирования тарифов Смоленской области в</w:t>
      </w:r>
      <w:r>
        <w:rPr>
          <w:sz w:val="24"/>
          <w:szCs w:val="24"/>
        </w:rPr>
        <w:t xml:space="preserve"> Руднянском муниципальном округе установлены тарифы на 2024 год:</w:t>
      </w:r>
    </w:p>
    <w:tbl>
      <w:tblPr>
        <w:tblW w:w="48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7"/>
        <w:gridCol w:w="1664"/>
        <w:gridCol w:w="2280"/>
        <w:gridCol w:w="2476"/>
      </w:tblGrid>
      <w:tr w:rsidR="006306B0">
        <w:trPr>
          <w:trHeight w:val="288"/>
        </w:trPr>
        <w:tc>
          <w:tcPr>
            <w:tcW w:w="1795" w:type="pct"/>
            <w:vMerge w:val="restart"/>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Наименование РСО</w:t>
            </w:r>
          </w:p>
        </w:tc>
        <w:tc>
          <w:tcPr>
            <w:tcW w:w="3204" w:type="pct"/>
            <w:gridSpan w:val="3"/>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Реестр тарифов на тепловую энергию на 202</w:t>
            </w:r>
            <w:r w:rsidRPr="003767C7">
              <w:rPr>
                <w:rFonts w:eastAsia="Times New Roman"/>
                <w:sz w:val="18"/>
                <w:szCs w:val="18"/>
                <w:lang w:eastAsia="ru-RU"/>
              </w:rPr>
              <w:t>6</w:t>
            </w:r>
            <w:r>
              <w:rPr>
                <w:rFonts w:eastAsia="Times New Roman"/>
                <w:sz w:val="18"/>
                <w:szCs w:val="18"/>
                <w:lang w:eastAsia="ru-RU"/>
              </w:rPr>
              <w:t xml:space="preserve"> год</w:t>
            </w:r>
          </w:p>
        </w:tc>
      </w:tr>
      <w:tr w:rsidR="006306B0">
        <w:trPr>
          <w:trHeight w:val="288"/>
        </w:trPr>
        <w:tc>
          <w:tcPr>
            <w:tcW w:w="1795" w:type="pct"/>
            <w:vMerge/>
            <w:vAlign w:val="center"/>
          </w:tcPr>
          <w:p w:rsidR="006306B0" w:rsidRDefault="006306B0">
            <w:pPr>
              <w:spacing w:after="0" w:line="240" w:lineRule="auto"/>
              <w:rPr>
                <w:rFonts w:eastAsia="Times New Roman"/>
                <w:sz w:val="18"/>
                <w:szCs w:val="18"/>
                <w:lang w:eastAsia="ru-RU"/>
              </w:rPr>
            </w:pPr>
          </w:p>
        </w:tc>
        <w:tc>
          <w:tcPr>
            <w:tcW w:w="830" w:type="pct"/>
            <w:vMerge w:val="restart"/>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НПА</w:t>
            </w:r>
          </w:p>
        </w:tc>
        <w:tc>
          <w:tcPr>
            <w:tcW w:w="1138" w:type="pct"/>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Прочие потребители</w:t>
            </w:r>
          </w:p>
        </w:tc>
        <w:tc>
          <w:tcPr>
            <w:tcW w:w="1235" w:type="pct"/>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Население (с НДС)</w:t>
            </w:r>
          </w:p>
        </w:tc>
      </w:tr>
      <w:tr w:rsidR="006306B0">
        <w:trPr>
          <w:trHeight w:val="491"/>
        </w:trPr>
        <w:tc>
          <w:tcPr>
            <w:tcW w:w="1795" w:type="pct"/>
            <w:vMerge/>
            <w:vAlign w:val="center"/>
          </w:tcPr>
          <w:p w:rsidR="006306B0" w:rsidRDefault="006306B0">
            <w:pPr>
              <w:spacing w:after="0" w:line="240" w:lineRule="auto"/>
              <w:rPr>
                <w:rFonts w:eastAsia="Times New Roman"/>
                <w:sz w:val="18"/>
                <w:szCs w:val="18"/>
                <w:lang w:eastAsia="ru-RU"/>
              </w:rPr>
            </w:pPr>
          </w:p>
        </w:tc>
        <w:tc>
          <w:tcPr>
            <w:tcW w:w="830" w:type="pct"/>
            <w:vMerge/>
            <w:vAlign w:val="center"/>
          </w:tcPr>
          <w:p w:rsidR="006306B0" w:rsidRDefault="006306B0">
            <w:pPr>
              <w:spacing w:after="0" w:line="240" w:lineRule="auto"/>
              <w:rPr>
                <w:rFonts w:eastAsia="Times New Roman"/>
                <w:sz w:val="18"/>
                <w:szCs w:val="18"/>
                <w:lang w:eastAsia="ru-RU"/>
              </w:rPr>
            </w:pPr>
          </w:p>
        </w:tc>
        <w:tc>
          <w:tcPr>
            <w:tcW w:w="1138" w:type="pct"/>
            <w:shd w:val="clear" w:color="auto" w:fill="auto"/>
            <w:vAlign w:val="center"/>
          </w:tcPr>
          <w:p w:rsidR="006306B0" w:rsidRDefault="00217213">
            <w:pPr>
              <w:spacing w:after="0" w:line="240" w:lineRule="auto"/>
              <w:jc w:val="center"/>
              <w:rPr>
                <w:sz w:val="16"/>
                <w:szCs w:val="16"/>
              </w:rPr>
            </w:pPr>
            <w:r>
              <w:rPr>
                <w:sz w:val="16"/>
                <w:szCs w:val="16"/>
              </w:rPr>
              <w:t>01.01.2024-30.06.2024</w:t>
            </w:r>
          </w:p>
          <w:p w:rsidR="006306B0" w:rsidRDefault="00217213">
            <w:pPr>
              <w:spacing w:after="0" w:line="240" w:lineRule="auto"/>
              <w:jc w:val="center"/>
              <w:rPr>
                <w:sz w:val="16"/>
                <w:szCs w:val="16"/>
              </w:rPr>
            </w:pPr>
            <w:r>
              <w:rPr>
                <w:sz w:val="16"/>
                <w:szCs w:val="16"/>
              </w:rPr>
              <w:t>01.07.2024-31.12.2024</w:t>
            </w:r>
          </w:p>
        </w:tc>
        <w:tc>
          <w:tcPr>
            <w:tcW w:w="1235" w:type="pct"/>
            <w:shd w:val="clear" w:color="auto" w:fill="auto"/>
            <w:vAlign w:val="center"/>
          </w:tcPr>
          <w:p w:rsidR="006306B0" w:rsidRDefault="00217213">
            <w:pPr>
              <w:spacing w:after="0" w:line="240" w:lineRule="auto"/>
              <w:jc w:val="center"/>
              <w:rPr>
                <w:sz w:val="16"/>
                <w:szCs w:val="16"/>
              </w:rPr>
            </w:pPr>
            <w:r>
              <w:rPr>
                <w:sz w:val="16"/>
                <w:szCs w:val="16"/>
              </w:rPr>
              <w:t>01.01.2024-30.06.2024</w:t>
            </w:r>
          </w:p>
          <w:p w:rsidR="006306B0" w:rsidRDefault="00217213">
            <w:pPr>
              <w:spacing w:after="0" w:line="240" w:lineRule="auto"/>
              <w:jc w:val="center"/>
              <w:rPr>
                <w:sz w:val="16"/>
                <w:szCs w:val="16"/>
              </w:rPr>
            </w:pPr>
            <w:r>
              <w:rPr>
                <w:sz w:val="16"/>
                <w:szCs w:val="16"/>
              </w:rPr>
              <w:t>01.07.2024-31.12.2024</w:t>
            </w:r>
          </w:p>
        </w:tc>
      </w:tr>
      <w:tr w:rsidR="006306B0">
        <w:trPr>
          <w:trHeight w:val="480"/>
        </w:trPr>
        <w:tc>
          <w:tcPr>
            <w:tcW w:w="1795" w:type="pct"/>
            <w:shd w:val="clear" w:color="auto" w:fill="auto"/>
          </w:tcPr>
          <w:p w:rsidR="006306B0" w:rsidRDefault="00217213">
            <w:pPr>
              <w:jc w:val="both"/>
              <w:rPr>
                <w:rFonts w:eastAsia="Times New Roman"/>
                <w:sz w:val="20"/>
                <w:szCs w:val="20"/>
                <w:lang w:val="en-US" w:eastAsia="ru-RU"/>
              </w:rPr>
            </w:pPr>
            <w:r>
              <w:rPr>
                <w:rFonts w:eastAsia="Times New Roman"/>
                <w:sz w:val="20"/>
                <w:szCs w:val="20"/>
                <w:lang w:eastAsia="ru-RU"/>
              </w:rPr>
              <w:t>МКП</w:t>
            </w:r>
            <w:r>
              <w:rPr>
                <w:rFonts w:eastAsia="Times New Roman"/>
                <w:sz w:val="20"/>
                <w:szCs w:val="20"/>
                <w:lang w:val="en-US" w:eastAsia="ru-RU"/>
              </w:rPr>
              <w:t xml:space="preserve"> КХ  «Голынки»</w:t>
            </w:r>
          </w:p>
        </w:tc>
        <w:tc>
          <w:tcPr>
            <w:tcW w:w="830" w:type="pct"/>
            <w:shd w:val="clear" w:color="auto" w:fill="auto"/>
            <w:vAlign w:val="center"/>
          </w:tcPr>
          <w:p w:rsidR="006306B0" w:rsidRPr="003767C7" w:rsidRDefault="00217213">
            <w:pPr>
              <w:jc w:val="center"/>
              <w:rPr>
                <w:rFonts w:eastAsia="SimSun"/>
                <w:color w:val="000000"/>
                <w:sz w:val="20"/>
                <w:szCs w:val="20"/>
                <w:lang w:eastAsia="zh-CN" w:bidi="ar"/>
              </w:rPr>
            </w:pPr>
            <w:r w:rsidRPr="003767C7">
              <w:rPr>
                <w:rFonts w:eastAsia="SimSun"/>
                <w:color w:val="000000"/>
                <w:sz w:val="20"/>
                <w:szCs w:val="20"/>
                <w:lang w:eastAsia="zh-CN" w:bidi="ar"/>
              </w:rPr>
              <w:t>постановление Министерства</w:t>
            </w:r>
          </w:p>
          <w:p w:rsidR="006306B0" w:rsidRPr="003767C7" w:rsidRDefault="00217213">
            <w:pPr>
              <w:jc w:val="center"/>
              <w:rPr>
                <w:rFonts w:eastAsia="SimSun"/>
                <w:color w:val="000000"/>
                <w:sz w:val="20"/>
                <w:szCs w:val="20"/>
                <w:lang w:eastAsia="zh-CN" w:bidi="ar"/>
              </w:rPr>
            </w:pPr>
            <w:r w:rsidRPr="003767C7">
              <w:rPr>
                <w:rFonts w:eastAsia="SimSun"/>
                <w:color w:val="000000"/>
                <w:sz w:val="20"/>
                <w:szCs w:val="20"/>
                <w:lang w:eastAsia="zh-CN" w:bidi="ar"/>
              </w:rPr>
              <w:t>от 14.12.2023 № 187 - отменено</w:t>
            </w:r>
          </w:p>
          <w:p w:rsidR="006306B0" w:rsidRPr="003767C7" w:rsidRDefault="00217213">
            <w:pPr>
              <w:jc w:val="center"/>
              <w:rPr>
                <w:rFonts w:eastAsia="Times New Roman"/>
                <w:sz w:val="18"/>
                <w:szCs w:val="18"/>
                <w:lang w:eastAsia="ru-RU"/>
              </w:rPr>
            </w:pPr>
            <w:r w:rsidRPr="003767C7">
              <w:rPr>
                <w:rFonts w:eastAsia="SimSun"/>
                <w:color w:val="000000"/>
                <w:sz w:val="20"/>
                <w:szCs w:val="20"/>
                <w:lang w:eastAsia="zh-CN" w:bidi="ar"/>
              </w:rPr>
              <w:t>постановлением от 23.09.2024 № 72</w:t>
            </w:r>
          </w:p>
        </w:tc>
        <w:tc>
          <w:tcPr>
            <w:tcW w:w="1138" w:type="pct"/>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2 367,82</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w:t>
            </w:r>
          </w:p>
        </w:tc>
        <w:tc>
          <w:tcPr>
            <w:tcW w:w="1235" w:type="pct"/>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2 367,82</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w:t>
            </w:r>
          </w:p>
        </w:tc>
      </w:tr>
      <w:tr w:rsidR="006306B0">
        <w:trPr>
          <w:trHeight w:val="600"/>
        </w:trPr>
        <w:tc>
          <w:tcPr>
            <w:tcW w:w="1795" w:type="pct"/>
            <w:shd w:val="clear" w:color="auto" w:fill="auto"/>
          </w:tcPr>
          <w:p w:rsidR="006306B0" w:rsidRDefault="00217213">
            <w:pPr>
              <w:jc w:val="both"/>
              <w:rPr>
                <w:rFonts w:eastAsia="Times New Roman"/>
                <w:sz w:val="20"/>
                <w:szCs w:val="20"/>
                <w:lang w:eastAsia="zh-CN"/>
              </w:rPr>
            </w:pPr>
            <w:r>
              <w:rPr>
                <w:rFonts w:eastAsia="Times New Roman"/>
                <w:sz w:val="20"/>
                <w:szCs w:val="20"/>
                <w:lang w:eastAsia="zh-CN"/>
              </w:rPr>
              <w:t>МУП</w:t>
            </w:r>
            <w:r>
              <w:rPr>
                <w:rFonts w:eastAsia="Times New Roman"/>
                <w:sz w:val="20"/>
                <w:szCs w:val="20"/>
                <w:lang w:eastAsia="zh-CN"/>
              </w:rPr>
              <w:t xml:space="preserve"> </w:t>
            </w:r>
            <w:r>
              <w:rPr>
                <w:rFonts w:eastAsia="Times New Roman"/>
                <w:sz w:val="20"/>
                <w:szCs w:val="20"/>
                <w:lang w:eastAsia="zh-CN"/>
              </w:rPr>
              <w:t xml:space="preserve">КХ </w:t>
            </w:r>
            <w:r>
              <w:rPr>
                <w:rFonts w:eastAsia="Times New Roman"/>
                <w:sz w:val="20"/>
                <w:szCs w:val="20"/>
                <w:lang w:eastAsia="zh-CN"/>
              </w:rPr>
              <w:t>«</w:t>
            </w:r>
            <w:r>
              <w:rPr>
                <w:rFonts w:eastAsia="Times New Roman"/>
                <w:sz w:val="20"/>
                <w:szCs w:val="20"/>
                <w:lang w:eastAsia="zh-CN"/>
              </w:rPr>
              <w:t>Казимирово</w:t>
            </w:r>
            <w:r>
              <w:rPr>
                <w:rFonts w:eastAsia="Times New Roman"/>
                <w:sz w:val="20"/>
                <w:szCs w:val="20"/>
                <w:lang w:eastAsia="zh-CN"/>
              </w:rPr>
              <w:t>»</w:t>
            </w:r>
          </w:p>
        </w:tc>
        <w:tc>
          <w:tcPr>
            <w:tcW w:w="830" w:type="pct"/>
            <w:shd w:val="clear" w:color="auto" w:fill="auto"/>
            <w:vAlign w:val="center"/>
          </w:tcPr>
          <w:p w:rsidR="006306B0" w:rsidRPr="003767C7" w:rsidRDefault="00217213">
            <w:pPr>
              <w:spacing w:after="0"/>
              <w:jc w:val="center"/>
              <w:rPr>
                <w:rFonts w:eastAsia="SimSun"/>
                <w:color w:val="000000"/>
                <w:sz w:val="20"/>
                <w:szCs w:val="20"/>
                <w:lang w:eastAsia="zh-CN" w:bidi="ar"/>
              </w:rPr>
            </w:pPr>
            <w:r w:rsidRPr="003767C7">
              <w:rPr>
                <w:rFonts w:eastAsia="SimSun"/>
                <w:color w:val="000000"/>
                <w:sz w:val="20"/>
                <w:szCs w:val="20"/>
                <w:lang w:eastAsia="zh-CN" w:bidi="ar"/>
              </w:rPr>
              <w:t xml:space="preserve">постановления </w:t>
            </w:r>
          </w:p>
          <w:p w:rsidR="006306B0" w:rsidRPr="003767C7" w:rsidRDefault="00217213">
            <w:pPr>
              <w:spacing w:after="0"/>
              <w:jc w:val="center"/>
              <w:rPr>
                <w:rFonts w:eastAsia="SimSun"/>
                <w:color w:val="000000"/>
                <w:sz w:val="20"/>
                <w:szCs w:val="20"/>
                <w:lang w:eastAsia="zh-CN" w:bidi="ar"/>
              </w:rPr>
            </w:pPr>
            <w:r w:rsidRPr="003767C7">
              <w:rPr>
                <w:rFonts w:eastAsia="SimSun"/>
                <w:color w:val="000000"/>
                <w:sz w:val="20"/>
                <w:szCs w:val="20"/>
                <w:lang w:eastAsia="zh-CN" w:bidi="ar"/>
              </w:rPr>
              <w:t>Министерства от 11.12.2023 № 158</w:t>
            </w:r>
            <w:r>
              <w:rPr>
                <w:rFonts w:eastAsia="SimSun"/>
                <w:color w:val="000000"/>
                <w:sz w:val="20"/>
                <w:szCs w:val="20"/>
                <w:lang w:eastAsia="zh-CN" w:bidi="ar"/>
              </w:rPr>
              <w:t xml:space="preserve"> </w:t>
            </w:r>
            <w:r w:rsidRPr="003767C7">
              <w:rPr>
                <w:rFonts w:eastAsia="SimSun"/>
                <w:color w:val="000000"/>
                <w:sz w:val="20"/>
                <w:szCs w:val="20"/>
                <w:lang w:eastAsia="zh-CN" w:bidi="ar"/>
              </w:rPr>
              <w:t xml:space="preserve">- </w:t>
            </w:r>
          </w:p>
          <w:p w:rsidR="006306B0" w:rsidRPr="003767C7" w:rsidRDefault="00217213">
            <w:pPr>
              <w:spacing w:after="0"/>
              <w:jc w:val="center"/>
              <w:rPr>
                <w:rFonts w:eastAsia="SimSun"/>
                <w:color w:val="000000"/>
                <w:sz w:val="20"/>
                <w:szCs w:val="20"/>
                <w:lang w:eastAsia="zh-CN" w:bidi="ar"/>
              </w:rPr>
            </w:pPr>
            <w:r w:rsidRPr="003767C7">
              <w:rPr>
                <w:rFonts w:eastAsia="SimSun"/>
                <w:color w:val="000000"/>
                <w:sz w:val="20"/>
                <w:szCs w:val="20"/>
                <w:lang w:eastAsia="zh-CN" w:bidi="ar"/>
              </w:rPr>
              <w:t xml:space="preserve">отменено постановлением от </w:t>
            </w:r>
          </w:p>
          <w:p w:rsidR="006306B0" w:rsidRDefault="00217213">
            <w:pPr>
              <w:spacing w:after="0"/>
              <w:jc w:val="center"/>
              <w:rPr>
                <w:rFonts w:eastAsia="SimSun"/>
                <w:color w:val="000000"/>
                <w:sz w:val="20"/>
                <w:szCs w:val="20"/>
                <w:lang w:val="en-US" w:eastAsia="ru-RU" w:bidi="ar"/>
              </w:rPr>
            </w:pPr>
            <w:r>
              <w:rPr>
                <w:rFonts w:eastAsia="SimSun"/>
                <w:color w:val="000000"/>
                <w:sz w:val="20"/>
                <w:szCs w:val="20"/>
                <w:lang w:val="en-US" w:eastAsia="zh-CN" w:bidi="ar"/>
              </w:rPr>
              <w:t>23.09.2024 № 72</w:t>
            </w:r>
          </w:p>
        </w:tc>
        <w:tc>
          <w:tcPr>
            <w:tcW w:w="1138" w:type="pct"/>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3 127,36</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w:t>
            </w:r>
          </w:p>
        </w:tc>
        <w:tc>
          <w:tcPr>
            <w:tcW w:w="1235" w:type="pct"/>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3 127,36</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w:t>
            </w:r>
          </w:p>
        </w:tc>
      </w:tr>
      <w:tr w:rsidR="006306B0">
        <w:trPr>
          <w:trHeight w:val="600"/>
        </w:trPr>
        <w:tc>
          <w:tcPr>
            <w:tcW w:w="1795" w:type="pct"/>
            <w:shd w:val="clear" w:color="auto" w:fill="auto"/>
          </w:tcPr>
          <w:p w:rsidR="006306B0" w:rsidRDefault="00217213">
            <w:pPr>
              <w:jc w:val="both"/>
              <w:rPr>
                <w:rFonts w:eastAsia="Times New Roman"/>
                <w:sz w:val="20"/>
                <w:szCs w:val="20"/>
                <w:lang w:eastAsia="zh-CN"/>
              </w:rPr>
            </w:pPr>
            <w:r>
              <w:rPr>
                <w:rFonts w:eastAsia="Times New Roman"/>
                <w:sz w:val="20"/>
                <w:szCs w:val="20"/>
                <w:lang w:eastAsia="zh-CN"/>
              </w:rPr>
              <w:t>ООО</w:t>
            </w:r>
            <w:r>
              <w:rPr>
                <w:rFonts w:eastAsia="Times New Roman"/>
                <w:sz w:val="20"/>
                <w:szCs w:val="20"/>
                <w:lang w:eastAsia="zh-CN"/>
              </w:rPr>
              <w:t xml:space="preserve"> «Промконсервы»</w:t>
            </w:r>
          </w:p>
        </w:tc>
        <w:tc>
          <w:tcPr>
            <w:tcW w:w="830" w:type="pct"/>
            <w:shd w:val="clear" w:color="auto" w:fill="auto"/>
            <w:vAlign w:val="center"/>
          </w:tcPr>
          <w:p w:rsidR="006306B0" w:rsidRDefault="00217213">
            <w:pPr>
              <w:jc w:val="center"/>
              <w:rPr>
                <w:sz w:val="20"/>
                <w:szCs w:val="20"/>
              </w:rPr>
            </w:pPr>
            <w:r w:rsidRPr="003767C7">
              <w:rPr>
                <w:rFonts w:eastAsia="SimSun"/>
                <w:color w:val="000000"/>
                <w:sz w:val="20"/>
                <w:szCs w:val="20"/>
                <w:lang w:eastAsia="zh-CN" w:bidi="ar"/>
              </w:rPr>
              <w:t>постановление Министерства</w:t>
            </w:r>
          </w:p>
          <w:p w:rsidR="006306B0" w:rsidRDefault="00217213">
            <w:pPr>
              <w:jc w:val="center"/>
              <w:rPr>
                <w:sz w:val="20"/>
                <w:szCs w:val="20"/>
              </w:rPr>
            </w:pPr>
            <w:r w:rsidRPr="003767C7">
              <w:rPr>
                <w:rFonts w:eastAsia="SimSun"/>
                <w:color w:val="000000"/>
                <w:sz w:val="20"/>
                <w:szCs w:val="20"/>
                <w:lang w:eastAsia="zh-CN" w:bidi="ar"/>
              </w:rPr>
              <w:t>от 18.12.2023 № 216 (в редакции пост.</w:t>
            </w:r>
          </w:p>
          <w:p w:rsidR="006306B0" w:rsidRDefault="00217213">
            <w:pPr>
              <w:jc w:val="center"/>
              <w:rPr>
                <w:sz w:val="20"/>
                <w:szCs w:val="20"/>
              </w:rPr>
            </w:pPr>
            <w:r>
              <w:rPr>
                <w:rFonts w:eastAsia="SimSun"/>
                <w:color w:val="000000"/>
                <w:sz w:val="20"/>
                <w:szCs w:val="20"/>
                <w:lang w:val="en-US" w:eastAsia="zh-CN" w:bidi="ar"/>
              </w:rPr>
              <w:t>Министерства от 16.12.2024 № 234, от</w:t>
            </w:r>
          </w:p>
          <w:p w:rsidR="006306B0" w:rsidRDefault="00217213">
            <w:pPr>
              <w:jc w:val="center"/>
              <w:rPr>
                <w:rFonts w:eastAsia="SimSun"/>
                <w:color w:val="000000"/>
                <w:sz w:val="20"/>
                <w:szCs w:val="20"/>
                <w:lang w:val="en-US" w:eastAsia="ru-RU" w:bidi="ar"/>
              </w:rPr>
            </w:pPr>
            <w:r>
              <w:rPr>
                <w:rFonts w:eastAsia="SimSun"/>
                <w:color w:val="000000"/>
                <w:sz w:val="20"/>
                <w:szCs w:val="20"/>
                <w:lang w:val="en-US" w:eastAsia="zh-CN" w:bidi="ar"/>
              </w:rPr>
              <w:t>17.12.2025 № 305)</w:t>
            </w:r>
          </w:p>
        </w:tc>
        <w:tc>
          <w:tcPr>
            <w:tcW w:w="1138" w:type="pct"/>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1 182,37</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1 311,19</w:t>
            </w:r>
          </w:p>
        </w:tc>
        <w:tc>
          <w:tcPr>
            <w:tcW w:w="1235" w:type="pct"/>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1 412,91</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1 554,20</w:t>
            </w:r>
          </w:p>
        </w:tc>
      </w:tr>
      <w:tr w:rsidR="006306B0">
        <w:trPr>
          <w:trHeight w:val="600"/>
        </w:trPr>
        <w:tc>
          <w:tcPr>
            <w:tcW w:w="1795" w:type="pct"/>
            <w:shd w:val="clear" w:color="auto" w:fill="auto"/>
            <w:vAlign w:val="bottom"/>
          </w:tcPr>
          <w:p w:rsidR="006306B0" w:rsidRDefault="00217213">
            <w:pPr>
              <w:jc w:val="both"/>
              <w:rPr>
                <w:rFonts w:eastAsia="Times New Roman"/>
                <w:sz w:val="20"/>
                <w:szCs w:val="20"/>
                <w:lang w:eastAsia="zh-CN"/>
              </w:rPr>
            </w:pPr>
            <w:r>
              <w:rPr>
                <w:rFonts w:eastAsia="Times New Roman"/>
                <w:sz w:val="20"/>
                <w:szCs w:val="20"/>
                <w:lang w:val="en-US" w:eastAsia="zh-CN"/>
              </w:rPr>
              <w:t xml:space="preserve">ММПКХ </w:t>
            </w:r>
            <w:r>
              <w:rPr>
                <w:rFonts w:eastAsia="Times New Roman"/>
                <w:sz w:val="20"/>
                <w:szCs w:val="20"/>
                <w:lang w:eastAsia="zh-CN"/>
              </w:rPr>
              <w:t>«</w:t>
            </w:r>
            <w:r>
              <w:rPr>
                <w:rFonts w:eastAsia="Times New Roman"/>
                <w:sz w:val="20"/>
                <w:szCs w:val="20"/>
                <w:lang w:val="en-US" w:eastAsia="zh-CN"/>
              </w:rPr>
              <w:t>Понизовское</w:t>
            </w:r>
            <w:r>
              <w:rPr>
                <w:rFonts w:eastAsia="Times New Roman"/>
                <w:sz w:val="20"/>
                <w:szCs w:val="20"/>
                <w:lang w:eastAsia="zh-CN"/>
              </w:rPr>
              <w:t>»</w:t>
            </w:r>
            <w:r>
              <w:rPr>
                <w:rFonts w:eastAsia="Times New Roman"/>
                <w:sz w:val="20"/>
                <w:szCs w:val="20"/>
                <w:lang w:val="en-US" w:eastAsia="zh-CN"/>
              </w:rPr>
              <w:t xml:space="preserve"> </w:t>
            </w:r>
            <w:r>
              <w:rPr>
                <w:rFonts w:eastAsia="Times New Roman"/>
                <w:sz w:val="20"/>
                <w:szCs w:val="20"/>
                <w:lang w:val="en-US" w:eastAsia="zh-CN"/>
              </w:rPr>
              <w:t>(с.Понизовье)</w:t>
            </w:r>
          </w:p>
          <w:p w:rsidR="006306B0" w:rsidRDefault="006306B0">
            <w:pPr>
              <w:spacing w:after="0"/>
              <w:jc w:val="both"/>
              <w:rPr>
                <w:rFonts w:eastAsia="Times New Roman"/>
                <w:sz w:val="20"/>
                <w:szCs w:val="20"/>
                <w:lang w:val="en-US" w:eastAsia="zh-CN"/>
              </w:rPr>
            </w:pPr>
          </w:p>
        </w:tc>
        <w:tc>
          <w:tcPr>
            <w:tcW w:w="830" w:type="pct"/>
            <w:shd w:val="clear" w:color="auto" w:fill="auto"/>
            <w:vAlign w:val="center"/>
          </w:tcPr>
          <w:p w:rsidR="006306B0" w:rsidRDefault="00217213">
            <w:pPr>
              <w:jc w:val="center"/>
              <w:rPr>
                <w:sz w:val="20"/>
                <w:szCs w:val="20"/>
              </w:rPr>
            </w:pPr>
            <w:r w:rsidRPr="003767C7">
              <w:rPr>
                <w:rFonts w:eastAsia="SimSun"/>
                <w:color w:val="000000"/>
                <w:sz w:val="20"/>
                <w:szCs w:val="20"/>
                <w:lang w:eastAsia="zh-CN" w:bidi="ar"/>
              </w:rPr>
              <w:t>постановление Министерства</w:t>
            </w:r>
          </w:p>
          <w:p w:rsidR="006306B0" w:rsidRDefault="00217213">
            <w:pPr>
              <w:jc w:val="center"/>
              <w:rPr>
                <w:sz w:val="20"/>
                <w:szCs w:val="20"/>
              </w:rPr>
            </w:pPr>
            <w:r w:rsidRPr="003767C7">
              <w:rPr>
                <w:rFonts w:eastAsia="SimSun"/>
                <w:color w:val="000000"/>
                <w:sz w:val="20"/>
                <w:szCs w:val="20"/>
                <w:lang w:eastAsia="zh-CN" w:bidi="ar"/>
              </w:rPr>
              <w:t>от 18.12.2023 № 211 - отменено</w:t>
            </w:r>
          </w:p>
          <w:p w:rsidR="006306B0" w:rsidRPr="003767C7" w:rsidRDefault="00217213">
            <w:pPr>
              <w:jc w:val="center"/>
              <w:rPr>
                <w:rFonts w:eastAsia="Times New Roman"/>
                <w:sz w:val="20"/>
                <w:szCs w:val="20"/>
                <w:lang w:eastAsia="ru-RU"/>
              </w:rPr>
            </w:pPr>
            <w:r w:rsidRPr="003767C7">
              <w:rPr>
                <w:rFonts w:eastAsia="SimSun"/>
                <w:color w:val="000000"/>
                <w:sz w:val="20"/>
                <w:szCs w:val="20"/>
                <w:lang w:eastAsia="zh-CN" w:bidi="ar"/>
              </w:rPr>
              <w:t xml:space="preserve">постановлением от 23.09.2024 № </w:t>
            </w:r>
            <w:r w:rsidRPr="003767C7">
              <w:rPr>
                <w:rFonts w:eastAsia="SimSun"/>
                <w:color w:val="000000"/>
                <w:sz w:val="20"/>
                <w:szCs w:val="20"/>
                <w:lang w:eastAsia="zh-CN" w:bidi="ar"/>
              </w:rPr>
              <w:lastRenderedPageBreak/>
              <w:t>72</w:t>
            </w:r>
          </w:p>
        </w:tc>
        <w:tc>
          <w:tcPr>
            <w:tcW w:w="1138" w:type="pct"/>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lastRenderedPageBreak/>
              <w:t>7 076,80</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w:t>
            </w:r>
          </w:p>
        </w:tc>
        <w:tc>
          <w:tcPr>
            <w:tcW w:w="1235" w:type="pct"/>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2 455,93</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w:t>
            </w:r>
          </w:p>
        </w:tc>
      </w:tr>
      <w:tr w:rsidR="006306B0">
        <w:trPr>
          <w:trHeight w:val="600"/>
        </w:trPr>
        <w:tc>
          <w:tcPr>
            <w:tcW w:w="1795" w:type="pct"/>
            <w:shd w:val="clear" w:color="auto" w:fill="auto"/>
          </w:tcPr>
          <w:p w:rsidR="006306B0" w:rsidRDefault="00217213">
            <w:pPr>
              <w:jc w:val="both"/>
              <w:rPr>
                <w:rFonts w:eastAsia="Times New Roman"/>
                <w:sz w:val="20"/>
                <w:szCs w:val="20"/>
                <w:lang w:eastAsia="zh-CN"/>
              </w:rPr>
            </w:pPr>
            <w:r>
              <w:rPr>
                <w:rFonts w:eastAsia="Times New Roman"/>
                <w:sz w:val="20"/>
                <w:szCs w:val="20"/>
                <w:lang w:eastAsia="zh-CN"/>
              </w:rPr>
              <w:lastRenderedPageBreak/>
              <w:t>МУП</w:t>
            </w:r>
            <w:r>
              <w:rPr>
                <w:rFonts w:eastAsia="Times New Roman"/>
                <w:sz w:val="20"/>
                <w:szCs w:val="20"/>
                <w:lang w:eastAsia="zh-CN"/>
              </w:rPr>
              <w:t xml:space="preserve"> КХ «Чистик» (дер. Чистик)</w:t>
            </w:r>
          </w:p>
        </w:tc>
        <w:tc>
          <w:tcPr>
            <w:tcW w:w="830" w:type="pct"/>
            <w:shd w:val="clear" w:color="auto" w:fill="auto"/>
            <w:vAlign w:val="center"/>
          </w:tcPr>
          <w:p w:rsidR="006306B0" w:rsidRDefault="00217213">
            <w:pPr>
              <w:jc w:val="center"/>
              <w:rPr>
                <w:sz w:val="20"/>
                <w:szCs w:val="20"/>
              </w:rPr>
            </w:pPr>
            <w:r w:rsidRPr="003767C7">
              <w:rPr>
                <w:rFonts w:eastAsia="SimSun"/>
                <w:color w:val="000000"/>
                <w:sz w:val="20"/>
                <w:szCs w:val="20"/>
                <w:lang w:eastAsia="zh-CN" w:bidi="ar"/>
              </w:rPr>
              <w:t>постановление Министерства</w:t>
            </w:r>
          </w:p>
          <w:p w:rsidR="006306B0" w:rsidRDefault="00217213">
            <w:pPr>
              <w:jc w:val="center"/>
              <w:rPr>
                <w:sz w:val="20"/>
                <w:szCs w:val="20"/>
              </w:rPr>
            </w:pPr>
            <w:r w:rsidRPr="003767C7">
              <w:rPr>
                <w:rFonts w:eastAsia="SimSun"/>
                <w:color w:val="000000"/>
                <w:sz w:val="20"/>
                <w:szCs w:val="20"/>
                <w:lang w:eastAsia="zh-CN" w:bidi="ar"/>
              </w:rPr>
              <w:t>от 18.12.2023 № 214 - отменено</w:t>
            </w:r>
          </w:p>
          <w:p w:rsidR="006306B0" w:rsidRPr="003767C7" w:rsidRDefault="00217213">
            <w:pPr>
              <w:jc w:val="center"/>
              <w:rPr>
                <w:rFonts w:eastAsia="SimSun"/>
                <w:color w:val="000000"/>
                <w:sz w:val="20"/>
                <w:szCs w:val="20"/>
                <w:lang w:eastAsia="zh-CN" w:bidi="ar"/>
              </w:rPr>
            </w:pPr>
            <w:r w:rsidRPr="003767C7">
              <w:rPr>
                <w:rFonts w:eastAsia="SimSun"/>
                <w:color w:val="000000"/>
                <w:sz w:val="20"/>
                <w:szCs w:val="20"/>
                <w:lang w:eastAsia="zh-CN" w:bidi="ar"/>
              </w:rPr>
              <w:t>постановлением от 23.09.2024 № 72</w:t>
            </w:r>
          </w:p>
        </w:tc>
        <w:tc>
          <w:tcPr>
            <w:tcW w:w="1138" w:type="pct"/>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2 862,92</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w:t>
            </w:r>
          </w:p>
        </w:tc>
        <w:tc>
          <w:tcPr>
            <w:tcW w:w="1235" w:type="pct"/>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2 709,95</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w:t>
            </w:r>
          </w:p>
        </w:tc>
      </w:tr>
      <w:tr w:rsidR="006306B0">
        <w:trPr>
          <w:trHeight w:val="340"/>
        </w:trPr>
        <w:tc>
          <w:tcPr>
            <w:tcW w:w="1795" w:type="pct"/>
            <w:shd w:val="clear" w:color="auto" w:fill="auto"/>
          </w:tcPr>
          <w:p w:rsidR="006306B0" w:rsidRDefault="00217213">
            <w:pPr>
              <w:rPr>
                <w:sz w:val="20"/>
                <w:szCs w:val="20"/>
              </w:rPr>
            </w:pPr>
            <w:r w:rsidRPr="003767C7">
              <w:rPr>
                <w:rFonts w:eastAsia="Times New Roman"/>
                <w:sz w:val="20"/>
                <w:szCs w:val="20"/>
                <w:lang w:eastAsia="zh-CN"/>
              </w:rPr>
              <w:t xml:space="preserve">МУП </w:t>
            </w:r>
            <w:r>
              <w:rPr>
                <w:rFonts w:eastAsia="Times New Roman"/>
                <w:sz w:val="20"/>
                <w:szCs w:val="20"/>
                <w:lang w:eastAsia="zh-CN"/>
              </w:rPr>
              <w:t>«</w:t>
            </w:r>
            <w:r w:rsidRPr="003767C7">
              <w:rPr>
                <w:rFonts w:eastAsia="Times New Roman"/>
                <w:sz w:val="20"/>
                <w:szCs w:val="20"/>
                <w:lang w:eastAsia="zh-CN"/>
              </w:rPr>
              <w:t>Руднятеплоэнерго</w:t>
            </w:r>
            <w:r>
              <w:rPr>
                <w:rFonts w:eastAsia="Times New Roman"/>
                <w:sz w:val="20"/>
                <w:szCs w:val="20"/>
                <w:lang w:eastAsia="zh-CN"/>
              </w:rPr>
              <w:t>»</w:t>
            </w:r>
          </w:p>
          <w:p w:rsidR="006306B0" w:rsidRPr="003767C7" w:rsidRDefault="00217213">
            <w:pPr>
              <w:rPr>
                <w:rFonts w:eastAsia="Times New Roman"/>
                <w:sz w:val="20"/>
                <w:szCs w:val="20"/>
                <w:lang w:eastAsia="zh-CN"/>
              </w:rPr>
            </w:pPr>
            <w:r w:rsidRPr="003767C7">
              <w:rPr>
                <w:rFonts w:eastAsia="SimSun"/>
                <w:color w:val="000000"/>
                <w:sz w:val="20"/>
                <w:szCs w:val="20"/>
                <w:lang w:eastAsia="zh-CN" w:bidi="ar"/>
              </w:rPr>
              <w:t>(по котельным, расположенным по адресу: пгт. Голынки Руднянского МО Смоленской области)</w:t>
            </w:r>
          </w:p>
        </w:tc>
        <w:tc>
          <w:tcPr>
            <w:tcW w:w="830" w:type="pct"/>
            <w:vMerge w:val="restart"/>
            <w:shd w:val="clear" w:color="auto" w:fill="auto"/>
            <w:vAlign w:val="center"/>
          </w:tcPr>
          <w:p w:rsidR="006306B0" w:rsidRDefault="00217213">
            <w:pPr>
              <w:jc w:val="center"/>
              <w:rPr>
                <w:sz w:val="20"/>
                <w:szCs w:val="20"/>
              </w:rPr>
            </w:pPr>
            <w:r w:rsidRPr="003767C7">
              <w:rPr>
                <w:rFonts w:eastAsia="SimSun"/>
                <w:color w:val="000000"/>
                <w:sz w:val="20"/>
                <w:szCs w:val="20"/>
                <w:lang w:eastAsia="zh-CN" w:bidi="ar"/>
              </w:rPr>
              <w:t>постановление Министерства</w:t>
            </w:r>
          </w:p>
          <w:p w:rsidR="006306B0" w:rsidRDefault="00217213">
            <w:pPr>
              <w:jc w:val="center"/>
              <w:rPr>
                <w:sz w:val="20"/>
                <w:szCs w:val="20"/>
              </w:rPr>
            </w:pPr>
            <w:r w:rsidRPr="003767C7">
              <w:rPr>
                <w:rFonts w:eastAsia="SimSun"/>
                <w:color w:val="000000"/>
                <w:sz w:val="20"/>
                <w:szCs w:val="20"/>
                <w:lang w:eastAsia="zh-CN" w:bidi="ar"/>
              </w:rPr>
              <w:t>от 23.09.2024 № 71, постановление</w:t>
            </w:r>
          </w:p>
          <w:p w:rsidR="006306B0" w:rsidRDefault="00217213">
            <w:pPr>
              <w:jc w:val="center"/>
              <w:rPr>
                <w:sz w:val="20"/>
                <w:szCs w:val="20"/>
              </w:rPr>
            </w:pPr>
            <w:r w:rsidRPr="003767C7">
              <w:rPr>
                <w:rFonts w:eastAsia="SimSun"/>
                <w:color w:val="000000"/>
                <w:sz w:val="20"/>
                <w:szCs w:val="20"/>
                <w:lang w:eastAsia="zh-CN" w:bidi="ar"/>
              </w:rPr>
              <w:t>Министерства от 19.12.2024 № 297 (в</w:t>
            </w:r>
          </w:p>
          <w:p w:rsidR="006306B0" w:rsidRDefault="00217213">
            <w:pPr>
              <w:jc w:val="center"/>
              <w:rPr>
                <w:sz w:val="20"/>
                <w:szCs w:val="20"/>
              </w:rPr>
            </w:pPr>
            <w:r w:rsidRPr="003767C7">
              <w:rPr>
                <w:rFonts w:eastAsia="SimSun"/>
                <w:color w:val="000000"/>
                <w:sz w:val="20"/>
                <w:szCs w:val="20"/>
                <w:lang w:eastAsia="zh-CN" w:bidi="ar"/>
              </w:rPr>
              <w:t>ред. от 24.01.2025 № 4, от 12.03.2025</w:t>
            </w:r>
          </w:p>
          <w:p w:rsidR="006306B0" w:rsidRDefault="00217213">
            <w:pPr>
              <w:jc w:val="center"/>
              <w:rPr>
                <w:sz w:val="20"/>
                <w:szCs w:val="20"/>
              </w:rPr>
            </w:pPr>
            <w:r w:rsidRPr="003767C7">
              <w:rPr>
                <w:rFonts w:eastAsia="SimSun"/>
                <w:color w:val="000000"/>
                <w:sz w:val="20"/>
                <w:szCs w:val="20"/>
                <w:lang w:eastAsia="zh-CN" w:bidi="ar"/>
              </w:rPr>
              <w:t xml:space="preserve">№ 27, </w:t>
            </w:r>
            <w:r w:rsidRPr="003767C7">
              <w:rPr>
                <w:rFonts w:eastAsia="SimSun"/>
                <w:color w:val="000000"/>
                <w:sz w:val="20"/>
                <w:szCs w:val="20"/>
                <w:lang w:eastAsia="zh-CN" w:bidi="ar"/>
              </w:rPr>
              <w:t>от 07.11.2025 № 198, от</w:t>
            </w:r>
          </w:p>
          <w:p w:rsidR="006306B0" w:rsidRPr="003767C7" w:rsidRDefault="00217213">
            <w:pPr>
              <w:jc w:val="center"/>
              <w:rPr>
                <w:rFonts w:eastAsia="SimSun"/>
                <w:color w:val="000000"/>
                <w:sz w:val="20"/>
                <w:szCs w:val="20"/>
                <w:lang w:eastAsia="zh-CN" w:bidi="ar"/>
              </w:rPr>
            </w:pPr>
            <w:r w:rsidRPr="003767C7">
              <w:rPr>
                <w:rFonts w:eastAsia="SimSun"/>
                <w:color w:val="000000"/>
                <w:sz w:val="20"/>
                <w:szCs w:val="20"/>
                <w:lang w:eastAsia="zh-CN" w:bidi="ar"/>
              </w:rPr>
              <w:t>18.12.2025 № 348)</w:t>
            </w:r>
          </w:p>
        </w:tc>
        <w:tc>
          <w:tcPr>
            <w:tcW w:w="1138" w:type="pct"/>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2602,12</w:t>
            </w:r>
          </w:p>
        </w:tc>
        <w:tc>
          <w:tcPr>
            <w:tcW w:w="1235" w:type="pct"/>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2 602,12</w:t>
            </w:r>
          </w:p>
        </w:tc>
      </w:tr>
      <w:tr w:rsidR="006306B0">
        <w:trPr>
          <w:trHeight w:val="600"/>
        </w:trPr>
        <w:tc>
          <w:tcPr>
            <w:tcW w:w="1795" w:type="pct"/>
            <w:shd w:val="clear" w:color="auto" w:fill="auto"/>
          </w:tcPr>
          <w:p w:rsidR="006306B0" w:rsidRPr="003767C7" w:rsidRDefault="00217213">
            <w:pPr>
              <w:rPr>
                <w:rFonts w:eastAsia="Times New Roman"/>
                <w:sz w:val="20"/>
                <w:szCs w:val="20"/>
                <w:lang w:eastAsia="zh-CN"/>
              </w:rPr>
            </w:pPr>
            <w:r w:rsidRPr="003767C7">
              <w:rPr>
                <w:rFonts w:eastAsia="Times New Roman"/>
                <w:sz w:val="20"/>
                <w:szCs w:val="20"/>
                <w:lang w:eastAsia="zh-CN"/>
              </w:rPr>
              <w:t>МУП</w:t>
            </w:r>
            <w:r>
              <w:rPr>
                <w:rFonts w:eastAsia="Times New Roman"/>
                <w:sz w:val="20"/>
                <w:szCs w:val="20"/>
                <w:lang w:eastAsia="zh-CN"/>
              </w:rPr>
              <w:t xml:space="preserve"> </w:t>
            </w:r>
            <w:r w:rsidRPr="003767C7">
              <w:rPr>
                <w:rFonts w:eastAsia="Times New Roman"/>
                <w:sz w:val="20"/>
                <w:szCs w:val="20"/>
                <w:lang w:eastAsia="zh-CN"/>
              </w:rPr>
              <w:t xml:space="preserve"> </w:t>
            </w:r>
            <w:r>
              <w:rPr>
                <w:rFonts w:eastAsia="Times New Roman"/>
                <w:sz w:val="20"/>
                <w:szCs w:val="20"/>
                <w:lang w:eastAsia="zh-CN"/>
              </w:rPr>
              <w:t>«</w:t>
            </w:r>
            <w:r w:rsidRPr="003767C7">
              <w:rPr>
                <w:rFonts w:eastAsia="Times New Roman"/>
                <w:sz w:val="20"/>
                <w:szCs w:val="20"/>
                <w:lang w:eastAsia="zh-CN"/>
              </w:rPr>
              <w:t>Руднятеплоэнерго</w:t>
            </w:r>
            <w:r>
              <w:rPr>
                <w:rFonts w:eastAsia="Times New Roman"/>
                <w:sz w:val="20"/>
                <w:szCs w:val="20"/>
                <w:lang w:eastAsia="zh-CN"/>
              </w:rPr>
              <w:t>»</w:t>
            </w:r>
            <w:r w:rsidRPr="003767C7">
              <w:rPr>
                <w:rFonts w:eastAsia="Times New Roman"/>
                <w:sz w:val="20"/>
                <w:szCs w:val="20"/>
                <w:lang w:eastAsia="zh-CN"/>
              </w:rPr>
              <w:t xml:space="preserve"> </w:t>
            </w:r>
          </w:p>
          <w:p w:rsidR="006306B0" w:rsidRPr="003767C7" w:rsidRDefault="00217213">
            <w:pPr>
              <w:rPr>
                <w:rFonts w:eastAsia="Times New Roman"/>
                <w:sz w:val="20"/>
                <w:szCs w:val="20"/>
                <w:lang w:eastAsia="zh-CN"/>
              </w:rPr>
            </w:pPr>
            <w:r w:rsidRPr="003767C7">
              <w:rPr>
                <w:rFonts w:eastAsia="SimSun"/>
                <w:color w:val="000000"/>
                <w:sz w:val="20"/>
                <w:szCs w:val="20"/>
                <w:lang w:eastAsia="zh-CN" w:bidi="ar"/>
              </w:rPr>
              <w:t>(по котельной, расположенной по адресу: дер. Чистик Руднянского МО Смоленской области)</w:t>
            </w:r>
          </w:p>
        </w:tc>
        <w:tc>
          <w:tcPr>
            <w:tcW w:w="830" w:type="pct"/>
            <w:vMerge/>
            <w:shd w:val="clear" w:color="auto" w:fill="auto"/>
            <w:vAlign w:val="center"/>
          </w:tcPr>
          <w:p w:rsidR="006306B0" w:rsidRPr="003767C7" w:rsidRDefault="006306B0">
            <w:pPr>
              <w:jc w:val="center"/>
              <w:rPr>
                <w:rFonts w:eastAsia="SimSun"/>
                <w:color w:val="000000"/>
                <w:sz w:val="20"/>
                <w:szCs w:val="20"/>
                <w:lang w:eastAsia="zh-CN" w:bidi="ar"/>
              </w:rPr>
            </w:pPr>
          </w:p>
        </w:tc>
        <w:tc>
          <w:tcPr>
            <w:tcW w:w="1138" w:type="pct"/>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3 393,08</w:t>
            </w:r>
          </w:p>
        </w:tc>
        <w:tc>
          <w:tcPr>
            <w:tcW w:w="1235" w:type="pct"/>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2 980,94</w:t>
            </w:r>
          </w:p>
        </w:tc>
      </w:tr>
      <w:tr w:rsidR="006306B0">
        <w:trPr>
          <w:trHeight w:val="600"/>
        </w:trPr>
        <w:tc>
          <w:tcPr>
            <w:tcW w:w="1795" w:type="pct"/>
            <w:shd w:val="clear" w:color="auto" w:fill="auto"/>
          </w:tcPr>
          <w:p w:rsidR="006306B0" w:rsidRPr="003767C7" w:rsidRDefault="00217213">
            <w:pPr>
              <w:spacing w:after="0"/>
              <w:rPr>
                <w:rFonts w:eastAsia="Times New Roman"/>
                <w:sz w:val="20"/>
                <w:szCs w:val="20"/>
                <w:lang w:eastAsia="zh-CN"/>
              </w:rPr>
            </w:pPr>
            <w:r w:rsidRPr="003767C7">
              <w:rPr>
                <w:rFonts w:eastAsia="Times New Roman"/>
                <w:sz w:val="20"/>
                <w:szCs w:val="20"/>
                <w:lang w:eastAsia="zh-CN"/>
              </w:rPr>
              <w:t xml:space="preserve">МУП </w:t>
            </w:r>
            <w:r>
              <w:rPr>
                <w:rFonts w:eastAsia="Times New Roman"/>
                <w:sz w:val="20"/>
                <w:szCs w:val="20"/>
                <w:lang w:eastAsia="zh-CN"/>
              </w:rPr>
              <w:t>«</w:t>
            </w:r>
            <w:r w:rsidRPr="003767C7">
              <w:rPr>
                <w:rFonts w:eastAsia="Times New Roman"/>
                <w:sz w:val="20"/>
                <w:szCs w:val="20"/>
                <w:lang w:eastAsia="zh-CN"/>
              </w:rPr>
              <w:t>Руднятеплоэнерго</w:t>
            </w:r>
            <w:r>
              <w:rPr>
                <w:rFonts w:eastAsia="Times New Roman"/>
                <w:sz w:val="20"/>
                <w:szCs w:val="20"/>
                <w:lang w:eastAsia="zh-CN"/>
              </w:rPr>
              <w:t>»</w:t>
            </w:r>
            <w:r w:rsidRPr="003767C7">
              <w:rPr>
                <w:rFonts w:eastAsia="Times New Roman"/>
                <w:sz w:val="20"/>
                <w:szCs w:val="20"/>
                <w:lang w:eastAsia="zh-CN"/>
              </w:rPr>
              <w:t xml:space="preserve"> </w:t>
            </w:r>
          </w:p>
          <w:p w:rsidR="006306B0" w:rsidRPr="003767C7" w:rsidRDefault="00217213">
            <w:pPr>
              <w:spacing w:after="0"/>
              <w:rPr>
                <w:rFonts w:eastAsia="Times New Roman"/>
                <w:sz w:val="20"/>
                <w:szCs w:val="20"/>
                <w:lang w:eastAsia="zh-CN"/>
              </w:rPr>
            </w:pPr>
            <w:r w:rsidRPr="003767C7">
              <w:rPr>
                <w:rFonts w:eastAsia="SimSun"/>
                <w:color w:val="000000"/>
                <w:sz w:val="20"/>
                <w:szCs w:val="20"/>
                <w:lang w:eastAsia="zh-CN" w:bidi="ar"/>
              </w:rPr>
              <w:t xml:space="preserve">(по котельной, расположенной по </w:t>
            </w:r>
            <w:r w:rsidRPr="003767C7">
              <w:rPr>
                <w:rFonts w:eastAsia="SimSun"/>
                <w:color w:val="000000"/>
                <w:sz w:val="20"/>
                <w:szCs w:val="20"/>
                <w:lang w:eastAsia="zh-CN" w:bidi="ar"/>
              </w:rPr>
              <w:t>адресу: дер. Казимирово Руднянского МО Смоленской области)</w:t>
            </w:r>
          </w:p>
        </w:tc>
        <w:tc>
          <w:tcPr>
            <w:tcW w:w="830" w:type="pct"/>
            <w:vMerge/>
            <w:shd w:val="clear" w:color="auto" w:fill="auto"/>
            <w:vAlign w:val="center"/>
          </w:tcPr>
          <w:p w:rsidR="006306B0" w:rsidRPr="003767C7" w:rsidRDefault="006306B0">
            <w:pPr>
              <w:jc w:val="center"/>
              <w:rPr>
                <w:rFonts w:eastAsia="SimSun"/>
                <w:color w:val="000000"/>
                <w:sz w:val="20"/>
                <w:szCs w:val="20"/>
                <w:lang w:eastAsia="zh-CN" w:bidi="ar"/>
              </w:rPr>
            </w:pPr>
          </w:p>
        </w:tc>
        <w:tc>
          <w:tcPr>
            <w:tcW w:w="1138" w:type="pct"/>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3 392,16</w:t>
            </w:r>
          </w:p>
        </w:tc>
        <w:tc>
          <w:tcPr>
            <w:tcW w:w="1235" w:type="pct"/>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3 392,16</w:t>
            </w:r>
          </w:p>
        </w:tc>
      </w:tr>
      <w:tr w:rsidR="006306B0">
        <w:trPr>
          <w:trHeight w:val="600"/>
        </w:trPr>
        <w:tc>
          <w:tcPr>
            <w:tcW w:w="1795" w:type="pct"/>
            <w:shd w:val="clear" w:color="auto" w:fill="auto"/>
          </w:tcPr>
          <w:p w:rsidR="006306B0" w:rsidRPr="003767C7" w:rsidRDefault="00217213">
            <w:pPr>
              <w:spacing w:after="0"/>
              <w:rPr>
                <w:rFonts w:eastAsia="Times New Roman"/>
                <w:sz w:val="20"/>
                <w:szCs w:val="20"/>
                <w:lang w:eastAsia="zh-CN"/>
              </w:rPr>
            </w:pPr>
            <w:r w:rsidRPr="003767C7">
              <w:rPr>
                <w:rFonts w:eastAsia="Times New Roman"/>
                <w:sz w:val="20"/>
                <w:szCs w:val="20"/>
                <w:lang w:eastAsia="zh-CN"/>
              </w:rPr>
              <w:t xml:space="preserve">МУП  </w:t>
            </w:r>
            <w:r>
              <w:rPr>
                <w:rFonts w:eastAsia="Times New Roman"/>
                <w:sz w:val="20"/>
                <w:szCs w:val="20"/>
                <w:lang w:eastAsia="zh-CN"/>
              </w:rPr>
              <w:t>«</w:t>
            </w:r>
            <w:r w:rsidRPr="003767C7">
              <w:rPr>
                <w:rFonts w:eastAsia="Times New Roman"/>
                <w:sz w:val="20"/>
                <w:szCs w:val="20"/>
                <w:lang w:eastAsia="zh-CN"/>
              </w:rPr>
              <w:t>Руднятеплоэнерго</w:t>
            </w:r>
            <w:r>
              <w:rPr>
                <w:rFonts w:eastAsia="Times New Roman"/>
                <w:sz w:val="20"/>
                <w:szCs w:val="20"/>
                <w:lang w:eastAsia="zh-CN"/>
              </w:rPr>
              <w:t>»</w:t>
            </w:r>
            <w:r w:rsidRPr="003767C7">
              <w:rPr>
                <w:rFonts w:eastAsia="Times New Roman"/>
                <w:sz w:val="20"/>
                <w:szCs w:val="20"/>
                <w:lang w:eastAsia="zh-CN"/>
              </w:rPr>
              <w:t xml:space="preserve"> </w:t>
            </w:r>
          </w:p>
          <w:p w:rsidR="006306B0" w:rsidRPr="003767C7" w:rsidRDefault="00217213">
            <w:pPr>
              <w:spacing w:after="0"/>
              <w:rPr>
                <w:rFonts w:eastAsia="Times New Roman"/>
                <w:sz w:val="20"/>
                <w:szCs w:val="20"/>
                <w:lang w:eastAsia="zh-CN"/>
              </w:rPr>
            </w:pPr>
            <w:r w:rsidRPr="003767C7">
              <w:rPr>
                <w:rFonts w:eastAsia="SimSun"/>
                <w:color w:val="000000"/>
                <w:sz w:val="20"/>
                <w:szCs w:val="20"/>
                <w:lang w:eastAsia="zh-CN" w:bidi="ar"/>
              </w:rPr>
              <w:t>(по котельным, расположенным по адресу: с. Понизовье Руднянского МО Смоленской области)</w:t>
            </w:r>
          </w:p>
        </w:tc>
        <w:tc>
          <w:tcPr>
            <w:tcW w:w="830" w:type="pct"/>
            <w:vMerge/>
            <w:shd w:val="clear" w:color="auto" w:fill="auto"/>
            <w:vAlign w:val="center"/>
          </w:tcPr>
          <w:p w:rsidR="006306B0" w:rsidRPr="003767C7" w:rsidRDefault="006306B0">
            <w:pPr>
              <w:jc w:val="center"/>
              <w:rPr>
                <w:rFonts w:eastAsia="SimSun"/>
                <w:color w:val="000000"/>
                <w:sz w:val="20"/>
                <w:szCs w:val="20"/>
                <w:lang w:eastAsia="zh-CN" w:bidi="ar"/>
              </w:rPr>
            </w:pPr>
          </w:p>
        </w:tc>
        <w:tc>
          <w:tcPr>
            <w:tcW w:w="1138" w:type="pct"/>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10 602,16</w:t>
            </w:r>
          </w:p>
        </w:tc>
        <w:tc>
          <w:tcPr>
            <w:tcW w:w="1235" w:type="pct"/>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2 701,52</w:t>
            </w:r>
          </w:p>
        </w:tc>
      </w:tr>
      <w:tr w:rsidR="006306B0">
        <w:trPr>
          <w:trHeight w:val="600"/>
        </w:trPr>
        <w:tc>
          <w:tcPr>
            <w:tcW w:w="1795" w:type="pct"/>
            <w:shd w:val="clear" w:color="auto" w:fill="auto"/>
          </w:tcPr>
          <w:p w:rsidR="006306B0" w:rsidRDefault="00217213">
            <w:pPr>
              <w:jc w:val="both"/>
              <w:rPr>
                <w:rFonts w:eastAsia="Times New Roman"/>
                <w:sz w:val="20"/>
                <w:szCs w:val="20"/>
                <w:lang w:eastAsia="zh-CN"/>
              </w:rPr>
            </w:pPr>
            <w:r>
              <w:rPr>
                <w:rFonts w:eastAsia="Times New Roman"/>
                <w:sz w:val="20"/>
                <w:szCs w:val="20"/>
                <w:lang w:val="en-US" w:eastAsia="zh-CN"/>
              </w:rPr>
              <w:t xml:space="preserve">МУП </w:t>
            </w:r>
            <w:r>
              <w:rPr>
                <w:rFonts w:eastAsia="Times New Roman"/>
                <w:sz w:val="20"/>
                <w:szCs w:val="20"/>
                <w:lang w:eastAsia="zh-CN"/>
              </w:rPr>
              <w:t>«</w:t>
            </w:r>
            <w:r>
              <w:rPr>
                <w:rFonts w:eastAsia="Times New Roman"/>
                <w:sz w:val="20"/>
                <w:szCs w:val="20"/>
                <w:lang w:val="en-US" w:eastAsia="zh-CN"/>
              </w:rPr>
              <w:t>Руднятеплоэнерго</w:t>
            </w:r>
            <w:r>
              <w:rPr>
                <w:rFonts w:eastAsia="Times New Roman"/>
                <w:sz w:val="20"/>
                <w:szCs w:val="20"/>
                <w:lang w:eastAsia="zh-CN"/>
              </w:rPr>
              <w:t>»</w:t>
            </w:r>
          </w:p>
        </w:tc>
        <w:tc>
          <w:tcPr>
            <w:tcW w:w="830" w:type="pct"/>
            <w:shd w:val="clear" w:color="auto" w:fill="auto"/>
            <w:vAlign w:val="center"/>
          </w:tcPr>
          <w:p w:rsidR="006306B0" w:rsidRDefault="00217213">
            <w:pPr>
              <w:jc w:val="center"/>
              <w:rPr>
                <w:sz w:val="20"/>
                <w:szCs w:val="20"/>
              </w:rPr>
            </w:pPr>
            <w:r>
              <w:rPr>
                <w:rFonts w:eastAsia="SimSun"/>
                <w:color w:val="000000"/>
                <w:sz w:val="20"/>
                <w:szCs w:val="20"/>
                <w:lang w:eastAsia="zh-CN" w:bidi="ar"/>
              </w:rPr>
              <w:t>постановление</w:t>
            </w:r>
            <w:r w:rsidRPr="003767C7">
              <w:rPr>
                <w:rFonts w:eastAsia="SimSun"/>
                <w:color w:val="000000"/>
                <w:sz w:val="20"/>
                <w:szCs w:val="20"/>
                <w:lang w:eastAsia="zh-CN" w:bidi="ar"/>
              </w:rPr>
              <w:t xml:space="preserve"> Министерства от 19.12.2024 №</w:t>
            </w:r>
          </w:p>
          <w:p w:rsidR="006306B0" w:rsidRDefault="00217213">
            <w:pPr>
              <w:jc w:val="center"/>
              <w:rPr>
                <w:sz w:val="20"/>
                <w:szCs w:val="20"/>
              </w:rPr>
            </w:pPr>
            <w:r w:rsidRPr="003767C7">
              <w:rPr>
                <w:rFonts w:eastAsia="SimSun"/>
                <w:color w:val="000000"/>
                <w:sz w:val="20"/>
                <w:szCs w:val="20"/>
                <w:lang w:eastAsia="zh-CN" w:bidi="ar"/>
              </w:rPr>
              <w:t>296 (в ред. от 24.01.2025 № 4, от</w:t>
            </w:r>
          </w:p>
          <w:p w:rsidR="006306B0" w:rsidRDefault="00217213">
            <w:pPr>
              <w:jc w:val="center"/>
              <w:rPr>
                <w:rFonts w:eastAsia="Times New Roman"/>
                <w:sz w:val="18"/>
                <w:szCs w:val="18"/>
                <w:lang w:val="en-US" w:eastAsia="ru-RU"/>
              </w:rPr>
            </w:pPr>
            <w:r>
              <w:rPr>
                <w:rFonts w:eastAsia="SimSun"/>
                <w:color w:val="000000"/>
                <w:sz w:val="20"/>
                <w:szCs w:val="20"/>
                <w:lang w:val="en-US" w:eastAsia="zh-CN" w:bidi="ar"/>
              </w:rPr>
              <w:t>18.12.2025 № 347)</w:t>
            </w:r>
          </w:p>
        </w:tc>
        <w:tc>
          <w:tcPr>
            <w:tcW w:w="1138" w:type="pct"/>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5 310,92</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5 519,63</w:t>
            </w:r>
          </w:p>
        </w:tc>
        <w:tc>
          <w:tcPr>
            <w:tcW w:w="1235" w:type="pct"/>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3 829,06</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4 211,96</w:t>
            </w:r>
          </w:p>
        </w:tc>
      </w:tr>
      <w:tr w:rsidR="006306B0">
        <w:trPr>
          <w:trHeight w:val="600"/>
        </w:trPr>
        <w:tc>
          <w:tcPr>
            <w:tcW w:w="1795" w:type="pct"/>
            <w:shd w:val="clear" w:color="auto" w:fill="auto"/>
            <w:vAlign w:val="center"/>
          </w:tcPr>
          <w:p w:rsidR="006306B0" w:rsidRPr="003767C7" w:rsidRDefault="00217213">
            <w:pPr>
              <w:rPr>
                <w:rFonts w:eastAsia="Times New Roman"/>
                <w:sz w:val="20"/>
                <w:szCs w:val="20"/>
                <w:lang w:eastAsia="zh-CN"/>
              </w:rPr>
            </w:pPr>
            <w:r w:rsidRPr="003767C7">
              <w:rPr>
                <w:rFonts w:eastAsia="Times New Roman"/>
                <w:sz w:val="20"/>
                <w:szCs w:val="20"/>
                <w:lang w:eastAsia="zh-CN"/>
              </w:rPr>
              <w:t>ООО</w:t>
            </w:r>
            <w:r>
              <w:rPr>
                <w:rFonts w:eastAsia="Times New Roman"/>
                <w:sz w:val="20"/>
                <w:szCs w:val="20"/>
                <w:lang w:eastAsia="zh-CN"/>
              </w:rPr>
              <w:t xml:space="preserve"> «</w:t>
            </w:r>
            <w:r w:rsidRPr="003767C7">
              <w:rPr>
                <w:rFonts w:eastAsia="Times New Roman"/>
                <w:sz w:val="20"/>
                <w:szCs w:val="20"/>
                <w:lang w:eastAsia="zh-CN"/>
              </w:rPr>
              <w:t xml:space="preserve">Оптимальная тепловая </w:t>
            </w:r>
          </w:p>
          <w:p w:rsidR="006306B0" w:rsidRDefault="00217213">
            <w:pPr>
              <w:rPr>
                <w:rFonts w:eastAsia="Times New Roman"/>
                <w:sz w:val="20"/>
                <w:szCs w:val="20"/>
                <w:lang w:val="en-US" w:eastAsia="zh-CN"/>
              </w:rPr>
            </w:pPr>
            <w:r>
              <w:rPr>
                <w:rFonts w:eastAsia="Times New Roman"/>
                <w:sz w:val="20"/>
                <w:szCs w:val="20"/>
                <w:lang w:eastAsia="zh-CN"/>
              </w:rPr>
              <w:t>э</w:t>
            </w:r>
            <w:r w:rsidRPr="003767C7">
              <w:rPr>
                <w:rFonts w:eastAsia="Times New Roman"/>
                <w:sz w:val="20"/>
                <w:szCs w:val="20"/>
                <w:lang w:eastAsia="zh-CN"/>
              </w:rPr>
              <w:t>нергетика</w:t>
            </w:r>
            <w:r>
              <w:rPr>
                <w:rFonts w:eastAsia="Times New Roman"/>
                <w:sz w:val="20"/>
                <w:szCs w:val="20"/>
                <w:lang w:eastAsia="zh-CN"/>
              </w:rPr>
              <w:t>»</w:t>
            </w:r>
            <w:r w:rsidRPr="003767C7">
              <w:rPr>
                <w:rFonts w:eastAsia="Times New Roman"/>
                <w:sz w:val="20"/>
                <w:szCs w:val="20"/>
                <w:lang w:eastAsia="zh-CN"/>
              </w:rPr>
              <w:t xml:space="preserve"> (кот. в пер. </w:t>
            </w:r>
            <w:r>
              <w:rPr>
                <w:rFonts w:eastAsia="Times New Roman"/>
                <w:sz w:val="20"/>
                <w:szCs w:val="20"/>
                <w:lang w:val="en-US" w:eastAsia="zh-CN"/>
              </w:rPr>
              <w:t>Ленинском)</w:t>
            </w:r>
          </w:p>
        </w:tc>
        <w:tc>
          <w:tcPr>
            <w:tcW w:w="830" w:type="pct"/>
            <w:shd w:val="clear" w:color="auto" w:fill="auto"/>
            <w:vAlign w:val="center"/>
          </w:tcPr>
          <w:p w:rsidR="006306B0" w:rsidRDefault="00217213">
            <w:pPr>
              <w:spacing w:after="0"/>
              <w:jc w:val="center"/>
              <w:rPr>
                <w:rFonts w:eastAsia="SimSun"/>
                <w:color w:val="000000"/>
                <w:sz w:val="20"/>
                <w:szCs w:val="20"/>
                <w:lang w:val="en-US" w:eastAsia="ru-RU" w:bidi="ar"/>
              </w:rPr>
            </w:pPr>
            <w:r>
              <w:rPr>
                <w:rFonts w:eastAsia="SimSun"/>
                <w:color w:val="000000"/>
                <w:sz w:val="20"/>
                <w:szCs w:val="20"/>
                <w:lang w:val="en-US" w:eastAsia="ru-RU" w:bidi="ar"/>
              </w:rPr>
              <w:t>Постановление Департамента от 30.11.2018 № 122</w:t>
            </w:r>
          </w:p>
        </w:tc>
        <w:tc>
          <w:tcPr>
            <w:tcW w:w="2373" w:type="pct"/>
            <w:gridSpan w:val="2"/>
            <w:shd w:val="clear" w:color="auto" w:fill="auto"/>
            <w:noWrap/>
            <w:vAlign w:val="center"/>
          </w:tcPr>
          <w:p w:rsidR="006306B0" w:rsidRDefault="00217213">
            <w:pPr>
              <w:jc w:val="center"/>
              <w:rPr>
                <w:sz w:val="20"/>
                <w:szCs w:val="20"/>
              </w:rPr>
            </w:pPr>
            <w:r w:rsidRPr="003767C7">
              <w:rPr>
                <w:rFonts w:eastAsia="SimSun"/>
                <w:color w:val="000000"/>
                <w:sz w:val="20"/>
                <w:szCs w:val="20"/>
                <w:lang w:eastAsia="zh-CN" w:bidi="ar"/>
              </w:rPr>
              <w:t xml:space="preserve">Тарифы не </w:t>
            </w:r>
            <w:r w:rsidRPr="003767C7">
              <w:rPr>
                <w:rFonts w:eastAsia="SimSun"/>
                <w:color w:val="000000"/>
                <w:sz w:val="20"/>
                <w:szCs w:val="20"/>
                <w:lang w:eastAsia="zh-CN" w:bidi="ar"/>
              </w:rPr>
              <w:t>подлежат регулированию и</w:t>
            </w:r>
          </w:p>
          <w:p w:rsidR="006306B0" w:rsidRDefault="00217213">
            <w:pPr>
              <w:jc w:val="center"/>
              <w:rPr>
                <w:sz w:val="20"/>
                <w:szCs w:val="20"/>
              </w:rPr>
            </w:pPr>
            <w:r w:rsidRPr="003767C7">
              <w:rPr>
                <w:rFonts w:eastAsia="SimSun"/>
                <w:color w:val="000000"/>
                <w:sz w:val="20"/>
                <w:szCs w:val="20"/>
                <w:lang w:eastAsia="zh-CN" w:bidi="ar"/>
              </w:rPr>
              <w:t>определяются по соглашению сторон</w:t>
            </w:r>
          </w:p>
          <w:p w:rsidR="006306B0" w:rsidRDefault="00217213">
            <w:pPr>
              <w:jc w:val="center"/>
              <w:rPr>
                <w:rFonts w:eastAsia="Times New Roman"/>
                <w:sz w:val="18"/>
                <w:szCs w:val="18"/>
                <w:lang w:val="en-US" w:eastAsia="ru-RU"/>
              </w:rPr>
            </w:pPr>
            <w:r>
              <w:rPr>
                <w:rFonts w:eastAsia="SimSun"/>
                <w:color w:val="000000"/>
                <w:sz w:val="20"/>
                <w:szCs w:val="20"/>
                <w:lang w:val="en-US" w:eastAsia="zh-CN" w:bidi="ar"/>
              </w:rPr>
              <w:t>договора теплоснабжения</w:t>
            </w:r>
          </w:p>
        </w:tc>
      </w:tr>
      <w:tr w:rsidR="006306B0">
        <w:trPr>
          <w:trHeight w:val="600"/>
        </w:trPr>
        <w:tc>
          <w:tcPr>
            <w:tcW w:w="1795" w:type="pct"/>
            <w:shd w:val="clear" w:color="auto" w:fill="auto"/>
            <w:vAlign w:val="center"/>
          </w:tcPr>
          <w:p w:rsidR="006306B0" w:rsidRDefault="00217213">
            <w:pPr>
              <w:rPr>
                <w:rFonts w:eastAsia="Times New Roman"/>
                <w:sz w:val="20"/>
                <w:szCs w:val="20"/>
                <w:lang w:eastAsia="zh-CN"/>
              </w:rPr>
            </w:pPr>
            <w:r>
              <w:rPr>
                <w:rFonts w:eastAsia="Times New Roman"/>
                <w:sz w:val="20"/>
                <w:szCs w:val="20"/>
                <w:lang w:val="en-US" w:eastAsia="zh-CN"/>
              </w:rPr>
              <w:t xml:space="preserve">СОГАУ </w:t>
            </w:r>
            <w:r>
              <w:rPr>
                <w:rFonts w:eastAsia="Times New Roman"/>
                <w:sz w:val="20"/>
                <w:szCs w:val="20"/>
                <w:lang w:eastAsia="zh-CN"/>
              </w:rPr>
              <w:t>«</w:t>
            </w:r>
            <w:r>
              <w:rPr>
                <w:rFonts w:eastAsia="Times New Roman"/>
                <w:sz w:val="20"/>
                <w:szCs w:val="20"/>
                <w:lang w:val="en-US" w:eastAsia="zh-CN"/>
              </w:rPr>
              <w:t>Руднянский ПНИ</w:t>
            </w:r>
            <w:r>
              <w:rPr>
                <w:rFonts w:eastAsia="Times New Roman"/>
                <w:sz w:val="20"/>
                <w:szCs w:val="20"/>
                <w:lang w:eastAsia="zh-CN"/>
              </w:rPr>
              <w:t>»</w:t>
            </w:r>
          </w:p>
        </w:tc>
        <w:tc>
          <w:tcPr>
            <w:tcW w:w="830" w:type="pct"/>
            <w:shd w:val="clear" w:color="auto" w:fill="auto"/>
            <w:vAlign w:val="center"/>
          </w:tcPr>
          <w:p w:rsidR="006306B0" w:rsidRDefault="00217213">
            <w:pPr>
              <w:spacing w:after="0"/>
              <w:jc w:val="center"/>
              <w:rPr>
                <w:rFonts w:eastAsia="SimSun"/>
                <w:color w:val="000000"/>
                <w:sz w:val="20"/>
                <w:szCs w:val="20"/>
                <w:lang w:val="en-US" w:eastAsia="ru-RU" w:bidi="ar"/>
              </w:rPr>
            </w:pPr>
            <w:r>
              <w:rPr>
                <w:rFonts w:eastAsia="SimSun"/>
                <w:color w:val="000000"/>
                <w:sz w:val="20"/>
                <w:szCs w:val="20"/>
                <w:lang w:val="en-US" w:eastAsia="ru-RU" w:bidi="ar"/>
              </w:rPr>
              <w:t>Постановление Департамента от 03.12.2018 № 132</w:t>
            </w:r>
          </w:p>
        </w:tc>
        <w:tc>
          <w:tcPr>
            <w:tcW w:w="2373" w:type="pct"/>
            <w:gridSpan w:val="2"/>
            <w:shd w:val="clear" w:color="auto" w:fill="auto"/>
            <w:noWrap/>
            <w:vAlign w:val="center"/>
          </w:tcPr>
          <w:p w:rsidR="006306B0" w:rsidRPr="003767C7" w:rsidRDefault="00217213">
            <w:pPr>
              <w:spacing w:after="0"/>
              <w:jc w:val="center"/>
              <w:rPr>
                <w:rFonts w:eastAsia="SimSun"/>
                <w:color w:val="000000"/>
                <w:sz w:val="20"/>
                <w:szCs w:val="20"/>
                <w:lang w:eastAsia="zh-CN" w:bidi="ar"/>
              </w:rPr>
            </w:pPr>
            <w:r w:rsidRPr="003767C7">
              <w:rPr>
                <w:rFonts w:eastAsia="SimSun"/>
                <w:color w:val="000000"/>
                <w:sz w:val="20"/>
                <w:szCs w:val="20"/>
                <w:lang w:eastAsia="zh-CN" w:bidi="ar"/>
              </w:rPr>
              <w:t>Тарифы не подлежат регулированию и</w:t>
            </w:r>
          </w:p>
          <w:p w:rsidR="006306B0" w:rsidRPr="003767C7" w:rsidRDefault="00217213">
            <w:pPr>
              <w:spacing w:after="0"/>
              <w:jc w:val="center"/>
              <w:rPr>
                <w:rFonts w:eastAsia="SimSun"/>
                <w:color w:val="000000"/>
                <w:sz w:val="20"/>
                <w:szCs w:val="20"/>
                <w:lang w:eastAsia="zh-CN" w:bidi="ar"/>
              </w:rPr>
            </w:pPr>
            <w:r w:rsidRPr="003767C7">
              <w:rPr>
                <w:rFonts w:eastAsia="SimSun"/>
                <w:color w:val="000000"/>
                <w:sz w:val="20"/>
                <w:szCs w:val="20"/>
                <w:lang w:eastAsia="zh-CN" w:bidi="ar"/>
              </w:rPr>
              <w:t>определяются по соглашению сторон</w:t>
            </w:r>
          </w:p>
          <w:p w:rsidR="006306B0" w:rsidRDefault="00217213">
            <w:pPr>
              <w:spacing w:after="0"/>
              <w:jc w:val="center"/>
              <w:rPr>
                <w:rFonts w:eastAsia="Times New Roman"/>
                <w:sz w:val="20"/>
                <w:szCs w:val="20"/>
                <w:lang w:eastAsia="ru-RU"/>
              </w:rPr>
            </w:pPr>
            <w:r>
              <w:rPr>
                <w:rFonts w:eastAsia="SimSun"/>
                <w:color w:val="000000"/>
                <w:sz w:val="20"/>
                <w:szCs w:val="20"/>
                <w:lang w:val="en-US" w:eastAsia="zh-CN" w:bidi="ar"/>
              </w:rPr>
              <w:t>договора теплоснабжения</w:t>
            </w:r>
          </w:p>
        </w:tc>
      </w:tr>
    </w:tbl>
    <w:p w:rsidR="006306B0" w:rsidRDefault="00217213">
      <w:pPr>
        <w:pStyle w:val="af7"/>
        <w:spacing w:line="360" w:lineRule="auto"/>
        <w:ind w:right="-1" w:firstLine="567"/>
        <w:jc w:val="both"/>
        <w:rPr>
          <w:lang w:val="ru-RU"/>
        </w:rPr>
      </w:pPr>
      <w:r>
        <w:rPr>
          <w:lang w:val="ru-RU"/>
        </w:rPr>
        <w:t xml:space="preserve">Органом государственного регулирования тарифов Смоленской области в </w:t>
      </w:r>
      <w:r>
        <w:rPr>
          <w:lang w:val="ru-RU"/>
        </w:rPr>
        <w:t>Руднянском</w:t>
      </w:r>
      <w:r>
        <w:rPr>
          <w:lang w:val="ru-RU"/>
        </w:rPr>
        <w:t xml:space="preserve"> муниципальном округе установлены тарифы на 2025 год:</w:t>
      </w:r>
    </w:p>
    <w:tbl>
      <w:tblPr>
        <w:tblW w:w="48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7"/>
        <w:gridCol w:w="1664"/>
        <w:gridCol w:w="2280"/>
        <w:gridCol w:w="2476"/>
      </w:tblGrid>
      <w:tr w:rsidR="006306B0">
        <w:trPr>
          <w:trHeight w:val="288"/>
        </w:trPr>
        <w:tc>
          <w:tcPr>
            <w:tcW w:w="1795" w:type="pct"/>
            <w:vMerge w:val="restart"/>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lastRenderedPageBreak/>
              <w:t>Наименование РСО</w:t>
            </w:r>
          </w:p>
        </w:tc>
        <w:tc>
          <w:tcPr>
            <w:tcW w:w="3204" w:type="pct"/>
            <w:gridSpan w:val="3"/>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Реестр тарифов на тепловую энергию на 202</w:t>
            </w:r>
            <w:r w:rsidRPr="003767C7">
              <w:rPr>
                <w:rFonts w:eastAsia="Times New Roman"/>
                <w:sz w:val="18"/>
                <w:szCs w:val="18"/>
                <w:lang w:eastAsia="ru-RU"/>
              </w:rPr>
              <w:t>6</w:t>
            </w:r>
            <w:r>
              <w:rPr>
                <w:rFonts w:eastAsia="Times New Roman"/>
                <w:sz w:val="18"/>
                <w:szCs w:val="18"/>
                <w:lang w:eastAsia="ru-RU"/>
              </w:rPr>
              <w:t xml:space="preserve"> год</w:t>
            </w:r>
          </w:p>
        </w:tc>
      </w:tr>
      <w:tr w:rsidR="006306B0">
        <w:trPr>
          <w:trHeight w:val="288"/>
        </w:trPr>
        <w:tc>
          <w:tcPr>
            <w:tcW w:w="1795" w:type="pct"/>
            <w:vMerge/>
            <w:vAlign w:val="center"/>
          </w:tcPr>
          <w:p w:rsidR="006306B0" w:rsidRDefault="006306B0">
            <w:pPr>
              <w:spacing w:after="0" w:line="240" w:lineRule="auto"/>
              <w:rPr>
                <w:rFonts w:eastAsia="Times New Roman"/>
                <w:sz w:val="18"/>
                <w:szCs w:val="18"/>
                <w:lang w:eastAsia="ru-RU"/>
              </w:rPr>
            </w:pPr>
          </w:p>
        </w:tc>
        <w:tc>
          <w:tcPr>
            <w:tcW w:w="830" w:type="pct"/>
            <w:vMerge w:val="restart"/>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НПА</w:t>
            </w:r>
          </w:p>
        </w:tc>
        <w:tc>
          <w:tcPr>
            <w:tcW w:w="1138" w:type="pct"/>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Прочие потребители</w:t>
            </w:r>
          </w:p>
        </w:tc>
        <w:tc>
          <w:tcPr>
            <w:tcW w:w="1235" w:type="pct"/>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Население (с НДС)</w:t>
            </w:r>
          </w:p>
        </w:tc>
      </w:tr>
      <w:tr w:rsidR="006306B0">
        <w:trPr>
          <w:trHeight w:val="491"/>
        </w:trPr>
        <w:tc>
          <w:tcPr>
            <w:tcW w:w="1795" w:type="pct"/>
            <w:vMerge/>
            <w:vAlign w:val="center"/>
          </w:tcPr>
          <w:p w:rsidR="006306B0" w:rsidRDefault="006306B0">
            <w:pPr>
              <w:spacing w:after="0" w:line="240" w:lineRule="auto"/>
              <w:rPr>
                <w:rFonts w:eastAsia="Times New Roman"/>
                <w:sz w:val="18"/>
                <w:szCs w:val="18"/>
                <w:lang w:eastAsia="ru-RU"/>
              </w:rPr>
            </w:pPr>
          </w:p>
        </w:tc>
        <w:tc>
          <w:tcPr>
            <w:tcW w:w="830" w:type="pct"/>
            <w:vMerge/>
            <w:vAlign w:val="center"/>
          </w:tcPr>
          <w:p w:rsidR="006306B0" w:rsidRDefault="006306B0">
            <w:pPr>
              <w:spacing w:after="0" w:line="240" w:lineRule="auto"/>
              <w:rPr>
                <w:rFonts w:eastAsia="Times New Roman"/>
                <w:sz w:val="18"/>
                <w:szCs w:val="18"/>
                <w:lang w:eastAsia="ru-RU"/>
              </w:rPr>
            </w:pPr>
          </w:p>
        </w:tc>
        <w:tc>
          <w:tcPr>
            <w:tcW w:w="1138" w:type="pct"/>
            <w:shd w:val="clear" w:color="auto" w:fill="auto"/>
            <w:vAlign w:val="center"/>
          </w:tcPr>
          <w:p w:rsidR="006306B0" w:rsidRDefault="00217213">
            <w:pPr>
              <w:spacing w:after="0" w:line="240" w:lineRule="auto"/>
              <w:jc w:val="center"/>
              <w:rPr>
                <w:sz w:val="16"/>
                <w:szCs w:val="16"/>
              </w:rPr>
            </w:pPr>
            <w:r>
              <w:rPr>
                <w:sz w:val="16"/>
                <w:szCs w:val="16"/>
              </w:rPr>
              <w:t>01.01.2025-30.06.2025</w:t>
            </w:r>
          </w:p>
          <w:p w:rsidR="006306B0" w:rsidRDefault="00217213">
            <w:pPr>
              <w:spacing w:after="0" w:line="240" w:lineRule="auto"/>
              <w:jc w:val="center"/>
              <w:rPr>
                <w:sz w:val="16"/>
                <w:szCs w:val="16"/>
              </w:rPr>
            </w:pPr>
            <w:r>
              <w:rPr>
                <w:sz w:val="16"/>
                <w:szCs w:val="16"/>
              </w:rPr>
              <w:t>01.07.2025-31.12.2025</w:t>
            </w:r>
          </w:p>
        </w:tc>
        <w:tc>
          <w:tcPr>
            <w:tcW w:w="1235" w:type="pct"/>
            <w:shd w:val="clear" w:color="auto" w:fill="auto"/>
            <w:vAlign w:val="center"/>
          </w:tcPr>
          <w:p w:rsidR="006306B0" w:rsidRDefault="00217213">
            <w:pPr>
              <w:spacing w:after="0" w:line="240" w:lineRule="auto"/>
              <w:jc w:val="center"/>
              <w:rPr>
                <w:sz w:val="16"/>
                <w:szCs w:val="16"/>
              </w:rPr>
            </w:pPr>
            <w:r>
              <w:rPr>
                <w:sz w:val="16"/>
                <w:szCs w:val="16"/>
              </w:rPr>
              <w:t>01.01.2025-30.06.2025</w:t>
            </w:r>
          </w:p>
          <w:p w:rsidR="006306B0" w:rsidRDefault="00217213">
            <w:pPr>
              <w:spacing w:after="0" w:line="240" w:lineRule="auto"/>
              <w:jc w:val="center"/>
              <w:rPr>
                <w:sz w:val="16"/>
                <w:szCs w:val="16"/>
              </w:rPr>
            </w:pPr>
            <w:r>
              <w:rPr>
                <w:sz w:val="16"/>
                <w:szCs w:val="16"/>
              </w:rPr>
              <w:t>01.07.2025-31.12.2025</w:t>
            </w:r>
          </w:p>
        </w:tc>
      </w:tr>
      <w:tr w:rsidR="006306B0">
        <w:trPr>
          <w:trHeight w:val="600"/>
        </w:trPr>
        <w:tc>
          <w:tcPr>
            <w:tcW w:w="1795" w:type="pct"/>
            <w:shd w:val="clear" w:color="auto" w:fill="auto"/>
          </w:tcPr>
          <w:p w:rsidR="006306B0" w:rsidRDefault="00217213">
            <w:pPr>
              <w:jc w:val="both"/>
              <w:rPr>
                <w:rFonts w:eastAsia="Times New Roman"/>
                <w:sz w:val="20"/>
                <w:szCs w:val="20"/>
                <w:lang w:eastAsia="zh-CN"/>
              </w:rPr>
            </w:pPr>
            <w:r>
              <w:rPr>
                <w:rFonts w:eastAsia="Times New Roman"/>
                <w:sz w:val="20"/>
                <w:szCs w:val="20"/>
                <w:lang w:eastAsia="zh-CN"/>
              </w:rPr>
              <w:t>ООО</w:t>
            </w:r>
            <w:r>
              <w:rPr>
                <w:rFonts w:eastAsia="Times New Roman"/>
                <w:sz w:val="20"/>
                <w:szCs w:val="20"/>
                <w:lang w:eastAsia="zh-CN"/>
              </w:rPr>
              <w:t xml:space="preserve"> «Промконсервы»</w:t>
            </w:r>
          </w:p>
        </w:tc>
        <w:tc>
          <w:tcPr>
            <w:tcW w:w="830" w:type="pct"/>
            <w:shd w:val="clear" w:color="auto" w:fill="auto"/>
            <w:vAlign w:val="center"/>
          </w:tcPr>
          <w:p w:rsidR="006306B0" w:rsidRDefault="00217213">
            <w:pPr>
              <w:spacing w:after="0"/>
              <w:jc w:val="center"/>
              <w:rPr>
                <w:sz w:val="20"/>
                <w:szCs w:val="20"/>
              </w:rPr>
            </w:pPr>
            <w:r w:rsidRPr="003767C7">
              <w:rPr>
                <w:rFonts w:eastAsia="SimSun"/>
                <w:color w:val="000000"/>
                <w:sz w:val="20"/>
                <w:szCs w:val="20"/>
                <w:lang w:eastAsia="zh-CN" w:bidi="ar"/>
              </w:rPr>
              <w:t>постановление Министерства</w:t>
            </w:r>
          </w:p>
          <w:p w:rsidR="006306B0" w:rsidRDefault="00217213">
            <w:pPr>
              <w:spacing w:after="0"/>
              <w:jc w:val="center"/>
              <w:rPr>
                <w:sz w:val="20"/>
                <w:szCs w:val="20"/>
              </w:rPr>
            </w:pPr>
            <w:r w:rsidRPr="003767C7">
              <w:rPr>
                <w:rFonts w:eastAsia="SimSun"/>
                <w:color w:val="000000"/>
                <w:sz w:val="20"/>
                <w:szCs w:val="20"/>
                <w:lang w:eastAsia="zh-CN" w:bidi="ar"/>
              </w:rPr>
              <w:t>от 18.12.2023 № 216 (в редакции пост.</w:t>
            </w:r>
          </w:p>
          <w:p w:rsidR="006306B0" w:rsidRDefault="00217213">
            <w:pPr>
              <w:spacing w:after="0"/>
              <w:jc w:val="center"/>
              <w:rPr>
                <w:sz w:val="20"/>
                <w:szCs w:val="20"/>
              </w:rPr>
            </w:pPr>
            <w:r>
              <w:rPr>
                <w:rFonts w:eastAsia="SimSun"/>
                <w:color w:val="000000"/>
                <w:sz w:val="20"/>
                <w:szCs w:val="20"/>
                <w:lang w:val="en-US" w:eastAsia="zh-CN" w:bidi="ar"/>
              </w:rPr>
              <w:t>Министерства от 16.12.2024 № 234, от</w:t>
            </w:r>
          </w:p>
          <w:p w:rsidR="006306B0" w:rsidRDefault="00217213">
            <w:pPr>
              <w:spacing w:after="0"/>
              <w:jc w:val="center"/>
              <w:rPr>
                <w:rFonts w:eastAsia="SimSun"/>
                <w:color w:val="000000"/>
                <w:sz w:val="20"/>
                <w:szCs w:val="20"/>
                <w:lang w:val="en-US" w:eastAsia="ru-RU" w:bidi="ar"/>
              </w:rPr>
            </w:pPr>
            <w:r>
              <w:rPr>
                <w:rFonts w:eastAsia="SimSun"/>
                <w:color w:val="000000"/>
                <w:sz w:val="20"/>
                <w:szCs w:val="20"/>
                <w:lang w:val="en-US" w:eastAsia="zh-CN" w:bidi="ar"/>
              </w:rPr>
              <w:t>17.12.2025 № 305)</w:t>
            </w:r>
          </w:p>
        </w:tc>
        <w:tc>
          <w:tcPr>
            <w:tcW w:w="1138" w:type="pct"/>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 xml:space="preserve"> 1 311,19</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1 466,86</w:t>
            </w:r>
          </w:p>
        </w:tc>
        <w:tc>
          <w:tcPr>
            <w:tcW w:w="1235" w:type="pct"/>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1 554,20</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1 739,15</w:t>
            </w:r>
          </w:p>
        </w:tc>
      </w:tr>
      <w:tr w:rsidR="006306B0">
        <w:trPr>
          <w:trHeight w:val="340"/>
        </w:trPr>
        <w:tc>
          <w:tcPr>
            <w:tcW w:w="1795" w:type="pct"/>
            <w:shd w:val="clear" w:color="auto" w:fill="auto"/>
          </w:tcPr>
          <w:p w:rsidR="006306B0" w:rsidRDefault="00217213">
            <w:pPr>
              <w:spacing w:after="0"/>
              <w:rPr>
                <w:sz w:val="20"/>
                <w:szCs w:val="20"/>
              </w:rPr>
            </w:pPr>
            <w:r w:rsidRPr="003767C7">
              <w:rPr>
                <w:rFonts w:eastAsia="Times New Roman"/>
                <w:sz w:val="20"/>
                <w:szCs w:val="20"/>
                <w:lang w:eastAsia="zh-CN"/>
              </w:rPr>
              <w:t xml:space="preserve">МУП </w:t>
            </w:r>
            <w:r>
              <w:rPr>
                <w:rFonts w:eastAsia="Times New Roman"/>
                <w:sz w:val="20"/>
                <w:szCs w:val="20"/>
                <w:lang w:eastAsia="zh-CN"/>
              </w:rPr>
              <w:t>«</w:t>
            </w:r>
            <w:r w:rsidRPr="003767C7">
              <w:rPr>
                <w:rFonts w:eastAsia="Times New Roman"/>
                <w:sz w:val="20"/>
                <w:szCs w:val="20"/>
                <w:lang w:eastAsia="zh-CN"/>
              </w:rPr>
              <w:t>Руднятеплоэнерго</w:t>
            </w:r>
            <w:r>
              <w:rPr>
                <w:rFonts w:eastAsia="Times New Roman"/>
                <w:sz w:val="20"/>
                <w:szCs w:val="20"/>
                <w:lang w:eastAsia="zh-CN"/>
              </w:rPr>
              <w:t>»</w:t>
            </w:r>
          </w:p>
          <w:p w:rsidR="006306B0" w:rsidRPr="003767C7" w:rsidRDefault="00217213">
            <w:pPr>
              <w:rPr>
                <w:rFonts w:eastAsia="Times New Roman"/>
                <w:sz w:val="20"/>
                <w:szCs w:val="20"/>
                <w:lang w:eastAsia="zh-CN"/>
              </w:rPr>
            </w:pPr>
            <w:r w:rsidRPr="003767C7">
              <w:rPr>
                <w:rFonts w:eastAsia="SimSun"/>
                <w:color w:val="000000"/>
                <w:sz w:val="20"/>
                <w:szCs w:val="20"/>
                <w:lang w:eastAsia="zh-CN" w:bidi="ar"/>
              </w:rPr>
              <w:t>(по котельным, расположенным по адресу: пгт. Голынки Руднянского МО Смоленской области)</w:t>
            </w:r>
          </w:p>
        </w:tc>
        <w:tc>
          <w:tcPr>
            <w:tcW w:w="830" w:type="pct"/>
            <w:vMerge w:val="restart"/>
            <w:shd w:val="clear" w:color="auto" w:fill="auto"/>
            <w:vAlign w:val="center"/>
          </w:tcPr>
          <w:p w:rsidR="006306B0" w:rsidRDefault="00217213">
            <w:pPr>
              <w:spacing w:after="0"/>
              <w:jc w:val="center"/>
              <w:rPr>
                <w:sz w:val="20"/>
                <w:szCs w:val="20"/>
              </w:rPr>
            </w:pPr>
            <w:r w:rsidRPr="003767C7">
              <w:rPr>
                <w:rFonts w:eastAsia="SimSun"/>
                <w:color w:val="000000"/>
                <w:sz w:val="20"/>
                <w:szCs w:val="20"/>
                <w:lang w:eastAsia="zh-CN" w:bidi="ar"/>
              </w:rPr>
              <w:t>постановление Министерства</w:t>
            </w:r>
          </w:p>
          <w:p w:rsidR="006306B0" w:rsidRDefault="00217213">
            <w:pPr>
              <w:spacing w:after="0"/>
              <w:jc w:val="center"/>
              <w:rPr>
                <w:sz w:val="20"/>
                <w:szCs w:val="20"/>
              </w:rPr>
            </w:pPr>
            <w:r w:rsidRPr="003767C7">
              <w:rPr>
                <w:rFonts w:eastAsia="SimSun"/>
                <w:color w:val="000000"/>
                <w:sz w:val="20"/>
                <w:szCs w:val="20"/>
                <w:lang w:eastAsia="zh-CN" w:bidi="ar"/>
              </w:rPr>
              <w:t>от 23.09.2024 № 71, постановление</w:t>
            </w:r>
          </w:p>
          <w:p w:rsidR="006306B0" w:rsidRDefault="00217213">
            <w:pPr>
              <w:spacing w:after="0"/>
              <w:jc w:val="center"/>
              <w:rPr>
                <w:sz w:val="20"/>
                <w:szCs w:val="20"/>
              </w:rPr>
            </w:pPr>
            <w:r w:rsidRPr="003767C7">
              <w:rPr>
                <w:rFonts w:eastAsia="SimSun"/>
                <w:color w:val="000000"/>
                <w:sz w:val="20"/>
                <w:szCs w:val="20"/>
                <w:lang w:eastAsia="zh-CN" w:bidi="ar"/>
              </w:rPr>
              <w:t>Министерства от 19.12.2024 № 297 (в</w:t>
            </w:r>
          </w:p>
          <w:p w:rsidR="006306B0" w:rsidRDefault="00217213">
            <w:pPr>
              <w:spacing w:after="0"/>
              <w:jc w:val="center"/>
              <w:rPr>
                <w:sz w:val="20"/>
                <w:szCs w:val="20"/>
              </w:rPr>
            </w:pPr>
            <w:r w:rsidRPr="003767C7">
              <w:rPr>
                <w:rFonts w:eastAsia="SimSun"/>
                <w:color w:val="000000"/>
                <w:sz w:val="20"/>
                <w:szCs w:val="20"/>
                <w:lang w:eastAsia="zh-CN" w:bidi="ar"/>
              </w:rPr>
              <w:t>ред. от 24.01.2025 № 4, от 12.03.2025</w:t>
            </w:r>
          </w:p>
          <w:p w:rsidR="006306B0" w:rsidRDefault="00217213">
            <w:pPr>
              <w:spacing w:after="0"/>
              <w:jc w:val="center"/>
              <w:rPr>
                <w:sz w:val="20"/>
                <w:szCs w:val="20"/>
              </w:rPr>
            </w:pPr>
            <w:r w:rsidRPr="003767C7">
              <w:rPr>
                <w:rFonts w:eastAsia="SimSun"/>
                <w:color w:val="000000"/>
                <w:sz w:val="20"/>
                <w:szCs w:val="20"/>
                <w:lang w:eastAsia="zh-CN" w:bidi="ar"/>
              </w:rPr>
              <w:t>№ 27, от 07.11.2025 № 198, от</w:t>
            </w:r>
          </w:p>
          <w:p w:rsidR="006306B0" w:rsidRPr="003767C7" w:rsidRDefault="00217213">
            <w:pPr>
              <w:spacing w:after="0"/>
              <w:jc w:val="center"/>
              <w:rPr>
                <w:rFonts w:eastAsia="SimSun"/>
                <w:color w:val="000000"/>
                <w:sz w:val="20"/>
                <w:szCs w:val="20"/>
                <w:lang w:eastAsia="zh-CN" w:bidi="ar"/>
              </w:rPr>
            </w:pPr>
            <w:r w:rsidRPr="003767C7">
              <w:rPr>
                <w:rFonts w:eastAsia="SimSun"/>
                <w:color w:val="000000"/>
                <w:sz w:val="20"/>
                <w:szCs w:val="20"/>
                <w:lang w:eastAsia="zh-CN" w:bidi="ar"/>
              </w:rPr>
              <w:t>18.12.2025 № 348)</w:t>
            </w:r>
          </w:p>
        </w:tc>
        <w:tc>
          <w:tcPr>
            <w:tcW w:w="1138" w:type="pct"/>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2 478,21</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2 773,11</w:t>
            </w:r>
          </w:p>
        </w:tc>
        <w:tc>
          <w:tcPr>
            <w:tcW w:w="1235" w:type="pct"/>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2 602,12</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2 911,77</w:t>
            </w:r>
          </w:p>
        </w:tc>
      </w:tr>
      <w:tr w:rsidR="006306B0">
        <w:trPr>
          <w:trHeight w:val="600"/>
        </w:trPr>
        <w:tc>
          <w:tcPr>
            <w:tcW w:w="1795" w:type="pct"/>
            <w:shd w:val="clear" w:color="auto" w:fill="auto"/>
          </w:tcPr>
          <w:p w:rsidR="006306B0" w:rsidRPr="003767C7" w:rsidRDefault="00217213">
            <w:pPr>
              <w:spacing w:after="0"/>
              <w:rPr>
                <w:rFonts w:eastAsia="Times New Roman"/>
                <w:sz w:val="20"/>
                <w:szCs w:val="20"/>
                <w:lang w:eastAsia="zh-CN"/>
              </w:rPr>
            </w:pPr>
            <w:r w:rsidRPr="003767C7">
              <w:rPr>
                <w:rFonts w:eastAsia="Times New Roman"/>
                <w:sz w:val="20"/>
                <w:szCs w:val="20"/>
                <w:lang w:eastAsia="zh-CN"/>
              </w:rPr>
              <w:t>МУП</w:t>
            </w:r>
            <w:r>
              <w:rPr>
                <w:rFonts w:eastAsia="Times New Roman"/>
                <w:sz w:val="20"/>
                <w:szCs w:val="20"/>
                <w:lang w:eastAsia="zh-CN"/>
              </w:rPr>
              <w:t xml:space="preserve"> </w:t>
            </w:r>
            <w:r w:rsidRPr="003767C7">
              <w:rPr>
                <w:rFonts w:eastAsia="Times New Roman"/>
                <w:sz w:val="20"/>
                <w:szCs w:val="20"/>
                <w:lang w:eastAsia="zh-CN"/>
              </w:rPr>
              <w:t xml:space="preserve"> </w:t>
            </w:r>
            <w:r>
              <w:rPr>
                <w:rFonts w:eastAsia="Times New Roman"/>
                <w:sz w:val="20"/>
                <w:szCs w:val="20"/>
                <w:lang w:eastAsia="zh-CN"/>
              </w:rPr>
              <w:t>«</w:t>
            </w:r>
            <w:r w:rsidRPr="003767C7">
              <w:rPr>
                <w:rFonts w:eastAsia="Times New Roman"/>
                <w:sz w:val="20"/>
                <w:szCs w:val="20"/>
                <w:lang w:eastAsia="zh-CN"/>
              </w:rPr>
              <w:t>Руднятеплоэнерго</w:t>
            </w:r>
            <w:r>
              <w:rPr>
                <w:rFonts w:eastAsia="Times New Roman"/>
                <w:sz w:val="20"/>
                <w:szCs w:val="20"/>
                <w:lang w:eastAsia="zh-CN"/>
              </w:rPr>
              <w:t>»</w:t>
            </w:r>
            <w:r w:rsidRPr="003767C7">
              <w:rPr>
                <w:rFonts w:eastAsia="Times New Roman"/>
                <w:sz w:val="20"/>
                <w:szCs w:val="20"/>
                <w:lang w:eastAsia="zh-CN"/>
              </w:rPr>
              <w:t xml:space="preserve"> </w:t>
            </w:r>
          </w:p>
          <w:p w:rsidR="006306B0" w:rsidRPr="003767C7" w:rsidRDefault="00217213">
            <w:pPr>
              <w:rPr>
                <w:rFonts w:eastAsia="Times New Roman"/>
                <w:sz w:val="20"/>
                <w:szCs w:val="20"/>
                <w:lang w:eastAsia="zh-CN"/>
              </w:rPr>
            </w:pPr>
            <w:r w:rsidRPr="003767C7">
              <w:rPr>
                <w:rFonts w:eastAsia="SimSun"/>
                <w:color w:val="000000"/>
                <w:sz w:val="20"/>
                <w:szCs w:val="20"/>
                <w:lang w:eastAsia="zh-CN" w:bidi="ar"/>
              </w:rPr>
              <w:t>(по котельной, расположенной по адресу: дер. Чистик Руднянского МО Смоленской области)</w:t>
            </w:r>
          </w:p>
        </w:tc>
        <w:tc>
          <w:tcPr>
            <w:tcW w:w="830" w:type="pct"/>
            <w:vMerge/>
            <w:shd w:val="clear" w:color="auto" w:fill="auto"/>
            <w:vAlign w:val="center"/>
          </w:tcPr>
          <w:p w:rsidR="006306B0" w:rsidRPr="003767C7" w:rsidRDefault="006306B0">
            <w:pPr>
              <w:jc w:val="center"/>
              <w:rPr>
                <w:rFonts w:eastAsia="SimSun"/>
                <w:color w:val="000000"/>
                <w:sz w:val="20"/>
                <w:szCs w:val="20"/>
                <w:lang w:eastAsia="zh-CN" w:bidi="ar"/>
              </w:rPr>
            </w:pPr>
          </w:p>
        </w:tc>
        <w:tc>
          <w:tcPr>
            <w:tcW w:w="1138" w:type="pct"/>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3 393,08</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3 796,85</w:t>
            </w:r>
          </w:p>
        </w:tc>
        <w:tc>
          <w:tcPr>
            <w:tcW w:w="1235" w:type="pct"/>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2 980,94</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3 222,40</w:t>
            </w:r>
          </w:p>
        </w:tc>
      </w:tr>
      <w:tr w:rsidR="006306B0">
        <w:trPr>
          <w:trHeight w:val="600"/>
        </w:trPr>
        <w:tc>
          <w:tcPr>
            <w:tcW w:w="1795" w:type="pct"/>
            <w:shd w:val="clear" w:color="auto" w:fill="auto"/>
          </w:tcPr>
          <w:p w:rsidR="006306B0" w:rsidRPr="003767C7" w:rsidRDefault="00217213">
            <w:pPr>
              <w:spacing w:after="0"/>
              <w:rPr>
                <w:rFonts w:eastAsia="Times New Roman"/>
                <w:sz w:val="20"/>
                <w:szCs w:val="20"/>
                <w:lang w:eastAsia="zh-CN"/>
              </w:rPr>
            </w:pPr>
            <w:r w:rsidRPr="003767C7">
              <w:rPr>
                <w:rFonts w:eastAsia="Times New Roman"/>
                <w:sz w:val="20"/>
                <w:szCs w:val="20"/>
                <w:lang w:eastAsia="zh-CN"/>
              </w:rPr>
              <w:t xml:space="preserve">МУП </w:t>
            </w:r>
            <w:r>
              <w:rPr>
                <w:rFonts w:eastAsia="Times New Roman"/>
                <w:sz w:val="20"/>
                <w:szCs w:val="20"/>
                <w:lang w:eastAsia="zh-CN"/>
              </w:rPr>
              <w:t>«</w:t>
            </w:r>
            <w:r w:rsidRPr="003767C7">
              <w:rPr>
                <w:rFonts w:eastAsia="Times New Roman"/>
                <w:sz w:val="20"/>
                <w:szCs w:val="20"/>
                <w:lang w:eastAsia="zh-CN"/>
              </w:rPr>
              <w:t>Руднятеплоэнерго</w:t>
            </w:r>
            <w:r>
              <w:rPr>
                <w:rFonts w:eastAsia="Times New Roman"/>
                <w:sz w:val="20"/>
                <w:szCs w:val="20"/>
                <w:lang w:eastAsia="zh-CN"/>
              </w:rPr>
              <w:t>»</w:t>
            </w:r>
            <w:r w:rsidRPr="003767C7">
              <w:rPr>
                <w:rFonts w:eastAsia="Times New Roman"/>
                <w:sz w:val="20"/>
                <w:szCs w:val="20"/>
                <w:lang w:eastAsia="zh-CN"/>
              </w:rPr>
              <w:t xml:space="preserve"> </w:t>
            </w:r>
          </w:p>
          <w:p w:rsidR="006306B0" w:rsidRPr="003767C7" w:rsidRDefault="00217213">
            <w:pPr>
              <w:spacing w:after="0"/>
              <w:rPr>
                <w:rFonts w:eastAsia="Times New Roman"/>
                <w:sz w:val="20"/>
                <w:szCs w:val="20"/>
                <w:lang w:eastAsia="zh-CN"/>
              </w:rPr>
            </w:pPr>
            <w:r w:rsidRPr="003767C7">
              <w:rPr>
                <w:rFonts w:eastAsia="SimSun"/>
                <w:color w:val="000000"/>
                <w:sz w:val="20"/>
                <w:szCs w:val="20"/>
                <w:lang w:eastAsia="zh-CN" w:bidi="ar"/>
              </w:rPr>
              <w:t>(по котельной, расположенной по адресу: дер. Казимирово Руднянского МО Смоленской области)</w:t>
            </w:r>
          </w:p>
        </w:tc>
        <w:tc>
          <w:tcPr>
            <w:tcW w:w="830" w:type="pct"/>
            <w:vMerge/>
            <w:shd w:val="clear" w:color="auto" w:fill="auto"/>
            <w:vAlign w:val="center"/>
          </w:tcPr>
          <w:p w:rsidR="006306B0" w:rsidRPr="003767C7" w:rsidRDefault="006306B0">
            <w:pPr>
              <w:jc w:val="center"/>
              <w:rPr>
                <w:rFonts w:eastAsia="SimSun"/>
                <w:color w:val="000000"/>
                <w:sz w:val="20"/>
                <w:szCs w:val="20"/>
                <w:lang w:eastAsia="zh-CN" w:bidi="ar"/>
              </w:rPr>
            </w:pPr>
          </w:p>
        </w:tc>
        <w:tc>
          <w:tcPr>
            <w:tcW w:w="1138" w:type="pct"/>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3 230,63</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3 614,99</w:t>
            </w:r>
          </w:p>
        </w:tc>
        <w:tc>
          <w:tcPr>
            <w:tcW w:w="1235" w:type="pct"/>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3 229,13</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3 795,74</w:t>
            </w:r>
          </w:p>
        </w:tc>
      </w:tr>
      <w:tr w:rsidR="006306B0">
        <w:trPr>
          <w:trHeight w:val="600"/>
        </w:trPr>
        <w:tc>
          <w:tcPr>
            <w:tcW w:w="1795" w:type="pct"/>
            <w:shd w:val="clear" w:color="auto" w:fill="auto"/>
          </w:tcPr>
          <w:p w:rsidR="006306B0" w:rsidRPr="003767C7" w:rsidRDefault="00217213">
            <w:pPr>
              <w:spacing w:after="0"/>
              <w:rPr>
                <w:rFonts w:eastAsia="Times New Roman"/>
                <w:sz w:val="20"/>
                <w:szCs w:val="20"/>
                <w:lang w:eastAsia="zh-CN"/>
              </w:rPr>
            </w:pPr>
            <w:r w:rsidRPr="003767C7">
              <w:rPr>
                <w:rFonts w:eastAsia="Times New Roman"/>
                <w:sz w:val="20"/>
                <w:szCs w:val="20"/>
                <w:lang w:eastAsia="zh-CN"/>
              </w:rPr>
              <w:t xml:space="preserve">МУП  </w:t>
            </w:r>
            <w:r>
              <w:rPr>
                <w:rFonts w:eastAsia="Times New Roman"/>
                <w:sz w:val="20"/>
                <w:szCs w:val="20"/>
                <w:lang w:eastAsia="zh-CN"/>
              </w:rPr>
              <w:t>«</w:t>
            </w:r>
            <w:r w:rsidRPr="003767C7">
              <w:rPr>
                <w:rFonts w:eastAsia="Times New Roman"/>
                <w:sz w:val="20"/>
                <w:szCs w:val="20"/>
                <w:lang w:eastAsia="zh-CN"/>
              </w:rPr>
              <w:t>Руднятеплоэнерго</w:t>
            </w:r>
            <w:r>
              <w:rPr>
                <w:rFonts w:eastAsia="Times New Roman"/>
                <w:sz w:val="20"/>
                <w:szCs w:val="20"/>
                <w:lang w:eastAsia="zh-CN"/>
              </w:rPr>
              <w:t>»</w:t>
            </w:r>
            <w:r w:rsidRPr="003767C7">
              <w:rPr>
                <w:rFonts w:eastAsia="Times New Roman"/>
                <w:sz w:val="20"/>
                <w:szCs w:val="20"/>
                <w:lang w:eastAsia="zh-CN"/>
              </w:rPr>
              <w:t xml:space="preserve"> </w:t>
            </w:r>
          </w:p>
          <w:p w:rsidR="006306B0" w:rsidRPr="003767C7" w:rsidRDefault="00217213">
            <w:pPr>
              <w:spacing w:after="0"/>
              <w:rPr>
                <w:rFonts w:eastAsia="Times New Roman"/>
                <w:sz w:val="20"/>
                <w:szCs w:val="20"/>
                <w:lang w:eastAsia="zh-CN"/>
              </w:rPr>
            </w:pPr>
            <w:r w:rsidRPr="003767C7">
              <w:rPr>
                <w:rFonts w:eastAsia="SimSun"/>
                <w:color w:val="000000"/>
                <w:sz w:val="20"/>
                <w:szCs w:val="20"/>
                <w:lang w:eastAsia="zh-CN" w:bidi="ar"/>
              </w:rPr>
              <w:t>(по котельным, расположенным по адресу: с. Понизовье Руднянского МО Смоленской области)</w:t>
            </w:r>
          </w:p>
        </w:tc>
        <w:tc>
          <w:tcPr>
            <w:tcW w:w="830" w:type="pct"/>
            <w:vMerge/>
            <w:shd w:val="clear" w:color="auto" w:fill="auto"/>
            <w:vAlign w:val="center"/>
          </w:tcPr>
          <w:p w:rsidR="006306B0" w:rsidRPr="003767C7" w:rsidRDefault="006306B0">
            <w:pPr>
              <w:jc w:val="center"/>
              <w:rPr>
                <w:rFonts w:eastAsia="SimSun"/>
                <w:color w:val="000000"/>
                <w:sz w:val="20"/>
                <w:szCs w:val="20"/>
                <w:lang w:eastAsia="zh-CN" w:bidi="ar"/>
              </w:rPr>
            </w:pPr>
          </w:p>
        </w:tc>
        <w:tc>
          <w:tcPr>
            <w:tcW w:w="1138" w:type="pct"/>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10 602,16</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w:t>
            </w:r>
          </w:p>
        </w:tc>
        <w:tc>
          <w:tcPr>
            <w:tcW w:w="1235" w:type="pct"/>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2 701,52</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w:t>
            </w:r>
          </w:p>
        </w:tc>
      </w:tr>
      <w:tr w:rsidR="006306B0">
        <w:trPr>
          <w:trHeight w:val="600"/>
        </w:trPr>
        <w:tc>
          <w:tcPr>
            <w:tcW w:w="1795" w:type="pct"/>
            <w:shd w:val="clear" w:color="auto" w:fill="auto"/>
          </w:tcPr>
          <w:p w:rsidR="006306B0" w:rsidRDefault="00217213">
            <w:pPr>
              <w:jc w:val="both"/>
              <w:rPr>
                <w:rFonts w:eastAsia="Times New Roman"/>
                <w:sz w:val="20"/>
                <w:szCs w:val="20"/>
                <w:lang w:eastAsia="zh-CN"/>
              </w:rPr>
            </w:pPr>
            <w:r>
              <w:rPr>
                <w:rFonts w:eastAsia="Times New Roman"/>
                <w:sz w:val="20"/>
                <w:szCs w:val="20"/>
                <w:lang w:val="en-US" w:eastAsia="zh-CN"/>
              </w:rPr>
              <w:t xml:space="preserve">МУП </w:t>
            </w:r>
            <w:r>
              <w:rPr>
                <w:rFonts w:eastAsia="Times New Roman"/>
                <w:sz w:val="20"/>
                <w:szCs w:val="20"/>
                <w:lang w:eastAsia="zh-CN"/>
              </w:rPr>
              <w:t>«</w:t>
            </w:r>
            <w:r>
              <w:rPr>
                <w:rFonts w:eastAsia="Times New Roman"/>
                <w:sz w:val="20"/>
                <w:szCs w:val="20"/>
                <w:lang w:val="en-US" w:eastAsia="zh-CN"/>
              </w:rPr>
              <w:t>Руднятеплоэнерго</w:t>
            </w:r>
            <w:r>
              <w:rPr>
                <w:rFonts w:eastAsia="Times New Roman"/>
                <w:sz w:val="20"/>
                <w:szCs w:val="20"/>
                <w:lang w:eastAsia="zh-CN"/>
              </w:rPr>
              <w:t>»</w:t>
            </w:r>
          </w:p>
        </w:tc>
        <w:tc>
          <w:tcPr>
            <w:tcW w:w="830" w:type="pct"/>
            <w:shd w:val="clear" w:color="auto" w:fill="auto"/>
            <w:vAlign w:val="center"/>
          </w:tcPr>
          <w:p w:rsidR="006306B0" w:rsidRDefault="00217213">
            <w:pPr>
              <w:spacing w:after="0"/>
              <w:jc w:val="center"/>
              <w:rPr>
                <w:sz w:val="20"/>
                <w:szCs w:val="20"/>
              </w:rPr>
            </w:pPr>
            <w:r>
              <w:rPr>
                <w:rFonts w:eastAsia="SimSun"/>
                <w:color w:val="000000"/>
                <w:sz w:val="20"/>
                <w:szCs w:val="20"/>
                <w:lang w:eastAsia="zh-CN" w:bidi="ar"/>
              </w:rPr>
              <w:t>постановление</w:t>
            </w:r>
            <w:r w:rsidRPr="003767C7">
              <w:rPr>
                <w:rFonts w:eastAsia="SimSun"/>
                <w:color w:val="000000"/>
                <w:sz w:val="20"/>
                <w:szCs w:val="20"/>
                <w:lang w:eastAsia="zh-CN" w:bidi="ar"/>
              </w:rPr>
              <w:t xml:space="preserve"> Министерства от 19.12.2024 №</w:t>
            </w:r>
          </w:p>
          <w:p w:rsidR="006306B0" w:rsidRDefault="00217213">
            <w:pPr>
              <w:spacing w:after="0"/>
              <w:jc w:val="center"/>
              <w:rPr>
                <w:sz w:val="20"/>
                <w:szCs w:val="20"/>
              </w:rPr>
            </w:pPr>
            <w:r w:rsidRPr="003767C7">
              <w:rPr>
                <w:rFonts w:eastAsia="SimSun"/>
                <w:color w:val="000000"/>
                <w:sz w:val="20"/>
                <w:szCs w:val="20"/>
                <w:lang w:eastAsia="zh-CN" w:bidi="ar"/>
              </w:rPr>
              <w:t>296 (в ред. от 24.01.2025 № 4, от</w:t>
            </w:r>
          </w:p>
          <w:p w:rsidR="006306B0" w:rsidRDefault="00217213">
            <w:pPr>
              <w:spacing w:after="0"/>
              <w:jc w:val="center"/>
              <w:rPr>
                <w:rFonts w:eastAsia="Times New Roman"/>
                <w:sz w:val="18"/>
                <w:szCs w:val="18"/>
                <w:lang w:val="en-US" w:eastAsia="ru-RU"/>
              </w:rPr>
            </w:pPr>
            <w:r>
              <w:rPr>
                <w:rFonts w:eastAsia="SimSun"/>
                <w:color w:val="000000"/>
                <w:sz w:val="20"/>
                <w:szCs w:val="20"/>
                <w:lang w:val="en-US" w:eastAsia="zh-CN" w:bidi="ar"/>
              </w:rPr>
              <w:t>18.12.2025 № 347)</w:t>
            </w:r>
          </w:p>
        </w:tc>
        <w:tc>
          <w:tcPr>
            <w:tcW w:w="1138" w:type="pct"/>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5 519,63</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6 176,47</w:t>
            </w:r>
          </w:p>
          <w:p w:rsidR="006306B0" w:rsidRDefault="006306B0">
            <w:pPr>
              <w:spacing w:after="0" w:line="240" w:lineRule="auto"/>
              <w:jc w:val="center"/>
              <w:rPr>
                <w:rFonts w:eastAsia="Times New Roman"/>
                <w:sz w:val="18"/>
                <w:szCs w:val="18"/>
                <w:lang w:val="en-US" w:eastAsia="ru-RU"/>
              </w:rPr>
            </w:pPr>
          </w:p>
        </w:tc>
        <w:tc>
          <w:tcPr>
            <w:tcW w:w="1235" w:type="pct"/>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4 211,96</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4 553,13</w:t>
            </w:r>
          </w:p>
        </w:tc>
      </w:tr>
      <w:tr w:rsidR="006306B0">
        <w:trPr>
          <w:trHeight w:val="600"/>
        </w:trPr>
        <w:tc>
          <w:tcPr>
            <w:tcW w:w="1795" w:type="pct"/>
            <w:shd w:val="clear" w:color="auto" w:fill="auto"/>
          </w:tcPr>
          <w:p w:rsidR="006306B0" w:rsidRPr="003767C7" w:rsidRDefault="00217213">
            <w:pPr>
              <w:spacing w:after="0"/>
              <w:jc w:val="both"/>
              <w:rPr>
                <w:rFonts w:eastAsia="Times New Roman"/>
                <w:sz w:val="20"/>
                <w:szCs w:val="20"/>
                <w:lang w:eastAsia="zh-CN"/>
              </w:rPr>
            </w:pPr>
            <w:r w:rsidRPr="003767C7">
              <w:rPr>
                <w:rFonts w:eastAsia="Times New Roman"/>
                <w:sz w:val="20"/>
                <w:szCs w:val="20"/>
                <w:lang w:eastAsia="zh-CN"/>
              </w:rPr>
              <w:t>ООО</w:t>
            </w:r>
            <w:r>
              <w:rPr>
                <w:rFonts w:eastAsia="Times New Roman"/>
                <w:sz w:val="20"/>
                <w:szCs w:val="20"/>
                <w:lang w:eastAsia="zh-CN"/>
              </w:rPr>
              <w:t xml:space="preserve"> «</w:t>
            </w:r>
            <w:r w:rsidRPr="003767C7">
              <w:rPr>
                <w:rFonts w:eastAsia="Times New Roman"/>
                <w:sz w:val="20"/>
                <w:szCs w:val="20"/>
                <w:lang w:eastAsia="zh-CN"/>
              </w:rPr>
              <w:t xml:space="preserve">Оптимальная тепловая </w:t>
            </w:r>
          </w:p>
          <w:p w:rsidR="006306B0" w:rsidRDefault="00217213">
            <w:pPr>
              <w:jc w:val="both"/>
              <w:rPr>
                <w:rFonts w:eastAsia="Times New Roman"/>
                <w:sz w:val="20"/>
                <w:szCs w:val="20"/>
                <w:lang w:val="en-US" w:eastAsia="zh-CN"/>
              </w:rPr>
            </w:pPr>
            <w:r>
              <w:rPr>
                <w:rFonts w:eastAsia="Times New Roman"/>
                <w:sz w:val="20"/>
                <w:szCs w:val="20"/>
                <w:lang w:eastAsia="zh-CN"/>
              </w:rPr>
              <w:t>э</w:t>
            </w:r>
            <w:r w:rsidRPr="003767C7">
              <w:rPr>
                <w:rFonts w:eastAsia="Times New Roman"/>
                <w:sz w:val="20"/>
                <w:szCs w:val="20"/>
                <w:lang w:eastAsia="zh-CN"/>
              </w:rPr>
              <w:t>нергетика</w:t>
            </w:r>
            <w:r>
              <w:rPr>
                <w:rFonts w:eastAsia="Times New Roman"/>
                <w:sz w:val="20"/>
                <w:szCs w:val="20"/>
                <w:lang w:eastAsia="zh-CN"/>
              </w:rPr>
              <w:t>»</w:t>
            </w:r>
            <w:r w:rsidRPr="003767C7">
              <w:rPr>
                <w:rFonts w:eastAsia="Times New Roman"/>
                <w:sz w:val="20"/>
                <w:szCs w:val="20"/>
                <w:lang w:eastAsia="zh-CN"/>
              </w:rPr>
              <w:t xml:space="preserve"> (кот. в пер. </w:t>
            </w:r>
            <w:r>
              <w:rPr>
                <w:rFonts w:eastAsia="Times New Roman"/>
                <w:sz w:val="20"/>
                <w:szCs w:val="20"/>
                <w:lang w:val="en-US" w:eastAsia="zh-CN"/>
              </w:rPr>
              <w:t>Ленинском)</w:t>
            </w:r>
          </w:p>
        </w:tc>
        <w:tc>
          <w:tcPr>
            <w:tcW w:w="830" w:type="pct"/>
            <w:shd w:val="clear" w:color="auto" w:fill="auto"/>
            <w:vAlign w:val="center"/>
          </w:tcPr>
          <w:p w:rsidR="006306B0" w:rsidRDefault="00217213">
            <w:pPr>
              <w:spacing w:after="0"/>
              <w:jc w:val="center"/>
              <w:rPr>
                <w:rFonts w:eastAsia="SimSun"/>
                <w:color w:val="000000"/>
                <w:sz w:val="20"/>
                <w:szCs w:val="20"/>
                <w:lang w:val="en-US" w:eastAsia="ru-RU" w:bidi="ar"/>
              </w:rPr>
            </w:pPr>
            <w:r>
              <w:rPr>
                <w:rFonts w:eastAsia="SimSun"/>
                <w:color w:val="000000"/>
                <w:sz w:val="20"/>
                <w:szCs w:val="20"/>
                <w:lang w:val="en-US" w:eastAsia="ru-RU" w:bidi="ar"/>
              </w:rPr>
              <w:t xml:space="preserve">Постановление </w:t>
            </w:r>
            <w:r>
              <w:rPr>
                <w:rFonts w:eastAsia="SimSun"/>
                <w:color w:val="000000"/>
                <w:sz w:val="20"/>
                <w:szCs w:val="20"/>
                <w:lang w:val="en-US" w:eastAsia="ru-RU" w:bidi="ar"/>
              </w:rPr>
              <w:t>Департамента от 30.11.2018 № 122</w:t>
            </w:r>
          </w:p>
        </w:tc>
        <w:tc>
          <w:tcPr>
            <w:tcW w:w="2373" w:type="pct"/>
            <w:gridSpan w:val="2"/>
            <w:shd w:val="clear" w:color="auto" w:fill="auto"/>
            <w:noWrap/>
            <w:vAlign w:val="center"/>
          </w:tcPr>
          <w:p w:rsidR="006306B0" w:rsidRDefault="00217213">
            <w:pPr>
              <w:spacing w:after="0"/>
              <w:jc w:val="center"/>
              <w:rPr>
                <w:sz w:val="20"/>
                <w:szCs w:val="20"/>
              </w:rPr>
            </w:pPr>
            <w:r w:rsidRPr="003767C7">
              <w:rPr>
                <w:rFonts w:eastAsia="SimSun"/>
                <w:color w:val="000000"/>
                <w:sz w:val="20"/>
                <w:szCs w:val="20"/>
                <w:lang w:eastAsia="zh-CN" w:bidi="ar"/>
              </w:rPr>
              <w:t>Тарифы не подлежат регулированию и</w:t>
            </w:r>
          </w:p>
          <w:p w:rsidR="006306B0" w:rsidRDefault="00217213">
            <w:pPr>
              <w:spacing w:after="0"/>
              <w:jc w:val="center"/>
              <w:rPr>
                <w:sz w:val="20"/>
                <w:szCs w:val="20"/>
              </w:rPr>
            </w:pPr>
            <w:r w:rsidRPr="003767C7">
              <w:rPr>
                <w:rFonts w:eastAsia="SimSun"/>
                <w:color w:val="000000"/>
                <w:sz w:val="20"/>
                <w:szCs w:val="20"/>
                <w:lang w:eastAsia="zh-CN" w:bidi="ar"/>
              </w:rPr>
              <w:t>определяются по соглашению сторон</w:t>
            </w:r>
          </w:p>
          <w:p w:rsidR="006306B0" w:rsidRDefault="00217213">
            <w:pPr>
              <w:spacing w:after="0"/>
              <w:jc w:val="center"/>
              <w:rPr>
                <w:rFonts w:eastAsia="Times New Roman"/>
                <w:sz w:val="18"/>
                <w:szCs w:val="18"/>
                <w:lang w:val="en-US" w:eastAsia="ru-RU"/>
              </w:rPr>
            </w:pPr>
            <w:r>
              <w:rPr>
                <w:rFonts w:eastAsia="SimSun"/>
                <w:color w:val="000000"/>
                <w:sz w:val="20"/>
                <w:szCs w:val="20"/>
                <w:lang w:val="en-US" w:eastAsia="zh-CN" w:bidi="ar"/>
              </w:rPr>
              <w:t>договора теплоснабжения</w:t>
            </w:r>
          </w:p>
        </w:tc>
      </w:tr>
      <w:tr w:rsidR="006306B0">
        <w:trPr>
          <w:trHeight w:val="600"/>
        </w:trPr>
        <w:tc>
          <w:tcPr>
            <w:tcW w:w="1795" w:type="pct"/>
            <w:shd w:val="clear" w:color="auto" w:fill="auto"/>
            <w:vAlign w:val="center"/>
          </w:tcPr>
          <w:p w:rsidR="006306B0" w:rsidRDefault="00217213">
            <w:pPr>
              <w:rPr>
                <w:rFonts w:eastAsia="Times New Roman"/>
                <w:sz w:val="20"/>
                <w:szCs w:val="20"/>
                <w:lang w:eastAsia="zh-CN"/>
              </w:rPr>
            </w:pPr>
            <w:r>
              <w:rPr>
                <w:rFonts w:eastAsia="Times New Roman"/>
                <w:sz w:val="20"/>
                <w:szCs w:val="20"/>
                <w:lang w:val="en-US" w:eastAsia="zh-CN"/>
              </w:rPr>
              <w:t xml:space="preserve">СОГАУ </w:t>
            </w:r>
            <w:r>
              <w:rPr>
                <w:rFonts w:eastAsia="Times New Roman"/>
                <w:sz w:val="20"/>
                <w:szCs w:val="20"/>
                <w:lang w:eastAsia="zh-CN"/>
              </w:rPr>
              <w:t>«</w:t>
            </w:r>
            <w:r>
              <w:rPr>
                <w:rFonts w:eastAsia="Times New Roman"/>
                <w:sz w:val="20"/>
                <w:szCs w:val="20"/>
                <w:lang w:val="en-US" w:eastAsia="zh-CN"/>
              </w:rPr>
              <w:t>Руднянский ПНИ</w:t>
            </w:r>
            <w:r>
              <w:rPr>
                <w:rFonts w:eastAsia="Times New Roman"/>
                <w:sz w:val="20"/>
                <w:szCs w:val="20"/>
                <w:lang w:eastAsia="zh-CN"/>
              </w:rPr>
              <w:t>»</w:t>
            </w:r>
          </w:p>
        </w:tc>
        <w:tc>
          <w:tcPr>
            <w:tcW w:w="830" w:type="pct"/>
            <w:shd w:val="clear" w:color="auto" w:fill="auto"/>
            <w:vAlign w:val="center"/>
          </w:tcPr>
          <w:p w:rsidR="006306B0" w:rsidRDefault="00217213">
            <w:pPr>
              <w:spacing w:after="0"/>
              <w:jc w:val="center"/>
              <w:rPr>
                <w:rFonts w:eastAsia="SimSun"/>
                <w:color w:val="000000"/>
                <w:sz w:val="20"/>
                <w:szCs w:val="20"/>
                <w:lang w:val="en-US" w:eastAsia="ru-RU" w:bidi="ar"/>
              </w:rPr>
            </w:pPr>
            <w:r>
              <w:rPr>
                <w:rFonts w:eastAsia="SimSun"/>
                <w:color w:val="000000"/>
                <w:sz w:val="20"/>
                <w:szCs w:val="20"/>
                <w:lang w:val="en-US" w:eastAsia="ru-RU" w:bidi="ar"/>
              </w:rPr>
              <w:t>Постановление Департамента от 03.12.2018 № 132</w:t>
            </w:r>
          </w:p>
        </w:tc>
        <w:tc>
          <w:tcPr>
            <w:tcW w:w="2373" w:type="pct"/>
            <w:gridSpan w:val="2"/>
            <w:shd w:val="clear" w:color="auto" w:fill="auto"/>
            <w:noWrap/>
            <w:vAlign w:val="center"/>
          </w:tcPr>
          <w:p w:rsidR="006306B0" w:rsidRPr="003767C7" w:rsidRDefault="00217213">
            <w:pPr>
              <w:spacing w:after="0"/>
              <w:jc w:val="center"/>
              <w:rPr>
                <w:rFonts w:eastAsia="SimSun"/>
                <w:color w:val="000000"/>
                <w:sz w:val="20"/>
                <w:szCs w:val="20"/>
                <w:lang w:eastAsia="zh-CN" w:bidi="ar"/>
              </w:rPr>
            </w:pPr>
            <w:r w:rsidRPr="003767C7">
              <w:rPr>
                <w:rFonts w:eastAsia="SimSun"/>
                <w:color w:val="000000"/>
                <w:sz w:val="20"/>
                <w:szCs w:val="20"/>
                <w:lang w:eastAsia="zh-CN" w:bidi="ar"/>
              </w:rPr>
              <w:t>Тарифы не подлежат регулированию и</w:t>
            </w:r>
          </w:p>
          <w:p w:rsidR="006306B0" w:rsidRPr="003767C7" w:rsidRDefault="00217213">
            <w:pPr>
              <w:spacing w:after="0"/>
              <w:jc w:val="center"/>
              <w:rPr>
                <w:rFonts w:eastAsia="SimSun"/>
                <w:color w:val="000000"/>
                <w:sz w:val="20"/>
                <w:szCs w:val="20"/>
                <w:lang w:eastAsia="zh-CN" w:bidi="ar"/>
              </w:rPr>
            </w:pPr>
            <w:r w:rsidRPr="003767C7">
              <w:rPr>
                <w:rFonts w:eastAsia="SimSun"/>
                <w:color w:val="000000"/>
                <w:sz w:val="20"/>
                <w:szCs w:val="20"/>
                <w:lang w:eastAsia="zh-CN" w:bidi="ar"/>
              </w:rPr>
              <w:t xml:space="preserve">определяются по </w:t>
            </w:r>
            <w:r w:rsidRPr="003767C7">
              <w:rPr>
                <w:rFonts w:eastAsia="SimSun"/>
                <w:color w:val="000000"/>
                <w:sz w:val="20"/>
                <w:szCs w:val="20"/>
                <w:lang w:eastAsia="zh-CN" w:bidi="ar"/>
              </w:rPr>
              <w:t>соглашению сторон</w:t>
            </w:r>
          </w:p>
          <w:p w:rsidR="006306B0" w:rsidRDefault="00217213">
            <w:pPr>
              <w:spacing w:after="0"/>
              <w:jc w:val="center"/>
              <w:rPr>
                <w:rFonts w:eastAsia="Times New Roman"/>
                <w:sz w:val="20"/>
                <w:szCs w:val="20"/>
                <w:lang w:eastAsia="ru-RU"/>
              </w:rPr>
            </w:pPr>
            <w:r>
              <w:rPr>
                <w:rFonts w:eastAsia="SimSun"/>
                <w:color w:val="000000"/>
                <w:sz w:val="20"/>
                <w:szCs w:val="20"/>
                <w:lang w:val="en-US" w:eastAsia="zh-CN" w:bidi="ar"/>
              </w:rPr>
              <w:t>договора теплоснабжения</w:t>
            </w:r>
          </w:p>
        </w:tc>
      </w:tr>
    </w:tbl>
    <w:p w:rsidR="006306B0" w:rsidRDefault="006306B0">
      <w:pPr>
        <w:pStyle w:val="af7"/>
        <w:spacing w:line="360" w:lineRule="auto"/>
        <w:ind w:right="-1" w:firstLine="567"/>
        <w:jc w:val="both"/>
        <w:rPr>
          <w:lang w:val="ru-RU"/>
        </w:rPr>
      </w:pPr>
    </w:p>
    <w:p w:rsidR="006306B0" w:rsidRDefault="00217213">
      <w:pPr>
        <w:pStyle w:val="af7"/>
        <w:spacing w:line="360" w:lineRule="auto"/>
        <w:ind w:right="-1" w:firstLine="567"/>
        <w:jc w:val="both"/>
        <w:rPr>
          <w:lang w:val="ru-RU"/>
        </w:rPr>
      </w:pPr>
      <w:r>
        <w:rPr>
          <w:lang w:val="ru-RU"/>
        </w:rPr>
        <w:t xml:space="preserve">Органом государственного регулирования тарифов Смоленской области в </w:t>
      </w:r>
      <w:r>
        <w:rPr>
          <w:lang w:val="ru-RU"/>
        </w:rPr>
        <w:t>Руднянском</w:t>
      </w:r>
      <w:r>
        <w:rPr>
          <w:lang w:val="ru-RU"/>
        </w:rPr>
        <w:t xml:space="preserve"> муниципальном округе установлены тарифы на 2026 год:</w:t>
      </w:r>
    </w:p>
    <w:tbl>
      <w:tblPr>
        <w:tblW w:w="48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7"/>
        <w:gridCol w:w="1664"/>
        <w:gridCol w:w="2280"/>
        <w:gridCol w:w="2476"/>
      </w:tblGrid>
      <w:tr w:rsidR="006306B0">
        <w:trPr>
          <w:trHeight w:val="288"/>
        </w:trPr>
        <w:tc>
          <w:tcPr>
            <w:tcW w:w="1795" w:type="pct"/>
            <w:vMerge w:val="restart"/>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Наименование РСО</w:t>
            </w:r>
          </w:p>
        </w:tc>
        <w:tc>
          <w:tcPr>
            <w:tcW w:w="3204" w:type="pct"/>
            <w:gridSpan w:val="3"/>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Реестр тарифов на тепловую энергию на 202</w:t>
            </w:r>
            <w:r w:rsidRPr="003767C7">
              <w:rPr>
                <w:rFonts w:eastAsia="Times New Roman"/>
                <w:sz w:val="18"/>
                <w:szCs w:val="18"/>
                <w:lang w:eastAsia="ru-RU"/>
              </w:rPr>
              <w:t>6</w:t>
            </w:r>
            <w:r>
              <w:rPr>
                <w:rFonts w:eastAsia="Times New Roman"/>
                <w:sz w:val="18"/>
                <w:szCs w:val="18"/>
                <w:lang w:eastAsia="ru-RU"/>
              </w:rPr>
              <w:t xml:space="preserve"> год</w:t>
            </w:r>
          </w:p>
        </w:tc>
      </w:tr>
      <w:tr w:rsidR="006306B0">
        <w:trPr>
          <w:trHeight w:val="288"/>
        </w:trPr>
        <w:tc>
          <w:tcPr>
            <w:tcW w:w="1795" w:type="pct"/>
            <w:vMerge/>
            <w:vAlign w:val="center"/>
          </w:tcPr>
          <w:p w:rsidR="006306B0" w:rsidRDefault="006306B0">
            <w:pPr>
              <w:spacing w:after="0" w:line="240" w:lineRule="auto"/>
              <w:rPr>
                <w:rFonts w:eastAsia="Times New Roman"/>
                <w:sz w:val="18"/>
                <w:szCs w:val="18"/>
                <w:lang w:eastAsia="ru-RU"/>
              </w:rPr>
            </w:pPr>
          </w:p>
        </w:tc>
        <w:tc>
          <w:tcPr>
            <w:tcW w:w="830" w:type="pct"/>
            <w:vMerge w:val="restart"/>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НПА</w:t>
            </w:r>
          </w:p>
        </w:tc>
        <w:tc>
          <w:tcPr>
            <w:tcW w:w="1138" w:type="pct"/>
            <w:shd w:val="clear" w:color="auto" w:fill="auto"/>
            <w:vAlign w:val="center"/>
          </w:tcPr>
          <w:p w:rsidR="006306B0" w:rsidRDefault="00217213">
            <w:pPr>
              <w:spacing w:after="0" w:line="240" w:lineRule="auto"/>
              <w:rPr>
                <w:rFonts w:eastAsia="Times New Roman"/>
                <w:sz w:val="18"/>
                <w:szCs w:val="18"/>
                <w:lang w:eastAsia="ru-RU"/>
              </w:rPr>
            </w:pPr>
            <w:r>
              <w:rPr>
                <w:rFonts w:eastAsia="Times New Roman"/>
                <w:sz w:val="18"/>
                <w:szCs w:val="18"/>
                <w:lang w:eastAsia="ru-RU"/>
              </w:rPr>
              <w:t xml:space="preserve">Прочие </w:t>
            </w:r>
            <w:r>
              <w:rPr>
                <w:rFonts w:eastAsia="Times New Roman"/>
                <w:sz w:val="18"/>
                <w:szCs w:val="18"/>
                <w:lang w:eastAsia="ru-RU"/>
              </w:rPr>
              <w:t>потребители</w:t>
            </w:r>
          </w:p>
        </w:tc>
        <w:tc>
          <w:tcPr>
            <w:tcW w:w="1235" w:type="pct"/>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Население (с НДС)</w:t>
            </w:r>
          </w:p>
        </w:tc>
      </w:tr>
      <w:tr w:rsidR="006306B0">
        <w:trPr>
          <w:trHeight w:val="491"/>
        </w:trPr>
        <w:tc>
          <w:tcPr>
            <w:tcW w:w="1795" w:type="pct"/>
            <w:vMerge/>
            <w:vAlign w:val="center"/>
          </w:tcPr>
          <w:p w:rsidR="006306B0" w:rsidRDefault="006306B0">
            <w:pPr>
              <w:spacing w:after="0" w:line="240" w:lineRule="auto"/>
              <w:rPr>
                <w:rFonts w:eastAsia="Times New Roman"/>
                <w:sz w:val="18"/>
                <w:szCs w:val="18"/>
                <w:lang w:eastAsia="ru-RU"/>
              </w:rPr>
            </w:pPr>
          </w:p>
        </w:tc>
        <w:tc>
          <w:tcPr>
            <w:tcW w:w="830" w:type="pct"/>
            <w:vMerge/>
            <w:vAlign w:val="center"/>
          </w:tcPr>
          <w:p w:rsidR="006306B0" w:rsidRDefault="006306B0">
            <w:pPr>
              <w:spacing w:after="0" w:line="240" w:lineRule="auto"/>
              <w:rPr>
                <w:rFonts w:eastAsia="Times New Roman"/>
                <w:sz w:val="18"/>
                <w:szCs w:val="18"/>
                <w:lang w:eastAsia="ru-RU"/>
              </w:rPr>
            </w:pPr>
          </w:p>
        </w:tc>
        <w:tc>
          <w:tcPr>
            <w:tcW w:w="1138" w:type="pct"/>
            <w:shd w:val="clear" w:color="auto" w:fill="auto"/>
            <w:vAlign w:val="center"/>
          </w:tcPr>
          <w:p w:rsidR="006306B0" w:rsidRDefault="00217213">
            <w:pPr>
              <w:spacing w:after="0" w:line="240" w:lineRule="auto"/>
              <w:jc w:val="center"/>
              <w:rPr>
                <w:sz w:val="16"/>
                <w:szCs w:val="16"/>
              </w:rPr>
            </w:pPr>
            <w:r>
              <w:rPr>
                <w:sz w:val="16"/>
                <w:szCs w:val="16"/>
              </w:rPr>
              <w:t>01.01.202</w:t>
            </w:r>
            <w:r>
              <w:rPr>
                <w:sz w:val="16"/>
                <w:szCs w:val="16"/>
              </w:rPr>
              <w:t>6-</w:t>
            </w:r>
            <w:r>
              <w:rPr>
                <w:sz w:val="16"/>
                <w:szCs w:val="16"/>
              </w:rPr>
              <w:t>30.0</w:t>
            </w:r>
            <w:r>
              <w:rPr>
                <w:sz w:val="16"/>
                <w:szCs w:val="16"/>
              </w:rPr>
              <w:t>9</w:t>
            </w:r>
            <w:r>
              <w:rPr>
                <w:sz w:val="16"/>
                <w:szCs w:val="16"/>
              </w:rPr>
              <w:t>.202</w:t>
            </w:r>
            <w:r>
              <w:rPr>
                <w:sz w:val="16"/>
                <w:szCs w:val="16"/>
              </w:rPr>
              <w:t>6</w:t>
            </w:r>
            <w:r>
              <w:rPr>
                <w:sz w:val="16"/>
                <w:szCs w:val="16"/>
              </w:rPr>
              <w:t xml:space="preserve"> 01.</w:t>
            </w:r>
            <w:r>
              <w:rPr>
                <w:sz w:val="16"/>
                <w:szCs w:val="16"/>
              </w:rPr>
              <w:t>10</w:t>
            </w:r>
            <w:r>
              <w:rPr>
                <w:sz w:val="16"/>
                <w:szCs w:val="16"/>
              </w:rPr>
              <w:t>.202</w:t>
            </w:r>
            <w:r>
              <w:rPr>
                <w:sz w:val="16"/>
                <w:szCs w:val="16"/>
              </w:rPr>
              <w:t>6</w:t>
            </w:r>
            <w:r>
              <w:rPr>
                <w:sz w:val="16"/>
                <w:szCs w:val="16"/>
              </w:rPr>
              <w:t>-31.12.202</w:t>
            </w:r>
            <w:r>
              <w:rPr>
                <w:sz w:val="16"/>
                <w:szCs w:val="16"/>
              </w:rPr>
              <w:t>6</w:t>
            </w:r>
          </w:p>
        </w:tc>
        <w:tc>
          <w:tcPr>
            <w:tcW w:w="1235" w:type="pct"/>
            <w:shd w:val="clear" w:color="auto" w:fill="auto"/>
            <w:vAlign w:val="center"/>
          </w:tcPr>
          <w:p w:rsidR="006306B0" w:rsidRDefault="00217213">
            <w:pPr>
              <w:spacing w:after="0" w:line="240" w:lineRule="auto"/>
              <w:jc w:val="center"/>
              <w:rPr>
                <w:sz w:val="16"/>
                <w:szCs w:val="16"/>
              </w:rPr>
            </w:pPr>
            <w:r>
              <w:rPr>
                <w:sz w:val="16"/>
                <w:szCs w:val="16"/>
              </w:rPr>
              <w:t>01.01.202</w:t>
            </w:r>
            <w:r>
              <w:rPr>
                <w:sz w:val="16"/>
                <w:szCs w:val="16"/>
              </w:rPr>
              <w:t>6-</w:t>
            </w:r>
            <w:r>
              <w:rPr>
                <w:sz w:val="16"/>
                <w:szCs w:val="16"/>
              </w:rPr>
              <w:t>30.0</w:t>
            </w:r>
            <w:r>
              <w:rPr>
                <w:sz w:val="16"/>
                <w:szCs w:val="16"/>
              </w:rPr>
              <w:t>9</w:t>
            </w:r>
            <w:r>
              <w:rPr>
                <w:sz w:val="16"/>
                <w:szCs w:val="16"/>
              </w:rPr>
              <w:t>.202</w:t>
            </w:r>
            <w:r>
              <w:rPr>
                <w:sz w:val="16"/>
                <w:szCs w:val="16"/>
              </w:rPr>
              <w:t>6</w:t>
            </w:r>
            <w:r>
              <w:rPr>
                <w:sz w:val="16"/>
                <w:szCs w:val="16"/>
              </w:rPr>
              <w:t xml:space="preserve"> 01.</w:t>
            </w:r>
            <w:r>
              <w:rPr>
                <w:sz w:val="16"/>
                <w:szCs w:val="16"/>
              </w:rPr>
              <w:t>10</w:t>
            </w:r>
            <w:r>
              <w:rPr>
                <w:sz w:val="16"/>
                <w:szCs w:val="16"/>
              </w:rPr>
              <w:t>.202</w:t>
            </w:r>
            <w:r>
              <w:rPr>
                <w:sz w:val="16"/>
                <w:szCs w:val="16"/>
              </w:rPr>
              <w:t>6</w:t>
            </w:r>
            <w:r>
              <w:rPr>
                <w:sz w:val="16"/>
                <w:szCs w:val="16"/>
              </w:rPr>
              <w:t>-31.12.202</w:t>
            </w:r>
            <w:r>
              <w:rPr>
                <w:sz w:val="16"/>
                <w:szCs w:val="16"/>
              </w:rPr>
              <w:t>6</w:t>
            </w:r>
          </w:p>
        </w:tc>
      </w:tr>
      <w:tr w:rsidR="006306B0">
        <w:trPr>
          <w:trHeight w:val="480"/>
        </w:trPr>
        <w:tc>
          <w:tcPr>
            <w:tcW w:w="1795" w:type="pct"/>
            <w:shd w:val="clear" w:color="auto" w:fill="auto"/>
          </w:tcPr>
          <w:p w:rsidR="006306B0" w:rsidRDefault="00217213">
            <w:pPr>
              <w:jc w:val="both"/>
              <w:rPr>
                <w:rFonts w:eastAsia="Times New Roman"/>
                <w:sz w:val="20"/>
                <w:szCs w:val="20"/>
                <w:lang w:val="en-US" w:eastAsia="ru-RU"/>
              </w:rPr>
            </w:pPr>
            <w:r>
              <w:rPr>
                <w:rFonts w:eastAsia="Times New Roman"/>
                <w:sz w:val="20"/>
                <w:szCs w:val="20"/>
                <w:lang w:eastAsia="ru-RU"/>
              </w:rPr>
              <w:t>ООО</w:t>
            </w:r>
            <w:r>
              <w:rPr>
                <w:rFonts w:eastAsia="Times New Roman"/>
                <w:sz w:val="20"/>
                <w:szCs w:val="20"/>
                <w:lang w:val="en-US" w:eastAsia="ru-RU"/>
              </w:rPr>
              <w:t xml:space="preserve"> «Промконсервы»</w:t>
            </w:r>
          </w:p>
        </w:tc>
        <w:tc>
          <w:tcPr>
            <w:tcW w:w="830" w:type="pct"/>
            <w:shd w:val="clear" w:color="auto" w:fill="auto"/>
            <w:vAlign w:val="center"/>
          </w:tcPr>
          <w:p w:rsidR="006306B0" w:rsidRDefault="00217213">
            <w:pPr>
              <w:spacing w:after="0"/>
              <w:jc w:val="center"/>
              <w:rPr>
                <w:sz w:val="20"/>
                <w:szCs w:val="20"/>
              </w:rPr>
            </w:pPr>
            <w:r w:rsidRPr="003767C7">
              <w:rPr>
                <w:rFonts w:eastAsia="SimSun"/>
                <w:color w:val="000000"/>
                <w:sz w:val="20"/>
                <w:szCs w:val="20"/>
                <w:lang w:eastAsia="zh-CN" w:bidi="ar"/>
              </w:rPr>
              <w:t>постановление Министерства</w:t>
            </w:r>
          </w:p>
          <w:p w:rsidR="006306B0" w:rsidRDefault="00217213">
            <w:pPr>
              <w:spacing w:after="0"/>
              <w:jc w:val="center"/>
              <w:rPr>
                <w:sz w:val="20"/>
                <w:szCs w:val="20"/>
              </w:rPr>
            </w:pPr>
            <w:r w:rsidRPr="003767C7">
              <w:rPr>
                <w:rFonts w:eastAsia="SimSun"/>
                <w:color w:val="000000"/>
                <w:sz w:val="20"/>
                <w:szCs w:val="20"/>
                <w:lang w:eastAsia="zh-CN" w:bidi="ar"/>
              </w:rPr>
              <w:t>от 18.12.2023 № 216 (в редакции пост.</w:t>
            </w:r>
          </w:p>
          <w:p w:rsidR="006306B0" w:rsidRDefault="00217213">
            <w:pPr>
              <w:spacing w:after="0"/>
              <w:jc w:val="center"/>
              <w:rPr>
                <w:sz w:val="20"/>
                <w:szCs w:val="20"/>
              </w:rPr>
            </w:pPr>
            <w:r>
              <w:rPr>
                <w:rFonts w:eastAsia="SimSun"/>
                <w:color w:val="000000"/>
                <w:sz w:val="20"/>
                <w:szCs w:val="20"/>
                <w:lang w:val="en-US" w:eastAsia="zh-CN" w:bidi="ar"/>
              </w:rPr>
              <w:t>Министерства от 16.12.2024 № 234, от</w:t>
            </w:r>
          </w:p>
          <w:p w:rsidR="006306B0" w:rsidRDefault="00217213">
            <w:pPr>
              <w:spacing w:after="0"/>
              <w:jc w:val="center"/>
              <w:rPr>
                <w:rFonts w:eastAsia="Times New Roman"/>
                <w:sz w:val="18"/>
                <w:szCs w:val="18"/>
                <w:lang w:val="en-US" w:eastAsia="ru-RU"/>
              </w:rPr>
            </w:pPr>
            <w:r>
              <w:rPr>
                <w:rFonts w:eastAsia="SimSun"/>
                <w:color w:val="000000"/>
                <w:sz w:val="20"/>
                <w:szCs w:val="20"/>
                <w:lang w:val="en-US" w:eastAsia="zh-CN" w:bidi="ar"/>
              </w:rPr>
              <w:t xml:space="preserve">17.12.2025 </w:t>
            </w:r>
            <w:r>
              <w:rPr>
                <w:rFonts w:eastAsia="SimSun"/>
                <w:color w:val="000000"/>
                <w:sz w:val="20"/>
                <w:szCs w:val="20"/>
                <w:lang w:val="en-US" w:eastAsia="zh-CN" w:bidi="ar"/>
              </w:rPr>
              <w:t>№ 305)</w:t>
            </w:r>
          </w:p>
        </w:tc>
        <w:tc>
          <w:tcPr>
            <w:tcW w:w="1138" w:type="pct"/>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1 466,86</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1 640,60</w:t>
            </w:r>
          </w:p>
        </w:tc>
        <w:tc>
          <w:tcPr>
            <w:tcW w:w="1235" w:type="pct"/>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1 768,72</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1 980,96</w:t>
            </w:r>
          </w:p>
        </w:tc>
      </w:tr>
      <w:tr w:rsidR="006306B0">
        <w:trPr>
          <w:trHeight w:val="600"/>
        </w:trPr>
        <w:tc>
          <w:tcPr>
            <w:tcW w:w="1795" w:type="pct"/>
            <w:shd w:val="clear" w:color="auto" w:fill="auto"/>
          </w:tcPr>
          <w:p w:rsidR="006306B0" w:rsidRDefault="00217213">
            <w:pPr>
              <w:jc w:val="both"/>
              <w:rPr>
                <w:rFonts w:eastAsia="Times New Roman"/>
                <w:sz w:val="20"/>
                <w:szCs w:val="20"/>
                <w:lang w:eastAsia="zh-CN"/>
              </w:rPr>
            </w:pPr>
            <w:r>
              <w:rPr>
                <w:rFonts w:eastAsia="Times New Roman"/>
                <w:sz w:val="20"/>
                <w:szCs w:val="20"/>
                <w:lang w:eastAsia="zh-CN"/>
              </w:rPr>
              <w:t>МУП</w:t>
            </w:r>
            <w:r>
              <w:rPr>
                <w:rFonts w:eastAsia="Times New Roman"/>
                <w:sz w:val="20"/>
                <w:szCs w:val="20"/>
                <w:lang w:eastAsia="zh-CN"/>
              </w:rPr>
              <w:t xml:space="preserve"> «Руднятеплоэнерго»</w:t>
            </w:r>
          </w:p>
        </w:tc>
        <w:tc>
          <w:tcPr>
            <w:tcW w:w="830" w:type="pct"/>
            <w:shd w:val="clear" w:color="auto" w:fill="auto"/>
            <w:vAlign w:val="center"/>
          </w:tcPr>
          <w:p w:rsidR="006306B0" w:rsidRPr="003767C7" w:rsidRDefault="00217213">
            <w:pPr>
              <w:spacing w:after="0"/>
              <w:jc w:val="center"/>
              <w:rPr>
                <w:rFonts w:eastAsia="SimSun"/>
                <w:color w:val="000000"/>
                <w:sz w:val="20"/>
                <w:szCs w:val="20"/>
                <w:lang w:eastAsia="zh-CN" w:bidi="ar"/>
              </w:rPr>
            </w:pPr>
            <w:r>
              <w:rPr>
                <w:rFonts w:eastAsia="SimSun"/>
                <w:color w:val="000000"/>
                <w:sz w:val="20"/>
                <w:szCs w:val="20"/>
                <w:lang w:eastAsia="zh-CN" w:bidi="ar"/>
              </w:rPr>
              <w:t>п</w:t>
            </w:r>
            <w:r w:rsidRPr="003767C7">
              <w:rPr>
                <w:rFonts w:eastAsia="SimSun"/>
                <w:color w:val="000000"/>
                <w:sz w:val="20"/>
                <w:szCs w:val="20"/>
                <w:lang w:eastAsia="zh-CN" w:bidi="ar"/>
              </w:rPr>
              <w:t>ост</w:t>
            </w:r>
            <w:r>
              <w:rPr>
                <w:rFonts w:eastAsia="SimSun"/>
                <w:color w:val="000000"/>
                <w:sz w:val="20"/>
                <w:szCs w:val="20"/>
                <w:lang w:eastAsia="zh-CN" w:bidi="ar"/>
              </w:rPr>
              <w:t>ановление</w:t>
            </w:r>
            <w:r w:rsidRPr="003767C7">
              <w:rPr>
                <w:rFonts w:eastAsia="SimSun"/>
                <w:color w:val="000000"/>
                <w:sz w:val="20"/>
                <w:szCs w:val="20"/>
                <w:lang w:eastAsia="zh-CN" w:bidi="ar"/>
              </w:rPr>
              <w:t xml:space="preserve"> Министерства от 19.12.2024 №</w:t>
            </w:r>
            <w:r>
              <w:rPr>
                <w:rFonts w:eastAsia="SimSun"/>
                <w:color w:val="000000"/>
                <w:sz w:val="20"/>
                <w:szCs w:val="20"/>
                <w:lang w:val="en-US" w:eastAsia="zh-CN" w:bidi="ar"/>
              </w:rPr>
              <w:t> </w:t>
            </w:r>
            <w:r w:rsidRPr="003767C7">
              <w:rPr>
                <w:rFonts w:eastAsia="SimSun"/>
                <w:color w:val="000000"/>
                <w:sz w:val="20"/>
                <w:szCs w:val="20"/>
                <w:lang w:eastAsia="zh-CN" w:bidi="ar"/>
              </w:rPr>
              <w:t>296 (в ред. от 24.01.2025 № 4, от</w:t>
            </w:r>
          </w:p>
          <w:p w:rsidR="006306B0" w:rsidRDefault="00217213">
            <w:pPr>
              <w:spacing w:after="0"/>
              <w:jc w:val="center"/>
              <w:rPr>
                <w:rFonts w:eastAsia="Times New Roman"/>
                <w:sz w:val="18"/>
                <w:szCs w:val="18"/>
                <w:lang w:val="en-US" w:eastAsia="ru-RU"/>
              </w:rPr>
            </w:pPr>
            <w:r>
              <w:rPr>
                <w:rFonts w:eastAsia="SimSun"/>
                <w:color w:val="000000"/>
                <w:sz w:val="20"/>
                <w:szCs w:val="20"/>
                <w:lang w:val="en-US" w:eastAsia="zh-CN" w:bidi="ar"/>
              </w:rPr>
              <w:t>18.12.2025 № 347)</w:t>
            </w:r>
          </w:p>
        </w:tc>
        <w:tc>
          <w:tcPr>
            <w:tcW w:w="1138" w:type="pct"/>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6 176,47</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6 917,65</w:t>
            </w:r>
          </w:p>
        </w:tc>
        <w:tc>
          <w:tcPr>
            <w:tcW w:w="1235" w:type="pct"/>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4 630,53</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5 186,19</w:t>
            </w:r>
          </w:p>
        </w:tc>
      </w:tr>
      <w:tr w:rsidR="006306B0">
        <w:trPr>
          <w:trHeight w:val="600"/>
        </w:trPr>
        <w:tc>
          <w:tcPr>
            <w:tcW w:w="1795" w:type="pct"/>
            <w:shd w:val="clear" w:color="auto" w:fill="auto"/>
            <w:vAlign w:val="bottom"/>
          </w:tcPr>
          <w:p w:rsidR="006306B0" w:rsidRDefault="00217213">
            <w:pPr>
              <w:spacing w:after="0"/>
              <w:jc w:val="both"/>
              <w:rPr>
                <w:rFonts w:eastAsia="Times New Roman"/>
                <w:sz w:val="20"/>
                <w:szCs w:val="20"/>
                <w:lang w:eastAsia="zh-CN"/>
              </w:rPr>
            </w:pPr>
            <w:r w:rsidRPr="003767C7">
              <w:rPr>
                <w:rFonts w:eastAsia="Times New Roman"/>
                <w:sz w:val="20"/>
                <w:szCs w:val="20"/>
                <w:lang w:eastAsia="zh-CN"/>
              </w:rPr>
              <w:t xml:space="preserve">МУП </w:t>
            </w:r>
            <w:r>
              <w:rPr>
                <w:rFonts w:eastAsia="Times New Roman"/>
                <w:sz w:val="20"/>
                <w:szCs w:val="20"/>
                <w:lang w:eastAsia="zh-CN"/>
              </w:rPr>
              <w:t>«</w:t>
            </w:r>
            <w:r w:rsidRPr="003767C7">
              <w:rPr>
                <w:rFonts w:eastAsia="Times New Roman"/>
                <w:sz w:val="20"/>
                <w:szCs w:val="20"/>
                <w:lang w:eastAsia="zh-CN"/>
              </w:rPr>
              <w:t>Руднятеплоэнерго</w:t>
            </w:r>
            <w:r>
              <w:rPr>
                <w:rFonts w:eastAsia="Times New Roman"/>
                <w:sz w:val="20"/>
                <w:szCs w:val="20"/>
                <w:lang w:eastAsia="zh-CN"/>
              </w:rPr>
              <w:t>»</w:t>
            </w:r>
            <w:r w:rsidRPr="003767C7">
              <w:rPr>
                <w:rFonts w:eastAsia="Times New Roman"/>
                <w:sz w:val="20"/>
                <w:szCs w:val="20"/>
                <w:lang w:eastAsia="zh-CN"/>
              </w:rPr>
              <w:t xml:space="preserve"> </w:t>
            </w:r>
          </w:p>
          <w:p w:rsidR="006306B0" w:rsidRDefault="00217213">
            <w:pPr>
              <w:spacing w:after="0"/>
              <w:jc w:val="both"/>
              <w:rPr>
                <w:rFonts w:eastAsia="Times New Roman"/>
                <w:sz w:val="20"/>
                <w:szCs w:val="20"/>
                <w:lang w:eastAsia="zh-CN"/>
              </w:rPr>
            </w:pPr>
            <w:r w:rsidRPr="003767C7">
              <w:rPr>
                <w:rFonts w:eastAsia="Times New Roman"/>
                <w:sz w:val="20"/>
                <w:szCs w:val="20"/>
                <w:lang w:eastAsia="zh-CN"/>
              </w:rPr>
              <w:t xml:space="preserve">(по котельным, расположенным по </w:t>
            </w:r>
            <w:r w:rsidRPr="003767C7">
              <w:rPr>
                <w:rFonts w:eastAsia="Times New Roman"/>
                <w:sz w:val="20"/>
                <w:szCs w:val="20"/>
                <w:lang w:eastAsia="zh-CN"/>
              </w:rPr>
              <w:t>адресу: пгт. Голынки Руднянского МО Смоленской области)</w:t>
            </w:r>
          </w:p>
        </w:tc>
        <w:tc>
          <w:tcPr>
            <w:tcW w:w="830" w:type="pct"/>
            <w:vMerge w:val="restart"/>
            <w:shd w:val="clear" w:color="auto" w:fill="auto"/>
            <w:vAlign w:val="center"/>
          </w:tcPr>
          <w:p w:rsidR="006306B0" w:rsidRDefault="00217213">
            <w:pPr>
              <w:spacing w:after="0"/>
              <w:jc w:val="center"/>
              <w:rPr>
                <w:rFonts w:eastAsia="SimSun"/>
                <w:color w:val="000000"/>
                <w:sz w:val="20"/>
                <w:szCs w:val="20"/>
                <w:lang w:eastAsia="zh-CN" w:bidi="ar"/>
              </w:rPr>
            </w:pPr>
            <w:r w:rsidRPr="003767C7">
              <w:rPr>
                <w:rFonts w:eastAsia="SimSun"/>
                <w:color w:val="000000"/>
                <w:sz w:val="20"/>
                <w:szCs w:val="20"/>
                <w:lang w:eastAsia="zh-CN" w:bidi="ar"/>
              </w:rPr>
              <w:t xml:space="preserve">постановление </w:t>
            </w:r>
          </w:p>
          <w:p w:rsidR="006306B0" w:rsidRDefault="00217213">
            <w:pPr>
              <w:spacing w:after="0"/>
              <w:jc w:val="center"/>
              <w:rPr>
                <w:rFonts w:eastAsia="SimSun"/>
                <w:color w:val="000000"/>
                <w:sz w:val="20"/>
                <w:szCs w:val="20"/>
                <w:lang w:eastAsia="zh-CN" w:bidi="ar"/>
              </w:rPr>
            </w:pPr>
            <w:r w:rsidRPr="003767C7">
              <w:rPr>
                <w:rFonts w:eastAsia="SimSun"/>
                <w:color w:val="000000"/>
                <w:sz w:val="20"/>
                <w:szCs w:val="20"/>
                <w:lang w:eastAsia="zh-CN" w:bidi="ar"/>
              </w:rPr>
              <w:t>Министерства от 19.12.2024 №</w:t>
            </w:r>
            <w:r>
              <w:rPr>
                <w:rFonts w:eastAsia="SimSun"/>
                <w:color w:val="000000"/>
                <w:sz w:val="20"/>
                <w:szCs w:val="20"/>
                <w:lang w:val="en-US" w:eastAsia="zh-CN" w:bidi="ar"/>
              </w:rPr>
              <w:t> </w:t>
            </w:r>
            <w:r w:rsidRPr="003767C7">
              <w:rPr>
                <w:rFonts w:eastAsia="SimSun"/>
                <w:color w:val="000000"/>
                <w:sz w:val="20"/>
                <w:szCs w:val="20"/>
                <w:lang w:eastAsia="zh-CN" w:bidi="ar"/>
              </w:rPr>
              <w:t xml:space="preserve">297 (в </w:t>
            </w:r>
          </w:p>
          <w:p w:rsidR="006306B0" w:rsidRDefault="00217213">
            <w:pPr>
              <w:spacing w:after="0"/>
              <w:jc w:val="center"/>
              <w:rPr>
                <w:rFonts w:eastAsia="SimSun"/>
                <w:color w:val="000000"/>
                <w:sz w:val="20"/>
                <w:szCs w:val="20"/>
                <w:lang w:eastAsia="zh-CN" w:bidi="ar"/>
              </w:rPr>
            </w:pPr>
            <w:r w:rsidRPr="003767C7">
              <w:rPr>
                <w:rFonts w:eastAsia="SimSun"/>
                <w:color w:val="000000"/>
                <w:sz w:val="20"/>
                <w:szCs w:val="20"/>
                <w:lang w:eastAsia="zh-CN" w:bidi="ar"/>
              </w:rPr>
              <w:t xml:space="preserve">ред. от 24.01.2025 № 4, от 12.03.2025 </w:t>
            </w:r>
          </w:p>
          <w:p w:rsidR="006306B0" w:rsidRDefault="00217213">
            <w:pPr>
              <w:spacing w:after="0"/>
              <w:jc w:val="center"/>
              <w:rPr>
                <w:rFonts w:eastAsia="SimSun"/>
                <w:color w:val="000000"/>
                <w:sz w:val="20"/>
                <w:szCs w:val="20"/>
                <w:lang w:eastAsia="zh-CN" w:bidi="ar"/>
              </w:rPr>
            </w:pPr>
            <w:r>
              <w:rPr>
                <w:rFonts w:eastAsia="SimSun"/>
                <w:color w:val="000000"/>
                <w:sz w:val="20"/>
                <w:szCs w:val="20"/>
                <w:lang w:val="en-US" w:eastAsia="zh-CN" w:bidi="ar"/>
              </w:rPr>
              <w:t xml:space="preserve">№ 27, от 07.11.2025 № 198, от </w:t>
            </w:r>
          </w:p>
          <w:p w:rsidR="006306B0" w:rsidRDefault="00217213">
            <w:pPr>
              <w:spacing w:after="0"/>
              <w:jc w:val="center"/>
              <w:rPr>
                <w:rFonts w:eastAsia="SimSun"/>
                <w:color w:val="000000"/>
                <w:sz w:val="20"/>
                <w:szCs w:val="20"/>
                <w:lang w:val="en-US" w:eastAsia="ru-RU" w:bidi="ar"/>
              </w:rPr>
            </w:pPr>
            <w:r>
              <w:rPr>
                <w:rFonts w:eastAsia="SimSun"/>
                <w:color w:val="000000"/>
                <w:sz w:val="20"/>
                <w:szCs w:val="20"/>
                <w:lang w:val="en-US" w:eastAsia="zh-CN" w:bidi="ar"/>
              </w:rPr>
              <w:t>18.12.2025 № 348)</w:t>
            </w:r>
          </w:p>
        </w:tc>
        <w:tc>
          <w:tcPr>
            <w:tcW w:w="1138" w:type="pct"/>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2 773,11</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3 105,88</w:t>
            </w:r>
          </w:p>
        </w:tc>
        <w:tc>
          <w:tcPr>
            <w:tcW w:w="1235" w:type="pct"/>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2 911,77</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3 261,17</w:t>
            </w:r>
          </w:p>
        </w:tc>
      </w:tr>
      <w:tr w:rsidR="006306B0">
        <w:trPr>
          <w:trHeight w:val="600"/>
        </w:trPr>
        <w:tc>
          <w:tcPr>
            <w:tcW w:w="1795" w:type="pct"/>
            <w:shd w:val="clear" w:color="auto" w:fill="auto"/>
            <w:vAlign w:val="bottom"/>
          </w:tcPr>
          <w:p w:rsidR="006306B0" w:rsidRPr="003767C7" w:rsidRDefault="00217213">
            <w:pPr>
              <w:spacing w:after="0"/>
              <w:jc w:val="both"/>
              <w:rPr>
                <w:rFonts w:eastAsia="Times New Roman"/>
                <w:sz w:val="20"/>
                <w:szCs w:val="20"/>
                <w:lang w:eastAsia="zh-CN"/>
              </w:rPr>
            </w:pPr>
            <w:r w:rsidRPr="003767C7">
              <w:rPr>
                <w:rFonts w:eastAsia="Times New Roman"/>
                <w:sz w:val="20"/>
                <w:szCs w:val="20"/>
                <w:lang w:eastAsia="zh-CN"/>
              </w:rPr>
              <w:t xml:space="preserve">МУП </w:t>
            </w:r>
            <w:r>
              <w:rPr>
                <w:rFonts w:eastAsia="Times New Roman"/>
                <w:sz w:val="20"/>
                <w:szCs w:val="20"/>
                <w:lang w:eastAsia="zh-CN"/>
              </w:rPr>
              <w:t>«</w:t>
            </w:r>
            <w:r w:rsidRPr="003767C7">
              <w:rPr>
                <w:rFonts w:eastAsia="Times New Roman"/>
                <w:sz w:val="20"/>
                <w:szCs w:val="20"/>
                <w:lang w:eastAsia="zh-CN"/>
              </w:rPr>
              <w:t>Руднятеплоэнерго</w:t>
            </w:r>
            <w:r>
              <w:rPr>
                <w:rFonts w:eastAsia="Times New Roman"/>
                <w:sz w:val="20"/>
                <w:szCs w:val="20"/>
                <w:lang w:eastAsia="zh-CN"/>
              </w:rPr>
              <w:t>»</w:t>
            </w:r>
            <w:r w:rsidRPr="003767C7">
              <w:rPr>
                <w:rFonts w:eastAsia="Times New Roman"/>
                <w:sz w:val="20"/>
                <w:szCs w:val="20"/>
                <w:lang w:eastAsia="zh-CN"/>
              </w:rPr>
              <w:t xml:space="preserve"> </w:t>
            </w:r>
          </w:p>
          <w:p w:rsidR="006306B0" w:rsidRPr="003767C7" w:rsidRDefault="00217213">
            <w:pPr>
              <w:spacing w:after="0"/>
              <w:jc w:val="both"/>
              <w:rPr>
                <w:rFonts w:eastAsia="Times New Roman"/>
                <w:sz w:val="20"/>
                <w:szCs w:val="20"/>
                <w:lang w:eastAsia="zh-CN"/>
              </w:rPr>
            </w:pPr>
            <w:r w:rsidRPr="003767C7">
              <w:rPr>
                <w:rFonts w:eastAsia="Times New Roman"/>
                <w:sz w:val="20"/>
                <w:szCs w:val="20"/>
                <w:lang w:eastAsia="zh-CN"/>
              </w:rPr>
              <w:t>(по котельной, расположенной по адресу: дер. Чистик Руднянского МО Смоленской области)</w:t>
            </w:r>
          </w:p>
        </w:tc>
        <w:tc>
          <w:tcPr>
            <w:tcW w:w="830" w:type="pct"/>
            <w:vMerge/>
            <w:shd w:val="clear" w:color="auto" w:fill="auto"/>
            <w:vAlign w:val="center"/>
          </w:tcPr>
          <w:p w:rsidR="006306B0" w:rsidRPr="003767C7" w:rsidRDefault="006306B0">
            <w:pPr>
              <w:spacing w:after="0" w:line="240" w:lineRule="auto"/>
              <w:jc w:val="center"/>
              <w:rPr>
                <w:rFonts w:eastAsia="Times New Roman"/>
                <w:sz w:val="18"/>
                <w:szCs w:val="18"/>
                <w:lang w:eastAsia="ru-RU"/>
              </w:rPr>
            </w:pPr>
          </w:p>
        </w:tc>
        <w:tc>
          <w:tcPr>
            <w:tcW w:w="1138" w:type="pct"/>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3 796,85</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4 177,47</w:t>
            </w:r>
          </w:p>
        </w:tc>
        <w:tc>
          <w:tcPr>
            <w:tcW w:w="1235" w:type="pct"/>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3 277,18</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3 670,44</w:t>
            </w:r>
          </w:p>
        </w:tc>
      </w:tr>
      <w:tr w:rsidR="006306B0">
        <w:trPr>
          <w:trHeight w:val="600"/>
        </w:trPr>
        <w:tc>
          <w:tcPr>
            <w:tcW w:w="1795" w:type="pct"/>
            <w:shd w:val="clear" w:color="auto" w:fill="auto"/>
            <w:vAlign w:val="bottom"/>
          </w:tcPr>
          <w:p w:rsidR="006306B0" w:rsidRPr="003767C7" w:rsidRDefault="00217213">
            <w:pPr>
              <w:spacing w:after="0"/>
              <w:jc w:val="both"/>
              <w:rPr>
                <w:rFonts w:eastAsia="Times New Roman"/>
                <w:sz w:val="20"/>
                <w:szCs w:val="20"/>
                <w:lang w:eastAsia="zh-CN"/>
              </w:rPr>
            </w:pPr>
            <w:r w:rsidRPr="003767C7">
              <w:rPr>
                <w:rFonts w:eastAsia="Times New Roman"/>
                <w:sz w:val="20"/>
                <w:szCs w:val="20"/>
                <w:lang w:eastAsia="zh-CN"/>
              </w:rPr>
              <w:t xml:space="preserve">МУП </w:t>
            </w:r>
            <w:r>
              <w:rPr>
                <w:rFonts w:eastAsia="Times New Roman"/>
                <w:sz w:val="20"/>
                <w:szCs w:val="20"/>
                <w:lang w:eastAsia="zh-CN"/>
              </w:rPr>
              <w:t>«</w:t>
            </w:r>
            <w:r w:rsidRPr="003767C7">
              <w:rPr>
                <w:rFonts w:eastAsia="Times New Roman"/>
                <w:sz w:val="20"/>
                <w:szCs w:val="20"/>
                <w:lang w:eastAsia="zh-CN"/>
              </w:rPr>
              <w:t>Руднятеплоэнерго</w:t>
            </w:r>
            <w:r>
              <w:rPr>
                <w:rFonts w:eastAsia="Times New Roman"/>
                <w:sz w:val="20"/>
                <w:szCs w:val="20"/>
                <w:lang w:eastAsia="zh-CN"/>
              </w:rPr>
              <w:t>»</w:t>
            </w:r>
            <w:r w:rsidRPr="003767C7">
              <w:rPr>
                <w:rFonts w:eastAsia="Times New Roman"/>
                <w:sz w:val="20"/>
                <w:szCs w:val="20"/>
                <w:lang w:eastAsia="zh-CN"/>
              </w:rPr>
              <w:t xml:space="preserve"> </w:t>
            </w:r>
          </w:p>
          <w:p w:rsidR="006306B0" w:rsidRPr="003767C7" w:rsidRDefault="00217213">
            <w:pPr>
              <w:spacing w:after="0"/>
              <w:jc w:val="both"/>
              <w:rPr>
                <w:rFonts w:eastAsia="Times New Roman"/>
                <w:sz w:val="20"/>
                <w:szCs w:val="20"/>
                <w:lang w:eastAsia="zh-CN"/>
              </w:rPr>
            </w:pPr>
            <w:r w:rsidRPr="003767C7">
              <w:rPr>
                <w:rFonts w:eastAsia="Times New Roman"/>
                <w:sz w:val="20"/>
                <w:szCs w:val="20"/>
                <w:lang w:eastAsia="zh-CN"/>
              </w:rPr>
              <w:t>(по котельной, расположенной по адресу: дер. Казимирово Руднянского МО Смоленской области)</w:t>
            </w:r>
          </w:p>
        </w:tc>
        <w:tc>
          <w:tcPr>
            <w:tcW w:w="830" w:type="pct"/>
            <w:vMerge/>
            <w:shd w:val="clear" w:color="auto" w:fill="auto"/>
            <w:vAlign w:val="center"/>
          </w:tcPr>
          <w:p w:rsidR="006306B0" w:rsidRPr="003767C7" w:rsidRDefault="006306B0">
            <w:pPr>
              <w:spacing w:after="0" w:line="240" w:lineRule="auto"/>
              <w:jc w:val="center"/>
              <w:rPr>
                <w:rFonts w:eastAsia="Times New Roman"/>
                <w:sz w:val="18"/>
                <w:szCs w:val="18"/>
                <w:lang w:eastAsia="ru-RU"/>
              </w:rPr>
            </w:pPr>
          </w:p>
        </w:tc>
        <w:tc>
          <w:tcPr>
            <w:tcW w:w="1138" w:type="pct"/>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3 614,99</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4 048,79</w:t>
            </w:r>
          </w:p>
        </w:tc>
        <w:tc>
          <w:tcPr>
            <w:tcW w:w="1235" w:type="pct"/>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3 795,74</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4 251,23</w:t>
            </w:r>
          </w:p>
        </w:tc>
      </w:tr>
      <w:tr w:rsidR="006306B0">
        <w:trPr>
          <w:trHeight w:val="600"/>
        </w:trPr>
        <w:tc>
          <w:tcPr>
            <w:tcW w:w="1795" w:type="pct"/>
            <w:shd w:val="clear" w:color="auto" w:fill="auto"/>
            <w:vAlign w:val="center"/>
          </w:tcPr>
          <w:p w:rsidR="006306B0" w:rsidRPr="003767C7" w:rsidRDefault="00217213">
            <w:pPr>
              <w:spacing w:after="0"/>
              <w:jc w:val="both"/>
              <w:rPr>
                <w:rFonts w:eastAsia="Times New Roman"/>
                <w:sz w:val="20"/>
                <w:szCs w:val="20"/>
                <w:lang w:eastAsia="zh-CN"/>
              </w:rPr>
            </w:pPr>
            <w:r w:rsidRPr="003767C7">
              <w:rPr>
                <w:rFonts w:eastAsia="Times New Roman"/>
                <w:sz w:val="20"/>
                <w:szCs w:val="20"/>
                <w:lang w:eastAsia="zh-CN"/>
              </w:rPr>
              <w:t xml:space="preserve">ООО «Смоленскрегионтеплоэнерго» </w:t>
            </w:r>
          </w:p>
          <w:p w:rsidR="006306B0" w:rsidRPr="003767C7" w:rsidRDefault="00217213">
            <w:pPr>
              <w:spacing w:after="0"/>
              <w:jc w:val="both"/>
              <w:rPr>
                <w:rFonts w:eastAsia="Times New Roman"/>
                <w:sz w:val="20"/>
                <w:szCs w:val="20"/>
                <w:lang w:eastAsia="zh-CN"/>
              </w:rPr>
            </w:pPr>
            <w:r w:rsidRPr="003767C7">
              <w:rPr>
                <w:rFonts w:eastAsia="Times New Roman"/>
                <w:sz w:val="20"/>
                <w:szCs w:val="20"/>
                <w:lang w:eastAsia="zh-CN"/>
              </w:rPr>
              <w:t>(для котельной, расположенной по адресу: с. Понизовье Руднянского муниципального округа)</w:t>
            </w:r>
          </w:p>
        </w:tc>
        <w:tc>
          <w:tcPr>
            <w:tcW w:w="830" w:type="pct"/>
            <w:shd w:val="clear" w:color="auto" w:fill="auto"/>
            <w:vAlign w:val="center"/>
          </w:tcPr>
          <w:p w:rsidR="006306B0" w:rsidRDefault="00217213">
            <w:pPr>
              <w:spacing w:after="0"/>
              <w:jc w:val="center"/>
              <w:rPr>
                <w:rFonts w:eastAsia="SimSun"/>
                <w:color w:val="000000"/>
                <w:sz w:val="20"/>
                <w:szCs w:val="20"/>
                <w:lang w:val="en-US" w:eastAsia="zh-CN" w:bidi="ar"/>
              </w:rPr>
            </w:pPr>
            <w:r>
              <w:rPr>
                <w:rFonts w:eastAsia="SimSun"/>
                <w:color w:val="000000"/>
                <w:sz w:val="20"/>
                <w:szCs w:val="20"/>
                <w:lang w:val="en-US" w:eastAsia="zh-CN" w:bidi="ar"/>
              </w:rPr>
              <w:t xml:space="preserve">постановления Министерства </w:t>
            </w:r>
          </w:p>
          <w:p w:rsidR="006306B0" w:rsidRDefault="00217213">
            <w:pPr>
              <w:spacing w:after="0"/>
              <w:jc w:val="center"/>
              <w:rPr>
                <w:rFonts w:eastAsia="SimSun"/>
                <w:color w:val="000000"/>
                <w:sz w:val="20"/>
                <w:szCs w:val="20"/>
                <w:lang w:val="en-US" w:eastAsia="zh-CN" w:bidi="ar"/>
              </w:rPr>
            </w:pPr>
            <w:r>
              <w:rPr>
                <w:rFonts w:eastAsia="SimSun"/>
                <w:color w:val="000000"/>
                <w:sz w:val="20"/>
                <w:szCs w:val="20"/>
                <w:lang w:val="en-US" w:eastAsia="zh-CN" w:bidi="ar"/>
              </w:rPr>
              <w:t xml:space="preserve">от 07.11.2025 № 197; </w:t>
            </w:r>
          </w:p>
          <w:p w:rsidR="006306B0" w:rsidRDefault="00217213">
            <w:pPr>
              <w:spacing w:after="0"/>
              <w:jc w:val="center"/>
              <w:rPr>
                <w:rFonts w:eastAsia="SimSun"/>
                <w:color w:val="000000"/>
                <w:sz w:val="20"/>
                <w:szCs w:val="20"/>
                <w:lang w:val="en-US" w:eastAsia="ru-RU" w:bidi="ar"/>
              </w:rPr>
            </w:pPr>
            <w:r>
              <w:rPr>
                <w:rFonts w:eastAsia="SimSun"/>
                <w:color w:val="000000"/>
                <w:sz w:val="20"/>
                <w:szCs w:val="20"/>
                <w:lang w:val="en-US" w:eastAsia="zh-CN" w:bidi="ar"/>
              </w:rPr>
              <w:t>от 18.12.2025 № 369</w:t>
            </w:r>
          </w:p>
        </w:tc>
        <w:tc>
          <w:tcPr>
            <w:tcW w:w="1138" w:type="pct"/>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10 993,72</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11 101,62</w:t>
            </w:r>
          </w:p>
        </w:tc>
        <w:tc>
          <w:tcPr>
            <w:tcW w:w="1235" w:type="pct"/>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2 969,99</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3 326,39</w:t>
            </w:r>
          </w:p>
        </w:tc>
      </w:tr>
      <w:tr w:rsidR="006306B0">
        <w:trPr>
          <w:trHeight w:val="600"/>
        </w:trPr>
        <w:tc>
          <w:tcPr>
            <w:tcW w:w="1795" w:type="pct"/>
            <w:shd w:val="clear" w:color="auto" w:fill="auto"/>
            <w:vAlign w:val="center"/>
          </w:tcPr>
          <w:p w:rsidR="006306B0" w:rsidRPr="003767C7" w:rsidRDefault="00217213">
            <w:pPr>
              <w:spacing w:after="0"/>
              <w:jc w:val="both"/>
              <w:rPr>
                <w:rFonts w:eastAsia="Times New Roman"/>
                <w:sz w:val="20"/>
                <w:szCs w:val="20"/>
                <w:lang w:eastAsia="zh-CN"/>
              </w:rPr>
            </w:pPr>
            <w:r w:rsidRPr="003767C7">
              <w:rPr>
                <w:rFonts w:eastAsia="Times New Roman"/>
                <w:sz w:val="20"/>
                <w:szCs w:val="20"/>
                <w:lang w:eastAsia="zh-CN"/>
              </w:rPr>
              <w:t xml:space="preserve">ООО </w:t>
            </w:r>
            <w:r>
              <w:rPr>
                <w:rFonts w:eastAsia="Times New Roman"/>
                <w:sz w:val="20"/>
                <w:szCs w:val="20"/>
                <w:lang w:eastAsia="zh-CN"/>
              </w:rPr>
              <w:t>«</w:t>
            </w:r>
            <w:r w:rsidRPr="003767C7">
              <w:rPr>
                <w:rFonts w:eastAsia="Times New Roman"/>
                <w:sz w:val="20"/>
                <w:szCs w:val="20"/>
                <w:lang w:eastAsia="zh-CN"/>
              </w:rPr>
              <w:t xml:space="preserve">Оптимальная тепловая </w:t>
            </w:r>
          </w:p>
          <w:p w:rsidR="006306B0" w:rsidRDefault="00217213">
            <w:pPr>
              <w:spacing w:after="0"/>
              <w:jc w:val="both"/>
              <w:rPr>
                <w:rFonts w:eastAsia="Times New Roman"/>
                <w:sz w:val="20"/>
                <w:szCs w:val="20"/>
                <w:lang w:val="en-US" w:eastAsia="zh-CN"/>
              </w:rPr>
            </w:pPr>
            <w:r w:rsidRPr="003767C7">
              <w:rPr>
                <w:rFonts w:eastAsia="Times New Roman"/>
                <w:sz w:val="20"/>
                <w:szCs w:val="20"/>
                <w:lang w:eastAsia="zh-CN"/>
              </w:rPr>
              <w:t>Энергетика</w:t>
            </w:r>
            <w:r>
              <w:rPr>
                <w:rFonts w:eastAsia="Times New Roman"/>
                <w:sz w:val="20"/>
                <w:szCs w:val="20"/>
                <w:lang w:eastAsia="zh-CN"/>
              </w:rPr>
              <w:t>»</w:t>
            </w:r>
            <w:r w:rsidRPr="003767C7">
              <w:rPr>
                <w:rFonts w:eastAsia="Times New Roman"/>
                <w:sz w:val="20"/>
                <w:szCs w:val="20"/>
                <w:lang w:eastAsia="zh-CN"/>
              </w:rPr>
              <w:t xml:space="preserve"> (кот. в пер. </w:t>
            </w:r>
            <w:r>
              <w:rPr>
                <w:rFonts w:eastAsia="Times New Roman"/>
                <w:sz w:val="20"/>
                <w:szCs w:val="20"/>
                <w:lang w:val="en-US" w:eastAsia="zh-CN"/>
              </w:rPr>
              <w:t>Ленинском)</w:t>
            </w:r>
          </w:p>
        </w:tc>
        <w:tc>
          <w:tcPr>
            <w:tcW w:w="830" w:type="pct"/>
            <w:shd w:val="clear" w:color="auto" w:fill="auto"/>
            <w:vAlign w:val="center"/>
          </w:tcPr>
          <w:p w:rsidR="006306B0" w:rsidRDefault="00217213">
            <w:pPr>
              <w:spacing w:after="0"/>
              <w:jc w:val="center"/>
              <w:rPr>
                <w:rFonts w:eastAsia="SimSun"/>
                <w:color w:val="000000"/>
                <w:sz w:val="20"/>
                <w:szCs w:val="20"/>
                <w:lang w:val="en-US" w:eastAsia="ru-RU" w:bidi="ar"/>
              </w:rPr>
            </w:pPr>
            <w:r>
              <w:rPr>
                <w:rFonts w:eastAsia="SimSun"/>
                <w:color w:val="000000"/>
                <w:sz w:val="20"/>
                <w:szCs w:val="20"/>
                <w:lang w:eastAsia="zh-CN" w:bidi="ar"/>
              </w:rPr>
              <w:t>постановление Министерства</w:t>
            </w:r>
            <w:r>
              <w:rPr>
                <w:rFonts w:eastAsia="SimSun"/>
                <w:color w:val="000000"/>
                <w:sz w:val="20"/>
                <w:szCs w:val="20"/>
                <w:lang w:val="en-US" w:eastAsia="zh-CN" w:bidi="ar"/>
              </w:rPr>
              <w:t xml:space="preserve"> 30.11.2018 № 122</w:t>
            </w:r>
          </w:p>
        </w:tc>
        <w:tc>
          <w:tcPr>
            <w:tcW w:w="2373" w:type="pct"/>
            <w:gridSpan w:val="2"/>
            <w:shd w:val="clear" w:color="auto" w:fill="auto"/>
            <w:noWrap/>
            <w:vAlign w:val="center"/>
          </w:tcPr>
          <w:p w:rsidR="006306B0" w:rsidRDefault="00217213">
            <w:pPr>
              <w:spacing w:after="0"/>
              <w:jc w:val="center"/>
              <w:rPr>
                <w:sz w:val="20"/>
                <w:szCs w:val="20"/>
              </w:rPr>
            </w:pPr>
            <w:r w:rsidRPr="003767C7">
              <w:rPr>
                <w:rFonts w:eastAsia="SimSun"/>
                <w:color w:val="000000"/>
                <w:sz w:val="20"/>
                <w:szCs w:val="20"/>
                <w:lang w:eastAsia="zh-CN" w:bidi="ar"/>
              </w:rPr>
              <w:t>Тарифы не подлежат регулированию и</w:t>
            </w:r>
          </w:p>
          <w:p w:rsidR="006306B0" w:rsidRDefault="00217213">
            <w:pPr>
              <w:spacing w:after="0"/>
              <w:jc w:val="center"/>
              <w:rPr>
                <w:rFonts w:eastAsia="Times New Roman"/>
                <w:sz w:val="20"/>
                <w:szCs w:val="20"/>
                <w:lang w:eastAsia="ru-RU"/>
              </w:rPr>
            </w:pPr>
            <w:r w:rsidRPr="003767C7">
              <w:rPr>
                <w:rFonts w:eastAsia="SimSun"/>
                <w:color w:val="000000"/>
                <w:sz w:val="20"/>
                <w:szCs w:val="20"/>
                <w:lang w:eastAsia="zh-CN" w:bidi="ar"/>
              </w:rPr>
              <w:t>определяются по соглашению сторон договора</w:t>
            </w:r>
            <w:r>
              <w:rPr>
                <w:rFonts w:eastAsia="SimSun"/>
                <w:color w:val="000000"/>
                <w:sz w:val="20"/>
                <w:szCs w:val="20"/>
                <w:lang w:eastAsia="zh-CN" w:bidi="ar"/>
              </w:rPr>
              <w:t xml:space="preserve"> теплоснабжения</w:t>
            </w:r>
          </w:p>
        </w:tc>
      </w:tr>
      <w:tr w:rsidR="006306B0">
        <w:trPr>
          <w:trHeight w:val="600"/>
        </w:trPr>
        <w:tc>
          <w:tcPr>
            <w:tcW w:w="3597" w:type="dxa"/>
            <w:shd w:val="clear" w:color="auto" w:fill="auto"/>
            <w:vAlign w:val="center"/>
          </w:tcPr>
          <w:p w:rsidR="006306B0" w:rsidRDefault="00217213">
            <w:pPr>
              <w:rPr>
                <w:rFonts w:eastAsia="Times New Roman"/>
                <w:sz w:val="20"/>
                <w:szCs w:val="20"/>
                <w:lang w:val="en-US" w:eastAsia="zh-CN"/>
              </w:rPr>
            </w:pPr>
            <w:r>
              <w:rPr>
                <w:rFonts w:eastAsia="Times New Roman"/>
                <w:sz w:val="20"/>
                <w:szCs w:val="20"/>
                <w:lang w:val="en-US" w:eastAsia="zh-CN"/>
              </w:rPr>
              <w:t xml:space="preserve">СОГАУ </w:t>
            </w:r>
            <w:r>
              <w:rPr>
                <w:rFonts w:eastAsia="Times New Roman"/>
                <w:sz w:val="20"/>
                <w:szCs w:val="20"/>
                <w:lang w:eastAsia="zh-CN"/>
              </w:rPr>
              <w:t>«</w:t>
            </w:r>
            <w:r>
              <w:rPr>
                <w:rFonts w:eastAsia="Times New Roman"/>
                <w:sz w:val="20"/>
                <w:szCs w:val="20"/>
                <w:lang w:val="en-US" w:eastAsia="zh-CN"/>
              </w:rPr>
              <w:t>Руднянский ПНИ</w:t>
            </w:r>
            <w:r>
              <w:rPr>
                <w:rFonts w:eastAsia="Times New Roman"/>
                <w:sz w:val="20"/>
                <w:szCs w:val="20"/>
                <w:lang w:eastAsia="zh-CN"/>
              </w:rPr>
              <w:t>»</w:t>
            </w:r>
          </w:p>
        </w:tc>
        <w:tc>
          <w:tcPr>
            <w:tcW w:w="1664" w:type="dxa"/>
            <w:shd w:val="clear" w:color="auto" w:fill="auto"/>
            <w:vAlign w:val="center"/>
          </w:tcPr>
          <w:p w:rsidR="006306B0" w:rsidRDefault="00217213">
            <w:pPr>
              <w:spacing w:after="0"/>
              <w:jc w:val="center"/>
              <w:rPr>
                <w:rFonts w:eastAsia="SimSun"/>
                <w:color w:val="000000"/>
                <w:sz w:val="20"/>
                <w:szCs w:val="20"/>
                <w:lang w:eastAsia="zh-CN" w:bidi="ar"/>
              </w:rPr>
            </w:pPr>
            <w:r>
              <w:rPr>
                <w:rFonts w:eastAsia="SimSun"/>
                <w:color w:val="000000"/>
                <w:sz w:val="20"/>
                <w:szCs w:val="20"/>
                <w:lang w:val="en-US" w:eastAsia="ru-RU" w:bidi="ar"/>
              </w:rPr>
              <w:t xml:space="preserve">Постановление </w:t>
            </w:r>
            <w:r>
              <w:rPr>
                <w:rFonts w:eastAsia="SimSun"/>
                <w:color w:val="000000"/>
                <w:sz w:val="20"/>
                <w:szCs w:val="20"/>
                <w:lang w:val="en-US" w:eastAsia="ru-RU" w:bidi="ar"/>
              </w:rPr>
              <w:t>Департамента от 03.12.2018 № 132</w:t>
            </w:r>
          </w:p>
        </w:tc>
        <w:tc>
          <w:tcPr>
            <w:tcW w:w="4756" w:type="dxa"/>
            <w:gridSpan w:val="2"/>
            <w:shd w:val="clear" w:color="auto" w:fill="auto"/>
            <w:noWrap/>
            <w:vAlign w:val="center"/>
          </w:tcPr>
          <w:p w:rsidR="006306B0" w:rsidRPr="003767C7" w:rsidRDefault="00217213">
            <w:pPr>
              <w:spacing w:after="0"/>
              <w:jc w:val="center"/>
              <w:rPr>
                <w:rFonts w:eastAsia="SimSun"/>
                <w:color w:val="000000"/>
                <w:sz w:val="20"/>
                <w:szCs w:val="20"/>
                <w:lang w:eastAsia="zh-CN" w:bidi="ar"/>
              </w:rPr>
            </w:pPr>
            <w:r w:rsidRPr="003767C7">
              <w:rPr>
                <w:rFonts w:eastAsia="SimSun"/>
                <w:color w:val="000000"/>
                <w:sz w:val="20"/>
                <w:szCs w:val="20"/>
                <w:lang w:eastAsia="zh-CN" w:bidi="ar"/>
              </w:rPr>
              <w:t>Тарифы не подлежат регулированию и</w:t>
            </w:r>
          </w:p>
          <w:p w:rsidR="006306B0" w:rsidRPr="003767C7" w:rsidRDefault="00217213">
            <w:pPr>
              <w:spacing w:after="0"/>
              <w:jc w:val="center"/>
              <w:rPr>
                <w:rFonts w:eastAsia="SimSun"/>
                <w:color w:val="000000"/>
                <w:sz w:val="20"/>
                <w:szCs w:val="20"/>
                <w:lang w:eastAsia="zh-CN" w:bidi="ar"/>
              </w:rPr>
            </w:pPr>
            <w:r w:rsidRPr="003767C7">
              <w:rPr>
                <w:rFonts w:eastAsia="SimSun"/>
                <w:color w:val="000000"/>
                <w:sz w:val="20"/>
                <w:szCs w:val="20"/>
                <w:lang w:eastAsia="zh-CN" w:bidi="ar"/>
              </w:rPr>
              <w:t>определяются по соглашению сторон</w:t>
            </w:r>
          </w:p>
          <w:p w:rsidR="006306B0" w:rsidRDefault="00217213">
            <w:pPr>
              <w:spacing w:after="0"/>
              <w:jc w:val="center"/>
              <w:rPr>
                <w:rFonts w:eastAsia="SimSun"/>
                <w:color w:val="000000"/>
                <w:sz w:val="20"/>
                <w:szCs w:val="20"/>
                <w:lang w:val="en-US" w:eastAsia="zh-CN" w:bidi="ar"/>
              </w:rPr>
            </w:pPr>
            <w:r>
              <w:rPr>
                <w:rFonts w:eastAsia="SimSun"/>
                <w:color w:val="000000"/>
                <w:sz w:val="20"/>
                <w:szCs w:val="20"/>
                <w:lang w:val="en-US" w:eastAsia="zh-CN" w:bidi="ar"/>
              </w:rPr>
              <w:t>договора теплоснабжения</w:t>
            </w:r>
          </w:p>
        </w:tc>
      </w:tr>
    </w:tbl>
    <w:p w:rsidR="006306B0" w:rsidRDefault="006306B0">
      <w:pPr>
        <w:pStyle w:val="af7"/>
        <w:spacing w:line="360" w:lineRule="auto"/>
        <w:ind w:right="-1" w:firstLine="567"/>
        <w:jc w:val="both"/>
        <w:rPr>
          <w:lang w:val="ru-RU"/>
        </w:rPr>
      </w:pPr>
    </w:p>
    <w:p w:rsidR="006306B0" w:rsidRDefault="00217213">
      <w:pPr>
        <w:pStyle w:val="7"/>
        <w:spacing w:before="120"/>
        <w:ind w:firstLine="567"/>
        <w:jc w:val="both"/>
        <w:rPr>
          <w:rFonts w:ascii="Times New Roman" w:hAnsi="Times New Roman"/>
          <w:b/>
          <w:i w:val="0"/>
          <w:color w:val="auto"/>
          <w:sz w:val="24"/>
          <w:szCs w:val="24"/>
          <w:lang w:val="ru-RU"/>
        </w:rPr>
      </w:pPr>
      <w:bookmarkStart w:id="200" w:name="_Toc139059348"/>
      <w:r>
        <w:rPr>
          <w:rFonts w:ascii="Times New Roman" w:hAnsi="Times New Roman"/>
          <w:b/>
          <w:i w:val="0"/>
          <w:color w:val="auto"/>
          <w:sz w:val="24"/>
          <w:szCs w:val="24"/>
          <w:lang w:val="ru-RU"/>
        </w:rPr>
        <w:t>б) описание структуры цен (тарифов), установленных на момент разработки схемы теплоснабжения</w:t>
      </w:r>
      <w:bookmarkEnd w:id="200"/>
    </w:p>
    <w:p w:rsidR="006306B0" w:rsidRDefault="00217213">
      <w:pPr>
        <w:spacing w:before="120" w:after="0" w:line="360" w:lineRule="auto"/>
        <w:ind w:firstLine="567"/>
        <w:jc w:val="both"/>
        <w:rPr>
          <w:rFonts w:eastAsia="Times New Roman"/>
          <w:sz w:val="24"/>
          <w:szCs w:val="24"/>
          <w:lang w:eastAsia="ru-RU"/>
        </w:rPr>
      </w:pPr>
      <w:r>
        <w:rPr>
          <w:rFonts w:eastAsia="Times New Roman"/>
          <w:sz w:val="24"/>
          <w:szCs w:val="24"/>
          <w:lang w:eastAsia="ru-RU"/>
        </w:rPr>
        <w:t xml:space="preserve">На момент разработки схемы </w:t>
      </w:r>
      <w:r>
        <w:rPr>
          <w:rFonts w:eastAsia="Times New Roman"/>
          <w:sz w:val="24"/>
          <w:szCs w:val="24"/>
          <w:lang w:eastAsia="ru-RU"/>
        </w:rPr>
        <w:t>теплоснабжения тариф на тепловую энергию составил:</w:t>
      </w:r>
    </w:p>
    <w:tbl>
      <w:tblPr>
        <w:tblW w:w="48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7"/>
        <w:gridCol w:w="1664"/>
        <w:gridCol w:w="2280"/>
        <w:gridCol w:w="2476"/>
      </w:tblGrid>
      <w:tr w:rsidR="006306B0">
        <w:trPr>
          <w:trHeight w:val="288"/>
        </w:trPr>
        <w:tc>
          <w:tcPr>
            <w:tcW w:w="1795" w:type="pct"/>
            <w:vMerge w:val="restart"/>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Наименование РСО</w:t>
            </w:r>
          </w:p>
        </w:tc>
        <w:tc>
          <w:tcPr>
            <w:tcW w:w="3204" w:type="pct"/>
            <w:gridSpan w:val="3"/>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Реестр тарифов на тепловую энергию на 202</w:t>
            </w:r>
            <w:r w:rsidRPr="003767C7">
              <w:rPr>
                <w:rFonts w:eastAsia="Times New Roman"/>
                <w:sz w:val="18"/>
                <w:szCs w:val="18"/>
                <w:lang w:eastAsia="ru-RU"/>
              </w:rPr>
              <w:t>6</w:t>
            </w:r>
            <w:r>
              <w:rPr>
                <w:rFonts w:eastAsia="Times New Roman"/>
                <w:sz w:val="18"/>
                <w:szCs w:val="18"/>
                <w:lang w:eastAsia="ru-RU"/>
              </w:rPr>
              <w:t xml:space="preserve"> год</w:t>
            </w:r>
          </w:p>
        </w:tc>
      </w:tr>
      <w:tr w:rsidR="006306B0">
        <w:trPr>
          <w:trHeight w:val="288"/>
        </w:trPr>
        <w:tc>
          <w:tcPr>
            <w:tcW w:w="1795" w:type="pct"/>
            <w:vMerge/>
            <w:vAlign w:val="center"/>
          </w:tcPr>
          <w:p w:rsidR="006306B0" w:rsidRDefault="006306B0">
            <w:pPr>
              <w:spacing w:after="0" w:line="240" w:lineRule="auto"/>
              <w:rPr>
                <w:rFonts w:eastAsia="Times New Roman"/>
                <w:sz w:val="18"/>
                <w:szCs w:val="18"/>
                <w:lang w:eastAsia="ru-RU"/>
              </w:rPr>
            </w:pPr>
          </w:p>
        </w:tc>
        <w:tc>
          <w:tcPr>
            <w:tcW w:w="830" w:type="pct"/>
            <w:vMerge w:val="restart"/>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НПА</w:t>
            </w:r>
          </w:p>
        </w:tc>
        <w:tc>
          <w:tcPr>
            <w:tcW w:w="1138" w:type="pct"/>
            <w:shd w:val="clear" w:color="auto" w:fill="auto"/>
            <w:vAlign w:val="center"/>
          </w:tcPr>
          <w:p w:rsidR="006306B0" w:rsidRDefault="00217213">
            <w:pPr>
              <w:spacing w:after="0" w:line="240" w:lineRule="auto"/>
              <w:rPr>
                <w:rFonts w:eastAsia="Times New Roman"/>
                <w:sz w:val="18"/>
                <w:szCs w:val="18"/>
                <w:lang w:eastAsia="ru-RU"/>
              </w:rPr>
            </w:pPr>
            <w:r>
              <w:rPr>
                <w:rFonts w:eastAsia="Times New Roman"/>
                <w:sz w:val="18"/>
                <w:szCs w:val="18"/>
                <w:lang w:eastAsia="ru-RU"/>
              </w:rPr>
              <w:t>Прочие потребители</w:t>
            </w:r>
          </w:p>
        </w:tc>
        <w:tc>
          <w:tcPr>
            <w:tcW w:w="1235" w:type="pct"/>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Население (с НДС)</w:t>
            </w:r>
          </w:p>
        </w:tc>
      </w:tr>
      <w:tr w:rsidR="006306B0">
        <w:trPr>
          <w:trHeight w:val="491"/>
        </w:trPr>
        <w:tc>
          <w:tcPr>
            <w:tcW w:w="1795" w:type="pct"/>
            <w:vMerge/>
            <w:vAlign w:val="center"/>
          </w:tcPr>
          <w:p w:rsidR="006306B0" w:rsidRDefault="006306B0">
            <w:pPr>
              <w:spacing w:after="0" w:line="240" w:lineRule="auto"/>
              <w:rPr>
                <w:rFonts w:eastAsia="Times New Roman"/>
                <w:sz w:val="18"/>
                <w:szCs w:val="18"/>
                <w:lang w:eastAsia="ru-RU"/>
              </w:rPr>
            </w:pPr>
          </w:p>
        </w:tc>
        <w:tc>
          <w:tcPr>
            <w:tcW w:w="830" w:type="pct"/>
            <w:vMerge/>
            <w:vAlign w:val="center"/>
          </w:tcPr>
          <w:p w:rsidR="006306B0" w:rsidRDefault="006306B0">
            <w:pPr>
              <w:spacing w:after="0" w:line="240" w:lineRule="auto"/>
              <w:rPr>
                <w:rFonts w:eastAsia="Times New Roman"/>
                <w:sz w:val="18"/>
                <w:szCs w:val="18"/>
                <w:lang w:eastAsia="ru-RU"/>
              </w:rPr>
            </w:pPr>
          </w:p>
        </w:tc>
        <w:tc>
          <w:tcPr>
            <w:tcW w:w="1138" w:type="pct"/>
            <w:shd w:val="clear" w:color="auto" w:fill="auto"/>
            <w:vAlign w:val="center"/>
          </w:tcPr>
          <w:p w:rsidR="006306B0" w:rsidRDefault="00217213">
            <w:pPr>
              <w:spacing w:after="0" w:line="240" w:lineRule="auto"/>
              <w:jc w:val="center"/>
              <w:rPr>
                <w:sz w:val="16"/>
                <w:szCs w:val="16"/>
              </w:rPr>
            </w:pPr>
            <w:r>
              <w:rPr>
                <w:sz w:val="16"/>
                <w:szCs w:val="16"/>
              </w:rPr>
              <w:t>01.01.202</w:t>
            </w:r>
            <w:r>
              <w:rPr>
                <w:sz w:val="16"/>
                <w:szCs w:val="16"/>
              </w:rPr>
              <w:t>6-</w:t>
            </w:r>
            <w:r>
              <w:rPr>
                <w:sz w:val="16"/>
                <w:szCs w:val="16"/>
              </w:rPr>
              <w:t>30.0</w:t>
            </w:r>
            <w:r>
              <w:rPr>
                <w:sz w:val="16"/>
                <w:szCs w:val="16"/>
              </w:rPr>
              <w:t>9</w:t>
            </w:r>
            <w:r>
              <w:rPr>
                <w:sz w:val="16"/>
                <w:szCs w:val="16"/>
              </w:rPr>
              <w:t>.202</w:t>
            </w:r>
            <w:r>
              <w:rPr>
                <w:sz w:val="16"/>
                <w:szCs w:val="16"/>
              </w:rPr>
              <w:t>6</w:t>
            </w:r>
            <w:r>
              <w:rPr>
                <w:sz w:val="16"/>
                <w:szCs w:val="16"/>
              </w:rPr>
              <w:t xml:space="preserve"> 01.</w:t>
            </w:r>
            <w:r>
              <w:rPr>
                <w:sz w:val="16"/>
                <w:szCs w:val="16"/>
              </w:rPr>
              <w:t>10</w:t>
            </w:r>
            <w:r>
              <w:rPr>
                <w:sz w:val="16"/>
                <w:szCs w:val="16"/>
              </w:rPr>
              <w:t>.202</w:t>
            </w:r>
            <w:r>
              <w:rPr>
                <w:sz w:val="16"/>
                <w:szCs w:val="16"/>
              </w:rPr>
              <w:t>6</w:t>
            </w:r>
            <w:r>
              <w:rPr>
                <w:sz w:val="16"/>
                <w:szCs w:val="16"/>
              </w:rPr>
              <w:t>-31.12.202</w:t>
            </w:r>
            <w:r>
              <w:rPr>
                <w:sz w:val="16"/>
                <w:szCs w:val="16"/>
              </w:rPr>
              <w:t>6</w:t>
            </w:r>
          </w:p>
        </w:tc>
        <w:tc>
          <w:tcPr>
            <w:tcW w:w="1235" w:type="pct"/>
            <w:shd w:val="clear" w:color="auto" w:fill="auto"/>
            <w:vAlign w:val="center"/>
          </w:tcPr>
          <w:p w:rsidR="006306B0" w:rsidRDefault="00217213">
            <w:pPr>
              <w:spacing w:after="0" w:line="240" w:lineRule="auto"/>
              <w:jc w:val="center"/>
              <w:rPr>
                <w:sz w:val="16"/>
                <w:szCs w:val="16"/>
              </w:rPr>
            </w:pPr>
            <w:r>
              <w:rPr>
                <w:sz w:val="16"/>
                <w:szCs w:val="16"/>
              </w:rPr>
              <w:t>01.01.202</w:t>
            </w:r>
            <w:r>
              <w:rPr>
                <w:sz w:val="16"/>
                <w:szCs w:val="16"/>
              </w:rPr>
              <w:t>6-</w:t>
            </w:r>
            <w:r>
              <w:rPr>
                <w:sz w:val="16"/>
                <w:szCs w:val="16"/>
              </w:rPr>
              <w:t>30.0</w:t>
            </w:r>
            <w:r>
              <w:rPr>
                <w:sz w:val="16"/>
                <w:szCs w:val="16"/>
              </w:rPr>
              <w:t>9</w:t>
            </w:r>
            <w:r>
              <w:rPr>
                <w:sz w:val="16"/>
                <w:szCs w:val="16"/>
              </w:rPr>
              <w:t>.202</w:t>
            </w:r>
            <w:r>
              <w:rPr>
                <w:sz w:val="16"/>
                <w:szCs w:val="16"/>
              </w:rPr>
              <w:t>6</w:t>
            </w:r>
            <w:r>
              <w:rPr>
                <w:sz w:val="16"/>
                <w:szCs w:val="16"/>
              </w:rPr>
              <w:t xml:space="preserve"> 01.</w:t>
            </w:r>
            <w:r>
              <w:rPr>
                <w:sz w:val="16"/>
                <w:szCs w:val="16"/>
              </w:rPr>
              <w:t>10</w:t>
            </w:r>
            <w:r>
              <w:rPr>
                <w:sz w:val="16"/>
                <w:szCs w:val="16"/>
              </w:rPr>
              <w:t>.202</w:t>
            </w:r>
            <w:r>
              <w:rPr>
                <w:sz w:val="16"/>
                <w:szCs w:val="16"/>
              </w:rPr>
              <w:t>6</w:t>
            </w:r>
            <w:r>
              <w:rPr>
                <w:sz w:val="16"/>
                <w:szCs w:val="16"/>
              </w:rPr>
              <w:t>-31.12.202</w:t>
            </w:r>
            <w:r>
              <w:rPr>
                <w:sz w:val="16"/>
                <w:szCs w:val="16"/>
              </w:rPr>
              <w:t>6</w:t>
            </w:r>
          </w:p>
        </w:tc>
      </w:tr>
      <w:tr w:rsidR="006306B0">
        <w:trPr>
          <w:trHeight w:val="480"/>
        </w:trPr>
        <w:tc>
          <w:tcPr>
            <w:tcW w:w="1795" w:type="pct"/>
            <w:shd w:val="clear" w:color="auto" w:fill="auto"/>
          </w:tcPr>
          <w:p w:rsidR="006306B0" w:rsidRDefault="00217213">
            <w:pPr>
              <w:jc w:val="both"/>
              <w:rPr>
                <w:rFonts w:eastAsia="Times New Roman"/>
                <w:sz w:val="20"/>
                <w:szCs w:val="20"/>
                <w:lang w:val="en-US" w:eastAsia="ru-RU"/>
              </w:rPr>
            </w:pPr>
            <w:r>
              <w:rPr>
                <w:rFonts w:eastAsia="Times New Roman"/>
                <w:sz w:val="20"/>
                <w:szCs w:val="20"/>
                <w:lang w:eastAsia="ru-RU"/>
              </w:rPr>
              <w:t>ООО</w:t>
            </w:r>
            <w:r>
              <w:rPr>
                <w:rFonts w:eastAsia="Times New Roman"/>
                <w:sz w:val="20"/>
                <w:szCs w:val="20"/>
                <w:lang w:val="en-US" w:eastAsia="ru-RU"/>
              </w:rPr>
              <w:t xml:space="preserve"> «Промконсервы»</w:t>
            </w:r>
          </w:p>
        </w:tc>
        <w:tc>
          <w:tcPr>
            <w:tcW w:w="830" w:type="pct"/>
            <w:shd w:val="clear" w:color="auto" w:fill="auto"/>
            <w:vAlign w:val="center"/>
          </w:tcPr>
          <w:p w:rsidR="006306B0" w:rsidRDefault="00217213">
            <w:pPr>
              <w:spacing w:after="0"/>
              <w:jc w:val="center"/>
              <w:rPr>
                <w:sz w:val="20"/>
                <w:szCs w:val="20"/>
              </w:rPr>
            </w:pPr>
            <w:r w:rsidRPr="003767C7">
              <w:rPr>
                <w:rFonts w:eastAsia="SimSun"/>
                <w:color w:val="000000"/>
                <w:sz w:val="20"/>
                <w:szCs w:val="20"/>
                <w:lang w:eastAsia="zh-CN" w:bidi="ar"/>
              </w:rPr>
              <w:t>постановление Министерства</w:t>
            </w:r>
          </w:p>
          <w:p w:rsidR="006306B0" w:rsidRDefault="00217213">
            <w:pPr>
              <w:spacing w:after="0"/>
              <w:jc w:val="center"/>
              <w:rPr>
                <w:sz w:val="20"/>
                <w:szCs w:val="20"/>
              </w:rPr>
            </w:pPr>
            <w:r w:rsidRPr="003767C7">
              <w:rPr>
                <w:rFonts w:eastAsia="SimSun"/>
                <w:color w:val="000000"/>
                <w:sz w:val="20"/>
                <w:szCs w:val="20"/>
                <w:lang w:eastAsia="zh-CN" w:bidi="ar"/>
              </w:rPr>
              <w:t>от 18.12.2023 № 216 (в редакции пост.</w:t>
            </w:r>
          </w:p>
          <w:p w:rsidR="006306B0" w:rsidRDefault="00217213">
            <w:pPr>
              <w:spacing w:after="0"/>
              <w:jc w:val="center"/>
              <w:rPr>
                <w:sz w:val="20"/>
                <w:szCs w:val="20"/>
              </w:rPr>
            </w:pPr>
            <w:r>
              <w:rPr>
                <w:rFonts w:eastAsia="SimSun"/>
                <w:color w:val="000000"/>
                <w:sz w:val="20"/>
                <w:szCs w:val="20"/>
                <w:lang w:val="en-US" w:eastAsia="zh-CN" w:bidi="ar"/>
              </w:rPr>
              <w:t>Министерства от 16.12.2024 № 234, от</w:t>
            </w:r>
          </w:p>
          <w:p w:rsidR="006306B0" w:rsidRDefault="00217213">
            <w:pPr>
              <w:spacing w:after="0"/>
              <w:jc w:val="center"/>
              <w:rPr>
                <w:rFonts w:eastAsia="Times New Roman"/>
                <w:sz w:val="18"/>
                <w:szCs w:val="18"/>
                <w:lang w:val="en-US" w:eastAsia="ru-RU"/>
              </w:rPr>
            </w:pPr>
            <w:r>
              <w:rPr>
                <w:rFonts w:eastAsia="SimSun"/>
                <w:color w:val="000000"/>
                <w:sz w:val="20"/>
                <w:szCs w:val="20"/>
                <w:lang w:val="en-US" w:eastAsia="zh-CN" w:bidi="ar"/>
              </w:rPr>
              <w:t>17.12.2025 № 305)</w:t>
            </w:r>
          </w:p>
        </w:tc>
        <w:tc>
          <w:tcPr>
            <w:tcW w:w="1138" w:type="pct"/>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1 466,86</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1 640,60</w:t>
            </w:r>
          </w:p>
        </w:tc>
        <w:tc>
          <w:tcPr>
            <w:tcW w:w="1235" w:type="pct"/>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1 768,72</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1 980,96</w:t>
            </w:r>
          </w:p>
        </w:tc>
      </w:tr>
      <w:tr w:rsidR="006306B0">
        <w:trPr>
          <w:trHeight w:val="600"/>
        </w:trPr>
        <w:tc>
          <w:tcPr>
            <w:tcW w:w="1795" w:type="pct"/>
            <w:shd w:val="clear" w:color="auto" w:fill="auto"/>
          </w:tcPr>
          <w:p w:rsidR="006306B0" w:rsidRDefault="00217213">
            <w:pPr>
              <w:jc w:val="both"/>
              <w:rPr>
                <w:rFonts w:eastAsia="Times New Roman"/>
                <w:sz w:val="20"/>
                <w:szCs w:val="20"/>
                <w:lang w:eastAsia="zh-CN"/>
              </w:rPr>
            </w:pPr>
            <w:r>
              <w:rPr>
                <w:rFonts w:eastAsia="Times New Roman"/>
                <w:sz w:val="20"/>
                <w:szCs w:val="20"/>
                <w:lang w:eastAsia="zh-CN"/>
              </w:rPr>
              <w:t>МУП</w:t>
            </w:r>
            <w:r>
              <w:rPr>
                <w:rFonts w:eastAsia="Times New Roman"/>
                <w:sz w:val="20"/>
                <w:szCs w:val="20"/>
                <w:lang w:eastAsia="zh-CN"/>
              </w:rPr>
              <w:t xml:space="preserve"> «Руднятеплоэнерго»</w:t>
            </w:r>
          </w:p>
        </w:tc>
        <w:tc>
          <w:tcPr>
            <w:tcW w:w="830" w:type="pct"/>
            <w:shd w:val="clear" w:color="auto" w:fill="auto"/>
            <w:vAlign w:val="center"/>
          </w:tcPr>
          <w:p w:rsidR="006306B0" w:rsidRPr="003767C7" w:rsidRDefault="00217213">
            <w:pPr>
              <w:spacing w:after="0"/>
              <w:jc w:val="center"/>
              <w:rPr>
                <w:rFonts w:eastAsia="SimSun"/>
                <w:color w:val="000000"/>
                <w:sz w:val="20"/>
                <w:szCs w:val="20"/>
                <w:lang w:eastAsia="zh-CN" w:bidi="ar"/>
              </w:rPr>
            </w:pPr>
            <w:r>
              <w:rPr>
                <w:rFonts w:eastAsia="SimSun"/>
                <w:color w:val="000000"/>
                <w:sz w:val="20"/>
                <w:szCs w:val="20"/>
                <w:lang w:eastAsia="zh-CN" w:bidi="ar"/>
              </w:rPr>
              <w:t>п</w:t>
            </w:r>
            <w:r w:rsidRPr="003767C7">
              <w:rPr>
                <w:rFonts w:eastAsia="SimSun"/>
                <w:color w:val="000000"/>
                <w:sz w:val="20"/>
                <w:szCs w:val="20"/>
                <w:lang w:eastAsia="zh-CN" w:bidi="ar"/>
              </w:rPr>
              <w:t>ост</w:t>
            </w:r>
            <w:r>
              <w:rPr>
                <w:rFonts w:eastAsia="SimSun"/>
                <w:color w:val="000000"/>
                <w:sz w:val="20"/>
                <w:szCs w:val="20"/>
                <w:lang w:eastAsia="zh-CN" w:bidi="ar"/>
              </w:rPr>
              <w:t>ановление</w:t>
            </w:r>
            <w:r w:rsidRPr="003767C7">
              <w:rPr>
                <w:rFonts w:eastAsia="SimSun"/>
                <w:color w:val="000000"/>
                <w:sz w:val="20"/>
                <w:szCs w:val="20"/>
                <w:lang w:eastAsia="zh-CN" w:bidi="ar"/>
              </w:rPr>
              <w:t xml:space="preserve"> Министерства от 19.12.2024 №</w:t>
            </w:r>
            <w:r>
              <w:rPr>
                <w:rFonts w:eastAsia="SimSun"/>
                <w:color w:val="000000"/>
                <w:sz w:val="20"/>
                <w:szCs w:val="20"/>
                <w:lang w:val="en-US" w:eastAsia="zh-CN" w:bidi="ar"/>
              </w:rPr>
              <w:t> </w:t>
            </w:r>
            <w:r w:rsidRPr="003767C7">
              <w:rPr>
                <w:rFonts w:eastAsia="SimSun"/>
                <w:color w:val="000000"/>
                <w:sz w:val="20"/>
                <w:szCs w:val="20"/>
                <w:lang w:eastAsia="zh-CN" w:bidi="ar"/>
              </w:rPr>
              <w:t>296 (в ред. от 24.01.2025 № 4, от</w:t>
            </w:r>
          </w:p>
          <w:p w:rsidR="006306B0" w:rsidRDefault="00217213">
            <w:pPr>
              <w:spacing w:after="0"/>
              <w:jc w:val="center"/>
              <w:rPr>
                <w:rFonts w:eastAsia="Times New Roman"/>
                <w:sz w:val="18"/>
                <w:szCs w:val="18"/>
                <w:lang w:val="en-US" w:eastAsia="ru-RU"/>
              </w:rPr>
            </w:pPr>
            <w:r>
              <w:rPr>
                <w:rFonts w:eastAsia="SimSun"/>
                <w:color w:val="000000"/>
                <w:sz w:val="20"/>
                <w:szCs w:val="20"/>
                <w:lang w:val="en-US" w:eastAsia="zh-CN" w:bidi="ar"/>
              </w:rPr>
              <w:t>18.12.2025 № 347)</w:t>
            </w:r>
          </w:p>
        </w:tc>
        <w:tc>
          <w:tcPr>
            <w:tcW w:w="1138" w:type="pct"/>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6 176,47</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6 917,65</w:t>
            </w:r>
          </w:p>
        </w:tc>
        <w:tc>
          <w:tcPr>
            <w:tcW w:w="1235" w:type="pct"/>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4 630,53</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5 186,19</w:t>
            </w:r>
          </w:p>
        </w:tc>
      </w:tr>
      <w:tr w:rsidR="006306B0">
        <w:trPr>
          <w:trHeight w:val="600"/>
        </w:trPr>
        <w:tc>
          <w:tcPr>
            <w:tcW w:w="1795" w:type="pct"/>
            <w:shd w:val="clear" w:color="auto" w:fill="auto"/>
            <w:vAlign w:val="bottom"/>
          </w:tcPr>
          <w:p w:rsidR="006306B0" w:rsidRDefault="00217213">
            <w:pPr>
              <w:spacing w:after="0"/>
              <w:jc w:val="both"/>
              <w:rPr>
                <w:rFonts w:eastAsia="Times New Roman"/>
                <w:sz w:val="20"/>
                <w:szCs w:val="20"/>
                <w:lang w:eastAsia="zh-CN"/>
              </w:rPr>
            </w:pPr>
            <w:r w:rsidRPr="003767C7">
              <w:rPr>
                <w:rFonts w:eastAsia="Times New Roman"/>
                <w:sz w:val="20"/>
                <w:szCs w:val="20"/>
                <w:lang w:eastAsia="zh-CN"/>
              </w:rPr>
              <w:t xml:space="preserve">МУП </w:t>
            </w:r>
            <w:r>
              <w:rPr>
                <w:rFonts w:eastAsia="Times New Roman"/>
                <w:sz w:val="20"/>
                <w:szCs w:val="20"/>
                <w:lang w:eastAsia="zh-CN"/>
              </w:rPr>
              <w:t>«</w:t>
            </w:r>
            <w:r w:rsidRPr="003767C7">
              <w:rPr>
                <w:rFonts w:eastAsia="Times New Roman"/>
                <w:sz w:val="20"/>
                <w:szCs w:val="20"/>
                <w:lang w:eastAsia="zh-CN"/>
              </w:rPr>
              <w:t>Руднятеплоэнерго</w:t>
            </w:r>
            <w:r>
              <w:rPr>
                <w:rFonts w:eastAsia="Times New Roman"/>
                <w:sz w:val="20"/>
                <w:szCs w:val="20"/>
                <w:lang w:eastAsia="zh-CN"/>
              </w:rPr>
              <w:t>»</w:t>
            </w:r>
            <w:r w:rsidRPr="003767C7">
              <w:rPr>
                <w:rFonts w:eastAsia="Times New Roman"/>
                <w:sz w:val="20"/>
                <w:szCs w:val="20"/>
                <w:lang w:eastAsia="zh-CN"/>
              </w:rPr>
              <w:t xml:space="preserve"> </w:t>
            </w:r>
          </w:p>
          <w:p w:rsidR="006306B0" w:rsidRDefault="00217213">
            <w:pPr>
              <w:spacing w:after="0"/>
              <w:jc w:val="both"/>
              <w:rPr>
                <w:rFonts w:eastAsia="Times New Roman"/>
                <w:sz w:val="20"/>
                <w:szCs w:val="20"/>
                <w:lang w:eastAsia="zh-CN"/>
              </w:rPr>
            </w:pPr>
            <w:r w:rsidRPr="003767C7">
              <w:rPr>
                <w:rFonts w:eastAsia="Times New Roman"/>
                <w:sz w:val="20"/>
                <w:szCs w:val="20"/>
                <w:lang w:eastAsia="zh-CN"/>
              </w:rPr>
              <w:t>(по котельным, расположенным по адресу: пгт. Голынки Руднянского МО Смоленской области)</w:t>
            </w:r>
          </w:p>
        </w:tc>
        <w:tc>
          <w:tcPr>
            <w:tcW w:w="830" w:type="pct"/>
            <w:vMerge w:val="restart"/>
            <w:shd w:val="clear" w:color="auto" w:fill="auto"/>
            <w:vAlign w:val="center"/>
          </w:tcPr>
          <w:p w:rsidR="006306B0" w:rsidRDefault="00217213">
            <w:pPr>
              <w:spacing w:after="0"/>
              <w:jc w:val="center"/>
              <w:rPr>
                <w:rFonts w:eastAsia="SimSun"/>
                <w:color w:val="000000"/>
                <w:sz w:val="20"/>
                <w:szCs w:val="20"/>
                <w:lang w:eastAsia="zh-CN" w:bidi="ar"/>
              </w:rPr>
            </w:pPr>
            <w:r w:rsidRPr="003767C7">
              <w:rPr>
                <w:rFonts w:eastAsia="SimSun"/>
                <w:color w:val="000000"/>
                <w:sz w:val="20"/>
                <w:szCs w:val="20"/>
                <w:lang w:eastAsia="zh-CN" w:bidi="ar"/>
              </w:rPr>
              <w:t xml:space="preserve">постановление </w:t>
            </w:r>
          </w:p>
          <w:p w:rsidR="006306B0" w:rsidRDefault="00217213">
            <w:pPr>
              <w:spacing w:after="0"/>
              <w:jc w:val="center"/>
              <w:rPr>
                <w:rFonts w:eastAsia="SimSun"/>
                <w:color w:val="000000"/>
                <w:sz w:val="20"/>
                <w:szCs w:val="20"/>
                <w:lang w:eastAsia="zh-CN" w:bidi="ar"/>
              </w:rPr>
            </w:pPr>
            <w:r w:rsidRPr="003767C7">
              <w:rPr>
                <w:rFonts w:eastAsia="SimSun"/>
                <w:color w:val="000000"/>
                <w:sz w:val="20"/>
                <w:szCs w:val="20"/>
                <w:lang w:eastAsia="zh-CN" w:bidi="ar"/>
              </w:rPr>
              <w:t>Министерства от 19.12.2024 №</w:t>
            </w:r>
            <w:r>
              <w:rPr>
                <w:rFonts w:eastAsia="SimSun"/>
                <w:color w:val="000000"/>
                <w:sz w:val="20"/>
                <w:szCs w:val="20"/>
                <w:lang w:val="en-US" w:eastAsia="zh-CN" w:bidi="ar"/>
              </w:rPr>
              <w:t> </w:t>
            </w:r>
            <w:r w:rsidRPr="003767C7">
              <w:rPr>
                <w:rFonts w:eastAsia="SimSun"/>
                <w:color w:val="000000"/>
                <w:sz w:val="20"/>
                <w:szCs w:val="20"/>
                <w:lang w:eastAsia="zh-CN" w:bidi="ar"/>
              </w:rPr>
              <w:t xml:space="preserve">297 (в </w:t>
            </w:r>
          </w:p>
          <w:p w:rsidR="006306B0" w:rsidRDefault="00217213">
            <w:pPr>
              <w:spacing w:after="0"/>
              <w:jc w:val="center"/>
              <w:rPr>
                <w:rFonts w:eastAsia="SimSun"/>
                <w:color w:val="000000"/>
                <w:sz w:val="20"/>
                <w:szCs w:val="20"/>
                <w:lang w:eastAsia="zh-CN" w:bidi="ar"/>
              </w:rPr>
            </w:pPr>
            <w:r w:rsidRPr="003767C7">
              <w:rPr>
                <w:rFonts w:eastAsia="SimSun"/>
                <w:color w:val="000000"/>
                <w:sz w:val="20"/>
                <w:szCs w:val="20"/>
                <w:lang w:eastAsia="zh-CN" w:bidi="ar"/>
              </w:rPr>
              <w:t xml:space="preserve">ред. от 24.01.2025 № 4, от 12.03.2025 </w:t>
            </w:r>
          </w:p>
          <w:p w:rsidR="006306B0" w:rsidRDefault="00217213">
            <w:pPr>
              <w:spacing w:after="0"/>
              <w:jc w:val="center"/>
              <w:rPr>
                <w:rFonts w:eastAsia="SimSun"/>
                <w:color w:val="000000"/>
                <w:sz w:val="20"/>
                <w:szCs w:val="20"/>
                <w:lang w:eastAsia="zh-CN" w:bidi="ar"/>
              </w:rPr>
            </w:pPr>
            <w:r>
              <w:rPr>
                <w:rFonts w:eastAsia="SimSun"/>
                <w:color w:val="000000"/>
                <w:sz w:val="20"/>
                <w:szCs w:val="20"/>
                <w:lang w:val="en-US" w:eastAsia="zh-CN" w:bidi="ar"/>
              </w:rPr>
              <w:t xml:space="preserve">№ 27, от 07.11.2025 № 198, от </w:t>
            </w:r>
          </w:p>
          <w:p w:rsidR="006306B0" w:rsidRDefault="00217213">
            <w:pPr>
              <w:spacing w:after="0"/>
              <w:jc w:val="center"/>
              <w:rPr>
                <w:rFonts w:eastAsia="SimSun"/>
                <w:color w:val="000000"/>
                <w:sz w:val="20"/>
                <w:szCs w:val="20"/>
                <w:lang w:val="en-US" w:eastAsia="ru-RU" w:bidi="ar"/>
              </w:rPr>
            </w:pPr>
            <w:r>
              <w:rPr>
                <w:rFonts w:eastAsia="SimSun"/>
                <w:color w:val="000000"/>
                <w:sz w:val="20"/>
                <w:szCs w:val="20"/>
                <w:lang w:val="en-US" w:eastAsia="zh-CN" w:bidi="ar"/>
              </w:rPr>
              <w:t>18.12.2025 № 348)</w:t>
            </w:r>
          </w:p>
        </w:tc>
        <w:tc>
          <w:tcPr>
            <w:tcW w:w="1138" w:type="pct"/>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2 773,11</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3 105,88</w:t>
            </w:r>
          </w:p>
        </w:tc>
        <w:tc>
          <w:tcPr>
            <w:tcW w:w="1235" w:type="pct"/>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2 911,77</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3 261,17</w:t>
            </w:r>
          </w:p>
        </w:tc>
      </w:tr>
      <w:tr w:rsidR="006306B0">
        <w:trPr>
          <w:trHeight w:val="600"/>
        </w:trPr>
        <w:tc>
          <w:tcPr>
            <w:tcW w:w="1795" w:type="pct"/>
            <w:shd w:val="clear" w:color="auto" w:fill="auto"/>
            <w:vAlign w:val="bottom"/>
          </w:tcPr>
          <w:p w:rsidR="006306B0" w:rsidRPr="003767C7" w:rsidRDefault="00217213">
            <w:pPr>
              <w:spacing w:after="0"/>
              <w:jc w:val="both"/>
              <w:rPr>
                <w:rFonts w:eastAsia="Times New Roman"/>
                <w:sz w:val="20"/>
                <w:szCs w:val="20"/>
                <w:lang w:eastAsia="zh-CN"/>
              </w:rPr>
            </w:pPr>
            <w:r w:rsidRPr="003767C7">
              <w:rPr>
                <w:rFonts w:eastAsia="Times New Roman"/>
                <w:sz w:val="20"/>
                <w:szCs w:val="20"/>
                <w:lang w:eastAsia="zh-CN"/>
              </w:rPr>
              <w:t xml:space="preserve">МУП </w:t>
            </w:r>
            <w:r>
              <w:rPr>
                <w:rFonts w:eastAsia="Times New Roman"/>
                <w:sz w:val="20"/>
                <w:szCs w:val="20"/>
                <w:lang w:eastAsia="zh-CN"/>
              </w:rPr>
              <w:t>«</w:t>
            </w:r>
            <w:r w:rsidRPr="003767C7">
              <w:rPr>
                <w:rFonts w:eastAsia="Times New Roman"/>
                <w:sz w:val="20"/>
                <w:szCs w:val="20"/>
                <w:lang w:eastAsia="zh-CN"/>
              </w:rPr>
              <w:t>Руднятеплоэнерго</w:t>
            </w:r>
            <w:r>
              <w:rPr>
                <w:rFonts w:eastAsia="Times New Roman"/>
                <w:sz w:val="20"/>
                <w:szCs w:val="20"/>
                <w:lang w:eastAsia="zh-CN"/>
              </w:rPr>
              <w:t>»</w:t>
            </w:r>
            <w:r w:rsidRPr="003767C7">
              <w:rPr>
                <w:rFonts w:eastAsia="Times New Roman"/>
                <w:sz w:val="20"/>
                <w:szCs w:val="20"/>
                <w:lang w:eastAsia="zh-CN"/>
              </w:rPr>
              <w:t xml:space="preserve"> </w:t>
            </w:r>
          </w:p>
          <w:p w:rsidR="006306B0" w:rsidRPr="003767C7" w:rsidRDefault="00217213">
            <w:pPr>
              <w:spacing w:after="0"/>
              <w:jc w:val="both"/>
              <w:rPr>
                <w:rFonts w:eastAsia="Times New Roman"/>
                <w:sz w:val="20"/>
                <w:szCs w:val="20"/>
                <w:lang w:eastAsia="zh-CN"/>
              </w:rPr>
            </w:pPr>
            <w:r w:rsidRPr="003767C7">
              <w:rPr>
                <w:rFonts w:eastAsia="Times New Roman"/>
                <w:sz w:val="20"/>
                <w:szCs w:val="20"/>
                <w:lang w:eastAsia="zh-CN"/>
              </w:rPr>
              <w:t xml:space="preserve">(по котельной, расположенной по адресу: дер. Чистик Руднянского МО </w:t>
            </w:r>
            <w:r w:rsidRPr="003767C7">
              <w:rPr>
                <w:rFonts w:eastAsia="Times New Roman"/>
                <w:sz w:val="20"/>
                <w:szCs w:val="20"/>
                <w:lang w:eastAsia="zh-CN"/>
              </w:rPr>
              <w:t>Смоленской области)</w:t>
            </w:r>
          </w:p>
        </w:tc>
        <w:tc>
          <w:tcPr>
            <w:tcW w:w="830" w:type="pct"/>
            <w:vMerge/>
            <w:shd w:val="clear" w:color="auto" w:fill="auto"/>
            <w:vAlign w:val="center"/>
          </w:tcPr>
          <w:p w:rsidR="006306B0" w:rsidRPr="003767C7" w:rsidRDefault="006306B0">
            <w:pPr>
              <w:spacing w:after="0" w:line="240" w:lineRule="auto"/>
              <w:jc w:val="center"/>
              <w:rPr>
                <w:rFonts w:eastAsia="Times New Roman"/>
                <w:sz w:val="18"/>
                <w:szCs w:val="18"/>
                <w:lang w:eastAsia="ru-RU"/>
              </w:rPr>
            </w:pPr>
          </w:p>
        </w:tc>
        <w:tc>
          <w:tcPr>
            <w:tcW w:w="1138" w:type="pct"/>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3 796,85</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4 177,47</w:t>
            </w:r>
          </w:p>
        </w:tc>
        <w:tc>
          <w:tcPr>
            <w:tcW w:w="1235" w:type="pct"/>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3 277,18</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3 670,44</w:t>
            </w:r>
          </w:p>
        </w:tc>
      </w:tr>
      <w:tr w:rsidR="006306B0">
        <w:trPr>
          <w:trHeight w:val="600"/>
        </w:trPr>
        <w:tc>
          <w:tcPr>
            <w:tcW w:w="1795" w:type="pct"/>
            <w:shd w:val="clear" w:color="auto" w:fill="auto"/>
            <w:vAlign w:val="bottom"/>
          </w:tcPr>
          <w:p w:rsidR="006306B0" w:rsidRPr="003767C7" w:rsidRDefault="00217213">
            <w:pPr>
              <w:spacing w:after="0"/>
              <w:jc w:val="both"/>
              <w:rPr>
                <w:rFonts w:eastAsia="Times New Roman"/>
                <w:sz w:val="20"/>
                <w:szCs w:val="20"/>
                <w:lang w:eastAsia="zh-CN"/>
              </w:rPr>
            </w:pPr>
            <w:r w:rsidRPr="003767C7">
              <w:rPr>
                <w:rFonts w:eastAsia="Times New Roman"/>
                <w:sz w:val="20"/>
                <w:szCs w:val="20"/>
                <w:lang w:eastAsia="zh-CN"/>
              </w:rPr>
              <w:t xml:space="preserve">МУП </w:t>
            </w:r>
            <w:r>
              <w:rPr>
                <w:rFonts w:eastAsia="Times New Roman"/>
                <w:sz w:val="20"/>
                <w:szCs w:val="20"/>
                <w:lang w:eastAsia="zh-CN"/>
              </w:rPr>
              <w:t>«</w:t>
            </w:r>
            <w:r w:rsidRPr="003767C7">
              <w:rPr>
                <w:rFonts w:eastAsia="Times New Roman"/>
                <w:sz w:val="20"/>
                <w:szCs w:val="20"/>
                <w:lang w:eastAsia="zh-CN"/>
              </w:rPr>
              <w:t>Руднятеплоэнерго</w:t>
            </w:r>
            <w:r>
              <w:rPr>
                <w:rFonts w:eastAsia="Times New Roman"/>
                <w:sz w:val="20"/>
                <w:szCs w:val="20"/>
                <w:lang w:eastAsia="zh-CN"/>
              </w:rPr>
              <w:t>»</w:t>
            </w:r>
            <w:r w:rsidRPr="003767C7">
              <w:rPr>
                <w:rFonts w:eastAsia="Times New Roman"/>
                <w:sz w:val="20"/>
                <w:szCs w:val="20"/>
                <w:lang w:eastAsia="zh-CN"/>
              </w:rPr>
              <w:t xml:space="preserve"> </w:t>
            </w:r>
          </w:p>
          <w:p w:rsidR="006306B0" w:rsidRPr="003767C7" w:rsidRDefault="00217213">
            <w:pPr>
              <w:spacing w:after="0"/>
              <w:jc w:val="both"/>
              <w:rPr>
                <w:rFonts w:eastAsia="Times New Roman"/>
                <w:sz w:val="20"/>
                <w:szCs w:val="20"/>
                <w:lang w:eastAsia="zh-CN"/>
              </w:rPr>
            </w:pPr>
            <w:r w:rsidRPr="003767C7">
              <w:rPr>
                <w:rFonts w:eastAsia="Times New Roman"/>
                <w:sz w:val="20"/>
                <w:szCs w:val="20"/>
                <w:lang w:eastAsia="zh-CN"/>
              </w:rPr>
              <w:t>(по котельной, расположенной по адресу: дер. Казимирово Руднянского МО Смоленской области)</w:t>
            </w:r>
          </w:p>
        </w:tc>
        <w:tc>
          <w:tcPr>
            <w:tcW w:w="830" w:type="pct"/>
            <w:vMerge/>
            <w:shd w:val="clear" w:color="auto" w:fill="auto"/>
            <w:vAlign w:val="center"/>
          </w:tcPr>
          <w:p w:rsidR="006306B0" w:rsidRPr="003767C7" w:rsidRDefault="006306B0">
            <w:pPr>
              <w:spacing w:after="0" w:line="240" w:lineRule="auto"/>
              <w:jc w:val="center"/>
              <w:rPr>
                <w:rFonts w:eastAsia="Times New Roman"/>
                <w:sz w:val="18"/>
                <w:szCs w:val="18"/>
                <w:lang w:eastAsia="ru-RU"/>
              </w:rPr>
            </w:pPr>
          </w:p>
        </w:tc>
        <w:tc>
          <w:tcPr>
            <w:tcW w:w="1138" w:type="pct"/>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3 614,99</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4 048,79</w:t>
            </w:r>
          </w:p>
        </w:tc>
        <w:tc>
          <w:tcPr>
            <w:tcW w:w="1235" w:type="pct"/>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3 795,74</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4 251,23</w:t>
            </w:r>
          </w:p>
        </w:tc>
      </w:tr>
      <w:tr w:rsidR="006306B0">
        <w:trPr>
          <w:trHeight w:val="600"/>
        </w:trPr>
        <w:tc>
          <w:tcPr>
            <w:tcW w:w="1795" w:type="pct"/>
            <w:shd w:val="clear" w:color="auto" w:fill="auto"/>
            <w:vAlign w:val="center"/>
          </w:tcPr>
          <w:p w:rsidR="006306B0" w:rsidRPr="003767C7" w:rsidRDefault="00217213">
            <w:pPr>
              <w:spacing w:after="0"/>
              <w:jc w:val="both"/>
              <w:rPr>
                <w:rFonts w:eastAsia="Times New Roman"/>
                <w:sz w:val="20"/>
                <w:szCs w:val="20"/>
                <w:lang w:eastAsia="zh-CN"/>
              </w:rPr>
            </w:pPr>
            <w:r w:rsidRPr="003767C7">
              <w:rPr>
                <w:rFonts w:eastAsia="Times New Roman"/>
                <w:sz w:val="20"/>
                <w:szCs w:val="20"/>
                <w:lang w:eastAsia="zh-CN"/>
              </w:rPr>
              <w:t xml:space="preserve">ООО «Смоленскрегионтеплоэнерго» </w:t>
            </w:r>
          </w:p>
          <w:p w:rsidR="006306B0" w:rsidRPr="003767C7" w:rsidRDefault="00217213">
            <w:pPr>
              <w:spacing w:after="0"/>
              <w:jc w:val="both"/>
              <w:rPr>
                <w:rFonts w:eastAsia="Times New Roman"/>
                <w:sz w:val="20"/>
                <w:szCs w:val="20"/>
                <w:lang w:eastAsia="zh-CN"/>
              </w:rPr>
            </w:pPr>
            <w:r w:rsidRPr="003767C7">
              <w:rPr>
                <w:rFonts w:eastAsia="Times New Roman"/>
                <w:sz w:val="20"/>
                <w:szCs w:val="20"/>
                <w:lang w:eastAsia="zh-CN"/>
              </w:rPr>
              <w:t xml:space="preserve">(для </w:t>
            </w:r>
            <w:r w:rsidRPr="003767C7">
              <w:rPr>
                <w:rFonts w:eastAsia="Times New Roman"/>
                <w:sz w:val="20"/>
                <w:szCs w:val="20"/>
                <w:lang w:eastAsia="zh-CN"/>
              </w:rPr>
              <w:t>котельной, расположенной по адресу: с. Понизовье Руднянского муниципального округа)</w:t>
            </w:r>
          </w:p>
        </w:tc>
        <w:tc>
          <w:tcPr>
            <w:tcW w:w="830" w:type="pct"/>
            <w:shd w:val="clear" w:color="auto" w:fill="auto"/>
            <w:vAlign w:val="center"/>
          </w:tcPr>
          <w:p w:rsidR="006306B0" w:rsidRDefault="00217213">
            <w:pPr>
              <w:spacing w:after="0"/>
              <w:jc w:val="center"/>
              <w:rPr>
                <w:rFonts w:eastAsia="SimSun"/>
                <w:color w:val="000000"/>
                <w:sz w:val="20"/>
                <w:szCs w:val="20"/>
                <w:lang w:val="en-US" w:eastAsia="zh-CN" w:bidi="ar"/>
              </w:rPr>
            </w:pPr>
            <w:r>
              <w:rPr>
                <w:rFonts w:eastAsia="SimSun"/>
                <w:color w:val="000000"/>
                <w:sz w:val="20"/>
                <w:szCs w:val="20"/>
                <w:lang w:val="en-US" w:eastAsia="zh-CN" w:bidi="ar"/>
              </w:rPr>
              <w:t xml:space="preserve">постановления Министерства </w:t>
            </w:r>
          </w:p>
          <w:p w:rsidR="006306B0" w:rsidRDefault="00217213">
            <w:pPr>
              <w:spacing w:after="0"/>
              <w:jc w:val="center"/>
              <w:rPr>
                <w:rFonts w:eastAsia="SimSun"/>
                <w:color w:val="000000"/>
                <w:sz w:val="20"/>
                <w:szCs w:val="20"/>
                <w:lang w:val="en-US" w:eastAsia="zh-CN" w:bidi="ar"/>
              </w:rPr>
            </w:pPr>
            <w:r>
              <w:rPr>
                <w:rFonts w:eastAsia="SimSun"/>
                <w:color w:val="000000"/>
                <w:sz w:val="20"/>
                <w:szCs w:val="20"/>
                <w:lang w:val="en-US" w:eastAsia="zh-CN" w:bidi="ar"/>
              </w:rPr>
              <w:t xml:space="preserve">от 07.11.2025 № 197; </w:t>
            </w:r>
          </w:p>
          <w:p w:rsidR="006306B0" w:rsidRDefault="00217213">
            <w:pPr>
              <w:spacing w:after="0"/>
              <w:jc w:val="center"/>
              <w:rPr>
                <w:rFonts w:eastAsia="SimSun"/>
                <w:color w:val="000000"/>
                <w:sz w:val="20"/>
                <w:szCs w:val="20"/>
                <w:lang w:val="en-US" w:eastAsia="ru-RU" w:bidi="ar"/>
              </w:rPr>
            </w:pPr>
            <w:r>
              <w:rPr>
                <w:rFonts w:eastAsia="SimSun"/>
                <w:color w:val="000000"/>
                <w:sz w:val="20"/>
                <w:szCs w:val="20"/>
                <w:lang w:val="en-US" w:eastAsia="zh-CN" w:bidi="ar"/>
              </w:rPr>
              <w:t>от 18.12.2025 № 369</w:t>
            </w:r>
          </w:p>
        </w:tc>
        <w:tc>
          <w:tcPr>
            <w:tcW w:w="1138" w:type="pct"/>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10 993,72</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11 101,62</w:t>
            </w:r>
          </w:p>
        </w:tc>
        <w:tc>
          <w:tcPr>
            <w:tcW w:w="1235" w:type="pct"/>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2 969,99</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3 326,39</w:t>
            </w:r>
          </w:p>
        </w:tc>
      </w:tr>
      <w:tr w:rsidR="006306B0">
        <w:trPr>
          <w:trHeight w:val="600"/>
        </w:trPr>
        <w:tc>
          <w:tcPr>
            <w:tcW w:w="1795" w:type="pct"/>
            <w:shd w:val="clear" w:color="auto" w:fill="auto"/>
            <w:vAlign w:val="center"/>
          </w:tcPr>
          <w:p w:rsidR="006306B0" w:rsidRPr="003767C7" w:rsidRDefault="00217213">
            <w:pPr>
              <w:spacing w:after="0"/>
              <w:jc w:val="both"/>
              <w:rPr>
                <w:rFonts w:eastAsia="Times New Roman"/>
                <w:sz w:val="20"/>
                <w:szCs w:val="20"/>
                <w:lang w:eastAsia="zh-CN"/>
              </w:rPr>
            </w:pPr>
            <w:r w:rsidRPr="003767C7">
              <w:rPr>
                <w:rFonts w:eastAsia="Times New Roman"/>
                <w:sz w:val="20"/>
                <w:szCs w:val="20"/>
                <w:lang w:eastAsia="zh-CN"/>
              </w:rPr>
              <w:t xml:space="preserve">ООО </w:t>
            </w:r>
            <w:r>
              <w:rPr>
                <w:rFonts w:eastAsia="Times New Roman"/>
                <w:sz w:val="20"/>
                <w:szCs w:val="20"/>
                <w:lang w:eastAsia="zh-CN"/>
              </w:rPr>
              <w:t>«</w:t>
            </w:r>
            <w:r w:rsidRPr="003767C7">
              <w:rPr>
                <w:rFonts w:eastAsia="Times New Roman"/>
                <w:sz w:val="20"/>
                <w:szCs w:val="20"/>
                <w:lang w:eastAsia="zh-CN"/>
              </w:rPr>
              <w:t xml:space="preserve">Оптимальная тепловая </w:t>
            </w:r>
          </w:p>
          <w:p w:rsidR="006306B0" w:rsidRDefault="00217213">
            <w:pPr>
              <w:spacing w:after="0"/>
              <w:jc w:val="both"/>
              <w:rPr>
                <w:rFonts w:eastAsia="Times New Roman"/>
                <w:sz w:val="20"/>
                <w:szCs w:val="20"/>
                <w:lang w:val="en-US" w:eastAsia="zh-CN"/>
              </w:rPr>
            </w:pPr>
            <w:r w:rsidRPr="003767C7">
              <w:rPr>
                <w:rFonts w:eastAsia="Times New Roman"/>
                <w:sz w:val="20"/>
                <w:szCs w:val="20"/>
                <w:lang w:eastAsia="zh-CN"/>
              </w:rPr>
              <w:t>Энергетика</w:t>
            </w:r>
            <w:r>
              <w:rPr>
                <w:rFonts w:eastAsia="Times New Roman"/>
                <w:sz w:val="20"/>
                <w:szCs w:val="20"/>
                <w:lang w:eastAsia="zh-CN"/>
              </w:rPr>
              <w:t>»</w:t>
            </w:r>
            <w:r w:rsidRPr="003767C7">
              <w:rPr>
                <w:rFonts w:eastAsia="Times New Roman"/>
                <w:sz w:val="20"/>
                <w:szCs w:val="20"/>
                <w:lang w:eastAsia="zh-CN"/>
              </w:rPr>
              <w:t xml:space="preserve"> (кот. в пер. </w:t>
            </w:r>
            <w:r>
              <w:rPr>
                <w:rFonts w:eastAsia="Times New Roman"/>
                <w:sz w:val="20"/>
                <w:szCs w:val="20"/>
                <w:lang w:val="en-US" w:eastAsia="zh-CN"/>
              </w:rPr>
              <w:t>Ленинском)</w:t>
            </w:r>
          </w:p>
        </w:tc>
        <w:tc>
          <w:tcPr>
            <w:tcW w:w="830" w:type="pct"/>
            <w:shd w:val="clear" w:color="auto" w:fill="auto"/>
            <w:vAlign w:val="center"/>
          </w:tcPr>
          <w:p w:rsidR="006306B0" w:rsidRDefault="00217213">
            <w:pPr>
              <w:spacing w:after="0"/>
              <w:jc w:val="center"/>
              <w:rPr>
                <w:rFonts w:eastAsia="SimSun"/>
                <w:color w:val="000000"/>
                <w:sz w:val="20"/>
                <w:szCs w:val="20"/>
                <w:lang w:val="en-US" w:eastAsia="ru-RU" w:bidi="ar"/>
              </w:rPr>
            </w:pPr>
            <w:r>
              <w:rPr>
                <w:rFonts w:eastAsia="SimSun"/>
                <w:color w:val="000000"/>
                <w:sz w:val="20"/>
                <w:szCs w:val="20"/>
                <w:lang w:eastAsia="zh-CN" w:bidi="ar"/>
              </w:rPr>
              <w:t>постановление Министерства</w:t>
            </w:r>
            <w:r>
              <w:rPr>
                <w:rFonts w:eastAsia="SimSun"/>
                <w:color w:val="000000"/>
                <w:sz w:val="20"/>
                <w:szCs w:val="20"/>
                <w:lang w:val="en-US" w:eastAsia="zh-CN" w:bidi="ar"/>
              </w:rPr>
              <w:t xml:space="preserve"> 30.11.2018 № 122</w:t>
            </w:r>
          </w:p>
        </w:tc>
        <w:tc>
          <w:tcPr>
            <w:tcW w:w="2373" w:type="pct"/>
            <w:gridSpan w:val="2"/>
            <w:shd w:val="clear" w:color="auto" w:fill="auto"/>
            <w:noWrap/>
            <w:vAlign w:val="center"/>
          </w:tcPr>
          <w:p w:rsidR="006306B0" w:rsidRDefault="00217213">
            <w:pPr>
              <w:spacing w:after="0"/>
              <w:jc w:val="center"/>
              <w:rPr>
                <w:sz w:val="20"/>
                <w:szCs w:val="20"/>
              </w:rPr>
            </w:pPr>
            <w:r w:rsidRPr="003767C7">
              <w:rPr>
                <w:rFonts w:eastAsia="SimSun"/>
                <w:color w:val="000000"/>
                <w:sz w:val="20"/>
                <w:szCs w:val="20"/>
                <w:lang w:eastAsia="zh-CN" w:bidi="ar"/>
              </w:rPr>
              <w:t>Тарифы не подлежат регулированию и</w:t>
            </w:r>
          </w:p>
          <w:p w:rsidR="006306B0" w:rsidRDefault="00217213">
            <w:pPr>
              <w:spacing w:after="0"/>
              <w:jc w:val="center"/>
              <w:rPr>
                <w:rFonts w:eastAsia="Times New Roman"/>
                <w:sz w:val="20"/>
                <w:szCs w:val="20"/>
                <w:lang w:eastAsia="ru-RU"/>
              </w:rPr>
            </w:pPr>
            <w:r w:rsidRPr="003767C7">
              <w:rPr>
                <w:rFonts w:eastAsia="SimSun"/>
                <w:color w:val="000000"/>
                <w:sz w:val="20"/>
                <w:szCs w:val="20"/>
                <w:lang w:eastAsia="zh-CN" w:bidi="ar"/>
              </w:rPr>
              <w:t>определяются по соглашению сторон договора</w:t>
            </w:r>
            <w:r>
              <w:rPr>
                <w:rFonts w:eastAsia="SimSun"/>
                <w:color w:val="000000"/>
                <w:sz w:val="20"/>
                <w:szCs w:val="20"/>
                <w:lang w:eastAsia="zh-CN" w:bidi="ar"/>
              </w:rPr>
              <w:t xml:space="preserve"> теплоснабжения</w:t>
            </w:r>
          </w:p>
        </w:tc>
      </w:tr>
      <w:tr w:rsidR="006306B0">
        <w:trPr>
          <w:trHeight w:val="600"/>
        </w:trPr>
        <w:tc>
          <w:tcPr>
            <w:tcW w:w="3597" w:type="dxa"/>
            <w:shd w:val="clear" w:color="auto" w:fill="auto"/>
            <w:vAlign w:val="center"/>
          </w:tcPr>
          <w:p w:rsidR="006306B0" w:rsidRDefault="00217213">
            <w:pPr>
              <w:rPr>
                <w:rFonts w:eastAsia="Times New Roman"/>
                <w:sz w:val="20"/>
                <w:szCs w:val="20"/>
                <w:lang w:val="en-US" w:eastAsia="zh-CN"/>
              </w:rPr>
            </w:pPr>
            <w:r>
              <w:rPr>
                <w:rFonts w:eastAsia="Times New Roman"/>
                <w:sz w:val="20"/>
                <w:szCs w:val="20"/>
                <w:lang w:val="en-US" w:eastAsia="zh-CN"/>
              </w:rPr>
              <w:t xml:space="preserve">СОГАУ </w:t>
            </w:r>
            <w:r>
              <w:rPr>
                <w:rFonts w:eastAsia="Times New Roman"/>
                <w:sz w:val="20"/>
                <w:szCs w:val="20"/>
                <w:lang w:eastAsia="zh-CN"/>
              </w:rPr>
              <w:t>«</w:t>
            </w:r>
            <w:r>
              <w:rPr>
                <w:rFonts w:eastAsia="Times New Roman"/>
                <w:sz w:val="20"/>
                <w:szCs w:val="20"/>
                <w:lang w:val="en-US" w:eastAsia="zh-CN"/>
              </w:rPr>
              <w:t>Руднянский ПНИ</w:t>
            </w:r>
            <w:r>
              <w:rPr>
                <w:rFonts w:eastAsia="Times New Roman"/>
                <w:sz w:val="20"/>
                <w:szCs w:val="20"/>
                <w:lang w:eastAsia="zh-CN"/>
              </w:rPr>
              <w:t>»</w:t>
            </w:r>
          </w:p>
        </w:tc>
        <w:tc>
          <w:tcPr>
            <w:tcW w:w="1664" w:type="dxa"/>
            <w:shd w:val="clear" w:color="auto" w:fill="auto"/>
            <w:vAlign w:val="center"/>
          </w:tcPr>
          <w:p w:rsidR="006306B0" w:rsidRDefault="00217213">
            <w:pPr>
              <w:spacing w:after="0"/>
              <w:jc w:val="center"/>
              <w:rPr>
                <w:rFonts w:eastAsia="SimSun"/>
                <w:color w:val="000000"/>
                <w:sz w:val="20"/>
                <w:szCs w:val="20"/>
                <w:lang w:eastAsia="zh-CN" w:bidi="ar"/>
              </w:rPr>
            </w:pPr>
            <w:r>
              <w:rPr>
                <w:rFonts w:eastAsia="SimSun"/>
                <w:color w:val="000000"/>
                <w:sz w:val="20"/>
                <w:szCs w:val="20"/>
                <w:lang w:val="en-US" w:eastAsia="ru-RU" w:bidi="ar"/>
              </w:rPr>
              <w:t>Постановление Департамента от 03.12.2018 № 132</w:t>
            </w:r>
          </w:p>
        </w:tc>
        <w:tc>
          <w:tcPr>
            <w:tcW w:w="4756" w:type="dxa"/>
            <w:gridSpan w:val="2"/>
            <w:shd w:val="clear" w:color="auto" w:fill="auto"/>
            <w:noWrap/>
            <w:vAlign w:val="center"/>
          </w:tcPr>
          <w:p w:rsidR="006306B0" w:rsidRPr="003767C7" w:rsidRDefault="00217213">
            <w:pPr>
              <w:spacing w:after="0"/>
              <w:jc w:val="center"/>
              <w:rPr>
                <w:rFonts w:eastAsia="SimSun"/>
                <w:color w:val="000000"/>
                <w:sz w:val="20"/>
                <w:szCs w:val="20"/>
                <w:lang w:eastAsia="zh-CN" w:bidi="ar"/>
              </w:rPr>
            </w:pPr>
            <w:r w:rsidRPr="003767C7">
              <w:rPr>
                <w:rFonts w:eastAsia="SimSun"/>
                <w:color w:val="000000"/>
                <w:sz w:val="20"/>
                <w:szCs w:val="20"/>
                <w:lang w:eastAsia="zh-CN" w:bidi="ar"/>
              </w:rPr>
              <w:t>Тарифы не подлежат регулированию и</w:t>
            </w:r>
          </w:p>
          <w:p w:rsidR="006306B0" w:rsidRPr="003767C7" w:rsidRDefault="00217213">
            <w:pPr>
              <w:spacing w:after="0"/>
              <w:jc w:val="center"/>
              <w:rPr>
                <w:rFonts w:eastAsia="SimSun"/>
                <w:color w:val="000000"/>
                <w:sz w:val="20"/>
                <w:szCs w:val="20"/>
                <w:lang w:eastAsia="zh-CN" w:bidi="ar"/>
              </w:rPr>
            </w:pPr>
            <w:r w:rsidRPr="003767C7">
              <w:rPr>
                <w:rFonts w:eastAsia="SimSun"/>
                <w:color w:val="000000"/>
                <w:sz w:val="20"/>
                <w:szCs w:val="20"/>
                <w:lang w:eastAsia="zh-CN" w:bidi="ar"/>
              </w:rPr>
              <w:t xml:space="preserve">определяются </w:t>
            </w:r>
            <w:r w:rsidRPr="003767C7">
              <w:rPr>
                <w:rFonts w:eastAsia="SimSun"/>
                <w:color w:val="000000"/>
                <w:sz w:val="20"/>
                <w:szCs w:val="20"/>
                <w:lang w:eastAsia="zh-CN" w:bidi="ar"/>
              </w:rPr>
              <w:t>по соглашению сторон</w:t>
            </w:r>
          </w:p>
          <w:p w:rsidR="006306B0" w:rsidRDefault="00217213">
            <w:pPr>
              <w:spacing w:after="0"/>
              <w:jc w:val="center"/>
              <w:rPr>
                <w:rFonts w:eastAsia="SimSun"/>
                <w:color w:val="000000"/>
                <w:sz w:val="20"/>
                <w:szCs w:val="20"/>
                <w:lang w:val="en-US" w:eastAsia="zh-CN" w:bidi="ar"/>
              </w:rPr>
            </w:pPr>
            <w:r>
              <w:rPr>
                <w:rFonts w:eastAsia="SimSun"/>
                <w:color w:val="000000"/>
                <w:sz w:val="20"/>
                <w:szCs w:val="20"/>
                <w:lang w:val="en-US" w:eastAsia="zh-CN" w:bidi="ar"/>
              </w:rPr>
              <w:t>договора теплоснабжения</w:t>
            </w:r>
          </w:p>
        </w:tc>
      </w:tr>
    </w:tbl>
    <w:p w:rsidR="006306B0" w:rsidRDefault="006306B0">
      <w:pPr>
        <w:pStyle w:val="7"/>
        <w:spacing w:before="120"/>
        <w:ind w:firstLine="567"/>
        <w:jc w:val="both"/>
        <w:rPr>
          <w:rFonts w:ascii="Times New Roman" w:hAnsi="Times New Roman"/>
          <w:b/>
          <w:i w:val="0"/>
          <w:color w:val="auto"/>
          <w:sz w:val="24"/>
          <w:szCs w:val="24"/>
          <w:lang w:val="ru-RU"/>
        </w:rPr>
      </w:pPr>
      <w:bookmarkStart w:id="201" w:name="_Toc139059349"/>
    </w:p>
    <w:p w:rsidR="006306B0" w:rsidRDefault="00217213">
      <w:pPr>
        <w:pStyle w:val="7"/>
        <w:spacing w:before="120"/>
        <w:ind w:firstLine="567"/>
        <w:jc w:val="both"/>
        <w:rPr>
          <w:rFonts w:ascii="Times New Roman" w:hAnsi="Times New Roman"/>
          <w:b/>
          <w:i w:val="0"/>
          <w:color w:val="auto"/>
          <w:sz w:val="24"/>
          <w:szCs w:val="24"/>
          <w:lang w:val="ru-RU"/>
        </w:rPr>
      </w:pPr>
      <w:r>
        <w:rPr>
          <w:rFonts w:ascii="Times New Roman" w:hAnsi="Times New Roman"/>
          <w:b/>
          <w:i w:val="0"/>
          <w:color w:val="auto"/>
          <w:sz w:val="24"/>
          <w:szCs w:val="24"/>
          <w:lang w:val="ru-RU"/>
        </w:rPr>
        <w:t>в) описание платы за подключение к системе теплоснабжения</w:t>
      </w:r>
      <w:bookmarkEnd w:id="201"/>
    </w:p>
    <w:p w:rsidR="006306B0" w:rsidRDefault="00217213">
      <w:pPr>
        <w:pStyle w:val="aff4"/>
        <w:spacing w:before="120" w:after="0" w:line="360" w:lineRule="auto"/>
        <w:ind w:left="0" w:firstLine="567"/>
        <w:jc w:val="both"/>
        <w:rPr>
          <w:sz w:val="24"/>
          <w:szCs w:val="24"/>
        </w:rPr>
      </w:pPr>
      <w:r>
        <w:rPr>
          <w:sz w:val="24"/>
          <w:szCs w:val="24"/>
        </w:rPr>
        <w:t xml:space="preserve">В соответствии с пунктом 7 Постановления Правительства РФ от 13.02.2006 г. №83 «Правила определения и предоставления технических условий подключения объекта капитального строительства к сетям инженерно-технического обеспечения» запрещается брать </w:t>
      </w:r>
      <w:r>
        <w:rPr>
          <w:sz w:val="24"/>
          <w:szCs w:val="24"/>
        </w:rPr>
        <w:lastRenderedPageBreak/>
        <w:t>плату за п</w:t>
      </w:r>
      <w:r>
        <w:rPr>
          <w:sz w:val="24"/>
          <w:szCs w:val="24"/>
        </w:rPr>
        <w:t>одключение при отсутствии утвержденной инвестиционной программы и если все затраты по строительству сетей и подключению выполнены за счет средств потребителя. Плата за подключение к тепловым сетям может взиматься после утверждения Схемы теплоснабжения, инв</w:t>
      </w:r>
      <w:r>
        <w:rPr>
          <w:sz w:val="24"/>
          <w:szCs w:val="24"/>
        </w:rPr>
        <w:t xml:space="preserve">естиционной программы создания (реконструкции) сетей теплоснабжения </w:t>
      </w:r>
      <w:r>
        <w:rPr>
          <w:sz w:val="24"/>
          <w:szCs w:val="24"/>
        </w:rPr>
        <w:t>Руднянского</w:t>
      </w:r>
      <w:r>
        <w:rPr>
          <w:sz w:val="24"/>
          <w:szCs w:val="24"/>
        </w:rPr>
        <w:t xml:space="preserve"> муниципального округа Смоленской области и тарифа за подключение в соответствии с Постановлением Правительства РФ от 16.04.2012 № 307 «О порядке подключения к системам теплосна</w:t>
      </w:r>
      <w:r>
        <w:rPr>
          <w:sz w:val="24"/>
          <w:szCs w:val="24"/>
        </w:rPr>
        <w:t>бжения и о внесении изменений в некоторые акты правительства Российской Федерации» при заключении договора о подключении.</w:t>
      </w:r>
    </w:p>
    <w:p w:rsidR="006306B0" w:rsidRDefault="00217213">
      <w:pPr>
        <w:pStyle w:val="7"/>
        <w:spacing w:before="120"/>
        <w:ind w:firstLine="567"/>
        <w:jc w:val="both"/>
        <w:rPr>
          <w:rFonts w:ascii="Times New Roman" w:hAnsi="Times New Roman"/>
          <w:b/>
          <w:i w:val="0"/>
          <w:color w:val="auto"/>
          <w:sz w:val="24"/>
          <w:szCs w:val="24"/>
          <w:lang w:val="ru-RU"/>
        </w:rPr>
      </w:pPr>
      <w:bookmarkStart w:id="202" w:name="_Toc139059350"/>
      <w:r>
        <w:rPr>
          <w:rFonts w:ascii="Times New Roman" w:hAnsi="Times New Roman"/>
          <w:b/>
          <w:i w:val="0"/>
          <w:color w:val="auto"/>
          <w:sz w:val="24"/>
          <w:szCs w:val="24"/>
          <w:lang w:val="ru-RU"/>
        </w:rPr>
        <w:t>г) описание плата за услуги по поддержанию резервной тепловой мощности, в том числе для социально значимых категорий потребителей</w:t>
      </w:r>
      <w:bookmarkEnd w:id="202"/>
    </w:p>
    <w:p w:rsidR="006306B0" w:rsidRDefault="00217213">
      <w:pPr>
        <w:pStyle w:val="aff4"/>
        <w:spacing w:before="120" w:after="0" w:line="360" w:lineRule="auto"/>
        <w:ind w:left="0" w:firstLine="567"/>
        <w:jc w:val="both"/>
        <w:rPr>
          <w:sz w:val="24"/>
          <w:szCs w:val="24"/>
        </w:rPr>
      </w:pPr>
      <w:r>
        <w:rPr>
          <w:sz w:val="24"/>
          <w:szCs w:val="24"/>
        </w:rPr>
        <w:t>В со</w:t>
      </w:r>
      <w:r>
        <w:rPr>
          <w:sz w:val="24"/>
          <w:szCs w:val="24"/>
        </w:rPr>
        <w:t>ответствии с требованиями Федерального Закона Российской Федерации от 27.07.2010 №190-ФЗ «О теплоснабжении»: «потребители, подключенные к системе теплоснабжения, но не потребляющие тепловой энергии (мощности), теплоносителя по договору теплоснабжения, закл</w:t>
      </w:r>
      <w:r>
        <w:rPr>
          <w:sz w:val="24"/>
          <w:szCs w:val="24"/>
        </w:rPr>
        <w:t>ючают с теплоснабжающими организациями договоры на оказание услуг по поддержанию резервной мощности».</w:t>
      </w:r>
    </w:p>
    <w:p w:rsidR="006306B0" w:rsidRDefault="00217213">
      <w:pPr>
        <w:pStyle w:val="7"/>
        <w:spacing w:before="120"/>
        <w:ind w:firstLine="567"/>
        <w:jc w:val="both"/>
        <w:rPr>
          <w:rFonts w:ascii="Times New Roman" w:hAnsi="Times New Roman"/>
          <w:b/>
          <w:i w:val="0"/>
          <w:color w:val="auto"/>
          <w:sz w:val="24"/>
          <w:szCs w:val="24"/>
          <w:lang w:val="ru-RU"/>
        </w:rPr>
      </w:pPr>
      <w:bookmarkStart w:id="203" w:name="_Toc139059351"/>
      <w:r>
        <w:rPr>
          <w:rFonts w:ascii="Times New Roman" w:hAnsi="Times New Roman"/>
          <w:b/>
          <w:i w:val="0"/>
          <w:color w:val="auto"/>
          <w:sz w:val="24"/>
          <w:szCs w:val="24"/>
          <w:lang w:val="ru-RU"/>
        </w:rPr>
        <w:t>д) описание динамики предельных уровней цен на тепловую энергию (мощность), поставляемую потребителям, утверждаемых в ценовых зонах теплоснабжения с учето</w:t>
      </w:r>
      <w:r>
        <w:rPr>
          <w:rFonts w:ascii="Times New Roman" w:hAnsi="Times New Roman"/>
          <w:b/>
          <w:i w:val="0"/>
          <w:color w:val="auto"/>
          <w:sz w:val="24"/>
          <w:szCs w:val="24"/>
          <w:lang w:val="ru-RU"/>
        </w:rPr>
        <w:t>м последних 3 лет</w:t>
      </w:r>
      <w:bookmarkEnd w:id="203"/>
    </w:p>
    <w:p w:rsidR="006306B0" w:rsidRDefault="00217213">
      <w:pPr>
        <w:pStyle w:val="aff4"/>
        <w:spacing w:before="120" w:after="0" w:line="360" w:lineRule="auto"/>
        <w:ind w:left="0" w:firstLine="567"/>
        <w:jc w:val="both"/>
        <w:rPr>
          <w:sz w:val="24"/>
          <w:szCs w:val="24"/>
        </w:rPr>
      </w:pPr>
      <w:r>
        <w:rPr>
          <w:sz w:val="24"/>
          <w:szCs w:val="24"/>
        </w:rPr>
        <w:t>1. Предельный уровень цены на тепловую энергию (мощность) утверждается органом исполнительной власти субъекта Российской Федерации в области государственного регулирования цен (тарифов) для каждой системы теплоснабжения в соответствии с </w:t>
      </w:r>
      <w:hyperlink r:id="rId90" w:anchor="dst100023" w:history="1">
        <w:r>
          <w:rPr>
            <w:sz w:val="24"/>
            <w:szCs w:val="24"/>
          </w:rPr>
          <w:t>правилами</w:t>
        </w:r>
      </w:hyperlink>
      <w:r>
        <w:rPr>
          <w:sz w:val="24"/>
          <w:szCs w:val="24"/>
        </w:rPr>
        <w:t>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w:t>
      </w:r>
      <w:r>
        <w:rPr>
          <w:sz w:val="24"/>
          <w:szCs w:val="24"/>
        </w:rPr>
        <w:t>ю энергию (мощность), технико-экономическими параметрами работы котельных и тепловых сетей, используемыми для расчета предельного уровня цены на тепловую энергию (мощность) и утверждаемыми Правительством Российской Федерации.</w:t>
      </w:r>
    </w:p>
    <w:p w:rsidR="006306B0" w:rsidRDefault="00217213">
      <w:pPr>
        <w:pStyle w:val="aff4"/>
        <w:spacing w:before="120" w:after="0" w:line="360" w:lineRule="auto"/>
        <w:ind w:left="0" w:firstLine="567"/>
        <w:jc w:val="both"/>
        <w:rPr>
          <w:sz w:val="24"/>
          <w:szCs w:val="24"/>
        </w:rPr>
      </w:pPr>
      <w:bookmarkStart w:id="204" w:name="dst100669"/>
      <w:bookmarkEnd w:id="204"/>
      <w:r>
        <w:rPr>
          <w:sz w:val="24"/>
          <w:szCs w:val="24"/>
        </w:rPr>
        <w:t>2. В случае, если предельный у</w:t>
      </w:r>
      <w:r>
        <w:rPr>
          <w:sz w:val="24"/>
          <w:szCs w:val="24"/>
        </w:rPr>
        <w:t>ровень цены на тепловую энергию (мощность), определенный в соответствии с правилами ниже тарифа на тепловую энергию (мощность), поставляемую потребителям, действующего на дату окончания переходного периода, предельный уровень цены на тепловую энергию (мощн</w:t>
      </w:r>
      <w:r>
        <w:rPr>
          <w:sz w:val="24"/>
          <w:szCs w:val="24"/>
        </w:rPr>
        <w:t xml:space="preserve">ость) утверждается равным такому тарифу до даты достижения равенства предельного уровня цены на тепловую энергию (мощность), установленного в соответствии с правилами и тарифа на тепловую энергию (мощность), поставляемую потребителям, действующего на дату </w:t>
      </w:r>
      <w:r>
        <w:rPr>
          <w:sz w:val="24"/>
          <w:szCs w:val="24"/>
        </w:rPr>
        <w:t>окончания переходного периода.</w:t>
      </w:r>
    </w:p>
    <w:p w:rsidR="006306B0" w:rsidRDefault="00217213">
      <w:pPr>
        <w:pStyle w:val="aff4"/>
        <w:spacing w:before="120" w:after="0" w:line="360" w:lineRule="auto"/>
        <w:ind w:left="0" w:firstLine="567"/>
        <w:jc w:val="both"/>
        <w:rPr>
          <w:sz w:val="24"/>
          <w:szCs w:val="24"/>
        </w:rPr>
      </w:pPr>
      <w:bookmarkStart w:id="205" w:name="dst100670"/>
      <w:bookmarkEnd w:id="205"/>
      <w:r>
        <w:rPr>
          <w:sz w:val="24"/>
          <w:szCs w:val="24"/>
        </w:rPr>
        <w:t>3. В случае, если предельный уровень цены на тепловую энергию (мощность), определенный в соответствии с правилами, указанными в </w:t>
      </w:r>
      <w:hyperlink r:id="rId91" w:anchor="dst100668" w:history="1">
        <w:r>
          <w:rPr>
            <w:sz w:val="24"/>
            <w:szCs w:val="24"/>
          </w:rPr>
          <w:t>части 1</w:t>
        </w:r>
      </w:hyperlink>
      <w:r>
        <w:rPr>
          <w:sz w:val="24"/>
          <w:szCs w:val="24"/>
        </w:rPr>
        <w:t xml:space="preserve"> настоящей статьи, выше тарифа на тепловую </w:t>
      </w:r>
      <w:r>
        <w:rPr>
          <w:sz w:val="24"/>
          <w:szCs w:val="24"/>
        </w:rPr>
        <w:lastRenderedPageBreak/>
        <w:t>энергию (мощность), поставляемую потребителям, действующего на дату окончания переходного периода, предельный уровень цены на тепловую энергию (мощность) утверждается на основа</w:t>
      </w:r>
      <w:r>
        <w:rPr>
          <w:sz w:val="24"/>
          <w:szCs w:val="24"/>
        </w:rPr>
        <w:t>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но не ниже тарифа на тепловую энергию (мощность), поставляемую потребителям, действовавшего на дату око</w:t>
      </w:r>
      <w:r>
        <w:rPr>
          <w:sz w:val="24"/>
          <w:szCs w:val="24"/>
        </w:rPr>
        <w:t>нчания переходного периода.</w:t>
      </w:r>
    </w:p>
    <w:p w:rsidR="006306B0" w:rsidRDefault="00217213">
      <w:pPr>
        <w:pStyle w:val="aff4"/>
        <w:spacing w:before="120" w:after="0" w:line="360" w:lineRule="auto"/>
        <w:ind w:left="0" w:firstLine="567"/>
        <w:jc w:val="both"/>
        <w:rPr>
          <w:sz w:val="24"/>
          <w:szCs w:val="24"/>
        </w:rPr>
      </w:pPr>
      <w:bookmarkStart w:id="206" w:name="dst100671"/>
      <w:bookmarkEnd w:id="206"/>
      <w:r>
        <w:rPr>
          <w:sz w:val="24"/>
          <w:szCs w:val="24"/>
        </w:rPr>
        <w:t>4. В случае, если в системе теплоснабжения на дату окончания переходного периода предусмотрена дифференциация тарифов на тепловую энергию (мощность) с разбивкой по категориям потребителей, предельный уровень цены на тепловую эне</w:t>
      </w:r>
      <w:r>
        <w:rPr>
          <w:sz w:val="24"/>
          <w:szCs w:val="24"/>
        </w:rPr>
        <w:t>ргию (мощность), определенный в соответствии с правилами сопоставляется с тарифами на тепловую энергию (мощность) с учетом указанной дифференциации и утверждается в порядке с разбивкой для каждой категории потребителей.</w:t>
      </w:r>
    </w:p>
    <w:p w:rsidR="006306B0" w:rsidRDefault="00217213">
      <w:pPr>
        <w:pStyle w:val="aff4"/>
        <w:spacing w:before="120" w:after="0" w:line="360" w:lineRule="auto"/>
        <w:ind w:left="0" w:firstLine="567"/>
        <w:jc w:val="both"/>
        <w:rPr>
          <w:sz w:val="24"/>
          <w:szCs w:val="24"/>
        </w:rPr>
      </w:pPr>
      <w:bookmarkStart w:id="207" w:name="dst100672"/>
      <w:bookmarkEnd w:id="207"/>
      <w:r>
        <w:rPr>
          <w:sz w:val="24"/>
          <w:szCs w:val="24"/>
        </w:rPr>
        <w:t>5. График поэтапного равномерного до</w:t>
      </w:r>
      <w:r>
        <w:rPr>
          <w:sz w:val="24"/>
          <w:szCs w:val="24"/>
        </w:rPr>
        <w:t>ведения предельного уровня цены на тепловую энергию (мощность) до уровня, определяемого в соответствии с правилами, разрабатывается в соответствии с </w:t>
      </w:r>
      <w:hyperlink r:id="rId92" w:anchor="dst100023" w:history="1">
        <w:r>
          <w:rPr>
            <w:sz w:val="24"/>
            <w:szCs w:val="24"/>
          </w:rPr>
          <w:t>правилами</w:t>
        </w:r>
      </w:hyperlink>
      <w:r>
        <w:rPr>
          <w:sz w:val="24"/>
          <w:szCs w:val="24"/>
        </w:rPr>
        <w:t> определения</w:t>
      </w:r>
      <w:r>
        <w:rPr>
          <w:sz w:val="24"/>
          <w:szCs w:val="24"/>
        </w:rPr>
        <w:t xml:space="preserve">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утвержденными Правительством Российской Федерации, однократно утверждается высшим дол</w:t>
      </w:r>
      <w:r>
        <w:rPr>
          <w:sz w:val="24"/>
          <w:szCs w:val="24"/>
        </w:rPr>
        <w:t>жностным лицом субъекта Российской Федерации (руководителем высшего исполнительного органа государственной власти субъекта Российской Федерации) на срок не более чем пять лет, а в случаях, установленных Правительством Российской Федерации, на срок не более</w:t>
      </w:r>
      <w:r>
        <w:rPr>
          <w:sz w:val="24"/>
          <w:szCs w:val="24"/>
        </w:rPr>
        <w:t xml:space="preserve"> чем десять лет и изменению не подлежит.</w:t>
      </w:r>
    </w:p>
    <w:p w:rsidR="006306B0" w:rsidRDefault="00217213">
      <w:pPr>
        <w:pStyle w:val="aff4"/>
        <w:spacing w:before="120" w:after="0" w:line="360" w:lineRule="auto"/>
        <w:ind w:left="0" w:firstLine="567"/>
        <w:jc w:val="both"/>
        <w:rPr>
          <w:sz w:val="24"/>
          <w:szCs w:val="24"/>
        </w:rPr>
      </w:pPr>
      <w:bookmarkStart w:id="208" w:name="dst100673"/>
      <w:bookmarkEnd w:id="208"/>
      <w:r>
        <w:rPr>
          <w:sz w:val="24"/>
          <w:szCs w:val="24"/>
        </w:rPr>
        <w:t>6. Информация об утвержденном предельном уровне цены на тепловую энергию (мощность) публикуется органом исполнительной власти субъекта Российской Федерации в области государственного регулирования цен (тарифов) на е</w:t>
      </w:r>
      <w:r>
        <w:rPr>
          <w:sz w:val="24"/>
          <w:szCs w:val="24"/>
        </w:rPr>
        <w:t>го официальном сайте в информационно-телекоммуникационной сети "Интернет" в течение десяти дней с даты утверждения и направляется в федеральный орган исполнительной власти в области государственного регулирования тарифов в сфере теплоснабжения, высший орга</w:t>
      </w:r>
      <w:r>
        <w:rPr>
          <w:sz w:val="24"/>
          <w:szCs w:val="24"/>
        </w:rPr>
        <w:t>н исполнительной власти субъекта Российской Федерации, органы местного самоуправления, единую теплоснабжающую организацию.</w:t>
      </w:r>
    </w:p>
    <w:p w:rsidR="006306B0" w:rsidRDefault="00217213">
      <w:pPr>
        <w:pStyle w:val="aff4"/>
        <w:spacing w:before="120" w:after="0" w:line="360" w:lineRule="auto"/>
        <w:ind w:left="0" w:firstLine="567"/>
        <w:jc w:val="both"/>
        <w:rPr>
          <w:sz w:val="24"/>
          <w:szCs w:val="24"/>
        </w:rPr>
      </w:pPr>
      <w:r>
        <w:rPr>
          <w:sz w:val="24"/>
          <w:szCs w:val="24"/>
        </w:rPr>
        <w:t>Динамика роста тарифа на тепловую энергию указаны в актуализированной схеме теплоснабжения.</w:t>
      </w:r>
    </w:p>
    <w:p w:rsidR="006306B0" w:rsidRDefault="00217213">
      <w:pPr>
        <w:pStyle w:val="7"/>
        <w:spacing w:before="120"/>
        <w:ind w:firstLine="567"/>
        <w:jc w:val="both"/>
        <w:rPr>
          <w:rFonts w:ascii="Times New Roman" w:hAnsi="Times New Roman"/>
          <w:b/>
          <w:i w:val="0"/>
          <w:color w:val="auto"/>
          <w:sz w:val="24"/>
          <w:szCs w:val="24"/>
          <w:lang w:val="ru-RU"/>
        </w:rPr>
      </w:pPr>
      <w:bookmarkStart w:id="209" w:name="_Toc139059352"/>
      <w:r>
        <w:rPr>
          <w:rFonts w:ascii="Times New Roman" w:hAnsi="Times New Roman"/>
          <w:b/>
          <w:i w:val="0"/>
          <w:color w:val="auto"/>
          <w:sz w:val="24"/>
          <w:szCs w:val="24"/>
          <w:lang w:val="ru-RU"/>
        </w:rPr>
        <w:lastRenderedPageBreak/>
        <w:t>е) описание средневзвешенного уровня слож</w:t>
      </w:r>
      <w:r>
        <w:rPr>
          <w:rFonts w:ascii="Times New Roman" w:hAnsi="Times New Roman"/>
          <w:b/>
          <w:i w:val="0"/>
          <w:color w:val="auto"/>
          <w:sz w:val="24"/>
          <w:szCs w:val="24"/>
          <w:lang w:val="ru-RU"/>
        </w:rPr>
        <w:t>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209"/>
    </w:p>
    <w:p w:rsidR="006306B0" w:rsidRDefault="00217213">
      <w:pPr>
        <w:spacing w:before="120" w:after="0" w:line="360" w:lineRule="auto"/>
        <w:ind w:firstLine="567"/>
        <w:jc w:val="both"/>
        <w:rPr>
          <w:rFonts w:eastAsia="Times New Roman"/>
          <w:sz w:val="24"/>
          <w:szCs w:val="24"/>
          <w:lang w:eastAsia="ru-RU"/>
        </w:rPr>
      </w:pPr>
      <w:r>
        <w:rPr>
          <w:rFonts w:eastAsia="Times New Roman"/>
          <w:sz w:val="24"/>
          <w:szCs w:val="24"/>
          <w:lang w:eastAsia="ru-RU"/>
        </w:rPr>
        <w:t xml:space="preserve">Ценовые зоны теплоснабжения – это населённые пункты, городские округа, в которых цены </w:t>
      </w:r>
      <w:r>
        <w:rPr>
          <w:rFonts w:eastAsia="Times New Roman"/>
          <w:sz w:val="24"/>
          <w:szCs w:val="24"/>
          <w:lang w:eastAsia="ru-RU"/>
        </w:rPr>
        <w:t>на тепловую энергию для потребителей, поставляемую единой теплоснабжающей организацией (ЕТО), ограничены предельным уровнем.</w:t>
      </w:r>
    </w:p>
    <w:p w:rsidR="006306B0" w:rsidRDefault="00217213">
      <w:pPr>
        <w:spacing w:after="0" w:line="360" w:lineRule="auto"/>
        <w:ind w:firstLine="567"/>
        <w:jc w:val="both"/>
        <w:rPr>
          <w:rFonts w:eastAsia="Times New Roman"/>
          <w:sz w:val="24"/>
          <w:szCs w:val="24"/>
          <w:lang w:eastAsia="ru-RU"/>
        </w:rPr>
      </w:pPr>
      <w:r>
        <w:rPr>
          <w:rFonts w:eastAsia="Times New Roman"/>
          <w:sz w:val="24"/>
          <w:szCs w:val="24"/>
          <w:lang w:eastAsia="ru-RU"/>
        </w:rPr>
        <w:t>К ценовым зонам теплоснабжения могут быть отнесены поселение, городской округ, соответствующие следующим критериям:</w:t>
      </w:r>
    </w:p>
    <w:p w:rsidR="006306B0" w:rsidRDefault="00217213">
      <w:pPr>
        <w:spacing w:after="0" w:line="360" w:lineRule="auto"/>
        <w:ind w:firstLine="567"/>
        <w:jc w:val="both"/>
        <w:rPr>
          <w:rFonts w:eastAsia="Times New Roman"/>
          <w:sz w:val="24"/>
          <w:szCs w:val="24"/>
          <w:lang w:eastAsia="ru-RU"/>
        </w:rPr>
      </w:pPr>
      <w:bookmarkStart w:id="210" w:name="dst100631"/>
      <w:bookmarkEnd w:id="210"/>
      <w:r>
        <w:rPr>
          <w:rFonts w:eastAsia="Times New Roman"/>
          <w:sz w:val="24"/>
          <w:szCs w:val="24"/>
          <w:lang w:eastAsia="ru-RU"/>
        </w:rPr>
        <w:t>1) наличие утве</w:t>
      </w:r>
      <w:r>
        <w:rPr>
          <w:rFonts w:eastAsia="Times New Roman"/>
          <w:sz w:val="24"/>
          <w:szCs w:val="24"/>
          <w:lang w:eastAsia="ru-RU"/>
        </w:rPr>
        <w:t>ржденной схемы теплоснабжения поселения, городского округа;</w:t>
      </w:r>
    </w:p>
    <w:p w:rsidR="006306B0" w:rsidRDefault="00217213">
      <w:pPr>
        <w:spacing w:after="0" w:line="360" w:lineRule="auto"/>
        <w:ind w:firstLine="567"/>
        <w:jc w:val="both"/>
        <w:rPr>
          <w:rFonts w:eastAsia="Times New Roman"/>
          <w:sz w:val="24"/>
          <w:szCs w:val="24"/>
          <w:lang w:eastAsia="ru-RU"/>
        </w:rPr>
      </w:pPr>
      <w:bookmarkStart w:id="211" w:name="dst100632"/>
      <w:bookmarkEnd w:id="211"/>
      <w:r>
        <w:rPr>
          <w:rFonts w:eastAsia="Times New Roman"/>
          <w:sz w:val="24"/>
          <w:szCs w:val="24"/>
          <w:lang w:eastAsia="ru-RU"/>
        </w:rPr>
        <w:t>2) пятьдесят и более процентов суммарной установленной мощности источников тепловой энергии, указанных в схеме теплоснабжения, составляют источники тепловой энергии, функционирующие в режиме комби</w:t>
      </w:r>
      <w:r>
        <w:rPr>
          <w:rFonts w:eastAsia="Times New Roman"/>
          <w:sz w:val="24"/>
          <w:szCs w:val="24"/>
          <w:lang w:eastAsia="ru-RU"/>
        </w:rPr>
        <w:t>нированной выработки электрической и тепловой энергии;</w:t>
      </w:r>
    </w:p>
    <w:p w:rsidR="006306B0" w:rsidRDefault="00217213">
      <w:pPr>
        <w:spacing w:after="0" w:line="360" w:lineRule="auto"/>
        <w:ind w:firstLine="567"/>
        <w:jc w:val="both"/>
        <w:rPr>
          <w:rFonts w:eastAsia="Times New Roman"/>
          <w:sz w:val="24"/>
          <w:szCs w:val="24"/>
          <w:lang w:eastAsia="ru-RU"/>
        </w:rPr>
      </w:pPr>
      <w:bookmarkStart w:id="212" w:name="dst100633"/>
      <w:bookmarkEnd w:id="212"/>
      <w:r>
        <w:rPr>
          <w:rFonts w:eastAsia="Times New Roman"/>
          <w:sz w:val="24"/>
          <w:szCs w:val="24"/>
          <w:lang w:eastAsia="ru-RU"/>
        </w:rPr>
        <w:t>3) наличие совместного обращения в Правительство Российской Федерации об отнесении поселения, городского округа к ценовой зоне теплоснабжения от исполнительно-распорядительного органа муниципального об</w:t>
      </w:r>
      <w:r>
        <w:rPr>
          <w:rFonts w:eastAsia="Times New Roman"/>
          <w:sz w:val="24"/>
          <w:szCs w:val="24"/>
          <w:lang w:eastAsia="ru-RU"/>
        </w:rPr>
        <w:t>разования и единой теплоснабжающей организации (нескольких единых теплоснабжающих организаций), в зоне деятельности которой находятся источники тепловой энергии, суммарная установленная мощность которых составляет пятьдесят и более процентов суммарной уста</w:t>
      </w:r>
      <w:r>
        <w:rPr>
          <w:rFonts w:eastAsia="Times New Roman"/>
          <w:sz w:val="24"/>
          <w:szCs w:val="24"/>
          <w:lang w:eastAsia="ru-RU"/>
        </w:rPr>
        <w:t>новленной мощности источников тепловой энергии, указанных в схеме теплоснабжения поселения, городского округа. Совместное обращение об отнесении поселения, городского округа к ценовой зоне теплоснабжения включает в себя в том числе обязательства единой теп</w:t>
      </w:r>
      <w:r>
        <w:rPr>
          <w:rFonts w:eastAsia="Times New Roman"/>
          <w:sz w:val="24"/>
          <w:szCs w:val="24"/>
          <w:lang w:eastAsia="ru-RU"/>
        </w:rPr>
        <w:t>лоснабжающей организации и исполнительно-распорядительного органа муниципального образования по исполнению соответствующих обязательств, установленных для них </w:t>
      </w:r>
      <w:hyperlink r:id="rId93" w:anchor="dst100760" w:history="1">
        <w:r>
          <w:rPr>
            <w:rFonts w:eastAsia="Times New Roman"/>
            <w:sz w:val="24"/>
            <w:szCs w:val="24"/>
            <w:lang w:eastAsia="ru-RU"/>
          </w:rPr>
          <w:t>частями 14</w:t>
        </w:r>
      </w:hyperlink>
      <w:r>
        <w:rPr>
          <w:rFonts w:eastAsia="Times New Roman"/>
          <w:sz w:val="24"/>
          <w:szCs w:val="24"/>
          <w:lang w:eastAsia="ru-RU"/>
        </w:rPr>
        <w:t> - </w:t>
      </w:r>
      <w:hyperlink r:id="rId94" w:anchor="dst100773" w:history="1">
        <w:r>
          <w:rPr>
            <w:rFonts w:eastAsia="Times New Roman"/>
            <w:sz w:val="24"/>
            <w:szCs w:val="24"/>
            <w:lang w:eastAsia="ru-RU"/>
          </w:rPr>
          <w:t>18 статьи 23.13</w:t>
        </w:r>
      </w:hyperlink>
      <w:r>
        <w:rPr>
          <w:rFonts w:eastAsia="Times New Roman"/>
          <w:sz w:val="24"/>
          <w:szCs w:val="24"/>
          <w:lang w:eastAsia="ru-RU"/>
        </w:rPr>
        <w:t> настоящего Федерального закона;</w:t>
      </w:r>
    </w:p>
    <w:p w:rsidR="006306B0" w:rsidRDefault="00217213">
      <w:pPr>
        <w:pStyle w:val="aff4"/>
        <w:spacing w:after="0" w:line="360" w:lineRule="auto"/>
        <w:ind w:left="0"/>
        <w:jc w:val="both"/>
        <w:rPr>
          <w:rFonts w:eastAsia="Times New Roman"/>
          <w:sz w:val="24"/>
          <w:szCs w:val="24"/>
          <w:lang w:eastAsia="ru-RU"/>
        </w:rPr>
      </w:pPr>
      <w:bookmarkStart w:id="213" w:name="dst100634"/>
      <w:bookmarkEnd w:id="213"/>
      <w:r>
        <w:rPr>
          <w:rFonts w:eastAsia="Times New Roman"/>
          <w:sz w:val="24"/>
          <w:szCs w:val="24"/>
          <w:lang w:eastAsia="ru-RU"/>
        </w:rPr>
        <w:t>4) наличие согласия высшего исполнител</w:t>
      </w:r>
      <w:r>
        <w:rPr>
          <w:rFonts w:eastAsia="Times New Roman"/>
          <w:sz w:val="24"/>
          <w:szCs w:val="24"/>
          <w:lang w:eastAsia="ru-RU"/>
        </w:rPr>
        <w:t>ьного органа государственной власти субъекта Российской Федерации на отнесение поселения, городского округа, находящихся на территории субъекта Российской Федерации, к ценовой зоне теплоснабжения.</w:t>
      </w:r>
    </w:p>
    <w:p w:rsidR="006306B0" w:rsidRDefault="00217213">
      <w:pPr>
        <w:rPr>
          <w:rFonts w:eastAsia="Times New Roman"/>
          <w:sz w:val="24"/>
          <w:szCs w:val="24"/>
          <w:lang w:eastAsia="ru-RU"/>
        </w:rPr>
      </w:pPr>
      <w:r>
        <w:rPr>
          <w:rFonts w:eastAsia="Times New Roman"/>
          <w:sz w:val="24"/>
          <w:szCs w:val="24"/>
          <w:lang w:eastAsia="ru-RU"/>
        </w:rPr>
        <w:br w:type="page"/>
      </w:r>
    </w:p>
    <w:p w:rsidR="006306B0" w:rsidRDefault="00217213">
      <w:pPr>
        <w:pStyle w:val="1"/>
        <w:spacing w:line="276" w:lineRule="auto"/>
        <w:ind w:left="0" w:right="-2" w:firstLine="567"/>
        <w:jc w:val="both"/>
        <w:rPr>
          <w:sz w:val="24"/>
          <w:szCs w:val="24"/>
          <w:lang w:val="ru-RU"/>
        </w:rPr>
      </w:pPr>
      <w:bookmarkStart w:id="214" w:name="_Toc139059353"/>
      <w:r>
        <w:rPr>
          <w:sz w:val="24"/>
          <w:szCs w:val="24"/>
          <w:lang w:val="ru-RU"/>
        </w:rPr>
        <w:lastRenderedPageBreak/>
        <w:t>ЧАСТЬ 12. ОПИСАНИЕ СУЩЕСТВУЮЩИХ ТЕХНИЧЕСКИХ И ТЕХНОЛОГИЧЕ</w:t>
      </w:r>
      <w:r>
        <w:rPr>
          <w:sz w:val="24"/>
          <w:szCs w:val="24"/>
          <w:lang w:val="ru-RU"/>
        </w:rPr>
        <w:t>СКИХ ПРОБЛЕМ В СИСТЕМАХ ТЕПЛОСНАБЖЕНИЯ ПОСЕЛЕНИЯ, СЕЛЬСКОГО ОКРУГА</w:t>
      </w:r>
      <w:bookmarkEnd w:id="214"/>
    </w:p>
    <w:p w:rsidR="006306B0" w:rsidRDefault="00217213">
      <w:pPr>
        <w:pStyle w:val="7"/>
        <w:spacing w:before="120"/>
        <w:ind w:firstLine="567"/>
        <w:jc w:val="both"/>
        <w:rPr>
          <w:rFonts w:ascii="Times New Roman" w:hAnsi="Times New Roman"/>
          <w:b/>
          <w:i w:val="0"/>
          <w:color w:val="auto"/>
          <w:sz w:val="24"/>
          <w:szCs w:val="24"/>
          <w:lang w:val="ru-RU"/>
        </w:rPr>
      </w:pPr>
      <w:bookmarkStart w:id="215" w:name="_Toc139059354"/>
      <w:r>
        <w:rPr>
          <w:rFonts w:ascii="Times New Roman" w:hAnsi="Times New Roman"/>
          <w:b/>
          <w:i w:val="0"/>
          <w:color w:val="auto"/>
          <w:sz w:val="24"/>
          <w:szCs w:val="24"/>
          <w:lang w:val="ru-RU"/>
        </w:rPr>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w:t>
      </w:r>
      <w:r>
        <w:rPr>
          <w:rFonts w:ascii="Times New Roman" w:hAnsi="Times New Roman"/>
          <w:b/>
          <w:i w:val="0"/>
          <w:color w:val="auto"/>
          <w:sz w:val="24"/>
          <w:szCs w:val="24"/>
          <w:lang w:val="ru-RU"/>
        </w:rPr>
        <w:t>вок потребителей)</w:t>
      </w:r>
      <w:bookmarkEnd w:id="215"/>
    </w:p>
    <w:p w:rsidR="006306B0" w:rsidRDefault="00217213">
      <w:pPr>
        <w:pStyle w:val="aff4"/>
        <w:spacing w:after="0" w:line="360" w:lineRule="auto"/>
        <w:ind w:left="0" w:firstLine="567"/>
        <w:jc w:val="both"/>
        <w:rPr>
          <w:sz w:val="24"/>
          <w:szCs w:val="24"/>
        </w:rPr>
      </w:pPr>
      <w:r>
        <w:rPr>
          <w:sz w:val="24"/>
          <w:szCs w:val="24"/>
        </w:rPr>
        <w:t xml:space="preserve">В настоящее время существуют следующие проблемы организации качественного теплоснабжения </w:t>
      </w:r>
      <w:r>
        <w:rPr>
          <w:sz w:val="24"/>
          <w:szCs w:val="24"/>
        </w:rPr>
        <w:t>Руднянского</w:t>
      </w:r>
      <w:r>
        <w:rPr>
          <w:sz w:val="24"/>
          <w:szCs w:val="24"/>
        </w:rPr>
        <w:t xml:space="preserve"> муниципального округа Смоленской области:</w:t>
      </w:r>
    </w:p>
    <w:p w:rsidR="006306B0" w:rsidRDefault="00217213">
      <w:pPr>
        <w:pStyle w:val="aff4"/>
        <w:spacing w:after="0" w:line="360" w:lineRule="auto"/>
        <w:ind w:left="0" w:firstLine="708"/>
        <w:jc w:val="both"/>
        <w:rPr>
          <w:sz w:val="24"/>
          <w:szCs w:val="24"/>
        </w:rPr>
      </w:pPr>
      <w:r>
        <w:rPr>
          <w:sz w:val="24"/>
          <w:szCs w:val="24"/>
        </w:rPr>
        <w:t>- высокая изношенность тепловых сетей;</w:t>
      </w:r>
    </w:p>
    <w:p w:rsidR="006306B0" w:rsidRDefault="00217213">
      <w:pPr>
        <w:spacing w:after="0" w:line="360" w:lineRule="auto"/>
        <w:ind w:firstLine="708"/>
        <w:jc w:val="both"/>
        <w:rPr>
          <w:rFonts w:eastAsia="Times New Roman"/>
          <w:sz w:val="24"/>
          <w:szCs w:val="24"/>
          <w:lang w:eastAsia="ru-RU"/>
        </w:rPr>
      </w:pPr>
      <w:r>
        <w:rPr>
          <w:rFonts w:eastAsia="Times New Roman"/>
          <w:sz w:val="24"/>
          <w:szCs w:val="24"/>
          <w:lang w:eastAsia="ru-RU"/>
        </w:rPr>
        <w:t xml:space="preserve">- отсутствие приборов учёта тепловой энергии у </w:t>
      </w:r>
      <w:r>
        <w:rPr>
          <w:rFonts w:eastAsia="Times New Roman"/>
          <w:sz w:val="24"/>
          <w:szCs w:val="24"/>
          <w:lang w:eastAsia="ru-RU"/>
        </w:rPr>
        <w:t>большинства потребителей;</w:t>
      </w:r>
    </w:p>
    <w:p w:rsidR="006306B0" w:rsidRDefault="00217213">
      <w:pPr>
        <w:spacing w:after="0" w:line="360" w:lineRule="auto"/>
        <w:ind w:firstLine="708"/>
        <w:contextualSpacing/>
        <w:jc w:val="both"/>
        <w:rPr>
          <w:rFonts w:eastAsia="Times New Roman"/>
          <w:sz w:val="24"/>
          <w:szCs w:val="24"/>
          <w:lang w:eastAsia="ru-RU"/>
        </w:rPr>
      </w:pPr>
      <w:r>
        <w:rPr>
          <w:rFonts w:eastAsia="Times New Roman"/>
          <w:sz w:val="24"/>
          <w:szCs w:val="24"/>
          <w:lang w:eastAsia="ru-RU"/>
        </w:rPr>
        <w:t>- необходима существенная модернизация системы теплоснабжения, включающая в себя реконструкцию сетей и замену устаревшего оборудования на современное, отвечающее требования по энерго- и ресурсосбережению.</w:t>
      </w:r>
    </w:p>
    <w:p w:rsidR="006306B0" w:rsidRDefault="00217213">
      <w:pPr>
        <w:spacing w:after="0" w:line="360" w:lineRule="auto"/>
        <w:ind w:firstLine="709"/>
        <w:jc w:val="both"/>
        <w:rPr>
          <w:rFonts w:eastAsia="Times New Roman"/>
          <w:b/>
          <w:iCs/>
          <w:sz w:val="24"/>
          <w:szCs w:val="24"/>
          <w:lang w:eastAsia="ru-RU"/>
        </w:rPr>
      </w:pPr>
      <w:r>
        <w:rPr>
          <w:rFonts w:eastAsia="Times New Roman"/>
          <w:b/>
          <w:iCs/>
          <w:sz w:val="24"/>
          <w:szCs w:val="24"/>
          <w:lang w:eastAsia="ru-RU"/>
        </w:rPr>
        <w:t xml:space="preserve">б) описание существующих </w:t>
      </w:r>
      <w:r>
        <w:rPr>
          <w:rFonts w:eastAsia="Times New Roman"/>
          <w:b/>
          <w:iCs/>
          <w:sz w:val="24"/>
          <w:szCs w:val="24"/>
          <w:lang w:eastAsia="ru-RU"/>
        </w:rPr>
        <w:t>проблем организации надёжного теплоснабжения поселения, городского округа, города федерального значения (перечень причин, приводящих к снижению надёжности теплоснабжения, включая проблемы в работе теплопотребляющих установок потребителей)</w:t>
      </w:r>
    </w:p>
    <w:p w:rsidR="006306B0" w:rsidRDefault="00217213">
      <w:pPr>
        <w:pStyle w:val="aff4"/>
        <w:spacing w:before="120" w:after="0" w:line="360" w:lineRule="auto"/>
        <w:ind w:left="0" w:firstLine="567"/>
        <w:jc w:val="both"/>
        <w:rPr>
          <w:sz w:val="24"/>
          <w:szCs w:val="24"/>
        </w:rPr>
      </w:pPr>
      <w:r>
        <w:rPr>
          <w:sz w:val="24"/>
          <w:szCs w:val="24"/>
        </w:rPr>
        <w:t>Из анализа сущест</w:t>
      </w:r>
      <w:r>
        <w:rPr>
          <w:sz w:val="24"/>
          <w:szCs w:val="24"/>
        </w:rPr>
        <w:t>вующего положения в сфере производства, передачи и потребления тепловой энергии для целей теплоснабжения, указанных выше, выявлены следующие проблемы организации надёжного и безопасного теплоснабжения:</w:t>
      </w:r>
    </w:p>
    <w:p w:rsidR="006306B0" w:rsidRDefault="00217213">
      <w:pPr>
        <w:pStyle w:val="aff4"/>
        <w:spacing w:before="120" w:after="0" w:line="360" w:lineRule="auto"/>
        <w:ind w:left="0" w:firstLine="708"/>
        <w:jc w:val="both"/>
        <w:rPr>
          <w:sz w:val="24"/>
          <w:szCs w:val="24"/>
        </w:rPr>
      </w:pPr>
      <w:r>
        <w:rPr>
          <w:sz w:val="24"/>
          <w:szCs w:val="24"/>
        </w:rPr>
        <w:t>- участки тепловых сетей со сроком службы более 25 лет</w:t>
      </w:r>
      <w:r>
        <w:rPr>
          <w:sz w:val="24"/>
          <w:szCs w:val="24"/>
        </w:rPr>
        <w:t>;</w:t>
      </w:r>
    </w:p>
    <w:p w:rsidR="006306B0" w:rsidRDefault="00217213">
      <w:pPr>
        <w:pStyle w:val="aff4"/>
        <w:spacing w:before="120" w:after="0" w:line="360" w:lineRule="auto"/>
        <w:ind w:left="0" w:firstLine="708"/>
        <w:jc w:val="both"/>
        <w:rPr>
          <w:sz w:val="24"/>
          <w:szCs w:val="24"/>
        </w:rPr>
      </w:pPr>
      <w:r>
        <w:rPr>
          <w:sz w:val="24"/>
          <w:szCs w:val="24"/>
        </w:rPr>
        <w:t>- моральное старение и физическая изношенность большей части основного и вспомогательного оборудования котельных;</w:t>
      </w:r>
    </w:p>
    <w:p w:rsidR="006306B0" w:rsidRDefault="00217213">
      <w:pPr>
        <w:pStyle w:val="aff4"/>
        <w:spacing w:before="120" w:after="0" w:line="360" w:lineRule="auto"/>
        <w:ind w:left="0" w:firstLine="708"/>
        <w:jc w:val="both"/>
        <w:rPr>
          <w:sz w:val="24"/>
          <w:szCs w:val="24"/>
        </w:rPr>
      </w:pPr>
      <w:r>
        <w:rPr>
          <w:sz w:val="24"/>
          <w:szCs w:val="24"/>
        </w:rPr>
        <w:t>- на некоторых источниках тепловой энергии низкий КПД котельного оборудования;</w:t>
      </w:r>
    </w:p>
    <w:p w:rsidR="006306B0" w:rsidRDefault="00217213">
      <w:pPr>
        <w:pStyle w:val="aff4"/>
        <w:spacing w:before="120" w:after="0" w:line="360" w:lineRule="auto"/>
        <w:ind w:left="0" w:firstLine="708"/>
        <w:jc w:val="both"/>
        <w:rPr>
          <w:sz w:val="24"/>
          <w:szCs w:val="24"/>
        </w:rPr>
      </w:pPr>
      <w:r>
        <w:rPr>
          <w:sz w:val="24"/>
          <w:szCs w:val="24"/>
        </w:rPr>
        <w:t>- изношенность тепловой изоляции тепловых сетей.</w:t>
      </w:r>
    </w:p>
    <w:p w:rsidR="006306B0" w:rsidRDefault="00217213">
      <w:pPr>
        <w:pStyle w:val="7"/>
        <w:spacing w:before="0"/>
        <w:ind w:firstLine="567"/>
        <w:rPr>
          <w:rFonts w:ascii="Times New Roman" w:hAnsi="Times New Roman"/>
          <w:b/>
          <w:i w:val="0"/>
          <w:color w:val="auto"/>
          <w:sz w:val="24"/>
          <w:szCs w:val="24"/>
          <w:lang w:val="ru-RU"/>
        </w:rPr>
      </w:pPr>
      <w:bookmarkStart w:id="216" w:name="_Toc139059355"/>
      <w:r>
        <w:rPr>
          <w:rFonts w:ascii="Times New Roman" w:hAnsi="Times New Roman"/>
          <w:b/>
          <w:i w:val="0"/>
          <w:color w:val="auto"/>
          <w:sz w:val="24"/>
          <w:szCs w:val="24"/>
          <w:lang w:val="ru-RU"/>
        </w:rPr>
        <w:t xml:space="preserve">в) описание </w:t>
      </w:r>
      <w:r>
        <w:rPr>
          <w:rFonts w:ascii="Times New Roman" w:hAnsi="Times New Roman"/>
          <w:b/>
          <w:i w:val="0"/>
          <w:color w:val="auto"/>
          <w:sz w:val="24"/>
          <w:szCs w:val="24"/>
          <w:lang w:val="ru-RU"/>
        </w:rPr>
        <w:t>существующих проблем развития систем теплоснабжения</w:t>
      </w:r>
      <w:bookmarkEnd w:id="216"/>
    </w:p>
    <w:p w:rsidR="006306B0" w:rsidRDefault="00217213">
      <w:pPr>
        <w:pStyle w:val="aff4"/>
        <w:spacing w:before="120" w:after="0" w:line="360" w:lineRule="auto"/>
        <w:ind w:left="0" w:firstLine="567"/>
        <w:jc w:val="both"/>
        <w:rPr>
          <w:sz w:val="24"/>
          <w:szCs w:val="24"/>
        </w:rPr>
      </w:pPr>
      <w:r>
        <w:rPr>
          <w:sz w:val="24"/>
          <w:szCs w:val="24"/>
        </w:rPr>
        <w:t>Ориентировочный эксплуатационный срок сетей теплоснабжения составляет более 25 лет. Капитальный ремонт тепловых сетей производится в соответствии с утверждённым планом. Внутриквартальные сети имеют пропус</w:t>
      </w:r>
      <w:r>
        <w:rPr>
          <w:sz w:val="24"/>
          <w:szCs w:val="24"/>
        </w:rPr>
        <w:t xml:space="preserve">кную способность, рассчитанную под существующую систему, поэтому не позволяют обеспечить подключение новых потребителей к существующей системе. </w:t>
      </w:r>
    </w:p>
    <w:p w:rsidR="006306B0" w:rsidRDefault="00217213">
      <w:pPr>
        <w:pStyle w:val="7"/>
        <w:spacing w:before="0"/>
        <w:ind w:firstLine="567"/>
        <w:jc w:val="both"/>
        <w:rPr>
          <w:rFonts w:ascii="Times New Roman" w:hAnsi="Times New Roman"/>
          <w:b/>
          <w:i w:val="0"/>
          <w:color w:val="auto"/>
          <w:sz w:val="24"/>
          <w:szCs w:val="24"/>
          <w:lang w:val="ru-RU"/>
        </w:rPr>
      </w:pPr>
      <w:bookmarkStart w:id="217" w:name="_Toc139059356"/>
      <w:r>
        <w:rPr>
          <w:rFonts w:ascii="Times New Roman" w:hAnsi="Times New Roman"/>
          <w:b/>
          <w:i w:val="0"/>
          <w:color w:val="auto"/>
          <w:sz w:val="24"/>
          <w:szCs w:val="24"/>
          <w:lang w:val="ru-RU"/>
        </w:rPr>
        <w:t>г) описание существующих проблем надёжного и эффективного снабжения топливом действующих систем теплоснабжения</w:t>
      </w:r>
      <w:bookmarkEnd w:id="217"/>
    </w:p>
    <w:p w:rsidR="006306B0" w:rsidRDefault="00217213">
      <w:pPr>
        <w:pStyle w:val="aff4"/>
        <w:spacing w:before="120" w:after="0" w:line="360" w:lineRule="auto"/>
        <w:ind w:left="0" w:firstLine="426"/>
        <w:jc w:val="both"/>
        <w:rPr>
          <w:sz w:val="24"/>
          <w:szCs w:val="24"/>
        </w:rPr>
      </w:pPr>
      <w:r>
        <w:rPr>
          <w:sz w:val="24"/>
          <w:szCs w:val="24"/>
        </w:rPr>
        <w:t>Проблемы в снабжении топливом действующих систем теплоснабжения отсутствуют.</w:t>
      </w:r>
    </w:p>
    <w:p w:rsidR="006306B0" w:rsidRDefault="00217213">
      <w:pPr>
        <w:pStyle w:val="7"/>
        <w:spacing w:before="0"/>
        <w:ind w:firstLine="567"/>
        <w:jc w:val="both"/>
        <w:rPr>
          <w:rFonts w:ascii="Times New Roman" w:hAnsi="Times New Roman"/>
          <w:b/>
          <w:i w:val="0"/>
          <w:color w:val="auto"/>
          <w:sz w:val="24"/>
          <w:szCs w:val="24"/>
          <w:lang w:val="ru-RU"/>
        </w:rPr>
      </w:pPr>
      <w:bookmarkStart w:id="218" w:name="_Toc139059357"/>
      <w:r>
        <w:rPr>
          <w:rFonts w:ascii="Times New Roman" w:hAnsi="Times New Roman"/>
          <w:b/>
          <w:i w:val="0"/>
          <w:color w:val="auto"/>
          <w:sz w:val="24"/>
          <w:szCs w:val="24"/>
          <w:lang w:val="ru-RU"/>
        </w:rPr>
        <w:lastRenderedPageBreak/>
        <w:t>д) анализ предписаний надзорных органов об устранении нарушений, влияющих на безопасность и надёжность системы теплоснабжения</w:t>
      </w:r>
      <w:bookmarkEnd w:id="218"/>
    </w:p>
    <w:p w:rsidR="006306B0" w:rsidRDefault="00217213">
      <w:pPr>
        <w:pStyle w:val="aff4"/>
        <w:spacing w:after="0" w:line="360" w:lineRule="auto"/>
        <w:ind w:left="0" w:firstLine="708"/>
        <w:jc w:val="both"/>
        <w:rPr>
          <w:rFonts w:eastAsia="Times New Roman"/>
          <w:sz w:val="24"/>
          <w:szCs w:val="24"/>
          <w:lang w:eastAsia="ru-RU"/>
        </w:rPr>
      </w:pPr>
      <w:r>
        <w:rPr>
          <w:rFonts w:eastAsia="Times New Roman"/>
          <w:sz w:val="24"/>
          <w:szCs w:val="24"/>
          <w:lang w:eastAsia="ru-RU"/>
        </w:rPr>
        <w:t>Предписаний надзорных органов об устранении нарушений</w:t>
      </w:r>
      <w:r>
        <w:rPr>
          <w:rFonts w:eastAsia="Times New Roman"/>
          <w:sz w:val="24"/>
          <w:szCs w:val="24"/>
          <w:lang w:eastAsia="ru-RU"/>
        </w:rPr>
        <w:t>, влияющих на безопасность и надёжность системы теплоснабжения, не имеется.</w:t>
      </w:r>
    </w:p>
    <w:p w:rsidR="006306B0" w:rsidRDefault="00217213">
      <w:pPr>
        <w:rPr>
          <w:rFonts w:eastAsia="Times New Roman"/>
          <w:sz w:val="24"/>
          <w:szCs w:val="24"/>
          <w:lang w:eastAsia="ru-RU"/>
        </w:rPr>
      </w:pPr>
      <w:r>
        <w:rPr>
          <w:rFonts w:eastAsia="Times New Roman"/>
          <w:sz w:val="24"/>
          <w:szCs w:val="24"/>
          <w:lang w:eastAsia="ru-RU"/>
        </w:rPr>
        <w:br w:type="page"/>
      </w:r>
    </w:p>
    <w:p w:rsidR="006306B0" w:rsidRDefault="00217213">
      <w:pPr>
        <w:pStyle w:val="1"/>
        <w:spacing w:line="360" w:lineRule="auto"/>
        <w:ind w:left="0" w:right="-1" w:firstLine="567"/>
        <w:jc w:val="both"/>
        <w:rPr>
          <w:sz w:val="24"/>
          <w:szCs w:val="24"/>
          <w:lang w:val="ru-RU"/>
        </w:rPr>
      </w:pPr>
      <w:bookmarkStart w:id="219" w:name="_Toc139059358"/>
      <w:r>
        <w:rPr>
          <w:sz w:val="24"/>
          <w:szCs w:val="24"/>
          <w:lang w:val="ru-RU"/>
        </w:rPr>
        <w:lastRenderedPageBreak/>
        <w:t>ГЛАВА 2. СУЩЕСТВУЮЩЕЕ И ПЕРСПЕКТИВНОЕ ПОТРЕБЛЕНИЕ ТЕПЛОВОЙ ЭНЕРГИИ НА ЦЕЛИ ТЕПЛОСНАБЖЕНИЯ</w:t>
      </w:r>
      <w:bookmarkEnd w:id="219"/>
    </w:p>
    <w:p w:rsidR="006306B0" w:rsidRDefault="00217213">
      <w:pPr>
        <w:pStyle w:val="7"/>
        <w:spacing w:before="120"/>
        <w:ind w:firstLine="567"/>
        <w:jc w:val="both"/>
        <w:rPr>
          <w:rFonts w:ascii="Times New Roman" w:hAnsi="Times New Roman"/>
          <w:b/>
          <w:i w:val="0"/>
          <w:color w:val="auto"/>
          <w:sz w:val="24"/>
          <w:szCs w:val="24"/>
          <w:lang w:val="ru-RU"/>
        </w:rPr>
      </w:pPr>
      <w:bookmarkStart w:id="220" w:name="_Toc139059359"/>
      <w:r>
        <w:rPr>
          <w:rFonts w:ascii="Times New Roman" w:hAnsi="Times New Roman"/>
          <w:b/>
          <w:i w:val="0"/>
          <w:color w:val="auto"/>
          <w:sz w:val="24"/>
          <w:szCs w:val="24"/>
          <w:lang w:val="ru-RU"/>
        </w:rPr>
        <w:t>а) данные базового уровня потребления тепла на цели теплоснабжения</w:t>
      </w:r>
      <w:bookmarkEnd w:id="220"/>
    </w:p>
    <w:p w:rsidR="006306B0" w:rsidRDefault="00217213">
      <w:pPr>
        <w:pStyle w:val="aff4"/>
        <w:spacing w:before="120" w:after="0" w:line="360" w:lineRule="auto"/>
        <w:ind w:left="0" w:firstLine="567"/>
        <w:jc w:val="both"/>
        <w:rPr>
          <w:sz w:val="24"/>
          <w:szCs w:val="24"/>
        </w:rPr>
      </w:pPr>
      <w:r>
        <w:rPr>
          <w:sz w:val="24"/>
          <w:szCs w:val="24"/>
        </w:rPr>
        <w:t>Значения потребления тепловой энергии в расчётных элементах территориального деления (жилые образования) при расчётных температурах наружного воздуха основаны на анализе тепловых нагрузок потребителей и указаны в таблице пункта «а» части 5 Тепловые нагрузк</w:t>
      </w:r>
      <w:r>
        <w:rPr>
          <w:sz w:val="24"/>
          <w:szCs w:val="24"/>
        </w:rPr>
        <w:t xml:space="preserve">и потребителей тепловой энергии, групп потребителей тепловой энергии и иллюстрируют, что создание новых зон централизованных источников тепловой энергии, как и расширение действующих зон в </w:t>
      </w:r>
      <w:r>
        <w:rPr>
          <w:sz w:val="24"/>
          <w:szCs w:val="24"/>
        </w:rPr>
        <w:t>Руднянском</w:t>
      </w:r>
      <w:r>
        <w:rPr>
          <w:sz w:val="24"/>
          <w:szCs w:val="24"/>
        </w:rPr>
        <w:t xml:space="preserve"> муниципальном округе не целесообразно.</w:t>
      </w:r>
    </w:p>
    <w:p w:rsidR="006306B0" w:rsidRDefault="00217213">
      <w:pPr>
        <w:pStyle w:val="7"/>
        <w:spacing w:before="0" w:line="360" w:lineRule="auto"/>
        <w:ind w:firstLine="567"/>
        <w:jc w:val="both"/>
        <w:rPr>
          <w:rFonts w:ascii="Times New Roman" w:hAnsi="Times New Roman"/>
          <w:b/>
          <w:i w:val="0"/>
          <w:color w:val="auto"/>
          <w:sz w:val="24"/>
          <w:szCs w:val="24"/>
          <w:lang w:val="ru-RU"/>
        </w:rPr>
      </w:pPr>
      <w:bookmarkStart w:id="221" w:name="_Toc139059360"/>
      <w:r>
        <w:rPr>
          <w:rFonts w:ascii="Times New Roman" w:hAnsi="Times New Roman"/>
          <w:b/>
          <w:i w:val="0"/>
          <w:color w:val="auto"/>
          <w:sz w:val="24"/>
          <w:szCs w:val="24"/>
          <w:lang w:val="ru-RU"/>
        </w:rPr>
        <w:t>б) прогнозы приро</w:t>
      </w:r>
      <w:r>
        <w:rPr>
          <w:rFonts w:ascii="Times New Roman" w:hAnsi="Times New Roman"/>
          <w:b/>
          <w:i w:val="0"/>
          <w:color w:val="auto"/>
          <w:sz w:val="24"/>
          <w:szCs w:val="24"/>
          <w:lang w:val="ru-RU"/>
        </w:rPr>
        <w:t>стов площади строительных фондов, сгруппированные по расчётным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w:t>
      </w:r>
      <w:r>
        <w:rPr>
          <w:rFonts w:ascii="Times New Roman" w:hAnsi="Times New Roman"/>
          <w:b/>
          <w:i w:val="0"/>
          <w:color w:val="auto"/>
          <w:sz w:val="24"/>
          <w:szCs w:val="24"/>
          <w:lang w:val="ru-RU"/>
        </w:rPr>
        <w:t>ые здания промышленных предприятий, на каждом этапе</w:t>
      </w:r>
      <w:bookmarkEnd w:id="221"/>
    </w:p>
    <w:p w:rsidR="006306B0" w:rsidRDefault="00217213">
      <w:pPr>
        <w:pStyle w:val="af7"/>
        <w:spacing w:line="360" w:lineRule="auto"/>
        <w:ind w:right="-17" w:firstLine="708"/>
        <w:jc w:val="both"/>
        <w:rPr>
          <w:lang w:val="ru-RU"/>
        </w:rPr>
      </w:pPr>
      <w:r>
        <w:rPr>
          <w:lang w:val="ru-RU"/>
        </w:rPr>
        <w:t>В зонах действия централизованных источников тепловой энергии на территории Руднянского муниципального округа прирост строительных фондов планируется, без прироста объектов централизованного теплоснабжени</w:t>
      </w:r>
      <w:r>
        <w:rPr>
          <w:lang w:val="ru-RU"/>
        </w:rPr>
        <w:t>я на период действия схемы теплоснабжения. Соответственно, значения перспективных удельных расходов тепловой энергии, а также прирост объёмов потребления тепловой энергии (мощности) и теплоносителя, в зоне действия каждого из существующих объектов централи</w:t>
      </w:r>
      <w:r>
        <w:rPr>
          <w:lang w:val="ru-RU"/>
        </w:rPr>
        <w:t>зованного теплоснабжения, будут иметь незначительные колебания в пределах воздействия климата.</w:t>
      </w:r>
    </w:p>
    <w:p w:rsidR="006306B0" w:rsidRDefault="00217213">
      <w:pPr>
        <w:pStyle w:val="7"/>
        <w:spacing w:before="0" w:line="360" w:lineRule="auto"/>
        <w:ind w:firstLine="567"/>
        <w:jc w:val="both"/>
        <w:rPr>
          <w:rFonts w:ascii="Times New Roman" w:hAnsi="Times New Roman"/>
          <w:b/>
          <w:i w:val="0"/>
          <w:color w:val="auto"/>
          <w:sz w:val="24"/>
          <w:szCs w:val="24"/>
          <w:lang w:val="ru-RU"/>
        </w:rPr>
      </w:pPr>
      <w:bookmarkStart w:id="222" w:name="_Toc139059361"/>
      <w:r>
        <w:rPr>
          <w:rFonts w:ascii="Times New Roman" w:hAnsi="Times New Roman"/>
          <w:b/>
          <w:i w:val="0"/>
          <w:color w:val="auto"/>
          <w:sz w:val="24"/>
          <w:szCs w:val="24"/>
          <w:lang w:val="ru-RU"/>
        </w:rPr>
        <w:t xml:space="preserve">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w:t>
      </w:r>
      <w:r>
        <w:rPr>
          <w:rFonts w:ascii="Times New Roman" w:hAnsi="Times New Roman"/>
          <w:b/>
          <w:i w:val="0"/>
          <w:color w:val="auto"/>
          <w:sz w:val="24"/>
          <w:szCs w:val="24"/>
          <w:lang w:val="ru-RU"/>
        </w:rPr>
        <w:t>эффективности объектов теплопотребления, устанавливаемых в соответствии с законодательством Российской Федерации</w:t>
      </w:r>
      <w:bookmarkEnd w:id="222"/>
    </w:p>
    <w:p w:rsidR="006306B0" w:rsidRDefault="00217213">
      <w:pPr>
        <w:spacing w:after="0" w:line="360" w:lineRule="auto"/>
        <w:ind w:firstLine="708"/>
        <w:contextualSpacing/>
        <w:jc w:val="both"/>
        <w:rPr>
          <w:rFonts w:eastAsia="Times New Roman"/>
          <w:sz w:val="24"/>
          <w:szCs w:val="24"/>
          <w:lang w:eastAsia="ru-RU"/>
        </w:rPr>
      </w:pPr>
      <w:r>
        <w:rPr>
          <w:sz w:val="24"/>
          <w:szCs w:val="24"/>
        </w:rPr>
        <w:t xml:space="preserve">Исходя из того, что основной прирост строительных фондов будет составлять индивидуальная и малоэтажная застройка (с учётом последних тенденций </w:t>
      </w:r>
      <w:r>
        <w:rPr>
          <w:sz w:val="24"/>
          <w:szCs w:val="24"/>
        </w:rPr>
        <w:t>в градостроительстве, малоэтажная застройка будет представлена в большей части коттеджами), количество перспективных потребителей централизованной системы теплоснабжения практически не увеличится.</w:t>
      </w:r>
    </w:p>
    <w:p w:rsidR="006306B0" w:rsidRDefault="00217213">
      <w:pPr>
        <w:pStyle w:val="7"/>
        <w:spacing w:before="0" w:line="360" w:lineRule="auto"/>
        <w:ind w:firstLine="567"/>
        <w:jc w:val="both"/>
        <w:rPr>
          <w:rFonts w:ascii="Times New Roman" w:hAnsi="Times New Roman"/>
          <w:b/>
          <w:i w:val="0"/>
          <w:color w:val="auto"/>
          <w:sz w:val="24"/>
          <w:szCs w:val="24"/>
          <w:lang w:val="ru-RU"/>
        </w:rPr>
      </w:pPr>
      <w:bookmarkStart w:id="223" w:name="_Toc139059362"/>
      <w:r>
        <w:rPr>
          <w:rFonts w:ascii="Times New Roman" w:hAnsi="Times New Roman"/>
          <w:b/>
          <w:i w:val="0"/>
          <w:color w:val="auto"/>
          <w:sz w:val="24"/>
          <w:szCs w:val="24"/>
          <w:lang w:val="ru-RU"/>
        </w:rPr>
        <w:lastRenderedPageBreak/>
        <w:t xml:space="preserve">г) прогнозы приростов объёмов потребления тепловой энергии </w:t>
      </w:r>
      <w:r>
        <w:rPr>
          <w:rFonts w:ascii="Times New Roman" w:hAnsi="Times New Roman"/>
          <w:b/>
          <w:i w:val="0"/>
          <w:color w:val="auto"/>
          <w:sz w:val="24"/>
          <w:szCs w:val="24"/>
          <w:lang w:val="ru-RU"/>
        </w:rPr>
        <w:t>(мощности) и теплоносителя с разделением по видам теплопотребления в каждом расчётном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223"/>
    </w:p>
    <w:p w:rsidR="006306B0" w:rsidRDefault="00217213">
      <w:pPr>
        <w:pStyle w:val="aff4"/>
        <w:spacing w:before="120" w:after="0" w:line="360" w:lineRule="auto"/>
        <w:ind w:left="0" w:firstLine="567"/>
        <w:jc w:val="both"/>
        <w:rPr>
          <w:sz w:val="24"/>
          <w:szCs w:val="24"/>
        </w:rPr>
      </w:pPr>
      <w:r>
        <w:rPr>
          <w:sz w:val="24"/>
          <w:szCs w:val="24"/>
        </w:rPr>
        <w:t>Нормирование по</w:t>
      </w:r>
      <w:r>
        <w:rPr>
          <w:sz w:val="24"/>
          <w:szCs w:val="24"/>
        </w:rPr>
        <w:t xml:space="preserve">требления тепловой энергии каждого технологического процесса (потребителя) не осуществляется. В данном случае спрогнозировать перспективные удельные расходы тепловой энергии для обеспечения технологических процессов не представляется возможным. </w:t>
      </w:r>
    </w:p>
    <w:p w:rsidR="006306B0" w:rsidRDefault="00217213">
      <w:pPr>
        <w:pStyle w:val="7"/>
        <w:spacing w:before="0" w:line="360" w:lineRule="auto"/>
        <w:ind w:firstLine="426"/>
        <w:jc w:val="both"/>
        <w:rPr>
          <w:rFonts w:ascii="Times New Roman" w:hAnsi="Times New Roman"/>
          <w:b/>
          <w:i w:val="0"/>
          <w:color w:val="auto"/>
          <w:sz w:val="24"/>
          <w:szCs w:val="24"/>
          <w:lang w:val="ru-RU"/>
        </w:rPr>
      </w:pPr>
      <w:bookmarkStart w:id="224" w:name="_Toc139059363"/>
      <w:r>
        <w:rPr>
          <w:rFonts w:ascii="Times New Roman" w:hAnsi="Times New Roman"/>
          <w:b/>
          <w:i w:val="0"/>
          <w:color w:val="auto"/>
          <w:sz w:val="24"/>
          <w:szCs w:val="24"/>
          <w:lang w:val="ru-RU"/>
        </w:rPr>
        <w:t>д) прогноз</w:t>
      </w:r>
      <w:r>
        <w:rPr>
          <w:rFonts w:ascii="Times New Roman" w:hAnsi="Times New Roman"/>
          <w:b/>
          <w:i w:val="0"/>
          <w:color w:val="auto"/>
          <w:sz w:val="24"/>
          <w:szCs w:val="24"/>
          <w:lang w:val="ru-RU"/>
        </w:rPr>
        <w:t>ы приростов объёмов потребления тепловой энергии (мощности) и теплоносителя с разделением по видам теплопотребления в расчётных элементах территориального деления и в зонах действия индивидуального теплоснабжения на каждом этапе</w:t>
      </w:r>
      <w:bookmarkEnd w:id="224"/>
    </w:p>
    <w:p w:rsidR="006306B0" w:rsidRDefault="00217213">
      <w:pPr>
        <w:pStyle w:val="aff4"/>
        <w:spacing w:after="0" w:line="360" w:lineRule="auto"/>
        <w:ind w:left="0" w:firstLine="567"/>
        <w:jc w:val="both"/>
        <w:rPr>
          <w:sz w:val="24"/>
          <w:szCs w:val="24"/>
        </w:rPr>
      </w:pPr>
      <w:r>
        <w:rPr>
          <w:sz w:val="24"/>
          <w:szCs w:val="24"/>
        </w:rPr>
        <w:t xml:space="preserve">Прогнозы приростов объёмов </w:t>
      </w:r>
      <w:r>
        <w:rPr>
          <w:sz w:val="24"/>
          <w:szCs w:val="24"/>
        </w:rPr>
        <w:t>потребления тепловой энергии (мощности) и теплоносителя с разделением по видам теплопотребления в каждом расчётном элементе территориального деления и в зоне действия каждого из существующих или предлагаемых для строительства источников тепловой энергии на</w:t>
      </w:r>
      <w:r>
        <w:rPr>
          <w:sz w:val="24"/>
          <w:szCs w:val="24"/>
        </w:rPr>
        <w:t xml:space="preserve"> каждом этапе приведены в главе 2 раздела в) прогнозы перспективных удельных расходов тепловой энергии на отопление, вентиляцию,  согласованных  с  требованиями к энергетической эффективности объектов теплопотребления, устанавливаемых в соответствии с зако</w:t>
      </w:r>
      <w:r>
        <w:rPr>
          <w:sz w:val="24"/>
          <w:szCs w:val="24"/>
        </w:rPr>
        <w:t>нодательством Российской Федерации.</w:t>
      </w:r>
    </w:p>
    <w:p w:rsidR="006306B0" w:rsidRDefault="00217213">
      <w:pPr>
        <w:pStyle w:val="7"/>
        <w:spacing w:before="0" w:line="360" w:lineRule="auto"/>
        <w:ind w:firstLine="567"/>
        <w:jc w:val="both"/>
        <w:rPr>
          <w:rFonts w:ascii="Times New Roman" w:hAnsi="Times New Roman"/>
          <w:b/>
          <w:i w:val="0"/>
          <w:color w:val="auto"/>
          <w:sz w:val="24"/>
          <w:szCs w:val="24"/>
          <w:lang w:val="ru-RU"/>
        </w:rPr>
      </w:pPr>
      <w:bookmarkStart w:id="225" w:name="_Toc139059364"/>
      <w:r>
        <w:rPr>
          <w:rFonts w:ascii="Times New Roman" w:hAnsi="Times New Roman"/>
          <w:b/>
          <w:i w:val="0"/>
          <w:color w:val="auto"/>
          <w:sz w:val="24"/>
          <w:szCs w:val="24"/>
          <w:lang w:val="ru-RU"/>
        </w:rPr>
        <w:t>е) прогнозы приростов объёмов потребления тепловой энергии (мощности) и теплоносителя объектами, расположенными в производственных зонах, с учётом возможных изменений производственных зон и их перепрофилирования и прирос</w:t>
      </w:r>
      <w:r>
        <w:rPr>
          <w:rFonts w:ascii="Times New Roman" w:hAnsi="Times New Roman"/>
          <w:b/>
          <w:i w:val="0"/>
          <w:color w:val="auto"/>
          <w:sz w:val="24"/>
          <w:szCs w:val="24"/>
          <w:lang w:val="ru-RU"/>
        </w:rPr>
        <w:t>тов объёмов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w:t>
      </w:r>
      <w:r>
        <w:rPr>
          <w:rFonts w:ascii="Times New Roman" w:hAnsi="Times New Roman"/>
          <w:b/>
          <w:i w:val="0"/>
          <w:color w:val="auto"/>
          <w:sz w:val="24"/>
          <w:szCs w:val="24"/>
          <w:lang w:val="ru-RU"/>
        </w:rPr>
        <w:t>овой энергии на каждом этапе</w:t>
      </w:r>
      <w:bookmarkEnd w:id="225"/>
    </w:p>
    <w:p w:rsidR="006306B0" w:rsidRDefault="00217213">
      <w:pPr>
        <w:pStyle w:val="aff4"/>
        <w:spacing w:after="0" w:line="360" w:lineRule="auto"/>
        <w:ind w:left="0" w:firstLine="708"/>
        <w:jc w:val="both"/>
        <w:rPr>
          <w:sz w:val="24"/>
          <w:szCs w:val="24"/>
        </w:rPr>
      </w:pPr>
      <w:r>
        <w:rPr>
          <w:sz w:val="24"/>
          <w:szCs w:val="24"/>
        </w:rPr>
        <w:t>В связи с тем, что нет конкретных данных касательно развития производственных зон, невозможно дать оценку на долгосрочную перспективу. Также стоит принимать во внимание нестабильную ситуацию в экономике РФ, что в свою очередь з</w:t>
      </w:r>
      <w:r>
        <w:rPr>
          <w:sz w:val="24"/>
          <w:szCs w:val="24"/>
        </w:rPr>
        <w:t>атрудняет долгосрочное планирование в сфере строительства и в сфере производства.</w:t>
      </w:r>
    </w:p>
    <w:p w:rsidR="006306B0" w:rsidRDefault="00217213">
      <w:pPr>
        <w:rPr>
          <w:sz w:val="24"/>
          <w:szCs w:val="24"/>
        </w:rPr>
      </w:pPr>
      <w:r>
        <w:rPr>
          <w:sz w:val="24"/>
          <w:szCs w:val="24"/>
        </w:rPr>
        <w:br w:type="page"/>
      </w:r>
    </w:p>
    <w:p w:rsidR="006306B0" w:rsidRDefault="00217213">
      <w:pPr>
        <w:pStyle w:val="1"/>
        <w:spacing w:line="360" w:lineRule="auto"/>
        <w:ind w:left="0" w:right="-1" w:firstLine="567"/>
        <w:jc w:val="both"/>
        <w:rPr>
          <w:sz w:val="24"/>
          <w:szCs w:val="24"/>
          <w:lang w:val="ru-RU"/>
        </w:rPr>
      </w:pPr>
      <w:bookmarkStart w:id="226" w:name="_Toc139059365"/>
      <w:r>
        <w:rPr>
          <w:sz w:val="24"/>
          <w:szCs w:val="24"/>
          <w:lang w:val="ru-RU"/>
        </w:rPr>
        <w:lastRenderedPageBreak/>
        <w:t>ГЛАВА 3. ЭЛЕКТРОННАЯ МОДЕЛЬ СИСТЕМЫ ТЕПЛОСНАБЖЕНИЯ ПОСЕЛЕНИЯ, ГОРОДСКОГО ОКРУГА, ГОРОДА ФЕДЕРАЛЬНОГО ЗНАЧЕНИЯ</w:t>
      </w:r>
      <w:bookmarkEnd w:id="226"/>
    </w:p>
    <w:p w:rsidR="006306B0" w:rsidRDefault="00217213">
      <w:pPr>
        <w:pStyle w:val="aff4"/>
        <w:spacing w:after="0" w:line="360" w:lineRule="auto"/>
        <w:ind w:left="0" w:firstLine="567"/>
        <w:jc w:val="both"/>
        <w:rPr>
          <w:sz w:val="26"/>
          <w:szCs w:val="26"/>
        </w:rPr>
      </w:pPr>
      <w:r>
        <w:rPr>
          <w:sz w:val="26"/>
          <w:szCs w:val="26"/>
        </w:rPr>
        <w:t>В</w:t>
      </w:r>
      <w:r>
        <w:rPr>
          <w:spacing w:val="-4"/>
          <w:sz w:val="26"/>
          <w:szCs w:val="26"/>
        </w:rPr>
        <w:t xml:space="preserve"> </w:t>
      </w:r>
      <w:r>
        <w:rPr>
          <w:sz w:val="26"/>
          <w:szCs w:val="26"/>
        </w:rPr>
        <w:t>соответствии</w:t>
      </w:r>
      <w:r>
        <w:rPr>
          <w:spacing w:val="-5"/>
          <w:sz w:val="26"/>
          <w:szCs w:val="26"/>
        </w:rPr>
        <w:t xml:space="preserve"> </w:t>
      </w:r>
      <w:r>
        <w:rPr>
          <w:sz w:val="26"/>
          <w:szCs w:val="26"/>
        </w:rPr>
        <w:t>с</w:t>
      </w:r>
      <w:r>
        <w:rPr>
          <w:spacing w:val="-4"/>
          <w:sz w:val="26"/>
          <w:szCs w:val="26"/>
        </w:rPr>
        <w:t xml:space="preserve"> </w:t>
      </w:r>
      <w:r>
        <w:rPr>
          <w:sz w:val="26"/>
          <w:szCs w:val="26"/>
        </w:rPr>
        <w:t>постановлением</w:t>
      </w:r>
      <w:r>
        <w:rPr>
          <w:spacing w:val="-5"/>
          <w:sz w:val="26"/>
          <w:szCs w:val="26"/>
        </w:rPr>
        <w:t xml:space="preserve"> </w:t>
      </w:r>
      <w:r>
        <w:rPr>
          <w:sz w:val="26"/>
          <w:szCs w:val="26"/>
        </w:rPr>
        <w:t>Правительства</w:t>
      </w:r>
      <w:r>
        <w:rPr>
          <w:spacing w:val="-4"/>
          <w:sz w:val="26"/>
          <w:szCs w:val="26"/>
        </w:rPr>
        <w:t xml:space="preserve"> </w:t>
      </w:r>
      <w:r>
        <w:rPr>
          <w:sz w:val="26"/>
          <w:szCs w:val="26"/>
        </w:rPr>
        <w:t>Российской</w:t>
      </w:r>
      <w:r>
        <w:rPr>
          <w:spacing w:val="-3"/>
          <w:sz w:val="26"/>
          <w:szCs w:val="26"/>
        </w:rPr>
        <w:t xml:space="preserve"> </w:t>
      </w:r>
      <w:r>
        <w:rPr>
          <w:sz w:val="26"/>
          <w:szCs w:val="26"/>
        </w:rPr>
        <w:t>федерации</w:t>
      </w:r>
      <w:r>
        <w:rPr>
          <w:spacing w:val="-5"/>
          <w:sz w:val="26"/>
          <w:szCs w:val="26"/>
        </w:rPr>
        <w:t xml:space="preserve"> </w:t>
      </w:r>
      <w:r>
        <w:rPr>
          <w:sz w:val="26"/>
          <w:szCs w:val="26"/>
        </w:rPr>
        <w:t>№</w:t>
      </w:r>
      <w:r>
        <w:rPr>
          <w:spacing w:val="-5"/>
          <w:sz w:val="26"/>
          <w:szCs w:val="26"/>
        </w:rPr>
        <w:t xml:space="preserve"> </w:t>
      </w:r>
      <w:r>
        <w:rPr>
          <w:sz w:val="26"/>
          <w:szCs w:val="26"/>
        </w:rPr>
        <w:t>154 от 22 февраля 2012 года «О требованиях к схемам теплоснабжения, порядку их разработки и утверждения», разработка электронной модели системы теплоснабжения не является обязательной к выполнению для поселений с численностью населения менее 10</w:t>
      </w:r>
      <w:r>
        <w:rPr>
          <w:sz w:val="26"/>
          <w:szCs w:val="26"/>
        </w:rPr>
        <w:t>0 тыс. человек.</w:t>
      </w:r>
    </w:p>
    <w:p w:rsidR="006306B0" w:rsidRDefault="00217213">
      <w:pPr>
        <w:rPr>
          <w:sz w:val="24"/>
          <w:szCs w:val="24"/>
          <w:lang w:eastAsia="ru-RU"/>
        </w:rPr>
      </w:pPr>
      <w:r>
        <w:rPr>
          <w:sz w:val="24"/>
          <w:szCs w:val="24"/>
          <w:lang w:eastAsia="ru-RU"/>
        </w:rPr>
        <w:br w:type="page"/>
      </w:r>
    </w:p>
    <w:p w:rsidR="006306B0" w:rsidRDefault="006306B0">
      <w:pPr>
        <w:pStyle w:val="aff4"/>
        <w:spacing w:after="0" w:line="360" w:lineRule="auto"/>
        <w:ind w:left="0" w:firstLine="708"/>
        <w:jc w:val="both"/>
        <w:rPr>
          <w:sz w:val="24"/>
          <w:szCs w:val="24"/>
          <w:lang w:eastAsia="ru-RU"/>
        </w:rPr>
      </w:pPr>
    </w:p>
    <w:p w:rsidR="006306B0" w:rsidRDefault="00217213">
      <w:pPr>
        <w:pStyle w:val="7"/>
        <w:ind w:firstLine="708"/>
        <w:jc w:val="both"/>
        <w:rPr>
          <w:rFonts w:ascii="Times New Roman" w:hAnsi="Times New Roman"/>
          <w:b/>
          <w:bCs/>
          <w:i w:val="0"/>
          <w:iCs w:val="0"/>
          <w:color w:val="auto"/>
          <w:sz w:val="24"/>
          <w:szCs w:val="24"/>
          <w:lang w:val="ru-RU"/>
        </w:rPr>
      </w:pPr>
      <w:bookmarkStart w:id="227" w:name="_Toc139059366"/>
      <w:r>
        <w:rPr>
          <w:rFonts w:ascii="Times New Roman" w:hAnsi="Times New Roman"/>
          <w:b/>
          <w:bCs/>
          <w:i w:val="0"/>
          <w:iCs w:val="0"/>
          <w:color w:val="auto"/>
          <w:sz w:val="24"/>
          <w:szCs w:val="24"/>
          <w:lang w:val="ru-RU"/>
        </w:rPr>
        <w:t>ГЛАВА 4. СУЩЕСТВУЮЩИЕ И ПЕРСПЕКТИВНЫЕ БАЛАНСЫ ТЕПЛОВОЙ МОЩНОСТИ ИСТОЧНИКОВ ТЕПЛОВОЙ ЭНЕРГИИ И ТЕПЛОВОЙ НАГРУЗКИ ПОТРЕБИТЕЛЕЙ</w:t>
      </w:r>
      <w:bookmarkEnd w:id="227"/>
    </w:p>
    <w:p w:rsidR="006306B0" w:rsidRDefault="00217213">
      <w:pPr>
        <w:pStyle w:val="7"/>
        <w:spacing w:before="120"/>
        <w:ind w:firstLine="567"/>
        <w:jc w:val="both"/>
        <w:rPr>
          <w:rFonts w:ascii="Times New Roman" w:hAnsi="Times New Roman"/>
          <w:b/>
          <w:i w:val="0"/>
          <w:color w:val="auto"/>
          <w:sz w:val="24"/>
          <w:szCs w:val="24"/>
          <w:lang w:val="ru-RU"/>
        </w:rPr>
      </w:pPr>
      <w:bookmarkStart w:id="228" w:name="_Toc139059367"/>
      <w:r>
        <w:rPr>
          <w:rFonts w:ascii="Times New Roman" w:hAnsi="Times New Roman"/>
          <w:b/>
          <w:i w:val="0"/>
          <w:color w:val="auto"/>
          <w:sz w:val="24"/>
          <w:szCs w:val="24"/>
          <w:lang w:val="ru-RU"/>
        </w:rPr>
        <w:t xml:space="preserve">а) балансы существующей на базовый период схемы теплоснабжения (актуализации схемы теплоснабжения) тепловой </w:t>
      </w:r>
      <w:r>
        <w:rPr>
          <w:rFonts w:ascii="Times New Roman" w:hAnsi="Times New Roman"/>
          <w:b/>
          <w:i w:val="0"/>
          <w:color w:val="auto"/>
          <w:sz w:val="24"/>
          <w:szCs w:val="24"/>
          <w:lang w:val="ru-RU"/>
        </w:rPr>
        <w:t>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расчётной те</w:t>
      </w:r>
      <w:r>
        <w:rPr>
          <w:rFonts w:ascii="Times New Roman" w:hAnsi="Times New Roman"/>
          <w:b/>
          <w:i w:val="0"/>
          <w:color w:val="auto"/>
          <w:sz w:val="24"/>
          <w:szCs w:val="24"/>
          <w:lang w:val="ru-RU"/>
        </w:rPr>
        <w:t>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w:t>
      </w:r>
      <w:r>
        <w:rPr>
          <w:rFonts w:ascii="Times New Roman" w:hAnsi="Times New Roman"/>
          <w:b/>
          <w:i w:val="0"/>
          <w:color w:val="auto"/>
          <w:sz w:val="24"/>
          <w:szCs w:val="24"/>
          <w:lang w:val="ru-RU"/>
        </w:rPr>
        <w:t>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228"/>
    </w:p>
    <w:p w:rsidR="006306B0" w:rsidRDefault="00217213">
      <w:pPr>
        <w:pStyle w:val="aff4"/>
        <w:spacing w:after="0" w:line="360" w:lineRule="auto"/>
        <w:ind w:left="0" w:firstLine="708"/>
        <w:jc w:val="both"/>
        <w:rPr>
          <w:sz w:val="24"/>
          <w:szCs w:val="24"/>
        </w:rPr>
      </w:pPr>
      <w:r>
        <w:rPr>
          <w:sz w:val="24"/>
          <w:szCs w:val="24"/>
        </w:rPr>
        <w:t>Балансы существующей на базовый период с</w:t>
      </w:r>
      <w:r>
        <w:rPr>
          <w:sz w:val="24"/>
          <w:szCs w:val="24"/>
        </w:rPr>
        <w:t xml:space="preserve">хем теплоснабжения в муниципальном округе изложены выше, значения параметров указаны в таблицах. На источниках теплоснабжения в </w:t>
      </w:r>
      <w:r>
        <w:rPr>
          <w:sz w:val="24"/>
          <w:szCs w:val="24"/>
        </w:rPr>
        <w:t>Руднянском</w:t>
      </w:r>
      <w:r>
        <w:rPr>
          <w:sz w:val="24"/>
          <w:szCs w:val="24"/>
        </w:rPr>
        <w:t xml:space="preserve"> </w:t>
      </w:r>
      <w:r>
        <w:rPr>
          <w:sz w:val="24"/>
          <w:szCs w:val="24"/>
        </w:rPr>
        <w:t>муниципальном округе запас мощности, с учётом максимальных нагрузок, в условиях пиковых отрицательных показателях тем</w:t>
      </w:r>
      <w:r>
        <w:rPr>
          <w:sz w:val="24"/>
          <w:szCs w:val="24"/>
        </w:rPr>
        <w:t>пературы наружного воздуха, исчерпан.</w:t>
      </w:r>
    </w:p>
    <w:p w:rsidR="006306B0" w:rsidRDefault="00217213">
      <w:pPr>
        <w:pStyle w:val="aff4"/>
        <w:spacing w:after="0" w:line="360" w:lineRule="auto"/>
        <w:ind w:left="0" w:firstLine="708"/>
        <w:jc w:val="both"/>
        <w:rPr>
          <w:sz w:val="24"/>
          <w:szCs w:val="24"/>
        </w:rPr>
      </w:pPr>
      <w:r>
        <w:rPr>
          <w:sz w:val="24"/>
          <w:szCs w:val="24"/>
        </w:rPr>
        <w:t>Таким образом, дефицита, как и запаса тепловой мощности в зонах действия источников теплоснабжения нет.</w:t>
      </w:r>
    </w:p>
    <w:p w:rsidR="006306B0" w:rsidRDefault="00217213">
      <w:pPr>
        <w:pStyle w:val="7"/>
        <w:spacing w:before="0"/>
        <w:ind w:firstLine="567"/>
        <w:jc w:val="both"/>
        <w:rPr>
          <w:rFonts w:ascii="Times New Roman" w:hAnsi="Times New Roman"/>
          <w:b/>
          <w:i w:val="0"/>
          <w:color w:val="auto"/>
          <w:sz w:val="24"/>
          <w:szCs w:val="24"/>
          <w:lang w:val="ru-RU"/>
        </w:rPr>
      </w:pPr>
      <w:bookmarkStart w:id="229" w:name="_Toc139059368"/>
      <w:r>
        <w:rPr>
          <w:rFonts w:ascii="Times New Roman" w:hAnsi="Times New Roman"/>
          <w:b/>
          <w:i w:val="0"/>
          <w:color w:val="auto"/>
          <w:sz w:val="24"/>
          <w:szCs w:val="24"/>
          <w:lang w:val="ru-RU"/>
        </w:rPr>
        <w:t xml:space="preserve">б) гидравлический расчёт передачи теплоносителя для каждого магистрального вывода с целью определения возможности </w:t>
      </w:r>
      <w:r>
        <w:rPr>
          <w:rFonts w:ascii="Times New Roman" w:hAnsi="Times New Roman"/>
          <w:b/>
          <w:i w:val="0"/>
          <w:color w:val="auto"/>
          <w:sz w:val="24"/>
          <w:szCs w:val="24"/>
          <w:lang w:val="ru-RU"/>
        </w:rPr>
        <w:t>(невозможности) обеспечения тепловой энергией существующих и перспективных потребителей, присоединённых к тепловой сети от каждого источника тепловой энергии</w:t>
      </w:r>
      <w:bookmarkEnd w:id="229"/>
    </w:p>
    <w:p w:rsidR="006306B0" w:rsidRDefault="00217213">
      <w:pPr>
        <w:spacing w:before="120" w:after="0" w:line="360" w:lineRule="auto"/>
        <w:ind w:firstLine="567"/>
        <w:jc w:val="both"/>
        <w:rPr>
          <w:rFonts w:eastAsia="Times New Roman"/>
          <w:sz w:val="24"/>
          <w:szCs w:val="24"/>
          <w:lang w:eastAsia="ru-RU"/>
        </w:rPr>
      </w:pPr>
      <w:r>
        <w:rPr>
          <w:rFonts w:eastAsia="Times New Roman"/>
          <w:sz w:val="24"/>
          <w:szCs w:val="24"/>
          <w:lang w:eastAsia="ru-RU"/>
        </w:rPr>
        <w:t>На данный момент отсутствует какая-либо проектная и предпроектная документация по подключению перс</w:t>
      </w:r>
      <w:r>
        <w:rPr>
          <w:rFonts w:eastAsia="Times New Roman"/>
          <w:sz w:val="24"/>
          <w:szCs w:val="24"/>
          <w:lang w:eastAsia="ru-RU"/>
        </w:rPr>
        <w:t xml:space="preserve">пективных потребителей к существующим сетям теплоснабжения. Гидравлический расчёт с целью определения возможности подключения потребителя входит в состав работ при разработке проектной документации на подключение. </w:t>
      </w:r>
    </w:p>
    <w:p w:rsidR="006306B0" w:rsidRDefault="00217213">
      <w:pPr>
        <w:pStyle w:val="7"/>
        <w:spacing w:before="0"/>
        <w:ind w:firstLine="567"/>
        <w:jc w:val="both"/>
        <w:rPr>
          <w:rFonts w:ascii="Times New Roman" w:hAnsi="Times New Roman"/>
          <w:b/>
          <w:i w:val="0"/>
          <w:color w:val="auto"/>
          <w:sz w:val="24"/>
          <w:szCs w:val="24"/>
          <w:lang w:val="ru-RU"/>
        </w:rPr>
      </w:pPr>
      <w:bookmarkStart w:id="230" w:name="_Toc139059369"/>
      <w:r>
        <w:rPr>
          <w:rFonts w:ascii="Times New Roman" w:hAnsi="Times New Roman"/>
          <w:b/>
          <w:i w:val="0"/>
          <w:color w:val="auto"/>
          <w:sz w:val="24"/>
          <w:szCs w:val="24"/>
          <w:lang w:val="ru-RU"/>
        </w:rPr>
        <w:t>в) выводы о резервах (дефицитах) существу</w:t>
      </w:r>
      <w:r>
        <w:rPr>
          <w:rFonts w:ascii="Times New Roman" w:hAnsi="Times New Roman"/>
          <w:b/>
          <w:i w:val="0"/>
          <w:color w:val="auto"/>
          <w:sz w:val="24"/>
          <w:szCs w:val="24"/>
          <w:lang w:val="ru-RU"/>
        </w:rPr>
        <w:t>ющей системы теплоснабжения при обеспечении перспективной тепловой нагрузки потребителей</w:t>
      </w:r>
      <w:bookmarkEnd w:id="230"/>
    </w:p>
    <w:p w:rsidR="006306B0" w:rsidRDefault="00217213">
      <w:pPr>
        <w:pStyle w:val="aff4"/>
        <w:spacing w:before="120" w:after="0" w:line="360" w:lineRule="auto"/>
        <w:ind w:left="0" w:firstLine="567"/>
        <w:jc w:val="both"/>
        <w:rPr>
          <w:sz w:val="24"/>
          <w:szCs w:val="24"/>
        </w:rPr>
      </w:pPr>
      <w:r>
        <w:rPr>
          <w:sz w:val="24"/>
          <w:szCs w:val="24"/>
        </w:rPr>
        <w:t>Данные о дефиците/профиците тепловой мощности представлены выше.</w:t>
      </w:r>
    </w:p>
    <w:p w:rsidR="006306B0" w:rsidRDefault="00217213">
      <w:pPr>
        <w:rPr>
          <w:b/>
          <w:bCs/>
          <w:sz w:val="24"/>
          <w:szCs w:val="24"/>
          <w:lang w:eastAsia="ru-RU"/>
        </w:rPr>
      </w:pPr>
      <w:r>
        <w:rPr>
          <w:b/>
          <w:bCs/>
          <w:sz w:val="24"/>
          <w:szCs w:val="24"/>
          <w:lang w:eastAsia="ru-RU"/>
        </w:rPr>
        <w:br w:type="page"/>
      </w:r>
    </w:p>
    <w:p w:rsidR="006306B0" w:rsidRDefault="00217213">
      <w:pPr>
        <w:pStyle w:val="1"/>
        <w:spacing w:line="360" w:lineRule="auto"/>
        <w:ind w:left="0" w:right="-1" w:firstLine="567"/>
        <w:jc w:val="both"/>
        <w:rPr>
          <w:sz w:val="24"/>
          <w:szCs w:val="24"/>
          <w:lang w:val="ru-RU"/>
        </w:rPr>
      </w:pPr>
      <w:bookmarkStart w:id="231" w:name="_Toc139059370"/>
      <w:r>
        <w:rPr>
          <w:sz w:val="24"/>
          <w:szCs w:val="24"/>
          <w:lang w:val="ru-RU"/>
        </w:rPr>
        <w:lastRenderedPageBreak/>
        <w:t>ГЛАВА 5. МАСТЕР-ПЛАН РАЗВИТИЯ СИСТЕМ ТЕПЛОСНАБЖЕНИЯ ПОСЕЛЕНИЯ, СЕЛЬСКОГО ОКРУГА, ГОРОДА ФЕДЕРАЛЬНОГО</w:t>
      </w:r>
      <w:r>
        <w:rPr>
          <w:sz w:val="24"/>
          <w:szCs w:val="24"/>
          <w:lang w:val="ru-RU"/>
        </w:rPr>
        <w:t xml:space="preserve"> ЗНАЧЕНИЯ</w:t>
      </w:r>
      <w:bookmarkEnd w:id="231"/>
    </w:p>
    <w:p w:rsidR="006306B0" w:rsidRDefault="00217213">
      <w:pPr>
        <w:pStyle w:val="7"/>
        <w:spacing w:before="0"/>
        <w:ind w:firstLine="567"/>
        <w:jc w:val="both"/>
        <w:rPr>
          <w:rFonts w:ascii="Times New Roman" w:hAnsi="Times New Roman"/>
          <w:b/>
          <w:i w:val="0"/>
          <w:color w:val="auto"/>
          <w:sz w:val="24"/>
          <w:szCs w:val="24"/>
          <w:lang w:val="ru-RU"/>
        </w:rPr>
      </w:pPr>
      <w:bookmarkStart w:id="232" w:name="_Toc139059371"/>
      <w:r>
        <w:rPr>
          <w:rFonts w:ascii="Times New Roman" w:hAnsi="Times New Roman"/>
          <w:b/>
          <w:i w:val="0"/>
          <w:color w:val="auto"/>
          <w:sz w:val="24"/>
          <w:szCs w:val="24"/>
          <w:lang w:val="ru-RU"/>
        </w:rPr>
        <w:t>а)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утверждён</w:t>
      </w:r>
      <w:r>
        <w:rPr>
          <w:rFonts w:ascii="Times New Roman" w:hAnsi="Times New Roman"/>
          <w:b/>
          <w:i w:val="0"/>
          <w:color w:val="auto"/>
          <w:sz w:val="24"/>
          <w:szCs w:val="24"/>
          <w:lang w:val="ru-RU"/>
        </w:rPr>
        <w:t>ной в установленном порядке схеме теплоснабжения)</w:t>
      </w:r>
      <w:bookmarkEnd w:id="232"/>
    </w:p>
    <w:p w:rsidR="006306B0" w:rsidRDefault="00217213">
      <w:pPr>
        <w:widowControl w:val="0"/>
        <w:suppressAutoHyphens/>
        <w:autoSpaceDE w:val="0"/>
        <w:autoSpaceDN w:val="0"/>
        <w:adjustRightInd w:val="0"/>
        <w:spacing w:after="0" w:line="360" w:lineRule="auto"/>
        <w:ind w:firstLine="550"/>
        <w:jc w:val="both"/>
        <w:rPr>
          <w:rFonts w:eastAsia="Times New Roman"/>
          <w:sz w:val="24"/>
          <w:szCs w:val="24"/>
          <w:lang w:eastAsia="ru-RU"/>
        </w:rPr>
      </w:pPr>
      <w:r>
        <w:rPr>
          <w:rFonts w:eastAsia="Times New Roman"/>
          <w:sz w:val="24"/>
          <w:szCs w:val="24"/>
          <w:lang w:eastAsia="ru-RU"/>
        </w:rPr>
        <w:t>Разработка мастер-плана в актуализированной схеме теплоснабжения Руднянского муниципального округа Смоленской области осуществлялась с целью сравнения разработанных вариантов развития системы теплоснабжения</w:t>
      </w:r>
      <w:r>
        <w:rPr>
          <w:rFonts w:eastAsia="Times New Roman"/>
          <w:sz w:val="24"/>
          <w:szCs w:val="24"/>
          <w:lang w:eastAsia="ru-RU"/>
        </w:rPr>
        <w:t xml:space="preserve"> и обоснования выбора базового варианта реализации, принимаемого за основу для разработки утверждённой Схемы теплоснабжения.</w:t>
      </w:r>
    </w:p>
    <w:p w:rsidR="006306B0" w:rsidRDefault="00217213">
      <w:pPr>
        <w:widowControl w:val="0"/>
        <w:suppressAutoHyphens/>
        <w:autoSpaceDE w:val="0"/>
        <w:autoSpaceDN w:val="0"/>
        <w:adjustRightInd w:val="0"/>
        <w:spacing w:after="0" w:line="360" w:lineRule="auto"/>
        <w:ind w:firstLine="550"/>
        <w:jc w:val="both"/>
        <w:rPr>
          <w:rFonts w:eastAsia="Times New Roman"/>
          <w:sz w:val="24"/>
          <w:szCs w:val="24"/>
          <w:lang w:eastAsia="ru-RU"/>
        </w:rPr>
      </w:pPr>
      <w:r>
        <w:rPr>
          <w:rFonts w:eastAsia="Times New Roman"/>
          <w:sz w:val="24"/>
          <w:szCs w:val="24"/>
          <w:lang w:eastAsia="ru-RU"/>
        </w:rPr>
        <w:t>Основными принципами, положенными в основу разработки вариантов перспективного развития системы теплоснабжения и являющимися обязат</w:t>
      </w:r>
      <w:r>
        <w:rPr>
          <w:rFonts w:eastAsia="Times New Roman"/>
          <w:sz w:val="24"/>
          <w:szCs w:val="24"/>
          <w:lang w:eastAsia="ru-RU"/>
        </w:rPr>
        <w:t>ельными для каждого из рассматриваемых вариантов, являлись:</w:t>
      </w:r>
    </w:p>
    <w:p w:rsidR="006306B0" w:rsidRDefault="00217213">
      <w:pPr>
        <w:widowControl w:val="0"/>
        <w:suppressAutoHyphens/>
        <w:autoSpaceDE w:val="0"/>
        <w:autoSpaceDN w:val="0"/>
        <w:adjustRightInd w:val="0"/>
        <w:spacing w:after="0" w:line="360" w:lineRule="auto"/>
        <w:ind w:firstLine="550"/>
        <w:jc w:val="both"/>
        <w:rPr>
          <w:rFonts w:eastAsia="Times New Roman"/>
          <w:sz w:val="24"/>
          <w:szCs w:val="24"/>
          <w:lang w:eastAsia="ru-RU"/>
        </w:rPr>
      </w:pPr>
      <w:r>
        <w:rPr>
          <w:rFonts w:eastAsia="Times New Roman"/>
          <w:sz w:val="24"/>
          <w:szCs w:val="24"/>
          <w:lang w:eastAsia="ru-RU"/>
        </w:rPr>
        <w:t>обеспечение безопасности и надёжности теплоснабжения потребителей;</w:t>
      </w:r>
    </w:p>
    <w:p w:rsidR="006306B0" w:rsidRDefault="00217213">
      <w:pPr>
        <w:widowControl w:val="0"/>
        <w:suppressAutoHyphens/>
        <w:autoSpaceDE w:val="0"/>
        <w:autoSpaceDN w:val="0"/>
        <w:adjustRightInd w:val="0"/>
        <w:spacing w:after="0" w:line="360" w:lineRule="auto"/>
        <w:ind w:firstLine="550"/>
        <w:jc w:val="both"/>
        <w:rPr>
          <w:rFonts w:eastAsia="Times New Roman"/>
          <w:sz w:val="24"/>
          <w:szCs w:val="24"/>
          <w:lang w:eastAsia="ru-RU"/>
        </w:rPr>
      </w:pPr>
      <w:r>
        <w:rPr>
          <w:rFonts w:eastAsia="Times New Roman"/>
          <w:sz w:val="24"/>
          <w:szCs w:val="24"/>
          <w:lang w:eastAsia="ru-RU"/>
        </w:rPr>
        <w:t>обеспечение энергетической эффективности теплоснабжения и потребления тепловой энергии;</w:t>
      </w:r>
    </w:p>
    <w:p w:rsidR="006306B0" w:rsidRDefault="00217213">
      <w:pPr>
        <w:widowControl w:val="0"/>
        <w:suppressAutoHyphens/>
        <w:autoSpaceDE w:val="0"/>
        <w:autoSpaceDN w:val="0"/>
        <w:adjustRightInd w:val="0"/>
        <w:spacing w:after="0" w:line="360" w:lineRule="auto"/>
        <w:ind w:firstLine="550"/>
        <w:jc w:val="both"/>
        <w:rPr>
          <w:rFonts w:eastAsia="Times New Roman"/>
          <w:sz w:val="24"/>
          <w:szCs w:val="24"/>
          <w:lang w:eastAsia="ru-RU"/>
        </w:rPr>
      </w:pPr>
      <w:r>
        <w:rPr>
          <w:rFonts w:eastAsia="Times New Roman"/>
          <w:sz w:val="24"/>
          <w:szCs w:val="24"/>
          <w:lang w:eastAsia="ru-RU"/>
        </w:rPr>
        <w:t>соблюдение баланса экономических интересо</w:t>
      </w:r>
      <w:r>
        <w:rPr>
          <w:rFonts w:eastAsia="Times New Roman"/>
          <w:sz w:val="24"/>
          <w:szCs w:val="24"/>
          <w:lang w:eastAsia="ru-RU"/>
        </w:rPr>
        <w:t>в теплоснабжающих организаций и интересов потребителей;</w:t>
      </w:r>
    </w:p>
    <w:p w:rsidR="006306B0" w:rsidRDefault="00217213">
      <w:pPr>
        <w:widowControl w:val="0"/>
        <w:suppressAutoHyphens/>
        <w:autoSpaceDE w:val="0"/>
        <w:autoSpaceDN w:val="0"/>
        <w:adjustRightInd w:val="0"/>
        <w:spacing w:after="0" w:line="360" w:lineRule="auto"/>
        <w:ind w:firstLine="550"/>
        <w:jc w:val="both"/>
        <w:rPr>
          <w:rFonts w:eastAsia="Times New Roman"/>
          <w:sz w:val="24"/>
          <w:szCs w:val="24"/>
          <w:lang w:eastAsia="ru-RU"/>
        </w:rPr>
      </w:pPr>
      <w:r>
        <w:rPr>
          <w:rFonts w:eastAsia="Times New Roman"/>
          <w:sz w:val="24"/>
          <w:szCs w:val="24"/>
          <w:lang w:eastAsia="ru-RU"/>
        </w:rPr>
        <w:t>минимизация затрат на теплоснабжение на расчётную единицу тепловой энергии для потребителей в долгосрочной перспективе;</w:t>
      </w:r>
    </w:p>
    <w:p w:rsidR="006306B0" w:rsidRDefault="00217213">
      <w:pPr>
        <w:widowControl w:val="0"/>
        <w:suppressAutoHyphens/>
        <w:autoSpaceDE w:val="0"/>
        <w:autoSpaceDN w:val="0"/>
        <w:adjustRightInd w:val="0"/>
        <w:spacing w:after="0" w:line="360" w:lineRule="auto"/>
        <w:ind w:firstLine="550"/>
        <w:jc w:val="both"/>
        <w:rPr>
          <w:rFonts w:eastAsia="Times New Roman"/>
          <w:sz w:val="24"/>
          <w:szCs w:val="24"/>
          <w:lang w:eastAsia="ru-RU"/>
        </w:rPr>
      </w:pPr>
      <w:r>
        <w:rPr>
          <w:rFonts w:eastAsia="Times New Roman"/>
          <w:sz w:val="24"/>
          <w:szCs w:val="24"/>
          <w:lang w:eastAsia="ru-RU"/>
        </w:rPr>
        <w:t>обеспечение недискриминационных и стабильных условий осуществления предпринимате</w:t>
      </w:r>
      <w:r>
        <w:rPr>
          <w:rFonts w:eastAsia="Times New Roman"/>
          <w:sz w:val="24"/>
          <w:szCs w:val="24"/>
          <w:lang w:eastAsia="ru-RU"/>
        </w:rPr>
        <w:t>льской деятельности в сфере теплоснабжения;</w:t>
      </w:r>
    </w:p>
    <w:p w:rsidR="006306B0" w:rsidRDefault="00217213">
      <w:pPr>
        <w:widowControl w:val="0"/>
        <w:suppressAutoHyphens/>
        <w:autoSpaceDE w:val="0"/>
        <w:autoSpaceDN w:val="0"/>
        <w:adjustRightInd w:val="0"/>
        <w:spacing w:after="0" w:line="360" w:lineRule="auto"/>
        <w:ind w:firstLine="550"/>
        <w:jc w:val="both"/>
        <w:rPr>
          <w:rFonts w:eastAsia="Times New Roman"/>
          <w:sz w:val="24"/>
          <w:szCs w:val="24"/>
          <w:lang w:eastAsia="ru-RU"/>
        </w:rPr>
      </w:pPr>
      <w:r>
        <w:rPr>
          <w:rFonts w:eastAsia="Times New Roman"/>
          <w:sz w:val="24"/>
          <w:szCs w:val="24"/>
          <w:lang w:eastAsia="ru-RU"/>
        </w:rPr>
        <w:t>согласованность с планами и программами развития города.</w:t>
      </w:r>
    </w:p>
    <w:p w:rsidR="006306B0" w:rsidRDefault="00217213">
      <w:pPr>
        <w:widowControl w:val="0"/>
        <w:suppressAutoHyphens/>
        <w:autoSpaceDE w:val="0"/>
        <w:autoSpaceDN w:val="0"/>
        <w:adjustRightInd w:val="0"/>
        <w:spacing w:after="0" w:line="360" w:lineRule="auto"/>
        <w:ind w:firstLine="550"/>
        <w:jc w:val="both"/>
        <w:rPr>
          <w:rFonts w:eastAsia="Times New Roman"/>
          <w:sz w:val="24"/>
          <w:szCs w:val="24"/>
          <w:lang w:eastAsia="ru-RU"/>
        </w:rPr>
      </w:pPr>
      <w:r>
        <w:rPr>
          <w:rFonts w:eastAsia="Times New Roman"/>
          <w:sz w:val="24"/>
          <w:szCs w:val="24"/>
          <w:lang w:eastAsia="ru-RU"/>
        </w:rPr>
        <w:t xml:space="preserve">Разработанные варианты развития системы теплоснабжения являлись основой для формирования и обоснования предложений по новому строительству и реконструкции </w:t>
      </w:r>
      <w:r>
        <w:rPr>
          <w:rFonts w:eastAsia="Times New Roman"/>
          <w:sz w:val="24"/>
          <w:szCs w:val="24"/>
          <w:lang w:eastAsia="ru-RU"/>
        </w:rPr>
        <w:t>тепловых сетей, а также определения необходимости строительства новых источников теплоснабжения и реконструкции существующих.</w:t>
      </w:r>
    </w:p>
    <w:p w:rsidR="006306B0" w:rsidRDefault="00217213">
      <w:pPr>
        <w:pStyle w:val="aff4"/>
        <w:spacing w:after="0" w:line="360" w:lineRule="auto"/>
        <w:ind w:left="0" w:firstLine="567"/>
        <w:jc w:val="both"/>
        <w:rPr>
          <w:sz w:val="24"/>
          <w:szCs w:val="24"/>
        </w:rPr>
      </w:pPr>
      <w:r>
        <w:rPr>
          <w:rFonts w:eastAsia="Times New Roman"/>
          <w:sz w:val="24"/>
          <w:szCs w:val="24"/>
          <w:lang w:eastAsia="ru-RU"/>
        </w:rPr>
        <w:t>Перечень запланированных мероприятий по строительству, модернизации и реконструкции объектов теплоснабжения</w:t>
      </w:r>
    </w:p>
    <w:tbl>
      <w:tblPr>
        <w:tblW w:w="4878" w:type="pct"/>
        <w:tblInd w:w="-147" w:type="dxa"/>
        <w:tblLayout w:type="fixed"/>
        <w:tblLook w:val="04A0" w:firstRow="1" w:lastRow="0" w:firstColumn="1" w:lastColumn="0" w:noHBand="0" w:noVBand="1"/>
      </w:tblPr>
      <w:tblGrid>
        <w:gridCol w:w="1622"/>
        <w:gridCol w:w="3732"/>
        <w:gridCol w:w="1265"/>
        <w:gridCol w:w="1373"/>
        <w:gridCol w:w="992"/>
        <w:gridCol w:w="1183"/>
      </w:tblGrid>
      <w:tr w:rsidR="006306B0">
        <w:trPr>
          <w:trHeight w:val="204"/>
          <w:tblHeader/>
        </w:trPr>
        <w:tc>
          <w:tcPr>
            <w:tcW w:w="79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b/>
                <w:bCs/>
                <w:sz w:val="16"/>
                <w:szCs w:val="16"/>
                <w:lang w:eastAsia="ru-RU"/>
              </w:rPr>
            </w:pPr>
            <w:r>
              <w:rPr>
                <w:rFonts w:eastAsia="Times New Roman"/>
                <w:b/>
                <w:bCs/>
                <w:sz w:val="16"/>
                <w:szCs w:val="16"/>
                <w:lang w:eastAsia="ru-RU"/>
              </w:rPr>
              <w:t>Наименование объекта т</w:t>
            </w:r>
            <w:r>
              <w:rPr>
                <w:rFonts w:eastAsia="Times New Roman"/>
                <w:b/>
                <w:bCs/>
                <w:sz w:val="16"/>
                <w:szCs w:val="16"/>
                <w:lang w:eastAsia="ru-RU"/>
              </w:rPr>
              <w:t>еплоснабжения</w:t>
            </w:r>
          </w:p>
        </w:tc>
        <w:tc>
          <w:tcPr>
            <w:tcW w:w="183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b/>
                <w:bCs/>
                <w:sz w:val="16"/>
                <w:szCs w:val="16"/>
                <w:lang w:eastAsia="ru-RU"/>
              </w:rPr>
            </w:pPr>
            <w:r>
              <w:rPr>
                <w:rFonts w:eastAsia="Times New Roman"/>
                <w:b/>
                <w:bCs/>
                <w:sz w:val="16"/>
                <w:szCs w:val="16"/>
                <w:lang w:eastAsia="ru-RU"/>
              </w:rPr>
              <w:t>Наименование мероприятия</w:t>
            </w:r>
          </w:p>
        </w:tc>
        <w:tc>
          <w:tcPr>
            <w:tcW w:w="62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b/>
                <w:bCs/>
                <w:sz w:val="16"/>
                <w:szCs w:val="16"/>
                <w:lang w:eastAsia="ru-RU"/>
              </w:rPr>
            </w:pPr>
            <w:r>
              <w:rPr>
                <w:rFonts w:eastAsia="Times New Roman"/>
                <w:b/>
                <w:bCs/>
                <w:sz w:val="16"/>
                <w:szCs w:val="16"/>
                <w:lang w:eastAsia="ru-RU"/>
              </w:rPr>
              <w:t>Стоимость с НДС, тыс. руб.</w:t>
            </w:r>
          </w:p>
        </w:tc>
        <w:tc>
          <w:tcPr>
            <w:tcW w:w="1745" w:type="pct"/>
            <w:gridSpan w:val="3"/>
            <w:tcBorders>
              <w:top w:val="single" w:sz="4" w:space="0" w:color="auto"/>
              <w:left w:val="nil"/>
              <w:bottom w:val="single" w:sz="4" w:space="0" w:color="auto"/>
              <w:right w:val="single" w:sz="4" w:space="0" w:color="auto"/>
            </w:tcBorders>
            <w:shd w:val="clear" w:color="000000" w:fill="FFFFFF"/>
            <w:vAlign w:val="bottom"/>
          </w:tcPr>
          <w:p w:rsidR="006306B0" w:rsidRDefault="00217213">
            <w:pPr>
              <w:spacing w:after="0" w:line="240" w:lineRule="auto"/>
              <w:jc w:val="center"/>
              <w:rPr>
                <w:rFonts w:eastAsia="Times New Roman"/>
                <w:b/>
                <w:bCs/>
                <w:sz w:val="16"/>
                <w:szCs w:val="16"/>
                <w:lang w:eastAsia="ru-RU"/>
              </w:rPr>
            </w:pPr>
            <w:r>
              <w:rPr>
                <w:rFonts w:eastAsia="Times New Roman"/>
                <w:b/>
                <w:bCs/>
                <w:sz w:val="16"/>
                <w:szCs w:val="16"/>
                <w:lang w:eastAsia="ru-RU"/>
              </w:rPr>
              <w:t>Объемы финансирования, тыс. руб.</w:t>
            </w:r>
          </w:p>
        </w:tc>
      </w:tr>
      <w:tr w:rsidR="006306B0">
        <w:trPr>
          <w:trHeight w:val="204"/>
          <w:tblHeader/>
        </w:trPr>
        <w:tc>
          <w:tcPr>
            <w:tcW w:w="797" w:type="pct"/>
            <w:vMerge/>
            <w:tcBorders>
              <w:top w:val="single" w:sz="4" w:space="0" w:color="auto"/>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b/>
                <w:bCs/>
                <w:sz w:val="16"/>
                <w:szCs w:val="16"/>
                <w:lang w:eastAsia="ru-RU"/>
              </w:rPr>
            </w:pPr>
          </w:p>
        </w:tc>
        <w:tc>
          <w:tcPr>
            <w:tcW w:w="1834" w:type="pct"/>
            <w:vMerge/>
            <w:tcBorders>
              <w:top w:val="single" w:sz="4" w:space="0" w:color="auto"/>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b/>
                <w:bCs/>
                <w:sz w:val="16"/>
                <w:szCs w:val="16"/>
                <w:lang w:eastAsia="ru-RU"/>
              </w:rPr>
            </w:pPr>
          </w:p>
        </w:tc>
        <w:tc>
          <w:tcPr>
            <w:tcW w:w="622" w:type="pct"/>
            <w:vMerge/>
            <w:tcBorders>
              <w:top w:val="single" w:sz="4" w:space="0" w:color="auto"/>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b/>
                <w:bCs/>
                <w:sz w:val="16"/>
                <w:szCs w:val="16"/>
                <w:lang w:eastAsia="ru-RU"/>
              </w:rPr>
            </w:pPr>
          </w:p>
        </w:tc>
        <w:tc>
          <w:tcPr>
            <w:tcW w:w="67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b/>
                <w:bCs/>
                <w:sz w:val="16"/>
                <w:szCs w:val="16"/>
                <w:lang w:val="en-US" w:eastAsia="ru-RU"/>
              </w:rPr>
            </w:pPr>
            <w:r>
              <w:rPr>
                <w:rFonts w:eastAsia="Times New Roman"/>
                <w:b/>
                <w:bCs/>
                <w:sz w:val="16"/>
                <w:szCs w:val="16"/>
                <w:lang w:eastAsia="ru-RU"/>
              </w:rPr>
              <w:t>Год</w:t>
            </w:r>
            <w:r>
              <w:rPr>
                <w:rFonts w:eastAsia="Times New Roman"/>
                <w:b/>
                <w:bCs/>
                <w:sz w:val="16"/>
                <w:szCs w:val="16"/>
                <w:lang w:val="en-US" w:eastAsia="ru-RU"/>
              </w:rPr>
              <w:t xml:space="preserve"> реализации</w:t>
            </w:r>
          </w:p>
        </w:tc>
        <w:tc>
          <w:tcPr>
            <w:tcW w:w="48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b/>
                <w:bCs/>
                <w:sz w:val="14"/>
                <w:szCs w:val="14"/>
                <w:lang w:eastAsia="ru-RU"/>
              </w:rPr>
            </w:pPr>
            <w:r>
              <w:rPr>
                <w:sz w:val="16"/>
                <w:szCs w:val="16"/>
              </w:rPr>
              <w:t>Источник финансирования</w:t>
            </w:r>
          </w:p>
        </w:tc>
        <w:tc>
          <w:tcPr>
            <w:tcW w:w="581" w:type="pct"/>
            <w:tcBorders>
              <w:top w:val="nil"/>
              <w:left w:val="nil"/>
              <w:bottom w:val="single" w:sz="4" w:space="0" w:color="auto"/>
              <w:right w:val="single" w:sz="4" w:space="0" w:color="auto"/>
            </w:tcBorders>
            <w:shd w:val="clear" w:color="auto" w:fill="auto"/>
            <w:vAlign w:val="center"/>
          </w:tcPr>
          <w:p w:rsidR="006306B0" w:rsidRPr="003767C7" w:rsidRDefault="00217213">
            <w:pPr>
              <w:spacing w:after="0" w:line="240" w:lineRule="auto"/>
              <w:jc w:val="center"/>
              <w:rPr>
                <w:rFonts w:eastAsia="Times New Roman"/>
                <w:b/>
                <w:bCs/>
                <w:sz w:val="16"/>
                <w:szCs w:val="16"/>
                <w:lang w:eastAsia="ru-RU"/>
              </w:rPr>
            </w:pPr>
            <w:r w:rsidRPr="003767C7">
              <w:rPr>
                <w:rFonts w:eastAsia="Times New Roman"/>
                <w:b/>
                <w:bCs/>
                <w:sz w:val="16"/>
                <w:szCs w:val="16"/>
                <w:lang w:eastAsia="ru-RU"/>
              </w:rPr>
              <w:t>Стоимость с НДС, тыс. руб</w:t>
            </w:r>
          </w:p>
        </w:tc>
      </w:tr>
      <w:tr w:rsidR="006306B0">
        <w:trPr>
          <w:trHeight w:val="408"/>
        </w:trPr>
        <w:tc>
          <w:tcPr>
            <w:tcW w:w="797" w:type="pct"/>
            <w:vMerge w:val="restart"/>
            <w:tcBorders>
              <w:top w:val="single" w:sz="4" w:space="0" w:color="auto"/>
              <w:left w:val="single" w:sz="4" w:space="0" w:color="auto"/>
              <w:right w:val="single" w:sz="4" w:space="0" w:color="auto"/>
            </w:tcBorders>
            <w:shd w:val="clear" w:color="auto" w:fill="auto"/>
            <w:vAlign w:val="center"/>
          </w:tcPr>
          <w:p w:rsidR="006306B0" w:rsidRDefault="00217213">
            <w:pPr>
              <w:spacing w:after="0" w:line="240" w:lineRule="auto"/>
              <w:jc w:val="both"/>
              <w:rPr>
                <w:sz w:val="20"/>
                <w:szCs w:val="20"/>
                <w:lang w:val="en-US" w:eastAsia="ru-RU"/>
              </w:rPr>
            </w:pPr>
            <w:r>
              <w:rPr>
                <w:sz w:val="20"/>
                <w:szCs w:val="20"/>
                <w:lang w:eastAsia="ru-RU"/>
              </w:rPr>
              <w:t>Внутридомовые</w:t>
            </w:r>
            <w:r>
              <w:rPr>
                <w:sz w:val="20"/>
                <w:szCs w:val="20"/>
                <w:lang w:val="en-US" w:eastAsia="ru-RU"/>
              </w:rPr>
              <w:t xml:space="preserve"> инжинерные системы </w:t>
            </w:r>
          </w:p>
        </w:tc>
        <w:tc>
          <w:tcPr>
            <w:tcW w:w="1834" w:type="pct"/>
            <w:tcBorders>
              <w:top w:val="nil"/>
              <w:left w:val="nil"/>
              <w:bottom w:val="single" w:sz="4" w:space="0" w:color="auto"/>
              <w:right w:val="single" w:sz="4" w:space="0" w:color="auto"/>
            </w:tcBorders>
            <w:shd w:val="clear" w:color="auto" w:fill="auto"/>
          </w:tcPr>
          <w:p w:rsidR="006306B0" w:rsidRPr="003767C7" w:rsidRDefault="00217213">
            <w:pPr>
              <w:spacing w:after="0" w:line="240" w:lineRule="auto"/>
              <w:jc w:val="both"/>
              <w:rPr>
                <w:b/>
                <w:bCs/>
                <w:sz w:val="20"/>
                <w:szCs w:val="20"/>
                <w:lang w:eastAsia="ru-RU"/>
              </w:rPr>
            </w:pPr>
            <w:r>
              <w:rPr>
                <w:b/>
                <w:bCs/>
                <w:sz w:val="20"/>
                <w:szCs w:val="20"/>
                <w:lang w:eastAsia="ru-RU"/>
              </w:rPr>
              <w:t>Капитальный</w:t>
            </w:r>
            <w:r w:rsidRPr="003767C7">
              <w:rPr>
                <w:b/>
                <w:bCs/>
                <w:sz w:val="20"/>
                <w:szCs w:val="20"/>
                <w:lang w:eastAsia="ru-RU"/>
              </w:rPr>
              <w:t xml:space="preserve"> ремонт внутридомовых инженерных сетей теплоснабжения:</w:t>
            </w:r>
          </w:p>
        </w:tc>
        <w:tc>
          <w:tcPr>
            <w:tcW w:w="622"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b/>
                <w:bCs/>
                <w:sz w:val="20"/>
                <w:szCs w:val="20"/>
                <w:lang w:val="en-US" w:eastAsia="ru-RU"/>
              </w:rPr>
            </w:pPr>
            <w:r>
              <w:rPr>
                <w:b/>
                <w:bCs/>
                <w:sz w:val="20"/>
                <w:szCs w:val="20"/>
                <w:lang w:val="en-US" w:eastAsia="ru-RU"/>
              </w:rPr>
              <w:t>58 750,2</w:t>
            </w:r>
          </w:p>
        </w:tc>
        <w:tc>
          <w:tcPr>
            <w:tcW w:w="1745" w:type="pct"/>
            <w:gridSpan w:val="3"/>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b/>
                <w:bCs/>
                <w:sz w:val="20"/>
                <w:szCs w:val="20"/>
                <w:lang w:val="en-US" w:eastAsia="ru-RU"/>
              </w:rPr>
            </w:pPr>
            <w:r>
              <w:rPr>
                <w:rFonts w:eastAsia="Times New Roman"/>
                <w:b/>
                <w:bCs/>
                <w:sz w:val="20"/>
                <w:szCs w:val="20"/>
                <w:lang w:val="en-US" w:eastAsia="ru-RU"/>
              </w:rPr>
              <w:t>2026-2028</w:t>
            </w:r>
          </w:p>
        </w:tc>
      </w:tr>
      <w:tr w:rsidR="006306B0">
        <w:trPr>
          <w:trHeight w:val="312"/>
        </w:trPr>
        <w:tc>
          <w:tcPr>
            <w:tcW w:w="797" w:type="pct"/>
            <w:vMerge/>
            <w:tcBorders>
              <w:left w:val="single" w:sz="4" w:space="0" w:color="auto"/>
              <w:right w:val="single" w:sz="4" w:space="0" w:color="auto"/>
            </w:tcBorders>
            <w:shd w:val="clear" w:color="auto" w:fill="auto"/>
            <w:vAlign w:val="center"/>
          </w:tcPr>
          <w:p w:rsidR="006306B0" w:rsidRDefault="006306B0">
            <w:pPr>
              <w:spacing w:after="0" w:line="240" w:lineRule="auto"/>
              <w:jc w:val="both"/>
              <w:rPr>
                <w:sz w:val="20"/>
                <w:szCs w:val="20"/>
                <w:lang w:eastAsia="ru-RU"/>
              </w:rPr>
            </w:pPr>
          </w:p>
        </w:tc>
        <w:tc>
          <w:tcPr>
            <w:tcW w:w="1834" w:type="pct"/>
            <w:tcBorders>
              <w:top w:val="nil"/>
              <w:left w:val="nil"/>
              <w:bottom w:val="single" w:sz="4" w:space="0" w:color="auto"/>
              <w:right w:val="single" w:sz="4" w:space="0" w:color="auto"/>
            </w:tcBorders>
            <w:shd w:val="clear" w:color="auto" w:fill="auto"/>
          </w:tcPr>
          <w:p w:rsidR="006306B0" w:rsidRDefault="006306B0">
            <w:pPr>
              <w:spacing w:after="0" w:line="240" w:lineRule="auto"/>
              <w:jc w:val="both"/>
              <w:rPr>
                <w:sz w:val="20"/>
                <w:szCs w:val="20"/>
                <w:lang w:eastAsia="ru-RU"/>
              </w:rPr>
            </w:pPr>
          </w:p>
        </w:tc>
        <w:tc>
          <w:tcPr>
            <w:tcW w:w="622"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b/>
                <w:bCs/>
                <w:sz w:val="22"/>
                <w:lang w:val="en-US" w:eastAsia="ru-RU"/>
              </w:rPr>
            </w:pPr>
            <w:r>
              <w:rPr>
                <w:b/>
                <w:bCs/>
                <w:sz w:val="22"/>
                <w:lang w:val="en-US" w:eastAsia="ru-RU"/>
              </w:rPr>
              <w:t>6 506,8</w:t>
            </w:r>
          </w:p>
        </w:tc>
        <w:tc>
          <w:tcPr>
            <w:tcW w:w="1745" w:type="pct"/>
            <w:gridSpan w:val="3"/>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b/>
                <w:bCs/>
                <w:sz w:val="22"/>
                <w:lang w:val="en-US" w:eastAsia="ru-RU"/>
              </w:rPr>
            </w:pPr>
            <w:r>
              <w:rPr>
                <w:rFonts w:eastAsia="Times New Roman"/>
                <w:b/>
                <w:bCs/>
                <w:sz w:val="22"/>
                <w:lang w:val="en-US" w:eastAsia="ru-RU"/>
              </w:rPr>
              <w:t>2026 год</w:t>
            </w:r>
          </w:p>
        </w:tc>
      </w:tr>
      <w:tr w:rsidR="006306B0">
        <w:trPr>
          <w:trHeight w:val="408"/>
        </w:trPr>
        <w:tc>
          <w:tcPr>
            <w:tcW w:w="797" w:type="pct"/>
            <w:vMerge/>
            <w:tcBorders>
              <w:left w:val="single" w:sz="4" w:space="0" w:color="auto"/>
              <w:right w:val="single" w:sz="4" w:space="0" w:color="auto"/>
            </w:tcBorders>
            <w:shd w:val="clear" w:color="auto" w:fill="auto"/>
            <w:vAlign w:val="center"/>
          </w:tcPr>
          <w:p w:rsidR="006306B0" w:rsidRDefault="006306B0">
            <w:pPr>
              <w:spacing w:after="0" w:line="240" w:lineRule="auto"/>
              <w:jc w:val="both"/>
              <w:rPr>
                <w:sz w:val="20"/>
                <w:szCs w:val="20"/>
                <w:lang w:eastAsia="ru-RU"/>
              </w:rPr>
            </w:pPr>
          </w:p>
        </w:tc>
        <w:tc>
          <w:tcPr>
            <w:tcW w:w="1834" w:type="pct"/>
            <w:tcBorders>
              <w:top w:val="nil"/>
              <w:left w:val="nil"/>
              <w:bottom w:val="single" w:sz="4" w:space="0" w:color="auto"/>
              <w:right w:val="single" w:sz="4" w:space="0" w:color="auto"/>
            </w:tcBorders>
            <w:shd w:val="clear" w:color="auto" w:fill="auto"/>
          </w:tcPr>
          <w:p w:rsidR="006306B0" w:rsidRPr="003767C7" w:rsidRDefault="00217213">
            <w:pPr>
              <w:spacing w:after="0" w:line="240" w:lineRule="auto"/>
              <w:jc w:val="both"/>
              <w:rPr>
                <w:sz w:val="20"/>
                <w:szCs w:val="20"/>
                <w:lang w:eastAsia="ru-RU"/>
              </w:rPr>
            </w:pPr>
            <w:r w:rsidRPr="003767C7">
              <w:rPr>
                <w:sz w:val="20"/>
                <w:szCs w:val="20"/>
                <w:lang w:eastAsia="ru-RU"/>
              </w:rPr>
              <w:t>г.</w:t>
            </w:r>
            <w:r>
              <w:rPr>
                <w:sz w:val="20"/>
                <w:szCs w:val="20"/>
                <w:lang w:val="en-US" w:eastAsia="ru-RU"/>
              </w:rPr>
              <w:t> </w:t>
            </w:r>
            <w:r w:rsidRPr="003767C7">
              <w:rPr>
                <w:sz w:val="20"/>
                <w:szCs w:val="20"/>
                <w:lang w:eastAsia="ru-RU"/>
              </w:rPr>
              <w:t>Рудня, пос. Молкомбината, ж/д. 13, 16, 18</w:t>
            </w:r>
          </w:p>
        </w:tc>
        <w:tc>
          <w:tcPr>
            <w:tcW w:w="622" w:type="pct"/>
            <w:tcBorders>
              <w:top w:val="nil"/>
              <w:left w:val="nil"/>
              <w:bottom w:val="single" w:sz="4" w:space="0" w:color="auto"/>
              <w:right w:val="single" w:sz="4" w:space="0" w:color="auto"/>
            </w:tcBorders>
            <w:shd w:val="clear" w:color="auto" w:fill="auto"/>
            <w:noWrap/>
          </w:tcPr>
          <w:p w:rsidR="006306B0" w:rsidRPr="003767C7" w:rsidRDefault="006306B0">
            <w:pPr>
              <w:spacing w:after="0" w:line="240" w:lineRule="auto"/>
              <w:jc w:val="center"/>
              <w:rPr>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2026</w:t>
            </w:r>
          </w:p>
        </w:tc>
        <w:tc>
          <w:tcPr>
            <w:tcW w:w="488"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20"/>
                <w:szCs w:val="20"/>
                <w:lang w:eastAsia="ru-RU"/>
              </w:rPr>
            </w:pPr>
            <w:r>
              <w:rPr>
                <w:sz w:val="20"/>
                <w:szCs w:val="20"/>
                <w:shd w:val="clear" w:color="auto" w:fill="FFFFFF"/>
              </w:rPr>
              <w:t>ср-ва Фонда кап.ремонта</w:t>
            </w:r>
          </w:p>
        </w:tc>
        <w:tc>
          <w:tcPr>
            <w:tcW w:w="581"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sz w:val="20"/>
                <w:szCs w:val="20"/>
                <w:lang w:val="en-US" w:eastAsia="ru-RU"/>
              </w:rPr>
            </w:pPr>
            <w:r>
              <w:rPr>
                <w:sz w:val="20"/>
                <w:szCs w:val="20"/>
                <w:lang w:val="en-US" w:eastAsia="ru-RU"/>
              </w:rPr>
              <w:t>4 559,3</w:t>
            </w:r>
          </w:p>
        </w:tc>
      </w:tr>
      <w:tr w:rsidR="006306B0">
        <w:trPr>
          <w:trHeight w:val="408"/>
        </w:trPr>
        <w:tc>
          <w:tcPr>
            <w:tcW w:w="797" w:type="pct"/>
            <w:vMerge/>
            <w:tcBorders>
              <w:left w:val="single" w:sz="4" w:space="0" w:color="auto"/>
              <w:right w:val="single" w:sz="4" w:space="0" w:color="auto"/>
            </w:tcBorders>
            <w:shd w:val="clear" w:color="auto" w:fill="auto"/>
            <w:vAlign w:val="center"/>
          </w:tcPr>
          <w:p w:rsidR="006306B0" w:rsidRDefault="006306B0">
            <w:pPr>
              <w:spacing w:after="0" w:line="240" w:lineRule="auto"/>
              <w:jc w:val="both"/>
              <w:rPr>
                <w:sz w:val="20"/>
                <w:szCs w:val="20"/>
                <w:lang w:eastAsia="ru-RU"/>
              </w:rPr>
            </w:pPr>
          </w:p>
        </w:tc>
        <w:tc>
          <w:tcPr>
            <w:tcW w:w="1834" w:type="pct"/>
            <w:tcBorders>
              <w:top w:val="nil"/>
              <w:left w:val="nil"/>
              <w:bottom w:val="single" w:sz="4" w:space="0" w:color="auto"/>
              <w:right w:val="single" w:sz="4" w:space="0" w:color="auto"/>
            </w:tcBorders>
            <w:shd w:val="clear" w:color="auto" w:fill="auto"/>
          </w:tcPr>
          <w:p w:rsidR="006306B0" w:rsidRPr="003767C7" w:rsidRDefault="00217213">
            <w:pPr>
              <w:spacing w:after="0" w:line="240" w:lineRule="auto"/>
              <w:jc w:val="both"/>
              <w:rPr>
                <w:sz w:val="20"/>
                <w:szCs w:val="20"/>
                <w:lang w:eastAsia="ru-RU"/>
              </w:rPr>
            </w:pPr>
            <w:r w:rsidRPr="003767C7">
              <w:rPr>
                <w:sz w:val="20"/>
                <w:szCs w:val="20"/>
                <w:lang w:eastAsia="ru-RU"/>
              </w:rPr>
              <w:t>г.</w:t>
            </w:r>
            <w:r>
              <w:rPr>
                <w:sz w:val="20"/>
                <w:szCs w:val="20"/>
                <w:lang w:val="en-US" w:eastAsia="ru-RU"/>
              </w:rPr>
              <w:t> </w:t>
            </w:r>
            <w:r w:rsidRPr="003767C7">
              <w:rPr>
                <w:sz w:val="20"/>
                <w:szCs w:val="20"/>
                <w:lang w:eastAsia="ru-RU"/>
              </w:rPr>
              <w:t>Рудня, ул. Заречная, ж/д. 20а, 22</w:t>
            </w:r>
          </w:p>
        </w:tc>
        <w:tc>
          <w:tcPr>
            <w:tcW w:w="622" w:type="pct"/>
            <w:tcBorders>
              <w:top w:val="nil"/>
              <w:left w:val="nil"/>
              <w:bottom w:val="single" w:sz="4" w:space="0" w:color="auto"/>
              <w:right w:val="single" w:sz="4" w:space="0" w:color="auto"/>
            </w:tcBorders>
            <w:shd w:val="clear" w:color="auto" w:fill="auto"/>
            <w:noWrap/>
          </w:tcPr>
          <w:p w:rsidR="006306B0" w:rsidRPr="003767C7" w:rsidRDefault="006306B0">
            <w:pPr>
              <w:spacing w:after="0" w:line="240" w:lineRule="auto"/>
              <w:jc w:val="center"/>
              <w:rPr>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2026</w:t>
            </w:r>
          </w:p>
        </w:tc>
        <w:tc>
          <w:tcPr>
            <w:tcW w:w="488"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sz w:val="20"/>
                <w:szCs w:val="20"/>
                <w:shd w:val="clear" w:color="auto" w:fill="FFFFFF"/>
              </w:rPr>
            </w:pPr>
            <w:r>
              <w:rPr>
                <w:sz w:val="20"/>
                <w:szCs w:val="20"/>
                <w:shd w:val="clear" w:color="auto" w:fill="FFFFFF"/>
              </w:rPr>
              <w:t xml:space="preserve">ср-ва </w:t>
            </w:r>
            <w:r>
              <w:rPr>
                <w:sz w:val="20"/>
                <w:szCs w:val="20"/>
                <w:shd w:val="clear" w:color="auto" w:fill="FFFFFF"/>
              </w:rPr>
              <w:lastRenderedPageBreak/>
              <w:t>Фонда кап.ремонта</w:t>
            </w:r>
          </w:p>
        </w:tc>
        <w:tc>
          <w:tcPr>
            <w:tcW w:w="581"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sz w:val="20"/>
                <w:szCs w:val="20"/>
                <w:lang w:val="en-US" w:eastAsia="ru-RU"/>
              </w:rPr>
            </w:pPr>
            <w:r>
              <w:rPr>
                <w:sz w:val="20"/>
                <w:szCs w:val="20"/>
                <w:lang w:val="en-US" w:eastAsia="ru-RU"/>
              </w:rPr>
              <w:lastRenderedPageBreak/>
              <w:t>1 947,5</w:t>
            </w:r>
          </w:p>
        </w:tc>
      </w:tr>
      <w:tr w:rsidR="006306B0">
        <w:trPr>
          <w:trHeight w:val="408"/>
        </w:trPr>
        <w:tc>
          <w:tcPr>
            <w:tcW w:w="797" w:type="pct"/>
            <w:vMerge/>
            <w:tcBorders>
              <w:left w:val="single" w:sz="4" w:space="0" w:color="auto"/>
              <w:right w:val="single" w:sz="4" w:space="0" w:color="auto"/>
            </w:tcBorders>
            <w:vAlign w:val="center"/>
          </w:tcPr>
          <w:p w:rsidR="006306B0" w:rsidRDefault="006306B0">
            <w:pPr>
              <w:spacing w:after="0" w:line="240" w:lineRule="auto"/>
              <w:jc w:val="both"/>
              <w:rPr>
                <w:sz w:val="20"/>
                <w:szCs w:val="20"/>
                <w:lang w:eastAsia="ru-RU"/>
              </w:rPr>
            </w:pPr>
          </w:p>
        </w:tc>
        <w:tc>
          <w:tcPr>
            <w:tcW w:w="1834" w:type="pct"/>
            <w:tcBorders>
              <w:top w:val="nil"/>
              <w:left w:val="nil"/>
              <w:bottom w:val="single" w:sz="4" w:space="0" w:color="auto"/>
              <w:right w:val="single" w:sz="4" w:space="0" w:color="auto"/>
            </w:tcBorders>
            <w:shd w:val="clear" w:color="auto" w:fill="auto"/>
          </w:tcPr>
          <w:p w:rsidR="006306B0" w:rsidRDefault="006306B0">
            <w:pPr>
              <w:spacing w:after="0" w:line="240" w:lineRule="auto"/>
              <w:jc w:val="both"/>
              <w:rPr>
                <w:sz w:val="20"/>
                <w:szCs w:val="20"/>
                <w:lang w:eastAsia="ru-RU"/>
              </w:rPr>
            </w:pPr>
          </w:p>
        </w:tc>
        <w:tc>
          <w:tcPr>
            <w:tcW w:w="622"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b/>
                <w:bCs/>
                <w:sz w:val="22"/>
                <w:lang w:val="en-US" w:eastAsia="ru-RU"/>
              </w:rPr>
            </w:pPr>
            <w:r>
              <w:rPr>
                <w:b/>
                <w:bCs/>
                <w:sz w:val="22"/>
                <w:lang w:val="en-US" w:eastAsia="ru-RU"/>
              </w:rPr>
              <w:t>27 513,1</w:t>
            </w:r>
          </w:p>
        </w:tc>
        <w:tc>
          <w:tcPr>
            <w:tcW w:w="1745" w:type="pct"/>
            <w:gridSpan w:val="3"/>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b/>
                <w:bCs/>
                <w:sz w:val="20"/>
                <w:szCs w:val="20"/>
                <w:lang w:val="en-US" w:eastAsia="ru-RU"/>
              </w:rPr>
            </w:pPr>
            <w:r>
              <w:rPr>
                <w:rFonts w:eastAsia="Times New Roman"/>
                <w:b/>
                <w:bCs/>
                <w:sz w:val="22"/>
                <w:lang w:val="en-US" w:eastAsia="ru-RU"/>
              </w:rPr>
              <w:t>2027 год</w:t>
            </w:r>
          </w:p>
        </w:tc>
      </w:tr>
      <w:tr w:rsidR="006306B0">
        <w:trPr>
          <w:trHeight w:val="408"/>
        </w:trPr>
        <w:tc>
          <w:tcPr>
            <w:tcW w:w="797" w:type="pct"/>
            <w:vMerge/>
            <w:tcBorders>
              <w:left w:val="single" w:sz="4" w:space="0" w:color="auto"/>
              <w:right w:val="single" w:sz="4" w:space="0" w:color="auto"/>
            </w:tcBorders>
            <w:vAlign w:val="center"/>
          </w:tcPr>
          <w:p w:rsidR="006306B0" w:rsidRDefault="006306B0">
            <w:pPr>
              <w:spacing w:after="0" w:line="240" w:lineRule="auto"/>
              <w:jc w:val="both"/>
              <w:rPr>
                <w:sz w:val="20"/>
                <w:szCs w:val="20"/>
                <w:lang w:eastAsia="ru-RU"/>
              </w:rPr>
            </w:pPr>
          </w:p>
        </w:tc>
        <w:tc>
          <w:tcPr>
            <w:tcW w:w="1834" w:type="pct"/>
            <w:tcBorders>
              <w:top w:val="nil"/>
              <w:left w:val="nil"/>
              <w:bottom w:val="single" w:sz="4" w:space="0" w:color="auto"/>
              <w:right w:val="single" w:sz="4" w:space="0" w:color="auto"/>
            </w:tcBorders>
            <w:shd w:val="clear" w:color="auto" w:fill="auto"/>
          </w:tcPr>
          <w:p w:rsidR="006306B0" w:rsidRPr="003767C7" w:rsidRDefault="00217213">
            <w:pPr>
              <w:spacing w:after="0" w:line="240" w:lineRule="auto"/>
              <w:jc w:val="both"/>
              <w:rPr>
                <w:sz w:val="20"/>
                <w:szCs w:val="20"/>
                <w:lang w:eastAsia="ru-RU"/>
              </w:rPr>
            </w:pPr>
            <w:r w:rsidRPr="003767C7">
              <w:rPr>
                <w:sz w:val="20"/>
                <w:szCs w:val="20"/>
                <w:lang w:eastAsia="ru-RU"/>
              </w:rPr>
              <w:t>г.</w:t>
            </w:r>
            <w:r>
              <w:rPr>
                <w:sz w:val="20"/>
                <w:szCs w:val="20"/>
                <w:lang w:val="en-US" w:eastAsia="ru-RU"/>
              </w:rPr>
              <w:t> </w:t>
            </w:r>
            <w:r w:rsidRPr="003767C7">
              <w:rPr>
                <w:sz w:val="20"/>
                <w:szCs w:val="20"/>
                <w:lang w:eastAsia="ru-RU"/>
              </w:rPr>
              <w:t>Рудня, пос. Молкомбината, ж/д. 7, 14</w:t>
            </w:r>
          </w:p>
        </w:tc>
        <w:tc>
          <w:tcPr>
            <w:tcW w:w="622" w:type="pct"/>
            <w:tcBorders>
              <w:top w:val="nil"/>
              <w:left w:val="nil"/>
              <w:bottom w:val="single" w:sz="4" w:space="0" w:color="auto"/>
              <w:right w:val="single" w:sz="4" w:space="0" w:color="auto"/>
            </w:tcBorders>
            <w:shd w:val="clear" w:color="auto" w:fill="auto"/>
            <w:noWrap/>
          </w:tcPr>
          <w:p w:rsidR="006306B0" w:rsidRPr="003767C7" w:rsidRDefault="006306B0">
            <w:pPr>
              <w:spacing w:after="0" w:line="240" w:lineRule="auto"/>
              <w:jc w:val="both"/>
              <w:rPr>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2027</w:t>
            </w:r>
          </w:p>
        </w:tc>
        <w:tc>
          <w:tcPr>
            <w:tcW w:w="488"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20"/>
                <w:szCs w:val="20"/>
                <w:lang w:eastAsia="ru-RU"/>
              </w:rPr>
            </w:pPr>
            <w:r>
              <w:rPr>
                <w:sz w:val="20"/>
                <w:szCs w:val="20"/>
                <w:shd w:val="clear" w:color="auto" w:fill="FFFFFF"/>
              </w:rPr>
              <w:t>ср-ва Фонда кап.ремонта</w:t>
            </w:r>
          </w:p>
        </w:tc>
        <w:tc>
          <w:tcPr>
            <w:tcW w:w="581"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2 549,3</w:t>
            </w:r>
          </w:p>
        </w:tc>
      </w:tr>
      <w:tr w:rsidR="006306B0">
        <w:trPr>
          <w:trHeight w:val="408"/>
        </w:trPr>
        <w:tc>
          <w:tcPr>
            <w:tcW w:w="797" w:type="pct"/>
            <w:vMerge/>
            <w:tcBorders>
              <w:left w:val="single" w:sz="4" w:space="0" w:color="auto"/>
              <w:right w:val="single" w:sz="4" w:space="0" w:color="auto"/>
            </w:tcBorders>
            <w:vAlign w:val="center"/>
          </w:tcPr>
          <w:p w:rsidR="006306B0" w:rsidRDefault="006306B0">
            <w:pPr>
              <w:spacing w:after="0" w:line="240" w:lineRule="auto"/>
              <w:jc w:val="both"/>
              <w:rPr>
                <w:sz w:val="20"/>
                <w:szCs w:val="20"/>
                <w:lang w:eastAsia="ru-RU"/>
              </w:rPr>
            </w:pPr>
          </w:p>
        </w:tc>
        <w:tc>
          <w:tcPr>
            <w:tcW w:w="1834" w:type="pct"/>
            <w:tcBorders>
              <w:top w:val="nil"/>
              <w:left w:val="nil"/>
              <w:bottom w:val="single" w:sz="4" w:space="0" w:color="auto"/>
              <w:right w:val="single" w:sz="4" w:space="0" w:color="auto"/>
            </w:tcBorders>
            <w:shd w:val="clear" w:color="auto" w:fill="auto"/>
          </w:tcPr>
          <w:p w:rsidR="006306B0" w:rsidRPr="003767C7" w:rsidRDefault="00217213">
            <w:pPr>
              <w:spacing w:after="0" w:line="240" w:lineRule="auto"/>
              <w:jc w:val="both"/>
              <w:rPr>
                <w:sz w:val="20"/>
                <w:szCs w:val="20"/>
                <w:lang w:eastAsia="ru-RU"/>
              </w:rPr>
            </w:pPr>
            <w:r>
              <w:rPr>
                <w:sz w:val="20"/>
                <w:szCs w:val="20"/>
                <w:lang w:eastAsia="ru-RU"/>
              </w:rPr>
              <w:t>Пгт Голынки, ул. Коммунистическая, ж</w:t>
            </w:r>
            <w:r w:rsidRPr="003767C7">
              <w:rPr>
                <w:sz w:val="20"/>
                <w:szCs w:val="20"/>
                <w:lang w:eastAsia="ru-RU"/>
              </w:rPr>
              <w:t>/</w:t>
            </w:r>
            <w:r>
              <w:rPr>
                <w:sz w:val="20"/>
                <w:szCs w:val="20"/>
                <w:lang w:eastAsia="ru-RU"/>
              </w:rPr>
              <w:t>д. 4</w:t>
            </w:r>
            <w:r w:rsidRPr="003767C7">
              <w:rPr>
                <w:sz w:val="20"/>
                <w:szCs w:val="20"/>
                <w:lang w:eastAsia="ru-RU"/>
              </w:rPr>
              <w:t>, 8,10</w:t>
            </w:r>
          </w:p>
        </w:tc>
        <w:tc>
          <w:tcPr>
            <w:tcW w:w="622" w:type="pct"/>
            <w:tcBorders>
              <w:top w:val="nil"/>
              <w:left w:val="nil"/>
              <w:bottom w:val="single" w:sz="4" w:space="0" w:color="auto"/>
              <w:right w:val="single" w:sz="4" w:space="0" w:color="auto"/>
            </w:tcBorders>
            <w:shd w:val="clear" w:color="auto" w:fill="auto"/>
            <w:noWrap/>
          </w:tcPr>
          <w:p w:rsidR="006306B0" w:rsidRDefault="006306B0">
            <w:pPr>
              <w:spacing w:after="0" w:line="240" w:lineRule="auto"/>
              <w:jc w:val="both"/>
              <w:rPr>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2027</w:t>
            </w:r>
          </w:p>
        </w:tc>
        <w:tc>
          <w:tcPr>
            <w:tcW w:w="488"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20"/>
                <w:szCs w:val="20"/>
                <w:lang w:eastAsia="ru-RU"/>
              </w:rPr>
            </w:pPr>
            <w:r>
              <w:rPr>
                <w:sz w:val="20"/>
                <w:szCs w:val="20"/>
                <w:shd w:val="clear" w:color="auto" w:fill="FFFFFF"/>
              </w:rPr>
              <w:t>ср-ва Фонда кап.ремонта</w:t>
            </w:r>
          </w:p>
        </w:tc>
        <w:tc>
          <w:tcPr>
            <w:tcW w:w="581"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10 999,5</w:t>
            </w:r>
          </w:p>
        </w:tc>
      </w:tr>
      <w:tr w:rsidR="006306B0">
        <w:trPr>
          <w:trHeight w:val="408"/>
        </w:trPr>
        <w:tc>
          <w:tcPr>
            <w:tcW w:w="797" w:type="pct"/>
            <w:vMerge/>
            <w:tcBorders>
              <w:left w:val="single" w:sz="4" w:space="0" w:color="auto"/>
              <w:right w:val="single" w:sz="4" w:space="0" w:color="auto"/>
            </w:tcBorders>
            <w:vAlign w:val="center"/>
          </w:tcPr>
          <w:p w:rsidR="006306B0" w:rsidRDefault="006306B0">
            <w:pPr>
              <w:spacing w:after="0" w:line="240" w:lineRule="auto"/>
              <w:jc w:val="both"/>
              <w:rPr>
                <w:sz w:val="20"/>
                <w:szCs w:val="20"/>
                <w:lang w:eastAsia="ru-RU"/>
              </w:rPr>
            </w:pPr>
          </w:p>
        </w:tc>
        <w:tc>
          <w:tcPr>
            <w:tcW w:w="1834" w:type="pct"/>
            <w:tcBorders>
              <w:top w:val="nil"/>
              <w:left w:val="nil"/>
              <w:bottom w:val="single" w:sz="4" w:space="0" w:color="auto"/>
              <w:right w:val="single" w:sz="4" w:space="0" w:color="auto"/>
            </w:tcBorders>
            <w:shd w:val="clear" w:color="auto" w:fill="auto"/>
          </w:tcPr>
          <w:p w:rsidR="006306B0" w:rsidRPr="003767C7" w:rsidRDefault="00217213">
            <w:pPr>
              <w:spacing w:after="0" w:line="240" w:lineRule="auto"/>
              <w:jc w:val="both"/>
              <w:rPr>
                <w:sz w:val="20"/>
                <w:szCs w:val="20"/>
                <w:lang w:eastAsia="ru-RU"/>
              </w:rPr>
            </w:pPr>
            <w:r>
              <w:rPr>
                <w:sz w:val="20"/>
                <w:szCs w:val="20"/>
                <w:lang w:eastAsia="ru-RU"/>
              </w:rPr>
              <w:t>Пгт Голынки, ул. Ленина, ж</w:t>
            </w:r>
            <w:r w:rsidRPr="003767C7">
              <w:rPr>
                <w:sz w:val="20"/>
                <w:szCs w:val="20"/>
                <w:lang w:eastAsia="ru-RU"/>
              </w:rPr>
              <w:t>/</w:t>
            </w:r>
            <w:r>
              <w:rPr>
                <w:sz w:val="20"/>
                <w:szCs w:val="20"/>
                <w:lang w:eastAsia="ru-RU"/>
              </w:rPr>
              <w:t>д. 2</w:t>
            </w:r>
            <w:r w:rsidRPr="003767C7">
              <w:rPr>
                <w:sz w:val="20"/>
                <w:szCs w:val="20"/>
                <w:lang w:eastAsia="ru-RU"/>
              </w:rPr>
              <w:t>, 4, 9, 10</w:t>
            </w:r>
          </w:p>
        </w:tc>
        <w:tc>
          <w:tcPr>
            <w:tcW w:w="622" w:type="pct"/>
            <w:tcBorders>
              <w:top w:val="nil"/>
              <w:left w:val="nil"/>
              <w:bottom w:val="single" w:sz="4" w:space="0" w:color="auto"/>
              <w:right w:val="single" w:sz="4" w:space="0" w:color="auto"/>
            </w:tcBorders>
            <w:shd w:val="clear" w:color="auto" w:fill="auto"/>
            <w:noWrap/>
          </w:tcPr>
          <w:p w:rsidR="006306B0" w:rsidRDefault="006306B0">
            <w:pPr>
              <w:spacing w:after="0" w:line="240" w:lineRule="auto"/>
              <w:jc w:val="both"/>
              <w:rPr>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2027</w:t>
            </w:r>
          </w:p>
        </w:tc>
        <w:tc>
          <w:tcPr>
            <w:tcW w:w="488"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20"/>
                <w:szCs w:val="20"/>
                <w:lang w:eastAsia="ru-RU"/>
              </w:rPr>
            </w:pPr>
            <w:r>
              <w:rPr>
                <w:sz w:val="20"/>
                <w:szCs w:val="20"/>
                <w:shd w:val="clear" w:color="auto" w:fill="FFFFFF"/>
              </w:rPr>
              <w:t xml:space="preserve">ср-ва Фонда </w:t>
            </w:r>
            <w:r>
              <w:rPr>
                <w:sz w:val="20"/>
                <w:szCs w:val="20"/>
                <w:shd w:val="clear" w:color="auto" w:fill="FFFFFF"/>
              </w:rPr>
              <w:t>кап.ремонта</w:t>
            </w:r>
          </w:p>
        </w:tc>
        <w:tc>
          <w:tcPr>
            <w:tcW w:w="581"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13 964,3</w:t>
            </w:r>
          </w:p>
        </w:tc>
      </w:tr>
      <w:tr w:rsidR="006306B0">
        <w:trPr>
          <w:trHeight w:val="408"/>
        </w:trPr>
        <w:tc>
          <w:tcPr>
            <w:tcW w:w="797" w:type="pct"/>
            <w:vMerge/>
            <w:tcBorders>
              <w:left w:val="single" w:sz="4" w:space="0" w:color="auto"/>
              <w:right w:val="single" w:sz="4" w:space="0" w:color="auto"/>
            </w:tcBorders>
            <w:vAlign w:val="center"/>
          </w:tcPr>
          <w:p w:rsidR="006306B0" w:rsidRDefault="006306B0">
            <w:pPr>
              <w:spacing w:after="0" w:line="240" w:lineRule="auto"/>
              <w:jc w:val="both"/>
              <w:rPr>
                <w:sz w:val="20"/>
                <w:szCs w:val="20"/>
                <w:lang w:eastAsia="ru-RU"/>
              </w:rPr>
            </w:pPr>
          </w:p>
        </w:tc>
        <w:tc>
          <w:tcPr>
            <w:tcW w:w="1834" w:type="pct"/>
            <w:tcBorders>
              <w:top w:val="nil"/>
              <w:left w:val="nil"/>
              <w:bottom w:val="single" w:sz="4" w:space="0" w:color="auto"/>
              <w:right w:val="single" w:sz="4" w:space="0" w:color="auto"/>
            </w:tcBorders>
            <w:shd w:val="clear" w:color="auto" w:fill="auto"/>
          </w:tcPr>
          <w:p w:rsidR="006306B0" w:rsidRDefault="006306B0">
            <w:pPr>
              <w:spacing w:after="0" w:line="240" w:lineRule="auto"/>
              <w:jc w:val="both"/>
              <w:rPr>
                <w:sz w:val="22"/>
                <w:lang w:eastAsia="ru-RU"/>
              </w:rPr>
            </w:pPr>
          </w:p>
        </w:tc>
        <w:tc>
          <w:tcPr>
            <w:tcW w:w="622"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b/>
                <w:bCs/>
                <w:sz w:val="22"/>
                <w:lang w:val="en-US" w:eastAsia="ru-RU"/>
              </w:rPr>
            </w:pPr>
            <w:r>
              <w:rPr>
                <w:b/>
                <w:bCs/>
                <w:sz w:val="22"/>
                <w:lang w:val="en-US" w:eastAsia="ru-RU"/>
              </w:rPr>
              <w:t>24 730,3</w:t>
            </w:r>
          </w:p>
        </w:tc>
        <w:tc>
          <w:tcPr>
            <w:tcW w:w="1745" w:type="pct"/>
            <w:gridSpan w:val="3"/>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b/>
                <w:bCs/>
                <w:sz w:val="22"/>
                <w:lang w:val="en-US" w:eastAsia="ru-RU"/>
              </w:rPr>
            </w:pPr>
            <w:r>
              <w:rPr>
                <w:rFonts w:eastAsia="Times New Roman"/>
                <w:b/>
                <w:bCs/>
                <w:sz w:val="22"/>
                <w:lang w:val="en-US" w:eastAsia="ru-RU"/>
              </w:rPr>
              <w:t>2028 год</w:t>
            </w:r>
          </w:p>
        </w:tc>
      </w:tr>
      <w:tr w:rsidR="006306B0">
        <w:trPr>
          <w:trHeight w:val="408"/>
        </w:trPr>
        <w:tc>
          <w:tcPr>
            <w:tcW w:w="797" w:type="pct"/>
            <w:vMerge/>
            <w:tcBorders>
              <w:left w:val="single" w:sz="4" w:space="0" w:color="auto"/>
              <w:right w:val="single" w:sz="4" w:space="0" w:color="auto"/>
            </w:tcBorders>
            <w:vAlign w:val="center"/>
          </w:tcPr>
          <w:p w:rsidR="006306B0" w:rsidRDefault="006306B0">
            <w:pPr>
              <w:spacing w:after="0" w:line="240" w:lineRule="auto"/>
              <w:jc w:val="both"/>
              <w:rPr>
                <w:sz w:val="20"/>
                <w:szCs w:val="20"/>
                <w:lang w:eastAsia="ru-RU"/>
              </w:rPr>
            </w:pPr>
          </w:p>
        </w:tc>
        <w:tc>
          <w:tcPr>
            <w:tcW w:w="1834" w:type="pct"/>
            <w:tcBorders>
              <w:top w:val="nil"/>
              <w:left w:val="nil"/>
              <w:bottom w:val="single" w:sz="4" w:space="0" w:color="auto"/>
              <w:right w:val="single" w:sz="4" w:space="0" w:color="auto"/>
            </w:tcBorders>
            <w:shd w:val="clear" w:color="auto" w:fill="auto"/>
          </w:tcPr>
          <w:p w:rsidR="006306B0" w:rsidRPr="003767C7" w:rsidRDefault="00217213">
            <w:pPr>
              <w:spacing w:after="0" w:line="240" w:lineRule="auto"/>
              <w:jc w:val="both"/>
              <w:rPr>
                <w:sz w:val="20"/>
                <w:szCs w:val="20"/>
                <w:lang w:eastAsia="ru-RU"/>
              </w:rPr>
            </w:pPr>
            <w:r w:rsidRPr="003767C7">
              <w:rPr>
                <w:sz w:val="20"/>
                <w:szCs w:val="20"/>
                <w:lang w:eastAsia="ru-RU"/>
              </w:rPr>
              <w:t>г. Рудня, пос. Молкомбината, ж/д. 17</w:t>
            </w:r>
          </w:p>
        </w:tc>
        <w:tc>
          <w:tcPr>
            <w:tcW w:w="622" w:type="pct"/>
            <w:tcBorders>
              <w:top w:val="nil"/>
              <w:left w:val="nil"/>
              <w:bottom w:val="single" w:sz="4" w:space="0" w:color="auto"/>
              <w:right w:val="single" w:sz="4" w:space="0" w:color="auto"/>
            </w:tcBorders>
            <w:shd w:val="clear" w:color="auto" w:fill="auto"/>
            <w:noWrap/>
          </w:tcPr>
          <w:p w:rsidR="006306B0" w:rsidRDefault="006306B0">
            <w:pPr>
              <w:spacing w:after="0" w:line="240" w:lineRule="auto"/>
              <w:jc w:val="both"/>
              <w:rPr>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2028</w:t>
            </w:r>
          </w:p>
        </w:tc>
        <w:tc>
          <w:tcPr>
            <w:tcW w:w="488"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20"/>
                <w:szCs w:val="20"/>
                <w:lang w:eastAsia="ru-RU"/>
              </w:rPr>
            </w:pPr>
            <w:r>
              <w:rPr>
                <w:sz w:val="20"/>
                <w:szCs w:val="20"/>
                <w:shd w:val="clear" w:color="auto" w:fill="FFFFFF"/>
              </w:rPr>
              <w:t>ср-ва Фонда кап.ремонта</w:t>
            </w:r>
          </w:p>
        </w:tc>
        <w:tc>
          <w:tcPr>
            <w:tcW w:w="581"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1 659,6</w:t>
            </w:r>
          </w:p>
        </w:tc>
      </w:tr>
      <w:tr w:rsidR="006306B0">
        <w:trPr>
          <w:trHeight w:val="408"/>
        </w:trPr>
        <w:tc>
          <w:tcPr>
            <w:tcW w:w="797" w:type="pct"/>
            <w:vMerge/>
            <w:tcBorders>
              <w:left w:val="single" w:sz="4" w:space="0" w:color="auto"/>
              <w:right w:val="single" w:sz="4" w:space="0" w:color="auto"/>
            </w:tcBorders>
            <w:vAlign w:val="center"/>
          </w:tcPr>
          <w:p w:rsidR="006306B0" w:rsidRDefault="006306B0">
            <w:pPr>
              <w:spacing w:after="0" w:line="240" w:lineRule="auto"/>
              <w:jc w:val="both"/>
              <w:rPr>
                <w:sz w:val="20"/>
                <w:szCs w:val="20"/>
                <w:lang w:eastAsia="ru-RU"/>
              </w:rPr>
            </w:pPr>
          </w:p>
        </w:tc>
        <w:tc>
          <w:tcPr>
            <w:tcW w:w="1834" w:type="pct"/>
            <w:tcBorders>
              <w:top w:val="nil"/>
              <w:left w:val="nil"/>
              <w:bottom w:val="single" w:sz="4" w:space="0" w:color="auto"/>
              <w:right w:val="single" w:sz="4" w:space="0" w:color="auto"/>
            </w:tcBorders>
            <w:shd w:val="clear" w:color="auto" w:fill="auto"/>
          </w:tcPr>
          <w:p w:rsidR="006306B0" w:rsidRDefault="00217213">
            <w:pPr>
              <w:spacing w:after="0" w:line="240" w:lineRule="auto"/>
              <w:jc w:val="both"/>
              <w:rPr>
                <w:sz w:val="20"/>
                <w:szCs w:val="20"/>
                <w:lang w:eastAsia="ru-RU"/>
              </w:rPr>
            </w:pPr>
            <w:r>
              <w:rPr>
                <w:sz w:val="20"/>
                <w:szCs w:val="20"/>
                <w:lang w:eastAsia="ru-RU"/>
              </w:rPr>
              <w:t>Дер. Гранки, пер. Школьный, ж</w:t>
            </w:r>
            <w:r w:rsidRPr="003767C7">
              <w:rPr>
                <w:sz w:val="20"/>
                <w:szCs w:val="20"/>
                <w:lang w:eastAsia="ru-RU"/>
              </w:rPr>
              <w:t>/</w:t>
            </w:r>
            <w:r>
              <w:rPr>
                <w:sz w:val="20"/>
                <w:szCs w:val="20"/>
                <w:lang w:eastAsia="ru-RU"/>
              </w:rPr>
              <w:t>д. 10</w:t>
            </w:r>
          </w:p>
        </w:tc>
        <w:tc>
          <w:tcPr>
            <w:tcW w:w="622" w:type="pct"/>
            <w:tcBorders>
              <w:top w:val="nil"/>
              <w:left w:val="nil"/>
              <w:bottom w:val="single" w:sz="4" w:space="0" w:color="auto"/>
              <w:right w:val="single" w:sz="4" w:space="0" w:color="auto"/>
            </w:tcBorders>
            <w:shd w:val="clear" w:color="auto" w:fill="auto"/>
            <w:noWrap/>
          </w:tcPr>
          <w:p w:rsidR="006306B0" w:rsidRDefault="006306B0">
            <w:pPr>
              <w:spacing w:after="0" w:line="240" w:lineRule="auto"/>
              <w:jc w:val="both"/>
              <w:rPr>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2028</w:t>
            </w:r>
          </w:p>
        </w:tc>
        <w:tc>
          <w:tcPr>
            <w:tcW w:w="488"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20"/>
                <w:szCs w:val="20"/>
                <w:lang w:eastAsia="ru-RU"/>
              </w:rPr>
            </w:pPr>
            <w:r>
              <w:rPr>
                <w:sz w:val="20"/>
                <w:szCs w:val="20"/>
                <w:shd w:val="clear" w:color="auto" w:fill="FFFFFF"/>
              </w:rPr>
              <w:t>ср-ва Фонда кап.ремонта</w:t>
            </w:r>
          </w:p>
        </w:tc>
        <w:tc>
          <w:tcPr>
            <w:tcW w:w="581"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1 024,1</w:t>
            </w:r>
          </w:p>
        </w:tc>
      </w:tr>
      <w:tr w:rsidR="006306B0">
        <w:trPr>
          <w:trHeight w:val="408"/>
        </w:trPr>
        <w:tc>
          <w:tcPr>
            <w:tcW w:w="797" w:type="pct"/>
            <w:vMerge/>
            <w:tcBorders>
              <w:left w:val="single" w:sz="4" w:space="0" w:color="auto"/>
              <w:right w:val="single" w:sz="4" w:space="0" w:color="auto"/>
            </w:tcBorders>
            <w:vAlign w:val="center"/>
          </w:tcPr>
          <w:p w:rsidR="006306B0" w:rsidRDefault="006306B0">
            <w:pPr>
              <w:spacing w:after="0" w:line="240" w:lineRule="auto"/>
              <w:jc w:val="both"/>
              <w:rPr>
                <w:sz w:val="20"/>
                <w:szCs w:val="20"/>
                <w:lang w:eastAsia="ru-RU"/>
              </w:rPr>
            </w:pPr>
          </w:p>
        </w:tc>
        <w:tc>
          <w:tcPr>
            <w:tcW w:w="1834" w:type="pct"/>
            <w:tcBorders>
              <w:top w:val="nil"/>
              <w:left w:val="nil"/>
              <w:bottom w:val="single" w:sz="4" w:space="0" w:color="auto"/>
              <w:right w:val="single" w:sz="4" w:space="0" w:color="auto"/>
            </w:tcBorders>
            <w:shd w:val="clear" w:color="auto" w:fill="auto"/>
          </w:tcPr>
          <w:p w:rsidR="006306B0" w:rsidRPr="003767C7" w:rsidRDefault="00217213">
            <w:pPr>
              <w:spacing w:after="0" w:line="240" w:lineRule="auto"/>
              <w:jc w:val="both"/>
              <w:rPr>
                <w:sz w:val="20"/>
                <w:szCs w:val="20"/>
                <w:lang w:eastAsia="ru-RU"/>
              </w:rPr>
            </w:pPr>
            <w:r w:rsidRPr="003767C7">
              <w:rPr>
                <w:sz w:val="20"/>
                <w:szCs w:val="20"/>
                <w:lang w:eastAsia="ru-RU"/>
              </w:rPr>
              <w:t>Дер. Смолиговка, ул. Калинина, ж/д. 11, 23</w:t>
            </w:r>
          </w:p>
        </w:tc>
        <w:tc>
          <w:tcPr>
            <w:tcW w:w="622" w:type="pct"/>
            <w:tcBorders>
              <w:top w:val="nil"/>
              <w:left w:val="nil"/>
              <w:bottom w:val="single" w:sz="4" w:space="0" w:color="auto"/>
              <w:right w:val="single" w:sz="4" w:space="0" w:color="auto"/>
            </w:tcBorders>
            <w:shd w:val="clear" w:color="auto" w:fill="auto"/>
            <w:noWrap/>
          </w:tcPr>
          <w:p w:rsidR="006306B0" w:rsidRDefault="006306B0">
            <w:pPr>
              <w:spacing w:after="0" w:line="240" w:lineRule="auto"/>
              <w:jc w:val="both"/>
              <w:rPr>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2028</w:t>
            </w:r>
          </w:p>
        </w:tc>
        <w:tc>
          <w:tcPr>
            <w:tcW w:w="488"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20"/>
                <w:szCs w:val="20"/>
                <w:lang w:eastAsia="ru-RU"/>
              </w:rPr>
            </w:pPr>
            <w:r>
              <w:rPr>
                <w:sz w:val="20"/>
                <w:szCs w:val="20"/>
                <w:shd w:val="clear" w:color="auto" w:fill="FFFFFF"/>
              </w:rPr>
              <w:t xml:space="preserve">ср-ва </w:t>
            </w:r>
            <w:r>
              <w:rPr>
                <w:sz w:val="20"/>
                <w:szCs w:val="20"/>
                <w:shd w:val="clear" w:color="auto" w:fill="FFFFFF"/>
              </w:rPr>
              <w:t>Фонда кап.ремонта</w:t>
            </w:r>
          </w:p>
        </w:tc>
        <w:tc>
          <w:tcPr>
            <w:tcW w:w="581"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1 623,6</w:t>
            </w:r>
          </w:p>
        </w:tc>
      </w:tr>
      <w:tr w:rsidR="006306B0">
        <w:trPr>
          <w:trHeight w:val="408"/>
        </w:trPr>
        <w:tc>
          <w:tcPr>
            <w:tcW w:w="797" w:type="pct"/>
            <w:vMerge/>
            <w:tcBorders>
              <w:left w:val="single" w:sz="4" w:space="0" w:color="auto"/>
              <w:right w:val="single" w:sz="4" w:space="0" w:color="auto"/>
            </w:tcBorders>
            <w:vAlign w:val="center"/>
          </w:tcPr>
          <w:p w:rsidR="006306B0" w:rsidRDefault="006306B0">
            <w:pPr>
              <w:spacing w:after="0" w:line="240" w:lineRule="auto"/>
              <w:jc w:val="both"/>
              <w:rPr>
                <w:sz w:val="20"/>
                <w:szCs w:val="20"/>
                <w:lang w:eastAsia="ru-RU"/>
              </w:rPr>
            </w:pPr>
          </w:p>
        </w:tc>
        <w:tc>
          <w:tcPr>
            <w:tcW w:w="1834" w:type="pct"/>
            <w:tcBorders>
              <w:top w:val="nil"/>
              <w:left w:val="nil"/>
              <w:bottom w:val="single" w:sz="4" w:space="0" w:color="auto"/>
              <w:right w:val="single" w:sz="4" w:space="0" w:color="auto"/>
            </w:tcBorders>
            <w:shd w:val="clear" w:color="auto" w:fill="auto"/>
          </w:tcPr>
          <w:p w:rsidR="006306B0" w:rsidRPr="003767C7" w:rsidRDefault="00217213">
            <w:pPr>
              <w:spacing w:after="0" w:line="240" w:lineRule="auto"/>
              <w:jc w:val="both"/>
              <w:rPr>
                <w:sz w:val="20"/>
                <w:szCs w:val="20"/>
                <w:lang w:eastAsia="ru-RU"/>
              </w:rPr>
            </w:pPr>
            <w:r w:rsidRPr="003767C7">
              <w:rPr>
                <w:sz w:val="20"/>
                <w:szCs w:val="20"/>
                <w:lang w:eastAsia="ru-RU"/>
              </w:rPr>
              <w:t>Дер. Сташки, ул. Молодежная, ж/д. 3, 5</w:t>
            </w:r>
          </w:p>
        </w:tc>
        <w:tc>
          <w:tcPr>
            <w:tcW w:w="622" w:type="pct"/>
            <w:tcBorders>
              <w:top w:val="nil"/>
              <w:left w:val="nil"/>
              <w:bottom w:val="single" w:sz="4" w:space="0" w:color="auto"/>
              <w:right w:val="single" w:sz="4" w:space="0" w:color="auto"/>
            </w:tcBorders>
            <w:shd w:val="clear" w:color="auto" w:fill="auto"/>
            <w:noWrap/>
          </w:tcPr>
          <w:p w:rsidR="006306B0" w:rsidRDefault="006306B0">
            <w:pPr>
              <w:spacing w:after="0" w:line="240" w:lineRule="auto"/>
              <w:jc w:val="both"/>
              <w:rPr>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2028</w:t>
            </w:r>
          </w:p>
        </w:tc>
        <w:tc>
          <w:tcPr>
            <w:tcW w:w="488"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20"/>
                <w:szCs w:val="20"/>
                <w:lang w:eastAsia="ru-RU"/>
              </w:rPr>
            </w:pPr>
            <w:r>
              <w:rPr>
                <w:sz w:val="20"/>
                <w:szCs w:val="20"/>
                <w:shd w:val="clear" w:color="auto" w:fill="FFFFFF"/>
              </w:rPr>
              <w:t>ср-ва Фонда кап.ремонта</w:t>
            </w:r>
          </w:p>
        </w:tc>
        <w:tc>
          <w:tcPr>
            <w:tcW w:w="581"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1 995,1</w:t>
            </w:r>
          </w:p>
        </w:tc>
      </w:tr>
      <w:tr w:rsidR="006306B0">
        <w:trPr>
          <w:trHeight w:val="408"/>
        </w:trPr>
        <w:tc>
          <w:tcPr>
            <w:tcW w:w="797" w:type="pct"/>
            <w:vMerge/>
            <w:tcBorders>
              <w:left w:val="single" w:sz="4" w:space="0" w:color="auto"/>
              <w:right w:val="single" w:sz="4" w:space="0" w:color="auto"/>
            </w:tcBorders>
            <w:vAlign w:val="center"/>
          </w:tcPr>
          <w:p w:rsidR="006306B0" w:rsidRDefault="006306B0">
            <w:pPr>
              <w:spacing w:after="0" w:line="240" w:lineRule="auto"/>
              <w:jc w:val="both"/>
              <w:rPr>
                <w:sz w:val="20"/>
                <w:szCs w:val="20"/>
                <w:lang w:eastAsia="ru-RU"/>
              </w:rPr>
            </w:pPr>
          </w:p>
        </w:tc>
        <w:tc>
          <w:tcPr>
            <w:tcW w:w="1834" w:type="pct"/>
            <w:tcBorders>
              <w:top w:val="nil"/>
              <w:left w:val="nil"/>
              <w:bottom w:val="single" w:sz="4" w:space="0" w:color="auto"/>
              <w:right w:val="single" w:sz="4" w:space="0" w:color="auto"/>
            </w:tcBorders>
            <w:shd w:val="clear" w:color="auto" w:fill="auto"/>
          </w:tcPr>
          <w:p w:rsidR="006306B0" w:rsidRPr="003767C7" w:rsidRDefault="00217213">
            <w:pPr>
              <w:spacing w:after="0" w:line="240" w:lineRule="auto"/>
              <w:jc w:val="both"/>
              <w:rPr>
                <w:sz w:val="20"/>
                <w:szCs w:val="20"/>
                <w:lang w:eastAsia="ru-RU"/>
              </w:rPr>
            </w:pPr>
            <w:r>
              <w:rPr>
                <w:sz w:val="20"/>
                <w:szCs w:val="20"/>
                <w:lang w:eastAsia="ru-RU"/>
              </w:rPr>
              <w:t>Дер. Чистик, ул. Комсомольская, ж</w:t>
            </w:r>
            <w:r w:rsidRPr="003767C7">
              <w:rPr>
                <w:sz w:val="20"/>
                <w:szCs w:val="20"/>
                <w:lang w:eastAsia="ru-RU"/>
              </w:rPr>
              <w:t>/</w:t>
            </w:r>
            <w:r>
              <w:rPr>
                <w:sz w:val="20"/>
                <w:szCs w:val="20"/>
                <w:lang w:eastAsia="ru-RU"/>
              </w:rPr>
              <w:t>д.</w:t>
            </w:r>
            <w:r w:rsidRPr="003767C7">
              <w:rPr>
                <w:sz w:val="20"/>
                <w:szCs w:val="20"/>
                <w:lang w:eastAsia="ru-RU"/>
              </w:rPr>
              <w:t xml:space="preserve"> 7, 9, </w:t>
            </w:r>
            <w:r>
              <w:rPr>
                <w:sz w:val="20"/>
                <w:szCs w:val="20"/>
                <w:lang w:eastAsia="ru-RU"/>
              </w:rPr>
              <w:t>24</w:t>
            </w:r>
          </w:p>
        </w:tc>
        <w:tc>
          <w:tcPr>
            <w:tcW w:w="622" w:type="pct"/>
            <w:tcBorders>
              <w:top w:val="nil"/>
              <w:left w:val="nil"/>
              <w:bottom w:val="single" w:sz="4" w:space="0" w:color="auto"/>
              <w:right w:val="single" w:sz="4" w:space="0" w:color="auto"/>
            </w:tcBorders>
            <w:shd w:val="clear" w:color="auto" w:fill="auto"/>
            <w:noWrap/>
          </w:tcPr>
          <w:p w:rsidR="006306B0" w:rsidRDefault="006306B0">
            <w:pPr>
              <w:spacing w:after="0" w:line="240" w:lineRule="auto"/>
              <w:jc w:val="both"/>
              <w:rPr>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2028</w:t>
            </w:r>
          </w:p>
        </w:tc>
        <w:tc>
          <w:tcPr>
            <w:tcW w:w="488"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20"/>
                <w:szCs w:val="20"/>
                <w:lang w:eastAsia="ru-RU"/>
              </w:rPr>
            </w:pPr>
            <w:r>
              <w:rPr>
                <w:sz w:val="20"/>
                <w:szCs w:val="20"/>
                <w:shd w:val="clear" w:color="auto" w:fill="FFFFFF"/>
              </w:rPr>
              <w:t>ср-ва Фонда кап.ремонта</w:t>
            </w:r>
          </w:p>
        </w:tc>
        <w:tc>
          <w:tcPr>
            <w:tcW w:w="581"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4 645,6</w:t>
            </w:r>
          </w:p>
        </w:tc>
      </w:tr>
      <w:tr w:rsidR="006306B0">
        <w:trPr>
          <w:trHeight w:val="408"/>
        </w:trPr>
        <w:tc>
          <w:tcPr>
            <w:tcW w:w="797" w:type="pct"/>
            <w:vMerge/>
            <w:tcBorders>
              <w:left w:val="single" w:sz="4" w:space="0" w:color="auto"/>
              <w:right w:val="single" w:sz="4" w:space="0" w:color="auto"/>
            </w:tcBorders>
            <w:vAlign w:val="center"/>
          </w:tcPr>
          <w:p w:rsidR="006306B0" w:rsidRDefault="006306B0">
            <w:pPr>
              <w:spacing w:after="0" w:line="240" w:lineRule="auto"/>
              <w:jc w:val="both"/>
              <w:rPr>
                <w:sz w:val="20"/>
                <w:szCs w:val="20"/>
                <w:lang w:eastAsia="ru-RU"/>
              </w:rPr>
            </w:pPr>
          </w:p>
        </w:tc>
        <w:tc>
          <w:tcPr>
            <w:tcW w:w="1834" w:type="pct"/>
            <w:tcBorders>
              <w:top w:val="nil"/>
              <w:left w:val="nil"/>
              <w:bottom w:val="single" w:sz="4" w:space="0" w:color="auto"/>
              <w:right w:val="single" w:sz="4" w:space="0" w:color="auto"/>
            </w:tcBorders>
            <w:shd w:val="clear" w:color="auto" w:fill="auto"/>
          </w:tcPr>
          <w:p w:rsidR="006306B0" w:rsidRPr="003767C7" w:rsidRDefault="00217213">
            <w:pPr>
              <w:spacing w:after="0" w:line="240" w:lineRule="auto"/>
              <w:jc w:val="both"/>
              <w:rPr>
                <w:sz w:val="20"/>
                <w:szCs w:val="20"/>
                <w:lang w:eastAsia="ru-RU"/>
              </w:rPr>
            </w:pPr>
            <w:r w:rsidRPr="003767C7">
              <w:rPr>
                <w:sz w:val="20"/>
                <w:szCs w:val="20"/>
                <w:lang w:eastAsia="ru-RU"/>
              </w:rPr>
              <w:t>Дер. Чистик, ул. Луговая, ж/д. 2, 4, 6</w:t>
            </w:r>
          </w:p>
        </w:tc>
        <w:tc>
          <w:tcPr>
            <w:tcW w:w="622" w:type="pct"/>
            <w:tcBorders>
              <w:top w:val="nil"/>
              <w:left w:val="nil"/>
              <w:bottom w:val="single" w:sz="4" w:space="0" w:color="auto"/>
              <w:right w:val="single" w:sz="4" w:space="0" w:color="auto"/>
            </w:tcBorders>
            <w:shd w:val="clear" w:color="auto" w:fill="auto"/>
            <w:noWrap/>
          </w:tcPr>
          <w:p w:rsidR="006306B0" w:rsidRDefault="006306B0">
            <w:pPr>
              <w:spacing w:after="0" w:line="240" w:lineRule="auto"/>
              <w:jc w:val="both"/>
              <w:rPr>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2028</w:t>
            </w:r>
          </w:p>
        </w:tc>
        <w:tc>
          <w:tcPr>
            <w:tcW w:w="488"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20"/>
                <w:szCs w:val="20"/>
                <w:lang w:eastAsia="ru-RU"/>
              </w:rPr>
            </w:pPr>
            <w:r>
              <w:rPr>
                <w:sz w:val="20"/>
                <w:szCs w:val="20"/>
                <w:shd w:val="clear" w:color="auto" w:fill="FFFFFF"/>
              </w:rPr>
              <w:t xml:space="preserve">ср-ва Фонда </w:t>
            </w:r>
            <w:r>
              <w:rPr>
                <w:sz w:val="20"/>
                <w:szCs w:val="20"/>
                <w:shd w:val="clear" w:color="auto" w:fill="FFFFFF"/>
              </w:rPr>
              <w:t>кап.ремонта</w:t>
            </w:r>
          </w:p>
        </w:tc>
        <w:tc>
          <w:tcPr>
            <w:tcW w:w="581"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3 930,4</w:t>
            </w:r>
          </w:p>
        </w:tc>
      </w:tr>
      <w:tr w:rsidR="006306B0">
        <w:trPr>
          <w:trHeight w:val="408"/>
        </w:trPr>
        <w:tc>
          <w:tcPr>
            <w:tcW w:w="797" w:type="pct"/>
            <w:vMerge/>
            <w:tcBorders>
              <w:left w:val="single" w:sz="4" w:space="0" w:color="auto"/>
              <w:right w:val="single" w:sz="4" w:space="0" w:color="auto"/>
            </w:tcBorders>
            <w:vAlign w:val="center"/>
          </w:tcPr>
          <w:p w:rsidR="006306B0" w:rsidRDefault="006306B0">
            <w:pPr>
              <w:spacing w:after="0" w:line="240" w:lineRule="auto"/>
              <w:jc w:val="both"/>
              <w:rPr>
                <w:sz w:val="20"/>
                <w:szCs w:val="20"/>
                <w:lang w:eastAsia="ru-RU"/>
              </w:rPr>
            </w:pPr>
          </w:p>
        </w:tc>
        <w:tc>
          <w:tcPr>
            <w:tcW w:w="1834" w:type="pct"/>
            <w:tcBorders>
              <w:top w:val="nil"/>
              <w:left w:val="nil"/>
              <w:bottom w:val="single" w:sz="4" w:space="0" w:color="auto"/>
              <w:right w:val="single" w:sz="4" w:space="0" w:color="auto"/>
            </w:tcBorders>
            <w:shd w:val="clear" w:color="auto" w:fill="auto"/>
          </w:tcPr>
          <w:p w:rsidR="006306B0" w:rsidRPr="003767C7" w:rsidRDefault="00217213">
            <w:pPr>
              <w:spacing w:after="0" w:line="240" w:lineRule="auto"/>
              <w:jc w:val="both"/>
              <w:rPr>
                <w:sz w:val="20"/>
                <w:szCs w:val="20"/>
                <w:lang w:eastAsia="ru-RU"/>
              </w:rPr>
            </w:pPr>
            <w:r w:rsidRPr="003767C7">
              <w:rPr>
                <w:sz w:val="20"/>
                <w:szCs w:val="20"/>
                <w:lang w:eastAsia="ru-RU"/>
              </w:rPr>
              <w:t>Дер. Чистик, ул. Школьная, ж/д. 3, 5,9</w:t>
            </w:r>
          </w:p>
        </w:tc>
        <w:tc>
          <w:tcPr>
            <w:tcW w:w="622" w:type="pct"/>
            <w:tcBorders>
              <w:top w:val="nil"/>
              <w:left w:val="nil"/>
              <w:bottom w:val="single" w:sz="4" w:space="0" w:color="auto"/>
              <w:right w:val="single" w:sz="4" w:space="0" w:color="auto"/>
            </w:tcBorders>
            <w:shd w:val="clear" w:color="auto" w:fill="auto"/>
            <w:noWrap/>
          </w:tcPr>
          <w:p w:rsidR="006306B0" w:rsidRDefault="006306B0">
            <w:pPr>
              <w:spacing w:after="0" w:line="240" w:lineRule="auto"/>
              <w:jc w:val="both"/>
              <w:rPr>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2028</w:t>
            </w:r>
          </w:p>
        </w:tc>
        <w:tc>
          <w:tcPr>
            <w:tcW w:w="488"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20"/>
                <w:szCs w:val="20"/>
                <w:lang w:eastAsia="ru-RU"/>
              </w:rPr>
            </w:pPr>
            <w:r>
              <w:rPr>
                <w:sz w:val="20"/>
                <w:szCs w:val="20"/>
                <w:shd w:val="clear" w:color="auto" w:fill="FFFFFF"/>
              </w:rPr>
              <w:t>ср-ва Фонда кап.ремонта</w:t>
            </w:r>
          </w:p>
        </w:tc>
        <w:tc>
          <w:tcPr>
            <w:tcW w:w="581"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4 016,7</w:t>
            </w:r>
          </w:p>
        </w:tc>
      </w:tr>
      <w:tr w:rsidR="006306B0">
        <w:trPr>
          <w:trHeight w:val="408"/>
        </w:trPr>
        <w:tc>
          <w:tcPr>
            <w:tcW w:w="797" w:type="pct"/>
            <w:vMerge/>
            <w:tcBorders>
              <w:left w:val="single" w:sz="4" w:space="0" w:color="auto"/>
              <w:right w:val="single" w:sz="4" w:space="0" w:color="auto"/>
            </w:tcBorders>
            <w:vAlign w:val="center"/>
          </w:tcPr>
          <w:p w:rsidR="006306B0" w:rsidRDefault="006306B0">
            <w:pPr>
              <w:spacing w:after="0" w:line="240" w:lineRule="auto"/>
              <w:jc w:val="both"/>
              <w:rPr>
                <w:sz w:val="20"/>
                <w:szCs w:val="20"/>
                <w:lang w:eastAsia="ru-RU"/>
              </w:rPr>
            </w:pPr>
          </w:p>
        </w:tc>
        <w:tc>
          <w:tcPr>
            <w:tcW w:w="1834" w:type="pct"/>
            <w:tcBorders>
              <w:top w:val="nil"/>
              <w:left w:val="nil"/>
              <w:bottom w:val="single" w:sz="4" w:space="0" w:color="auto"/>
              <w:right w:val="single" w:sz="4" w:space="0" w:color="auto"/>
            </w:tcBorders>
            <w:shd w:val="clear" w:color="auto" w:fill="auto"/>
          </w:tcPr>
          <w:p w:rsidR="006306B0" w:rsidRPr="003767C7" w:rsidRDefault="00217213">
            <w:pPr>
              <w:spacing w:after="0" w:line="240" w:lineRule="auto"/>
              <w:jc w:val="both"/>
              <w:rPr>
                <w:sz w:val="20"/>
                <w:szCs w:val="20"/>
                <w:lang w:eastAsia="ru-RU"/>
              </w:rPr>
            </w:pPr>
            <w:r w:rsidRPr="003767C7">
              <w:rPr>
                <w:sz w:val="20"/>
                <w:szCs w:val="20"/>
                <w:lang w:eastAsia="ru-RU"/>
              </w:rPr>
              <w:t>Пгт Голынки, ул. Коммунистическая, ж/д. 2</w:t>
            </w:r>
          </w:p>
        </w:tc>
        <w:tc>
          <w:tcPr>
            <w:tcW w:w="622" w:type="pct"/>
            <w:tcBorders>
              <w:top w:val="nil"/>
              <w:left w:val="nil"/>
              <w:bottom w:val="single" w:sz="4" w:space="0" w:color="auto"/>
              <w:right w:val="single" w:sz="4" w:space="0" w:color="auto"/>
            </w:tcBorders>
            <w:shd w:val="clear" w:color="auto" w:fill="auto"/>
            <w:noWrap/>
          </w:tcPr>
          <w:p w:rsidR="006306B0" w:rsidRDefault="006306B0">
            <w:pPr>
              <w:spacing w:after="0" w:line="240" w:lineRule="auto"/>
              <w:jc w:val="both"/>
              <w:rPr>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2028</w:t>
            </w:r>
          </w:p>
        </w:tc>
        <w:tc>
          <w:tcPr>
            <w:tcW w:w="488"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20"/>
                <w:szCs w:val="20"/>
                <w:lang w:eastAsia="ru-RU"/>
              </w:rPr>
            </w:pPr>
            <w:r>
              <w:rPr>
                <w:sz w:val="20"/>
                <w:szCs w:val="20"/>
                <w:shd w:val="clear" w:color="auto" w:fill="FFFFFF"/>
              </w:rPr>
              <w:t>ср-ва Фонда кап.ремонта</w:t>
            </w:r>
          </w:p>
        </w:tc>
        <w:tc>
          <w:tcPr>
            <w:tcW w:w="581"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2 132,0</w:t>
            </w:r>
          </w:p>
        </w:tc>
      </w:tr>
      <w:tr w:rsidR="006306B0">
        <w:trPr>
          <w:trHeight w:val="333"/>
        </w:trPr>
        <w:tc>
          <w:tcPr>
            <w:tcW w:w="797" w:type="pct"/>
            <w:vMerge/>
            <w:tcBorders>
              <w:left w:val="single" w:sz="4" w:space="0" w:color="auto"/>
              <w:right w:val="single" w:sz="4" w:space="0" w:color="auto"/>
            </w:tcBorders>
            <w:vAlign w:val="center"/>
          </w:tcPr>
          <w:p w:rsidR="006306B0" w:rsidRDefault="006306B0">
            <w:pPr>
              <w:spacing w:after="0" w:line="240" w:lineRule="auto"/>
              <w:jc w:val="both"/>
              <w:rPr>
                <w:sz w:val="20"/>
                <w:szCs w:val="20"/>
                <w:lang w:eastAsia="ru-RU"/>
              </w:rPr>
            </w:pPr>
          </w:p>
        </w:tc>
        <w:tc>
          <w:tcPr>
            <w:tcW w:w="1834" w:type="pct"/>
            <w:tcBorders>
              <w:top w:val="nil"/>
              <w:left w:val="nil"/>
              <w:bottom w:val="single" w:sz="4" w:space="0" w:color="auto"/>
              <w:right w:val="single" w:sz="4" w:space="0" w:color="auto"/>
            </w:tcBorders>
            <w:shd w:val="clear" w:color="auto" w:fill="auto"/>
          </w:tcPr>
          <w:p w:rsidR="006306B0" w:rsidRPr="003767C7" w:rsidRDefault="00217213">
            <w:pPr>
              <w:spacing w:after="0" w:line="240" w:lineRule="auto"/>
              <w:jc w:val="both"/>
              <w:rPr>
                <w:sz w:val="20"/>
                <w:szCs w:val="20"/>
                <w:lang w:eastAsia="ru-RU"/>
              </w:rPr>
            </w:pPr>
            <w:r w:rsidRPr="003767C7">
              <w:rPr>
                <w:sz w:val="20"/>
                <w:szCs w:val="20"/>
                <w:lang w:eastAsia="ru-RU"/>
              </w:rPr>
              <w:t>Пгт Голынки, ул. Ленина, ж/д. 1</w:t>
            </w:r>
          </w:p>
        </w:tc>
        <w:tc>
          <w:tcPr>
            <w:tcW w:w="622" w:type="pct"/>
            <w:tcBorders>
              <w:top w:val="nil"/>
              <w:left w:val="nil"/>
              <w:bottom w:val="single" w:sz="4" w:space="0" w:color="auto"/>
              <w:right w:val="single" w:sz="4" w:space="0" w:color="auto"/>
            </w:tcBorders>
            <w:shd w:val="clear" w:color="auto" w:fill="auto"/>
            <w:noWrap/>
          </w:tcPr>
          <w:p w:rsidR="006306B0" w:rsidRDefault="006306B0">
            <w:pPr>
              <w:spacing w:after="0" w:line="240" w:lineRule="auto"/>
              <w:jc w:val="both"/>
              <w:rPr>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2028</w:t>
            </w:r>
          </w:p>
        </w:tc>
        <w:tc>
          <w:tcPr>
            <w:tcW w:w="488"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20"/>
                <w:szCs w:val="20"/>
                <w:lang w:eastAsia="ru-RU"/>
              </w:rPr>
            </w:pPr>
            <w:r>
              <w:rPr>
                <w:sz w:val="20"/>
                <w:szCs w:val="20"/>
                <w:shd w:val="clear" w:color="auto" w:fill="FFFFFF"/>
              </w:rPr>
              <w:t>ср-ва Фонда кап.ремонта</w:t>
            </w:r>
          </w:p>
        </w:tc>
        <w:tc>
          <w:tcPr>
            <w:tcW w:w="581"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1 029,3</w:t>
            </w:r>
          </w:p>
        </w:tc>
      </w:tr>
      <w:tr w:rsidR="006306B0">
        <w:trPr>
          <w:trHeight w:val="408"/>
        </w:trPr>
        <w:tc>
          <w:tcPr>
            <w:tcW w:w="797" w:type="pct"/>
            <w:vMerge/>
            <w:tcBorders>
              <w:left w:val="single" w:sz="4" w:space="0" w:color="auto"/>
              <w:right w:val="single" w:sz="4" w:space="0" w:color="auto"/>
            </w:tcBorders>
            <w:vAlign w:val="center"/>
          </w:tcPr>
          <w:p w:rsidR="006306B0" w:rsidRDefault="006306B0">
            <w:pPr>
              <w:spacing w:after="0" w:line="240" w:lineRule="auto"/>
              <w:jc w:val="both"/>
              <w:rPr>
                <w:sz w:val="20"/>
                <w:szCs w:val="20"/>
                <w:lang w:eastAsia="ru-RU"/>
              </w:rPr>
            </w:pPr>
          </w:p>
        </w:tc>
        <w:tc>
          <w:tcPr>
            <w:tcW w:w="1834" w:type="pct"/>
            <w:tcBorders>
              <w:top w:val="nil"/>
              <w:left w:val="nil"/>
              <w:bottom w:val="single" w:sz="4" w:space="0" w:color="auto"/>
              <w:right w:val="single" w:sz="4" w:space="0" w:color="auto"/>
            </w:tcBorders>
            <w:shd w:val="clear" w:color="auto" w:fill="auto"/>
          </w:tcPr>
          <w:p w:rsidR="006306B0" w:rsidRPr="003767C7" w:rsidRDefault="00217213">
            <w:pPr>
              <w:spacing w:after="0" w:line="240" w:lineRule="auto"/>
              <w:jc w:val="both"/>
              <w:rPr>
                <w:sz w:val="20"/>
                <w:szCs w:val="20"/>
                <w:lang w:eastAsia="ru-RU"/>
              </w:rPr>
            </w:pPr>
            <w:r w:rsidRPr="003767C7">
              <w:rPr>
                <w:sz w:val="20"/>
                <w:szCs w:val="20"/>
                <w:lang w:eastAsia="ru-RU"/>
              </w:rPr>
              <w:t>С. Понизовье, ул. им. Чибисова К.Н., ж/д. 5, 26, 28</w:t>
            </w:r>
          </w:p>
        </w:tc>
        <w:tc>
          <w:tcPr>
            <w:tcW w:w="622" w:type="pct"/>
            <w:tcBorders>
              <w:top w:val="nil"/>
              <w:left w:val="nil"/>
              <w:bottom w:val="single" w:sz="4" w:space="0" w:color="auto"/>
              <w:right w:val="single" w:sz="4" w:space="0" w:color="auto"/>
            </w:tcBorders>
            <w:shd w:val="clear" w:color="auto" w:fill="auto"/>
            <w:noWrap/>
          </w:tcPr>
          <w:p w:rsidR="006306B0" w:rsidRDefault="006306B0">
            <w:pPr>
              <w:spacing w:after="0" w:line="240" w:lineRule="auto"/>
              <w:jc w:val="both"/>
              <w:rPr>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2028</w:t>
            </w:r>
          </w:p>
        </w:tc>
        <w:tc>
          <w:tcPr>
            <w:tcW w:w="488"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20"/>
                <w:szCs w:val="20"/>
                <w:lang w:eastAsia="ru-RU"/>
              </w:rPr>
            </w:pPr>
            <w:r>
              <w:rPr>
                <w:sz w:val="20"/>
                <w:szCs w:val="20"/>
                <w:shd w:val="clear" w:color="auto" w:fill="FFFFFF"/>
              </w:rPr>
              <w:t>ср-ва Фонда кап.ремонта</w:t>
            </w:r>
          </w:p>
        </w:tc>
        <w:tc>
          <w:tcPr>
            <w:tcW w:w="581"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2 674,4</w:t>
            </w:r>
          </w:p>
        </w:tc>
      </w:tr>
      <w:tr w:rsidR="006306B0">
        <w:trPr>
          <w:trHeight w:val="204"/>
        </w:trPr>
        <w:tc>
          <w:tcPr>
            <w:tcW w:w="2632"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6306B0" w:rsidRDefault="00217213">
            <w:pPr>
              <w:spacing w:after="0" w:line="240" w:lineRule="auto"/>
              <w:rPr>
                <w:rFonts w:eastAsia="Times New Roman"/>
                <w:b/>
                <w:bCs/>
                <w:color w:val="FF0000"/>
                <w:sz w:val="20"/>
                <w:szCs w:val="20"/>
                <w:lang w:eastAsia="ru-RU"/>
              </w:rPr>
            </w:pPr>
            <w:r>
              <w:rPr>
                <w:rFonts w:eastAsia="Times New Roman"/>
                <w:b/>
                <w:bCs/>
                <w:sz w:val="24"/>
                <w:szCs w:val="24"/>
                <w:lang w:eastAsia="ru-RU"/>
              </w:rPr>
              <w:lastRenderedPageBreak/>
              <w:t>Итого</w:t>
            </w:r>
          </w:p>
        </w:tc>
        <w:tc>
          <w:tcPr>
            <w:tcW w:w="622"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b/>
                <w:bCs/>
                <w:color w:val="FF0000"/>
                <w:sz w:val="20"/>
                <w:szCs w:val="20"/>
                <w:lang w:eastAsia="ru-RU"/>
              </w:rPr>
            </w:pPr>
            <w:r>
              <w:rPr>
                <w:b/>
                <w:bCs/>
                <w:sz w:val="20"/>
                <w:szCs w:val="20"/>
                <w:lang w:val="en-US" w:eastAsia="ru-RU"/>
              </w:rPr>
              <w:t>58 750,2</w:t>
            </w:r>
          </w:p>
        </w:tc>
        <w:tc>
          <w:tcPr>
            <w:tcW w:w="1745" w:type="pct"/>
            <w:gridSpan w:val="3"/>
            <w:tcBorders>
              <w:top w:val="nil"/>
              <w:left w:val="nil"/>
              <w:bottom w:val="single" w:sz="4" w:space="0" w:color="auto"/>
              <w:right w:val="single" w:sz="4" w:space="0" w:color="auto"/>
            </w:tcBorders>
            <w:shd w:val="clear" w:color="auto" w:fill="auto"/>
            <w:vAlign w:val="center"/>
          </w:tcPr>
          <w:p w:rsidR="006306B0" w:rsidRDefault="006306B0">
            <w:pPr>
              <w:spacing w:after="0" w:line="240" w:lineRule="auto"/>
              <w:jc w:val="center"/>
              <w:rPr>
                <w:b/>
                <w:color w:val="FF0000"/>
                <w:sz w:val="20"/>
                <w:szCs w:val="20"/>
                <w:lang w:val="en-US" w:eastAsia="ru-RU"/>
              </w:rPr>
            </w:pPr>
          </w:p>
        </w:tc>
      </w:tr>
    </w:tbl>
    <w:p w:rsidR="006306B0" w:rsidRDefault="00217213">
      <w:pPr>
        <w:pStyle w:val="af7"/>
        <w:tabs>
          <w:tab w:val="left" w:pos="10766"/>
        </w:tabs>
        <w:spacing w:line="360" w:lineRule="auto"/>
        <w:ind w:left="142" w:right="79" w:firstLine="709"/>
        <w:jc w:val="both"/>
        <w:rPr>
          <w:lang w:val="ru-RU"/>
        </w:rPr>
      </w:pPr>
      <w:r>
        <w:rPr>
          <w:lang w:val="ru-RU"/>
        </w:rPr>
        <w:t xml:space="preserve">Представленный мастер-план характеризуется как плановый. </w:t>
      </w:r>
    </w:p>
    <w:p w:rsidR="006306B0" w:rsidRDefault="00217213">
      <w:pPr>
        <w:pStyle w:val="af7"/>
        <w:tabs>
          <w:tab w:val="left" w:pos="10766"/>
        </w:tabs>
        <w:spacing w:before="1" w:line="360" w:lineRule="auto"/>
        <w:ind w:right="79" w:firstLine="708"/>
        <w:jc w:val="both"/>
        <w:rPr>
          <w:lang w:val="ru-RU"/>
        </w:rPr>
      </w:pPr>
      <w:r>
        <w:rPr>
          <w:lang w:val="ru-RU"/>
        </w:rPr>
        <w:t xml:space="preserve">В зависимости от стратегического развития территории поселения документ должен </w:t>
      </w:r>
      <w:r>
        <w:rPr>
          <w:lang w:val="ru-RU"/>
        </w:rPr>
        <w:t>корректироваться при последующей актуализации схемы теплоснабжения Руднянского муниципального округа.</w:t>
      </w:r>
    </w:p>
    <w:p w:rsidR="006306B0" w:rsidRDefault="00217213">
      <w:pPr>
        <w:pStyle w:val="aff4"/>
        <w:widowControl w:val="0"/>
        <w:autoSpaceDE w:val="0"/>
        <w:autoSpaceDN w:val="0"/>
        <w:spacing w:after="0" w:line="360" w:lineRule="auto"/>
        <w:ind w:left="0" w:firstLine="567"/>
        <w:jc w:val="both"/>
        <w:rPr>
          <w:sz w:val="24"/>
          <w:szCs w:val="24"/>
        </w:rPr>
      </w:pPr>
      <w:r>
        <w:rPr>
          <w:sz w:val="24"/>
          <w:szCs w:val="24"/>
        </w:rPr>
        <w:t xml:space="preserve">2. </w:t>
      </w:r>
      <w:r>
        <w:rPr>
          <w:sz w:val="24"/>
          <w:szCs w:val="24"/>
        </w:rPr>
        <w:t>С</w:t>
      </w:r>
      <w:r>
        <w:rPr>
          <w:sz w:val="24"/>
          <w:szCs w:val="24"/>
        </w:rPr>
        <w:t>уществующи</w:t>
      </w:r>
      <w:r>
        <w:rPr>
          <w:sz w:val="24"/>
          <w:szCs w:val="24"/>
        </w:rPr>
        <w:t>е</w:t>
      </w:r>
      <w:r>
        <w:rPr>
          <w:sz w:val="24"/>
          <w:szCs w:val="24"/>
        </w:rPr>
        <w:t xml:space="preserve"> тепловы</w:t>
      </w:r>
      <w:r>
        <w:rPr>
          <w:sz w:val="24"/>
          <w:szCs w:val="24"/>
        </w:rPr>
        <w:t>е</w:t>
      </w:r>
      <w:r>
        <w:rPr>
          <w:sz w:val="24"/>
          <w:szCs w:val="24"/>
        </w:rPr>
        <w:t xml:space="preserve"> сет</w:t>
      </w:r>
      <w:r>
        <w:rPr>
          <w:sz w:val="24"/>
          <w:szCs w:val="24"/>
        </w:rPr>
        <w:t>и</w:t>
      </w:r>
      <w:r>
        <w:rPr>
          <w:sz w:val="24"/>
          <w:szCs w:val="24"/>
        </w:rPr>
        <w:t xml:space="preserve"> </w:t>
      </w:r>
      <w:r>
        <w:rPr>
          <w:sz w:val="24"/>
          <w:szCs w:val="24"/>
        </w:rPr>
        <w:t>Руднянского</w:t>
      </w:r>
      <w:r>
        <w:rPr>
          <w:sz w:val="24"/>
          <w:szCs w:val="24"/>
        </w:rPr>
        <w:t xml:space="preserve"> муниципального округа Смоленской области </w:t>
      </w:r>
      <w:r>
        <w:rPr>
          <w:sz w:val="24"/>
          <w:szCs w:val="24"/>
        </w:rPr>
        <w:t>частично</w:t>
      </w:r>
      <w:r>
        <w:rPr>
          <w:sz w:val="24"/>
          <w:szCs w:val="24"/>
        </w:rPr>
        <w:t xml:space="preserve"> нуждается</w:t>
      </w:r>
      <w:r>
        <w:rPr>
          <w:sz w:val="24"/>
          <w:szCs w:val="24"/>
        </w:rPr>
        <w:t xml:space="preserve"> в реконструкции.  </w:t>
      </w:r>
    </w:p>
    <w:p w:rsidR="006306B0" w:rsidRDefault="00217213">
      <w:pPr>
        <w:spacing w:after="0" w:line="360" w:lineRule="auto"/>
        <w:ind w:firstLine="567"/>
        <w:jc w:val="both"/>
        <w:rPr>
          <w:rFonts w:eastAsia="Times New Roman"/>
          <w:sz w:val="24"/>
          <w:szCs w:val="24"/>
          <w:lang w:eastAsia="ru-RU"/>
        </w:rPr>
      </w:pPr>
      <w:r>
        <w:rPr>
          <w:rFonts w:eastAsia="Times New Roman"/>
          <w:sz w:val="24"/>
          <w:szCs w:val="24"/>
          <w:lang w:eastAsia="ru-RU"/>
        </w:rPr>
        <w:t>Для повышения эффективности функц</w:t>
      </w:r>
      <w:r>
        <w:rPr>
          <w:rFonts w:eastAsia="Times New Roman"/>
          <w:sz w:val="24"/>
          <w:szCs w:val="24"/>
          <w:lang w:eastAsia="ru-RU"/>
        </w:rPr>
        <w:t>ионирования и обеспечения нормативной надёжности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 изоляции трубопроводы (стальные или выпо</w:t>
      </w:r>
      <w:r>
        <w:rPr>
          <w:rFonts w:eastAsia="Times New Roman"/>
          <w:sz w:val="24"/>
          <w:szCs w:val="24"/>
          <w:lang w:eastAsia="ru-RU"/>
        </w:rPr>
        <w:t>лненные из термостойкого пластика). Замена трубопроводов на новые приведёт к снижению потерь тепловой энергии за счёт более эффективной теплоизоляции и минимизации утечек на тепловых сетях. Стоимость планируемых работ определит ПСД.</w:t>
      </w:r>
    </w:p>
    <w:p w:rsidR="006306B0" w:rsidRDefault="00217213">
      <w:pPr>
        <w:spacing w:after="0" w:line="360" w:lineRule="auto"/>
        <w:ind w:firstLine="567"/>
        <w:jc w:val="both"/>
        <w:rPr>
          <w:rFonts w:eastAsia="Times New Roman"/>
          <w:sz w:val="24"/>
          <w:szCs w:val="24"/>
          <w:lang w:eastAsia="ru-RU"/>
        </w:rPr>
      </w:pPr>
      <w:r>
        <w:rPr>
          <w:rFonts w:eastAsia="Times New Roman"/>
          <w:i/>
          <w:sz w:val="24"/>
          <w:szCs w:val="24"/>
          <w:u w:val="single"/>
          <w:lang w:eastAsia="ru-RU"/>
        </w:rPr>
        <w:t>2 Вариант.</w:t>
      </w:r>
    </w:p>
    <w:p w:rsidR="006306B0" w:rsidRDefault="00217213">
      <w:pPr>
        <w:spacing w:after="0" w:line="360" w:lineRule="auto"/>
        <w:ind w:firstLine="567"/>
        <w:jc w:val="both"/>
        <w:rPr>
          <w:rFonts w:eastAsia="Times New Roman"/>
          <w:sz w:val="24"/>
          <w:szCs w:val="24"/>
        </w:rPr>
      </w:pPr>
      <w:r>
        <w:rPr>
          <w:rFonts w:eastAsia="Times New Roman"/>
          <w:sz w:val="24"/>
          <w:szCs w:val="24"/>
        </w:rPr>
        <w:t>Замена котло</w:t>
      </w:r>
      <w:r>
        <w:rPr>
          <w:rFonts w:eastAsia="Times New Roman"/>
          <w:sz w:val="24"/>
          <w:szCs w:val="24"/>
        </w:rPr>
        <w:t>в с более низким КПД и реконструкция и ремонт тепловых сетей не будут реализовываться. Соответственно будет происходить износ системы теплоснабжения и как следствие, будут ухудшаться показатели её работы (повысится аварийность тепловых сетей и котельных, с</w:t>
      </w:r>
      <w:r>
        <w:rPr>
          <w:rFonts w:eastAsia="Times New Roman"/>
          <w:sz w:val="24"/>
          <w:szCs w:val="24"/>
        </w:rPr>
        <w:t>низится КПД, увеличатся эксплуатационные издержки и затраты).</w:t>
      </w:r>
    </w:p>
    <w:p w:rsidR="006306B0" w:rsidRDefault="00217213">
      <w:pPr>
        <w:pStyle w:val="7"/>
        <w:spacing w:before="0" w:line="360" w:lineRule="auto"/>
        <w:ind w:firstLine="567"/>
        <w:jc w:val="both"/>
        <w:rPr>
          <w:rFonts w:ascii="Times New Roman" w:hAnsi="Times New Roman"/>
          <w:b/>
          <w:i w:val="0"/>
          <w:color w:val="auto"/>
          <w:sz w:val="24"/>
          <w:szCs w:val="24"/>
          <w:lang w:val="ru-RU"/>
        </w:rPr>
      </w:pPr>
      <w:bookmarkStart w:id="233" w:name="_Toc139059372"/>
      <w:r>
        <w:rPr>
          <w:rFonts w:ascii="Times New Roman" w:hAnsi="Times New Roman"/>
          <w:b/>
          <w:i w:val="0"/>
          <w:color w:val="auto"/>
          <w:sz w:val="24"/>
          <w:szCs w:val="24"/>
          <w:lang w:val="ru-RU"/>
        </w:rPr>
        <w:t>б)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bookmarkEnd w:id="233"/>
    </w:p>
    <w:p w:rsidR="006306B0" w:rsidRDefault="00217213">
      <w:pPr>
        <w:spacing w:after="0" w:line="360" w:lineRule="auto"/>
        <w:ind w:firstLine="567"/>
        <w:jc w:val="both"/>
        <w:rPr>
          <w:rFonts w:eastAsia="Times New Roman"/>
          <w:sz w:val="24"/>
          <w:szCs w:val="24"/>
          <w:lang w:eastAsia="ru-RU"/>
        </w:rPr>
      </w:pPr>
      <w:r>
        <w:rPr>
          <w:rFonts w:eastAsia="Times New Roman"/>
          <w:sz w:val="24"/>
          <w:szCs w:val="24"/>
          <w:lang w:eastAsia="ru-RU"/>
        </w:rPr>
        <w:t xml:space="preserve">С учётом разработки ПСД и определением </w:t>
      </w:r>
      <w:r>
        <w:rPr>
          <w:rFonts w:eastAsia="Times New Roman"/>
          <w:sz w:val="24"/>
          <w:szCs w:val="24"/>
          <w:lang w:eastAsia="ru-RU"/>
        </w:rPr>
        <w:t>затрат на перспективное развитие систем теплоснабжения</w:t>
      </w:r>
      <w:r w:rsidRPr="003767C7">
        <w:rPr>
          <w:rFonts w:eastAsia="Times New Roman"/>
          <w:sz w:val="24"/>
          <w:szCs w:val="24"/>
          <w:lang w:eastAsia="ru-RU"/>
        </w:rPr>
        <w:t xml:space="preserve"> Руднянского</w:t>
      </w:r>
      <w:r>
        <w:rPr>
          <w:rFonts w:eastAsia="Times New Roman"/>
          <w:sz w:val="24"/>
          <w:szCs w:val="24"/>
          <w:lang w:eastAsia="ru-RU"/>
        </w:rPr>
        <w:t xml:space="preserve"> муниципального округа Смоленской области можно тогда сделать технико-экономическое сравнение вариантов перспективного развития систем теплоснабжения.</w:t>
      </w:r>
    </w:p>
    <w:p w:rsidR="006306B0" w:rsidRDefault="00217213">
      <w:pPr>
        <w:pStyle w:val="7"/>
        <w:spacing w:before="0" w:line="360" w:lineRule="auto"/>
        <w:ind w:firstLine="567"/>
        <w:jc w:val="both"/>
        <w:rPr>
          <w:rFonts w:ascii="Times New Roman" w:hAnsi="Times New Roman"/>
          <w:b/>
          <w:i w:val="0"/>
          <w:color w:val="auto"/>
          <w:sz w:val="24"/>
          <w:szCs w:val="24"/>
          <w:lang w:val="ru-RU"/>
        </w:rPr>
      </w:pPr>
      <w:bookmarkStart w:id="234" w:name="_Toc139059373"/>
      <w:r>
        <w:rPr>
          <w:rFonts w:ascii="Times New Roman" w:hAnsi="Times New Roman"/>
          <w:b/>
          <w:i w:val="0"/>
          <w:color w:val="auto"/>
          <w:sz w:val="24"/>
          <w:szCs w:val="24"/>
          <w:lang w:val="ru-RU"/>
        </w:rPr>
        <w:t>в) обоснование выбора приоритетного вар</w:t>
      </w:r>
      <w:r>
        <w:rPr>
          <w:rFonts w:ascii="Times New Roman" w:hAnsi="Times New Roman"/>
          <w:b/>
          <w:i w:val="0"/>
          <w:color w:val="auto"/>
          <w:sz w:val="24"/>
          <w:szCs w:val="24"/>
          <w:lang w:val="ru-RU"/>
        </w:rPr>
        <w:t>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w:t>
      </w:r>
      <w:r>
        <w:rPr>
          <w:rFonts w:ascii="Times New Roman" w:hAnsi="Times New Roman"/>
          <w:b/>
          <w:i w:val="0"/>
          <w:color w:val="auto"/>
          <w:sz w:val="24"/>
          <w:szCs w:val="24"/>
          <w:lang w:val="ru-RU"/>
        </w:rPr>
        <w:t>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bookmarkEnd w:id="234"/>
    </w:p>
    <w:p w:rsidR="006306B0" w:rsidRDefault="00217213">
      <w:pPr>
        <w:pStyle w:val="af7"/>
        <w:spacing w:line="360" w:lineRule="auto"/>
        <w:ind w:right="-17" w:firstLine="708"/>
        <w:jc w:val="both"/>
        <w:rPr>
          <w:lang w:val="ru-RU"/>
        </w:rPr>
      </w:pPr>
      <w:r>
        <w:rPr>
          <w:lang w:val="ru-RU"/>
        </w:rPr>
        <w:t>Мероприятия по развитию систем теплоснабжения подробно изложены выш</w:t>
      </w:r>
      <w:r>
        <w:rPr>
          <w:lang w:val="ru-RU"/>
        </w:rPr>
        <w:t xml:space="preserve">е </w:t>
      </w:r>
    </w:p>
    <w:p w:rsidR="006306B0" w:rsidRDefault="00217213">
      <w:pPr>
        <w:pStyle w:val="af7"/>
        <w:spacing w:line="360" w:lineRule="auto"/>
        <w:ind w:right="-17" w:firstLine="708"/>
        <w:jc w:val="both"/>
        <w:rPr>
          <w:lang w:val="ru-RU"/>
        </w:rPr>
      </w:pPr>
      <w:r>
        <w:rPr>
          <w:lang w:val="ru-RU"/>
        </w:rPr>
        <w:t xml:space="preserve">Выполнение планируемых мероприятий возможно только при консолидации финансирования через инвестиции программно-целевым методом, размера предусмотренных средств ремонтного фонда </w:t>
      </w:r>
      <w:r>
        <w:rPr>
          <w:spacing w:val="-2"/>
          <w:lang w:val="ru-RU"/>
        </w:rPr>
        <w:t>недостаточно.</w:t>
      </w:r>
    </w:p>
    <w:p w:rsidR="006306B0" w:rsidRDefault="00217213">
      <w:pPr>
        <w:pStyle w:val="af7"/>
        <w:spacing w:line="360" w:lineRule="auto"/>
        <w:ind w:right="-17" w:firstLine="708"/>
        <w:jc w:val="both"/>
        <w:rPr>
          <w:lang w:val="ru-RU"/>
        </w:rPr>
      </w:pPr>
      <w:r>
        <w:rPr>
          <w:lang w:val="ru-RU"/>
        </w:rPr>
        <w:lastRenderedPageBreak/>
        <w:t xml:space="preserve">Уровень стоимости мероприятий имеет предварительную оценку, и </w:t>
      </w:r>
      <w:r>
        <w:rPr>
          <w:lang w:val="ru-RU"/>
        </w:rPr>
        <w:t>был определён по укрупнённым показателям.</w:t>
      </w:r>
    </w:p>
    <w:p w:rsidR="006306B0" w:rsidRDefault="00217213">
      <w:pPr>
        <w:pStyle w:val="aff4"/>
        <w:spacing w:before="120" w:after="0" w:line="360" w:lineRule="auto"/>
        <w:ind w:left="0" w:firstLine="708"/>
        <w:jc w:val="both"/>
        <w:rPr>
          <w:sz w:val="24"/>
          <w:szCs w:val="24"/>
          <w:lang w:eastAsia="ru-RU"/>
        </w:rPr>
      </w:pPr>
      <w:r>
        <w:rPr>
          <w:sz w:val="24"/>
          <w:szCs w:val="24"/>
          <w:lang w:eastAsia="ru-RU"/>
        </w:rPr>
        <w:t>Для определения стоимости работ необходимо выполнить разработку обоснований инвестиций (предпроектных проработок) и проектно-сметной документации по заказу инвестора.</w:t>
      </w:r>
    </w:p>
    <w:p w:rsidR="006306B0" w:rsidRDefault="00217213">
      <w:pPr>
        <w:rPr>
          <w:sz w:val="24"/>
          <w:szCs w:val="24"/>
          <w:lang w:eastAsia="ru-RU"/>
        </w:rPr>
      </w:pPr>
      <w:r>
        <w:rPr>
          <w:sz w:val="24"/>
          <w:szCs w:val="24"/>
          <w:lang w:eastAsia="ru-RU"/>
        </w:rPr>
        <w:br w:type="page"/>
      </w:r>
    </w:p>
    <w:p w:rsidR="006306B0" w:rsidRDefault="00217213">
      <w:pPr>
        <w:pStyle w:val="1"/>
        <w:spacing w:line="360" w:lineRule="auto"/>
        <w:ind w:left="0" w:right="0" w:firstLine="567"/>
        <w:jc w:val="both"/>
        <w:rPr>
          <w:sz w:val="24"/>
          <w:szCs w:val="24"/>
          <w:lang w:val="ru-RU"/>
        </w:rPr>
      </w:pPr>
      <w:bookmarkStart w:id="235" w:name="_Toc139059374"/>
      <w:r>
        <w:rPr>
          <w:sz w:val="24"/>
          <w:szCs w:val="24"/>
          <w:lang w:val="ru-RU"/>
        </w:rPr>
        <w:lastRenderedPageBreak/>
        <w:t>ГЛАВА 6. СУЩЕСТВУЮЩИЕ И ПЕРСПЕКТИВНЫЕ БАЛАНСЫ</w:t>
      </w:r>
      <w:r>
        <w:rPr>
          <w:sz w:val="24"/>
          <w:szCs w:val="24"/>
          <w:lang w:val="ru-RU"/>
        </w:rPr>
        <w:t xml:space="preserve">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И В АВАРИЙНЫХ РЕЖИМАХ</w:t>
      </w:r>
      <w:bookmarkEnd w:id="235"/>
    </w:p>
    <w:p w:rsidR="006306B0" w:rsidRDefault="00217213">
      <w:pPr>
        <w:pStyle w:val="7"/>
        <w:spacing w:before="120" w:line="360" w:lineRule="auto"/>
        <w:ind w:firstLine="567"/>
        <w:jc w:val="both"/>
        <w:rPr>
          <w:rFonts w:ascii="Times New Roman" w:hAnsi="Times New Roman"/>
          <w:b/>
          <w:i w:val="0"/>
          <w:color w:val="auto"/>
          <w:sz w:val="24"/>
          <w:szCs w:val="24"/>
          <w:lang w:val="ru-RU"/>
        </w:rPr>
      </w:pPr>
      <w:bookmarkStart w:id="236" w:name="_Toc139059375"/>
      <w:r>
        <w:rPr>
          <w:rFonts w:ascii="Times New Roman" w:hAnsi="Times New Roman"/>
          <w:b/>
          <w:i w:val="0"/>
          <w:color w:val="auto"/>
          <w:sz w:val="24"/>
          <w:szCs w:val="24"/>
          <w:lang w:val="ru-RU"/>
        </w:rPr>
        <w:t>а) расчётную величину нормативных  потерь (в ценовых зонах теплоснабжения - расчётну</w:t>
      </w:r>
      <w:r>
        <w:rPr>
          <w:rFonts w:ascii="Times New Roman" w:hAnsi="Times New Roman"/>
          <w:b/>
          <w:i w:val="0"/>
          <w:color w:val="auto"/>
          <w:sz w:val="24"/>
          <w:szCs w:val="24"/>
          <w:lang w:val="ru-RU"/>
        </w:rPr>
        <w:t>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236"/>
    </w:p>
    <w:p w:rsidR="006306B0" w:rsidRDefault="00217213">
      <w:pPr>
        <w:pStyle w:val="aff4"/>
        <w:spacing w:before="120" w:after="0" w:line="360" w:lineRule="auto"/>
        <w:ind w:left="0" w:firstLine="567"/>
        <w:jc w:val="both"/>
        <w:rPr>
          <w:sz w:val="24"/>
          <w:szCs w:val="24"/>
        </w:rPr>
      </w:pPr>
      <w:r>
        <w:rPr>
          <w:sz w:val="24"/>
          <w:szCs w:val="24"/>
        </w:rPr>
        <w:t>Расчётные величины производительности водоподготовительных ус</w:t>
      </w:r>
      <w:r>
        <w:rPr>
          <w:sz w:val="24"/>
          <w:szCs w:val="24"/>
        </w:rPr>
        <w:t>тановок и максимального потребления теплоносителя теплопотребляющими установками не известны.</w:t>
      </w:r>
    </w:p>
    <w:p w:rsidR="006306B0" w:rsidRDefault="00217213">
      <w:pPr>
        <w:pStyle w:val="7"/>
        <w:spacing w:before="0"/>
        <w:ind w:firstLine="567"/>
        <w:jc w:val="both"/>
        <w:rPr>
          <w:rFonts w:ascii="Times New Roman" w:hAnsi="Times New Roman"/>
          <w:b/>
          <w:i w:val="0"/>
          <w:color w:val="auto"/>
          <w:sz w:val="24"/>
          <w:szCs w:val="24"/>
          <w:lang w:val="ru-RU"/>
        </w:rPr>
      </w:pPr>
      <w:bookmarkStart w:id="237" w:name="_Toc139059376"/>
      <w:r>
        <w:rPr>
          <w:rFonts w:ascii="Times New Roman" w:hAnsi="Times New Roman"/>
          <w:b/>
          <w:i w:val="0"/>
          <w:color w:val="auto"/>
          <w:sz w:val="24"/>
          <w:szCs w:val="24"/>
          <w:lang w:val="ru-RU"/>
        </w:rPr>
        <w:t xml:space="preserve">б)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w:t>
      </w:r>
      <w:r>
        <w:rPr>
          <w:rFonts w:ascii="Times New Roman" w:hAnsi="Times New Roman"/>
          <w:b/>
          <w:i w:val="0"/>
          <w:color w:val="auto"/>
          <w:sz w:val="24"/>
          <w:szCs w:val="24"/>
          <w:lang w:val="ru-RU"/>
        </w:rPr>
        <w:t>в зоне действия каждого источника тепловой энергии, рассчитываемый с учётом прогнозных сроков перевода потребителей, подключённых к открытой системе теплоснабжения (горячего водоснабжения), на закрытую систему горячего водоснабжения</w:t>
      </w:r>
      <w:bookmarkEnd w:id="237"/>
    </w:p>
    <w:p w:rsidR="006306B0" w:rsidRDefault="00217213">
      <w:pPr>
        <w:spacing w:before="120" w:after="0" w:line="360" w:lineRule="auto"/>
        <w:ind w:firstLine="567"/>
        <w:jc w:val="both"/>
        <w:rPr>
          <w:rFonts w:eastAsia="Times New Roman"/>
          <w:sz w:val="24"/>
          <w:szCs w:val="24"/>
          <w:lang w:eastAsia="ru-RU"/>
        </w:rPr>
      </w:pPr>
      <w:r>
        <w:rPr>
          <w:rFonts w:eastAsia="Times New Roman"/>
          <w:sz w:val="24"/>
          <w:szCs w:val="24"/>
          <w:lang w:eastAsia="ru-RU"/>
        </w:rPr>
        <w:t>В Руднянском</w:t>
      </w:r>
      <w:r w:rsidRPr="003767C7">
        <w:rPr>
          <w:rFonts w:eastAsia="Times New Roman"/>
          <w:sz w:val="24"/>
          <w:szCs w:val="24"/>
          <w:lang w:eastAsia="ru-RU"/>
        </w:rPr>
        <w:t xml:space="preserve"> </w:t>
      </w:r>
      <w:r>
        <w:rPr>
          <w:rFonts w:eastAsia="Times New Roman"/>
          <w:sz w:val="24"/>
          <w:szCs w:val="24"/>
          <w:lang w:eastAsia="ru-RU"/>
        </w:rPr>
        <w:t>муниципальном округе Смоленской области централизованное снабжение горячей водой населения производится при закрытой системе теплоснабжения.</w:t>
      </w:r>
    </w:p>
    <w:p w:rsidR="006306B0" w:rsidRDefault="00217213">
      <w:pPr>
        <w:pStyle w:val="7"/>
        <w:spacing w:before="0" w:line="360" w:lineRule="auto"/>
        <w:ind w:firstLine="567"/>
        <w:jc w:val="both"/>
        <w:rPr>
          <w:rFonts w:ascii="Times New Roman" w:hAnsi="Times New Roman"/>
          <w:b/>
          <w:i w:val="0"/>
          <w:color w:val="auto"/>
          <w:sz w:val="24"/>
          <w:szCs w:val="24"/>
          <w:lang w:val="ru-RU"/>
        </w:rPr>
      </w:pPr>
      <w:bookmarkStart w:id="238" w:name="_Toc139059377"/>
      <w:r>
        <w:rPr>
          <w:rFonts w:ascii="Times New Roman" w:hAnsi="Times New Roman"/>
          <w:b/>
          <w:i w:val="0"/>
          <w:color w:val="auto"/>
          <w:sz w:val="24"/>
          <w:szCs w:val="24"/>
          <w:lang w:val="ru-RU"/>
        </w:rPr>
        <w:t>в) сведения о наличии баков-аккумуляторов</w:t>
      </w:r>
      <w:bookmarkEnd w:id="238"/>
    </w:p>
    <w:p w:rsidR="006306B0" w:rsidRDefault="00217213">
      <w:pPr>
        <w:pStyle w:val="aff4"/>
        <w:spacing w:after="0" w:line="360" w:lineRule="auto"/>
        <w:ind w:left="0" w:firstLine="993"/>
        <w:jc w:val="both"/>
        <w:rPr>
          <w:sz w:val="16"/>
          <w:szCs w:val="16"/>
          <w:lang w:bidi="en-US"/>
        </w:rPr>
      </w:pPr>
      <w:r>
        <w:rPr>
          <w:sz w:val="24"/>
          <w:szCs w:val="24"/>
          <w:lang w:bidi="en-US"/>
        </w:rPr>
        <w:t>Информация отсутствует</w:t>
      </w:r>
    </w:p>
    <w:p w:rsidR="006306B0" w:rsidRDefault="00217213">
      <w:pPr>
        <w:pStyle w:val="7"/>
        <w:spacing w:before="0" w:line="360" w:lineRule="auto"/>
        <w:ind w:firstLine="567"/>
        <w:jc w:val="both"/>
        <w:rPr>
          <w:rFonts w:ascii="Times New Roman" w:hAnsi="Times New Roman"/>
          <w:b/>
          <w:i w:val="0"/>
          <w:color w:val="auto"/>
          <w:sz w:val="24"/>
          <w:szCs w:val="24"/>
          <w:lang w:val="ru-RU"/>
        </w:rPr>
      </w:pPr>
      <w:bookmarkStart w:id="239" w:name="_Toc139059378"/>
      <w:r>
        <w:rPr>
          <w:rFonts w:ascii="Times New Roman" w:hAnsi="Times New Roman"/>
          <w:b/>
          <w:i w:val="0"/>
          <w:color w:val="auto"/>
          <w:sz w:val="24"/>
          <w:szCs w:val="24"/>
          <w:lang w:val="ru-RU"/>
        </w:rPr>
        <w:t>г) нормативный и фактический (для эксплуатационног</w:t>
      </w:r>
      <w:r>
        <w:rPr>
          <w:rFonts w:ascii="Times New Roman" w:hAnsi="Times New Roman"/>
          <w:b/>
          <w:i w:val="0"/>
          <w:color w:val="auto"/>
          <w:sz w:val="24"/>
          <w:szCs w:val="24"/>
          <w:lang w:val="ru-RU"/>
        </w:rPr>
        <w:t>о и аварийного режимов) часовой расход подпиточной воды в зоне действия источников тепловой энергии</w:t>
      </w:r>
      <w:bookmarkEnd w:id="239"/>
    </w:p>
    <w:p w:rsidR="006306B0" w:rsidRDefault="00217213">
      <w:pPr>
        <w:spacing w:after="0" w:line="360" w:lineRule="auto"/>
        <w:ind w:firstLine="567"/>
        <w:jc w:val="both"/>
        <w:rPr>
          <w:rFonts w:eastAsia="Times New Roman"/>
          <w:sz w:val="24"/>
          <w:szCs w:val="24"/>
          <w:lang w:eastAsia="ru-RU"/>
        </w:rPr>
      </w:pPr>
      <w:r>
        <w:rPr>
          <w:rFonts w:eastAsia="Times New Roman"/>
          <w:sz w:val="24"/>
          <w:szCs w:val="24"/>
          <w:lang w:eastAsia="ru-RU"/>
        </w:rPr>
        <w:t xml:space="preserve">Подпитка тепловой сети производится химочищенной водой. </w:t>
      </w:r>
    </w:p>
    <w:p w:rsidR="006306B0" w:rsidRDefault="00217213">
      <w:pPr>
        <w:pStyle w:val="7"/>
        <w:spacing w:before="0" w:line="360" w:lineRule="auto"/>
        <w:ind w:firstLine="567"/>
        <w:jc w:val="both"/>
        <w:rPr>
          <w:rFonts w:ascii="Times New Roman" w:hAnsi="Times New Roman"/>
          <w:b/>
          <w:i w:val="0"/>
          <w:color w:val="auto"/>
          <w:sz w:val="24"/>
          <w:szCs w:val="24"/>
          <w:lang w:val="ru-RU"/>
        </w:rPr>
      </w:pPr>
      <w:bookmarkStart w:id="240" w:name="_Toc139059379"/>
      <w:r>
        <w:rPr>
          <w:rFonts w:ascii="Times New Roman" w:hAnsi="Times New Roman"/>
          <w:b/>
          <w:i w:val="0"/>
          <w:color w:val="auto"/>
          <w:sz w:val="24"/>
          <w:szCs w:val="24"/>
          <w:lang w:val="ru-RU"/>
        </w:rPr>
        <w:t xml:space="preserve">д) существующий и перспективный баланс производительности водоподготовительных установок и потерь </w:t>
      </w:r>
      <w:r>
        <w:rPr>
          <w:rFonts w:ascii="Times New Roman" w:hAnsi="Times New Roman"/>
          <w:b/>
          <w:i w:val="0"/>
          <w:color w:val="auto"/>
          <w:sz w:val="24"/>
          <w:szCs w:val="24"/>
          <w:lang w:val="ru-RU"/>
        </w:rPr>
        <w:t>теплоносителя с учётом развития системы теплоснабжения</w:t>
      </w:r>
      <w:bookmarkEnd w:id="240"/>
    </w:p>
    <w:p w:rsidR="006306B0" w:rsidRDefault="00217213">
      <w:pPr>
        <w:spacing w:after="0" w:line="360" w:lineRule="auto"/>
        <w:ind w:firstLine="567"/>
        <w:jc w:val="both"/>
        <w:rPr>
          <w:rFonts w:eastAsia="Times New Roman"/>
          <w:sz w:val="24"/>
          <w:szCs w:val="24"/>
          <w:lang w:eastAsia="ru-RU"/>
        </w:rPr>
      </w:pPr>
      <w:r>
        <w:rPr>
          <w:rFonts w:eastAsia="Times New Roman"/>
          <w:sz w:val="24"/>
          <w:szCs w:val="24"/>
          <w:lang w:eastAsia="ru-RU"/>
        </w:rPr>
        <w:t xml:space="preserve">Подпитка тепловой сети производится химочищенной водой. </w:t>
      </w:r>
    </w:p>
    <w:p w:rsidR="006306B0" w:rsidRDefault="00217213">
      <w:pPr>
        <w:spacing w:after="0" w:line="360" w:lineRule="auto"/>
        <w:ind w:firstLine="567"/>
        <w:jc w:val="both"/>
        <w:rPr>
          <w:rFonts w:eastAsia="Times New Roman"/>
          <w:sz w:val="24"/>
          <w:szCs w:val="24"/>
          <w:lang w:eastAsia="ru-RU"/>
        </w:rPr>
      </w:pPr>
      <w:r>
        <w:rPr>
          <w:rFonts w:eastAsia="Times New Roman"/>
          <w:sz w:val="24"/>
          <w:szCs w:val="24"/>
          <w:lang w:eastAsia="ru-RU"/>
        </w:rPr>
        <w:t xml:space="preserve">Нормативные величины производительности водоподготовительных установок и максимального потребления теплоносителя </w:t>
      </w:r>
    </w:p>
    <w:p w:rsidR="006306B0" w:rsidRDefault="006306B0">
      <w:pPr>
        <w:spacing w:after="0" w:line="360" w:lineRule="auto"/>
        <w:ind w:firstLine="567"/>
        <w:jc w:val="both"/>
        <w:rPr>
          <w:rFonts w:eastAsia="Times New Roman"/>
          <w:sz w:val="24"/>
          <w:szCs w:val="24"/>
          <w:lang w:eastAsia="ru-RU"/>
        </w:rPr>
      </w:pPr>
    </w:p>
    <w:tbl>
      <w:tblPr>
        <w:tblW w:w="4913" w:type="pct"/>
        <w:tblLook w:val="04A0" w:firstRow="1" w:lastRow="0" w:firstColumn="1" w:lastColumn="0" w:noHBand="0" w:noVBand="1"/>
      </w:tblPr>
      <w:tblGrid>
        <w:gridCol w:w="1323"/>
        <w:gridCol w:w="4397"/>
        <w:gridCol w:w="2349"/>
        <w:gridCol w:w="2171"/>
      </w:tblGrid>
      <w:tr w:rsidR="006306B0">
        <w:trPr>
          <w:trHeight w:val="1417"/>
          <w:tblHeader/>
        </w:trPr>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b/>
                <w:bCs/>
                <w:sz w:val="18"/>
                <w:szCs w:val="18"/>
                <w:lang w:eastAsia="ru-RU"/>
              </w:rPr>
            </w:pPr>
            <w:r>
              <w:rPr>
                <w:rFonts w:eastAsia="Times New Roman"/>
                <w:b/>
                <w:bCs/>
                <w:sz w:val="18"/>
                <w:szCs w:val="18"/>
                <w:lang w:eastAsia="ru-RU"/>
              </w:rPr>
              <w:t>№</w:t>
            </w:r>
          </w:p>
        </w:tc>
        <w:tc>
          <w:tcPr>
            <w:tcW w:w="2146"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b/>
                <w:bCs/>
                <w:sz w:val="18"/>
                <w:szCs w:val="18"/>
                <w:lang w:eastAsia="ru-RU"/>
              </w:rPr>
            </w:pPr>
            <w:r>
              <w:rPr>
                <w:rFonts w:eastAsia="Times New Roman"/>
                <w:b/>
                <w:bCs/>
                <w:sz w:val="18"/>
                <w:szCs w:val="18"/>
                <w:lang w:eastAsia="ru-RU"/>
              </w:rPr>
              <w:t>Наименование технологическо</w:t>
            </w:r>
            <w:r>
              <w:rPr>
                <w:rFonts w:eastAsia="Times New Roman"/>
                <w:b/>
                <w:bCs/>
                <w:sz w:val="18"/>
                <w:szCs w:val="18"/>
                <w:lang w:eastAsia="ru-RU"/>
              </w:rPr>
              <w:t>й зоны</w:t>
            </w:r>
          </w:p>
        </w:tc>
        <w:tc>
          <w:tcPr>
            <w:tcW w:w="1146"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b/>
                <w:bCs/>
                <w:sz w:val="18"/>
                <w:szCs w:val="18"/>
                <w:lang w:eastAsia="ru-RU"/>
              </w:rPr>
            </w:pPr>
            <w:r>
              <w:rPr>
                <w:rFonts w:eastAsia="Times New Roman"/>
                <w:b/>
                <w:bCs/>
                <w:sz w:val="18"/>
                <w:szCs w:val="18"/>
                <w:lang w:eastAsia="ru-RU"/>
              </w:rPr>
              <w:t>Балансы теплоносителя на расчетный период, т/ч</w:t>
            </w:r>
          </w:p>
        </w:tc>
        <w:tc>
          <w:tcPr>
            <w:tcW w:w="1059"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b/>
                <w:bCs/>
                <w:sz w:val="18"/>
                <w:szCs w:val="18"/>
                <w:lang w:eastAsia="ru-RU"/>
              </w:rPr>
            </w:pPr>
            <w:r>
              <w:rPr>
                <w:rFonts w:eastAsia="Times New Roman"/>
                <w:b/>
                <w:bCs/>
                <w:sz w:val="18"/>
                <w:szCs w:val="18"/>
                <w:lang w:eastAsia="ru-RU"/>
              </w:rPr>
              <w:t>Объем  аварийной подпитки, т/ч</w:t>
            </w:r>
          </w:p>
        </w:tc>
      </w:tr>
      <w:tr w:rsidR="006306B0">
        <w:trPr>
          <w:trHeight w:val="283"/>
        </w:trPr>
        <w:tc>
          <w:tcPr>
            <w:tcW w:w="646"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w w:val="99"/>
                <w:sz w:val="20"/>
                <w:szCs w:val="20"/>
                <w:lang w:eastAsia="ru-RU"/>
              </w:rPr>
              <w:t>1</w:t>
            </w:r>
          </w:p>
        </w:tc>
        <w:tc>
          <w:tcPr>
            <w:tcW w:w="2146" w:type="pct"/>
            <w:tcBorders>
              <w:top w:val="nil"/>
              <w:left w:val="nil"/>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rFonts w:eastAsia="Times New Roman"/>
                <w:sz w:val="18"/>
                <w:szCs w:val="18"/>
                <w:lang w:eastAsia="ru-RU"/>
              </w:rPr>
            </w:pPr>
            <w:r>
              <w:rPr>
                <w:sz w:val="20"/>
                <w:szCs w:val="20"/>
              </w:rPr>
              <w:t>Отопительная</w:t>
            </w:r>
            <w:r>
              <w:rPr>
                <w:sz w:val="20"/>
                <w:szCs w:val="20"/>
              </w:rPr>
              <w:t xml:space="preserve"> котельная, г. Рудня, ул. Западная</w:t>
            </w:r>
          </w:p>
        </w:tc>
        <w:tc>
          <w:tcPr>
            <w:tcW w:w="1146"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sz w:val="18"/>
                <w:szCs w:val="18"/>
                <w:lang w:val="en-US" w:eastAsia="ru-RU"/>
              </w:rPr>
            </w:pPr>
            <w:r>
              <w:rPr>
                <w:sz w:val="18"/>
                <w:szCs w:val="18"/>
                <w:lang w:val="en-US" w:eastAsia="ru-RU"/>
              </w:rPr>
              <w:t>Н.д.</w:t>
            </w:r>
          </w:p>
        </w:tc>
        <w:tc>
          <w:tcPr>
            <w:tcW w:w="105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sz w:val="18"/>
                <w:szCs w:val="18"/>
                <w:lang w:val="en-US" w:eastAsia="ru-RU"/>
              </w:rPr>
            </w:pPr>
            <w:r>
              <w:rPr>
                <w:sz w:val="18"/>
                <w:szCs w:val="18"/>
                <w:lang w:val="en-US" w:eastAsia="ru-RU"/>
              </w:rPr>
              <w:t>Н.д.</w:t>
            </w:r>
          </w:p>
        </w:tc>
      </w:tr>
      <w:tr w:rsidR="006306B0">
        <w:trPr>
          <w:trHeight w:val="283"/>
        </w:trPr>
        <w:tc>
          <w:tcPr>
            <w:tcW w:w="646"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w w:val="99"/>
                <w:sz w:val="20"/>
                <w:szCs w:val="20"/>
                <w:lang w:eastAsia="ru-RU"/>
              </w:rPr>
              <w:t>2</w:t>
            </w:r>
          </w:p>
        </w:tc>
        <w:tc>
          <w:tcPr>
            <w:tcW w:w="2146" w:type="pct"/>
            <w:tcBorders>
              <w:top w:val="nil"/>
              <w:left w:val="nil"/>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rFonts w:eastAsia="Times New Roman"/>
                <w:sz w:val="18"/>
                <w:szCs w:val="18"/>
                <w:lang w:eastAsia="ru-RU"/>
              </w:rPr>
            </w:pPr>
            <w:r>
              <w:rPr>
                <w:sz w:val="20"/>
                <w:szCs w:val="20"/>
              </w:rPr>
              <w:t>Отопительная</w:t>
            </w:r>
            <w:r>
              <w:rPr>
                <w:sz w:val="20"/>
                <w:szCs w:val="20"/>
              </w:rPr>
              <w:t xml:space="preserve"> котельная, г. Рудня, ул. Льнозаводская</w:t>
            </w:r>
          </w:p>
        </w:tc>
        <w:tc>
          <w:tcPr>
            <w:tcW w:w="1146"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sz w:val="18"/>
                <w:szCs w:val="18"/>
                <w:lang w:val="en-US" w:eastAsia="ru-RU"/>
              </w:rPr>
            </w:pPr>
            <w:r>
              <w:rPr>
                <w:sz w:val="18"/>
                <w:szCs w:val="18"/>
                <w:lang w:val="en-US" w:eastAsia="ru-RU"/>
              </w:rPr>
              <w:t>Н.д.</w:t>
            </w:r>
          </w:p>
        </w:tc>
        <w:tc>
          <w:tcPr>
            <w:tcW w:w="105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sz w:val="18"/>
                <w:szCs w:val="18"/>
                <w:lang w:val="en-US" w:eastAsia="ru-RU"/>
              </w:rPr>
            </w:pPr>
            <w:r>
              <w:rPr>
                <w:sz w:val="18"/>
                <w:szCs w:val="18"/>
                <w:lang w:val="en-US" w:eastAsia="ru-RU"/>
              </w:rPr>
              <w:t>Н.д.</w:t>
            </w:r>
          </w:p>
        </w:tc>
      </w:tr>
      <w:tr w:rsidR="006306B0">
        <w:trPr>
          <w:trHeight w:val="283"/>
        </w:trPr>
        <w:tc>
          <w:tcPr>
            <w:tcW w:w="646"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w w:val="99"/>
                <w:sz w:val="20"/>
                <w:szCs w:val="20"/>
                <w:lang w:eastAsia="ru-RU"/>
              </w:rPr>
              <w:t>3</w:t>
            </w:r>
          </w:p>
        </w:tc>
        <w:tc>
          <w:tcPr>
            <w:tcW w:w="2146" w:type="pct"/>
            <w:tcBorders>
              <w:top w:val="nil"/>
              <w:left w:val="nil"/>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rFonts w:eastAsia="Times New Roman"/>
                <w:sz w:val="18"/>
                <w:szCs w:val="18"/>
                <w:lang w:eastAsia="ru-RU"/>
              </w:rPr>
            </w:pPr>
            <w:r>
              <w:rPr>
                <w:sz w:val="20"/>
                <w:szCs w:val="20"/>
              </w:rPr>
              <w:t>Отопительная</w:t>
            </w:r>
            <w:r>
              <w:rPr>
                <w:sz w:val="20"/>
                <w:szCs w:val="20"/>
              </w:rPr>
              <w:t xml:space="preserve"> котельная, г. Рудня, ул. Смоленская, д. 4</w:t>
            </w:r>
          </w:p>
        </w:tc>
        <w:tc>
          <w:tcPr>
            <w:tcW w:w="1146"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sz w:val="18"/>
                <w:szCs w:val="18"/>
                <w:lang w:val="en-US" w:eastAsia="ru-RU"/>
              </w:rPr>
            </w:pPr>
            <w:r>
              <w:rPr>
                <w:sz w:val="18"/>
                <w:szCs w:val="18"/>
                <w:lang w:val="en-US" w:eastAsia="ru-RU"/>
              </w:rPr>
              <w:t>Н.д.</w:t>
            </w:r>
          </w:p>
        </w:tc>
        <w:tc>
          <w:tcPr>
            <w:tcW w:w="105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sz w:val="18"/>
                <w:szCs w:val="18"/>
                <w:lang w:val="en-US" w:eastAsia="ru-RU"/>
              </w:rPr>
            </w:pPr>
            <w:r>
              <w:rPr>
                <w:sz w:val="18"/>
                <w:szCs w:val="18"/>
                <w:lang w:val="en-US" w:eastAsia="ru-RU"/>
              </w:rPr>
              <w:t>Н.д.</w:t>
            </w:r>
          </w:p>
        </w:tc>
      </w:tr>
      <w:tr w:rsidR="006306B0">
        <w:trPr>
          <w:trHeight w:val="283"/>
        </w:trPr>
        <w:tc>
          <w:tcPr>
            <w:tcW w:w="646"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w w:val="99"/>
                <w:sz w:val="20"/>
                <w:szCs w:val="20"/>
                <w:lang w:eastAsia="ru-RU"/>
              </w:rPr>
              <w:t>4</w:t>
            </w:r>
          </w:p>
        </w:tc>
        <w:tc>
          <w:tcPr>
            <w:tcW w:w="2146" w:type="pct"/>
            <w:tcBorders>
              <w:top w:val="nil"/>
              <w:left w:val="nil"/>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rFonts w:eastAsia="Times New Roman"/>
                <w:sz w:val="18"/>
                <w:szCs w:val="18"/>
                <w:lang w:eastAsia="ru-RU"/>
              </w:rPr>
            </w:pPr>
            <w:r>
              <w:rPr>
                <w:sz w:val="20"/>
                <w:szCs w:val="20"/>
              </w:rPr>
              <w:t>Отопительная</w:t>
            </w:r>
            <w:r>
              <w:rPr>
                <w:sz w:val="20"/>
                <w:szCs w:val="20"/>
              </w:rPr>
              <w:t xml:space="preserve"> котельная, г. Рудня, ул. </w:t>
            </w:r>
            <w:r>
              <w:rPr>
                <w:sz w:val="20"/>
                <w:szCs w:val="20"/>
              </w:rPr>
              <w:lastRenderedPageBreak/>
              <w:t>Мелиораторов, д. 5</w:t>
            </w:r>
          </w:p>
        </w:tc>
        <w:tc>
          <w:tcPr>
            <w:tcW w:w="1146"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sz w:val="18"/>
                <w:szCs w:val="18"/>
                <w:lang w:val="en-US" w:eastAsia="ru-RU"/>
              </w:rPr>
            </w:pPr>
            <w:r>
              <w:rPr>
                <w:sz w:val="18"/>
                <w:szCs w:val="18"/>
                <w:lang w:val="en-US" w:eastAsia="ru-RU"/>
              </w:rPr>
              <w:lastRenderedPageBreak/>
              <w:t>Н.д.</w:t>
            </w:r>
          </w:p>
        </w:tc>
        <w:tc>
          <w:tcPr>
            <w:tcW w:w="105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sz w:val="18"/>
                <w:szCs w:val="18"/>
                <w:lang w:val="en-US" w:eastAsia="ru-RU"/>
              </w:rPr>
            </w:pPr>
            <w:r>
              <w:rPr>
                <w:sz w:val="18"/>
                <w:szCs w:val="18"/>
                <w:lang w:val="en-US" w:eastAsia="ru-RU"/>
              </w:rPr>
              <w:t>Н.д.</w:t>
            </w:r>
          </w:p>
        </w:tc>
      </w:tr>
      <w:tr w:rsidR="006306B0">
        <w:trPr>
          <w:trHeight w:val="283"/>
        </w:trPr>
        <w:tc>
          <w:tcPr>
            <w:tcW w:w="646"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w w:val="99"/>
                <w:sz w:val="20"/>
                <w:szCs w:val="20"/>
                <w:lang w:eastAsia="ru-RU"/>
              </w:rPr>
              <w:lastRenderedPageBreak/>
              <w:t>5</w:t>
            </w:r>
          </w:p>
        </w:tc>
        <w:tc>
          <w:tcPr>
            <w:tcW w:w="2146" w:type="pct"/>
            <w:tcBorders>
              <w:top w:val="nil"/>
              <w:left w:val="nil"/>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rFonts w:eastAsia="Times New Roman"/>
                <w:sz w:val="18"/>
                <w:szCs w:val="18"/>
                <w:lang w:eastAsia="ru-RU"/>
              </w:rPr>
            </w:pPr>
            <w:r>
              <w:rPr>
                <w:sz w:val="20"/>
                <w:szCs w:val="20"/>
              </w:rPr>
              <w:t>Отопительная</w:t>
            </w:r>
            <w:r>
              <w:rPr>
                <w:sz w:val="20"/>
                <w:szCs w:val="20"/>
              </w:rPr>
              <w:t xml:space="preserve"> котельная, г. Рудня, ул. Киреева, д. 146</w:t>
            </w:r>
          </w:p>
        </w:tc>
        <w:tc>
          <w:tcPr>
            <w:tcW w:w="1146"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sz w:val="18"/>
                <w:szCs w:val="18"/>
                <w:lang w:val="en-US" w:eastAsia="ru-RU"/>
              </w:rPr>
            </w:pPr>
            <w:r>
              <w:rPr>
                <w:sz w:val="18"/>
                <w:szCs w:val="18"/>
                <w:lang w:val="en-US" w:eastAsia="ru-RU"/>
              </w:rPr>
              <w:t>Н.д.</w:t>
            </w:r>
          </w:p>
        </w:tc>
        <w:tc>
          <w:tcPr>
            <w:tcW w:w="105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sz w:val="18"/>
                <w:szCs w:val="18"/>
                <w:lang w:val="en-US" w:eastAsia="ru-RU"/>
              </w:rPr>
            </w:pPr>
            <w:r>
              <w:rPr>
                <w:sz w:val="18"/>
                <w:szCs w:val="18"/>
                <w:lang w:val="en-US" w:eastAsia="ru-RU"/>
              </w:rPr>
              <w:t>Н.д.</w:t>
            </w:r>
          </w:p>
        </w:tc>
      </w:tr>
      <w:tr w:rsidR="006306B0">
        <w:trPr>
          <w:trHeight w:val="283"/>
        </w:trPr>
        <w:tc>
          <w:tcPr>
            <w:tcW w:w="646"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w w:val="99"/>
                <w:sz w:val="20"/>
                <w:szCs w:val="20"/>
                <w:lang w:eastAsia="ru-RU"/>
              </w:rPr>
              <w:t>6</w:t>
            </w:r>
          </w:p>
        </w:tc>
        <w:tc>
          <w:tcPr>
            <w:tcW w:w="2146" w:type="pct"/>
            <w:tcBorders>
              <w:top w:val="nil"/>
              <w:left w:val="nil"/>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rFonts w:eastAsia="Times New Roman"/>
                <w:sz w:val="18"/>
                <w:szCs w:val="18"/>
                <w:lang w:eastAsia="ru-RU"/>
              </w:rPr>
            </w:pPr>
            <w:r>
              <w:rPr>
                <w:sz w:val="20"/>
                <w:szCs w:val="20"/>
              </w:rPr>
              <w:t>Отопительная</w:t>
            </w:r>
            <w:r>
              <w:rPr>
                <w:sz w:val="20"/>
                <w:szCs w:val="20"/>
              </w:rPr>
              <w:t xml:space="preserve"> котельная, г. Рудня, ул. Киреева, д. 60</w:t>
            </w:r>
          </w:p>
        </w:tc>
        <w:tc>
          <w:tcPr>
            <w:tcW w:w="1146"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sz w:val="18"/>
                <w:szCs w:val="18"/>
                <w:lang w:val="en-US" w:eastAsia="ru-RU"/>
              </w:rPr>
            </w:pPr>
            <w:r>
              <w:rPr>
                <w:sz w:val="18"/>
                <w:szCs w:val="18"/>
                <w:lang w:val="en-US" w:eastAsia="ru-RU"/>
              </w:rPr>
              <w:t>Н.д.</w:t>
            </w:r>
          </w:p>
        </w:tc>
        <w:tc>
          <w:tcPr>
            <w:tcW w:w="105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sz w:val="18"/>
                <w:szCs w:val="18"/>
                <w:lang w:val="en-US" w:eastAsia="ru-RU"/>
              </w:rPr>
            </w:pPr>
            <w:r>
              <w:rPr>
                <w:sz w:val="18"/>
                <w:szCs w:val="18"/>
                <w:lang w:val="en-US" w:eastAsia="ru-RU"/>
              </w:rPr>
              <w:t>Н.д.</w:t>
            </w:r>
          </w:p>
        </w:tc>
      </w:tr>
      <w:tr w:rsidR="006306B0">
        <w:trPr>
          <w:trHeight w:val="283"/>
        </w:trPr>
        <w:tc>
          <w:tcPr>
            <w:tcW w:w="646"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w w:val="99"/>
                <w:sz w:val="20"/>
                <w:szCs w:val="20"/>
                <w:lang w:eastAsia="ru-RU"/>
              </w:rPr>
              <w:t>7</w:t>
            </w:r>
          </w:p>
        </w:tc>
        <w:tc>
          <w:tcPr>
            <w:tcW w:w="2146" w:type="pct"/>
            <w:tcBorders>
              <w:top w:val="nil"/>
              <w:left w:val="nil"/>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rFonts w:eastAsia="Times New Roman"/>
                <w:sz w:val="18"/>
                <w:szCs w:val="18"/>
                <w:lang w:eastAsia="ru-RU"/>
              </w:rPr>
            </w:pPr>
            <w:r>
              <w:rPr>
                <w:sz w:val="20"/>
                <w:szCs w:val="20"/>
              </w:rPr>
              <w:t>Отопительная</w:t>
            </w:r>
            <w:r>
              <w:rPr>
                <w:sz w:val="20"/>
                <w:szCs w:val="20"/>
              </w:rPr>
              <w:t xml:space="preserve"> котельная, </w:t>
            </w:r>
            <w:r>
              <w:rPr>
                <w:sz w:val="20"/>
                <w:szCs w:val="20"/>
              </w:rPr>
              <w:t>г</w:t>
            </w:r>
            <w:r>
              <w:rPr>
                <w:sz w:val="20"/>
                <w:szCs w:val="20"/>
              </w:rPr>
              <w:t>. Рудня,</w:t>
            </w:r>
            <w:r>
              <w:rPr>
                <w:sz w:val="20"/>
                <w:szCs w:val="20"/>
              </w:rPr>
              <w:t xml:space="preserve"> ул. </w:t>
            </w:r>
            <w:r>
              <w:rPr>
                <w:sz w:val="20"/>
                <w:szCs w:val="20"/>
              </w:rPr>
              <w:t>Красноярская</w:t>
            </w:r>
            <w:r>
              <w:rPr>
                <w:sz w:val="20"/>
                <w:szCs w:val="20"/>
              </w:rPr>
              <w:t xml:space="preserve">, д. </w:t>
            </w:r>
            <w:r>
              <w:rPr>
                <w:sz w:val="20"/>
                <w:szCs w:val="20"/>
              </w:rPr>
              <w:t>44</w:t>
            </w:r>
          </w:p>
        </w:tc>
        <w:tc>
          <w:tcPr>
            <w:tcW w:w="1146"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sz w:val="18"/>
                <w:szCs w:val="18"/>
                <w:lang w:val="en-US" w:eastAsia="ru-RU"/>
              </w:rPr>
            </w:pPr>
            <w:r>
              <w:rPr>
                <w:sz w:val="18"/>
                <w:szCs w:val="18"/>
                <w:lang w:val="en-US" w:eastAsia="ru-RU"/>
              </w:rPr>
              <w:t>Н.д.</w:t>
            </w:r>
          </w:p>
        </w:tc>
        <w:tc>
          <w:tcPr>
            <w:tcW w:w="105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sz w:val="18"/>
                <w:szCs w:val="18"/>
                <w:lang w:val="en-US" w:eastAsia="ru-RU"/>
              </w:rPr>
            </w:pPr>
            <w:r>
              <w:rPr>
                <w:sz w:val="18"/>
                <w:szCs w:val="18"/>
                <w:lang w:val="en-US" w:eastAsia="ru-RU"/>
              </w:rPr>
              <w:t>Н.д.</w:t>
            </w:r>
          </w:p>
        </w:tc>
      </w:tr>
      <w:tr w:rsidR="006306B0">
        <w:trPr>
          <w:trHeight w:val="283"/>
        </w:trPr>
        <w:tc>
          <w:tcPr>
            <w:tcW w:w="646"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w w:val="99"/>
                <w:sz w:val="20"/>
                <w:szCs w:val="20"/>
                <w:lang w:eastAsia="ru-RU"/>
              </w:rPr>
              <w:t>8</w:t>
            </w:r>
          </w:p>
        </w:tc>
        <w:tc>
          <w:tcPr>
            <w:tcW w:w="2146" w:type="pct"/>
            <w:tcBorders>
              <w:top w:val="nil"/>
              <w:left w:val="nil"/>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rFonts w:eastAsia="Times New Roman"/>
                <w:sz w:val="18"/>
                <w:szCs w:val="18"/>
                <w:lang w:eastAsia="ru-RU"/>
              </w:rPr>
            </w:pPr>
            <w:r>
              <w:rPr>
                <w:sz w:val="20"/>
                <w:szCs w:val="20"/>
              </w:rPr>
              <w:t>Теплогенераторная</w:t>
            </w:r>
            <w:r>
              <w:rPr>
                <w:sz w:val="20"/>
                <w:szCs w:val="20"/>
              </w:rPr>
              <w:t xml:space="preserve"> на газовом топливе, д. Гранки, пер. Школьный, д. 5</w:t>
            </w:r>
          </w:p>
        </w:tc>
        <w:tc>
          <w:tcPr>
            <w:tcW w:w="1146"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sz w:val="18"/>
                <w:szCs w:val="18"/>
                <w:lang w:val="en-US" w:eastAsia="ru-RU"/>
              </w:rPr>
            </w:pPr>
            <w:r>
              <w:rPr>
                <w:sz w:val="18"/>
                <w:szCs w:val="18"/>
                <w:lang w:val="en-US" w:eastAsia="ru-RU"/>
              </w:rPr>
              <w:t>Н.д.</w:t>
            </w:r>
          </w:p>
        </w:tc>
        <w:tc>
          <w:tcPr>
            <w:tcW w:w="105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sz w:val="18"/>
                <w:szCs w:val="18"/>
                <w:lang w:val="en-US" w:eastAsia="ru-RU"/>
              </w:rPr>
            </w:pPr>
            <w:r>
              <w:rPr>
                <w:sz w:val="18"/>
                <w:szCs w:val="18"/>
                <w:lang w:val="en-US" w:eastAsia="ru-RU"/>
              </w:rPr>
              <w:t>Н.д.</w:t>
            </w:r>
          </w:p>
        </w:tc>
      </w:tr>
      <w:tr w:rsidR="006306B0">
        <w:trPr>
          <w:trHeight w:val="283"/>
        </w:trPr>
        <w:tc>
          <w:tcPr>
            <w:tcW w:w="646"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w w:val="99"/>
                <w:sz w:val="20"/>
                <w:szCs w:val="20"/>
                <w:lang w:eastAsia="ru-RU"/>
              </w:rPr>
              <w:t>9</w:t>
            </w:r>
          </w:p>
        </w:tc>
        <w:tc>
          <w:tcPr>
            <w:tcW w:w="2146" w:type="pct"/>
            <w:tcBorders>
              <w:top w:val="nil"/>
              <w:left w:val="nil"/>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rFonts w:eastAsia="Times New Roman"/>
                <w:sz w:val="18"/>
                <w:szCs w:val="18"/>
                <w:lang w:eastAsia="ru-RU"/>
              </w:rPr>
            </w:pPr>
            <w:r>
              <w:rPr>
                <w:sz w:val="20"/>
                <w:szCs w:val="20"/>
              </w:rPr>
              <w:t>Отопительная</w:t>
            </w:r>
            <w:r>
              <w:rPr>
                <w:sz w:val="20"/>
                <w:szCs w:val="20"/>
              </w:rPr>
              <w:t xml:space="preserve"> котельная д. Шеровичи, ул. Школьная, д. 2</w:t>
            </w:r>
          </w:p>
        </w:tc>
        <w:tc>
          <w:tcPr>
            <w:tcW w:w="1146"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sz w:val="18"/>
                <w:szCs w:val="18"/>
                <w:lang w:val="en-US" w:eastAsia="ru-RU"/>
              </w:rPr>
            </w:pPr>
            <w:r>
              <w:rPr>
                <w:sz w:val="18"/>
                <w:szCs w:val="18"/>
                <w:lang w:val="en-US" w:eastAsia="ru-RU"/>
              </w:rPr>
              <w:t>Н.д.</w:t>
            </w:r>
          </w:p>
        </w:tc>
        <w:tc>
          <w:tcPr>
            <w:tcW w:w="105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sz w:val="18"/>
                <w:szCs w:val="18"/>
                <w:lang w:val="en-US" w:eastAsia="ru-RU"/>
              </w:rPr>
            </w:pPr>
            <w:r>
              <w:rPr>
                <w:sz w:val="18"/>
                <w:szCs w:val="18"/>
                <w:lang w:val="en-US" w:eastAsia="ru-RU"/>
              </w:rPr>
              <w:t>Н.д.</w:t>
            </w:r>
          </w:p>
        </w:tc>
      </w:tr>
      <w:tr w:rsidR="006306B0">
        <w:trPr>
          <w:trHeight w:val="283"/>
        </w:trPr>
        <w:tc>
          <w:tcPr>
            <w:tcW w:w="646"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w w:val="99"/>
                <w:sz w:val="20"/>
                <w:szCs w:val="20"/>
                <w:lang w:eastAsia="ru-RU"/>
              </w:rPr>
              <w:t>10</w:t>
            </w:r>
          </w:p>
        </w:tc>
        <w:tc>
          <w:tcPr>
            <w:tcW w:w="2146" w:type="pct"/>
            <w:tcBorders>
              <w:top w:val="nil"/>
              <w:left w:val="nil"/>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rFonts w:eastAsia="Times New Roman"/>
                <w:sz w:val="18"/>
                <w:szCs w:val="18"/>
                <w:lang w:eastAsia="ru-RU"/>
              </w:rPr>
            </w:pPr>
            <w:r>
              <w:rPr>
                <w:sz w:val="20"/>
                <w:szCs w:val="20"/>
              </w:rPr>
              <w:t>Отопительная</w:t>
            </w:r>
            <w:r>
              <w:rPr>
                <w:sz w:val="20"/>
                <w:szCs w:val="20"/>
              </w:rPr>
              <w:t xml:space="preserve"> котельная п. Голынки</w:t>
            </w:r>
          </w:p>
        </w:tc>
        <w:tc>
          <w:tcPr>
            <w:tcW w:w="1146"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sz w:val="18"/>
                <w:szCs w:val="18"/>
                <w:lang w:val="en-US" w:eastAsia="ru-RU"/>
              </w:rPr>
            </w:pPr>
            <w:r>
              <w:rPr>
                <w:sz w:val="18"/>
                <w:szCs w:val="18"/>
                <w:lang w:val="en-US" w:eastAsia="ru-RU"/>
              </w:rPr>
              <w:t>Н.д.</w:t>
            </w:r>
          </w:p>
        </w:tc>
        <w:tc>
          <w:tcPr>
            <w:tcW w:w="105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sz w:val="18"/>
                <w:szCs w:val="18"/>
                <w:lang w:val="en-US" w:eastAsia="ru-RU"/>
              </w:rPr>
            </w:pPr>
            <w:r>
              <w:rPr>
                <w:sz w:val="18"/>
                <w:szCs w:val="18"/>
                <w:lang w:val="en-US" w:eastAsia="ru-RU"/>
              </w:rPr>
              <w:t>Н.д.</w:t>
            </w:r>
          </w:p>
        </w:tc>
      </w:tr>
      <w:tr w:rsidR="006306B0">
        <w:trPr>
          <w:trHeight w:val="283"/>
        </w:trPr>
        <w:tc>
          <w:tcPr>
            <w:tcW w:w="646" w:type="pct"/>
            <w:tcBorders>
              <w:top w:val="nil"/>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w w:val="99"/>
                <w:sz w:val="20"/>
                <w:szCs w:val="20"/>
                <w:lang w:eastAsia="ru-RU"/>
              </w:rPr>
              <w:t>11</w:t>
            </w:r>
          </w:p>
        </w:tc>
        <w:tc>
          <w:tcPr>
            <w:tcW w:w="2146" w:type="pct"/>
            <w:tcBorders>
              <w:top w:val="nil"/>
              <w:left w:val="nil"/>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rFonts w:eastAsia="Times New Roman"/>
                <w:sz w:val="18"/>
                <w:szCs w:val="18"/>
                <w:lang w:eastAsia="ru-RU"/>
              </w:rPr>
            </w:pPr>
            <w:r>
              <w:rPr>
                <w:sz w:val="20"/>
                <w:szCs w:val="20"/>
              </w:rPr>
              <w:t>Отопительная</w:t>
            </w:r>
            <w:r>
              <w:rPr>
                <w:sz w:val="20"/>
                <w:szCs w:val="20"/>
              </w:rPr>
              <w:t xml:space="preserve"> котельная д. Казимирово</w:t>
            </w:r>
          </w:p>
        </w:tc>
        <w:tc>
          <w:tcPr>
            <w:tcW w:w="1146"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sz w:val="18"/>
                <w:szCs w:val="18"/>
                <w:lang w:val="en-US" w:eastAsia="ru-RU"/>
              </w:rPr>
            </w:pPr>
            <w:r>
              <w:rPr>
                <w:sz w:val="18"/>
                <w:szCs w:val="18"/>
                <w:lang w:val="en-US" w:eastAsia="ru-RU"/>
              </w:rPr>
              <w:t>Н.д.</w:t>
            </w:r>
          </w:p>
        </w:tc>
        <w:tc>
          <w:tcPr>
            <w:tcW w:w="1059"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sz w:val="18"/>
                <w:szCs w:val="18"/>
                <w:lang w:val="en-US" w:eastAsia="ru-RU"/>
              </w:rPr>
            </w:pPr>
            <w:r>
              <w:rPr>
                <w:sz w:val="18"/>
                <w:szCs w:val="18"/>
                <w:lang w:val="en-US" w:eastAsia="ru-RU"/>
              </w:rPr>
              <w:t>Н.д.</w:t>
            </w:r>
          </w:p>
        </w:tc>
      </w:tr>
      <w:tr w:rsidR="006306B0">
        <w:trPr>
          <w:trHeight w:val="283"/>
        </w:trPr>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w w:val="99"/>
                <w:sz w:val="20"/>
                <w:szCs w:val="20"/>
                <w:lang w:eastAsia="ru-RU"/>
              </w:rPr>
              <w:t>12</w:t>
            </w:r>
          </w:p>
        </w:tc>
        <w:tc>
          <w:tcPr>
            <w:tcW w:w="21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rFonts w:eastAsia="Times New Roman"/>
                <w:sz w:val="18"/>
                <w:szCs w:val="18"/>
                <w:lang w:eastAsia="ru-RU"/>
              </w:rPr>
            </w:pPr>
            <w:r>
              <w:rPr>
                <w:sz w:val="20"/>
                <w:szCs w:val="20"/>
              </w:rPr>
              <w:t>Отопительная</w:t>
            </w:r>
            <w:r>
              <w:rPr>
                <w:sz w:val="20"/>
                <w:szCs w:val="20"/>
              </w:rPr>
              <w:t xml:space="preserve"> котельная д. Чистик</w:t>
            </w:r>
          </w:p>
        </w:tc>
        <w:tc>
          <w:tcPr>
            <w:tcW w:w="11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sz w:val="18"/>
                <w:szCs w:val="18"/>
                <w:lang w:val="en-US" w:eastAsia="ru-RU"/>
              </w:rPr>
            </w:pPr>
            <w:r>
              <w:rPr>
                <w:sz w:val="18"/>
                <w:szCs w:val="18"/>
                <w:lang w:val="en-US" w:eastAsia="ru-RU"/>
              </w:rPr>
              <w:t>Н.д.</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sz w:val="18"/>
                <w:szCs w:val="18"/>
                <w:lang w:val="en-US" w:eastAsia="ru-RU"/>
              </w:rPr>
            </w:pPr>
            <w:r>
              <w:rPr>
                <w:sz w:val="18"/>
                <w:szCs w:val="18"/>
                <w:lang w:val="en-US" w:eastAsia="ru-RU"/>
              </w:rPr>
              <w:t>Н.д.</w:t>
            </w:r>
          </w:p>
        </w:tc>
      </w:tr>
      <w:tr w:rsidR="006306B0">
        <w:trPr>
          <w:trHeight w:val="283"/>
        </w:trPr>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w w:val="99"/>
                <w:sz w:val="20"/>
                <w:szCs w:val="20"/>
                <w:lang w:val="en-US" w:eastAsia="ru-RU"/>
              </w:rPr>
            </w:pPr>
            <w:r>
              <w:rPr>
                <w:rFonts w:eastAsia="Times New Roman"/>
                <w:w w:val="99"/>
                <w:sz w:val="20"/>
                <w:szCs w:val="20"/>
                <w:lang w:val="en-US" w:eastAsia="ru-RU"/>
              </w:rPr>
              <w:t>13</w:t>
            </w:r>
          </w:p>
        </w:tc>
        <w:tc>
          <w:tcPr>
            <w:tcW w:w="21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rFonts w:eastAsia="Times New Roman"/>
                <w:sz w:val="18"/>
                <w:szCs w:val="18"/>
                <w:lang w:eastAsia="ru-RU"/>
              </w:rPr>
            </w:pPr>
            <w:r>
              <w:rPr>
                <w:sz w:val="20"/>
                <w:szCs w:val="20"/>
              </w:rPr>
              <w:t>Отопительная</w:t>
            </w:r>
            <w:r>
              <w:rPr>
                <w:sz w:val="20"/>
                <w:szCs w:val="20"/>
              </w:rPr>
              <w:t xml:space="preserve"> котельная</w:t>
            </w:r>
            <w:r>
              <w:rPr>
                <w:sz w:val="20"/>
                <w:szCs w:val="20"/>
              </w:rPr>
              <w:t xml:space="preserve">, </w:t>
            </w:r>
            <w:r>
              <w:rPr>
                <w:sz w:val="20"/>
                <w:szCs w:val="20"/>
              </w:rPr>
              <w:t>г</w:t>
            </w:r>
            <w:r>
              <w:rPr>
                <w:sz w:val="20"/>
                <w:szCs w:val="20"/>
              </w:rPr>
              <w:t>. Рудня,</w:t>
            </w:r>
            <w:r>
              <w:rPr>
                <w:sz w:val="20"/>
                <w:szCs w:val="20"/>
              </w:rPr>
              <w:t xml:space="preserve"> ул. </w:t>
            </w:r>
            <w:r>
              <w:rPr>
                <w:sz w:val="20"/>
                <w:szCs w:val="20"/>
              </w:rPr>
              <w:t>Пирогова</w:t>
            </w:r>
            <w:r>
              <w:rPr>
                <w:sz w:val="20"/>
                <w:szCs w:val="20"/>
              </w:rPr>
              <w:t>, д. 2</w:t>
            </w:r>
          </w:p>
        </w:tc>
        <w:tc>
          <w:tcPr>
            <w:tcW w:w="11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sz w:val="18"/>
                <w:szCs w:val="18"/>
                <w:lang w:val="en-US" w:eastAsia="ru-RU"/>
              </w:rPr>
            </w:pPr>
            <w:r>
              <w:rPr>
                <w:sz w:val="18"/>
                <w:szCs w:val="18"/>
                <w:lang w:val="en-US" w:eastAsia="ru-RU"/>
              </w:rPr>
              <w:t>Н.д.</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sz w:val="18"/>
                <w:szCs w:val="18"/>
                <w:lang w:val="en-US" w:eastAsia="ru-RU"/>
              </w:rPr>
            </w:pPr>
            <w:r>
              <w:rPr>
                <w:sz w:val="18"/>
                <w:szCs w:val="18"/>
                <w:lang w:val="en-US" w:eastAsia="ru-RU"/>
              </w:rPr>
              <w:t>Н.д.</w:t>
            </w:r>
          </w:p>
        </w:tc>
      </w:tr>
      <w:tr w:rsidR="006306B0">
        <w:trPr>
          <w:trHeight w:val="283"/>
        </w:trPr>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w w:val="99"/>
                <w:sz w:val="20"/>
                <w:szCs w:val="20"/>
                <w:lang w:val="en-US" w:eastAsia="ru-RU"/>
              </w:rPr>
            </w:pPr>
            <w:r>
              <w:rPr>
                <w:rFonts w:eastAsia="Times New Roman"/>
                <w:w w:val="99"/>
                <w:sz w:val="20"/>
                <w:szCs w:val="20"/>
                <w:lang w:val="en-US" w:eastAsia="ru-RU"/>
              </w:rPr>
              <w:t>14</w:t>
            </w:r>
          </w:p>
        </w:tc>
        <w:tc>
          <w:tcPr>
            <w:tcW w:w="21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rFonts w:eastAsia="Times New Roman"/>
                <w:sz w:val="18"/>
                <w:szCs w:val="18"/>
                <w:lang w:eastAsia="ru-RU"/>
              </w:rPr>
            </w:pPr>
            <w:r>
              <w:rPr>
                <w:sz w:val="20"/>
                <w:szCs w:val="20"/>
              </w:rPr>
              <w:t>Отопительная</w:t>
            </w:r>
            <w:r>
              <w:rPr>
                <w:sz w:val="20"/>
                <w:szCs w:val="20"/>
              </w:rPr>
              <w:t xml:space="preserve"> котельная </w:t>
            </w:r>
            <w:r>
              <w:rPr>
                <w:sz w:val="20"/>
                <w:szCs w:val="20"/>
              </w:rPr>
              <w:t xml:space="preserve">, </w:t>
            </w:r>
            <w:r>
              <w:rPr>
                <w:sz w:val="20"/>
                <w:szCs w:val="20"/>
              </w:rPr>
              <w:t>с</w:t>
            </w:r>
            <w:r>
              <w:rPr>
                <w:sz w:val="20"/>
                <w:szCs w:val="20"/>
              </w:rPr>
              <w:t>. Понизовье</w:t>
            </w:r>
          </w:p>
        </w:tc>
        <w:tc>
          <w:tcPr>
            <w:tcW w:w="11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sz w:val="18"/>
                <w:szCs w:val="18"/>
                <w:lang w:val="en-US" w:eastAsia="ru-RU"/>
              </w:rPr>
            </w:pPr>
            <w:r>
              <w:rPr>
                <w:sz w:val="18"/>
                <w:szCs w:val="18"/>
                <w:lang w:val="en-US" w:eastAsia="ru-RU"/>
              </w:rPr>
              <w:t>Н.д.</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sz w:val="18"/>
                <w:szCs w:val="18"/>
                <w:lang w:val="en-US" w:eastAsia="ru-RU"/>
              </w:rPr>
            </w:pPr>
            <w:r>
              <w:rPr>
                <w:sz w:val="18"/>
                <w:szCs w:val="18"/>
                <w:lang w:val="en-US" w:eastAsia="ru-RU"/>
              </w:rPr>
              <w:t>Н.д.</w:t>
            </w:r>
          </w:p>
        </w:tc>
      </w:tr>
      <w:tr w:rsidR="006306B0">
        <w:trPr>
          <w:trHeight w:val="283"/>
        </w:trPr>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w w:val="99"/>
                <w:sz w:val="20"/>
                <w:szCs w:val="20"/>
                <w:lang w:val="en-US" w:eastAsia="ru-RU"/>
              </w:rPr>
            </w:pPr>
            <w:r>
              <w:rPr>
                <w:rFonts w:eastAsia="Times New Roman"/>
                <w:w w:val="99"/>
                <w:sz w:val="20"/>
                <w:szCs w:val="20"/>
                <w:lang w:val="en-US" w:eastAsia="ru-RU"/>
              </w:rPr>
              <w:t>15</w:t>
            </w:r>
          </w:p>
        </w:tc>
        <w:tc>
          <w:tcPr>
            <w:tcW w:w="21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rFonts w:eastAsia="Times New Roman"/>
                <w:sz w:val="18"/>
                <w:szCs w:val="18"/>
                <w:lang w:eastAsia="ru-RU"/>
              </w:rPr>
            </w:pPr>
            <w:r>
              <w:rPr>
                <w:sz w:val="20"/>
                <w:szCs w:val="20"/>
              </w:rPr>
              <w:t>Отопительная</w:t>
            </w:r>
            <w:r>
              <w:rPr>
                <w:sz w:val="20"/>
                <w:szCs w:val="20"/>
              </w:rPr>
              <w:t xml:space="preserve"> котельная, г. Рудня, пер. Ленинский</w:t>
            </w:r>
          </w:p>
        </w:tc>
        <w:tc>
          <w:tcPr>
            <w:tcW w:w="11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sz w:val="18"/>
                <w:szCs w:val="18"/>
                <w:lang w:val="en-US" w:eastAsia="ru-RU"/>
              </w:rPr>
            </w:pPr>
            <w:r>
              <w:rPr>
                <w:sz w:val="18"/>
                <w:szCs w:val="18"/>
                <w:lang w:val="en-US" w:eastAsia="ru-RU"/>
              </w:rPr>
              <w:t>Н.д.</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sz w:val="18"/>
                <w:szCs w:val="18"/>
                <w:lang w:val="en-US" w:eastAsia="ru-RU"/>
              </w:rPr>
            </w:pPr>
            <w:r>
              <w:rPr>
                <w:sz w:val="18"/>
                <w:szCs w:val="18"/>
                <w:lang w:val="en-US" w:eastAsia="ru-RU"/>
              </w:rPr>
              <w:t>Н.д.</w:t>
            </w:r>
          </w:p>
        </w:tc>
      </w:tr>
      <w:tr w:rsidR="006306B0">
        <w:trPr>
          <w:trHeight w:val="283"/>
        </w:trPr>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w w:val="99"/>
                <w:sz w:val="20"/>
                <w:szCs w:val="20"/>
                <w:lang w:val="en-US" w:eastAsia="ru-RU"/>
              </w:rPr>
            </w:pPr>
            <w:r>
              <w:rPr>
                <w:rFonts w:eastAsia="Times New Roman"/>
                <w:w w:val="99"/>
                <w:sz w:val="20"/>
                <w:szCs w:val="20"/>
                <w:lang w:val="en-US" w:eastAsia="ru-RU"/>
              </w:rPr>
              <w:t>16</w:t>
            </w:r>
          </w:p>
        </w:tc>
        <w:tc>
          <w:tcPr>
            <w:tcW w:w="21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rFonts w:eastAsia="Times New Roman"/>
                <w:sz w:val="18"/>
                <w:szCs w:val="18"/>
                <w:lang w:eastAsia="ru-RU"/>
              </w:rPr>
            </w:pPr>
            <w:r>
              <w:rPr>
                <w:sz w:val="20"/>
                <w:szCs w:val="20"/>
              </w:rPr>
              <w:t>Отопительная</w:t>
            </w:r>
            <w:r>
              <w:rPr>
                <w:sz w:val="20"/>
                <w:szCs w:val="20"/>
              </w:rPr>
              <w:t xml:space="preserve"> котельная, г. Рудня, пос. Молкомбината</w:t>
            </w:r>
          </w:p>
        </w:tc>
        <w:tc>
          <w:tcPr>
            <w:tcW w:w="1146"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sz w:val="18"/>
                <w:szCs w:val="18"/>
                <w:lang w:val="en-US" w:eastAsia="ru-RU"/>
              </w:rPr>
            </w:pPr>
            <w:r>
              <w:rPr>
                <w:sz w:val="18"/>
                <w:szCs w:val="18"/>
                <w:lang w:val="en-US" w:eastAsia="ru-RU"/>
              </w:rPr>
              <w:t>Н.д.</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sz w:val="18"/>
                <w:szCs w:val="18"/>
                <w:lang w:val="en-US" w:eastAsia="ru-RU"/>
              </w:rPr>
            </w:pPr>
            <w:r>
              <w:rPr>
                <w:sz w:val="18"/>
                <w:szCs w:val="18"/>
                <w:lang w:val="en-US" w:eastAsia="ru-RU"/>
              </w:rPr>
              <w:t>Н.д.</w:t>
            </w:r>
          </w:p>
        </w:tc>
      </w:tr>
    </w:tbl>
    <w:p w:rsidR="006306B0" w:rsidRDefault="00217213">
      <w:pPr>
        <w:rPr>
          <w:sz w:val="24"/>
          <w:szCs w:val="24"/>
          <w:lang w:eastAsia="ru-RU"/>
        </w:rPr>
      </w:pPr>
      <w:r>
        <w:rPr>
          <w:sz w:val="24"/>
          <w:szCs w:val="24"/>
          <w:lang w:eastAsia="ru-RU"/>
        </w:rPr>
        <w:br w:type="page"/>
      </w:r>
    </w:p>
    <w:p w:rsidR="006306B0" w:rsidRDefault="00217213">
      <w:pPr>
        <w:pStyle w:val="1"/>
        <w:spacing w:line="360" w:lineRule="auto"/>
        <w:ind w:left="0" w:right="-1" w:firstLine="567"/>
        <w:jc w:val="both"/>
        <w:rPr>
          <w:sz w:val="24"/>
          <w:szCs w:val="24"/>
          <w:lang w:val="ru-RU"/>
        </w:rPr>
      </w:pPr>
      <w:bookmarkStart w:id="241" w:name="_Toc139059380"/>
      <w:r>
        <w:rPr>
          <w:sz w:val="24"/>
          <w:szCs w:val="24"/>
          <w:lang w:val="ru-RU"/>
        </w:rPr>
        <w:lastRenderedPageBreak/>
        <w:t xml:space="preserve">ГЛАВА 7. ПРЕДЛОЖЕНИЯ ПО СТРОИТЕЛЬСТВУ, РЕКОНСТРУКЦИИ, ТЕХНИЧЕСКОМУ ПЕРЕВООРУЖЕНИЮ И (ИЛИ) МОДЕРНИЗАЦИИ ИСТОЧНИКОВ ТЕПЛОВОЙ </w:t>
      </w:r>
      <w:r>
        <w:rPr>
          <w:sz w:val="24"/>
          <w:szCs w:val="24"/>
          <w:lang w:val="ru-RU"/>
        </w:rPr>
        <w:t>ЭНЕРГИИ</w:t>
      </w:r>
      <w:bookmarkEnd w:id="241"/>
    </w:p>
    <w:p w:rsidR="006306B0" w:rsidRDefault="00217213">
      <w:pPr>
        <w:pStyle w:val="7"/>
        <w:spacing w:before="0" w:line="360" w:lineRule="auto"/>
        <w:ind w:firstLine="567"/>
        <w:jc w:val="both"/>
        <w:rPr>
          <w:rFonts w:ascii="Times New Roman" w:hAnsi="Times New Roman"/>
          <w:b/>
          <w:i w:val="0"/>
          <w:color w:val="auto"/>
          <w:sz w:val="24"/>
          <w:szCs w:val="24"/>
          <w:lang w:val="ru-RU"/>
        </w:rPr>
      </w:pPr>
      <w:bookmarkStart w:id="242" w:name="_Toc139059381"/>
      <w:r>
        <w:rPr>
          <w:rFonts w:ascii="Times New Roman" w:hAnsi="Times New Roman"/>
          <w:b/>
          <w:i w:val="0"/>
          <w:color w:val="auto"/>
          <w:sz w:val="24"/>
          <w:szCs w:val="24"/>
          <w:lang w:val="ru-RU"/>
        </w:rPr>
        <w:t xml:space="preserve">а)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w:t>
      </w:r>
      <w:r>
        <w:rPr>
          <w:rFonts w:ascii="Times New Roman" w:hAnsi="Times New Roman"/>
          <w:b/>
          <w:i w:val="0"/>
          <w:color w:val="auto"/>
          <w:sz w:val="24"/>
          <w:szCs w:val="24"/>
          <w:lang w:val="ru-RU"/>
        </w:rPr>
        <w:t>(технологического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расчёт которых выполняется в порядк</w:t>
      </w:r>
      <w:r>
        <w:rPr>
          <w:rFonts w:ascii="Times New Roman" w:hAnsi="Times New Roman"/>
          <w:b/>
          <w:i w:val="0"/>
          <w:color w:val="auto"/>
          <w:sz w:val="24"/>
          <w:szCs w:val="24"/>
          <w:lang w:val="ru-RU"/>
        </w:rPr>
        <w:t>е, установленном методическими указаниями по разработке схем теплоснабжения</w:t>
      </w:r>
      <w:bookmarkEnd w:id="242"/>
    </w:p>
    <w:p w:rsidR="006306B0" w:rsidRDefault="00217213">
      <w:pPr>
        <w:pStyle w:val="aff4"/>
        <w:spacing w:after="0" w:line="360" w:lineRule="auto"/>
        <w:ind w:left="0" w:firstLine="567"/>
        <w:jc w:val="both"/>
        <w:rPr>
          <w:sz w:val="24"/>
          <w:szCs w:val="24"/>
        </w:rPr>
      </w:pPr>
      <w:r>
        <w:rPr>
          <w:sz w:val="24"/>
          <w:szCs w:val="24"/>
        </w:rPr>
        <w:t xml:space="preserve">Согласно статье 14, ФЗ №190 </w:t>
      </w:r>
      <w:r>
        <w:rPr>
          <w:spacing w:val="-4"/>
          <w:sz w:val="24"/>
          <w:szCs w:val="24"/>
        </w:rPr>
        <w:t xml:space="preserve">«О </w:t>
      </w:r>
      <w:r>
        <w:rPr>
          <w:sz w:val="24"/>
          <w:szCs w:val="24"/>
        </w:rPr>
        <w:t>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w:t>
      </w:r>
      <w:r>
        <w:rPr>
          <w:sz w:val="24"/>
          <w:szCs w:val="24"/>
        </w:rPr>
        <w:t xml:space="preserve">тельности для подключения объектов капитального строительства к сетям инженерно-технического обеспечения, с учётом особенностей, предусмотренных ФЗ №190 </w:t>
      </w:r>
      <w:r>
        <w:rPr>
          <w:spacing w:val="-4"/>
          <w:sz w:val="24"/>
          <w:szCs w:val="24"/>
        </w:rPr>
        <w:t xml:space="preserve">«О </w:t>
      </w:r>
      <w:r>
        <w:rPr>
          <w:sz w:val="24"/>
          <w:szCs w:val="24"/>
        </w:rPr>
        <w:t>теплоснабжении» и правилами подключения к системам теплоснабжения, утверждёнными Правительством Росс</w:t>
      </w:r>
      <w:r>
        <w:rPr>
          <w:sz w:val="24"/>
          <w:szCs w:val="24"/>
        </w:rPr>
        <w:t>ийской Федерации.</w:t>
      </w:r>
    </w:p>
    <w:p w:rsidR="006306B0" w:rsidRDefault="00217213">
      <w:pPr>
        <w:pStyle w:val="aff4"/>
        <w:spacing w:after="0" w:line="360" w:lineRule="auto"/>
        <w:ind w:left="0" w:firstLine="567"/>
        <w:jc w:val="both"/>
        <w:rPr>
          <w:sz w:val="24"/>
          <w:szCs w:val="24"/>
        </w:rPr>
      </w:pPr>
      <w:r>
        <w:rPr>
          <w:sz w:val="24"/>
          <w:szCs w:val="24"/>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w:t>
      </w:r>
      <w:r>
        <w:rPr>
          <w:sz w:val="24"/>
          <w:szCs w:val="24"/>
        </w:rPr>
        <w:t xml:space="preserve">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заключение соответствующего договора, устанавливаются правилами подключения к системам </w:t>
      </w:r>
      <w:r>
        <w:rPr>
          <w:sz w:val="24"/>
          <w:szCs w:val="24"/>
        </w:rPr>
        <w:t>теплоснабжения, утверждёнными Правительством Российской Федерации.</w:t>
      </w:r>
    </w:p>
    <w:p w:rsidR="006306B0" w:rsidRDefault="00217213">
      <w:pPr>
        <w:pStyle w:val="aff4"/>
        <w:spacing w:after="0" w:line="360" w:lineRule="auto"/>
        <w:ind w:left="0" w:firstLine="567"/>
        <w:jc w:val="both"/>
        <w:rPr>
          <w:sz w:val="24"/>
          <w:szCs w:val="24"/>
        </w:rPr>
      </w:pPr>
      <w:r>
        <w:rPr>
          <w:sz w:val="24"/>
          <w:szCs w:val="24"/>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w:t>
      </w:r>
      <w:r>
        <w:rPr>
          <w:sz w:val="24"/>
          <w:szCs w:val="24"/>
        </w:rPr>
        <w:t>аключение договора на подключение объекта капитального строительства, находящегося в границах определённого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w:t>
      </w:r>
      <w:r>
        <w:rPr>
          <w:sz w:val="24"/>
          <w:szCs w:val="24"/>
        </w:rPr>
        <w:t>тального строительства устанавливаются правилами подключения к системам теплоснабжения, утверждёнными Правительством Российской Федерации.</w:t>
      </w:r>
    </w:p>
    <w:p w:rsidR="006306B0" w:rsidRDefault="00217213">
      <w:pPr>
        <w:pStyle w:val="aff4"/>
        <w:spacing w:after="0" w:line="360" w:lineRule="auto"/>
        <w:ind w:left="0" w:firstLine="567"/>
        <w:jc w:val="both"/>
        <w:rPr>
          <w:sz w:val="24"/>
          <w:szCs w:val="24"/>
        </w:rPr>
      </w:pPr>
      <w:r>
        <w:rPr>
          <w:sz w:val="24"/>
          <w:szCs w:val="24"/>
        </w:rPr>
        <w:t>В случае технической невозможности подключения к системе теплоснабжения объекта капитального строительства, вследстви</w:t>
      </w:r>
      <w:r>
        <w:rPr>
          <w:sz w:val="24"/>
          <w:szCs w:val="24"/>
        </w:rPr>
        <w:t xml:space="preserve">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утверждённой в установленном порядке инвестиционной </w:t>
      </w:r>
      <w:r>
        <w:rPr>
          <w:sz w:val="24"/>
          <w:szCs w:val="24"/>
        </w:rPr>
        <w:lastRenderedPageBreak/>
        <w:t>программе теплоснабжающей организации или те</w:t>
      </w:r>
      <w:r>
        <w:rPr>
          <w:sz w:val="24"/>
          <w:szCs w:val="24"/>
        </w:rPr>
        <w:t>плосетевой организации мероприятий по развитию   системы   теплоснабжения   и   снятию   технических   ограничений, обеспечить техническую возможность подключения к системе теплоснабжения объекта капитального строительства, отказ в заключении договора на е</w:t>
      </w:r>
      <w:r>
        <w:rPr>
          <w:sz w:val="24"/>
          <w:szCs w:val="24"/>
        </w:rPr>
        <w:t>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w:t>
      </w:r>
      <w:r>
        <w:rPr>
          <w:sz w:val="24"/>
          <w:szCs w:val="24"/>
        </w:rPr>
        <w:t>е теплоснабжения, установленных правилами подключения к системам теплоснабжения, утверждёнными Правительством Российской Федерации.</w:t>
      </w:r>
    </w:p>
    <w:p w:rsidR="006306B0" w:rsidRDefault="00217213">
      <w:pPr>
        <w:pStyle w:val="aff4"/>
        <w:spacing w:after="0" w:line="360" w:lineRule="auto"/>
        <w:ind w:left="0" w:firstLine="567"/>
        <w:jc w:val="both"/>
        <w:rPr>
          <w:sz w:val="24"/>
          <w:szCs w:val="24"/>
        </w:rPr>
      </w:pPr>
      <w:r>
        <w:rPr>
          <w:sz w:val="24"/>
          <w:szCs w:val="24"/>
        </w:rPr>
        <w:t>В случае технической невозможности подключения к системе теплоснабжения объекта капитального строительства, вследствие отсут</w:t>
      </w:r>
      <w:r>
        <w:rPr>
          <w:sz w:val="24"/>
          <w:szCs w:val="24"/>
        </w:rPr>
        <w:t>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утверждённой в установленном порядке инвестиционной программе теплоснабжающей организации или теплосе</w:t>
      </w:r>
      <w:r>
        <w:rPr>
          <w:sz w:val="24"/>
          <w:szCs w:val="24"/>
        </w:rPr>
        <w:t>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w:t>
      </w:r>
      <w:r>
        <w:rPr>
          <w:sz w:val="24"/>
          <w:szCs w:val="24"/>
        </w:rPr>
        <w:t xml:space="preserve"> теплосетевая организация в сроки и в порядке, которые установлены правилами подключения к системам теплоснабжения, утверждёнными Правительством Российской Федерации, обязана обратиться в федеральный орган исполнительной власти,</w:t>
      </w:r>
    </w:p>
    <w:p w:rsidR="006306B0" w:rsidRDefault="00217213">
      <w:pPr>
        <w:pStyle w:val="aff4"/>
        <w:spacing w:after="0" w:line="360" w:lineRule="auto"/>
        <w:ind w:left="0"/>
        <w:jc w:val="both"/>
        <w:rPr>
          <w:sz w:val="24"/>
          <w:szCs w:val="24"/>
        </w:rPr>
      </w:pPr>
      <w:r>
        <w:rPr>
          <w:sz w:val="24"/>
          <w:szCs w:val="24"/>
        </w:rPr>
        <w:t>уполномоченный на реализаци</w:t>
      </w:r>
      <w:r>
        <w:rPr>
          <w:sz w:val="24"/>
          <w:szCs w:val="24"/>
        </w:rPr>
        <w:t>ю государственной политики в сфере теплоснабжения, или орган местного самоуправления, утвердивший схему теплоснабжения, с предложением о включении в неё мероприятий по обеспечению технической возможности подключения к системе теплоснабжения этого объекта к</w:t>
      </w:r>
      <w:r>
        <w:rPr>
          <w:sz w:val="24"/>
          <w:szCs w:val="24"/>
        </w:rPr>
        <w:t>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w:t>
      </w:r>
      <w:r>
        <w:rPr>
          <w:sz w:val="24"/>
          <w:szCs w:val="24"/>
        </w:rPr>
        <w:t>ев, которые установлены порядком разработки и утверждения схем теплоснабжения, утверждённым Правительством Российской Федерации, принимает решение о внесении изменений в схему теплоснабжения или об отказе во внесении в неё таких изменений. В случае, если т</w:t>
      </w:r>
      <w:r>
        <w:rPr>
          <w:sz w:val="24"/>
          <w:szCs w:val="24"/>
        </w:rPr>
        <w:t>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w:t>
      </w:r>
      <w:r>
        <w:rPr>
          <w:sz w:val="24"/>
          <w:szCs w:val="24"/>
        </w:rPr>
        <w:t xml:space="preserve"> орган местного самоуправления, утвердивший схему теплоснабжения, предложения о включении в неё соответствующих мероприятий, потребитель, в том числе застройщик, вправе потребовать возмещения убытков, причинённых данным нарушением, и (или) обратиться в фед</w:t>
      </w:r>
      <w:r>
        <w:rPr>
          <w:sz w:val="24"/>
          <w:szCs w:val="24"/>
        </w:rPr>
        <w:t xml:space="preserve">еральный </w:t>
      </w:r>
      <w:r>
        <w:rPr>
          <w:sz w:val="24"/>
          <w:szCs w:val="24"/>
        </w:rPr>
        <w:lastRenderedPageBreak/>
        <w:t>антимонопольный орган с требованием о выдаче в отношении указанной организации предписания о прекращении нарушения правил не дискриминационного доступа к товарам.</w:t>
      </w:r>
    </w:p>
    <w:p w:rsidR="006306B0" w:rsidRDefault="00217213">
      <w:pPr>
        <w:pStyle w:val="aff4"/>
        <w:spacing w:after="0" w:line="360" w:lineRule="auto"/>
        <w:ind w:left="0" w:firstLine="567"/>
        <w:jc w:val="both"/>
        <w:rPr>
          <w:sz w:val="24"/>
          <w:szCs w:val="24"/>
        </w:rPr>
      </w:pPr>
      <w:r>
        <w:rPr>
          <w:sz w:val="24"/>
          <w:szCs w:val="24"/>
        </w:rPr>
        <w:t>В случае внесения изменений в схему теплоснабжения теплоснабжающая организация или т</w:t>
      </w:r>
      <w:r>
        <w:rPr>
          <w:sz w:val="24"/>
          <w:szCs w:val="24"/>
        </w:rPr>
        <w:t>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внесённое в указанную инвестиционную программу и</w:t>
      </w:r>
      <w:r>
        <w:rPr>
          <w:sz w:val="24"/>
          <w:szCs w:val="24"/>
        </w:rPr>
        <w:t>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утверждёнными Правительством Российской Федер</w:t>
      </w:r>
      <w:r>
        <w:rPr>
          <w:sz w:val="24"/>
          <w:szCs w:val="24"/>
        </w:rPr>
        <w:t>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учётом нормативных сроков подключения</w:t>
      </w:r>
      <w:r>
        <w:rPr>
          <w:sz w:val="24"/>
          <w:szCs w:val="24"/>
        </w:rPr>
        <w:t xml:space="preserve"> объектов капитального строительства, установленных правилами подключения к системам теплоснабжения, утверждёнными Правительством Российской Федерации.</w:t>
      </w:r>
    </w:p>
    <w:p w:rsidR="006306B0" w:rsidRDefault="00217213">
      <w:pPr>
        <w:pStyle w:val="aff4"/>
        <w:spacing w:after="0" w:line="360" w:lineRule="auto"/>
        <w:ind w:left="0" w:firstLine="567"/>
        <w:jc w:val="both"/>
        <w:rPr>
          <w:sz w:val="24"/>
          <w:szCs w:val="24"/>
        </w:rPr>
      </w:pPr>
      <w:r>
        <w:rPr>
          <w:sz w:val="24"/>
          <w:szCs w:val="24"/>
        </w:rPr>
        <w:t>Таким образом, вновь вводимые потребители, обратившиеся соответствующим образом в теплоснабжающую органи</w:t>
      </w:r>
      <w:r>
        <w:rPr>
          <w:sz w:val="24"/>
          <w:szCs w:val="24"/>
        </w:rPr>
        <w:t>зацию, должны быть подключены к централизованному теплоснабжению, если такое подсоединение возможно в перспективе.</w:t>
      </w:r>
    </w:p>
    <w:p w:rsidR="006306B0" w:rsidRDefault="00217213">
      <w:pPr>
        <w:pStyle w:val="aff4"/>
        <w:spacing w:after="0" w:line="360" w:lineRule="auto"/>
        <w:ind w:left="0" w:firstLine="567"/>
        <w:jc w:val="both"/>
        <w:rPr>
          <w:sz w:val="24"/>
          <w:szCs w:val="24"/>
        </w:rPr>
      </w:pPr>
      <w:r>
        <w:rPr>
          <w:sz w:val="24"/>
          <w:szCs w:val="24"/>
        </w:rPr>
        <w:t xml:space="preserve">С потребителями, находящимися за границей радиуса эффективного теплоснабжения, могут быть заключены договора долгосрочного теплоснабжения по </w:t>
      </w:r>
      <w:r>
        <w:rPr>
          <w:sz w:val="24"/>
          <w:szCs w:val="24"/>
        </w:rPr>
        <w:t>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rsidR="006306B0" w:rsidRDefault="00217213">
      <w:pPr>
        <w:pStyle w:val="aff4"/>
        <w:spacing w:after="0" w:line="360" w:lineRule="auto"/>
        <w:ind w:left="0" w:firstLine="567"/>
        <w:jc w:val="both"/>
        <w:rPr>
          <w:sz w:val="24"/>
          <w:szCs w:val="24"/>
        </w:rPr>
      </w:pPr>
      <w:r>
        <w:rPr>
          <w:sz w:val="24"/>
          <w:szCs w:val="24"/>
        </w:rPr>
        <w:t>Существующие и планируемые к застройке потребители, вправе использовать дл</w:t>
      </w:r>
      <w:r>
        <w:rPr>
          <w:sz w:val="24"/>
          <w:szCs w:val="24"/>
        </w:rPr>
        <w:t>я отопления индивидуальные источники теплоснабжения. Использование автономных источников теплоснабжения целесообразно в случаях:</w:t>
      </w:r>
    </w:p>
    <w:p w:rsidR="006306B0" w:rsidRDefault="00217213">
      <w:pPr>
        <w:pStyle w:val="aff4"/>
        <w:spacing w:after="0" w:line="360" w:lineRule="auto"/>
        <w:ind w:left="0"/>
        <w:jc w:val="both"/>
        <w:rPr>
          <w:sz w:val="24"/>
          <w:szCs w:val="24"/>
        </w:rPr>
      </w:pPr>
      <w:r>
        <w:rPr>
          <w:sz w:val="24"/>
          <w:szCs w:val="24"/>
        </w:rPr>
        <w:t>- значительной удалённости от существующих и перспективных тепловых сетей;</w:t>
      </w:r>
    </w:p>
    <w:p w:rsidR="006306B0" w:rsidRDefault="00217213">
      <w:pPr>
        <w:pStyle w:val="aff4"/>
        <w:spacing w:after="0" w:line="360" w:lineRule="auto"/>
        <w:ind w:left="0"/>
        <w:jc w:val="both"/>
        <w:rPr>
          <w:sz w:val="24"/>
          <w:szCs w:val="24"/>
        </w:rPr>
      </w:pPr>
      <w:r>
        <w:rPr>
          <w:sz w:val="24"/>
          <w:szCs w:val="24"/>
        </w:rPr>
        <w:t>- малой подключаемой нагрузки (менее 0,01Гкал/ч);</w:t>
      </w:r>
    </w:p>
    <w:p w:rsidR="006306B0" w:rsidRDefault="00217213">
      <w:pPr>
        <w:pStyle w:val="aff4"/>
        <w:spacing w:after="0" w:line="360" w:lineRule="auto"/>
        <w:ind w:left="0"/>
        <w:jc w:val="both"/>
        <w:rPr>
          <w:sz w:val="24"/>
          <w:szCs w:val="24"/>
        </w:rPr>
      </w:pPr>
      <w:r>
        <w:rPr>
          <w:sz w:val="24"/>
          <w:szCs w:val="24"/>
        </w:rPr>
        <w:t xml:space="preserve">- </w:t>
      </w:r>
      <w:r>
        <w:rPr>
          <w:sz w:val="24"/>
          <w:szCs w:val="24"/>
        </w:rPr>
        <w:t xml:space="preserve">отсутствия резервов тепловой мощности в границах застройки на данный момент и в </w:t>
      </w:r>
    </w:p>
    <w:p w:rsidR="006306B0" w:rsidRDefault="00217213">
      <w:pPr>
        <w:pStyle w:val="aff4"/>
        <w:spacing w:after="0" w:line="360" w:lineRule="auto"/>
        <w:ind w:left="0"/>
        <w:jc w:val="both"/>
        <w:rPr>
          <w:sz w:val="24"/>
          <w:szCs w:val="24"/>
        </w:rPr>
      </w:pPr>
      <w:r>
        <w:rPr>
          <w:sz w:val="24"/>
          <w:szCs w:val="24"/>
        </w:rPr>
        <w:t>- отсутствия резервов тепловой мощности в границах застройки на данный момент и в рассматриваемой перспективе;</w:t>
      </w:r>
    </w:p>
    <w:p w:rsidR="006306B0" w:rsidRDefault="00217213">
      <w:pPr>
        <w:pStyle w:val="aff4"/>
        <w:spacing w:after="0" w:line="360" w:lineRule="auto"/>
        <w:ind w:left="0"/>
        <w:jc w:val="both"/>
        <w:rPr>
          <w:sz w:val="24"/>
          <w:szCs w:val="24"/>
        </w:rPr>
      </w:pPr>
      <w:r>
        <w:rPr>
          <w:sz w:val="24"/>
          <w:szCs w:val="24"/>
        </w:rPr>
        <w:t>- использования тепловой энергии в технологических целях.</w:t>
      </w:r>
    </w:p>
    <w:p w:rsidR="006306B0" w:rsidRDefault="00217213">
      <w:pPr>
        <w:pStyle w:val="aff4"/>
        <w:spacing w:after="0" w:line="360" w:lineRule="auto"/>
        <w:ind w:left="0" w:firstLine="567"/>
        <w:jc w:val="both"/>
        <w:rPr>
          <w:sz w:val="24"/>
          <w:szCs w:val="24"/>
        </w:rPr>
      </w:pPr>
      <w:r>
        <w:rPr>
          <w:sz w:val="24"/>
          <w:szCs w:val="24"/>
        </w:rPr>
        <w:t>Потреб</w:t>
      </w:r>
      <w:r>
        <w:rPr>
          <w:sz w:val="24"/>
          <w:szCs w:val="24"/>
        </w:rPr>
        <w:t>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rsidR="006306B0" w:rsidRDefault="00217213">
      <w:pPr>
        <w:pStyle w:val="aff4"/>
        <w:spacing w:after="0" w:line="360" w:lineRule="auto"/>
        <w:ind w:left="0" w:firstLine="567"/>
        <w:jc w:val="both"/>
        <w:rPr>
          <w:sz w:val="24"/>
          <w:szCs w:val="24"/>
        </w:rPr>
      </w:pPr>
      <w:r>
        <w:rPr>
          <w:sz w:val="24"/>
          <w:szCs w:val="24"/>
        </w:rPr>
        <w:t>Федеральный закон от 30.12.2009 г. N 384-ФЗ «Технический регламент о бе</w:t>
      </w:r>
      <w:r>
        <w:rPr>
          <w:sz w:val="24"/>
          <w:szCs w:val="24"/>
        </w:rPr>
        <w:t xml:space="preserve">зопасности зданий и сооружений» предусматривает, что система инженерно-технического обеспечения - одна </w:t>
      </w:r>
      <w:r>
        <w:rPr>
          <w:sz w:val="24"/>
          <w:szCs w:val="24"/>
        </w:rPr>
        <w:lastRenderedPageBreak/>
        <w:t>из систем здания или сооружения, предназначенная для выполнения функций водоснабжения, канализации, отопления, вентиляции, кондиционирования воздуха, газ</w:t>
      </w:r>
      <w:r>
        <w:rPr>
          <w:sz w:val="24"/>
          <w:szCs w:val="24"/>
        </w:rPr>
        <w:t>оснабжения, электроснабжения, связи, информатизации, диспетчеризации, мусор удаления, вертикального транспорта (лифты, эскалаторы) или функций обеспечения безопасности (подп. 18 п. 2 ст. 2); параметры и другие характеристики систем инженерно-технического о</w:t>
      </w:r>
      <w:r>
        <w:rPr>
          <w:sz w:val="24"/>
          <w:szCs w:val="24"/>
        </w:rPr>
        <w:t>беспечения в процессе эксплуатации здания или сооружения должны соответствовать требованиям проектной документации.</w:t>
      </w:r>
    </w:p>
    <w:p w:rsidR="006306B0" w:rsidRDefault="00217213">
      <w:pPr>
        <w:pStyle w:val="aff4"/>
        <w:spacing w:after="0" w:line="360" w:lineRule="auto"/>
        <w:ind w:left="0" w:firstLine="567"/>
        <w:jc w:val="both"/>
        <w:rPr>
          <w:sz w:val="24"/>
          <w:szCs w:val="24"/>
        </w:rPr>
      </w:pPr>
      <w:r>
        <w:rPr>
          <w:sz w:val="24"/>
          <w:szCs w:val="24"/>
        </w:rPr>
        <w:t>Таким образом, проект переустройства должен соответствовать строительным нормам и правилам проектирования и быть согласованным с теплоснабжа</w:t>
      </w:r>
      <w:r>
        <w:rPr>
          <w:sz w:val="24"/>
          <w:szCs w:val="24"/>
        </w:rPr>
        <w:t>ющей организацией, так как затрагивает общедомовую инженерную систему отопления. </w:t>
      </w:r>
    </w:p>
    <w:p w:rsidR="006306B0" w:rsidRDefault="00217213">
      <w:pPr>
        <w:pStyle w:val="aff4"/>
        <w:spacing w:after="0" w:line="360" w:lineRule="auto"/>
        <w:ind w:left="0" w:firstLine="567"/>
        <w:jc w:val="both"/>
        <w:rPr>
          <w:sz w:val="24"/>
          <w:szCs w:val="24"/>
        </w:rPr>
      </w:pPr>
      <w:r>
        <w:rPr>
          <w:sz w:val="24"/>
          <w:szCs w:val="24"/>
        </w:rPr>
        <w:t>п. 15 ст. 14 ФЗ от 27.07.2010 г. N190-ФЗ «О теплоснабжении». </w:t>
      </w:r>
    </w:p>
    <w:p w:rsidR="006306B0" w:rsidRDefault="00217213">
      <w:pPr>
        <w:pStyle w:val="aff4"/>
        <w:spacing w:after="0"/>
        <w:ind w:left="0" w:firstLine="567"/>
        <w:jc w:val="both"/>
        <w:rPr>
          <w:i/>
          <w:sz w:val="24"/>
          <w:szCs w:val="24"/>
        </w:rPr>
      </w:pPr>
      <w:r>
        <w:rPr>
          <w:i/>
          <w:sz w:val="24"/>
          <w:szCs w:val="24"/>
        </w:rPr>
        <w:t>Статья 14. Подключение (технологическое присоединение) к системе теплоснабжения</w:t>
      </w:r>
    </w:p>
    <w:p w:rsidR="006306B0" w:rsidRDefault="00217213">
      <w:pPr>
        <w:pStyle w:val="aff4"/>
        <w:spacing w:after="0" w:line="360" w:lineRule="auto"/>
        <w:ind w:left="0" w:firstLine="567"/>
        <w:jc w:val="both"/>
        <w:rPr>
          <w:sz w:val="24"/>
          <w:szCs w:val="24"/>
        </w:rPr>
      </w:pPr>
      <w:r>
        <w:rPr>
          <w:sz w:val="24"/>
          <w:szCs w:val="24"/>
        </w:rPr>
        <w:t>п.15. Запрещается переход на ото</w:t>
      </w:r>
      <w:r>
        <w:rPr>
          <w:sz w:val="24"/>
          <w:szCs w:val="24"/>
        </w:rPr>
        <w:t>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(технологического присоединения) к системам теплоснабжения, утверждёнными Правительст</w:t>
      </w:r>
      <w:r>
        <w:rPr>
          <w:sz w:val="24"/>
          <w:szCs w:val="24"/>
        </w:rPr>
        <w:t>вом Российской Федерации, при наличии осуществлённого в надлежащем порядке подключения (технологического присоединения) к системам теплоснабжения многоквартирных домов, за исключением случаев, определённых схемой теплоснабжения.</w:t>
      </w:r>
    </w:p>
    <w:p w:rsidR="006306B0" w:rsidRDefault="00217213">
      <w:pPr>
        <w:pStyle w:val="aff4"/>
        <w:spacing w:after="0" w:line="360" w:lineRule="auto"/>
        <w:ind w:left="0" w:firstLine="567"/>
        <w:jc w:val="both"/>
        <w:rPr>
          <w:sz w:val="24"/>
          <w:szCs w:val="24"/>
        </w:rPr>
      </w:pPr>
      <w:r>
        <w:rPr>
          <w:sz w:val="24"/>
          <w:szCs w:val="24"/>
        </w:rPr>
        <w:t>Теплоснабжение многоквартир</w:t>
      </w:r>
      <w:r>
        <w:rPr>
          <w:sz w:val="24"/>
          <w:szCs w:val="24"/>
        </w:rPr>
        <w:t>ного жилого дома является централизованным. В данном случае, отключение квартиры от общей системы отопления с установкой газового котла, предусматривает изменение общедомовой инженерной системы отопления.</w:t>
      </w:r>
    </w:p>
    <w:p w:rsidR="006306B0" w:rsidRDefault="00217213">
      <w:pPr>
        <w:pStyle w:val="aff4"/>
        <w:spacing w:after="0" w:line="360" w:lineRule="auto"/>
        <w:ind w:left="0" w:firstLine="567"/>
        <w:jc w:val="both"/>
        <w:rPr>
          <w:sz w:val="24"/>
          <w:szCs w:val="24"/>
        </w:rPr>
      </w:pPr>
      <w:r>
        <w:rPr>
          <w:sz w:val="24"/>
          <w:szCs w:val="24"/>
        </w:rPr>
        <w:t>Поскольку система центрального отопления дома относ</w:t>
      </w:r>
      <w:r>
        <w:rPr>
          <w:sz w:val="24"/>
          <w:szCs w:val="24"/>
        </w:rPr>
        <w:t>ится к общему имуществу, то согласно п. 3 ст. 36, п. 2 ст. 40, ст. 44 ЖК РФ, реконструкция этого имущества путём его уменьшения, изменения назначения или присоединение к имуществу одного из собственников возможны только с согласия всех собственников помеще</w:t>
      </w:r>
      <w:r>
        <w:rPr>
          <w:sz w:val="24"/>
          <w:szCs w:val="24"/>
        </w:rPr>
        <w:t>ний в многоквартирном доме. </w:t>
      </w:r>
    </w:p>
    <w:p w:rsidR="006306B0" w:rsidRDefault="00217213">
      <w:pPr>
        <w:pStyle w:val="aff4"/>
        <w:spacing w:after="0" w:line="360" w:lineRule="auto"/>
        <w:ind w:left="0" w:firstLine="567"/>
        <w:jc w:val="both"/>
        <w:rPr>
          <w:sz w:val="24"/>
          <w:szCs w:val="24"/>
          <w:shd w:val="clear" w:color="auto" w:fill="FFFFFF"/>
        </w:rPr>
      </w:pPr>
      <w:r>
        <w:rPr>
          <w:sz w:val="24"/>
          <w:szCs w:val="24"/>
          <w:shd w:val="clear" w:color="auto" w:fill="FFFFFF"/>
        </w:rPr>
        <w:t xml:space="preserve">Порядок расчёта размера платы за коммунальную услугу по отоплению, как для жилых, так и для нежилых помещений многоквартирного дома определён пунктом 42(1) Правил предоставления коммунальных услуг собственникам и пользователям </w:t>
      </w:r>
      <w:r>
        <w:rPr>
          <w:sz w:val="24"/>
          <w:szCs w:val="24"/>
          <w:shd w:val="clear" w:color="auto" w:fill="FFFFFF"/>
        </w:rPr>
        <w:t>помещений в многоквартирных домах и жилых домов, утверждённых Постановлением Правительства Российской Федерации от 06.05.2011 № 354 (далее - Правила N 354).</w:t>
      </w:r>
    </w:p>
    <w:p w:rsidR="006306B0" w:rsidRDefault="00217213">
      <w:pPr>
        <w:pStyle w:val="aff4"/>
        <w:spacing w:after="0" w:line="360" w:lineRule="auto"/>
        <w:ind w:left="0" w:firstLine="567"/>
        <w:jc w:val="both"/>
        <w:rPr>
          <w:sz w:val="24"/>
          <w:szCs w:val="24"/>
          <w:u w:val="single"/>
        </w:rPr>
      </w:pPr>
      <w:r>
        <w:rPr>
          <w:sz w:val="24"/>
          <w:szCs w:val="24"/>
          <w:u w:val="single"/>
          <w:shd w:val="clear" w:color="auto" w:fill="FFFFFF"/>
        </w:rPr>
        <w:t xml:space="preserve">Правилами № 354 (ред. от. 29.06.2020 г.) предусмотрен механизм расчёта размера платы за </w:t>
      </w:r>
      <w:r>
        <w:rPr>
          <w:sz w:val="24"/>
          <w:szCs w:val="24"/>
          <w:u w:val="single"/>
          <w:shd w:val="clear" w:color="auto" w:fill="FFFFFF"/>
        </w:rPr>
        <w:t>коммунальную услугу по отоплению в многоквартирном доме, отдельные помещения которых в предусмотренном законодательством Российской Федерации порядке отключены от централизованной системы отопления.</w:t>
      </w:r>
    </w:p>
    <w:p w:rsidR="006306B0" w:rsidRDefault="00217213">
      <w:pPr>
        <w:pStyle w:val="aff4"/>
        <w:spacing w:after="0" w:line="360" w:lineRule="auto"/>
        <w:ind w:left="0" w:firstLine="567"/>
        <w:jc w:val="both"/>
        <w:rPr>
          <w:sz w:val="24"/>
          <w:szCs w:val="24"/>
          <w:shd w:val="clear" w:color="auto" w:fill="FFFFFF"/>
        </w:rPr>
      </w:pPr>
      <w:r>
        <w:rPr>
          <w:sz w:val="24"/>
          <w:szCs w:val="24"/>
          <w:shd w:val="clear" w:color="auto" w:fill="FFFFFF"/>
        </w:rPr>
        <w:lastRenderedPageBreak/>
        <w:t>Согласно пункту 1.7 Правил и норм технической эксплуатаци</w:t>
      </w:r>
      <w:r>
        <w:rPr>
          <w:sz w:val="24"/>
          <w:szCs w:val="24"/>
          <w:shd w:val="clear" w:color="auto" w:fill="FFFFFF"/>
        </w:rPr>
        <w:t>и жилищного фонда, утверждённых Постановлением Госстроя России от 27.09.2003 №180, переоборудование жилых и нежилых помещений в жилых домах допускается производить после получения соответствующих разрешений в установленном порядке.</w:t>
      </w:r>
    </w:p>
    <w:p w:rsidR="006306B0" w:rsidRDefault="00217213">
      <w:pPr>
        <w:pStyle w:val="aff4"/>
        <w:spacing w:after="0" w:line="360" w:lineRule="auto"/>
        <w:ind w:left="0" w:firstLine="567"/>
        <w:jc w:val="both"/>
        <w:rPr>
          <w:sz w:val="24"/>
          <w:szCs w:val="24"/>
        </w:rPr>
      </w:pPr>
      <w:r>
        <w:rPr>
          <w:sz w:val="24"/>
          <w:szCs w:val="24"/>
          <w:shd w:val="clear" w:color="auto" w:fill="FFFFFF"/>
        </w:rPr>
        <w:t>Необходимо учитывать, чт</w:t>
      </w:r>
      <w:r>
        <w:rPr>
          <w:sz w:val="24"/>
          <w:szCs w:val="24"/>
          <w:shd w:val="clear" w:color="auto" w:fill="FFFFFF"/>
        </w:rPr>
        <w:t>о в соответствии с положениями Федерального закона от 30.12.2009 № 384-ФЗ «Технический регламент о безопасности зданий и сооружений» система инженерно-технического обеспечения - одна из систем здания или сооружения, предназначенная для выполнения функций в</w:t>
      </w:r>
      <w:r>
        <w:rPr>
          <w:sz w:val="24"/>
          <w:szCs w:val="24"/>
          <w:shd w:val="clear" w:color="auto" w:fill="FFFFFF"/>
        </w:rPr>
        <w:t>одоснабжения, канализации, отопления, вентиляции, кондиционирования воздуха, газоснабжения, электроснабжения, связи, информатизации, диспетчеризации, мусороудаления, вертикального транспорта (лифты, эскалаторы) или функций обеспечения безопасности (подпунк</w:t>
      </w:r>
      <w:r>
        <w:rPr>
          <w:sz w:val="24"/>
          <w:szCs w:val="24"/>
          <w:shd w:val="clear" w:color="auto" w:fill="FFFFFF"/>
        </w:rPr>
        <w:t>т 18 пункта 2 статьи 2); параметры и другие характеристики систем инженерно-технического обеспечения в процессе эксплуатации здания или сооружения должны соответствовать требованиям проектной документации.</w:t>
      </w:r>
    </w:p>
    <w:p w:rsidR="006306B0" w:rsidRDefault="00217213">
      <w:pPr>
        <w:pStyle w:val="aff4"/>
        <w:spacing w:after="0" w:line="360" w:lineRule="auto"/>
        <w:ind w:left="0" w:firstLine="567"/>
        <w:jc w:val="both"/>
        <w:rPr>
          <w:sz w:val="24"/>
          <w:szCs w:val="24"/>
          <w:shd w:val="clear" w:color="auto" w:fill="FFFFFF"/>
        </w:rPr>
      </w:pPr>
      <w:r>
        <w:rPr>
          <w:sz w:val="24"/>
          <w:szCs w:val="24"/>
          <w:shd w:val="clear" w:color="auto" w:fill="FFFFFF"/>
        </w:rPr>
        <w:t>Действующим законодательством Российской Федерации</w:t>
      </w:r>
      <w:r>
        <w:rPr>
          <w:sz w:val="24"/>
          <w:szCs w:val="24"/>
          <w:shd w:val="clear" w:color="auto" w:fill="FFFFFF"/>
        </w:rPr>
        <w:t xml:space="preserve"> определены обязательные нормы для принятия решения потребителями о смене способа обеспечения теплоснабжения, в том числе требования к индивидуальным квартирным источникам тепловой энергии, которые допускается использовать для отопления жилых помещений в м</w:t>
      </w:r>
      <w:r>
        <w:rPr>
          <w:sz w:val="24"/>
          <w:szCs w:val="24"/>
          <w:shd w:val="clear" w:color="auto" w:fill="FFFFFF"/>
        </w:rPr>
        <w:t>ногоквартирных домах при наличии осуществлённого в надлежащем порядке подключения к системам теплоснабжения.</w:t>
      </w:r>
    </w:p>
    <w:p w:rsidR="006306B0" w:rsidRDefault="00217213">
      <w:pPr>
        <w:pStyle w:val="7"/>
        <w:spacing w:before="0" w:line="360" w:lineRule="auto"/>
        <w:ind w:firstLine="567"/>
        <w:jc w:val="both"/>
        <w:rPr>
          <w:rFonts w:ascii="Times New Roman" w:hAnsi="Times New Roman"/>
          <w:b/>
          <w:i w:val="0"/>
          <w:color w:val="auto"/>
          <w:sz w:val="24"/>
          <w:szCs w:val="24"/>
          <w:lang w:val="ru-RU"/>
        </w:rPr>
      </w:pPr>
      <w:bookmarkStart w:id="243" w:name="_Toc139059382"/>
      <w:r>
        <w:rPr>
          <w:rFonts w:ascii="Times New Roman" w:hAnsi="Times New Roman"/>
          <w:b/>
          <w:i w:val="0"/>
          <w:color w:val="auto"/>
          <w:sz w:val="24"/>
          <w:szCs w:val="24"/>
          <w:lang w:val="ru-RU"/>
        </w:rPr>
        <w:t>б) описание текущей ситуации, связанной с ранее принятыми в соответствии с законодательством Российской Федерации об электроэнергетике решениями об</w:t>
      </w:r>
      <w:r>
        <w:rPr>
          <w:rFonts w:ascii="Times New Roman" w:hAnsi="Times New Roman"/>
          <w:b/>
          <w:i w:val="0"/>
          <w:color w:val="auto"/>
          <w:sz w:val="24"/>
          <w:szCs w:val="24"/>
          <w:lang w:val="ru-RU"/>
        </w:rPr>
        <w:t xml:space="preserve"> отнесении генерирующих объектов к генерирующим объектам, мощность которых поставляется в вынужденном режиме в целях обеспечения надёжного теплоснабжения потребителей</w:t>
      </w:r>
      <w:bookmarkEnd w:id="243"/>
    </w:p>
    <w:p w:rsidR="006306B0" w:rsidRDefault="00217213">
      <w:pPr>
        <w:pStyle w:val="aff4"/>
        <w:spacing w:after="0" w:line="360" w:lineRule="auto"/>
        <w:ind w:left="0" w:firstLine="567"/>
        <w:jc w:val="both"/>
        <w:rPr>
          <w:rFonts w:eastAsia="Times New Roman"/>
          <w:sz w:val="24"/>
          <w:szCs w:val="24"/>
          <w:lang w:eastAsia="ru-RU"/>
        </w:rPr>
      </w:pPr>
      <w:r>
        <w:rPr>
          <w:rFonts w:eastAsia="Times New Roman"/>
          <w:sz w:val="24"/>
          <w:szCs w:val="24"/>
          <w:lang w:eastAsia="ru-RU"/>
        </w:rPr>
        <w:t>Источники с комбинированной выработкой тепловой и электрической энергии отсутствуют. Стро</w:t>
      </w:r>
      <w:r>
        <w:rPr>
          <w:rFonts w:eastAsia="Times New Roman"/>
          <w:sz w:val="24"/>
          <w:szCs w:val="24"/>
          <w:lang w:eastAsia="ru-RU"/>
        </w:rPr>
        <w:t>ительство источников тепловой энергии с комбинированной выработкой тепловой и электрической энергии не предусматривается.</w:t>
      </w:r>
    </w:p>
    <w:p w:rsidR="006306B0" w:rsidRDefault="00217213">
      <w:pPr>
        <w:pStyle w:val="7"/>
        <w:spacing w:before="0" w:line="360" w:lineRule="auto"/>
        <w:ind w:firstLine="567"/>
        <w:jc w:val="both"/>
        <w:rPr>
          <w:rFonts w:ascii="Times New Roman" w:hAnsi="Times New Roman"/>
          <w:b/>
          <w:i w:val="0"/>
          <w:color w:val="auto"/>
          <w:sz w:val="24"/>
          <w:szCs w:val="24"/>
          <w:lang w:val="ru-RU"/>
        </w:rPr>
      </w:pPr>
      <w:bookmarkStart w:id="244" w:name="_Toc139059383"/>
      <w:r>
        <w:rPr>
          <w:rFonts w:ascii="Times New Roman" w:hAnsi="Times New Roman"/>
          <w:b/>
          <w:i w:val="0"/>
          <w:color w:val="auto"/>
          <w:sz w:val="24"/>
          <w:szCs w:val="24"/>
          <w:lang w:val="ru-RU"/>
        </w:rPr>
        <w:t>в) анализ надёжности и качества теплоснабжения для случаев отнесения генерирующего объекта к объектам, вывод которых из эксплуатации м</w:t>
      </w:r>
      <w:r>
        <w:rPr>
          <w:rFonts w:ascii="Times New Roman" w:hAnsi="Times New Roman"/>
          <w:b/>
          <w:i w:val="0"/>
          <w:color w:val="auto"/>
          <w:sz w:val="24"/>
          <w:szCs w:val="24"/>
          <w:lang w:val="ru-RU"/>
        </w:rPr>
        <w:t>ожет привести к нарушению надёжности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надёжного теплоснабжения потребителей, в соответствующем году д</w:t>
      </w:r>
      <w:r>
        <w:rPr>
          <w:rFonts w:ascii="Times New Roman" w:hAnsi="Times New Roman"/>
          <w:b/>
          <w:i w:val="0"/>
          <w:color w:val="auto"/>
          <w:sz w:val="24"/>
          <w:szCs w:val="24"/>
          <w:lang w:val="ru-RU"/>
        </w:rPr>
        <w:t>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244"/>
    </w:p>
    <w:p w:rsidR="006306B0" w:rsidRDefault="00217213">
      <w:pPr>
        <w:pStyle w:val="aff4"/>
        <w:spacing w:before="120" w:after="0" w:line="360" w:lineRule="auto"/>
        <w:ind w:left="0" w:firstLine="567"/>
        <w:jc w:val="both"/>
        <w:rPr>
          <w:sz w:val="24"/>
          <w:szCs w:val="24"/>
        </w:rPr>
      </w:pPr>
      <w:r>
        <w:rPr>
          <w:sz w:val="24"/>
          <w:szCs w:val="24"/>
        </w:rPr>
        <w:t>Источник тепловой энергии с комбинированной выработкой тепл</w:t>
      </w:r>
      <w:r>
        <w:rPr>
          <w:sz w:val="24"/>
          <w:szCs w:val="24"/>
        </w:rPr>
        <w:t>овой и электрической энергии отсутствует.</w:t>
      </w:r>
    </w:p>
    <w:p w:rsidR="006306B0" w:rsidRDefault="00217213">
      <w:pPr>
        <w:pStyle w:val="7"/>
        <w:spacing w:before="0" w:line="360" w:lineRule="auto"/>
        <w:ind w:firstLine="567"/>
        <w:jc w:val="both"/>
        <w:rPr>
          <w:rFonts w:ascii="Times New Roman" w:hAnsi="Times New Roman"/>
          <w:b/>
          <w:i w:val="0"/>
          <w:color w:val="auto"/>
          <w:sz w:val="24"/>
          <w:szCs w:val="24"/>
          <w:lang w:val="ru-RU"/>
        </w:rPr>
      </w:pPr>
      <w:bookmarkStart w:id="245" w:name="_Toc139059384"/>
      <w:r>
        <w:rPr>
          <w:rFonts w:ascii="Times New Roman" w:hAnsi="Times New Roman"/>
          <w:b/>
          <w:i w:val="0"/>
          <w:color w:val="auto"/>
          <w:sz w:val="24"/>
          <w:szCs w:val="24"/>
          <w:lang w:val="ru-RU"/>
        </w:rPr>
        <w:lastRenderedPageBreak/>
        <w:t>г)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w:t>
      </w:r>
      <w:r>
        <w:rPr>
          <w:rFonts w:ascii="Times New Roman" w:hAnsi="Times New Roman"/>
          <w:b/>
          <w:i w:val="0"/>
          <w:color w:val="auto"/>
          <w:sz w:val="24"/>
          <w:szCs w:val="24"/>
          <w:lang w:val="ru-RU"/>
        </w:rPr>
        <w:t>ненное в порядке, установленном методическими указаниями по разработке схем теплоснабжения. Для поселений, городских округов, не отнесённых к ценовым зонам теплоснабжения, а также в отношении товаров (услуг), реализация которых осуществляется по ценам (тар</w:t>
      </w:r>
      <w:r>
        <w:rPr>
          <w:rFonts w:ascii="Times New Roman" w:hAnsi="Times New Roman"/>
          <w:b/>
          <w:i w:val="0"/>
          <w:color w:val="auto"/>
          <w:sz w:val="24"/>
          <w:szCs w:val="24"/>
          <w:lang w:val="ru-RU"/>
        </w:rPr>
        <w:t>ифам), подлежащим в соответствии с </w:t>
      </w:r>
      <w:hyperlink r:id="rId95" w:history="1">
        <w:r>
          <w:rPr>
            <w:rFonts w:ascii="Times New Roman" w:hAnsi="Times New Roman"/>
            <w:b/>
            <w:i w:val="0"/>
            <w:color w:val="auto"/>
            <w:sz w:val="24"/>
            <w:szCs w:val="24"/>
            <w:lang w:val="ru-RU"/>
          </w:rPr>
          <w:t>Федеральным законом "О теплоснабжении"</w:t>
        </w:r>
      </w:hyperlink>
      <w:r>
        <w:rPr>
          <w:rFonts w:ascii="Times New Roman" w:hAnsi="Times New Roman"/>
          <w:b/>
          <w:i w:val="0"/>
          <w:color w:val="auto"/>
          <w:sz w:val="24"/>
          <w:szCs w:val="24"/>
          <w:lang w:val="ru-RU"/>
        </w:rPr>
        <w:t> государственному регулированию в ценовых зонах теплоснабжения</w:t>
      </w:r>
      <w:bookmarkEnd w:id="245"/>
    </w:p>
    <w:p w:rsidR="006306B0" w:rsidRDefault="00217213">
      <w:pPr>
        <w:pStyle w:val="aff4"/>
        <w:spacing w:before="120" w:after="0" w:line="360" w:lineRule="auto"/>
        <w:ind w:left="0" w:firstLine="567"/>
        <w:jc w:val="both"/>
        <w:rPr>
          <w:sz w:val="24"/>
          <w:szCs w:val="24"/>
        </w:rPr>
      </w:pPr>
      <w:r>
        <w:rPr>
          <w:sz w:val="24"/>
          <w:szCs w:val="24"/>
        </w:rPr>
        <w:t>Не предусматривается, так как отсутствует источник тепловой энерг</w:t>
      </w:r>
      <w:r>
        <w:rPr>
          <w:sz w:val="24"/>
          <w:szCs w:val="24"/>
        </w:rPr>
        <w:t>ии с комбинированной выработкой тепловой и электрической энергии.</w:t>
      </w:r>
    </w:p>
    <w:p w:rsidR="006306B0" w:rsidRDefault="00217213">
      <w:pPr>
        <w:pStyle w:val="7"/>
        <w:spacing w:before="120" w:line="360" w:lineRule="auto"/>
        <w:ind w:firstLine="567"/>
        <w:jc w:val="both"/>
        <w:rPr>
          <w:rFonts w:ascii="Times New Roman" w:hAnsi="Times New Roman"/>
          <w:b/>
          <w:i w:val="0"/>
          <w:color w:val="auto"/>
          <w:sz w:val="24"/>
          <w:szCs w:val="24"/>
          <w:lang w:val="ru-RU"/>
        </w:rPr>
      </w:pPr>
      <w:bookmarkStart w:id="246" w:name="_Toc139059385"/>
      <w:r>
        <w:rPr>
          <w:rFonts w:ascii="Times New Roman" w:hAnsi="Times New Roman"/>
          <w:b/>
          <w:i w:val="0"/>
          <w:color w:val="auto"/>
          <w:sz w:val="24"/>
          <w:szCs w:val="24"/>
          <w:lang w:val="ru-RU"/>
        </w:rPr>
        <w:t>д)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w:t>
      </w:r>
      <w:r>
        <w:rPr>
          <w:rFonts w:ascii="Times New Roman" w:hAnsi="Times New Roman"/>
          <w:b/>
          <w:i w:val="0"/>
          <w:color w:val="auto"/>
          <w:sz w:val="24"/>
          <w:szCs w:val="24"/>
          <w:lang w:val="ru-RU"/>
        </w:rPr>
        <w:t>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отнесённых к ценовым зонам теплоснабжения, а также в отношен</w:t>
      </w:r>
      <w:r>
        <w:rPr>
          <w:rFonts w:ascii="Times New Roman" w:hAnsi="Times New Roman"/>
          <w:b/>
          <w:i w:val="0"/>
          <w:color w:val="auto"/>
          <w:sz w:val="24"/>
          <w:szCs w:val="24"/>
          <w:lang w:val="ru-RU"/>
        </w:rPr>
        <w:t>ии товаров (услуг), реализация которых осуществляется по ценам (тарифам), подлежащим в соответствии с </w:t>
      </w:r>
      <w:hyperlink r:id="rId96" w:history="1">
        <w:r>
          <w:rPr>
            <w:rFonts w:ascii="Times New Roman" w:hAnsi="Times New Roman"/>
            <w:b/>
            <w:i w:val="0"/>
            <w:color w:val="auto"/>
            <w:sz w:val="24"/>
            <w:szCs w:val="24"/>
            <w:lang w:val="ru-RU"/>
          </w:rPr>
          <w:t>Федеральным законом "О теплоснабжении"</w:t>
        </w:r>
      </w:hyperlink>
      <w:r>
        <w:rPr>
          <w:rFonts w:ascii="Times New Roman" w:hAnsi="Times New Roman"/>
          <w:b/>
          <w:i w:val="0"/>
          <w:color w:val="auto"/>
          <w:sz w:val="24"/>
          <w:szCs w:val="24"/>
          <w:lang w:val="ru-RU"/>
        </w:rPr>
        <w:t> государственному регулированию в ценовых зонах теплоснабжени</w:t>
      </w:r>
      <w:r>
        <w:rPr>
          <w:rFonts w:ascii="Times New Roman" w:hAnsi="Times New Roman"/>
          <w:b/>
          <w:i w:val="0"/>
          <w:color w:val="auto"/>
          <w:sz w:val="24"/>
          <w:szCs w:val="24"/>
          <w:lang w:val="ru-RU"/>
        </w:rPr>
        <w:t>я</w:t>
      </w:r>
      <w:bookmarkEnd w:id="246"/>
    </w:p>
    <w:p w:rsidR="006306B0" w:rsidRDefault="00217213">
      <w:pPr>
        <w:pStyle w:val="aff4"/>
        <w:spacing w:after="0" w:line="360" w:lineRule="auto"/>
        <w:ind w:left="0" w:firstLine="567"/>
        <w:jc w:val="both"/>
        <w:rPr>
          <w:sz w:val="24"/>
          <w:szCs w:val="24"/>
        </w:rPr>
      </w:pPr>
      <w:r>
        <w:rPr>
          <w:sz w:val="24"/>
          <w:szCs w:val="24"/>
        </w:rPr>
        <w:t>Не предусматривается.</w:t>
      </w:r>
    </w:p>
    <w:p w:rsidR="006306B0" w:rsidRDefault="00217213">
      <w:pPr>
        <w:pStyle w:val="7"/>
        <w:spacing w:before="0" w:line="360" w:lineRule="auto"/>
        <w:ind w:firstLine="567"/>
        <w:jc w:val="both"/>
        <w:rPr>
          <w:rFonts w:ascii="Times New Roman" w:hAnsi="Times New Roman"/>
          <w:b/>
          <w:i w:val="0"/>
          <w:color w:val="auto"/>
          <w:sz w:val="24"/>
          <w:szCs w:val="24"/>
          <w:lang w:val="ru-RU"/>
        </w:rPr>
      </w:pPr>
      <w:bookmarkStart w:id="247" w:name="_Toc139059386"/>
      <w:r>
        <w:rPr>
          <w:rFonts w:ascii="Times New Roman" w:hAnsi="Times New Roman"/>
          <w:b/>
          <w:i w:val="0"/>
          <w:color w:val="auto"/>
          <w:sz w:val="24"/>
          <w:szCs w:val="24"/>
          <w:lang w:val="ru-RU"/>
        </w:rPr>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w:t>
      </w:r>
      <w:r>
        <w:rPr>
          <w:rFonts w:ascii="Times New Roman" w:hAnsi="Times New Roman"/>
          <w:b/>
          <w:i w:val="0"/>
          <w:color w:val="auto"/>
          <w:sz w:val="24"/>
          <w:szCs w:val="24"/>
          <w:lang w:val="ru-RU"/>
        </w:rPr>
        <w:t>ющей организации в отношении источника тепловой энергии, на базе существующих и перспективных тепловых нагрузок</w:t>
      </w:r>
      <w:bookmarkEnd w:id="247"/>
    </w:p>
    <w:p w:rsidR="006306B0" w:rsidRDefault="00217213">
      <w:pPr>
        <w:pStyle w:val="aff4"/>
        <w:spacing w:before="120" w:after="0" w:line="360" w:lineRule="auto"/>
        <w:ind w:left="0" w:firstLine="567"/>
        <w:jc w:val="both"/>
        <w:rPr>
          <w:sz w:val="24"/>
          <w:szCs w:val="24"/>
        </w:rPr>
      </w:pPr>
      <w:r>
        <w:rPr>
          <w:sz w:val="24"/>
          <w:szCs w:val="24"/>
        </w:rPr>
        <w:t>Не предусматривается.</w:t>
      </w:r>
    </w:p>
    <w:p w:rsidR="006306B0" w:rsidRDefault="00217213">
      <w:pPr>
        <w:pStyle w:val="7"/>
        <w:spacing w:before="0" w:line="360" w:lineRule="auto"/>
        <w:ind w:firstLine="567"/>
        <w:jc w:val="both"/>
        <w:rPr>
          <w:rFonts w:ascii="Times New Roman" w:hAnsi="Times New Roman"/>
          <w:b/>
          <w:i w:val="0"/>
          <w:color w:val="auto"/>
          <w:sz w:val="24"/>
          <w:szCs w:val="24"/>
          <w:lang w:val="ru-RU"/>
        </w:rPr>
      </w:pPr>
      <w:bookmarkStart w:id="248" w:name="_Toc139059387"/>
      <w:r>
        <w:rPr>
          <w:rFonts w:ascii="Times New Roman" w:hAnsi="Times New Roman"/>
          <w:b/>
          <w:i w:val="0"/>
          <w:color w:val="auto"/>
          <w:sz w:val="24"/>
          <w:szCs w:val="24"/>
          <w:lang w:val="ru-RU"/>
        </w:rPr>
        <w:t>ж) обоснование предлагаемых для  реконструкции и (или) модернизации  котельных с увеличением зоны их действия путём включе</w:t>
      </w:r>
      <w:r>
        <w:rPr>
          <w:rFonts w:ascii="Times New Roman" w:hAnsi="Times New Roman"/>
          <w:b/>
          <w:i w:val="0"/>
          <w:color w:val="auto"/>
          <w:sz w:val="24"/>
          <w:szCs w:val="24"/>
          <w:lang w:val="ru-RU"/>
        </w:rPr>
        <w:t>ния в неё зон действия существующих источников тепловой энергии</w:t>
      </w:r>
      <w:bookmarkEnd w:id="248"/>
    </w:p>
    <w:p w:rsidR="006306B0" w:rsidRDefault="00217213">
      <w:pPr>
        <w:pStyle w:val="aff4"/>
        <w:spacing w:before="120" w:after="0" w:line="360" w:lineRule="auto"/>
        <w:ind w:left="0" w:firstLine="567"/>
        <w:jc w:val="both"/>
        <w:rPr>
          <w:sz w:val="24"/>
          <w:szCs w:val="24"/>
        </w:rPr>
      </w:pPr>
      <w:r>
        <w:rPr>
          <w:sz w:val="24"/>
          <w:szCs w:val="24"/>
        </w:rPr>
        <w:t>Увеличение зон действия теплоисточников путём включения в них зон действия существующих источников тепловой энергии не предусмотрено.</w:t>
      </w:r>
    </w:p>
    <w:p w:rsidR="006306B0" w:rsidRDefault="00217213">
      <w:pPr>
        <w:pStyle w:val="7"/>
        <w:spacing w:before="0" w:line="360" w:lineRule="auto"/>
        <w:ind w:firstLine="567"/>
        <w:jc w:val="both"/>
        <w:rPr>
          <w:rFonts w:ascii="Times New Roman" w:hAnsi="Times New Roman"/>
          <w:b/>
          <w:i w:val="0"/>
          <w:color w:val="auto"/>
          <w:sz w:val="24"/>
          <w:szCs w:val="24"/>
          <w:lang w:val="ru-RU"/>
        </w:rPr>
      </w:pPr>
      <w:bookmarkStart w:id="249" w:name="_Toc139059388"/>
      <w:r>
        <w:rPr>
          <w:rFonts w:ascii="Times New Roman" w:hAnsi="Times New Roman"/>
          <w:b/>
          <w:i w:val="0"/>
          <w:color w:val="auto"/>
          <w:sz w:val="24"/>
          <w:szCs w:val="24"/>
          <w:lang w:val="ru-RU"/>
        </w:rPr>
        <w:lastRenderedPageBreak/>
        <w:t xml:space="preserve">з) обоснование предлагаемых для перевода в пиковый режим </w:t>
      </w:r>
      <w:r>
        <w:rPr>
          <w:rFonts w:ascii="Times New Roman" w:hAnsi="Times New Roman"/>
          <w:b/>
          <w:i w:val="0"/>
          <w:color w:val="auto"/>
          <w:sz w:val="24"/>
          <w:szCs w:val="24"/>
          <w:lang w:val="ru-RU"/>
        </w:rPr>
        <w:t>работы котельных по отношению к источникам тепловой энергии, функционирующих в режиме  комбинированной выработкой электрической и тепловой энергии</w:t>
      </w:r>
      <w:bookmarkEnd w:id="249"/>
    </w:p>
    <w:p w:rsidR="006306B0" w:rsidRDefault="00217213">
      <w:pPr>
        <w:pStyle w:val="aff4"/>
        <w:spacing w:before="120" w:after="0" w:line="360" w:lineRule="auto"/>
        <w:ind w:left="0" w:firstLine="567"/>
        <w:jc w:val="both"/>
        <w:rPr>
          <w:sz w:val="24"/>
          <w:szCs w:val="24"/>
        </w:rPr>
      </w:pPr>
      <w:r>
        <w:rPr>
          <w:sz w:val="24"/>
          <w:szCs w:val="24"/>
        </w:rPr>
        <w:t>Перевод котельных в пиковый режим по отношению к источникам энергии с комбинированной выработкой тепловой и э</w:t>
      </w:r>
      <w:r>
        <w:rPr>
          <w:sz w:val="24"/>
          <w:szCs w:val="24"/>
        </w:rPr>
        <w:t>лектрической энергии не предусматривается.</w:t>
      </w:r>
    </w:p>
    <w:p w:rsidR="006306B0" w:rsidRDefault="00217213">
      <w:pPr>
        <w:pStyle w:val="7"/>
        <w:spacing w:before="120" w:line="360" w:lineRule="auto"/>
        <w:ind w:firstLine="567"/>
        <w:jc w:val="both"/>
        <w:rPr>
          <w:color w:val="auto"/>
          <w:sz w:val="24"/>
          <w:szCs w:val="24"/>
          <w:lang w:val="ru-RU"/>
        </w:rPr>
      </w:pPr>
      <w:bookmarkStart w:id="250" w:name="_Toc139059389"/>
      <w:r>
        <w:rPr>
          <w:rFonts w:ascii="Times New Roman" w:hAnsi="Times New Roman"/>
          <w:b/>
          <w:i w:val="0"/>
          <w:color w:val="auto"/>
          <w:sz w:val="24"/>
          <w:szCs w:val="24"/>
          <w:lang w:val="ru-RU"/>
        </w:rPr>
        <w:t>и) обоснование предложений по расширению зон действия действующих источников тепловой энергии, функционирующих в режиме  комбинированной выработкой электрической и тепловой энергии</w:t>
      </w:r>
      <w:bookmarkEnd w:id="250"/>
    </w:p>
    <w:p w:rsidR="006306B0" w:rsidRDefault="00217213">
      <w:pPr>
        <w:pStyle w:val="aff4"/>
        <w:spacing w:before="120" w:after="0" w:line="360" w:lineRule="auto"/>
        <w:ind w:left="0" w:firstLine="567"/>
        <w:jc w:val="both"/>
        <w:rPr>
          <w:sz w:val="24"/>
          <w:szCs w:val="24"/>
        </w:rPr>
      </w:pPr>
      <w:r>
        <w:rPr>
          <w:sz w:val="24"/>
          <w:szCs w:val="24"/>
        </w:rPr>
        <w:t>Не предусматривается из-за отсут</w:t>
      </w:r>
      <w:r>
        <w:rPr>
          <w:sz w:val="24"/>
          <w:szCs w:val="24"/>
        </w:rPr>
        <w:t>ствия в поселении источника с комбинированной выработкой тепловой и электрической энергией.</w:t>
      </w:r>
    </w:p>
    <w:p w:rsidR="006306B0" w:rsidRDefault="00217213">
      <w:pPr>
        <w:pStyle w:val="7"/>
        <w:spacing w:before="120" w:line="360" w:lineRule="auto"/>
        <w:ind w:firstLine="567"/>
        <w:jc w:val="both"/>
        <w:rPr>
          <w:rFonts w:ascii="Times New Roman" w:hAnsi="Times New Roman"/>
          <w:b/>
          <w:i w:val="0"/>
          <w:color w:val="auto"/>
          <w:sz w:val="24"/>
          <w:szCs w:val="24"/>
          <w:lang w:val="ru-RU"/>
        </w:rPr>
      </w:pPr>
      <w:bookmarkStart w:id="251" w:name="_Toc139059390"/>
      <w:r>
        <w:rPr>
          <w:rFonts w:ascii="Times New Roman" w:hAnsi="Times New Roman"/>
          <w:b/>
          <w:i w:val="0"/>
          <w:color w:val="auto"/>
          <w:sz w:val="24"/>
          <w:szCs w:val="24"/>
          <w:lang w:val="ru-RU"/>
        </w:rPr>
        <w:t>к)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251"/>
    </w:p>
    <w:p w:rsidR="006306B0" w:rsidRDefault="00217213">
      <w:pPr>
        <w:pStyle w:val="aff4"/>
        <w:spacing w:before="120" w:after="0" w:line="360" w:lineRule="auto"/>
        <w:ind w:left="0" w:firstLine="567"/>
        <w:jc w:val="both"/>
        <w:rPr>
          <w:sz w:val="24"/>
          <w:szCs w:val="24"/>
        </w:rPr>
      </w:pPr>
      <w:r>
        <w:rPr>
          <w:sz w:val="24"/>
          <w:szCs w:val="24"/>
        </w:rPr>
        <w:t>Не пред</w:t>
      </w:r>
      <w:r>
        <w:rPr>
          <w:sz w:val="24"/>
          <w:szCs w:val="24"/>
        </w:rPr>
        <w:t>усматривается.</w:t>
      </w:r>
    </w:p>
    <w:p w:rsidR="006306B0" w:rsidRDefault="00217213">
      <w:pPr>
        <w:pStyle w:val="7"/>
        <w:spacing w:before="240" w:line="360" w:lineRule="auto"/>
        <w:ind w:firstLine="567"/>
        <w:jc w:val="both"/>
        <w:rPr>
          <w:rFonts w:ascii="Times New Roman" w:hAnsi="Times New Roman"/>
          <w:b/>
          <w:i w:val="0"/>
          <w:color w:val="auto"/>
          <w:sz w:val="24"/>
          <w:szCs w:val="24"/>
          <w:lang w:val="ru-RU"/>
        </w:rPr>
      </w:pPr>
      <w:bookmarkStart w:id="252" w:name="_Toc139059391"/>
      <w:r>
        <w:rPr>
          <w:rFonts w:ascii="Times New Roman" w:hAnsi="Times New Roman"/>
          <w:b/>
          <w:i w:val="0"/>
          <w:color w:val="auto"/>
          <w:sz w:val="24"/>
          <w:szCs w:val="24"/>
          <w:lang w:val="ru-RU"/>
        </w:rPr>
        <w:t>л)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bookmarkEnd w:id="252"/>
    </w:p>
    <w:p w:rsidR="006306B0" w:rsidRDefault="00217213">
      <w:pPr>
        <w:pStyle w:val="aff4"/>
        <w:spacing w:after="0" w:line="360" w:lineRule="auto"/>
        <w:ind w:left="0" w:firstLine="567"/>
        <w:jc w:val="both"/>
        <w:rPr>
          <w:sz w:val="24"/>
          <w:szCs w:val="24"/>
        </w:rPr>
      </w:pPr>
      <w:r>
        <w:rPr>
          <w:sz w:val="24"/>
          <w:szCs w:val="24"/>
        </w:rPr>
        <w:t xml:space="preserve">В зонах застройки малоэтажными жилыми домами предусматривается использование </w:t>
      </w:r>
      <w:r>
        <w:rPr>
          <w:sz w:val="24"/>
          <w:szCs w:val="24"/>
        </w:rPr>
        <w:t>индивидуальных источников тепловой энергии. Обоснованием для данной концепции обеспечения тепловой энергией населения является большая разрозненность зон застройки, низкая тепловая нагрузка перспективных потребителей, неэффективность использования централи</w:t>
      </w:r>
      <w:r>
        <w:rPr>
          <w:sz w:val="24"/>
          <w:szCs w:val="24"/>
        </w:rPr>
        <w:t>зованного теплоснабжения для малоэтажного жилья.</w:t>
      </w:r>
    </w:p>
    <w:p w:rsidR="006306B0" w:rsidRDefault="00217213">
      <w:pPr>
        <w:pStyle w:val="7"/>
        <w:spacing w:before="0" w:line="360" w:lineRule="auto"/>
        <w:ind w:firstLine="567"/>
        <w:jc w:val="both"/>
        <w:rPr>
          <w:rFonts w:ascii="Times New Roman" w:hAnsi="Times New Roman"/>
          <w:b/>
          <w:i w:val="0"/>
          <w:color w:val="auto"/>
          <w:sz w:val="24"/>
          <w:szCs w:val="24"/>
          <w:lang w:val="ru-RU"/>
        </w:rPr>
      </w:pPr>
      <w:bookmarkStart w:id="253" w:name="_Toc139059392"/>
      <w:r>
        <w:rPr>
          <w:rFonts w:ascii="Times New Roman" w:hAnsi="Times New Roman"/>
          <w:b/>
          <w:i w:val="0"/>
          <w:color w:val="auto"/>
          <w:sz w:val="24"/>
          <w:szCs w:val="24"/>
          <w:lang w:val="ru-RU"/>
        </w:rPr>
        <w:t xml:space="preserve">м) обоснование перспективных балансов производства и потребления тепловой мощности источников тепловой энергии и теплоносителя и присоединённой тепловой нагрузки в каждой из систем теплоснабжения поселения, </w:t>
      </w:r>
      <w:r>
        <w:rPr>
          <w:rFonts w:ascii="Times New Roman" w:hAnsi="Times New Roman"/>
          <w:b/>
          <w:i w:val="0"/>
          <w:color w:val="auto"/>
          <w:sz w:val="24"/>
          <w:szCs w:val="24"/>
          <w:lang w:val="ru-RU"/>
        </w:rPr>
        <w:t>городского округа, города федерального значения</w:t>
      </w:r>
      <w:bookmarkEnd w:id="253"/>
    </w:p>
    <w:p w:rsidR="006306B0" w:rsidRDefault="00217213">
      <w:pPr>
        <w:pStyle w:val="aff4"/>
        <w:spacing w:before="120" w:after="0" w:line="360" w:lineRule="auto"/>
        <w:ind w:left="0" w:firstLine="567"/>
        <w:jc w:val="both"/>
        <w:rPr>
          <w:sz w:val="24"/>
          <w:szCs w:val="24"/>
        </w:rPr>
      </w:pPr>
      <w:r>
        <w:rPr>
          <w:sz w:val="24"/>
          <w:szCs w:val="24"/>
        </w:rPr>
        <w:t xml:space="preserve">Балансы тепловой мощности источников тепловой энергии были рассчитаны в соответствии со СП 124.13330.2012 Тепловые сети. Актуализированная редакция СНиП 41-02-2003, балансы приведены в разделе 2. </w:t>
      </w:r>
    </w:p>
    <w:p w:rsidR="006306B0" w:rsidRDefault="00217213">
      <w:pPr>
        <w:pStyle w:val="7"/>
        <w:spacing w:before="0" w:line="360" w:lineRule="auto"/>
        <w:ind w:firstLine="567"/>
        <w:jc w:val="both"/>
        <w:rPr>
          <w:rFonts w:ascii="Times New Roman" w:hAnsi="Times New Roman"/>
          <w:b/>
          <w:i w:val="0"/>
          <w:color w:val="auto"/>
          <w:sz w:val="24"/>
          <w:szCs w:val="24"/>
          <w:lang w:val="ru-RU"/>
        </w:rPr>
      </w:pPr>
      <w:bookmarkStart w:id="254" w:name="_Toc139059393"/>
      <w:r>
        <w:rPr>
          <w:rFonts w:ascii="Times New Roman" w:hAnsi="Times New Roman"/>
          <w:b/>
          <w:i w:val="0"/>
          <w:color w:val="auto"/>
          <w:sz w:val="24"/>
          <w:szCs w:val="24"/>
          <w:lang w:val="ru-RU"/>
        </w:rPr>
        <w:t>н) анализ ц</w:t>
      </w:r>
      <w:r>
        <w:rPr>
          <w:rFonts w:ascii="Times New Roman" w:hAnsi="Times New Roman"/>
          <w:b/>
          <w:i w:val="0"/>
          <w:color w:val="auto"/>
          <w:sz w:val="24"/>
          <w:szCs w:val="24"/>
          <w:lang w:val="ru-RU"/>
        </w:rPr>
        <w:t>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254"/>
    </w:p>
    <w:p w:rsidR="006306B0" w:rsidRDefault="00217213">
      <w:pPr>
        <w:pStyle w:val="aff4"/>
        <w:spacing w:before="120" w:after="0" w:line="360" w:lineRule="auto"/>
        <w:ind w:left="0" w:firstLine="567"/>
        <w:jc w:val="both"/>
        <w:rPr>
          <w:sz w:val="24"/>
          <w:szCs w:val="24"/>
        </w:rPr>
      </w:pPr>
      <w:r>
        <w:rPr>
          <w:sz w:val="24"/>
          <w:szCs w:val="24"/>
        </w:rPr>
        <w:t>Возобновляемые источники энергии, а также местные виды топлива отс</w:t>
      </w:r>
      <w:r>
        <w:rPr>
          <w:sz w:val="24"/>
          <w:szCs w:val="24"/>
        </w:rPr>
        <w:t>утствуют.</w:t>
      </w:r>
    </w:p>
    <w:p w:rsidR="006306B0" w:rsidRDefault="00217213">
      <w:pPr>
        <w:pStyle w:val="7"/>
        <w:spacing w:before="0" w:line="360" w:lineRule="auto"/>
        <w:ind w:firstLine="567"/>
        <w:jc w:val="both"/>
        <w:rPr>
          <w:rFonts w:ascii="Times New Roman" w:hAnsi="Times New Roman"/>
          <w:b/>
          <w:i w:val="0"/>
          <w:color w:val="auto"/>
          <w:sz w:val="24"/>
          <w:szCs w:val="24"/>
          <w:lang w:val="ru-RU"/>
        </w:rPr>
      </w:pPr>
      <w:bookmarkStart w:id="255" w:name="_Toc139059394"/>
      <w:r>
        <w:rPr>
          <w:rFonts w:ascii="Times New Roman" w:hAnsi="Times New Roman"/>
          <w:b/>
          <w:i w:val="0"/>
          <w:color w:val="auto"/>
          <w:sz w:val="24"/>
          <w:szCs w:val="24"/>
          <w:lang w:val="ru-RU"/>
        </w:rPr>
        <w:lastRenderedPageBreak/>
        <w:t>о) обоснование организации теплоснабжения в производственных зонах на территории поселения, городского округа, города федерального значения</w:t>
      </w:r>
      <w:bookmarkEnd w:id="255"/>
    </w:p>
    <w:p w:rsidR="006306B0" w:rsidRDefault="00217213">
      <w:pPr>
        <w:pStyle w:val="aff4"/>
        <w:spacing w:before="120" w:after="0" w:line="360" w:lineRule="auto"/>
        <w:ind w:left="0" w:firstLine="567"/>
        <w:jc w:val="both"/>
        <w:rPr>
          <w:iCs/>
        </w:rPr>
      </w:pPr>
      <w:r>
        <w:rPr>
          <w:sz w:val="24"/>
          <w:szCs w:val="24"/>
        </w:rPr>
        <w:t>Организации теплоснабжения в производственных зонах на территории округа не требуется</w:t>
      </w:r>
    </w:p>
    <w:p w:rsidR="006306B0" w:rsidRDefault="006306B0">
      <w:pPr>
        <w:pStyle w:val="aff4"/>
        <w:spacing w:after="0" w:line="240" w:lineRule="auto"/>
        <w:ind w:left="0" w:firstLine="567"/>
        <w:jc w:val="both"/>
        <w:rPr>
          <w:rStyle w:val="70"/>
          <w:rFonts w:ascii="Times New Roman" w:hAnsi="Times New Roman"/>
          <w:b/>
          <w:i w:val="0"/>
          <w:color w:val="auto"/>
          <w:sz w:val="16"/>
          <w:szCs w:val="16"/>
          <w:lang w:val="ru-RU"/>
        </w:rPr>
      </w:pPr>
    </w:p>
    <w:p w:rsidR="006306B0" w:rsidRDefault="00217213">
      <w:pPr>
        <w:pStyle w:val="7"/>
        <w:spacing w:before="0"/>
        <w:ind w:firstLine="567"/>
        <w:jc w:val="both"/>
        <w:rPr>
          <w:rFonts w:ascii="Times New Roman" w:hAnsi="Times New Roman"/>
          <w:b/>
          <w:i w:val="0"/>
          <w:color w:val="auto"/>
          <w:sz w:val="24"/>
          <w:szCs w:val="24"/>
          <w:lang w:val="ru-RU"/>
        </w:rPr>
      </w:pPr>
      <w:bookmarkStart w:id="256" w:name="_Toc139059395"/>
      <w:r>
        <w:rPr>
          <w:rFonts w:ascii="Times New Roman" w:hAnsi="Times New Roman"/>
          <w:b/>
          <w:i w:val="0"/>
          <w:color w:val="auto"/>
          <w:sz w:val="24"/>
          <w:szCs w:val="24"/>
          <w:lang w:val="ru-RU"/>
        </w:rPr>
        <w:t>п) результаты расчё</w:t>
      </w:r>
      <w:r>
        <w:rPr>
          <w:rFonts w:ascii="Times New Roman" w:hAnsi="Times New Roman"/>
          <w:b/>
          <w:i w:val="0"/>
          <w:color w:val="auto"/>
          <w:sz w:val="24"/>
          <w:szCs w:val="24"/>
          <w:lang w:val="ru-RU"/>
        </w:rPr>
        <w:t>тов радиусов эффективного теплоснабжения</w:t>
      </w:r>
      <w:bookmarkEnd w:id="256"/>
    </w:p>
    <w:p w:rsidR="006306B0" w:rsidRDefault="00217213">
      <w:pPr>
        <w:widowControl w:val="0"/>
        <w:autoSpaceDE w:val="0"/>
        <w:autoSpaceDN w:val="0"/>
        <w:spacing w:before="120" w:after="0" w:line="360" w:lineRule="auto"/>
        <w:ind w:right="3" w:firstLine="567"/>
        <w:jc w:val="both"/>
        <w:rPr>
          <w:rFonts w:eastAsia="Times New Roman"/>
          <w:sz w:val="24"/>
          <w:szCs w:val="24"/>
          <w:lang w:eastAsia="ru-RU"/>
        </w:rPr>
      </w:pPr>
      <w:r>
        <w:rPr>
          <w:rFonts w:eastAsia="Times New Roman"/>
          <w:sz w:val="24"/>
          <w:szCs w:val="24"/>
          <w:lang w:eastAsia="ru-RU"/>
        </w:rPr>
        <w:t xml:space="preserve">Так как не планируется подключение тепловых нагрузок к котельным </w:t>
      </w:r>
      <w:r>
        <w:rPr>
          <w:rFonts w:eastAsia="Times New Roman"/>
          <w:sz w:val="24"/>
          <w:szCs w:val="28"/>
          <w:lang w:eastAsia="ru-RU"/>
        </w:rPr>
        <w:t>Руднянского муниципального округа Смоленской области</w:t>
      </w:r>
      <w:r>
        <w:rPr>
          <w:rFonts w:eastAsia="Times New Roman"/>
          <w:sz w:val="24"/>
          <w:szCs w:val="24"/>
          <w:lang w:eastAsia="ru-RU"/>
        </w:rPr>
        <w:t>, или они незначительные, то в перспективе эффективные радиусы существующих котельных не изменятся</w:t>
      </w:r>
      <w:r>
        <w:rPr>
          <w:rFonts w:eastAsia="Times New Roman"/>
          <w:sz w:val="24"/>
          <w:szCs w:val="24"/>
          <w:lang w:eastAsia="ru-RU"/>
        </w:rPr>
        <w:t xml:space="preserve">. </w:t>
      </w:r>
    </w:p>
    <w:p w:rsidR="006306B0" w:rsidRDefault="00217213">
      <w:pPr>
        <w:rPr>
          <w:rFonts w:eastAsia="Times New Roman"/>
          <w:sz w:val="24"/>
          <w:szCs w:val="24"/>
          <w:lang w:eastAsia="ru-RU"/>
        </w:rPr>
      </w:pPr>
      <w:r>
        <w:rPr>
          <w:rFonts w:eastAsia="Times New Roman"/>
          <w:sz w:val="24"/>
          <w:szCs w:val="24"/>
          <w:lang w:eastAsia="ru-RU"/>
        </w:rPr>
        <w:br w:type="page"/>
      </w:r>
    </w:p>
    <w:p w:rsidR="006306B0" w:rsidRDefault="00217213">
      <w:pPr>
        <w:pStyle w:val="1"/>
        <w:spacing w:line="360" w:lineRule="auto"/>
        <w:ind w:left="0" w:right="-1" w:firstLine="567"/>
        <w:jc w:val="both"/>
        <w:rPr>
          <w:sz w:val="24"/>
          <w:szCs w:val="24"/>
          <w:lang w:val="ru-RU"/>
        </w:rPr>
      </w:pPr>
      <w:bookmarkStart w:id="257" w:name="_Toc139059396"/>
      <w:r>
        <w:rPr>
          <w:sz w:val="24"/>
          <w:szCs w:val="24"/>
          <w:lang w:val="ru-RU"/>
        </w:rPr>
        <w:lastRenderedPageBreak/>
        <w:t>ГЛАВА 8. ПРЕДЛОЖЕНИЯ ПО СТРОИТЕЛЬСТВУ, РЕКОНСТРУКЦИИ, ТЕХНИЧЕСКОМУ ПЕРЕВООРУЖЕНИЮ И (ИЛИ) МОДЕРНИЗАЦИИ ТЕПЛОВЫХ СЕТЕЙ И СООРУЖЕНИЙ НА НИХ</w:t>
      </w:r>
      <w:bookmarkEnd w:id="257"/>
    </w:p>
    <w:p w:rsidR="006306B0" w:rsidRDefault="00217213">
      <w:pPr>
        <w:pStyle w:val="7"/>
        <w:spacing w:before="120" w:line="360" w:lineRule="auto"/>
        <w:ind w:firstLine="567"/>
        <w:jc w:val="both"/>
        <w:rPr>
          <w:rFonts w:ascii="Times New Roman" w:hAnsi="Times New Roman"/>
          <w:b/>
          <w:i w:val="0"/>
          <w:color w:val="auto"/>
          <w:sz w:val="24"/>
          <w:szCs w:val="24"/>
          <w:lang w:val="ru-RU"/>
        </w:rPr>
      </w:pPr>
      <w:bookmarkStart w:id="258" w:name="_Toc139059397"/>
      <w:r>
        <w:rPr>
          <w:rFonts w:ascii="Times New Roman" w:hAnsi="Times New Roman"/>
          <w:b/>
          <w:i w:val="0"/>
          <w:color w:val="auto"/>
          <w:sz w:val="24"/>
          <w:szCs w:val="24"/>
          <w:lang w:val="ru-RU"/>
        </w:rPr>
        <w:t xml:space="preserve">а) предложений по  реконструкции и (или) модернизации,  строительству тепловых сетей, обеспечивающих </w:t>
      </w:r>
      <w:r>
        <w:rPr>
          <w:rFonts w:ascii="Times New Roman" w:hAnsi="Times New Roman"/>
          <w:b/>
          <w:i w:val="0"/>
          <w:color w:val="auto"/>
          <w:sz w:val="24"/>
          <w:szCs w:val="24"/>
          <w:lang w:val="ru-RU"/>
        </w:rPr>
        <w:t>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258"/>
    </w:p>
    <w:p w:rsidR="006306B0" w:rsidRDefault="00217213">
      <w:pPr>
        <w:pStyle w:val="af7"/>
        <w:spacing w:line="360" w:lineRule="auto"/>
        <w:ind w:right="-17" w:firstLine="708"/>
        <w:jc w:val="both"/>
        <w:rPr>
          <w:lang w:val="ru-RU"/>
        </w:rPr>
      </w:pPr>
      <w:r>
        <w:rPr>
          <w:lang w:val="ru-RU"/>
        </w:rPr>
        <w:t xml:space="preserve">На источниках теплоснабжения в Руднянском муниципальном округе запас мощности, с учётом максимальных </w:t>
      </w:r>
      <w:r>
        <w:rPr>
          <w:lang w:val="ru-RU"/>
        </w:rPr>
        <w:t>нагрузок, в условиях пиковых отрицательных показателях температуры наружного воздуха,</w:t>
      </w:r>
      <w:r>
        <w:rPr>
          <w:lang w:val="ru-RU"/>
        </w:rPr>
        <w:t xml:space="preserve"> практически</w:t>
      </w:r>
      <w:r>
        <w:rPr>
          <w:lang w:val="ru-RU"/>
        </w:rPr>
        <w:t xml:space="preserve"> исчерпан.</w:t>
      </w:r>
    </w:p>
    <w:p w:rsidR="006306B0" w:rsidRDefault="00217213">
      <w:pPr>
        <w:pStyle w:val="7"/>
        <w:spacing w:before="0"/>
        <w:ind w:firstLine="567"/>
        <w:jc w:val="both"/>
        <w:rPr>
          <w:rFonts w:ascii="Times New Roman" w:hAnsi="Times New Roman"/>
          <w:b/>
          <w:i w:val="0"/>
          <w:color w:val="auto"/>
          <w:sz w:val="24"/>
          <w:szCs w:val="24"/>
          <w:lang w:val="ru-RU"/>
        </w:rPr>
      </w:pPr>
      <w:bookmarkStart w:id="259" w:name="_Toc139059398"/>
      <w:r>
        <w:rPr>
          <w:rFonts w:ascii="Times New Roman" w:hAnsi="Times New Roman"/>
          <w:b/>
          <w:i w:val="0"/>
          <w:color w:val="auto"/>
          <w:sz w:val="24"/>
          <w:szCs w:val="24"/>
          <w:lang w:val="ru-RU"/>
        </w:rPr>
        <w:t>б) предложения по строительству тепловых сетей для обеспечения перспективных приростов тепловой нагрузки под жилищную, комплексную или производствен</w:t>
      </w:r>
      <w:r>
        <w:rPr>
          <w:rFonts w:ascii="Times New Roman" w:hAnsi="Times New Roman"/>
          <w:b/>
          <w:i w:val="0"/>
          <w:color w:val="auto"/>
          <w:sz w:val="24"/>
          <w:szCs w:val="24"/>
          <w:lang w:val="ru-RU"/>
        </w:rPr>
        <w:t>ную застройку во вновь осваиваемых районах поселения, городского округа, города федерального значения</w:t>
      </w:r>
      <w:bookmarkEnd w:id="259"/>
    </w:p>
    <w:p w:rsidR="006306B0" w:rsidRDefault="00217213">
      <w:pPr>
        <w:pStyle w:val="af7"/>
        <w:spacing w:line="360" w:lineRule="auto"/>
        <w:ind w:right="-17" w:firstLine="708"/>
        <w:jc w:val="both"/>
        <w:rPr>
          <w:lang w:val="ru-RU"/>
        </w:rPr>
      </w:pPr>
      <w:r>
        <w:rPr>
          <w:lang w:val="ru-RU"/>
        </w:rPr>
        <w:t>На источниках теплоснабжения в Руднянском муниципальном округе запас мощности, с учётом максимальных нагрузок, в условиях пиковых отрицательных показателя</w:t>
      </w:r>
      <w:r>
        <w:rPr>
          <w:lang w:val="ru-RU"/>
        </w:rPr>
        <w:t>х температуры наружного воздуха,</w:t>
      </w:r>
      <w:r>
        <w:rPr>
          <w:lang w:val="ru-RU"/>
        </w:rPr>
        <w:t xml:space="preserve"> практически</w:t>
      </w:r>
      <w:r>
        <w:rPr>
          <w:lang w:val="ru-RU"/>
        </w:rPr>
        <w:t xml:space="preserve"> исчерпан.</w:t>
      </w:r>
    </w:p>
    <w:p w:rsidR="006306B0" w:rsidRDefault="00217213">
      <w:pPr>
        <w:pStyle w:val="7"/>
        <w:spacing w:before="0" w:line="360" w:lineRule="auto"/>
        <w:ind w:firstLine="567"/>
        <w:jc w:val="both"/>
        <w:rPr>
          <w:rFonts w:ascii="Times New Roman" w:hAnsi="Times New Roman"/>
          <w:b/>
          <w:i w:val="0"/>
          <w:color w:val="auto"/>
          <w:sz w:val="24"/>
          <w:szCs w:val="24"/>
          <w:lang w:val="ru-RU"/>
        </w:rPr>
      </w:pPr>
      <w:bookmarkStart w:id="260" w:name="_Toc139059399"/>
      <w:r>
        <w:rPr>
          <w:rFonts w:ascii="Times New Roman" w:hAnsi="Times New Roman"/>
          <w:b/>
          <w:i w:val="0"/>
          <w:color w:val="auto"/>
          <w:sz w:val="24"/>
          <w:szCs w:val="24"/>
          <w:lang w:val="ru-RU"/>
        </w:rPr>
        <w:t>в)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w:t>
      </w:r>
      <w:r>
        <w:rPr>
          <w:rFonts w:ascii="Times New Roman" w:hAnsi="Times New Roman"/>
          <w:b/>
          <w:i w:val="0"/>
          <w:color w:val="auto"/>
          <w:sz w:val="24"/>
          <w:szCs w:val="24"/>
          <w:lang w:val="ru-RU"/>
        </w:rPr>
        <w:t>хранении надёжности теплоснабжения</w:t>
      </w:r>
      <w:bookmarkEnd w:id="260"/>
    </w:p>
    <w:p w:rsidR="006306B0" w:rsidRDefault="00217213">
      <w:pPr>
        <w:pStyle w:val="aff4"/>
        <w:spacing w:before="120" w:after="0" w:line="360" w:lineRule="auto"/>
        <w:ind w:left="0" w:firstLine="567"/>
        <w:jc w:val="both"/>
        <w:rPr>
          <w:sz w:val="24"/>
          <w:szCs w:val="24"/>
        </w:rPr>
      </w:pPr>
      <w:r>
        <w:rPr>
          <w:sz w:val="24"/>
          <w:szCs w:val="24"/>
        </w:rPr>
        <w:t>Строительство тепловых сетей, для обеспечения возможности поставок тепловой энергии потребителям от различных источников тепловой энергии при сохранении надёжности теплоснабжения невозможно.</w:t>
      </w:r>
    </w:p>
    <w:p w:rsidR="006306B0" w:rsidRDefault="00217213">
      <w:pPr>
        <w:pStyle w:val="7"/>
        <w:spacing w:before="0" w:line="360" w:lineRule="auto"/>
        <w:ind w:firstLine="567"/>
        <w:jc w:val="both"/>
        <w:rPr>
          <w:rFonts w:ascii="Times New Roman" w:hAnsi="Times New Roman"/>
          <w:b/>
          <w:i w:val="0"/>
          <w:color w:val="auto"/>
          <w:sz w:val="24"/>
          <w:szCs w:val="24"/>
          <w:lang w:val="ru-RU"/>
        </w:rPr>
      </w:pPr>
      <w:bookmarkStart w:id="261" w:name="_Toc139059400"/>
      <w:r>
        <w:rPr>
          <w:rFonts w:ascii="Times New Roman" w:hAnsi="Times New Roman"/>
          <w:b/>
          <w:i w:val="0"/>
          <w:color w:val="auto"/>
          <w:sz w:val="24"/>
          <w:szCs w:val="24"/>
          <w:lang w:val="ru-RU"/>
        </w:rPr>
        <w:t>г) предложения по строительств</w:t>
      </w:r>
      <w:r>
        <w:rPr>
          <w:rFonts w:ascii="Times New Roman" w:hAnsi="Times New Roman"/>
          <w:b/>
          <w:i w:val="0"/>
          <w:color w:val="auto"/>
          <w:sz w:val="24"/>
          <w:szCs w:val="24"/>
          <w:lang w:val="ru-RU"/>
        </w:rPr>
        <w:t>у, реконструкции и (или) модернизации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w:t>
      </w:r>
      <w:bookmarkEnd w:id="261"/>
    </w:p>
    <w:p w:rsidR="006306B0" w:rsidRPr="003767C7" w:rsidRDefault="00217213">
      <w:pPr>
        <w:pStyle w:val="af7"/>
        <w:spacing w:line="360" w:lineRule="auto"/>
        <w:ind w:right="-17" w:firstLine="708"/>
        <w:jc w:val="both"/>
        <w:rPr>
          <w:lang w:val="ru-RU"/>
        </w:rPr>
      </w:pPr>
      <w:r w:rsidRPr="003767C7">
        <w:rPr>
          <w:lang w:val="ru-RU"/>
        </w:rPr>
        <w:t>Строительство и реконструкция тепловых сетей, д</w:t>
      </w:r>
      <w:r w:rsidRPr="003767C7">
        <w:rPr>
          <w:lang w:val="ru-RU"/>
        </w:rPr>
        <w:t xml:space="preserve">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 не требуется. Конфигурация и параметры тепловых сетей при данной концепции будут определяться в ходе </w:t>
      </w:r>
      <w:r w:rsidRPr="003767C7">
        <w:rPr>
          <w:lang w:val="ru-RU"/>
        </w:rPr>
        <w:t>разработки проектной документации новых газовых модульных котельных.</w:t>
      </w:r>
    </w:p>
    <w:p w:rsidR="006306B0" w:rsidRDefault="00217213">
      <w:pPr>
        <w:pStyle w:val="7"/>
        <w:spacing w:before="0" w:line="360" w:lineRule="auto"/>
        <w:ind w:firstLine="567"/>
        <w:jc w:val="both"/>
        <w:rPr>
          <w:rFonts w:ascii="Times New Roman" w:hAnsi="Times New Roman"/>
          <w:b/>
          <w:i w:val="0"/>
          <w:color w:val="auto"/>
          <w:sz w:val="24"/>
          <w:szCs w:val="24"/>
          <w:lang w:val="ru-RU"/>
        </w:rPr>
      </w:pPr>
      <w:bookmarkStart w:id="262" w:name="_Toc139059401"/>
      <w:r>
        <w:rPr>
          <w:rFonts w:ascii="Times New Roman" w:hAnsi="Times New Roman"/>
          <w:b/>
          <w:i w:val="0"/>
          <w:color w:val="auto"/>
          <w:sz w:val="24"/>
          <w:szCs w:val="24"/>
          <w:lang w:val="ru-RU"/>
        </w:rPr>
        <w:t>д) предложения по строительству тепловых сетей для обеспечения нормативной надёжности теплоснабжения</w:t>
      </w:r>
      <w:bookmarkEnd w:id="262"/>
    </w:p>
    <w:p w:rsidR="006306B0" w:rsidRDefault="00217213">
      <w:pPr>
        <w:pStyle w:val="aff4"/>
        <w:spacing w:before="120" w:after="0" w:line="360" w:lineRule="auto"/>
        <w:ind w:left="0" w:firstLine="567"/>
        <w:jc w:val="both"/>
        <w:rPr>
          <w:sz w:val="24"/>
          <w:szCs w:val="24"/>
        </w:rPr>
      </w:pPr>
      <w:r>
        <w:rPr>
          <w:sz w:val="24"/>
          <w:szCs w:val="24"/>
        </w:rPr>
        <w:t xml:space="preserve">Для обеспечения надёжной работы системы теплоснабжения </w:t>
      </w:r>
      <w:r>
        <w:rPr>
          <w:sz w:val="24"/>
          <w:szCs w:val="24"/>
        </w:rPr>
        <w:t xml:space="preserve">в Руднянском </w:t>
      </w:r>
      <w:r>
        <w:rPr>
          <w:sz w:val="24"/>
          <w:szCs w:val="24"/>
        </w:rPr>
        <w:t>муниципальном окру</w:t>
      </w:r>
      <w:r>
        <w:rPr>
          <w:sz w:val="24"/>
          <w:szCs w:val="24"/>
        </w:rPr>
        <w:t>ге Смоленской области на все изменения по строительству, реконструкции тепловых сетей будут указаны при разработке проектной документации на реконструкцию тепловых сетей.</w:t>
      </w:r>
    </w:p>
    <w:p w:rsidR="006306B0" w:rsidRDefault="00217213">
      <w:pPr>
        <w:pStyle w:val="7"/>
        <w:spacing w:before="0" w:line="360" w:lineRule="auto"/>
        <w:ind w:firstLine="567"/>
        <w:jc w:val="both"/>
        <w:rPr>
          <w:rFonts w:ascii="Times New Roman" w:hAnsi="Times New Roman"/>
          <w:b/>
          <w:i w:val="0"/>
          <w:color w:val="auto"/>
          <w:sz w:val="24"/>
          <w:szCs w:val="24"/>
          <w:lang w:val="ru-RU"/>
        </w:rPr>
      </w:pPr>
      <w:bookmarkStart w:id="263" w:name="_Toc139059402"/>
      <w:r>
        <w:rPr>
          <w:rFonts w:ascii="Times New Roman" w:hAnsi="Times New Roman"/>
          <w:b/>
          <w:i w:val="0"/>
          <w:color w:val="auto"/>
          <w:sz w:val="24"/>
          <w:szCs w:val="24"/>
          <w:lang w:val="ru-RU"/>
        </w:rPr>
        <w:lastRenderedPageBreak/>
        <w:t>е) предложения по реконструкции и (или) модернизации тепловых сетей с увеличением диа</w:t>
      </w:r>
      <w:r>
        <w:rPr>
          <w:rFonts w:ascii="Times New Roman" w:hAnsi="Times New Roman"/>
          <w:b/>
          <w:i w:val="0"/>
          <w:color w:val="auto"/>
          <w:sz w:val="24"/>
          <w:szCs w:val="24"/>
          <w:lang w:val="ru-RU"/>
        </w:rPr>
        <w:t>метра трубопроводов для обеспечения перспективных приростов тепловой нагрузки</w:t>
      </w:r>
      <w:bookmarkStart w:id="264" w:name="_Toc139059403"/>
      <w:bookmarkEnd w:id="263"/>
    </w:p>
    <w:p w:rsidR="006306B0" w:rsidRDefault="00217213">
      <w:pPr>
        <w:pStyle w:val="7"/>
        <w:spacing w:before="0" w:line="360" w:lineRule="auto"/>
        <w:ind w:firstLine="567"/>
        <w:jc w:val="both"/>
        <w:rPr>
          <w:rFonts w:ascii="Times New Roman" w:eastAsia="Calibri" w:hAnsi="Times New Roman"/>
          <w:i w:val="0"/>
          <w:iCs w:val="0"/>
          <w:color w:val="auto"/>
          <w:sz w:val="24"/>
          <w:szCs w:val="24"/>
          <w:lang w:val="ru-RU"/>
        </w:rPr>
      </w:pPr>
      <w:r>
        <w:rPr>
          <w:rFonts w:ascii="Times New Roman" w:eastAsia="Calibri" w:hAnsi="Times New Roman"/>
          <w:i w:val="0"/>
          <w:iCs w:val="0"/>
          <w:color w:val="auto"/>
          <w:sz w:val="24"/>
          <w:szCs w:val="24"/>
          <w:lang w:val="ru-RU"/>
        </w:rPr>
        <w:t>Предложения возможны при предпроектной подготовке.</w:t>
      </w:r>
    </w:p>
    <w:p w:rsidR="006306B0" w:rsidRDefault="00217213">
      <w:pPr>
        <w:pStyle w:val="7"/>
        <w:spacing w:before="0" w:line="360" w:lineRule="auto"/>
        <w:ind w:firstLine="567"/>
        <w:jc w:val="both"/>
        <w:rPr>
          <w:rFonts w:ascii="Times New Roman" w:hAnsi="Times New Roman"/>
          <w:b/>
          <w:i w:val="0"/>
          <w:color w:val="auto"/>
          <w:sz w:val="24"/>
          <w:szCs w:val="24"/>
          <w:lang w:val="ru-RU"/>
        </w:rPr>
      </w:pPr>
      <w:r>
        <w:rPr>
          <w:rFonts w:ascii="Times New Roman" w:hAnsi="Times New Roman"/>
          <w:b/>
          <w:i w:val="0"/>
          <w:color w:val="auto"/>
          <w:sz w:val="24"/>
          <w:szCs w:val="24"/>
          <w:lang w:val="ru-RU"/>
        </w:rPr>
        <w:t xml:space="preserve">ж) предложения по реконструкции и (или) модернизации тепловых сетей, подлежащих замене в связи с исчерпанием эксплуатационного </w:t>
      </w:r>
      <w:r>
        <w:rPr>
          <w:rFonts w:ascii="Times New Roman" w:hAnsi="Times New Roman"/>
          <w:b/>
          <w:i w:val="0"/>
          <w:color w:val="auto"/>
          <w:sz w:val="24"/>
          <w:szCs w:val="24"/>
          <w:lang w:val="ru-RU"/>
        </w:rPr>
        <w:t>ресурса</w:t>
      </w:r>
      <w:bookmarkEnd w:id="264"/>
    </w:p>
    <w:p w:rsidR="006306B0" w:rsidRDefault="00217213">
      <w:pPr>
        <w:widowControl w:val="0"/>
        <w:autoSpaceDE w:val="0"/>
        <w:autoSpaceDN w:val="0"/>
        <w:spacing w:before="120" w:after="0" w:line="360" w:lineRule="auto"/>
        <w:ind w:firstLine="567"/>
        <w:jc w:val="both"/>
        <w:rPr>
          <w:rFonts w:eastAsia="Times New Roman"/>
          <w:sz w:val="24"/>
          <w:szCs w:val="24"/>
          <w:lang w:eastAsia="ru-RU"/>
        </w:rPr>
      </w:pPr>
      <w:r>
        <w:rPr>
          <w:rFonts w:eastAsia="Times New Roman"/>
          <w:sz w:val="24"/>
          <w:szCs w:val="24"/>
          <w:lang w:eastAsia="ru-RU"/>
        </w:rPr>
        <w:t xml:space="preserve">Существующие тепловые сети </w:t>
      </w:r>
      <w:r>
        <w:rPr>
          <w:sz w:val="24"/>
          <w:szCs w:val="24"/>
        </w:rPr>
        <w:t xml:space="preserve">Руднянском </w:t>
      </w:r>
      <w:r>
        <w:rPr>
          <w:rFonts w:eastAsia="Times New Roman"/>
          <w:sz w:val="24"/>
          <w:szCs w:val="24"/>
          <w:lang w:eastAsia="ru-RU"/>
        </w:rPr>
        <w:t xml:space="preserve">муниципального округа Смоленской области частично нуждается в замене. </w:t>
      </w:r>
    </w:p>
    <w:p w:rsidR="006306B0" w:rsidRDefault="00217213">
      <w:pPr>
        <w:pStyle w:val="7"/>
        <w:spacing w:before="0"/>
        <w:ind w:firstLine="567"/>
        <w:jc w:val="both"/>
        <w:rPr>
          <w:rFonts w:ascii="Times New Roman" w:hAnsi="Times New Roman"/>
          <w:b/>
          <w:i w:val="0"/>
          <w:color w:val="auto"/>
          <w:sz w:val="24"/>
          <w:szCs w:val="24"/>
          <w:lang w:val="ru-RU"/>
        </w:rPr>
      </w:pPr>
      <w:bookmarkStart w:id="265" w:name="_Toc139059404"/>
      <w:r>
        <w:rPr>
          <w:rFonts w:ascii="Times New Roman" w:hAnsi="Times New Roman"/>
          <w:b/>
          <w:i w:val="0"/>
          <w:color w:val="auto"/>
          <w:sz w:val="24"/>
          <w:szCs w:val="24"/>
          <w:lang w:val="ru-RU"/>
        </w:rPr>
        <w:t>з) предложений по  строительству, реконструкции и (или) модернизации  насосных станций</w:t>
      </w:r>
      <w:bookmarkEnd w:id="265"/>
    </w:p>
    <w:p w:rsidR="006306B0" w:rsidRPr="003767C7" w:rsidRDefault="00217213">
      <w:pPr>
        <w:pStyle w:val="af7"/>
        <w:spacing w:line="360" w:lineRule="auto"/>
        <w:ind w:right="-17" w:firstLine="708"/>
        <w:jc w:val="both"/>
        <w:rPr>
          <w:lang w:val="ru-RU" w:eastAsia="ru-RU"/>
        </w:rPr>
      </w:pPr>
      <w:r w:rsidRPr="003767C7">
        <w:rPr>
          <w:lang w:val="ru-RU" w:eastAsia="ru-RU"/>
        </w:rPr>
        <w:t>Строительство насосных станций не предусмотрено.</w:t>
      </w:r>
    </w:p>
    <w:p w:rsidR="006306B0" w:rsidRDefault="00217213">
      <w:pPr>
        <w:rPr>
          <w:rFonts w:eastAsia="Times New Roman"/>
          <w:sz w:val="24"/>
          <w:szCs w:val="24"/>
          <w:lang w:eastAsia="ru-RU"/>
        </w:rPr>
      </w:pPr>
      <w:r>
        <w:rPr>
          <w:rFonts w:eastAsia="Times New Roman"/>
          <w:sz w:val="24"/>
          <w:szCs w:val="24"/>
          <w:lang w:eastAsia="ru-RU"/>
        </w:rPr>
        <w:br w:type="page"/>
      </w:r>
    </w:p>
    <w:p w:rsidR="006306B0" w:rsidRDefault="00217213">
      <w:pPr>
        <w:pStyle w:val="1"/>
        <w:spacing w:line="360" w:lineRule="auto"/>
        <w:ind w:left="0" w:right="-1" w:firstLine="567"/>
        <w:jc w:val="both"/>
        <w:rPr>
          <w:sz w:val="24"/>
          <w:szCs w:val="24"/>
          <w:lang w:val="ru-RU"/>
        </w:rPr>
      </w:pPr>
      <w:bookmarkStart w:id="266" w:name="_Toc139059405"/>
      <w:r>
        <w:rPr>
          <w:sz w:val="24"/>
          <w:szCs w:val="24"/>
          <w:lang w:val="ru-RU"/>
        </w:rPr>
        <w:lastRenderedPageBreak/>
        <w:t>ГЛАВА 9. ПРЕДЛОЖЕНИЯ ПО ПЕРЕВОДУ ОТКРЫТЫХ СИСТЕМ ТЕПЛОСНАБЖЕНИЯ (ГОРЯЧЕГО ВОДОСНАБЖЕНИЯ) В ЗАКРЫТЫЕ СИСТЕМЫ ГОРЯЧЕГО ВОДОСНАБЖЕНИЯ</w:t>
      </w:r>
      <w:bookmarkEnd w:id="266"/>
    </w:p>
    <w:p w:rsidR="006306B0" w:rsidRDefault="00217213">
      <w:pPr>
        <w:pStyle w:val="7"/>
        <w:spacing w:before="120" w:line="360" w:lineRule="auto"/>
        <w:ind w:firstLine="567"/>
        <w:jc w:val="both"/>
        <w:rPr>
          <w:rFonts w:ascii="Times New Roman" w:hAnsi="Times New Roman"/>
          <w:b/>
          <w:i w:val="0"/>
          <w:color w:val="auto"/>
          <w:sz w:val="24"/>
          <w:szCs w:val="24"/>
          <w:lang w:val="ru-RU"/>
        </w:rPr>
      </w:pPr>
      <w:bookmarkStart w:id="267" w:name="_Toc139059406"/>
      <w:r>
        <w:rPr>
          <w:rFonts w:ascii="Times New Roman" w:hAnsi="Times New Roman"/>
          <w:b/>
          <w:i w:val="0"/>
          <w:color w:val="auto"/>
          <w:sz w:val="24"/>
          <w:szCs w:val="24"/>
          <w:lang w:val="ru-RU"/>
        </w:rPr>
        <w:t>а) технико-экономическое обоснование предложений по типам присоединений теплопотребляющих установок потребителей (или присоед</w:t>
      </w:r>
      <w:r>
        <w:rPr>
          <w:rFonts w:ascii="Times New Roman" w:hAnsi="Times New Roman"/>
          <w:b/>
          <w:i w:val="0"/>
          <w:color w:val="auto"/>
          <w:sz w:val="24"/>
          <w:szCs w:val="24"/>
          <w:lang w:val="ru-RU"/>
        </w:rPr>
        <w:t>инений абонентских вводов) к тепловым сетям, обеспечивающим перевод потребителей, подключённых к открытой системе теплоснабжения (горячего водоснабжения), на закрытую систему горячего водоснабжения</w:t>
      </w:r>
      <w:bookmarkEnd w:id="267"/>
    </w:p>
    <w:p w:rsidR="006306B0" w:rsidRDefault="00217213">
      <w:pPr>
        <w:widowControl w:val="0"/>
        <w:autoSpaceDE w:val="0"/>
        <w:autoSpaceDN w:val="0"/>
        <w:spacing w:before="120" w:after="0" w:line="360" w:lineRule="auto"/>
        <w:ind w:firstLine="567"/>
        <w:jc w:val="both"/>
        <w:rPr>
          <w:rFonts w:eastAsia="Times New Roman"/>
          <w:sz w:val="24"/>
          <w:szCs w:val="24"/>
          <w:lang w:eastAsia="ru-RU"/>
        </w:rPr>
      </w:pPr>
      <w:r>
        <w:rPr>
          <w:rFonts w:eastAsia="Times New Roman"/>
          <w:sz w:val="24"/>
          <w:szCs w:val="24"/>
          <w:lang w:eastAsia="ru-RU"/>
        </w:rPr>
        <w:t>Система теплоснабжения Руднянского</w:t>
      </w:r>
      <w:r w:rsidRPr="003767C7">
        <w:rPr>
          <w:rFonts w:eastAsia="Times New Roman"/>
          <w:sz w:val="24"/>
          <w:szCs w:val="24"/>
          <w:lang w:eastAsia="ru-RU"/>
        </w:rPr>
        <w:t xml:space="preserve"> </w:t>
      </w:r>
      <w:r>
        <w:rPr>
          <w:rFonts w:eastAsia="Times New Roman"/>
          <w:sz w:val="24"/>
          <w:szCs w:val="24"/>
          <w:lang w:eastAsia="ru-RU"/>
        </w:rPr>
        <w:t>муниципального округа С</w:t>
      </w:r>
      <w:r>
        <w:rPr>
          <w:rFonts w:eastAsia="Times New Roman"/>
          <w:sz w:val="24"/>
          <w:szCs w:val="24"/>
          <w:lang w:eastAsia="ru-RU"/>
        </w:rPr>
        <w:t>моленской области закрытая.</w:t>
      </w:r>
    </w:p>
    <w:p w:rsidR="006306B0" w:rsidRDefault="00217213">
      <w:pPr>
        <w:pStyle w:val="7"/>
        <w:spacing w:before="0" w:line="360" w:lineRule="auto"/>
        <w:ind w:firstLine="567"/>
        <w:jc w:val="both"/>
        <w:rPr>
          <w:rFonts w:ascii="Times New Roman" w:hAnsi="Times New Roman"/>
          <w:b/>
          <w:i w:val="0"/>
          <w:color w:val="auto"/>
          <w:sz w:val="24"/>
          <w:szCs w:val="24"/>
          <w:lang w:val="ru-RU"/>
        </w:rPr>
      </w:pPr>
      <w:bookmarkStart w:id="268" w:name="_Toc139059407"/>
      <w:r>
        <w:rPr>
          <w:rFonts w:ascii="Times New Roman" w:hAnsi="Times New Roman"/>
          <w:b/>
          <w:i w:val="0"/>
          <w:color w:val="auto"/>
          <w:sz w:val="24"/>
          <w:szCs w:val="24"/>
          <w:lang w:val="ru-RU"/>
        </w:rPr>
        <w:t>б) выбор и обоснование метода регулирования отпуска тепловой энергии от источников тепловой энергии</w:t>
      </w:r>
      <w:bookmarkEnd w:id="268"/>
    </w:p>
    <w:p w:rsidR="006306B0" w:rsidRPr="003767C7" w:rsidRDefault="00217213">
      <w:pPr>
        <w:pStyle w:val="7"/>
        <w:spacing w:before="0" w:line="360" w:lineRule="auto"/>
        <w:ind w:firstLine="567"/>
        <w:jc w:val="both"/>
        <w:rPr>
          <w:rFonts w:ascii="Times New Roman" w:hAnsi="Times New Roman"/>
          <w:i w:val="0"/>
          <w:iCs w:val="0"/>
          <w:color w:val="auto"/>
          <w:sz w:val="24"/>
          <w:szCs w:val="24"/>
          <w:lang w:val="ru-RU" w:eastAsia="ru-RU"/>
        </w:rPr>
      </w:pPr>
      <w:bookmarkStart w:id="269" w:name="_Toc139059408"/>
      <w:r>
        <w:rPr>
          <w:rFonts w:ascii="Times New Roman" w:hAnsi="Times New Roman"/>
          <w:i w:val="0"/>
          <w:iCs w:val="0"/>
          <w:color w:val="auto"/>
          <w:sz w:val="24"/>
          <w:szCs w:val="24"/>
          <w:lang w:val="ru-RU" w:eastAsia="ru-RU"/>
        </w:rPr>
        <w:t>Система теплоснабжения Руднянского</w:t>
      </w:r>
      <w:r w:rsidRPr="003767C7">
        <w:rPr>
          <w:rFonts w:ascii="Times New Roman" w:hAnsi="Times New Roman"/>
          <w:i w:val="0"/>
          <w:iCs w:val="0"/>
          <w:color w:val="auto"/>
          <w:sz w:val="24"/>
          <w:szCs w:val="24"/>
          <w:lang w:val="ru-RU" w:eastAsia="ru-RU"/>
        </w:rPr>
        <w:t xml:space="preserve"> </w:t>
      </w:r>
      <w:r>
        <w:rPr>
          <w:rFonts w:ascii="Times New Roman" w:hAnsi="Times New Roman"/>
          <w:i w:val="0"/>
          <w:iCs w:val="0"/>
          <w:color w:val="auto"/>
          <w:sz w:val="24"/>
          <w:szCs w:val="24"/>
          <w:lang w:val="ru-RU" w:eastAsia="ru-RU"/>
        </w:rPr>
        <w:t>муниципального округа Смоленской области закрытая</w:t>
      </w:r>
      <w:r w:rsidRPr="003767C7">
        <w:rPr>
          <w:rFonts w:ascii="Times New Roman" w:hAnsi="Times New Roman"/>
          <w:i w:val="0"/>
          <w:iCs w:val="0"/>
          <w:color w:val="auto"/>
          <w:sz w:val="24"/>
          <w:szCs w:val="24"/>
          <w:lang w:val="ru-RU" w:eastAsia="ru-RU"/>
        </w:rPr>
        <w:t>.</w:t>
      </w:r>
    </w:p>
    <w:p w:rsidR="006306B0" w:rsidRDefault="00217213">
      <w:pPr>
        <w:pStyle w:val="7"/>
        <w:spacing w:before="0" w:line="360" w:lineRule="auto"/>
        <w:ind w:firstLine="567"/>
        <w:jc w:val="both"/>
        <w:rPr>
          <w:rFonts w:ascii="Times New Roman" w:hAnsi="Times New Roman"/>
          <w:b/>
          <w:i w:val="0"/>
          <w:color w:val="auto"/>
          <w:sz w:val="24"/>
          <w:szCs w:val="24"/>
          <w:lang w:val="ru-RU"/>
        </w:rPr>
      </w:pPr>
      <w:r>
        <w:rPr>
          <w:rFonts w:ascii="Times New Roman" w:hAnsi="Times New Roman"/>
          <w:b/>
          <w:i w:val="0"/>
          <w:color w:val="auto"/>
          <w:sz w:val="24"/>
          <w:szCs w:val="24"/>
          <w:lang w:val="ru-RU"/>
        </w:rPr>
        <w:t>в) предложения по реконструкции тепловых с</w:t>
      </w:r>
      <w:r>
        <w:rPr>
          <w:rFonts w:ascii="Times New Roman" w:hAnsi="Times New Roman"/>
          <w:b/>
          <w:i w:val="0"/>
          <w:color w:val="auto"/>
          <w:sz w:val="24"/>
          <w:szCs w:val="24"/>
          <w:lang w:val="ru-RU"/>
        </w:rPr>
        <w:t>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269"/>
    </w:p>
    <w:p w:rsidR="006306B0" w:rsidRDefault="00217213">
      <w:pPr>
        <w:widowControl w:val="0"/>
        <w:autoSpaceDE w:val="0"/>
        <w:autoSpaceDN w:val="0"/>
        <w:spacing w:before="120" w:after="0" w:line="360" w:lineRule="auto"/>
        <w:ind w:firstLine="567"/>
        <w:jc w:val="both"/>
        <w:rPr>
          <w:rFonts w:eastAsia="Times New Roman"/>
          <w:sz w:val="24"/>
          <w:szCs w:val="24"/>
          <w:lang w:eastAsia="ru-RU"/>
        </w:rPr>
      </w:pPr>
      <w:r>
        <w:rPr>
          <w:rFonts w:eastAsia="Times New Roman"/>
          <w:sz w:val="24"/>
          <w:szCs w:val="24"/>
          <w:lang w:eastAsia="ru-RU"/>
        </w:rPr>
        <w:t>Система теплоснабжения Руднянского</w:t>
      </w:r>
      <w:r w:rsidRPr="003767C7">
        <w:rPr>
          <w:rFonts w:eastAsia="Times New Roman"/>
          <w:sz w:val="24"/>
          <w:szCs w:val="24"/>
          <w:lang w:eastAsia="ru-RU"/>
        </w:rPr>
        <w:t xml:space="preserve"> </w:t>
      </w:r>
      <w:r>
        <w:rPr>
          <w:rFonts w:eastAsia="Times New Roman"/>
          <w:sz w:val="24"/>
          <w:szCs w:val="24"/>
          <w:lang w:eastAsia="ru-RU"/>
        </w:rPr>
        <w:t>муниципального округа Смоленской области закрытая.</w:t>
      </w:r>
    </w:p>
    <w:p w:rsidR="006306B0" w:rsidRDefault="00217213">
      <w:pPr>
        <w:pStyle w:val="7"/>
        <w:spacing w:before="0"/>
        <w:ind w:firstLine="567"/>
        <w:jc w:val="both"/>
        <w:rPr>
          <w:rFonts w:ascii="Times New Roman" w:hAnsi="Times New Roman"/>
          <w:b/>
          <w:i w:val="0"/>
          <w:color w:val="auto"/>
          <w:sz w:val="24"/>
          <w:szCs w:val="24"/>
          <w:lang w:val="ru-RU"/>
        </w:rPr>
      </w:pPr>
      <w:bookmarkStart w:id="270" w:name="_Toc139059409"/>
      <w:r>
        <w:rPr>
          <w:rFonts w:ascii="Times New Roman" w:hAnsi="Times New Roman"/>
          <w:b/>
          <w:i w:val="0"/>
          <w:color w:val="auto"/>
          <w:sz w:val="24"/>
          <w:szCs w:val="24"/>
          <w:lang w:val="ru-RU"/>
        </w:rPr>
        <w:t xml:space="preserve">г) </w:t>
      </w:r>
      <w:r>
        <w:rPr>
          <w:rFonts w:ascii="Times New Roman" w:hAnsi="Times New Roman"/>
          <w:b/>
          <w:i w:val="0"/>
          <w:color w:val="auto"/>
          <w:sz w:val="24"/>
          <w:szCs w:val="24"/>
          <w:lang w:val="ru-RU"/>
        </w:rPr>
        <w:t>расчёт потребности инвестиций для перевода открытой системы теплоснабжения (горячего водоснабжения) в закрытую систему горячего водоснабжения</w:t>
      </w:r>
      <w:bookmarkEnd w:id="270"/>
    </w:p>
    <w:p w:rsidR="006306B0" w:rsidRDefault="00217213">
      <w:pPr>
        <w:widowControl w:val="0"/>
        <w:autoSpaceDE w:val="0"/>
        <w:autoSpaceDN w:val="0"/>
        <w:spacing w:before="120" w:after="0" w:line="360" w:lineRule="auto"/>
        <w:ind w:firstLine="567"/>
        <w:jc w:val="both"/>
        <w:rPr>
          <w:rFonts w:eastAsia="Times New Roman"/>
          <w:sz w:val="24"/>
          <w:szCs w:val="24"/>
          <w:lang w:eastAsia="ru-RU"/>
        </w:rPr>
      </w:pPr>
      <w:r>
        <w:rPr>
          <w:rFonts w:eastAsia="Times New Roman"/>
          <w:sz w:val="24"/>
          <w:szCs w:val="24"/>
          <w:lang w:eastAsia="ru-RU"/>
        </w:rPr>
        <w:t>Система теплоснабжения Руднянского</w:t>
      </w:r>
      <w:r w:rsidRPr="003767C7">
        <w:rPr>
          <w:rFonts w:eastAsia="Times New Roman"/>
          <w:sz w:val="24"/>
          <w:szCs w:val="24"/>
          <w:lang w:eastAsia="ru-RU"/>
        </w:rPr>
        <w:t xml:space="preserve"> </w:t>
      </w:r>
      <w:r>
        <w:rPr>
          <w:rFonts w:eastAsia="Times New Roman"/>
          <w:sz w:val="24"/>
          <w:szCs w:val="24"/>
          <w:lang w:eastAsia="ru-RU"/>
        </w:rPr>
        <w:t>муниципального округа Смоленской области закрытая.</w:t>
      </w:r>
    </w:p>
    <w:p w:rsidR="006306B0" w:rsidRDefault="00217213">
      <w:pPr>
        <w:pStyle w:val="7"/>
        <w:spacing w:before="0"/>
        <w:ind w:firstLine="567"/>
        <w:jc w:val="both"/>
        <w:rPr>
          <w:rFonts w:ascii="Times New Roman" w:hAnsi="Times New Roman"/>
          <w:b/>
          <w:i w:val="0"/>
          <w:color w:val="auto"/>
          <w:sz w:val="24"/>
          <w:szCs w:val="24"/>
          <w:lang w:val="ru-RU"/>
        </w:rPr>
      </w:pPr>
      <w:bookmarkStart w:id="271" w:name="_Toc139059410"/>
      <w:r>
        <w:rPr>
          <w:rFonts w:ascii="Times New Roman" w:hAnsi="Times New Roman"/>
          <w:b/>
          <w:i w:val="0"/>
          <w:color w:val="auto"/>
          <w:sz w:val="24"/>
          <w:szCs w:val="24"/>
          <w:lang w:val="ru-RU"/>
        </w:rPr>
        <w:t>д) оценку целевых показателе</w:t>
      </w:r>
      <w:r>
        <w:rPr>
          <w:rFonts w:ascii="Times New Roman" w:hAnsi="Times New Roman"/>
          <w:b/>
          <w:i w:val="0"/>
          <w:color w:val="auto"/>
          <w:sz w:val="24"/>
          <w:szCs w:val="24"/>
          <w:lang w:val="ru-RU"/>
        </w:rPr>
        <w:t>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271"/>
    </w:p>
    <w:p w:rsidR="006306B0" w:rsidRDefault="00217213">
      <w:pPr>
        <w:widowControl w:val="0"/>
        <w:autoSpaceDE w:val="0"/>
        <w:autoSpaceDN w:val="0"/>
        <w:spacing w:before="120" w:after="0" w:line="360" w:lineRule="auto"/>
        <w:ind w:firstLine="567"/>
        <w:jc w:val="both"/>
        <w:rPr>
          <w:rFonts w:eastAsia="Times New Roman"/>
          <w:sz w:val="24"/>
          <w:szCs w:val="24"/>
          <w:lang w:eastAsia="ru-RU"/>
        </w:rPr>
      </w:pPr>
      <w:r>
        <w:rPr>
          <w:rFonts w:eastAsia="Times New Roman"/>
          <w:sz w:val="24"/>
          <w:szCs w:val="24"/>
          <w:lang w:eastAsia="ru-RU"/>
        </w:rPr>
        <w:t>Система теплоснабжения Руднянского</w:t>
      </w:r>
      <w:r w:rsidRPr="003767C7">
        <w:rPr>
          <w:rFonts w:eastAsia="Times New Roman"/>
          <w:sz w:val="24"/>
          <w:szCs w:val="24"/>
          <w:lang w:eastAsia="ru-RU"/>
        </w:rPr>
        <w:t xml:space="preserve"> </w:t>
      </w:r>
      <w:r>
        <w:rPr>
          <w:rFonts w:eastAsia="Times New Roman"/>
          <w:sz w:val="24"/>
          <w:szCs w:val="24"/>
          <w:lang w:eastAsia="ru-RU"/>
        </w:rPr>
        <w:t>муниципального округа Смоленской области закрытая.</w:t>
      </w:r>
    </w:p>
    <w:p w:rsidR="006306B0" w:rsidRDefault="00217213">
      <w:pPr>
        <w:pStyle w:val="7"/>
        <w:spacing w:before="0"/>
        <w:ind w:firstLine="567"/>
        <w:jc w:val="both"/>
        <w:rPr>
          <w:rFonts w:ascii="Times New Roman" w:hAnsi="Times New Roman"/>
          <w:b/>
          <w:i w:val="0"/>
          <w:color w:val="auto"/>
          <w:sz w:val="24"/>
          <w:szCs w:val="24"/>
          <w:lang w:val="ru-RU"/>
        </w:rPr>
      </w:pPr>
      <w:bookmarkStart w:id="272" w:name="_Toc139059411"/>
      <w:r>
        <w:rPr>
          <w:rFonts w:ascii="Times New Roman" w:hAnsi="Times New Roman"/>
          <w:b/>
          <w:i w:val="0"/>
          <w:color w:val="auto"/>
          <w:sz w:val="24"/>
          <w:szCs w:val="24"/>
          <w:lang w:val="ru-RU"/>
        </w:rPr>
        <w:t>е) предложения по источника</w:t>
      </w:r>
      <w:r>
        <w:rPr>
          <w:rFonts w:ascii="Times New Roman" w:hAnsi="Times New Roman"/>
          <w:b/>
          <w:i w:val="0"/>
          <w:color w:val="auto"/>
          <w:sz w:val="24"/>
          <w:szCs w:val="24"/>
          <w:lang w:val="ru-RU"/>
        </w:rPr>
        <w:t>м инвестиций</w:t>
      </w:r>
      <w:bookmarkEnd w:id="272"/>
    </w:p>
    <w:p w:rsidR="006306B0" w:rsidRDefault="00217213">
      <w:pPr>
        <w:widowControl w:val="0"/>
        <w:autoSpaceDE w:val="0"/>
        <w:autoSpaceDN w:val="0"/>
        <w:spacing w:before="120" w:after="0" w:line="360" w:lineRule="auto"/>
        <w:ind w:firstLine="567"/>
        <w:jc w:val="both"/>
        <w:rPr>
          <w:rFonts w:eastAsia="Times New Roman"/>
          <w:sz w:val="24"/>
          <w:szCs w:val="24"/>
          <w:lang w:eastAsia="ru-RU"/>
        </w:rPr>
      </w:pPr>
      <w:r>
        <w:rPr>
          <w:rFonts w:eastAsia="Times New Roman"/>
          <w:sz w:val="24"/>
          <w:szCs w:val="24"/>
          <w:lang w:eastAsia="ru-RU"/>
        </w:rPr>
        <w:t>Система теплоснабжения Руднянского</w:t>
      </w:r>
      <w:r w:rsidRPr="003767C7">
        <w:rPr>
          <w:rFonts w:eastAsia="Times New Roman"/>
          <w:sz w:val="24"/>
          <w:szCs w:val="24"/>
          <w:lang w:eastAsia="ru-RU"/>
        </w:rPr>
        <w:t xml:space="preserve"> </w:t>
      </w:r>
      <w:r>
        <w:rPr>
          <w:rFonts w:eastAsia="Times New Roman"/>
          <w:sz w:val="24"/>
          <w:szCs w:val="24"/>
          <w:lang w:eastAsia="ru-RU"/>
        </w:rPr>
        <w:t>муниципального округа Смоленской области закрытая.</w:t>
      </w:r>
    </w:p>
    <w:p w:rsidR="006306B0" w:rsidRDefault="00217213">
      <w:pPr>
        <w:rPr>
          <w:rFonts w:eastAsia="Times New Roman"/>
          <w:sz w:val="24"/>
          <w:szCs w:val="24"/>
          <w:lang w:eastAsia="ru-RU"/>
        </w:rPr>
      </w:pPr>
      <w:r>
        <w:rPr>
          <w:rFonts w:eastAsia="Times New Roman"/>
          <w:sz w:val="24"/>
          <w:szCs w:val="24"/>
          <w:lang w:eastAsia="ru-RU"/>
        </w:rPr>
        <w:br w:type="page"/>
      </w:r>
    </w:p>
    <w:p w:rsidR="006306B0" w:rsidRDefault="00217213">
      <w:pPr>
        <w:pStyle w:val="1"/>
        <w:spacing w:line="360" w:lineRule="auto"/>
        <w:ind w:left="0" w:right="-1" w:firstLine="567"/>
        <w:jc w:val="both"/>
        <w:rPr>
          <w:sz w:val="24"/>
          <w:szCs w:val="24"/>
          <w:lang w:val="ru-RU"/>
        </w:rPr>
      </w:pPr>
      <w:bookmarkStart w:id="273" w:name="_Toc139059412"/>
      <w:r>
        <w:rPr>
          <w:sz w:val="24"/>
          <w:szCs w:val="24"/>
          <w:lang w:val="ru-RU"/>
        </w:rPr>
        <w:lastRenderedPageBreak/>
        <w:t>ГЛАВА 10. ПЕРСПЕКТИВНЫЕ ТОПЛИВНЫЕ БАЛАНСЫ</w:t>
      </w:r>
      <w:bookmarkEnd w:id="273"/>
    </w:p>
    <w:p w:rsidR="006306B0" w:rsidRDefault="00217213">
      <w:pPr>
        <w:pStyle w:val="7"/>
        <w:spacing w:before="120" w:line="360" w:lineRule="auto"/>
        <w:ind w:firstLine="567"/>
        <w:jc w:val="both"/>
        <w:rPr>
          <w:rFonts w:ascii="Times New Roman" w:hAnsi="Times New Roman"/>
          <w:b/>
          <w:i w:val="0"/>
          <w:color w:val="auto"/>
          <w:sz w:val="24"/>
          <w:szCs w:val="24"/>
          <w:lang w:val="ru-RU"/>
        </w:rPr>
      </w:pPr>
      <w:bookmarkStart w:id="274" w:name="_Toc139059413"/>
      <w:r>
        <w:rPr>
          <w:rFonts w:ascii="Times New Roman" w:hAnsi="Times New Roman"/>
          <w:b/>
          <w:i w:val="0"/>
          <w:color w:val="auto"/>
          <w:sz w:val="24"/>
          <w:szCs w:val="24"/>
          <w:lang w:val="ru-RU"/>
        </w:rPr>
        <w:t xml:space="preserve">а) расчёты по каждому источнику тепловой энергии перспективных максимальных часовых и годовых расходов основного </w:t>
      </w:r>
      <w:r>
        <w:rPr>
          <w:rFonts w:ascii="Times New Roman" w:hAnsi="Times New Roman"/>
          <w:b/>
          <w:i w:val="0"/>
          <w:color w:val="auto"/>
          <w:sz w:val="24"/>
          <w:szCs w:val="24"/>
          <w:lang w:val="ru-RU"/>
        </w:rPr>
        <w:t>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274"/>
    </w:p>
    <w:p w:rsidR="006306B0" w:rsidRDefault="00217213">
      <w:pPr>
        <w:pStyle w:val="aff4"/>
        <w:spacing w:before="120" w:after="0" w:line="360" w:lineRule="auto"/>
        <w:ind w:left="0" w:firstLine="709"/>
        <w:jc w:val="both"/>
        <w:rPr>
          <w:sz w:val="24"/>
          <w:szCs w:val="24"/>
        </w:rPr>
      </w:pPr>
      <w:r>
        <w:rPr>
          <w:sz w:val="24"/>
          <w:szCs w:val="24"/>
        </w:rPr>
        <w:t>Расчёты перспективных максимальных год</w:t>
      </w:r>
      <w:r>
        <w:rPr>
          <w:sz w:val="24"/>
          <w:szCs w:val="24"/>
        </w:rPr>
        <w:t>овых расходов топлива для зимнего, летнего и переходного периодов по элементам территориального деления выполнены на основании данных о среднемесячной температуре наружного воздуха, суммарной присоединённой тепловой нагрузке и удельных расходов условного т</w:t>
      </w:r>
      <w:r>
        <w:rPr>
          <w:sz w:val="24"/>
          <w:szCs w:val="24"/>
        </w:rPr>
        <w:t xml:space="preserve">оплива. </w:t>
      </w:r>
    </w:p>
    <w:p w:rsidR="006306B0" w:rsidRDefault="00217213">
      <w:pPr>
        <w:pStyle w:val="aff4"/>
        <w:spacing w:after="0" w:line="240" w:lineRule="auto"/>
        <w:ind w:left="0" w:firstLine="993"/>
        <w:rPr>
          <w:sz w:val="24"/>
          <w:szCs w:val="24"/>
        </w:rPr>
      </w:pPr>
      <w:r>
        <w:rPr>
          <w:sz w:val="24"/>
          <w:szCs w:val="24"/>
        </w:rPr>
        <w:t xml:space="preserve">Перспективный годовой расход топлива на расчетный срок </w:t>
      </w:r>
    </w:p>
    <w:tbl>
      <w:tblPr>
        <w:tblW w:w="5000" w:type="pct"/>
        <w:tblLook w:val="04A0" w:firstRow="1" w:lastRow="0" w:firstColumn="1" w:lastColumn="0" w:noHBand="0" w:noVBand="1"/>
      </w:tblPr>
      <w:tblGrid>
        <w:gridCol w:w="6778"/>
        <w:gridCol w:w="3643"/>
      </w:tblGrid>
      <w:tr w:rsidR="006306B0">
        <w:trPr>
          <w:trHeight w:val="684"/>
        </w:trPr>
        <w:tc>
          <w:tcPr>
            <w:tcW w:w="3251"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b/>
                <w:bCs/>
                <w:sz w:val="18"/>
                <w:szCs w:val="18"/>
                <w:lang w:eastAsia="ru-RU"/>
              </w:rPr>
            </w:pPr>
            <w:r>
              <w:rPr>
                <w:rFonts w:eastAsia="Times New Roman"/>
                <w:b/>
                <w:bCs/>
                <w:sz w:val="18"/>
                <w:szCs w:val="18"/>
                <w:lang w:eastAsia="ru-RU"/>
              </w:rPr>
              <w:t>Источник  тепловой энергии</w:t>
            </w:r>
          </w:p>
        </w:tc>
        <w:tc>
          <w:tcPr>
            <w:tcW w:w="1748"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b/>
                <w:bCs/>
                <w:sz w:val="18"/>
                <w:szCs w:val="18"/>
                <w:lang w:eastAsia="ru-RU"/>
              </w:rPr>
            </w:pPr>
            <w:r>
              <w:rPr>
                <w:rFonts w:eastAsia="Times New Roman"/>
                <w:b/>
                <w:bCs/>
                <w:sz w:val="18"/>
                <w:szCs w:val="18"/>
                <w:lang w:eastAsia="ru-RU"/>
              </w:rPr>
              <w:t>Расход условного топлива за год, т усл. топлива</w:t>
            </w:r>
          </w:p>
        </w:tc>
      </w:tr>
      <w:tr w:rsidR="006306B0">
        <w:trPr>
          <w:trHeight w:val="288"/>
        </w:trPr>
        <w:tc>
          <w:tcPr>
            <w:tcW w:w="3251" w:type="pct"/>
            <w:tcBorders>
              <w:top w:val="nil"/>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0"/>
                <w:szCs w:val="20"/>
                <w:lang w:eastAsia="ru-RU"/>
              </w:rPr>
            </w:pPr>
            <w:r>
              <w:rPr>
                <w:sz w:val="20"/>
                <w:szCs w:val="20"/>
              </w:rPr>
              <w:t>Отопительная</w:t>
            </w:r>
            <w:r>
              <w:rPr>
                <w:sz w:val="20"/>
                <w:szCs w:val="20"/>
              </w:rPr>
              <w:t xml:space="preserve"> котельная, г. Рудня, ул. Западная</w:t>
            </w:r>
          </w:p>
        </w:tc>
        <w:tc>
          <w:tcPr>
            <w:tcW w:w="174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252,322</w:t>
            </w:r>
          </w:p>
        </w:tc>
      </w:tr>
      <w:tr w:rsidR="006306B0">
        <w:trPr>
          <w:trHeight w:val="288"/>
        </w:trPr>
        <w:tc>
          <w:tcPr>
            <w:tcW w:w="3251" w:type="pct"/>
            <w:tcBorders>
              <w:top w:val="nil"/>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0"/>
                <w:szCs w:val="20"/>
                <w:lang w:eastAsia="ru-RU"/>
              </w:rPr>
            </w:pPr>
            <w:r>
              <w:rPr>
                <w:sz w:val="20"/>
                <w:szCs w:val="20"/>
              </w:rPr>
              <w:t>Отопительная</w:t>
            </w:r>
            <w:r>
              <w:rPr>
                <w:sz w:val="20"/>
                <w:szCs w:val="20"/>
              </w:rPr>
              <w:t xml:space="preserve"> котельная, г. Рудня, ул. Льнозаводская</w:t>
            </w:r>
          </w:p>
        </w:tc>
        <w:tc>
          <w:tcPr>
            <w:tcW w:w="174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98,667</w:t>
            </w:r>
          </w:p>
        </w:tc>
      </w:tr>
      <w:tr w:rsidR="006306B0">
        <w:trPr>
          <w:trHeight w:val="288"/>
        </w:trPr>
        <w:tc>
          <w:tcPr>
            <w:tcW w:w="3251" w:type="pct"/>
            <w:tcBorders>
              <w:top w:val="nil"/>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0"/>
                <w:szCs w:val="20"/>
                <w:lang w:eastAsia="ru-RU"/>
              </w:rPr>
            </w:pPr>
            <w:r>
              <w:rPr>
                <w:sz w:val="20"/>
                <w:szCs w:val="20"/>
              </w:rPr>
              <w:t>Отопительная</w:t>
            </w:r>
            <w:r>
              <w:rPr>
                <w:sz w:val="20"/>
                <w:szCs w:val="20"/>
              </w:rPr>
              <w:t xml:space="preserve"> котельная, г. Рудня, ул. Смоленская, д. 4</w:t>
            </w:r>
          </w:p>
        </w:tc>
        <w:tc>
          <w:tcPr>
            <w:tcW w:w="174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25,042</w:t>
            </w:r>
          </w:p>
        </w:tc>
      </w:tr>
      <w:tr w:rsidR="006306B0">
        <w:trPr>
          <w:trHeight w:val="288"/>
        </w:trPr>
        <w:tc>
          <w:tcPr>
            <w:tcW w:w="3251" w:type="pct"/>
            <w:tcBorders>
              <w:top w:val="nil"/>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0"/>
                <w:szCs w:val="20"/>
                <w:lang w:eastAsia="ru-RU"/>
              </w:rPr>
            </w:pPr>
            <w:r>
              <w:rPr>
                <w:sz w:val="20"/>
                <w:szCs w:val="20"/>
              </w:rPr>
              <w:t>Отопительная</w:t>
            </w:r>
            <w:r>
              <w:rPr>
                <w:sz w:val="20"/>
                <w:szCs w:val="20"/>
              </w:rPr>
              <w:t xml:space="preserve"> котельная, г. Рудня, ул. Мелиораторов, д. 5</w:t>
            </w:r>
          </w:p>
        </w:tc>
        <w:tc>
          <w:tcPr>
            <w:tcW w:w="174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19,156</w:t>
            </w:r>
          </w:p>
        </w:tc>
      </w:tr>
      <w:tr w:rsidR="006306B0">
        <w:trPr>
          <w:trHeight w:val="288"/>
        </w:trPr>
        <w:tc>
          <w:tcPr>
            <w:tcW w:w="3251" w:type="pct"/>
            <w:tcBorders>
              <w:top w:val="nil"/>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0"/>
                <w:szCs w:val="20"/>
                <w:lang w:eastAsia="ru-RU"/>
              </w:rPr>
            </w:pPr>
            <w:r>
              <w:rPr>
                <w:sz w:val="20"/>
                <w:szCs w:val="20"/>
              </w:rPr>
              <w:t>Отопительная</w:t>
            </w:r>
            <w:r>
              <w:rPr>
                <w:sz w:val="20"/>
                <w:szCs w:val="20"/>
              </w:rPr>
              <w:t xml:space="preserve"> котельная, г. Рудня, ул. Киреева, д. 146</w:t>
            </w:r>
          </w:p>
        </w:tc>
        <w:tc>
          <w:tcPr>
            <w:tcW w:w="174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19,503</w:t>
            </w:r>
          </w:p>
        </w:tc>
      </w:tr>
      <w:tr w:rsidR="006306B0">
        <w:trPr>
          <w:trHeight w:val="288"/>
        </w:trPr>
        <w:tc>
          <w:tcPr>
            <w:tcW w:w="3251" w:type="pct"/>
            <w:tcBorders>
              <w:top w:val="nil"/>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0"/>
                <w:szCs w:val="20"/>
                <w:lang w:eastAsia="ru-RU"/>
              </w:rPr>
            </w:pPr>
            <w:r>
              <w:rPr>
                <w:sz w:val="20"/>
                <w:szCs w:val="20"/>
              </w:rPr>
              <w:t>Отопительная</w:t>
            </w:r>
            <w:r>
              <w:rPr>
                <w:sz w:val="20"/>
                <w:szCs w:val="20"/>
              </w:rPr>
              <w:t xml:space="preserve"> котельная, г. Рудня, ул. Киреева, д. 60</w:t>
            </w:r>
          </w:p>
        </w:tc>
        <w:tc>
          <w:tcPr>
            <w:tcW w:w="174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31,620</w:t>
            </w:r>
          </w:p>
        </w:tc>
      </w:tr>
      <w:tr w:rsidR="006306B0">
        <w:trPr>
          <w:trHeight w:val="288"/>
        </w:trPr>
        <w:tc>
          <w:tcPr>
            <w:tcW w:w="3251" w:type="pct"/>
            <w:tcBorders>
              <w:top w:val="nil"/>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0"/>
                <w:szCs w:val="20"/>
                <w:lang w:eastAsia="ru-RU"/>
              </w:rPr>
            </w:pPr>
            <w:r>
              <w:rPr>
                <w:sz w:val="20"/>
                <w:szCs w:val="20"/>
              </w:rPr>
              <w:t>Отопительная</w:t>
            </w:r>
            <w:r>
              <w:rPr>
                <w:sz w:val="20"/>
                <w:szCs w:val="20"/>
              </w:rPr>
              <w:t xml:space="preserve"> котельная, </w:t>
            </w:r>
            <w:r>
              <w:rPr>
                <w:sz w:val="20"/>
                <w:szCs w:val="20"/>
              </w:rPr>
              <w:t>г</w:t>
            </w:r>
            <w:r>
              <w:rPr>
                <w:sz w:val="20"/>
                <w:szCs w:val="20"/>
              </w:rPr>
              <w:t>. Рудня,</w:t>
            </w:r>
            <w:r>
              <w:rPr>
                <w:sz w:val="20"/>
                <w:szCs w:val="20"/>
              </w:rPr>
              <w:t xml:space="preserve"> ул. </w:t>
            </w:r>
            <w:r>
              <w:rPr>
                <w:sz w:val="20"/>
                <w:szCs w:val="20"/>
              </w:rPr>
              <w:t>Красноярская</w:t>
            </w:r>
            <w:r>
              <w:rPr>
                <w:sz w:val="20"/>
                <w:szCs w:val="20"/>
              </w:rPr>
              <w:t xml:space="preserve">, д. </w:t>
            </w:r>
            <w:r>
              <w:rPr>
                <w:sz w:val="20"/>
                <w:szCs w:val="20"/>
              </w:rPr>
              <w:t>44</w:t>
            </w:r>
          </w:p>
        </w:tc>
        <w:tc>
          <w:tcPr>
            <w:tcW w:w="174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86,896</w:t>
            </w:r>
          </w:p>
        </w:tc>
      </w:tr>
      <w:tr w:rsidR="006306B0">
        <w:trPr>
          <w:trHeight w:val="288"/>
        </w:trPr>
        <w:tc>
          <w:tcPr>
            <w:tcW w:w="3251" w:type="pct"/>
            <w:tcBorders>
              <w:top w:val="nil"/>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0"/>
                <w:szCs w:val="20"/>
                <w:lang w:eastAsia="ru-RU"/>
              </w:rPr>
            </w:pPr>
            <w:r>
              <w:rPr>
                <w:sz w:val="20"/>
                <w:szCs w:val="20"/>
              </w:rPr>
              <w:t>Теплогенераторная</w:t>
            </w:r>
            <w:r>
              <w:rPr>
                <w:sz w:val="20"/>
                <w:szCs w:val="20"/>
              </w:rPr>
              <w:t xml:space="preserve"> на газовом топливе, д. Гранки, пер. Школьный, д. 5</w:t>
            </w:r>
          </w:p>
        </w:tc>
        <w:tc>
          <w:tcPr>
            <w:tcW w:w="174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12,002</w:t>
            </w:r>
          </w:p>
        </w:tc>
      </w:tr>
      <w:tr w:rsidR="006306B0">
        <w:trPr>
          <w:trHeight w:val="288"/>
        </w:trPr>
        <w:tc>
          <w:tcPr>
            <w:tcW w:w="3251" w:type="pct"/>
            <w:tcBorders>
              <w:top w:val="nil"/>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0"/>
                <w:szCs w:val="20"/>
                <w:lang w:eastAsia="ru-RU"/>
              </w:rPr>
            </w:pPr>
            <w:r>
              <w:rPr>
                <w:sz w:val="20"/>
                <w:szCs w:val="20"/>
              </w:rPr>
              <w:t>Отопительная</w:t>
            </w:r>
            <w:r>
              <w:rPr>
                <w:sz w:val="20"/>
                <w:szCs w:val="20"/>
              </w:rPr>
              <w:t xml:space="preserve"> котельная д. Шеровичи, ул. Школьная, д. 2</w:t>
            </w:r>
          </w:p>
        </w:tc>
        <w:tc>
          <w:tcPr>
            <w:tcW w:w="174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27,581</w:t>
            </w:r>
          </w:p>
        </w:tc>
      </w:tr>
      <w:tr w:rsidR="006306B0">
        <w:trPr>
          <w:trHeight w:val="288"/>
        </w:trPr>
        <w:tc>
          <w:tcPr>
            <w:tcW w:w="3251" w:type="pct"/>
            <w:tcBorders>
              <w:top w:val="nil"/>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0"/>
                <w:szCs w:val="20"/>
                <w:lang w:eastAsia="ru-RU"/>
              </w:rPr>
            </w:pPr>
            <w:r>
              <w:rPr>
                <w:sz w:val="20"/>
                <w:szCs w:val="20"/>
              </w:rPr>
              <w:t>Отопительная</w:t>
            </w:r>
            <w:r>
              <w:rPr>
                <w:sz w:val="20"/>
                <w:szCs w:val="20"/>
              </w:rPr>
              <w:t xml:space="preserve"> котельная п. Голынки</w:t>
            </w:r>
          </w:p>
        </w:tc>
        <w:tc>
          <w:tcPr>
            <w:tcW w:w="174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781,950</w:t>
            </w:r>
          </w:p>
        </w:tc>
      </w:tr>
      <w:tr w:rsidR="006306B0">
        <w:trPr>
          <w:trHeight w:val="288"/>
        </w:trPr>
        <w:tc>
          <w:tcPr>
            <w:tcW w:w="3251" w:type="pct"/>
            <w:tcBorders>
              <w:top w:val="nil"/>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0"/>
                <w:szCs w:val="20"/>
                <w:lang w:eastAsia="ru-RU"/>
              </w:rPr>
            </w:pPr>
            <w:r>
              <w:rPr>
                <w:sz w:val="20"/>
                <w:szCs w:val="20"/>
              </w:rPr>
              <w:t>Отопите</w:t>
            </w:r>
            <w:r>
              <w:rPr>
                <w:sz w:val="20"/>
                <w:szCs w:val="20"/>
              </w:rPr>
              <w:t>льная</w:t>
            </w:r>
            <w:r>
              <w:rPr>
                <w:sz w:val="20"/>
                <w:szCs w:val="20"/>
              </w:rPr>
              <w:t xml:space="preserve"> котельная д. Казимирово</w:t>
            </w:r>
          </w:p>
        </w:tc>
        <w:tc>
          <w:tcPr>
            <w:tcW w:w="174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131,325</w:t>
            </w:r>
          </w:p>
        </w:tc>
      </w:tr>
      <w:tr w:rsidR="006306B0">
        <w:trPr>
          <w:trHeight w:val="288"/>
        </w:trPr>
        <w:tc>
          <w:tcPr>
            <w:tcW w:w="3251"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0"/>
                <w:szCs w:val="20"/>
                <w:lang w:eastAsia="ru-RU"/>
              </w:rPr>
            </w:pPr>
            <w:r>
              <w:rPr>
                <w:sz w:val="20"/>
                <w:szCs w:val="20"/>
              </w:rPr>
              <w:t>Отопительная</w:t>
            </w:r>
            <w:r>
              <w:rPr>
                <w:sz w:val="20"/>
                <w:szCs w:val="20"/>
              </w:rPr>
              <w:t xml:space="preserve"> котельная д. Чистик</w:t>
            </w:r>
          </w:p>
        </w:tc>
        <w:tc>
          <w:tcPr>
            <w:tcW w:w="17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255,726</w:t>
            </w:r>
          </w:p>
        </w:tc>
      </w:tr>
      <w:tr w:rsidR="006306B0">
        <w:trPr>
          <w:trHeight w:val="288"/>
        </w:trPr>
        <w:tc>
          <w:tcPr>
            <w:tcW w:w="3251"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0"/>
                <w:szCs w:val="20"/>
                <w:lang w:eastAsia="ru-RU"/>
              </w:rPr>
            </w:pPr>
            <w:r>
              <w:rPr>
                <w:sz w:val="20"/>
                <w:szCs w:val="20"/>
              </w:rPr>
              <w:t>Отопительная</w:t>
            </w:r>
            <w:r>
              <w:rPr>
                <w:sz w:val="20"/>
                <w:szCs w:val="20"/>
              </w:rPr>
              <w:t xml:space="preserve"> котельная</w:t>
            </w:r>
            <w:r>
              <w:rPr>
                <w:sz w:val="20"/>
                <w:szCs w:val="20"/>
              </w:rPr>
              <w:t xml:space="preserve">, </w:t>
            </w:r>
            <w:r>
              <w:rPr>
                <w:sz w:val="20"/>
                <w:szCs w:val="20"/>
              </w:rPr>
              <w:t>г</w:t>
            </w:r>
            <w:r>
              <w:rPr>
                <w:sz w:val="20"/>
                <w:szCs w:val="20"/>
              </w:rPr>
              <w:t>. Рудня,</w:t>
            </w:r>
            <w:r>
              <w:rPr>
                <w:sz w:val="20"/>
                <w:szCs w:val="20"/>
              </w:rPr>
              <w:t xml:space="preserve"> ул. </w:t>
            </w:r>
            <w:r>
              <w:rPr>
                <w:sz w:val="20"/>
                <w:szCs w:val="20"/>
              </w:rPr>
              <w:t>Пирогова</w:t>
            </w:r>
            <w:r>
              <w:rPr>
                <w:sz w:val="20"/>
                <w:szCs w:val="20"/>
              </w:rPr>
              <w:t>, д. 2</w:t>
            </w:r>
          </w:p>
        </w:tc>
        <w:tc>
          <w:tcPr>
            <w:tcW w:w="17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289,758</w:t>
            </w:r>
          </w:p>
        </w:tc>
      </w:tr>
      <w:tr w:rsidR="006306B0">
        <w:trPr>
          <w:trHeight w:val="288"/>
        </w:trPr>
        <w:tc>
          <w:tcPr>
            <w:tcW w:w="3251"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0"/>
                <w:szCs w:val="20"/>
                <w:lang w:eastAsia="ru-RU"/>
              </w:rPr>
            </w:pPr>
            <w:r>
              <w:rPr>
                <w:sz w:val="20"/>
                <w:szCs w:val="20"/>
              </w:rPr>
              <w:t>Отопительная</w:t>
            </w:r>
            <w:r>
              <w:rPr>
                <w:sz w:val="20"/>
                <w:szCs w:val="20"/>
              </w:rPr>
              <w:t xml:space="preserve"> котельная </w:t>
            </w:r>
            <w:r>
              <w:rPr>
                <w:sz w:val="20"/>
                <w:szCs w:val="20"/>
              </w:rPr>
              <w:t xml:space="preserve">, </w:t>
            </w:r>
            <w:r>
              <w:rPr>
                <w:sz w:val="20"/>
                <w:szCs w:val="20"/>
              </w:rPr>
              <w:t>с</w:t>
            </w:r>
            <w:r>
              <w:rPr>
                <w:sz w:val="20"/>
                <w:szCs w:val="20"/>
              </w:rPr>
              <w:t>. Понизовье</w:t>
            </w:r>
          </w:p>
        </w:tc>
        <w:tc>
          <w:tcPr>
            <w:tcW w:w="17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eastAsia="ru-RU"/>
              </w:rPr>
              <w:t>Н</w:t>
            </w:r>
            <w:r>
              <w:rPr>
                <w:rFonts w:eastAsia="Times New Roman"/>
                <w:sz w:val="18"/>
                <w:szCs w:val="18"/>
                <w:lang w:val="en-US" w:eastAsia="ru-RU"/>
              </w:rPr>
              <w:t>.д.</w:t>
            </w:r>
          </w:p>
        </w:tc>
      </w:tr>
      <w:tr w:rsidR="006306B0">
        <w:trPr>
          <w:trHeight w:val="288"/>
        </w:trPr>
        <w:tc>
          <w:tcPr>
            <w:tcW w:w="3251"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0"/>
                <w:szCs w:val="20"/>
                <w:lang w:eastAsia="ru-RU"/>
              </w:rPr>
            </w:pPr>
            <w:r>
              <w:rPr>
                <w:sz w:val="20"/>
                <w:szCs w:val="20"/>
              </w:rPr>
              <w:t>Отопительная</w:t>
            </w:r>
            <w:r>
              <w:rPr>
                <w:sz w:val="20"/>
                <w:szCs w:val="20"/>
              </w:rPr>
              <w:t xml:space="preserve"> котельная, г. Рудня, пер. Ленинский</w:t>
            </w:r>
          </w:p>
        </w:tc>
        <w:tc>
          <w:tcPr>
            <w:tcW w:w="17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eastAsia="ru-RU"/>
              </w:rPr>
              <w:t>Н</w:t>
            </w:r>
            <w:r>
              <w:rPr>
                <w:rFonts w:eastAsia="Times New Roman"/>
                <w:sz w:val="18"/>
                <w:szCs w:val="18"/>
                <w:lang w:val="en-US" w:eastAsia="ru-RU"/>
              </w:rPr>
              <w:t>.д.</w:t>
            </w:r>
          </w:p>
        </w:tc>
      </w:tr>
      <w:tr w:rsidR="006306B0">
        <w:trPr>
          <w:trHeight w:val="288"/>
        </w:trPr>
        <w:tc>
          <w:tcPr>
            <w:tcW w:w="3251"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widowControl w:val="0"/>
              <w:autoSpaceDE w:val="0"/>
              <w:autoSpaceDN w:val="0"/>
              <w:spacing w:after="0" w:line="240" w:lineRule="auto"/>
              <w:rPr>
                <w:sz w:val="20"/>
                <w:szCs w:val="20"/>
                <w:lang w:eastAsia="ru-RU"/>
              </w:rPr>
            </w:pPr>
            <w:r>
              <w:rPr>
                <w:sz w:val="20"/>
                <w:szCs w:val="20"/>
              </w:rPr>
              <w:t>Отопительная</w:t>
            </w:r>
            <w:r>
              <w:rPr>
                <w:sz w:val="20"/>
                <w:szCs w:val="20"/>
              </w:rPr>
              <w:t xml:space="preserve"> котельная, г. Рудня, пос. Молкомбината</w:t>
            </w:r>
          </w:p>
        </w:tc>
        <w:tc>
          <w:tcPr>
            <w:tcW w:w="17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eastAsia="ru-RU"/>
              </w:rPr>
              <w:t>Н</w:t>
            </w:r>
            <w:r>
              <w:rPr>
                <w:rFonts w:eastAsia="Times New Roman"/>
                <w:sz w:val="18"/>
                <w:szCs w:val="18"/>
                <w:lang w:val="en-US" w:eastAsia="ru-RU"/>
              </w:rPr>
              <w:t>.д.</w:t>
            </w:r>
          </w:p>
        </w:tc>
      </w:tr>
    </w:tbl>
    <w:p w:rsidR="006306B0" w:rsidRDefault="006306B0">
      <w:pPr>
        <w:pStyle w:val="7"/>
        <w:spacing w:before="0"/>
        <w:ind w:firstLine="709"/>
        <w:jc w:val="both"/>
        <w:rPr>
          <w:rFonts w:ascii="Times New Roman" w:hAnsi="Times New Roman"/>
          <w:b/>
          <w:i w:val="0"/>
          <w:color w:val="auto"/>
          <w:sz w:val="24"/>
          <w:szCs w:val="24"/>
          <w:lang w:val="ru-RU"/>
        </w:rPr>
      </w:pPr>
      <w:bookmarkStart w:id="275" w:name="_Toc139059414"/>
    </w:p>
    <w:p w:rsidR="006306B0" w:rsidRDefault="00217213">
      <w:pPr>
        <w:pStyle w:val="7"/>
        <w:spacing w:before="0"/>
        <w:ind w:firstLine="709"/>
        <w:jc w:val="both"/>
        <w:rPr>
          <w:rFonts w:ascii="Times New Roman" w:hAnsi="Times New Roman"/>
          <w:b/>
          <w:i w:val="0"/>
          <w:color w:val="auto"/>
          <w:sz w:val="24"/>
          <w:szCs w:val="24"/>
          <w:lang w:val="ru-RU"/>
        </w:rPr>
      </w:pPr>
      <w:r>
        <w:rPr>
          <w:rFonts w:ascii="Times New Roman" w:hAnsi="Times New Roman"/>
          <w:b/>
          <w:i w:val="0"/>
          <w:color w:val="auto"/>
          <w:sz w:val="24"/>
          <w:szCs w:val="24"/>
          <w:lang w:val="ru-RU"/>
        </w:rPr>
        <w:t>б) результаты расчётов по каждому источнику тепловой энергии нормативных запасов топлива</w:t>
      </w:r>
      <w:bookmarkEnd w:id="275"/>
    </w:p>
    <w:p w:rsidR="006306B0" w:rsidRDefault="00217213">
      <w:pPr>
        <w:widowControl w:val="0"/>
        <w:autoSpaceDE w:val="0"/>
        <w:autoSpaceDN w:val="0"/>
        <w:spacing w:before="120" w:after="0" w:line="360" w:lineRule="auto"/>
        <w:ind w:firstLine="567"/>
        <w:jc w:val="both"/>
        <w:rPr>
          <w:sz w:val="24"/>
          <w:szCs w:val="24"/>
        </w:rPr>
      </w:pPr>
      <w:r>
        <w:rPr>
          <w:sz w:val="24"/>
          <w:szCs w:val="24"/>
        </w:rPr>
        <w:t xml:space="preserve">Нормативный запас топлива в котельных </w:t>
      </w:r>
      <w:r>
        <w:rPr>
          <w:sz w:val="24"/>
          <w:szCs w:val="24"/>
        </w:rPr>
        <w:t>Руднянского</w:t>
      </w:r>
      <w:r>
        <w:rPr>
          <w:sz w:val="24"/>
          <w:szCs w:val="24"/>
        </w:rPr>
        <w:t xml:space="preserve"> </w:t>
      </w:r>
      <w:r>
        <w:rPr>
          <w:sz w:val="24"/>
          <w:szCs w:val="24"/>
        </w:rPr>
        <w:t>муниципального округа Смоленской области не предусмотрен.</w:t>
      </w:r>
    </w:p>
    <w:p w:rsidR="006306B0" w:rsidRDefault="00217213">
      <w:pPr>
        <w:pStyle w:val="7"/>
        <w:spacing w:before="0" w:line="360" w:lineRule="auto"/>
        <w:ind w:firstLine="567"/>
        <w:jc w:val="both"/>
        <w:rPr>
          <w:rFonts w:ascii="Times New Roman" w:hAnsi="Times New Roman"/>
          <w:b/>
          <w:i w:val="0"/>
          <w:color w:val="auto"/>
          <w:sz w:val="24"/>
          <w:szCs w:val="24"/>
          <w:lang w:val="ru-RU"/>
        </w:rPr>
      </w:pPr>
      <w:bookmarkStart w:id="276" w:name="_Toc139059415"/>
      <w:r>
        <w:rPr>
          <w:rFonts w:ascii="Times New Roman" w:hAnsi="Times New Roman"/>
          <w:b/>
          <w:i w:val="0"/>
          <w:color w:val="auto"/>
          <w:sz w:val="24"/>
          <w:szCs w:val="24"/>
          <w:lang w:val="ru-RU"/>
        </w:rPr>
        <w:t xml:space="preserve">в) вид </w:t>
      </w:r>
      <w:r>
        <w:rPr>
          <w:rFonts w:ascii="Times New Roman" w:hAnsi="Times New Roman"/>
          <w:b/>
          <w:i w:val="0"/>
          <w:color w:val="auto"/>
          <w:sz w:val="24"/>
          <w:szCs w:val="24"/>
          <w:lang w:val="ru-RU"/>
        </w:rPr>
        <w:t>топлива, потребляемый источником тепловой энергии, в том числе с использованием возобновляемых источников энергии и местных видов топлива</w:t>
      </w:r>
      <w:bookmarkEnd w:id="276"/>
    </w:p>
    <w:p w:rsidR="006306B0" w:rsidRDefault="00217213">
      <w:pPr>
        <w:pStyle w:val="aff4"/>
        <w:spacing w:before="120" w:after="0" w:line="360" w:lineRule="auto"/>
        <w:ind w:left="0" w:firstLine="567"/>
        <w:jc w:val="both"/>
        <w:rPr>
          <w:sz w:val="24"/>
          <w:szCs w:val="24"/>
        </w:rPr>
      </w:pPr>
      <w:bookmarkStart w:id="277" w:name="_Hlk111805227"/>
      <w:r>
        <w:rPr>
          <w:sz w:val="24"/>
          <w:szCs w:val="24"/>
        </w:rPr>
        <w:t xml:space="preserve">Основным топливом котельных для выработки тепловой энергии в </w:t>
      </w:r>
      <w:r>
        <w:rPr>
          <w:sz w:val="24"/>
          <w:szCs w:val="24"/>
        </w:rPr>
        <w:t>Руднянском</w:t>
      </w:r>
      <w:r>
        <w:rPr>
          <w:sz w:val="24"/>
          <w:szCs w:val="24"/>
        </w:rPr>
        <w:t xml:space="preserve"> </w:t>
      </w:r>
      <w:r>
        <w:rPr>
          <w:sz w:val="24"/>
          <w:szCs w:val="24"/>
        </w:rPr>
        <w:t>муниципальном округе Смоленской области являет</w:t>
      </w:r>
      <w:r>
        <w:rPr>
          <w:sz w:val="24"/>
          <w:szCs w:val="24"/>
        </w:rPr>
        <w:t>ся природный газ. Использования возобновляемых источников энергии не предусмотрено.</w:t>
      </w:r>
    </w:p>
    <w:p w:rsidR="006306B0" w:rsidRDefault="00217213">
      <w:pPr>
        <w:pStyle w:val="7"/>
        <w:spacing w:before="0"/>
        <w:ind w:firstLine="567"/>
        <w:jc w:val="both"/>
        <w:rPr>
          <w:rFonts w:ascii="Times New Roman" w:hAnsi="Times New Roman"/>
          <w:b/>
          <w:i w:val="0"/>
          <w:color w:val="auto"/>
          <w:sz w:val="24"/>
          <w:szCs w:val="24"/>
          <w:lang w:val="ru-RU"/>
        </w:rPr>
      </w:pPr>
      <w:bookmarkStart w:id="278" w:name="_Toc139059416"/>
      <w:bookmarkEnd w:id="277"/>
      <w:r>
        <w:rPr>
          <w:rFonts w:ascii="Times New Roman" w:hAnsi="Times New Roman"/>
          <w:b/>
          <w:i w:val="0"/>
          <w:color w:val="auto"/>
          <w:sz w:val="24"/>
          <w:szCs w:val="24"/>
          <w:lang w:val="ru-RU"/>
        </w:rPr>
        <w:lastRenderedPageBreak/>
        <w:t>г) виды топлива (в случае, если топливом является уголь, - вид ископаемого угля в соответствии с Межгосударственным стандартом </w:t>
      </w:r>
      <w:hyperlink r:id="rId97" w:history="1">
        <w:r>
          <w:rPr>
            <w:rFonts w:ascii="Times New Roman" w:hAnsi="Times New Roman"/>
            <w:b/>
            <w:i w:val="0"/>
            <w:color w:val="auto"/>
            <w:sz w:val="24"/>
            <w:szCs w:val="24"/>
            <w:lang w:val="ru-RU"/>
          </w:rPr>
          <w:t>ГОСТ 25543-2013 "Угли бурые, каменные и антрациты. Классификация по генетическим и технологическим параметрам"</w:t>
        </w:r>
      </w:hyperlink>
      <w:r>
        <w:rPr>
          <w:rFonts w:ascii="Times New Roman" w:hAnsi="Times New Roman"/>
          <w:b/>
          <w:i w:val="0"/>
          <w:color w:val="auto"/>
          <w:sz w:val="24"/>
          <w:szCs w:val="24"/>
          <w:lang w:val="ru-RU"/>
        </w:rPr>
        <w:t>), их долю и значение низшей теплоты сгорания топлива, используемые для производства тепловой энергии по каждой системе теплоснабжения</w:t>
      </w:r>
      <w:bookmarkEnd w:id="278"/>
    </w:p>
    <w:p w:rsidR="006306B0" w:rsidRDefault="00217213">
      <w:pPr>
        <w:pStyle w:val="aff4"/>
        <w:spacing w:before="120" w:after="0" w:line="360" w:lineRule="auto"/>
        <w:ind w:left="0" w:firstLine="567"/>
        <w:jc w:val="both"/>
        <w:rPr>
          <w:sz w:val="24"/>
          <w:szCs w:val="24"/>
        </w:rPr>
      </w:pPr>
      <w:bookmarkStart w:id="279" w:name="_Toc52463610"/>
      <w:r>
        <w:rPr>
          <w:sz w:val="24"/>
          <w:szCs w:val="24"/>
        </w:rPr>
        <w:t xml:space="preserve">Преобладающим топливом котельных для выработки тепловой энергии в </w:t>
      </w:r>
      <w:r>
        <w:rPr>
          <w:sz w:val="24"/>
          <w:szCs w:val="24"/>
        </w:rPr>
        <w:t>Руднянском</w:t>
      </w:r>
      <w:r>
        <w:rPr>
          <w:sz w:val="24"/>
          <w:szCs w:val="24"/>
        </w:rPr>
        <w:t xml:space="preserve"> </w:t>
      </w:r>
      <w:r>
        <w:rPr>
          <w:sz w:val="24"/>
          <w:szCs w:val="24"/>
        </w:rPr>
        <w:t xml:space="preserve">муниципальном округе Смоленской области является природный газ. </w:t>
      </w:r>
    </w:p>
    <w:p w:rsidR="006306B0" w:rsidRDefault="00217213">
      <w:pPr>
        <w:pStyle w:val="7"/>
        <w:spacing w:before="120"/>
        <w:ind w:firstLine="567"/>
        <w:jc w:val="both"/>
        <w:rPr>
          <w:rFonts w:ascii="Times New Roman" w:hAnsi="Times New Roman"/>
          <w:b/>
          <w:i w:val="0"/>
          <w:color w:val="auto"/>
          <w:sz w:val="24"/>
          <w:szCs w:val="24"/>
          <w:lang w:val="ru-RU"/>
        </w:rPr>
      </w:pPr>
      <w:bookmarkStart w:id="280" w:name="_Toc139059417"/>
      <w:r>
        <w:rPr>
          <w:rFonts w:ascii="Times New Roman" w:hAnsi="Times New Roman"/>
          <w:b/>
          <w:i w:val="0"/>
          <w:color w:val="auto"/>
          <w:sz w:val="24"/>
          <w:szCs w:val="24"/>
          <w:lang w:val="ru-RU"/>
        </w:rPr>
        <w:t>д) преобладающий в поселении, городском округе вид топлива, определяемый по совокупности всех систем теплоснабжени</w:t>
      </w:r>
      <w:r>
        <w:rPr>
          <w:rFonts w:ascii="Times New Roman" w:hAnsi="Times New Roman"/>
          <w:b/>
          <w:i w:val="0"/>
          <w:color w:val="auto"/>
          <w:sz w:val="24"/>
          <w:szCs w:val="24"/>
          <w:lang w:val="ru-RU"/>
        </w:rPr>
        <w:t>я, находящихся в соответствующем поселении, городском округе</w:t>
      </w:r>
      <w:bookmarkEnd w:id="279"/>
      <w:bookmarkEnd w:id="280"/>
    </w:p>
    <w:p w:rsidR="006306B0" w:rsidRDefault="00217213">
      <w:pPr>
        <w:shd w:val="clear" w:color="auto" w:fill="FFFFFF"/>
        <w:spacing w:before="120" w:after="0" w:line="360" w:lineRule="auto"/>
        <w:ind w:firstLine="567"/>
        <w:jc w:val="both"/>
        <w:rPr>
          <w:rFonts w:eastAsia="Times New Roman"/>
          <w:sz w:val="24"/>
          <w:szCs w:val="24"/>
          <w:lang w:eastAsia="ru-RU"/>
        </w:rPr>
      </w:pPr>
      <w:r>
        <w:rPr>
          <w:rFonts w:eastAsia="Times New Roman"/>
          <w:sz w:val="24"/>
          <w:szCs w:val="24"/>
          <w:lang w:eastAsia="ru-RU"/>
        </w:rPr>
        <w:t>Преобладающим видом топлива в городском округе является природный газ.</w:t>
      </w:r>
    </w:p>
    <w:p w:rsidR="006306B0" w:rsidRDefault="006306B0">
      <w:pPr>
        <w:pStyle w:val="7"/>
        <w:spacing w:before="0" w:line="240" w:lineRule="auto"/>
        <w:ind w:firstLine="567"/>
        <w:jc w:val="both"/>
        <w:rPr>
          <w:rFonts w:ascii="Times New Roman" w:hAnsi="Times New Roman"/>
          <w:b/>
          <w:i w:val="0"/>
          <w:color w:val="auto"/>
          <w:sz w:val="16"/>
          <w:szCs w:val="16"/>
          <w:lang w:val="ru-RU"/>
        </w:rPr>
      </w:pPr>
      <w:bookmarkStart w:id="281" w:name="_Toc52463611"/>
    </w:p>
    <w:p w:rsidR="006306B0" w:rsidRDefault="00217213">
      <w:pPr>
        <w:pStyle w:val="7"/>
        <w:spacing w:before="0"/>
        <w:ind w:firstLine="567"/>
        <w:jc w:val="both"/>
        <w:rPr>
          <w:rFonts w:ascii="Times New Roman" w:hAnsi="Times New Roman"/>
          <w:b/>
          <w:i w:val="0"/>
          <w:color w:val="auto"/>
          <w:sz w:val="24"/>
          <w:szCs w:val="24"/>
          <w:lang w:val="ru-RU"/>
        </w:rPr>
      </w:pPr>
      <w:bookmarkStart w:id="282" w:name="_Toc139059418"/>
      <w:r>
        <w:rPr>
          <w:rFonts w:ascii="Times New Roman" w:hAnsi="Times New Roman"/>
          <w:b/>
          <w:i w:val="0"/>
          <w:color w:val="auto"/>
          <w:sz w:val="24"/>
          <w:szCs w:val="24"/>
          <w:lang w:val="ru-RU"/>
        </w:rPr>
        <w:t>е) приоритетное направление развития топливного баланса поселения, городского округа</w:t>
      </w:r>
      <w:bookmarkEnd w:id="281"/>
      <w:bookmarkEnd w:id="282"/>
    </w:p>
    <w:p w:rsidR="006306B0" w:rsidRPr="003767C7" w:rsidRDefault="00217213">
      <w:pPr>
        <w:widowControl w:val="0"/>
        <w:autoSpaceDE w:val="0"/>
        <w:autoSpaceDN w:val="0"/>
        <w:spacing w:before="120" w:after="0" w:line="360" w:lineRule="auto"/>
        <w:ind w:firstLine="567"/>
        <w:jc w:val="both"/>
        <w:rPr>
          <w:rFonts w:eastAsia="Times New Roman"/>
          <w:sz w:val="24"/>
          <w:szCs w:val="24"/>
          <w:lang w:eastAsia="ru-RU"/>
        </w:rPr>
      </w:pPr>
      <w:r>
        <w:rPr>
          <w:rFonts w:eastAsia="Times New Roman"/>
          <w:sz w:val="24"/>
          <w:szCs w:val="24"/>
          <w:lang w:eastAsia="ru-RU"/>
        </w:rPr>
        <w:t>На момент разработки схемы теплоснабже</w:t>
      </w:r>
      <w:r>
        <w:rPr>
          <w:rFonts w:eastAsia="Times New Roman"/>
          <w:sz w:val="24"/>
          <w:szCs w:val="24"/>
          <w:lang w:eastAsia="ru-RU"/>
        </w:rPr>
        <w:t>ния преобладающим видом топлива в городском округе является природный газ</w:t>
      </w:r>
      <w:r w:rsidRPr="003767C7">
        <w:rPr>
          <w:rFonts w:eastAsia="Times New Roman"/>
          <w:sz w:val="24"/>
          <w:szCs w:val="24"/>
          <w:lang w:eastAsia="ru-RU"/>
        </w:rPr>
        <w:t>.</w:t>
      </w:r>
    </w:p>
    <w:p w:rsidR="006306B0" w:rsidRPr="003767C7" w:rsidRDefault="00217213">
      <w:pPr>
        <w:rPr>
          <w:rFonts w:eastAsia="Times New Roman"/>
          <w:sz w:val="24"/>
          <w:szCs w:val="24"/>
          <w:lang w:eastAsia="ru-RU"/>
        </w:rPr>
      </w:pPr>
      <w:r w:rsidRPr="003767C7">
        <w:rPr>
          <w:rFonts w:eastAsia="Times New Roman"/>
          <w:sz w:val="24"/>
          <w:szCs w:val="24"/>
          <w:lang w:eastAsia="ru-RU"/>
        </w:rPr>
        <w:br w:type="page"/>
      </w:r>
    </w:p>
    <w:p w:rsidR="006306B0" w:rsidRDefault="00217213">
      <w:pPr>
        <w:pStyle w:val="1"/>
        <w:spacing w:line="360" w:lineRule="auto"/>
        <w:ind w:left="0" w:right="-1" w:firstLine="567"/>
        <w:jc w:val="both"/>
        <w:rPr>
          <w:sz w:val="24"/>
          <w:szCs w:val="24"/>
          <w:lang w:val="ru-RU"/>
        </w:rPr>
      </w:pPr>
      <w:bookmarkStart w:id="283" w:name="_Toc139059419"/>
      <w:r>
        <w:rPr>
          <w:sz w:val="24"/>
          <w:szCs w:val="24"/>
          <w:lang w:val="ru-RU"/>
        </w:rPr>
        <w:lastRenderedPageBreak/>
        <w:t>ГЛАВА 11.</w:t>
      </w:r>
      <w:r>
        <w:rPr>
          <w:sz w:val="24"/>
          <w:szCs w:val="24"/>
          <w:lang w:val="ru-RU"/>
        </w:rPr>
        <w:t xml:space="preserve"> </w:t>
      </w:r>
      <w:r>
        <w:rPr>
          <w:sz w:val="24"/>
          <w:szCs w:val="24"/>
          <w:lang w:val="ru-RU"/>
        </w:rPr>
        <w:t>ОЦЕНКА НАДЕЖНОСТИ ТЕПЛОСНАБЖЕНИЯ</w:t>
      </w:r>
      <w:bookmarkEnd w:id="283"/>
    </w:p>
    <w:p w:rsidR="006306B0" w:rsidRDefault="00217213">
      <w:pPr>
        <w:pStyle w:val="7"/>
        <w:spacing w:before="120"/>
        <w:ind w:firstLine="426"/>
        <w:jc w:val="both"/>
        <w:rPr>
          <w:rFonts w:ascii="Times New Roman" w:hAnsi="Times New Roman"/>
          <w:b/>
          <w:i w:val="0"/>
          <w:color w:val="auto"/>
          <w:sz w:val="24"/>
          <w:szCs w:val="24"/>
          <w:lang w:val="ru-RU"/>
        </w:rPr>
      </w:pPr>
      <w:bookmarkStart w:id="284" w:name="_Toc139059420"/>
      <w:r>
        <w:rPr>
          <w:rFonts w:ascii="Times New Roman" w:hAnsi="Times New Roman"/>
          <w:b/>
          <w:i w:val="0"/>
          <w:color w:val="auto"/>
          <w:sz w:val="24"/>
          <w:szCs w:val="24"/>
          <w:lang w:val="ru-RU"/>
        </w:rPr>
        <w:t xml:space="preserve">а) метода и результатов обработки данных по отказам участков тепловых сетей (аварийным ситуациям), средней частоты отказов участков </w:t>
      </w:r>
      <w:r>
        <w:rPr>
          <w:rFonts w:ascii="Times New Roman" w:hAnsi="Times New Roman"/>
          <w:b/>
          <w:i w:val="0"/>
          <w:color w:val="auto"/>
          <w:sz w:val="24"/>
          <w:szCs w:val="24"/>
          <w:lang w:val="ru-RU"/>
        </w:rPr>
        <w:t>тепловых сетей (аварийных ситуаций) в каждой системе теплоснабжения</w:t>
      </w:r>
      <w:bookmarkEnd w:id="284"/>
    </w:p>
    <w:p w:rsidR="006306B0" w:rsidRDefault="00217213">
      <w:pPr>
        <w:pStyle w:val="aff4"/>
        <w:spacing w:before="120" w:after="0" w:line="360" w:lineRule="auto"/>
        <w:ind w:left="0" w:firstLine="567"/>
        <w:jc w:val="both"/>
        <w:rPr>
          <w:sz w:val="24"/>
          <w:szCs w:val="24"/>
        </w:rPr>
      </w:pPr>
      <w:r>
        <w:rPr>
          <w:sz w:val="24"/>
          <w:szCs w:val="24"/>
        </w:rPr>
        <w:t xml:space="preserve">Частота (интенсивность) отказов каждого участка тепловой сети измеряется с помощью показателя λi, который имеет размерность 1/(км·год). Интенсивность отказов всей тепловой сети (без </w:t>
      </w:r>
      <w:r>
        <w:rPr>
          <w:sz w:val="24"/>
          <w:szCs w:val="24"/>
        </w:rPr>
        <w:t>резервирования) по отношению к потребителю представляется как последовательное(в смысле надежности) соединение элементов при котором отказ одного из всей совокупности элементов приводит к отказу все системы в целом. Средняя вероятность безотказной работы с</w:t>
      </w:r>
      <w:r>
        <w:rPr>
          <w:sz w:val="24"/>
          <w:szCs w:val="24"/>
        </w:rPr>
        <w:t>истемы, состоящей из последовательно соединенных элементов, будет равна произведению вероятностей безотказной работы:</w:t>
      </w:r>
    </w:p>
    <w:p w:rsidR="006306B0" w:rsidRDefault="00217213">
      <w:pPr>
        <w:pStyle w:val="aff4"/>
        <w:spacing w:after="0"/>
        <w:ind w:left="0"/>
        <w:jc w:val="center"/>
        <w:rPr>
          <w:sz w:val="24"/>
          <w:szCs w:val="24"/>
        </w:rPr>
      </w:pPr>
      <w:r>
        <w:rPr>
          <w:noProof/>
          <w:sz w:val="24"/>
          <w:szCs w:val="24"/>
          <w:lang w:eastAsia="ru-RU"/>
        </w:rPr>
        <w:drawing>
          <wp:inline distT="0" distB="0" distL="0" distR="0">
            <wp:extent cx="3566160" cy="472440"/>
            <wp:effectExtent l="0" t="0" r="15240" b="3810"/>
            <wp:docPr id="5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29"/>
                    <pic:cNvPicPr>
                      <a:picLocks noChangeAspect="1" noChangeArrowheads="1"/>
                    </pic:cNvPicPr>
                  </pic:nvPicPr>
                  <pic:blipFill>
                    <a:blip r:embed="rId78" cstate="email"/>
                    <a:srcRect/>
                    <a:stretch>
                      <a:fillRect/>
                    </a:stretch>
                  </pic:blipFill>
                  <pic:spPr>
                    <a:xfrm>
                      <a:off x="0" y="0"/>
                      <a:ext cx="3566160" cy="472440"/>
                    </a:xfrm>
                    <a:prstGeom prst="rect">
                      <a:avLst/>
                    </a:prstGeom>
                    <a:noFill/>
                    <a:ln>
                      <a:noFill/>
                    </a:ln>
                  </pic:spPr>
                </pic:pic>
              </a:graphicData>
            </a:graphic>
          </wp:inline>
        </w:drawing>
      </w:r>
      <w:r>
        <w:rPr>
          <w:sz w:val="24"/>
          <w:szCs w:val="24"/>
        </w:rPr>
        <w:t>(1)</w:t>
      </w:r>
    </w:p>
    <w:p w:rsidR="006306B0" w:rsidRDefault="00217213">
      <w:pPr>
        <w:pStyle w:val="aff4"/>
        <w:spacing w:after="0" w:line="360" w:lineRule="auto"/>
        <w:ind w:left="0" w:firstLine="567"/>
        <w:jc w:val="both"/>
        <w:rPr>
          <w:sz w:val="24"/>
          <w:szCs w:val="24"/>
        </w:rPr>
      </w:pPr>
      <w:r>
        <w:rPr>
          <w:sz w:val="24"/>
          <w:szCs w:val="24"/>
        </w:rPr>
        <w:t>Интенсивность отказов всего последовательного соединения равна сумме</w:t>
      </w:r>
      <w:r>
        <w:rPr>
          <w:sz w:val="24"/>
          <w:szCs w:val="24"/>
        </w:rPr>
        <w:br/>
        <w:t>интенсивностей отказов на каждом участке:</w:t>
      </w:r>
    </w:p>
    <w:p w:rsidR="006306B0" w:rsidRDefault="00217213">
      <w:pPr>
        <w:pStyle w:val="aff4"/>
        <w:spacing w:after="0"/>
        <w:ind w:left="0"/>
        <w:jc w:val="center"/>
        <w:rPr>
          <w:sz w:val="24"/>
          <w:szCs w:val="24"/>
        </w:rPr>
      </w:pPr>
      <w:r>
        <w:rPr>
          <w:noProof/>
          <w:sz w:val="24"/>
          <w:szCs w:val="24"/>
          <w:lang w:eastAsia="ru-RU"/>
        </w:rPr>
        <w:drawing>
          <wp:inline distT="0" distB="0" distL="0" distR="0">
            <wp:extent cx="3954780" cy="320040"/>
            <wp:effectExtent l="0" t="0" r="7620" b="3810"/>
            <wp:docPr id="55"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30"/>
                    <pic:cNvPicPr>
                      <a:picLocks noChangeAspect="1" noChangeArrowheads="1"/>
                    </pic:cNvPicPr>
                  </pic:nvPicPr>
                  <pic:blipFill>
                    <a:blip r:embed="rId79" cstate="email"/>
                    <a:srcRect/>
                    <a:stretch>
                      <a:fillRect/>
                    </a:stretch>
                  </pic:blipFill>
                  <pic:spPr>
                    <a:xfrm>
                      <a:off x="0" y="0"/>
                      <a:ext cx="3954780" cy="320040"/>
                    </a:xfrm>
                    <a:prstGeom prst="rect">
                      <a:avLst/>
                    </a:prstGeom>
                    <a:noFill/>
                    <a:ln>
                      <a:noFill/>
                    </a:ln>
                  </pic:spPr>
                </pic:pic>
              </a:graphicData>
            </a:graphic>
          </wp:inline>
        </w:drawing>
      </w:r>
    </w:p>
    <w:p w:rsidR="006306B0" w:rsidRDefault="00217213">
      <w:pPr>
        <w:pStyle w:val="aff4"/>
        <w:spacing w:after="0" w:line="360" w:lineRule="auto"/>
        <w:ind w:left="0"/>
        <w:jc w:val="both"/>
        <w:rPr>
          <w:sz w:val="24"/>
          <w:szCs w:val="24"/>
        </w:rPr>
      </w:pPr>
      <w:r>
        <w:rPr>
          <w:sz w:val="24"/>
          <w:szCs w:val="24"/>
        </w:rPr>
        <w:t>где L - протяженност</w:t>
      </w:r>
      <w:r>
        <w:rPr>
          <w:sz w:val="24"/>
          <w:szCs w:val="24"/>
        </w:rPr>
        <w:t>ь каждого участка, км.</w:t>
      </w:r>
    </w:p>
    <w:p w:rsidR="006306B0" w:rsidRDefault="00217213">
      <w:pPr>
        <w:pStyle w:val="aff4"/>
        <w:spacing w:after="0" w:line="360" w:lineRule="auto"/>
        <w:ind w:left="0" w:firstLine="426"/>
        <w:jc w:val="both"/>
        <w:rPr>
          <w:sz w:val="24"/>
          <w:szCs w:val="24"/>
        </w:rPr>
      </w:pPr>
      <w:r>
        <w:rPr>
          <w:sz w:val="24"/>
          <w:szCs w:val="24"/>
        </w:rPr>
        <w:t>Для описания параметрической зависимости интенсивности отказов рекомендуется</w:t>
      </w:r>
      <w:r>
        <w:rPr>
          <w:sz w:val="24"/>
          <w:szCs w:val="24"/>
        </w:rPr>
        <w:br/>
        <w:t>использовать зависимость от срока эксплуатации, следующего вида, близкую по характеру к распределению Вейбулла:</w:t>
      </w:r>
    </w:p>
    <w:p w:rsidR="006306B0" w:rsidRDefault="00217213">
      <w:pPr>
        <w:pStyle w:val="aff4"/>
        <w:spacing w:after="0"/>
        <w:ind w:left="0"/>
        <w:jc w:val="center"/>
        <w:rPr>
          <w:sz w:val="24"/>
          <w:szCs w:val="24"/>
        </w:rPr>
      </w:pPr>
      <w:r>
        <w:rPr>
          <w:noProof/>
          <w:sz w:val="24"/>
          <w:szCs w:val="24"/>
          <w:lang w:eastAsia="ru-RU"/>
        </w:rPr>
        <w:drawing>
          <wp:inline distT="0" distB="0" distL="0" distR="0">
            <wp:extent cx="3223260" cy="243840"/>
            <wp:effectExtent l="0" t="0" r="15240" b="3810"/>
            <wp:docPr id="5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31"/>
                    <pic:cNvPicPr>
                      <a:picLocks noChangeAspect="1" noChangeArrowheads="1"/>
                    </pic:cNvPicPr>
                  </pic:nvPicPr>
                  <pic:blipFill>
                    <a:blip r:embed="rId80"/>
                    <a:srcRect/>
                    <a:stretch>
                      <a:fillRect/>
                    </a:stretch>
                  </pic:blipFill>
                  <pic:spPr>
                    <a:xfrm>
                      <a:off x="0" y="0"/>
                      <a:ext cx="3223260" cy="243840"/>
                    </a:xfrm>
                    <a:prstGeom prst="rect">
                      <a:avLst/>
                    </a:prstGeom>
                    <a:noFill/>
                    <a:ln>
                      <a:noFill/>
                    </a:ln>
                  </pic:spPr>
                </pic:pic>
              </a:graphicData>
            </a:graphic>
          </wp:inline>
        </w:drawing>
      </w:r>
    </w:p>
    <w:p w:rsidR="006306B0" w:rsidRDefault="00217213">
      <w:pPr>
        <w:pStyle w:val="aff4"/>
        <w:spacing w:after="0" w:line="360" w:lineRule="auto"/>
        <w:ind w:left="0"/>
        <w:rPr>
          <w:sz w:val="24"/>
          <w:szCs w:val="24"/>
        </w:rPr>
      </w:pPr>
      <w:r>
        <w:rPr>
          <w:sz w:val="24"/>
          <w:szCs w:val="24"/>
        </w:rPr>
        <w:t>где τ- срок эксплуатации участка, лет.</w:t>
      </w:r>
    </w:p>
    <w:p w:rsidR="006306B0" w:rsidRDefault="00217213">
      <w:pPr>
        <w:pStyle w:val="aff4"/>
        <w:spacing w:after="0" w:line="360" w:lineRule="auto"/>
        <w:ind w:left="0"/>
        <w:jc w:val="both"/>
        <w:rPr>
          <w:sz w:val="24"/>
          <w:szCs w:val="24"/>
        </w:rPr>
      </w:pPr>
      <w:r>
        <w:rPr>
          <w:sz w:val="24"/>
          <w:szCs w:val="24"/>
        </w:rPr>
        <w:t>Для</w:t>
      </w:r>
      <w:r>
        <w:rPr>
          <w:sz w:val="24"/>
          <w:szCs w:val="24"/>
        </w:rPr>
        <w:t xml:space="preserve"> распределения Вейбулла рекомендуется использовать следующие эмпирические коэффициенты:</w:t>
      </w:r>
    </w:p>
    <w:p w:rsidR="006306B0" w:rsidRDefault="00217213">
      <w:pPr>
        <w:pStyle w:val="aff4"/>
        <w:spacing w:after="0"/>
        <w:ind w:left="0"/>
        <w:jc w:val="center"/>
        <w:rPr>
          <w:sz w:val="24"/>
          <w:szCs w:val="24"/>
        </w:rPr>
      </w:pPr>
      <w:r>
        <w:rPr>
          <w:noProof/>
          <w:sz w:val="24"/>
          <w:szCs w:val="24"/>
          <w:lang w:eastAsia="ru-RU"/>
        </w:rPr>
        <w:drawing>
          <wp:inline distT="0" distB="0" distL="0" distR="0">
            <wp:extent cx="3429000" cy="609600"/>
            <wp:effectExtent l="0" t="0" r="0" b="0"/>
            <wp:docPr id="5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32"/>
                    <pic:cNvPicPr>
                      <a:picLocks noChangeAspect="1" noChangeArrowheads="1"/>
                    </pic:cNvPicPr>
                  </pic:nvPicPr>
                  <pic:blipFill>
                    <a:blip r:embed="rId81" cstate="email"/>
                    <a:srcRect/>
                    <a:stretch>
                      <a:fillRect/>
                    </a:stretch>
                  </pic:blipFill>
                  <pic:spPr>
                    <a:xfrm>
                      <a:off x="0" y="0"/>
                      <a:ext cx="3429000" cy="609600"/>
                    </a:xfrm>
                    <a:prstGeom prst="rect">
                      <a:avLst/>
                    </a:prstGeom>
                    <a:noFill/>
                    <a:ln>
                      <a:noFill/>
                    </a:ln>
                  </pic:spPr>
                </pic:pic>
              </a:graphicData>
            </a:graphic>
          </wp:inline>
        </w:drawing>
      </w:r>
    </w:p>
    <w:p w:rsidR="006306B0" w:rsidRDefault="00217213">
      <w:pPr>
        <w:pStyle w:val="aff4"/>
        <w:spacing w:after="0" w:line="360" w:lineRule="auto"/>
        <w:ind w:left="0" w:firstLine="567"/>
        <w:jc w:val="both"/>
        <w:rPr>
          <w:sz w:val="24"/>
          <w:szCs w:val="24"/>
        </w:rPr>
      </w:pPr>
      <w:r>
        <w:rPr>
          <w:sz w:val="24"/>
          <w:szCs w:val="24"/>
        </w:rPr>
        <w:t>Поскольку статистические данные о технологических нарушениях, предоставленные теплоснабжающими организациями, недостаточно полные, то среднее значение интенсивности о</w:t>
      </w:r>
      <w:r>
        <w:rPr>
          <w:sz w:val="24"/>
          <w:szCs w:val="24"/>
        </w:rPr>
        <w:t>тказов принимается равным λ0=0,05 1/(год·км).При использовании данной зависимости следует помнить о некоторых допущениях, которые были сделаны при отборе данных:</w:t>
      </w:r>
    </w:p>
    <w:p w:rsidR="006306B0" w:rsidRDefault="00217213">
      <w:pPr>
        <w:pStyle w:val="aff4"/>
        <w:spacing w:after="0" w:line="360" w:lineRule="auto"/>
        <w:ind w:left="0"/>
        <w:jc w:val="both"/>
        <w:rPr>
          <w:sz w:val="24"/>
          <w:szCs w:val="24"/>
        </w:rPr>
      </w:pPr>
      <w:r>
        <w:rPr>
          <w:sz w:val="24"/>
          <w:szCs w:val="24"/>
        </w:rPr>
        <w:t>- она применима только тогда, когда в тепловых сетях существует четкое разделение на эксплуата</w:t>
      </w:r>
      <w:r>
        <w:rPr>
          <w:sz w:val="24"/>
          <w:szCs w:val="24"/>
        </w:rPr>
        <w:t>ционный и ремонтный периоды;</w:t>
      </w:r>
    </w:p>
    <w:p w:rsidR="006306B0" w:rsidRDefault="00217213">
      <w:pPr>
        <w:pStyle w:val="aff4"/>
        <w:spacing w:after="0" w:line="360" w:lineRule="auto"/>
        <w:ind w:left="0"/>
        <w:jc w:val="both"/>
        <w:rPr>
          <w:sz w:val="24"/>
          <w:szCs w:val="24"/>
        </w:rPr>
      </w:pPr>
      <w:r>
        <w:rPr>
          <w:sz w:val="24"/>
          <w:szCs w:val="24"/>
        </w:rPr>
        <w:t>- в ремонтный период выполняются гидравлические испытания тепловой сети после каждого отказа.</w:t>
      </w:r>
    </w:p>
    <w:p w:rsidR="006306B0" w:rsidRDefault="00217213">
      <w:pPr>
        <w:pStyle w:val="7"/>
        <w:spacing w:before="0"/>
        <w:ind w:firstLine="426"/>
        <w:jc w:val="both"/>
        <w:rPr>
          <w:rFonts w:ascii="Times New Roman" w:hAnsi="Times New Roman"/>
          <w:b/>
          <w:i w:val="0"/>
          <w:color w:val="auto"/>
          <w:sz w:val="24"/>
          <w:szCs w:val="24"/>
          <w:lang w:val="ru-RU"/>
        </w:rPr>
      </w:pPr>
      <w:bookmarkStart w:id="285" w:name="_Toc139059421"/>
      <w:r>
        <w:rPr>
          <w:rFonts w:ascii="Times New Roman" w:hAnsi="Times New Roman"/>
          <w:b/>
          <w:i w:val="0"/>
          <w:color w:val="auto"/>
          <w:sz w:val="24"/>
          <w:szCs w:val="24"/>
          <w:lang w:val="ru-RU"/>
        </w:rPr>
        <w:lastRenderedPageBreak/>
        <w:t>б) метода и результатов обработки данных по восстановлениям отказавших участков тепловых сетей (участков тепловых сетей, на которых п</w:t>
      </w:r>
      <w:r>
        <w:rPr>
          <w:rFonts w:ascii="Times New Roman" w:hAnsi="Times New Roman"/>
          <w:b/>
          <w:i w:val="0"/>
          <w:color w:val="auto"/>
          <w:sz w:val="24"/>
          <w:szCs w:val="24"/>
          <w:lang w:val="ru-RU"/>
        </w:rPr>
        <w:t>роизошли аварийные ситуации), среднего времени восстановления отказавших участков тепловых сетей в каждой системе теплоснабжения</w:t>
      </w:r>
      <w:bookmarkEnd w:id="285"/>
    </w:p>
    <w:p w:rsidR="006306B0" w:rsidRDefault="00217213">
      <w:pPr>
        <w:pStyle w:val="aff4"/>
        <w:spacing w:after="0" w:line="360" w:lineRule="auto"/>
        <w:ind w:left="0" w:firstLine="567"/>
        <w:jc w:val="both"/>
        <w:rPr>
          <w:sz w:val="24"/>
          <w:szCs w:val="24"/>
        </w:rPr>
      </w:pPr>
      <w:r>
        <w:rPr>
          <w:sz w:val="24"/>
          <w:szCs w:val="24"/>
        </w:rPr>
        <w:t>На основе данных о частоте (потоке) отказов участков тепловой сети, повторяемости температур наружного воздуха и данных о време</w:t>
      </w:r>
      <w:r>
        <w:rPr>
          <w:sz w:val="24"/>
          <w:szCs w:val="24"/>
        </w:rPr>
        <w:t>ни восстановления (ремонта) элемента(участка, НС, компенсатора и т.д.) тепловых сетей определяют вероятность отказа теплоснабжения потребителя. В случае отсутствия достоверных данных о времени восстановления теплоснабжения потребителей, рекомендуется испол</w:t>
      </w:r>
      <w:r>
        <w:rPr>
          <w:sz w:val="24"/>
          <w:szCs w:val="24"/>
        </w:rPr>
        <w:t>ьзовать эмпирическую зависимость для времени, необходимом для ликвидации повреждения, предложенную Е.Я. Соколовым:</w:t>
      </w:r>
    </w:p>
    <w:p w:rsidR="006306B0" w:rsidRDefault="00217213">
      <w:pPr>
        <w:pStyle w:val="aff4"/>
        <w:spacing w:after="0"/>
        <w:ind w:left="0"/>
        <w:jc w:val="center"/>
        <w:rPr>
          <w:sz w:val="24"/>
          <w:szCs w:val="24"/>
        </w:rPr>
      </w:pPr>
      <w:r>
        <w:rPr>
          <w:noProof/>
          <w:sz w:val="24"/>
          <w:szCs w:val="24"/>
          <w:lang w:eastAsia="ru-RU"/>
        </w:rPr>
        <w:drawing>
          <wp:inline distT="0" distB="0" distL="0" distR="0">
            <wp:extent cx="3512820" cy="312420"/>
            <wp:effectExtent l="0" t="0" r="11430" b="11430"/>
            <wp:docPr id="58"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33"/>
                    <pic:cNvPicPr>
                      <a:picLocks noChangeAspect="1" noChangeArrowheads="1"/>
                    </pic:cNvPicPr>
                  </pic:nvPicPr>
                  <pic:blipFill>
                    <a:blip r:embed="rId84" cstate="email"/>
                    <a:srcRect/>
                    <a:stretch>
                      <a:fillRect/>
                    </a:stretch>
                  </pic:blipFill>
                  <pic:spPr>
                    <a:xfrm>
                      <a:off x="0" y="0"/>
                      <a:ext cx="3512820" cy="312420"/>
                    </a:xfrm>
                    <a:prstGeom prst="rect">
                      <a:avLst/>
                    </a:prstGeom>
                    <a:noFill/>
                    <a:ln>
                      <a:noFill/>
                    </a:ln>
                  </pic:spPr>
                </pic:pic>
              </a:graphicData>
            </a:graphic>
          </wp:inline>
        </w:drawing>
      </w:r>
    </w:p>
    <w:p w:rsidR="006306B0" w:rsidRDefault="00217213">
      <w:pPr>
        <w:pStyle w:val="aff4"/>
        <w:spacing w:after="0" w:line="360" w:lineRule="auto"/>
        <w:ind w:left="0"/>
        <w:jc w:val="both"/>
        <w:rPr>
          <w:sz w:val="24"/>
          <w:szCs w:val="24"/>
        </w:rPr>
      </w:pPr>
      <w:r>
        <w:rPr>
          <w:sz w:val="24"/>
          <w:szCs w:val="24"/>
        </w:rPr>
        <w:t>где а, b, c - постоянные коэффициенты, зависящие от способа укладки теплопровода(подземный, надземный) и его конструкции, а также от способ</w:t>
      </w:r>
      <w:r>
        <w:rPr>
          <w:sz w:val="24"/>
          <w:szCs w:val="24"/>
        </w:rPr>
        <w:t>а диагностики места повреждения и уровня организации ремонтных работ;</w:t>
      </w:r>
    </w:p>
    <w:p w:rsidR="006306B0" w:rsidRDefault="00217213">
      <w:pPr>
        <w:pStyle w:val="aff4"/>
        <w:spacing w:after="0" w:line="360" w:lineRule="auto"/>
        <w:ind w:left="0"/>
        <w:jc w:val="both"/>
        <w:rPr>
          <w:sz w:val="24"/>
          <w:szCs w:val="24"/>
        </w:rPr>
      </w:pPr>
      <w:r>
        <w:rPr>
          <w:sz w:val="24"/>
          <w:szCs w:val="24"/>
        </w:rPr>
        <w:t>Lс.з.- расстояние между секционирующими задвижками, м;</w:t>
      </w:r>
    </w:p>
    <w:p w:rsidR="006306B0" w:rsidRDefault="00217213">
      <w:pPr>
        <w:pStyle w:val="aff4"/>
        <w:spacing w:after="0" w:line="360" w:lineRule="auto"/>
        <w:ind w:left="0"/>
        <w:jc w:val="both"/>
        <w:rPr>
          <w:sz w:val="24"/>
          <w:szCs w:val="24"/>
        </w:rPr>
      </w:pPr>
      <w:r>
        <w:rPr>
          <w:sz w:val="24"/>
          <w:szCs w:val="24"/>
        </w:rPr>
        <w:t xml:space="preserve"> D - условный диаметр трубопровода, м.</w:t>
      </w:r>
    </w:p>
    <w:p w:rsidR="006306B0" w:rsidRDefault="00217213">
      <w:pPr>
        <w:pStyle w:val="aff4"/>
        <w:spacing w:after="0" w:line="360" w:lineRule="auto"/>
        <w:ind w:left="0" w:firstLine="708"/>
        <w:jc w:val="both"/>
        <w:rPr>
          <w:sz w:val="24"/>
          <w:szCs w:val="24"/>
        </w:rPr>
      </w:pPr>
      <w:r>
        <w:rPr>
          <w:sz w:val="24"/>
          <w:szCs w:val="24"/>
        </w:rPr>
        <w:t xml:space="preserve">По данным региональных справочников по климату о среднесуточных температурах наружного </w:t>
      </w:r>
      <w:r>
        <w:rPr>
          <w:sz w:val="24"/>
          <w:szCs w:val="24"/>
        </w:rPr>
        <w:t>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w:t>
      </w:r>
      <w:r>
        <w:rPr>
          <w:sz w:val="24"/>
          <w:szCs w:val="24"/>
        </w:rPr>
        <w:t>вых сетей принимают по данным СНиП 2.01.01-82 или справочника «Наладка и эксплуатация водяных тепловых сетей».</w:t>
      </w:r>
      <w:r>
        <w:rPr>
          <w:sz w:val="24"/>
          <w:szCs w:val="24"/>
        </w:rPr>
        <w:br/>
      </w:r>
      <w:r>
        <w:rPr>
          <w:sz w:val="24"/>
          <w:szCs w:val="24"/>
        </w:rPr>
        <w:tab/>
        <w:t>С использованием данных о теплоаккумулирующей способности объектов теплопотребления (зданий) определяют время, за которое температура внутри ота</w:t>
      </w:r>
      <w:r>
        <w:rPr>
          <w:sz w:val="24"/>
          <w:szCs w:val="24"/>
        </w:rPr>
        <w:t>пливаемого помещения снизится до температуры, установленной в критериях отказа теплоснабжения.</w:t>
      </w:r>
      <w:r>
        <w:rPr>
          <w:sz w:val="24"/>
          <w:szCs w:val="24"/>
        </w:rPr>
        <w:br/>
        <w:t>Отказ теплоснабжения потребителя – событие, приводящее к падению температуры в отапливаемых помещениях жилых и общественных зданий ниже +12 °С, в промышленных зд</w:t>
      </w:r>
      <w:r>
        <w:rPr>
          <w:sz w:val="24"/>
          <w:szCs w:val="24"/>
        </w:rPr>
        <w:t>аниях ниже +8 °С (СП 124.13330.2012 Тепловые сети. Актуализированная редакция СНиП 41-02-2003).Для расчета времени снижения температуры в жилом здании до +12°С при внезапном прекращении теплоснабжения формула имеет следующий вид:</w:t>
      </w:r>
    </w:p>
    <w:p w:rsidR="006306B0" w:rsidRDefault="00217213">
      <w:pPr>
        <w:pStyle w:val="aff4"/>
        <w:spacing w:after="0"/>
        <w:ind w:left="0"/>
        <w:jc w:val="center"/>
        <w:rPr>
          <w:sz w:val="24"/>
          <w:szCs w:val="24"/>
        </w:rPr>
      </w:pPr>
      <w:r>
        <w:rPr>
          <w:noProof/>
          <w:sz w:val="24"/>
          <w:szCs w:val="24"/>
          <w:lang w:eastAsia="ru-RU"/>
        </w:rPr>
        <w:drawing>
          <wp:inline distT="0" distB="0" distL="0" distR="0">
            <wp:extent cx="2948940" cy="373380"/>
            <wp:effectExtent l="0" t="0" r="3810" b="7620"/>
            <wp:docPr id="5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34"/>
                    <pic:cNvPicPr>
                      <a:picLocks noChangeAspect="1" noChangeArrowheads="1"/>
                    </pic:cNvPicPr>
                  </pic:nvPicPr>
                  <pic:blipFill>
                    <a:blip r:embed="rId82" cstate="email"/>
                    <a:srcRect/>
                    <a:stretch>
                      <a:fillRect/>
                    </a:stretch>
                  </pic:blipFill>
                  <pic:spPr>
                    <a:xfrm>
                      <a:off x="0" y="0"/>
                      <a:ext cx="2948940" cy="373380"/>
                    </a:xfrm>
                    <a:prstGeom prst="rect">
                      <a:avLst/>
                    </a:prstGeom>
                    <a:noFill/>
                    <a:ln>
                      <a:noFill/>
                    </a:ln>
                  </pic:spPr>
                </pic:pic>
              </a:graphicData>
            </a:graphic>
          </wp:inline>
        </w:drawing>
      </w:r>
    </w:p>
    <w:p w:rsidR="006306B0" w:rsidRDefault="00217213">
      <w:pPr>
        <w:pStyle w:val="aff4"/>
        <w:spacing w:after="0" w:line="360" w:lineRule="auto"/>
        <w:ind w:left="0"/>
        <w:jc w:val="both"/>
        <w:rPr>
          <w:sz w:val="24"/>
          <w:szCs w:val="24"/>
        </w:rPr>
      </w:pPr>
      <w:r>
        <w:rPr>
          <w:sz w:val="24"/>
          <w:szCs w:val="24"/>
        </w:rPr>
        <w:t>где t</w:t>
      </w:r>
      <w:r>
        <w:rPr>
          <w:sz w:val="24"/>
          <w:szCs w:val="24"/>
          <w:vertAlign w:val="subscript"/>
        </w:rPr>
        <w:t>в.а</w:t>
      </w:r>
      <w:r>
        <w:rPr>
          <w:sz w:val="24"/>
          <w:szCs w:val="24"/>
        </w:rPr>
        <w:t xml:space="preserve">– внутренняя температура, которая устанавливается критерием отказа теплоснабжения (+12 </w:t>
      </w:r>
      <w:r>
        <w:rPr>
          <w:sz w:val="24"/>
          <w:szCs w:val="24"/>
          <w:vertAlign w:val="superscript"/>
        </w:rPr>
        <w:t>0</w:t>
      </w:r>
      <w:r>
        <w:rPr>
          <w:sz w:val="24"/>
          <w:szCs w:val="24"/>
        </w:rPr>
        <w:t>С для жилых зданий). Расчет проводится для каждой градации повторяемости температуры наружного воздуха.</w:t>
      </w:r>
    </w:p>
    <w:p w:rsidR="006306B0" w:rsidRDefault="00217213">
      <w:pPr>
        <w:pStyle w:val="aff4"/>
        <w:spacing w:after="0" w:line="360" w:lineRule="auto"/>
        <w:ind w:left="0" w:firstLine="567"/>
        <w:jc w:val="both"/>
        <w:rPr>
          <w:sz w:val="24"/>
          <w:szCs w:val="24"/>
        </w:rPr>
      </w:pPr>
      <w:r>
        <w:rPr>
          <w:sz w:val="24"/>
          <w:szCs w:val="24"/>
        </w:rPr>
        <w:lastRenderedPageBreak/>
        <w:t>Расчет времени снижения температуры внутри отапливаемого помещен</w:t>
      </w:r>
      <w:r>
        <w:rPr>
          <w:sz w:val="24"/>
          <w:szCs w:val="24"/>
        </w:rPr>
        <w:t>ия при коэффициенте аккумуляции жилого здания β=40 часов приведён в таблице.</w:t>
      </w:r>
    </w:p>
    <w:p w:rsidR="006306B0" w:rsidRDefault="00217213">
      <w:pPr>
        <w:pStyle w:val="aff4"/>
        <w:spacing w:before="120" w:after="0"/>
        <w:ind w:left="0" w:firstLine="240"/>
        <w:jc w:val="both"/>
        <w:rPr>
          <w:sz w:val="22"/>
        </w:rPr>
      </w:pPr>
      <w:r>
        <w:rPr>
          <w:sz w:val="22"/>
        </w:rPr>
        <w:t xml:space="preserve">Расчет времени снижения температуры внутри отапливаемого помещения </w:t>
      </w:r>
    </w:p>
    <w:p w:rsidR="006306B0" w:rsidRDefault="00217213">
      <w:pPr>
        <w:pStyle w:val="aff4"/>
        <w:spacing w:after="0"/>
        <w:ind w:left="0"/>
        <w:jc w:val="center"/>
        <w:rPr>
          <w:sz w:val="24"/>
          <w:szCs w:val="24"/>
        </w:rPr>
      </w:pPr>
      <w:r>
        <w:rPr>
          <w:noProof/>
          <w:sz w:val="24"/>
          <w:szCs w:val="24"/>
          <w:lang w:eastAsia="ru-RU"/>
        </w:rPr>
        <w:drawing>
          <wp:inline distT="0" distB="0" distL="0" distR="0">
            <wp:extent cx="5318760" cy="1912620"/>
            <wp:effectExtent l="0" t="0" r="15240" b="11430"/>
            <wp:docPr id="60"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35"/>
                    <pic:cNvPicPr>
                      <a:picLocks noChangeAspect="1" noChangeArrowheads="1"/>
                    </pic:cNvPicPr>
                  </pic:nvPicPr>
                  <pic:blipFill>
                    <a:blip r:embed="rId83" cstate="email"/>
                    <a:srcRect/>
                    <a:stretch>
                      <a:fillRect/>
                    </a:stretch>
                  </pic:blipFill>
                  <pic:spPr>
                    <a:xfrm>
                      <a:off x="0" y="0"/>
                      <a:ext cx="5318760" cy="1912620"/>
                    </a:xfrm>
                    <a:prstGeom prst="rect">
                      <a:avLst/>
                    </a:prstGeom>
                    <a:noFill/>
                    <a:ln>
                      <a:noFill/>
                    </a:ln>
                  </pic:spPr>
                </pic:pic>
              </a:graphicData>
            </a:graphic>
          </wp:inline>
        </w:drawing>
      </w:r>
    </w:p>
    <w:p w:rsidR="006306B0" w:rsidRDefault="006306B0">
      <w:pPr>
        <w:spacing w:after="0" w:line="240" w:lineRule="auto"/>
        <w:rPr>
          <w:rFonts w:eastAsia="Times New Roman"/>
          <w:b/>
          <w:i/>
          <w:sz w:val="16"/>
          <w:szCs w:val="16"/>
          <w:lang w:eastAsia="ru-RU"/>
        </w:rPr>
      </w:pPr>
    </w:p>
    <w:p w:rsidR="006306B0" w:rsidRDefault="00217213">
      <w:pPr>
        <w:pStyle w:val="7"/>
        <w:spacing w:before="0"/>
        <w:ind w:firstLine="426"/>
        <w:jc w:val="both"/>
        <w:rPr>
          <w:rFonts w:ascii="Times New Roman" w:hAnsi="Times New Roman"/>
          <w:b/>
          <w:i w:val="0"/>
          <w:color w:val="auto"/>
          <w:sz w:val="24"/>
          <w:szCs w:val="24"/>
          <w:lang w:val="ru-RU"/>
        </w:rPr>
      </w:pPr>
      <w:bookmarkStart w:id="286" w:name="_Toc139059422"/>
      <w:r>
        <w:rPr>
          <w:rFonts w:ascii="Times New Roman" w:hAnsi="Times New Roman"/>
          <w:b/>
          <w:i w:val="0"/>
          <w:color w:val="auto"/>
          <w:sz w:val="24"/>
          <w:szCs w:val="24"/>
          <w:lang w:val="ru-RU"/>
        </w:rPr>
        <w:t>в) результатов оценки вероятности отказа (аварийной ситуации) и безотказной (безаварийной) работы системы те</w:t>
      </w:r>
      <w:r>
        <w:rPr>
          <w:rFonts w:ascii="Times New Roman" w:hAnsi="Times New Roman"/>
          <w:b/>
          <w:i w:val="0"/>
          <w:color w:val="auto"/>
          <w:sz w:val="24"/>
          <w:szCs w:val="24"/>
          <w:lang w:val="ru-RU"/>
        </w:rPr>
        <w:t>плоснабжения по отношению к потребителям, присоединенным к магистральным и распределительным теплопроводам</w:t>
      </w:r>
      <w:bookmarkEnd w:id="286"/>
    </w:p>
    <w:p w:rsidR="006306B0" w:rsidRDefault="00217213">
      <w:pPr>
        <w:widowControl w:val="0"/>
        <w:autoSpaceDE w:val="0"/>
        <w:autoSpaceDN w:val="0"/>
        <w:spacing w:before="120" w:after="0" w:line="360" w:lineRule="auto"/>
        <w:ind w:firstLine="567"/>
        <w:jc w:val="both"/>
        <w:rPr>
          <w:sz w:val="24"/>
          <w:szCs w:val="24"/>
        </w:rPr>
      </w:pPr>
      <w:r>
        <w:rPr>
          <w:rFonts w:eastAsia="Times New Roman"/>
          <w:sz w:val="24"/>
          <w:szCs w:val="24"/>
          <w:lang w:eastAsia="ru-RU"/>
        </w:rPr>
        <w:t>Результаты оценки вероятности отказов и безотказной (безаварийной) работы системы теплоснабжения по отношению к потребителям, присоединенным к магист</w:t>
      </w:r>
      <w:r>
        <w:rPr>
          <w:rFonts w:eastAsia="Times New Roman"/>
          <w:sz w:val="24"/>
          <w:szCs w:val="24"/>
          <w:lang w:eastAsia="ru-RU"/>
        </w:rPr>
        <w:t xml:space="preserve">ральным и распределительным теплопроводам указаны в таблице пункта а) </w:t>
      </w:r>
      <w:r>
        <w:rPr>
          <w:sz w:val="24"/>
          <w:szCs w:val="24"/>
        </w:rPr>
        <w:t>ЧАСТИ 9 НАДЁЖНОСТЬ ТЕПЛОСНАБЖЕНИЯ.</w:t>
      </w:r>
    </w:p>
    <w:p w:rsidR="006306B0" w:rsidRDefault="00217213" w:rsidP="003767C7">
      <w:pPr>
        <w:pStyle w:val="af7"/>
        <w:spacing w:before="1" w:line="360" w:lineRule="auto"/>
        <w:ind w:rightChars="52" w:right="146" w:firstLine="708"/>
        <w:jc w:val="both"/>
        <w:rPr>
          <w:lang w:val="ru-RU"/>
        </w:rPr>
      </w:pPr>
      <w:r>
        <w:rPr>
          <w:lang w:val="ru-RU"/>
        </w:rPr>
        <w:t>По оценкам показатели надёжности систем теплоснабжения определены как малонадёжные.</w:t>
      </w:r>
    </w:p>
    <w:p w:rsidR="006306B0" w:rsidRDefault="00217213">
      <w:pPr>
        <w:pStyle w:val="7"/>
        <w:spacing w:before="0"/>
        <w:ind w:firstLine="567"/>
        <w:jc w:val="both"/>
        <w:rPr>
          <w:rFonts w:ascii="Times New Roman" w:hAnsi="Times New Roman"/>
          <w:b/>
          <w:i w:val="0"/>
          <w:color w:val="auto"/>
          <w:sz w:val="24"/>
          <w:szCs w:val="24"/>
          <w:lang w:val="ru-RU"/>
        </w:rPr>
      </w:pPr>
      <w:r>
        <w:rPr>
          <w:rFonts w:ascii="Times New Roman" w:hAnsi="Times New Roman"/>
          <w:b/>
          <w:i w:val="0"/>
          <w:color w:val="auto"/>
          <w:sz w:val="24"/>
          <w:szCs w:val="24"/>
          <w:lang w:val="ru-RU"/>
        </w:rPr>
        <w:t xml:space="preserve">г) результатов оценки коэффициентов готовности теплопроводов к </w:t>
      </w:r>
      <w:r>
        <w:rPr>
          <w:rFonts w:ascii="Times New Roman" w:hAnsi="Times New Roman"/>
          <w:b/>
          <w:i w:val="0"/>
          <w:color w:val="auto"/>
          <w:sz w:val="24"/>
          <w:szCs w:val="24"/>
          <w:lang w:val="ru-RU"/>
        </w:rPr>
        <w:t>несению тепловой нагрузки</w:t>
      </w:r>
    </w:p>
    <w:p w:rsidR="006306B0" w:rsidRDefault="00217213">
      <w:pPr>
        <w:pStyle w:val="aff4"/>
        <w:spacing w:before="120" w:after="0" w:line="360" w:lineRule="auto"/>
        <w:ind w:left="0" w:firstLine="567"/>
        <w:jc w:val="both"/>
        <w:rPr>
          <w:sz w:val="24"/>
          <w:szCs w:val="24"/>
        </w:rPr>
      </w:pPr>
      <w:r>
        <w:rPr>
          <w:sz w:val="24"/>
          <w:szCs w:val="24"/>
        </w:rPr>
        <w:t xml:space="preserve">Результаты расчёта показывают, что вероятность отказа теплоснабжения потребителей, присоединённых к тепловым камерам указанного пути, выше нормативной величины, требуемой СП 124.13330.2012 (вероятность безотказной работы тепловых </w:t>
      </w:r>
      <w:r>
        <w:rPr>
          <w:sz w:val="24"/>
          <w:szCs w:val="24"/>
        </w:rPr>
        <w:t>сетей относительно каждого потребителя не должна быть ниже Pj ≥ 0,9). Данный факт позволяет сделать вывод о надёжной (безотказной) работе системы теплоснабжения.</w:t>
      </w:r>
    </w:p>
    <w:p w:rsidR="006306B0" w:rsidRDefault="00217213">
      <w:pPr>
        <w:pStyle w:val="7"/>
        <w:spacing w:before="0" w:line="360" w:lineRule="auto"/>
        <w:ind w:firstLine="567"/>
        <w:jc w:val="both"/>
        <w:rPr>
          <w:rFonts w:ascii="Times New Roman" w:hAnsi="Times New Roman"/>
          <w:b/>
          <w:i w:val="0"/>
          <w:color w:val="auto"/>
          <w:sz w:val="24"/>
          <w:szCs w:val="24"/>
          <w:lang w:val="ru-RU"/>
        </w:rPr>
      </w:pPr>
      <w:bookmarkStart w:id="287" w:name="_Toc139059424"/>
      <w:r>
        <w:rPr>
          <w:rFonts w:ascii="Times New Roman" w:hAnsi="Times New Roman"/>
          <w:b/>
          <w:i w:val="0"/>
          <w:color w:val="auto"/>
          <w:sz w:val="24"/>
          <w:szCs w:val="24"/>
          <w:lang w:val="ru-RU"/>
        </w:rPr>
        <w:t>д) результатов оценки недоотпуска тепловой энергии по причине отказов (аварийных ситуаций) и п</w:t>
      </w:r>
      <w:r>
        <w:rPr>
          <w:rFonts w:ascii="Times New Roman" w:hAnsi="Times New Roman"/>
          <w:b/>
          <w:i w:val="0"/>
          <w:color w:val="auto"/>
          <w:sz w:val="24"/>
          <w:szCs w:val="24"/>
          <w:lang w:val="ru-RU"/>
        </w:rPr>
        <w:t>ростоев тепловых сетей и источников тепловой энергии</w:t>
      </w:r>
      <w:bookmarkEnd w:id="287"/>
    </w:p>
    <w:p w:rsidR="006306B0" w:rsidRDefault="00217213">
      <w:pPr>
        <w:pStyle w:val="aff4"/>
        <w:widowControl w:val="0"/>
        <w:autoSpaceDE w:val="0"/>
        <w:autoSpaceDN w:val="0"/>
        <w:spacing w:after="0" w:line="360" w:lineRule="auto"/>
        <w:ind w:left="0" w:firstLine="567"/>
        <w:jc w:val="both"/>
        <w:rPr>
          <w:rFonts w:eastAsia="Times New Roman"/>
          <w:sz w:val="24"/>
          <w:szCs w:val="24"/>
          <w:lang w:eastAsia="ru-RU"/>
        </w:rPr>
      </w:pPr>
      <w:r>
        <w:rPr>
          <w:rFonts w:eastAsia="Times New Roman"/>
          <w:sz w:val="24"/>
          <w:szCs w:val="24"/>
          <w:lang w:eastAsia="ru-RU"/>
        </w:rPr>
        <w:t xml:space="preserve">Результаты оценки недоотпуска тепловой энергии по причине отказов (аварийных ситуаций) и простоев тепловых сетей и источников тепловой энергии указаны выше </w:t>
      </w:r>
    </w:p>
    <w:p w:rsidR="006306B0" w:rsidRDefault="00217213" w:rsidP="003767C7">
      <w:pPr>
        <w:pStyle w:val="af7"/>
        <w:spacing w:before="1" w:line="360" w:lineRule="auto"/>
        <w:ind w:rightChars="52" w:right="146" w:firstLine="708"/>
        <w:jc w:val="both"/>
        <w:rPr>
          <w:lang w:val="ru-RU" w:eastAsia="ru-RU"/>
        </w:rPr>
      </w:pPr>
      <w:r>
        <w:rPr>
          <w:lang w:val="ru-RU" w:eastAsia="ru-RU"/>
        </w:rPr>
        <w:t>Для повышения эффективности функционирования и</w:t>
      </w:r>
      <w:r>
        <w:rPr>
          <w:lang w:val="ru-RU" w:eastAsia="ru-RU"/>
        </w:rPr>
        <w:t xml:space="preserve"> обеспечения нормативной надёжности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 изоляции трубопроводы (стальные или выполненные из те</w:t>
      </w:r>
      <w:r>
        <w:rPr>
          <w:lang w:val="ru-RU" w:eastAsia="ru-RU"/>
        </w:rPr>
        <w:t xml:space="preserve">рмостойкого пластика). Замена трубопроводов на новые приведёт к снижению потерь тепловой энергии за </w:t>
      </w:r>
      <w:r>
        <w:rPr>
          <w:lang w:val="ru-RU" w:eastAsia="ru-RU"/>
        </w:rPr>
        <w:lastRenderedPageBreak/>
        <w:t>счёт более эффективной теплоизоляции и минимизации утечек на тепловых сетях. Стоимость планируемых работ определит ПСД.</w:t>
      </w:r>
    </w:p>
    <w:p w:rsidR="006306B0" w:rsidRDefault="00217213">
      <w:pPr>
        <w:rPr>
          <w:lang w:eastAsia="ru-RU"/>
        </w:rPr>
      </w:pPr>
      <w:r>
        <w:rPr>
          <w:lang w:eastAsia="ru-RU"/>
        </w:rPr>
        <w:br w:type="page"/>
      </w:r>
    </w:p>
    <w:p w:rsidR="006306B0" w:rsidRDefault="006306B0" w:rsidP="003767C7">
      <w:pPr>
        <w:pStyle w:val="af7"/>
        <w:spacing w:before="1" w:line="360" w:lineRule="auto"/>
        <w:ind w:rightChars="52" w:right="146" w:firstLine="708"/>
        <w:jc w:val="both"/>
        <w:rPr>
          <w:lang w:val="ru-RU" w:eastAsia="ru-RU"/>
        </w:rPr>
      </w:pPr>
    </w:p>
    <w:p w:rsidR="006306B0" w:rsidRDefault="00217213">
      <w:pPr>
        <w:pStyle w:val="1"/>
        <w:spacing w:line="360" w:lineRule="auto"/>
        <w:ind w:left="0" w:right="-1" w:firstLine="567"/>
        <w:jc w:val="both"/>
        <w:rPr>
          <w:sz w:val="24"/>
          <w:szCs w:val="24"/>
          <w:lang w:val="ru-RU"/>
        </w:rPr>
      </w:pPr>
      <w:bookmarkStart w:id="288" w:name="_Toc139059425"/>
      <w:r>
        <w:rPr>
          <w:sz w:val="24"/>
          <w:szCs w:val="24"/>
          <w:lang w:val="ru-RU"/>
        </w:rPr>
        <w:t xml:space="preserve">ГЛАВА 12. ОБОСНОВАНИЕ ИНВЕСТИЦИИ </w:t>
      </w:r>
      <w:r>
        <w:rPr>
          <w:sz w:val="24"/>
          <w:szCs w:val="24"/>
          <w:lang w:val="ru-RU"/>
        </w:rPr>
        <w:t>В СТРОИТЕЛЬСТВО, РЕКОНСТРУКЦИЮ, ТЕХНИЧЕСКОЕ ПЕРЕВООРУЖЕНИЕ И (ИЛИ) МОДЕРНИЗАЦИЮ</w:t>
      </w:r>
      <w:bookmarkEnd w:id="288"/>
    </w:p>
    <w:p w:rsidR="006306B0" w:rsidRDefault="00217213">
      <w:pPr>
        <w:pStyle w:val="7"/>
        <w:spacing w:before="0"/>
        <w:ind w:firstLine="567"/>
        <w:jc w:val="both"/>
        <w:rPr>
          <w:rFonts w:ascii="Times New Roman" w:hAnsi="Times New Roman"/>
          <w:b/>
          <w:i w:val="0"/>
          <w:color w:val="auto"/>
          <w:sz w:val="24"/>
          <w:szCs w:val="24"/>
          <w:lang w:val="ru-RU"/>
        </w:rPr>
      </w:pPr>
      <w:bookmarkStart w:id="289" w:name="_Toc139059426"/>
      <w:r>
        <w:rPr>
          <w:rFonts w:ascii="Times New Roman" w:hAnsi="Times New Roman"/>
          <w:b/>
          <w:i w:val="0"/>
          <w:color w:val="auto"/>
          <w:sz w:val="24"/>
          <w:szCs w:val="24"/>
          <w:lang w:val="ru-RU"/>
        </w:rPr>
        <w:t>а) оценку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289"/>
    </w:p>
    <w:p w:rsidR="006306B0" w:rsidRDefault="00217213">
      <w:pPr>
        <w:spacing w:after="0" w:line="360" w:lineRule="auto"/>
        <w:jc w:val="both"/>
        <w:rPr>
          <w:rFonts w:eastAsia="Times New Roman"/>
          <w:sz w:val="24"/>
          <w:szCs w:val="24"/>
          <w:lang w:eastAsia="ru-RU"/>
        </w:rPr>
      </w:pPr>
      <w:r>
        <w:rPr>
          <w:rFonts w:eastAsia="Times New Roman"/>
          <w:sz w:val="24"/>
          <w:szCs w:val="24"/>
          <w:lang w:eastAsia="ru-RU"/>
        </w:rPr>
        <w:tab/>
        <w:t>Проведение оценки можно провести с учётом разработки ПСД</w:t>
      </w:r>
    </w:p>
    <w:p w:rsidR="006306B0" w:rsidRDefault="00217213">
      <w:pPr>
        <w:pStyle w:val="7"/>
        <w:spacing w:before="0" w:line="360" w:lineRule="auto"/>
        <w:ind w:firstLine="567"/>
        <w:jc w:val="both"/>
        <w:rPr>
          <w:rFonts w:ascii="Times New Roman" w:hAnsi="Times New Roman"/>
          <w:b/>
          <w:i w:val="0"/>
          <w:color w:val="auto"/>
          <w:sz w:val="24"/>
          <w:szCs w:val="24"/>
          <w:lang w:val="ru-RU"/>
        </w:rPr>
      </w:pPr>
      <w:bookmarkStart w:id="290" w:name="_Toc139059427"/>
      <w:r>
        <w:rPr>
          <w:rFonts w:ascii="Times New Roman" w:hAnsi="Times New Roman"/>
          <w:b/>
          <w:i w:val="0"/>
          <w:color w:val="auto"/>
          <w:sz w:val="24"/>
          <w:szCs w:val="24"/>
          <w:lang w:val="ru-RU"/>
        </w:rPr>
        <w:t>б)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w:t>
      </w:r>
      <w:r>
        <w:rPr>
          <w:rFonts w:ascii="Times New Roman" w:hAnsi="Times New Roman"/>
          <w:b/>
          <w:i w:val="0"/>
          <w:color w:val="auto"/>
          <w:sz w:val="24"/>
          <w:szCs w:val="24"/>
          <w:lang w:val="ru-RU"/>
        </w:rPr>
        <w:t>ков тепловой энергии и тепловых сетей</w:t>
      </w:r>
      <w:bookmarkEnd w:id="290"/>
    </w:p>
    <w:p w:rsidR="006306B0" w:rsidRDefault="00217213">
      <w:pPr>
        <w:pStyle w:val="aff4"/>
        <w:spacing w:before="120" w:after="0" w:line="360" w:lineRule="auto"/>
        <w:ind w:left="0" w:firstLine="709"/>
        <w:jc w:val="both"/>
        <w:rPr>
          <w:sz w:val="24"/>
          <w:szCs w:val="24"/>
        </w:rPr>
      </w:pPr>
      <w:r>
        <w:rPr>
          <w:sz w:val="24"/>
          <w:szCs w:val="24"/>
        </w:rPr>
        <w:t>Предложения по данному разделу будут рассматриваться в ходе разработки проектной документации на разработку и строительство элементов системы теплоснабжения.</w:t>
      </w:r>
    </w:p>
    <w:p w:rsidR="006306B0" w:rsidRDefault="00217213">
      <w:pPr>
        <w:pStyle w:val="7"/>
        <w:spacing w:before="0" w:line="360" w:lineRule="auto"/>
        <w:ind w:firstLine="567"/>
        <w:jc w:val="both"/>
        <w:rPr>
          <w:rFonts w:ascii="Times New Roman" w:hAnsi="Times New Roman"/>
          <w:b/>
          <w:i w:val="0"/>
          <w:color w:val="auto"/>
          <w:sz w:val="24"/>
          <w:szCs w:val="24"/>
          <w:lang w:val="ru-RU"/>
        </w:rPr>
      </w:pPr>
      <w:bookmarkStart w:id="291" w:name="_Toc139059428"/>
      <w:r>
        <w:rPr>
          <w:rFonts w:ascii="Times New Roman" w:hAnsi="Times New Roman"/>
          <w:b/>
          <w:i w:val="0"/>
          <w:color w:val="auto"/>
          <w:sz w:val="24"/>
          <w:szCs w:val="24"/>
          <w:lang w:val="ru-RU"/>
        </w:rPr>
        <w:t>в) расчёты экономической эффективности инвестиций</w:t>
      </w:r>
      <w:bookmarkEnd w:id="291"/>
    </w:p>
    <w:p w:rsidR="006306B0" w:rsidRDefault="00217213">
      <w:pPr>
        <w:spacing w:before="120" w:after="0" w:line="360" w:lineRule="auto"/>
        <w:ind w:firstLine="567"/>
        <w:jc w:val="both"/>
        <w:rPr>
          <w:rFonts w:eastAsia="Times New Roman"/>
          <w:sz w:val="24"/>
          <w:szCs w:val="24"/>
          <w:lang w:eastAsia="ru-RU"/>
        </w:rPr>
      </w:pPr>
      <w:r>
        <w:rPr>
          <w:rFonts w:eastAsia="Times New Roman"/>
          <w:sz w:val="24"/>
          <w:szCs w:val="24"/>
          <w:lang w:eastAsia="ru-RU"/>
        </w:rPr>
        <w:t xml:space="preserve">С учётом планов развития муниципального образования, разработкой ПСД и определением затрат на перспективное развития систем теплоснабжения </w:t>
      </w:r>
      <w:r>
        <w:rPr>
          <w:rFonts w:eastAsia="SimSun"/>
          <w:sz w:val="24"/>
          <w:szCs w:val="24"/>
          <w:lang w:eastAsia="zh-CN" w:bidi="ar"/>
        </w:rPr>
        <w:t>Руднянского</w:t>
      </w:r>
      <w:r>
        <w:rPr>
          <w:rFonts w:eastAsia="SimSun"/>
          <w:sz w:val="24"/>
          <w:szCs w:val="24"/>
          <w:lang w:eastAsia="zh-CN" w:bidi="ar"/>
        </w:rPr>
        <w:t xml:space="preserve"> </w:t>
      </w:r>
      <w:r>
        <w:rPr>
          <w:rFonts w:eastAsia="Times New Roman"/>
          <w:sz w:val="24"/>
          <w:szCs w:val="24"/>
          <w:lang w:eastAsia="ru-RU"/>
        </w:rPr>
        <w:t>муниципального округа Смоленской области можно определить экономическую эффективность инвестиций в развит</w:t>
      </w:r>
      <w:r>
        <w:rPr>
          <w:rFonts w:eastAsia="Times New Roman"/>
          <w:sz w:val="24"/>
          <w:szCs w:val="24"/>
          <w:lang w:eastAsia="ru-RU"/>
        </w:rPr>
        <w:t>ия.</w:t>
      </w:r>
    </w:p>
    <w:p w:rsidR="006306B0" w:rsidRDefault="00217213">
      <w:pPr>
        <w:pStyle w:val="aff4"/>
        <w:spacing w:after="0" w:line="360" w:lineRule="auto"/>
        <w:ind w:left="0" w:firstLine="567"/>
        <w:jc w:val="both"/>
        <w:rPr>
          <w:sz w:val="24"/>
          <w:szCs w:val="24"/>
        </w:rPr>
      </w:pPr>
      <w:r>
        <w:rPr>
          <w:sz w:val="24"/>
          <w:szCs w:val="24"/>
        </w:rPr>
        <w:t xml:space="preserve">Строительство новых котельных и тепловых сетей являются обязательными мероприятиями. </w:t>
      </w:r>
    </w:p>
    <w:p w:rsidR="006306B0" w:rsidRDefault="00217213">
      <w:pPr>
        <w:pStyle w:val="7"/>
        <w:spacing w:before="0" w:line="360" w:lineRule="auto"/>
        <w:ind w:firstLine="567"/>
        <w:jc w:val="both"/>
        <w:rPr>
          <w:rFonts w:ascii="Times New Roman" w:hAnsi="Times New Roman"/>
          <w:b/>
          <w:i w:val="0"/>
          <w:color w:val="auto"/>
          <w:sz w:val="24"/>
          <w:szCs w:val="24"/>
          <w:lang w:val="ru-RU"/>
        </w:rPr>
      </w:pPr>
      <w:bookmarkStart w:id="292" w:name="_Toc139059429"/>
      <w:r>
        <w:rPr>
          <w:rFonts w:ascii="Times New Roman" w:hAnsi="Times New Roman"/>
          <w:b/>
          <w:i w:val="0"/>
          <w:iCs w:val="0"/>
          <w:color w:val="auto"/>
          <w:sz w:val="24"/>
          <w:szCs w:val="24"/>
          <w:lang w:val="ru-RU"/>
        </w:rPr>
        <w:t>г) расчёты ценовых (тарифных) последствий для потребителей при реализации программ</w:t>
      </w:r>
      <w:r>
        <w:rPr>
          <w:rFonts w:ascii="Times New Roman" w:hAnsi="Times New Roman"/>
          <w:b/>
          <w:i w:val="0"/>
          <w:color w:val="auto"/>
          <w:sz w:val="24"/>
          <w:szCs w:val="24"/>
          <w:lang w:val="ru-RU"/>
        </w:rPr>
        <w:t xml:space="preserve"> строительства, реконструкции и технического перевооружения систем теплоснабжения</w:t>
      </w:r>
      <w:bookmarkEnd w:id="292"/>
    </w:p>
    <w:p w:rsidR="006306B0" w:rsidRDefault="00217213">
      <w:pPr>
        <w:spacing w:before="120" w:after="0" w:line="360" w:lineRule="auto"/>
        <w:ind w:firstLine="567"/>
        <w:jc w:val="both"/>
        <w:rPr>
          <w:rFonts w:eastAsia="Times New Roman"/>
          <w:sz w:val="24"/>
          <w:szCs w:val="24"/>
          <w:lang w:eastAsia="ru-RU"/>
        </w:rPr>
      </w:pPr>
      <w:r>
        <w:rPr>
          <w:rFonts w:eastAsia="Times New Roman"/>
          <w:sz w:val="24"/>
          <w:szCs w:val="24"/>
          <w:lang w:eastAsia="ru-RU"/>
        </w:rPr>
        <w:t xml:space="preserve">В </w:t>
      </w:r>
      <w:r>
        <w:rPr>
          <w:rFonts w:eastAsia="Times New Roman"/>
          <w:sz w:val="24"/>
          <w:szCs w:val="24"/>
          <w:lang w:eastAsia="ru-RU"/>
        </w:rPr>
        <w:t>связи с экономической нестабильностью невозможно реально оценить последствия изменения тарифа на тепловую энергию. Принято, что цены на тепловую энергию будут изменяться согласно «Прогнозу долгосрочного социально-экономического развития Российской Федераци</w:t>
      </w:r>
      <w:r>
        <w:rPr>
          <w:rFonts w:eastAsia="Times New Roman"/>
          <w:sz w:val="24"/>
          <w:szCs w:val="24"/>
          <w:lang w:eastAsia="ru-RU"/>
        </w:rPr>
        <w:t>и на период до 2030 года».</w:t>
      </w:r>
    </w:p>
    <w:p w:rsidR="006306B0" w:rsidRDefault="00217213">
      <w:pPr>
        <w:rPr>
          <w:rFonts w:eastAsia="Times New Roman"/>
          <w:sz w:val="24"/>
          <w:szCs w:val="24"/>
          <w:lang w:eastAsia="ru-RU"/>
        </w:rPr>
      </w:pPr>
      <w:r>
        <w:rPr>
          <w:rFonts w:eastAsia="Times New Roman"/>
          <w:sz w:val="24"/>
          <w:szCs w:val="24"/>
          <w:lang w:eastAsia="ru-RU"/>
        </w:rPr>
        <w:br w:type="page"/>
      </w:r>
    </w:p>
    <w:p w:rsidR="006306B0" w:rsidRDefault="00217213">
      <w:pPr>
        <w:pStyle w:val="1"/>
        <w:spacing w:line="360" w:lineRule="auto"/>
        <w:ind w:left="0" w:right="-1" w:firstLine="567"/>
        <w:jc w:val="both"/>
        <w:rPr>
          <w:sz w:val="24"/>
          <w:szCs w:val="24"/>
          <w:lang w:val="ru-RU"/>
        </w:rPr>
      </w:pPr>
      <w:bookmarkStart w:id="293" w:name="_Toc139059430"/>
      <w:r>
        <w:rPr>
          <w:sz w:val="24"/>
          <w:szCs w:val="24"/>
          <w:lang w:val="ru-RU"/>
        </w:rPr>
        <w:lastRenderedPageBreak/>
        <w:t>ГЛАВА 13. ИНДИКАТОРЫ РАЗВИТИЯ СИСТЕМ ТЕПЛОСНАБЖЕНИЯ</w:t>
      </w:r>
      <w:bookmarkEnd w:id="293"/>
    </w:p>
    <w:p w:rsidR="006306B0" w:rsidRDefault="006306B0">
      <w:pPr>
        <w:pStyle w:val="aff4"/>
        <w:spacing w:after="0"/>
        <w:ind w:left="0"/>
        <w:rPr>
          <w:sz w:val="16"/>
          <w:szCs w:val="16"/>
        </w:rPr>
      </w:pPr>
    </w:p>
    <w:p w:rsidR="006306B0" w:rsidRDefault="00217213">
      <w:pPr>
        <w:pStyle w:val="7"/>
        <w:spacing w:before="0" w:line="360" w:lineRule="auto"/>
        <w:ind w:firstLine="567"/>
        <w:jc w:val="both"/>
        <w:rPr>
          <w:rFonts w:ascii="Times New Roman" w:hAnsi="Times New Roman"/>
          <w:b/>
          <w:i w:val="0"/>
          <w:color w:val="auto"/>
          <w:sz w:val="24"/>
          <w:szCs w:val="24"/>
          <w:lang w:val="ru-RU"/>
        </w:rPr>
      </w:pPr>
      <w:bookmarkStart w:id="294" w:name="_Toc139059431"/>
      <w:r>
        <w:rPr>
          <w:rFonts w:ascii="Times New Roman" w:hAnsi="Times New Roman"/>
          <w:b/>
          <w:i w:val="0"/>
          <w:color w:val="auto"/>
          <w:sz w:val="24"/>
          <w:szCs w:val="24"/>
          <w:lang w:val="ru-RU"/>
        </w:rPr>
        <w:t>а) количество прекращений подачи тепловой энергии, теплоносителя в результате технологических нарушений на тепловых сетях</w:t>
      </w:r>
      <w:bookmarkEnd w:id="294"/>
    </w:p>
    <w:p w:rsidR="006306B0" w:rsidRDefault="00217213">
      <w:pPr>
        <w:pStyle w:val="aff4"/>
        <w:spacing w:after="0" w:line="360" w:lineRule="auto"/>
        <w:ind w:left="0" w:firstLine="567"/>
        <w:jc w:val="both"/>
        <w:rPr>
          <w:sz w:val="24"/>
          <w:szCs w:val="24"/>
        </w:rPr>
      </w:pPr>
      <w:r>
        <w:rPr>
          <w:sz w:val="24"/>
          <w:szCs w:val="24"/>
        </w:rPr>
        <w:t xml:space="preserve">Количество прекращений подачи тепловой энергии, теплоносителя в результате технологических нарушений на тепловых сетях указаны в таблице </w:t>
      </w:r>
      <w:r>
        <w:rPr>
          <w:sz w:val="24"/>
          <w:szCs w:val="24"/>
          <w:lang w:eastAsia="ru-RU"/>
        </w:rPr>
        <w:t>Индикаторы развития систем теплоснабжения</w:t>
      </w:r>
      <w:r>
        <w:rPr>
          <w:sz w:val="24"/>
          <w:szCs w:val="24"/>
        </w:rPr>
        <w:t>.</w:t>
      </w:r>
    </w:p>
    <w:p w:rsidR="006306B0" w:rsidRDefault="00217213">
      <w:pPr>
        <w:pStyle w:val="7"/>
        <w:spacing w:before="0" w:line="360" w:lineRule="auto"/>
        <w:ind w:firstLine="567"/>
        <w:jc w:val="both"/>
        <w:rPr>
          <w:rFonts w:ascii="Times New Roman" w:hAnsi="Times New Roman"/>
          <w:b/>
          <w:i w:val="0"/>
          <w:color w:val="auto"/>
          <w:sz w:val="24"/>
          <w:szCs w:val="24"/>
          <w:lang w:val="ru-RU"/>
        </w:rPr>
      </w:pPr>
      <w:bookmarkStart w:id="295" w:name="_Toc139059432"/>
      <w:r>
        <w:rPr>
          <w:rFonts w:ascii="Times New Roman" w:hAnsi="Times New Roman"/>
          <w:b/>
          <w:i w:val="0"/>
          <w:color w:val="auto"/>
          <w:sz w:val="24"/>
          <w:szCs w:val="24"/>
          <w:lang w:val="ru-RU"/>
        </w:rPr>
        <w:t>б) количество прекращений подачи тепловой энергии, теплоносителя в результат</w:t>
      </w:r>
      <w:r>
        <w:rPr>
          <w:rFonts w:ascii="Times New Roman" w:hAnsi="Times New Roman"/>
          <w:b/>
          <w:i w:val="0"/>
          <w:color w:val="auto"/>
          <w:sz w:val="24"/>
          <w:szCs w:val="24"/>
          <w:lang w:val="ru-RU"/>
        </w:rPr>
        <w:t>е технологических нарушений на источниках тепловой энергии</w:t>
      </w:r>
      <w:bookmarkEnd w:id="295"/>
    </w:p>
    <w:p w:rsidR="006306B0" w:rsidRDefault="00217213">
      <w:pPr>
        <w:pStyle w:val="aff4"/>
        <w:spacing w:after="0" w:line="360" w:lineRule="auto"/>
        <w:ind w:left="0" w:firstLine="567"/>
        <w:jc w:val="both"/>
        <w:rPr>
          <w:sz w:val="24"/>
          <w:szCs w:val="24"/>
        </w:rPr>
      </w:pPr>
      <w:r>
        <w:rPr>
          <w:sz w:val="24"/>
          <w:szCs w:val="24"/>
        </w:rPr>
        <w:t xml:space="preserve">Количество прекращений подачи тепловой энергии, теплоносителя в результате технологических нарушений на источниках тепловой энергии указаны в таблице </w:t>
      </w:r>
      <w:r>
        <w:rPr>
          <w:sz w:val="24"/>
          <w:szCs w:val="24"/>
          <w:lang w:eastAsia="ru-RU"/>
        </w:rPr>
        <w:t>Индикаторы развития систем теплоснабжения</w:t>
      </w:r>
      <w:r>
        <w:rPr>
          <w:sz w:val="24"/>
          <w:szCs w:val="24"/>
        </w:rPr>
        <w:t>.</w:t>
      </w:r>
    </w:p>
    <w:p w:rsidR="006306B0" w:rsidRDefault="00217213">
      <w:pPr>
        <w:pStyle w:val="7"/>
        <w:spacing w:before="0" w:line="360" w:lineRule="auto"/>
        <w:ind w:firstLine="567"/>
        <w:jc w:val="both"/>
        <w:rPr>
          <w:rFonts w:ascii="Times New Roman" w:hAnsi="Times New Roman"/>
          <w:b/>
          <w:i w:val="0"/>
          <w:color w:val="auto"/>
          <w:sz w:val="24"/>
          <w:szCs w:val="24"/>
          <w:lang w:val="ru-RU"/>
        </w:rPr>
      </w:pPr>
      <w:bookmarkStart w:id="296" w:name="_Toc139059433"/>
      <w:r>
        <w:rPr>
          <w:rFonts w:ascii="Times New Roman" w:hAnsi="Times New Roman"/>
          <w:b/>
          <w:i w:val="0"/>
          <w:color w:val="auto"/>
          <w:sz w:val="24"/>
          <w:szCs w:val="24"/>
          <w:lang w:val="ru-RU"/>
        </w:rPr>
        <w:t>в) у</w:t>
      </w:r>
      <w:r>
        <w:rPr>
          <w:rFonts w:ascii="Times New Roman" w:hAnsi="Times New Roman"/>
          <w:b/>
          <w:i w:val="0"/>
          <w:color w:val="auto"/>
          <w:sz w:val="24"/>
          <w:szCs w:val="24"/>
          <w:lang w:val="ru-RU"/>
        </w:rPr>
        <w:t>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296"/>
    </w:p>
    <w:p w:rsidR="006306B0" w:rsidRDefault="00217213">
      <w:pPr>
        <w:pStyle w:val="aff4"/>
        <w:spacing w:after="0" w:line="360" w:lineRule="auto"/>
        <w:ind w:left="0" w:firstLine="567"/>
        <w:jc w:val="both"/>
        <w:rPr>
          <w:sz w:val="24"/>
          <w:szCs w:val="24"/>
        </w:rPr>
      </w:pPr>
      <w:r>
        <w:rPr>
          <w:sz w:val="24"/>
          <w:szCs w:val="24"/>
        </w:rPr>
        <w:t>Удельный расход условного топлива на единицу тепловой энергии, отпускаемой с колле</w:t>
      </w:r>
      <w:r>
        <w:rPr>
          <w:sz w:val="24"/>
          <w:szCs w:val="24"/>
        </w:rPr>
        <w:t xml:space="preserve">кторов источников тепловой энергии, указан в таблице </w:t>
      </w:r>
      <w:r>
        <w:rPr>
          <w:sz w:val="24"/>
          <w:szCs w:val="24"/>
          <w:lang w:eastAsia="ru-RU"/>
        </w:rPr>
        <w:t>Индикаторы развития систем теплоснабжения</w:t>
      </w:r>
      <w:r>
        <w:rPr>
          <w:sz w:val="24"/>
          <w:szCs w:val="24"/>
        </w:rPr>
        <w:t>.</w:t>
      </w:r>
    </w:p>
    <w:p w:rsidR="006306B0" w:rsidRDefault="00217213">
      <w:pPr>
        <w:pStyle w:val="7"/>
        <w:spacing w:before="0" w:line="360" w:lineRule="auto"/>
        <w:ind w:firstLine="567"/>
        <w:jc w:val="both"/>
        <w:rPr>
          <w:rFonts w:ascii="Times New Roman" w:hAnsi="Times New Roman"/>
          <w:b/>
          <w:i w:val="0"/>
          <w:color w:val="auto"/>
          <w:sz w:val="24"/>
          <w:szCs w:val="24"/>
          <w:lang w:val="ru-RU"/>
        </w:rPr>
      </w:pPr>
      <w:bookmarkStart w:id="297" w:name="_Toc139059434"/>
      <w:r>
        <w:rPr>
          <w:rFonts w:ascii="Times New Roman" w:hAnsi="Times New Roman"/>
          <w:b/>
          <w:i w:val="0"/>
          <w:color w:val="auto"/>
          <w:sz w:val="24"/>
          <w:szCs w:val="24"/>
          <w:lang w:val="ru-RU"/>
        </w:rPr>
        <w:t>г) отношение величины технологических потерь тепловой энергии, теплоносителя к материальной характеристике тепловой сети</w:t>
      </w:r>
      <w:bookmarkEnd w:id="297"/>
    </w:p>
    <w:p w:rsidR="006306B0" w:rsidRDefault="00217213">
      <w:pPr>
        <w:pStyle w:val="aff4"/>
        <w:spacing w:before="120" w:after="0" w:line="360" w:lineRule="auto"/>
        <w:ind w:left="0" w:firstLine="567"/>
        <w:jc w:val="both"/>
        <w:rPr>
          <w:sz w:val="24"/>
          <w:szCs w:val="24"/>
        </w:rPr>
      </w:pPr>
      <w:r>
        <w:rPr>
          <w:sz w:val="24"/>
          <w:szCs w:val="24"/>
        </w:rPr>
        <w:t>Отношение величины технологических поте</w:t>
      </w:r>
      <w:r>
        <w:rPr>
          <w:sz w:val="24"/>
          <w:szCs w:val="24"/>
        </w:rPr>
        <w:t xml:space="preserve">рь тепловой энергии, теплоносителя к материальной характеристике тепловой сети, указано в таблице </w:t>
      </w:r>
      <w:r>
        <w:rPr>
          <w:sz w:val="24"/>
          <w:szCs w:val="24"/>
          <w:lang w:eastAsia="ru-RU"/>
        </w:rPr>
        <w:t>Индикаторы развития систем теплоснабжения</w:t>
      </w:r>
      <w:r>
        <w:rPr>
          <w:sz w:val="24"/>
          <w:szCs w:val="24"/>
        </w:rPr>
        <w:t>.</w:t>
      </w:r>
    </w:p>
    <w:p w:rsidR="006306B0" w:rsidRDefault="00217213">
      <w:pPr>
        <w:pStyle w:val="7"/>
        <w:spacing w:before="0"/>
        <w:ind w:firstLine="567"/>
        <w:jc w:val="both"/>
        <w:rPr>
          <w:rFonts w:ascii="Times New Roman" w:hAnsi="Times New Roman"/>
          <w:b/>
          <w:i w:val="0"/>
          <w:color w:val="auto"/>
          <w:sz w:val="24"/>
          <w:szCs w:val="24"/>
          <w:lang w:val="ru-RU"/>
        </w:rPr>
      </w:pPr>
      <w:bookmarkStart w:id="298" w:name="_Toc139059435"/>
      <w:r>
        <w:rPr>
          <w:rFonts w:ascii="Times New Roman" w:hAnsi="Times New Roman"/>
          <w:b/>
          <w:i w:val="0"/>
          <w:color w:val="auto"/>
          <w:sz w:val="24"/>
          <w:szCs w:val="24"/>
          <w:lang w:val="ru-RU"/>
        </w:rPr>
        <w:t>д) коэффициент использования установленной тепловой мощности</w:t>
      </w:r>
      <w:bookmarkEnd w:id="298"/>
    </w:p>
    <w:p w:rsidR="006306B0" w:rsidRDefault="00217213">
      <w:pPr>
        <w:pStyle w:val="aff4"/>
        <w:spacing w:before="120" w:after="0" w:line="360" w:lineRule="auto"/>
        <w:ind w:left="0" w:firstLine="426"/>
        <w:jc w:val="both"/>
        <w:rPr>
          <w:sz w:val="24"/>
          <w:szCs w:val="24"/>
        </w:rPr>
      </w:pPr>
      <w:r>
        <w:rPr>
          <w:sz w:val="24"/>
          <w:szCs w:val="24"/>
        </w:rPr>
        <w:t xml:space="preserve">Коэффициент использования установленной тепловой мощности указан в таблице </w:t>
      </w:r>
      <w:r>
        <w:rPr>
          <w:sz w:val="24"/>
          <w:szCs w:val="24"/>
          <w:lang w:eastAsia="ru-RU"/>
        </w:rPr>
        <w:t>Индикаторы развития систем теплоснабжения</w:t>
      </w:r>
      <w:r>
        <w:rPr>
          <w:sz w:val="24"/>
          <w:szCs w:val="24"/>
        </w:rPr>
        <w:t>.</w:t>
      </w:r>
    </w:p>
    <w:p w:rsidR="006306B0" w:rsidRDefault="00217213">
      <w:pPr>
        <w:pStyle w:val="7"/>
        <w:spacing w:before="0" w:line="360" w:lineRule="auto"/>
        <w:ind w:firstLine="567"/>
        <w:jc w:val="both"/>
        <w:rPr>
          <w:rFonts w:ascii="Times New Roman" w:hAnsi="Times New Roman"/>
          <w:b/>
          <w:i w:val="0"/>
          <w:color w:val="auto"/>
          <w:sz w:val="24"/>
          <w:szCs w:val="24"/>
          <w:lang w:val="ru-RU"/>
        </w:rPr>
      </w:pPr>
      <w:bookmarkStart w:id="299" w:name="_Toc139059436"/>
      <w:r>
        <w:rPr>
          <w:rFonts w:ascii="Times New Roman" w:hAnsi="Times New Roman"/>
          <w:b/>
          <w:i w:val="0"/>
          <w:color w:val="auto"/>
          <w:sz w:val="24"/>
          <w:szCs w:val="24"/>
          <w:lang w:val="ru-RU"/>
        </w:rPr>
        <w:t>е) удельная материальная характеристика тепловых сетей, приведённая к расчётной тепловой нагрузке</w:t>
      </w:r>
      <w:bookmarkEnd w:id="299"/>
    </w:p>
    <w:p w:rsidR="006306B0" w:rsidRDefault="00217213">
      <w:pPr>
        <w:pStyle w:val="aff4"/>
        <w:spacing w:before="120" w:after="0" w:line="360" w:lineRule="auto"/>
        <w:ind w:left="0" w:firstLine="567"/>
        <w:jc w:val="both"/>
        <w:rPr>
          <w:sz w:val="24"/>
          <w:szCs w:val="24"/>
        </w:rPr>
      </w:pPr>
      <w:r>
        <w:rPr>
          <w:sz w:val="24"/>
          <w:szCs w:val="24"/>
        </w:rPr>
        <w:t>Отношение удельной материальной характер</w:t>
      </w:r>
      <w:r>
        <w:rPr>
          <w:sz w:val="24"/>
          <w:szCs w:val="24"/>
        </w:rPr>
        <w:t xml:space="preserve">истики тепловых сетей, приведённой к расчётной, указано в таблице </w:t>
      </w:r>
      <w:r>
        <w:rPr>
          <w:sz w:val="24"/>
          <w:szCs w:val="24"/>
          <w:lang w:eastAsia="ru-RU"/>
        </w:rPr>
        <w:t>Индикаторы развития систем теплоснабжения</w:t>
      </w:r>
      <w:r>
        <w:rPr>
          <w:sz w:val="24"/>
          <w:szCs w:val="24"/>
        </w:rPr>
        <w:t>.</w:t>
      </w:r>
    </w:p>
    <w:p w:rsidR="006306B0" w:rsidRDefault="00217213">
      <w:pPr>
        <w:pStyle w:val="7"/>
        <w:spacing w:before="0"/>
        <w:ind w:firstLine="567"/>
        <w:jc w:val="both"/>
        <w:rPr>
          <w:rFonts w:ascii="Times New Roman" w:hAnsi="Times New Roman"/>
          <w:b/>
          <w:i w:val="0"/>
          <w:color w:val="auto"/>
          <w:sz w:val="24"/>
          <w:szCs w:val="24"/>
          <w:lang w:val="ru-RU"/>
        </w:rPr>
      </w:pPr>
      <w:bookmarkStart w:id="300" w:name="_Toc139059437"/>
      <w:r>
        <w:rPr>
          <w:rFonts w:ascii="Times New Roman" w:hAnsi="Times New Roman"/>
          <w:b/>
          <w:i w:val="0"/>
          <w:color w:val="auto"/>
          <w:sz w:val="24"/>
          <w:szCs w:val="24"/>
          <w:lang w:val="ru-RU"/>
        </w:rPr>
        <w:t>ж) доля тепловой энергии, выработанной в комбинированном режиме (как отношение величины тепловой энергии, отпущенной из отборов турбоагрегатов, к о</w:t>
      </w:r>
      <w:r>
        <w:rPr>
          <w:rFonts w:ascii="Times New Roman" w:hAnsi="Times New Roman"/>
          <w:b/>
          <w:i w:val="0"/>
          <w:color w:val="auto"/>
          <w:sz w:val="24"/>
          <w:szCs w:val="24"/>
          <w:lang w:val="ru-RU"/>
        </w:rPr>
        <w:t>бщей величине выработанной тепловой энергии в границах поселения, городского округа, города федерального значения)</w:t>
      </w:r>
      <w:bookmarkEnd w:id="300"/>
    </w:p>
    <w:p w:rsidR="006306B0" w:rsidRDefault="00217213">
      <w:pPr>
        <w:spacing w:before="120" w:after="0" w:line="360" w:lineRule="auto"/>
        <w:ind w:firstLine="567"/>
        <w:jc w:val="both"/>
        <w:rPr>
          <w:rFonts w:eastAsia="Times New Roman"/>
          <w:sz w:val="24"/>
          <w:szCs w:val="24"/>
          <w:lang w:val="en-US" w:eastAsia="ru-RU"/>
        </w:rPr>
      </w:pPr>
      <w:r>
        <w:rPr>
          <w:sz w:val="24"/>
        </w:rPr>
        <w:t>Показатель не предусмотрен, в связи с отсутствием тепловой</w:t>
      </w:r>
      <w:r>
        <w:rPr>
          <w:spacing w:val="-10"/>
          <w:sz w:val="24"/>
        </w:rPr>
        <w:t xml:space="preserve"> </w:t>
      </w:r>
      <w:r>
        <w:rPr>
          <w:sz w:val="24"/>
        </w:rPr>
        <w:t>энергии,</w:t>
      </w:r>
      <w:r>
        <w:rPr>
          <w:spacing w:val="-11"/>
          <w:sz w:val="24"/>
        </w:rPr>
        <w:t xml:space="preserve"> </w:t>
      </w:r>
      <w:r>
        <w:rPr>
          <w:sz w:val="24"/>
        </w:rPr>
        <w:t>выработанной</w:t>
      </w:r>
      <w:r>
        <w:rPr>
          <w:spacing w:val="-10"/>
          <w:sz w:val="24"/>
        </w:rPr>
        <w:t xml:space="preserve"> </w:t>
      </w:r>
      <w:r>
        <w:rPr>
          <w:sz w:val="24"/>
        </w:rPr>
        <w:t>в</w:t>
      </w:r>
      <w:r>
        <w:rPr>
          <w:spacing w:val="-13"/>
          <w:sz w:val="24"/>
        </w:rPr>
        <w:t xml:space="preserve"> </w:t>
      </w:r>
      <w:r>
        <w:rPr>
          <w:sz w:val="24"/>
        </w:rPr>
        <w:t xml:space="preserve">комбинированном </w:t>
      </w:r>
      <w:r>
        <w:rPr>
          <w:spacing w:val="-2"/>
          <w:sz w:val="24"/>
        </w:rPr>
        <w:t>режиме</w:t>
      </w:r>
      <w:r>
        <w:rPr>
          <w:sz w:val="24"/>
          <w:szCs w:val="24"/>
        </w:rPr>
        <w:t>.</w:t>
      </w:r>
    </w:p>
    <w:p w:rsidR="006306B0" w:rsidRDefault="00217213">
      <w:pPr>
        <w:pStyle w:val="7"/>
        <w:spacing w:before="0"/>
        <w:ind w:firstLine="567"/>
        <w:jc w:val="both"/>
        <w:rPr>
          <w:rFonts w:ascii="Times New Roman" w:hAnsi="Times New Roman"/>
          <w:b/>
          <w:i w:val="0"/>
          <w:color w:val="auto"/>
          <w:sz w:val="24"/>
          <w:szCs w:val="24"/>
          <w:lang w:val="ru-RU"/>
        </w:rPr>
      </w:pPr>
      <w:bookmarkStart w:id="301" w:name="_Toc139059438"/>
      <w:r>
        <w:rPr>
          <w:rFonts w:ascii="Times New Roman" w:hAnsi="Times New Roman"/>
          <w:b/>
          <w:i w:val="0"/>
          <w:color w:val="auto"/>
          <w:sz w:val="24"/>
          <w:szCs w:val="24"/>
          <w:lang w:val="ru-RU"/>
        </w:rPr>
        <w:lastRenderedPageBreak/>
        <w:t>з) удельный расход условного топли</w:t>
      </w:r>
      <w:r>
        <w:rPr>
          <w:rFonts w:ascii="Times New Roman" w:hAnsi="Times New Roman"/>
          <w:b/>
          <w:i w:val="0"/>
          <w:color w:val="auto"/>
          <w:sz w:val="24"/>
          <w:szCs w:val="24"/>
          <w:lang w:val="ru-RU"/>
        </w:rPr>
        <w:t>ва на отпуск электрической энергии</w:t>
      </w:r>
      <w:bookmarkEnd w:id="301"/>
    </w:p>
    <w:p w:rsidR="006306B0" w:rsidRDefault="00217213">
      <w:pPr>
        <w:widowControl w:val="0"/>
        <w:autoSpaceDE w:val="0"/>
        <w:autoSpaceDN w:val="0"/>
        <w:spacing w:before="120" w:after="0" w:line="360" w:lineRule="auto"/>
        <w:ind w:firstLine="567"/>
        <w:jc w:val="both"/>
        <w:rPr>
          <w:sz w:val="24"/>
          <w:szCs w:val="24"/>
        </w:rPr>
      </w:pPr>
      <w:r>
        <w:rPr>
          <w:sz w:val="24"/>
          <w:szCs w:val="24"/>
        </w:rPr>
        <w:t>Удельный расход условного топлива на отпуск электрической энергии не определяется, так как отпуск электрической энергии не осуществляется.</w:t>
      </w:r>
    </w:p>
    <w:p w:rsidR="006306B0" w:rsidRDefault="00217213">
      <w:pPr>
        <w:pStyle w:val="7"/>
        <w:spacing w:before="0" w:line="360" w:lineRule="auto"/>
        <w:ind w:firstLine="567"/>
        <w:jc w:val="both"/>
        <w:rPr>
          <w:rFonts w:ascii="Times New Roman" w:hAnsi="Times New Roman"/>
          <w:b/>
          <w:i w:val="0"/>
          <w:color w:val="auto"/>
          <w:sz w:val="24"/>
          <w:szCs w:val="24"/>
          <w:lang w:val="ru-RU"/>
        </w:rPr>
      </w:pPr>
      <w:bookmarkStart w:id="302" w:name="_Toc139059439"/>
      <w:r>
        <w:rPr>
          <w:rFonts w:ascii="Times New Roman" w:hAnsi="Times New Roman"/>
          <w:b/>
          <w:i w:val="0"/>
          <w:color w:val="auto"/>
          <w:sz w:val="24"/>
          <w:szCs w:val="24"/>
          <w:lang w:val="ru-RU"/>
        </w:rPr>
        <w:t>и) коэффициент использования теплоты топлива (только для источников тепловой энерг</w:t>
      </w:r>
      <w:r>
        <w:rPr>
          <w:rFonts w:ascii="Times New Roman" w:hAnsi="Times New Roman"/>
          <w:b/>
          <w:i w:val="0"/>
          <w:color w:val="auto"/>
          <w:sz w:val="24"/>
          <w:szCs w:val="24"/>
          <w:lang w:val="ru-RU"/>
        </w:rPr>
        <w:t>ии, функционирующих в режиме комбинированной выработки электрической и тепловой энергии)</w:t>
      </w:r>
      <w:bookmarkEnd w:id="302"/>
    </w:p>
    <w:p w:rsidR="006306B0" w:rsidRDefault="00217213">
      <w:pPr>
        <w:pStyle w:val="aff4"/>
        <w:spacing w:before="120" w:after="0" w:line="360" w:lineRule="auto"/>
        <w:ind w:left="0" w:firstLine="567"/>
        <w:jc w:val="both"/>
        <w:rPr>
          <w:sz w:val="24"/>
          <w:szCs w:val="24"/>
        </w:rPr>
      </w:pPr>
      <w:bookmarkStart w:id="303" w:name="_Hlk111806384"/>
      <w:r>
        <w:rPr>
          <w:sz w:val="24"/>
          <w:szCs w:val="24"/>
        </w:rPr>
        <w:t>Источники функционирующих в режиме комбинированной выработки электрической и тепловой энергии в муниципальном образовании отсутствуют.</w:t>
      </w:r>
    </w:p>
    <w:p w:rsidR="006306B0" w:rsidRDefault="00217213">
      <w:pPr>
        <w:pStyle w:val="7"/>
        <w:spacing w:before="0" w:line="360" w:lineRule="auto"/>
        <w:ind w:firstLine="567"/>
        <w:jc w:val="both"/>
        <w:rPr>
          <w:rFonts w:ascii="Times New Roman" w:hAnsi="Times New Roman"/>
          <w:b/>
          <w:i w:val="0"/>
          <w:color w:val="auto"/>
          <w:sz w:val="24"/>
          <w:szCs w:val="24"/>
          <w:lang w:val="ru-RU"/>
        </w:rPr>
      </w:pPr>
      <w:bookmarkStart w:id="304" w:name="_Toc139059440"/>
      <w:bookmarkEnd w:id="303"/>
      <w:r>
        <w:rPr>
          <w:rFonts w:ascii="Times New Roman" w:hAnsi="Times New Roman"/>
          <w:b/>
          <w:i w:val="0"/>
          <w:color w:val="auto"/>
          <w:sz w:val="24"/>
          <w:szCs w:val="24"/>
          <w:lang w:val="ru-RU"/>
        </w:rPr>
        <w:t>к) доля отпуска тепловой энергии</w:t>
      </w:r>
      <w:r>
        <w:rPr>
          <w:rFonts w:ascii="Times New Roman" w:hAnsi="Times New Roman"/>
          <w:b/>
          <w:i w:val="0"/>
          <w:color w:val="auto"/>
          <w:sz w:val="24"/>
          <w:szCs w:val="24"/>
          <w:lang w:val="ru-RU"/>
        </w:rPr>
        <w:t>, осуществляемого потребителям по приборам учёта, в общем объёме отпущенной тепловой энергии</w:t>
      </w:r>
      <w:bookmarkEnd w:id="304"/>
    </w:p>
    <w:p w:rsidR="006306B0" w:rsidRDefault="00217213">
      <w:pPr>
        <w:pStyle w:val="aff4"/>
        <w:spacing w:before="120" w:after="0" w:line="360" w:lineRule="auto"/>
        <w:ind w:left="0" w:firstLine="567"/>
        <w:jc w:val="both"/>
        <w:rPr>
          <w:sz w:val="24"/>
          <w:szCs w:val="24"/>
        </w:rPr>
      </w:pPr>
      <w:r>
        <w:rPr>
          <w:sz w:val="24"/>
          <w:szCs w:val="24"/>
        </w:rPr>
        <w:t xml:space="preserve">Доля отпуска тепловой энергии, осуществляемого потребителям по приборам учёта, в общем объёме отпущенной тепловой энергии указана в таблице </w:t>
      </w:r>
      <w:r>
        <w:rPr>
          <w:sz w:val="24"/>
          <w:szCs w:val="24"/>
          <w:lang w:eastAsia="ru-RU"/>
        </w:rPr>
        <w:t>Индикаторы развития сис</w:t>
      </w:r>
      <w:r>
        <w:rPr>
          <w:sz w:val="24"/>
          <w:szCs w:val="24"/>
          <w:lang w:eastAsia="ru-RU"/>
        </w:rPr>
        <w:t>тем теплоснабжения</w:t>
      </w:r>
      <w:r>
        <w:rPr>
          <w:sz w:val="24"/>
          <w:szCs w:val="24"/>
        </w:rPr>
        <w:t>.</w:t>
      </w:r>
    </w:p>
    <w:p w:rsidR="006306B0" w:rsidRDefault="00217213">
      <w:pPr>
        <w:pStyle w:val="7"/>
        <w:spacing w:before="0" w:line="360" w:lineRule="auto"/>
        <w:ind w:firstLine="567"/>
        <w:jc w:val="both"/>
        <w:rPr>
          <w:rFonts w:ascii="Times New Roman" w:hAnsi="Times New Roman"/>
          <w:b/>
          <w:i w:val="0"/>
          <w:color w:val="auto"/>
          <w:sz w:val="24"/>
          <w:szCs w:val="24"/>
          <w:lang w:val="ru-RU"/>
        </w:rPr>
      </w:pPr>
      <w:bookmarkStart w:id="305" w:name="_Toc139059441"/>
      <w:r>
        <w:rPr>
          <w:rFonts w:ascii="Times New Roman" w:hAnsi="Times New Roman"/>
          <w:b/>
          <w:i w:val="0"/>
          <w:color w:val="auto"/>
          <w:sz w:val="24"/>
          <w:szCs w:val="24"/>
          <w:lang w:val="ru-RU"/>
        </w:rPr>
        <w:t>л) средневзвешенный (по материальной характеристике) срок эксплуатации тепловых сетей (для каждой системы теплоснабжения)</w:t>
      </w:r>
      <w:bookmarkEnd w:id="305"/>
    </w:p>
    <w:p w:rsidR="006306B0" w:rsidRDefault="00217213">
      <w:pPr>
        <w:spacing w:after="0" w:line="360" w:lineRule="auto"/>
        <w:ind w:firstLine="567"/>
        <w:jc w:val="both"/>
        <w:rPr>
          <w:rFonts w:eastAsia="Times New Roman"/>
          <w:sz w:val="24"/>
          <w:szCs w:val="24"/>
          <w:lang w:eastAsia="ru-RU"/>
        </w:rPr>
      </w:pPr>
      <w:r>
        <w:rPr>
          <w:rFonts w:eastAsia="Times New Roman"/>
          <w:sz w:val="24"/>
          <w:szCs w:val="24"/>
          <w:lang w:eastAsia="ru-RU"/>
        </w:rPr>
        <w:t xml:space="preserve">Средневзвешенный срок эксплуатации ТС указан в таблице </w:t>
      </w:r>
      <w:r>
        <w:rPr>
          <w:sz w:val="24"/>
          <w:szCs w:val="24"/>
          <w:lang w:eastAsia="ru-RU"/>
        </w:rPr>
        <w:t>Индикаторы развития систем теплоснабжения</w:t>
      </w:r>
      <w:r>
        <w:rPr>
          <w:rFonts w:eastAsia="Times New Roman"/>
          <w:sz w:val="24"/>
          <w:szCs w:val="24"/>
          <w:lang w:eastAsia="ru-RU"/>
        </w:rPr>
        <w:t>.</w:t>
      </w:r>
    </w:p>
    <w:p w:rsidR="006306B0" w:rsidRDefault="00217213">
      <w:pPr>
        <w:pStyle w:val="7"/>
        <w:spacing w:before="0" w:line="360" w:lineRule="auto"/>
        <w:ind w:firstLine="567"/>
        <w:jc w:val="both"/>
        <w:rPr>
          <w:rFonts w:ascii="Times New Roman" w:hAnsi="Times New Roman"/>
          <w:b/>
          <w:i w:val="0"/>
          <w:color w:val="auto"/>
          <w:sz w:val="24"/>
          <w:szCs w:val="24"/>
          <w:lang w:val="ru-RU"/>
        </w:rPr>
      </w:pPr>
      <w:bookmarkStart w:id="306" w:name="_Toc139059442"/>
      <w:r>
        <w:rPr>
          <w:rFonts w:ascii="Times New Roman" w:hAnsi="Times New Roman"/>
          <w:b/>
          <w:i w:val="0"/>
          <w:color w:val="auto"/>
          <w:sz w:val="24"/>
          <w:szCs w:val="24"/>
          <w:lang w:val="ru-RU"/>
        </w:rPr>
        <w:t xml:space="preserve">м) отношение </w:t>
      </w:r>
      <w:r>
        <w:rPr>
          <w:rFonts w:ascii="Times New Roman" w:hAnsi="Times New Roman"/>
          <w:b/>
          <w:i w:val="0"/>
          <w:color w:val="auto"/>
          <w:sz w:val="24"/>
          <w:szCs w:val="24"/>
          <w:lang w:val="ru-RU"/>
        </w:rPr>
        <w:t>материальной характеристики тепловых сетей, реконструированных за год, к общей материальной характеристике тепловых сетей (фактическое значение за отчётный период и прогноз изменения при реализации проектов, указанных в утверждённой схеме теплоснабжения) (</w:t>
      </w:r>
      <w:r>
        <w:rPr>
          <w:rFonts w:ascii="Times New Roman" w:hAnsi="Times New Roman"/>
          <w:b/>
          <w:i w:val="0"/>
          <w:color w:val="auto"/>
          <w:sz w:val="24"/>
          <w:szCs w:val="24"/>
          <w:lang w:val="ru-RU"/>
        </w:rPr>
        <w:t>для каждой системы теплоснабжения, а также для поселения, городского округа, города федерального значения)</w:t>
      </w:r>
      <w:bookmarkEnd w:id="306"/>
    </w:p>
    <w:p w:rsidR="006306B0" w:rsidRDefault="00217213">
      <w:pPr>
        <w:pStyle w:val="aff4"/>
        <w:spacing w:before="120" w:after="0" w:line="360" w:lineRule="auto"/>
        <w:ind w:left="0" w:firstLine="567"/>
        <w:jc w:val="both"/>
        <w:rPr>
          <w:sz w:val="24"/>
          <w:szCs w:val="24"/>
        </w:rPr>
      </w:pPr>
      <w:r>
        <w:rPr>
          <w:sz w:val="24"/>
          <w:szCs w:val="24"/>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w:t>
      </w:r>
      <w:r>
        <w:rPr>
          <w:sz w:val="24"/>
          <w:szCs w:val="24"/>
        </w:rPr>
        <w:t xml:space="preserve">ение за отчётный период и прогноз изменения при реализации проектов, указанных в утверждённой схеме теплоснабжения) (для каждой системы теплоснабжения, а также для городского округа) указана в таблице </w:t>
      </w:r>
      <w:r>
        <w:rPr>
          <w:sz w:val="24"/>
          <w:szCs w:val="24"/>
          <w:lang w:eastAsia="ru-RU"/>
        </w:rPr>
        <w:t>Индикаторы развития систем теплоснабжения</w:t>
      </w:r>
      <w:r>
        <w:rPr>
          <w:sz w:val="24"/>
          <w:szCs w:val="24"/>
        </w:rPr>
        <w:t>.</w:t>
      </w:r>
    </w:p>
    <w:p w:rsidR="006306B0" w:rsidRDefault="00217213">
      <w:pPr>
        <w:pStyle w:val="7"/>
        <w:spacing w:before="0" w:line="360" w:lineRule="auto"/>
        <w:ind w:firstLine="708"/>
        <w:jc w:val="both"/>
        <w:rPr>
          <w:rFonts w:ascii="Times New Roman" w:hAnsi="Times New Roman"/>
          <w:b/>
          <w:i w:val="0"/>
          <w:color w:val="auto"/>
          <w:sz w:val="24"/>
          <w:szCs w:val="24"/>
          <w:lang w:val="ru-RU"/>
        </w:rPr>
      </w:pPr>
      <w:bookmarkStart w:id="307" w:name="_Toc139059443"/>
      <w:r>
        <w:rPr>
          <w:rFonts w:ascii="Times New Roman" w:hAnsi="Times New Roman"/>
          <w:b/>
          <w:i w:val="0"/>
          <w:color w:val="auto"/>
          <w:sz w:val="24"/>
          <w:szCs w:val="24"/>
          <w:lang w:val="ru-RU"/>
        </w:rPr>
        <w:t>н) отношение</w:t>
      </w:r>
      <w:r>
        <w:rPr>
          <w:rFonts w:ascii="Times New Roman" w:hAnsi="Times New Roman"/>
          <w:b/>
          <w:i w:val="0"/>
          <w:color w:val="auto"/>
          <w:sz w:val="24"/>
          <w:szCs w:val="24"/>
          <w:lang w:val="ru-RU"/>
        </w:rPr>
        <w:t xml:space="preserve">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отчётный период и прогноз изменения при реализации проектов,</w:t>
      </w:r>
      <w:r>
        <w:rPr>
          <w:rFonts w:ascii="Times New Roman" w:hAnsi="Times New Roman"/>
          <w:b/>
          <w:i w:val="0"/>
          <w:color w:val="auto"/>
          <w:sz w:val="24"/>
          <w:szCs w:val="24"/>
          <w:lang w:val="ru-RU"/>
        </w:rPr>
        <w:t xml:space="preserve"> указанных в утверждённой схеме теплоснабжения) (для поселения, городского округа, города федерального значения)</w:t>
      </w:r>
      <w:bookmarkEnd w:id="307"/>
    </w:p>
    <w:p w:rsidR="006306B0" w:rsidRDefault="00217213">
      <w:pPr>
        <w:widowControl w:val="0"/>
        <w:autoSpaceDE w:val="0"/>
        <w:autoSpaceDN w:val="0"/>
        <w:spacing w:before="120" w:after="0" w:line="360" w:lineRule="auto"/>
        <w:ind w:firstLine="567"/>
        <w:jc w:val="both"/>
        <w:rPr>
          <w:rFonts w:eastAsia="Times New Roman"/>
          <w:sz w:val="24"/>
          <w:szCs w:val="24"/>
          <w:lang w:eastAsia="ru-RU"/>
        </w:rPr>
      </w:pPr>
      <w:r>
        <w:rPr>
          <w:rFonts w:eastAsia="Times New Roman"/>
          <w:sz w:val="24"/>
          <w:szCs w:val="24"/>
          <w:lang w:eastAsia="ru-RU"/>
        </w:rPr>
        <w:t>Показатели индикаторов развития по данному вопросу можно определить после проведения работ по  реконструкции источников тепловой энергии и их о</w:t>
      </w:r>
      <w:r>
        <w:rPr>
          <w:rFonts w:eastAsia="Times New Roman"/>
          <w:sz w:val="24"/>
          <w:szCs w:val="24"/>
          <w:lang w:eastAsia="ru-RU"/>
        </w:rPr>
        <w:t>ценки.</w:t>
      </w:r>
    </w:p>
    <w:p w:rsidR="006306B0" w:rsidRDefault="00217213">
      <w:pPr>
        <w:pStyle w:val="7"/>
        <w:spacing w:before="0" w:line="360" w:lineRule="auto"/>
        <w:ind w:firstLine="567"/>
        <w:jc w:val="both"/>
        <w:rPr>
          <w:rFonts w:ascii="Times New Roman" w:hAnsi="Times New Roman"/>
          <w:b/>
          <w:i w:val="0"/>
          <w:color w:val="auto"/>
          <w:sz w:val="24"/>
          <w:szCs w:val="24"/>
          <w:lang w:val="ru-RU"/>
        </w:rPr>
      </w:pPr>
      <w:bookmarkStart w:id="308" w:name="_Toc139059444"/>
      <w:r>
        <w:rPr>
          <w:rFonts w:ascii="Times New Roman" w:hAnsi="Times New Roman"/>
          <w:b/>
          <w:i w:val="0"/>
          <w:color w:val="auto"/>
          <w:sz w:val="24"/>
          <w:szCs w:val="24"/>
          <w:lang w:val="ru-RU"/>
        </w:rPr>
        <w:lastRenderedPageBreak/>
        <w:t>о)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w:t>
      </w:r>
      <w:hyperlink r:id="rId98" w:history="1">
        <w:r>
          <w:rPr>
            <w:rFonts w:ascii="Times New Roman" w:hAnsi="Times New Roman"/>
            <w:b/>
            <w:i w:val="0"/>
            <w:color w:val="auto"/>
            <w:sz w:val="24"/>
            <w:szCs w:val="24"/>
            <w:lang w:val="ru-RU"/>
          </w:rPr>
          <w:t>Кодексом Российской Ф</w:t>
        </w:r>
        <w:r>
          <w:rPr>
            <w:rFonts w:ascii="Times New Roman" w:hAnsi="Times New Roman"/>
            <w:b/>
            <w:i w:val="0"/>
            <w:color w:val="auto"/>
            <w:sz w:val="24"/>
            <w:szCs w:val="24"/>
            <w:lang w:val="ru-RU"/>
          </w:rPr>
          <w:t>едерации об административных правонарушениях</w:t>
        </w:r>
      </w:hyperlink>
      <w:r>
        <w:rPr>
          <w:rFonts w:ascii="Times New Roman" w:hAnsi="Times New Roman"/>
          <w:b/>
          <w:i w:val="0"/>
          <w:color w:val="auto"/>
          <w:sz w:val="24"/>
          <w:szCs w:val="24"/>
          <w:lang w:val="ru-RU"/>
        </w:rPr>
        <w:t>,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308"/>
    </w:p>
    <w:p w:rsidR="006306B0" w:rsidRDefault="00217213">
      <w:pPr>
        <w:spacing w:after="0" w:line="360" w:lineRule="auto"/>
        <w:ind w:firstLine="567"/>
        <w:jc w:val="both"/>
        <w:rPr>
          <w:rFonts w:eastAsia="Times New Roman"/>
          <w:sz w:val="24"/>
          <w:szCs w:val="24"/>
          <w:lang w:eastAsia="ru-RU"/>
        </w:rPr>
      </w:pPr>
      <w:r>
        <w:rPr>
          <w:rFonts w:eastAsia="Times New Roman"/>
          <w:sz w:val="24"/>
          <w:szCs w:val="24"/>
          <w:lang w:eastAsia="ru-RU"/>
        </w:rPr>
        <w:t xml:space="preserve">Сведения о </w:t>
      </w:r>
      <w:r>
        <w:rPr>
          <w:rFonts w:eastAsia="Times New Roman"/>
          <w:sz w:val="24"/>
          <w:szCs w:val="24"/>
          <w:lang w:eastAsia="ru-RU"/>
        </w:rPr>
        <w:t>зафиксированных фактах нарушения антимонопольного законодательства (выданных предупреждений, предписаний), а также отсутствие применения санкций, предусмотренных </w:t>
      </w:r>
      <w:hyperlink r:id="rId99" w:history="1">
        <w:r>
          <w:rPr>
            <w:rFonts w:eastAsia="Times New Roman"/>
            <w:sz w:val="24"/>
            <w:szCs w:val="24"/>
            <w:lang w:eastAsia="ru-RU"/>
          </w:rPr>
          <w:t>Кодексом Российской Федерации об администр</w:t>
        </w:r>
        <w:r>
          <w:rPr>
            <w:rFonts w:eastAsia="Times New Roman"/>
            <w:sz w:val="24"/>
            <w:szCs w:val="24"/>
            <w:lang w:eastAsia="ru-RU"/>
          </w:rPr>
          <w:t>ативных правонарушениях</w:t>
        </w:r>
      </w:hyperlink>
      <w:r>
        <w:rPr>
          <w:rFonts w:eastAsia="Times New Roman"/>
          <w:sz w:val="24"/>
          <w:szCs w:val="24"/>
          <w:lang w:eastAsia="ru-RU"/>
        </w:rPr>
        <w:t>,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 при разработке схемы теплоснабжен</w:t>
      </w:r>
      <w:r>
        <w:rPr>
          <w:rFonts w:eastAsia="Times New Roman"/>
          <w:sz w:val="24"/>
          <w:szCs w:val="24"/>
          <w:lang w:eastAsia="ru-RU"/>
        </w:rPr>
        <w:t>ия отсутствуют.</w:t>
      </w:r>
    </w:p>
    <w:p w:rsidR="006306B0" w:rsidRDefault="00217213">
      <w:pPr>
        <w:pStyle w:val="af7"/>
        <w:spacing w:line="360" w:lineRule="auto"/>
        <w:ind w:right="-17" w:firstLine="708"/>
        <w:jc w:val="both"/>
        <w:rPr>
          <w:sz w:val="22"/>
          <w:lang w:eastAsia="ru-RU"/>
        </w:rPr>
      </w:pPr>
      <w:r>
        <w:rPr>
          <w:sz w:val="22"/>
          <w:lang w:eastAsia="ru-RU"/>
        </w:rPr>
        <w:t>Индикаторы развития систем теплоснабжения</w:t>
      </w:r>
    </w:p>
    <w:tbl>
      <w:tblPr>
        <w:tblpPr w:leftFromText="180" w:rightFromText="180" w:vertAnchor="text" w:horzAnchor="page" w:tblpX="809" w:tblpY="315"/>
        <w:tblOverlap w:val="never"/>
        <w:tblW w:w="5092" w:type="pct"/>
        <w:tblLayout w:type="fixed"/>
        <w:tblLook w:val="04A0" w:firstRow="1" w:lastRow="0" w:firstColumn="1" w:lastColumn="0" w:noHBand="0" w:noVBand="1"/>
      </w:tblPr>
      <w:tblGrid>
        <w:gridCol w:w="555"/>
        <w:gridCol w:w="6250"/>
        <w:gridCol w:w="947"/>
        <w:gridCol w:w="1403"/>
        <w:gridCol w:w="1458"/>
      </w:tblGrid>
      <w:tr w:rsidR="006306B0">
        <w:trPr>
          <w:trHeight w:val="20"/>
          <w:tblHead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pStyle w:val="aff0"/>
              <w:spacing w:before="0" w:beforeAutospacing="0" w:after="0" w:afterAutospacing="0"/>
              <w:jc w:val="center"/>
              <w:textAlignment w:val="baseline"/>
              <w:rPr>
                <w:b/>
                <w:bCs/>
                <w:sz w:val="18"/>
                <w:szCs w:val="18"/>
              </w:rPr>
            </w:pPr>
            <w:r>
              <w:rPr>
                <w:b/>
                <w:bCs/>
                <w:sz w:val="18"/>
                <w:szCs w:val="18"/>
              </w:rPr>
              <w:t>№ п/п</w:t>
            </w:r>
          </w:p>
        </w:tc>
        <w:tc>
          <w:tcPr>
            <w:tcW w:w="2943" w:type="pct"/>
            <w:tcBorders>
              <w:top w:val="single" w:sz="4" w:space="0" w:color="auto"/>
              <w:left w:val="nil"/>
              <w:bottom w:val="single" w:sz="4" w:space="0" w:color="auto"/>
              <w:right w:val="single" w:sz="4" w:space="0" w:color="auto"/>
            </w:tcBorders>
            <w:shd w:val="clear" w:color="auto" w:fill="auto"/>
            <w:vAlign w:val="center"/>
          </w:tcPr>
          <w:p w:rsidR="006306B0" w:rsidRDefault="00217213">
            <w:pPr>
              <w:pStyle w:val="aff0"/>
              <w:spacing w:before="0" w:beforeAutospacing="0" w:after="0" w:afterAutospacing="0"/>
              <w:jc w:val="both"/>
              <w:textAlignment w:val="baseline"/>
              <w:rPr>
                <w:b/>
                <w:bCs/>
                <w:sz w:val="18"/>
                <w:szCs w:val="18"/>
              </w:rPr>
            </w:pPr>
            <w:r>
              <w:rPr>
                <w:b/>
                <w:bCs/>
                <w:sz w:val="18"/>
                <w:szCs w:val="18"/>
              </w:rPr>
              <w:t>Индикаторы развития систем теплоснабжения</w:t>
            </w:r>
          </w:p>
          <w:p w:rsidR="006306B0" w:rsidRDefault="00217213">
            <w:pPr>
              <w:pStyle w:val="aff0"/>
              <w:spacing w:before="0" w:beforeAutospacing="0" w:after="0" w:afterAutospacing="0"/>
              <w:jc w:val="both"/>
              <w:textAlignment w:val="baseline"/>
              <w:rPr>
                <w:b/>
                <w:bCs/>
                <w:sz w:val="18"/>
                <w:szCs w:val="18"/>
              </w:rPr>
            </w:pPr>
            <w:r>
              <w:rPr>
                <w:b/>
                <w:bCs/>
                <w:sz w:val="18"/>
                <w:szCs w:val="18"/>
              </w:rPr>
              <w:t>городского поселения</w:t>
            </w:r>
          </w:p>
        </w:tc>
        <w:tc>
          <w:tcPr>
            <w:tcW w:w="446" w:type="pct"/>
            <w:tcBorders>
              <w:top w:val="single" w:sz="4" w:space="0" w:color="auto"/>
              <w:left w:val="nil"/>
              <w:bottom w:val="single" w:sz="4" w:space="0" w:color="auto"/>
              <w:right w:val="single" w:sz="4" w:space="0" w:color="auto"/>
            </w:tcBorders>
            <w:shd w:val="clear" w:color="auto" w:fill="auto"/>
            <w:vAlign w:val="center"/>
          </w:tcPr>
          <w:p w:rsidR="006306B0" w:rsidRDefault="00217213">
            <w:pPr>
              <w:pStyle w:val="aff0"/>
              <w:spacing w:before="0" w:beforeAutospacing="0" w:after="0" w:afterAutospacing="0"/>
              <w:jc w:val="both"/>
              <w:textAlignment w:val="baseline"/>
              <w:rPr>
                <w:b/>
                <w:bCs/>
                <w:sz w:val="18"/>
                <w:szCs w:val="18"/>
              </w:rPr>
            </w:pPr>
            <w:r>
              <w:rPr>
                <w:b/>
                <w:bCs/>
                <w:sz w:val="18"/>
                <w:szCs w:val="18"/>
              </w:rPr>
              <w:t>Ед. изм.</w:t>
            </w:r>
          </w:p>
        </w:tc>
        <w:tc>
          <w:tcPr>
            <w:tcW w:w="661" w:type="pct"/>
            <w:tcBorders>
              <w:top w:val="single" w:sz="4" w:space="0" w:color="auto"/>
              <w:left w:val="nil"/>
              <w:bottom w:val="single" w:sz="4" w:space="0" w:color="auto"/>
              <w:right w:val="single" w:sz="4" w:space="0" w:color="auto"/>
            </w:tcBorders>
            <w:shd w:val="clear" w:color="auto" w:fill="auto"/>
            <w:vAlign w:val="center"/>
          </w:tcPr>
          <w:p w:rsidR="006306B0" w:rsidRDefault="00217213">
            <w:pPr>
              <w:pStyle w:val="aff0"/>
              <w:spacing w:before="0" w:beforeAutospacing="0" w:after="0" w:afterAutospacing="0"/>
              <w:jc w:val="both"/>
              <w:textAlignment w:val="baseline"/>
              <w:rPr>
                <w:b/>
                <w:bCs/>
                <w:sz w:val="18"/>
                <w:szCs w:val="18"/>
              </w:rPr>
            </w:pPr>
            <w:r>
              <w:rPr>
                <w:b/>
                <w:bCs/>
                <w:sz w:val="18"/>
                <w:szCs w:val="18"/>
              </w:rPr>
              <w:t>Существующее положение (факт 202</w:t>
            </w:r>
            <w:r>
              <w:rPr>
                <w:b/>
                <w:bCs/>
                <w:sz w:val="18"/>
                <w:szCs w:val="18"/>
                <w:lang w:val="en-US"/>
              </w:rPr>
              <w:t>5</w:t>
            </w:r>
            <w:r>
              <w:rPr>
                <w:b/>
                <w:bCs/>
                <w:sz w:val="18"/>
                <w:szCs w:val="18"/>
              </w:rPr>
              <w:t xml:space="preserve"> г.)</w:t>
            </w:r>
          </w:p>
        </w:tc>
        <w:tc>
          <w:tcPr>
            <w:tcW w:w="687" w:type="pct"/>
            <w:tcBorders>
              <w:top w:val="single" w:sz="4" w:space="0" w:color="auto"/>
              <w:left w:val="nil"/>
              <w:bottom w:val="single" w:sz="4" w:space="0" w:color="auto"/>
              <w:right w:val="single" w:sz="4" w:space="0" w:color="auto"/>
            </w:tcBorders>
            <w:shd w:val="clear" w:color="auto" w:fill="auto"/>
            <w:vAlign w:val="center"/>
          </w:tcPr>
          <w:p w:rsidR="006306B0" w:rsidRDefault="00217213">
            <w:pPr>
              <w:pStyle w:val="aff0"/>
              <w:spacing w:before="0" w:beforeAutospacing="0" w:after="0" w:afterAutospacing="0"/>
              <w:jc w:val="both"/>
              <w:textAlignment w:val="baseline"/>
              <w:rPr>
                <w:b/>
                <w:bCs/>
                <w:sz w:val="18"/>
                <w:szCs w:val="18"/>
              </w:rPr>
            </w:pPr>
            <w:r>
              <w:rPr>
                <w:b/>
                <w:bCs/>
                <w:sz w:val="18"/>
                <w:szCs w:val="18"/>
              </w:rPr>
              <w:t>Ожидаемые показатели (203</w:t>
            </w:r>
            <w:r>
              <w:rPr>
                <w:b/>
                <w:bCs/>
                <w:sz w:val="18"/>
                <w:szCs w:val="18"/>
                <w:lang w:val="en-US"/>
              </w:rPr>
              <w:t>6</w:t>
            </w:r>
            <w:r>
              <w:rPr>
                <w:b/>
                <w:bCs/>
                <w:sz w:val="18"/>
                <w:szCs w:val="18"/>
              </w:rPr>
              <w:t xml:space="preserve"> г.)</w:t>
            </w:r>
          </w:p>
        </w:tc>
      </w:tr>
      <w:tr w:rsidR="006306B0">
        <w:trPr>
          <w:trHeight w:val="20"/>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pStyle w:val="aff0"/>
              <w:spacing w:before="0" w:beforeAutospacing="0" w:after="0" w:afterAutospacing="0"/>
              <w:jc w:val="center"/>
              <w:textAlignment w:val="baseline"/>
              <w:rPr>
                <w:b/>
                <w:bCs/>
                <w:sz w:val="20"/>
                <w:szCs w:val="20"/>
              </w:rPr>
            </w:pPr>
            <w:r>
              <w:rPr>
                <w:b/>
                <w:bCs/>
                <w:sz w:val="20"/>
                <w:szCs w:val="20"/>
              </w:rPr>
              <w:t>1</w:t>
            </w:r>
          </w:p>
        </w:tc>
        <w:tc>
          <w:tcPr>
            <w:tcW w:w="2943" w:type="pct"/>
            <w:tcBorders>
              <w:top w:val="single" w:sz="4" w:space="0" w:color="auto"/>
              <w:left w:val="nil"/>
              <w:bottom w:val="single" w:sz="4" w:space="0" w:color="auto"/>
              <w:right w:val="single" w:sz="4" w:space="0" w:color="auto"/>
            </w:tcBorders>
            <w:shd w:val="clear" w:color="auto" w:fill="auto"/>
            <w:vAlign w:val="center"/>
          </w:tcPr>
          <w:p w:rsidR="006306B0" w:rsidRDefault="00217213">
            <w:pPr>
              <w:pStyle w:val="aff0"/>
              <w:spacing w:before="0" w:beforeAutospacing="0" w:after="0" w:afterAutospacing="0"/>
              <w:jc w:val="center"/>
              <w:textAlignment w:val="baseline"/>
              <w:rPr>
                <w:b/>
                <w:bCs/>
                <w:sz w:val="20"/>
                <w:szCs w:val="20"/>
              </w:rPr>
            </w:pPr>
            <w:r>
              <w:rPr>
                <w:b/>
                <w:bCs/>
                <w:sz w:val="20"/>
                <w:szCs w:val="20"/>
              </w:rPr>
              <w:t>2</w:t>
            </w:r>
          </w:p>
        </w:tc>
        <w:tc>
          <w:tcPr>
            <w:tcW w:w="446" w:type="pct"/>
            <w:tcBorders>
              <w:top w:val="single" w:sz="4" w:space="0" w:color="auto"/>
              <w:left w:val="nil"/>
              <w:bottom w:val="single" w:sz="4" w:space="0" w:color="auto"/>
              <w:right w:val="single" w:sz="4" w:space="0" w:color="auto"/>
            </w:tcBorders>
            <w:shd w:val="clear" w:color="auto" w:fill="auto"/>
            <w:vAlign w:val="center"/>
          </w:tcPr>
          <w:p w:rsidR="006306B0" w:rsidRDefault="00217213">
            <w:pPr>
              <w:pStyle w:val="aff0"/>
              <w:spacing w:before="0" w:beforeAutospacing="0" w:after="0" w:afterAutospacing="0"/>
              <w:jc w:val="center"/>
              <w:textAlignment w:val="baseline"/>
              <w:rPr>
                <w:b/>
                <w:bCs/>
                <w:sz w:val="20"/>
                <w:szCs w:val="20"/>
              </w:rPr>
            </w:pPr>
            <w:r>
              <w:rPr>
                <w:b/>
                <w:bCs/>
                <w:sz w:val="20"/>
                <w:szCs w:val="20"/>
              </w:rPr>
              <w:t>3</w:t>
            </w:r>
          </w:p>
        </w:tc>
        <w:tc>
          <w:tcPr>
            <w:tcW w:w="661" w:type="pct"/>
            <w:tcBorders>
              <w:top w:val="single" w:sz="4" w:space="0" w:color="auto"/>
              <w:left w:val="nil"/>
              <w:bottom w:val="single" w:sz="4" w:space="0" w:color="auto"/>
              <w:right w:val="single" w:sz="4" w:space="0" w:color="auto"/>
            </w:tcBorders>
            <w:shd w:val="clear" w:color="auto" w:fill="auto"/>
            <w:vAlign w:val="center"/>
          </w:tcPr>
          <w:p w:rsidR="006306B0" w:rsidRDefault="00217213">
            <w:pPr>
              <w:pStyle w:val="aff0"/>
              <w:spacing w:before="0" w:beforeAutospacing="0" w:after="0" w:afterAutospacing="0"/>
              <w:jc w:val="center"/>
              <w:textAlignment w:val="baseline"/>
              <w:rPr>
                <w:b/>
                <w:bCs/>
                <w:sz w:val="20"/>
                <w:szCs w:val="20"/>
              </w:rPr>
            </w:pPr>
            <w:r>
              <w:rPr>
                <w:b/>
                <w:bCs/>
                <w:sz w:val="20"/>
                <w:szCs w:val="20"/>
              </w:rPr>
              <w:t>4</w:t>
            </w:r>
          </w:p>
        </w:tc>
        <w:tc>
          <w:tcPr>
            <w:tcW w:w="687" w:type="pct"/>
            <w:tcBorders>
              <w:top w:val="single" w:sz="4" w:space="0" w:color="auto"/>
              <w:left w:val="nil"/>
              <w:bottom w:val="single" w:sz="4" w:space="0" w:color="auto"/>
              <w:right w:val="single" w:sz="4" w:space="0" w:color="auto"/>
            </w:tcBorders>
            <w:shd w:val="clear" w:color="auto" w:fill="auto"/>
            <w:vAlign w:val="center"/>
          </w:tcPr>
          <w:p w:rsidR="006306B0" w:rsidRDefault="00217213">
            <w:pPr>
              <w:pStyle w:val="aff0"/>
              <w:spacing w:before="0" w:beforeAutospacing="0" w:after="0" w:afterAutospacing="0"/>
              <w:jc w:val="center"/>
              <w:textAlignment w:val="baseline"/>
              <w:rPr>
                <w:b/>
                <w:bCs/>
                <w:sz w:val="20"/>
                <w:szCs w:val="20"/>
              </w:rPr>
            </w:pPr>
            <w:r>
              <w:rPr>
                <w:b/>
                <w:bCs/>
                <w:sz w:val="20"/>
                <w:szCs w:val="20"/>
              </w:rPr>
              <w:t>5</w:t>
            </w:r>
          </w:p>
        </w:tc>
      </w:tr>
      <w:tr w:rsidR="006306B0">
        <w:trPr>
          <w:trHeight w:val="20"/>
        </w:trPr>
        <w:tc>
          <w:tcPr>
            <w:tcW w:w="2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1</w:t>
            </w:r>
          </w:p>
        </w:tc>
        <w:tc>
          <w:tcPr>
            <w:tcW w:w="2943"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both"/>
              <w:textAlignment w:val="baseline"/>
              <w:rPr>
                <w:sz w:val="20"/>
                <w:szCs w:val="20"/>
              </w:rPr>
            </w:pPr>
            <w:r>
              <w:rPr>
                <w:sz w:val="20"/>
                <w:szCs w:val="20"/>
              </w:rPr>
              <w:t xml:space="preserve">количество прекращений подачи </w:t>
            </w:r>
            <w:r>
              <w:rPr>
                <w:sz w:val="20"/>
                <w:szCs w:val="20"/>
              </w:rPr>
              <w:t>тепловой энергии, теплоносителя в результате технологических нарушений на тепловых сетях</w:t>
            </w:r>
          </w:p>
        </w:tc>
        <w:tc>
          <w:tcPr>
            <w:tcW w:w="446"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Е</w:t>
            </w:r>
            <w:r>
              <w:rPr>
                <w:sz w:val="20"/>
                <w:szCs w:val="20"/>
              </w:rPr>
              <w:t>д.</w:t>
            </w:r>
          </w:p>
        </w:tc>
        <w:tc>
          <w:tcPr>
            <w:tcW w:w="661"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0</w:t>
            </w:r>
          </w:p>
        </w:tc>
        <w:tc>
          <w:tcPr>
            <w:tcW w:w="687"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0</w:t>
            </w:r>
          </w:p>
        </w:tc>
      </w:tr>
      <w:tr w:rsidR="006306B0">
        <w:trPr>
          <w:trHeight w:val="20"/>
        </w:trPr>
        <w:tc>
          <w:tcPr>
            <w:tcW w:w="2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2</w:t>
            </w:r>
          </w:p>
        </w:tc>
        <w:tc>
          <w:tcPr>
            <w:tcW w:w="2943"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both"/>
              <w:textAlignment w:val="baseline"/>
              <w:rPr>
                <w:sz w:val="20"/>
                <w:szCs w:val="20"/>
              </w:rPr>
            </w:pPr>
            <w:r>
              <w:rPr>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446"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Ед.</w:t>
            </w:r>
          </w:p>
        </w:tc>
        <w:tc>
          <w:tcPr>
            <w:tcW w:w="661"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0</w:t>
            </w:r>
          </w:p>
        </w:tc>
        <w:tc>
          <w:tcPr>
            <w:tcW w:w="687"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0</w:t>
            </w:r>
          </w:p>
        </w:tc>
      </w:tr>
      <w:tr w:rsidR="006306B0">
        <w:trPr>
          <w:trHeight w:val="20"/>
        </w:trPr>
        <w:tc>
          <w:tcPr>
            <w:tcW w:w="2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3</w:t>
            </w:r>
          </w:p>
        </w:tc>
        <w:tc>
          <w:tcPr>
            <w:tcW w:w="2943"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both"/>
              <w:textAlignment w:val="baseline"/>
              <w:rPr>
                <w:sz w:val="20"/>
                <w:szCs w:val="20"/>
              </w:rPr>
            </w:pPr>
            <w:r>
              <w:rPr>
                <w:sz w:val="20"/>
                <w:szCs w:val="20"/>
              </w:rPr>
              <w:t xml:space="preserve">удельный </w:t>
            </w:r>
            <w:r>
              <w:rPr>
                <w:sz w:val="20"/>
                <w:szCs w:val="20"/>
              </w:rPr>
              <w:t>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446"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кг.у.т./ Гкал</w:t>
            </w:r>
          </w:p>
        </w:tc>
        <w:tc>
          <w:tcPr>
            <w:tcW w:w="661"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18,65</w:t>
            </w:r>
          </w:p>
        </w:tc>
        <w:tc>
          <w:tcPr>
            <w:tcW w:w="687"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17,06</w:t>
            </w:r>
          </w:p>
        </w:tc>
      </w:tr>
      <w:tr w:rsidR="006306B0">
        <w:trPr>
          <w:trHeight w:val="20"/>
        </w:trPr>
        <w:tc>
          <w:tcPr>
            <w:tcW w:w="2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4</w:t>
            </w:r>
          </w:p>
        </w:tc>
        <w:tc>
          <w:tcPr>
            <w:tcW w:w="2943"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both"/>
              <w:textAlignment w:val="baseline"/>
              <w:rPr>
                <w:sz w:val="20"/>
                <w:szCs w:val="20"/>
              </w:rPr>
            </w:pPr>
            <w:r>
              <w:rPr>
                <w:sz w:val="20"/>
                <w:szCs w:val="20"/>
              </w:rPr>
              <w:t xml:space="preserve">отношение величины технологических потерь тепловой энергии </w:t>
            </w:r>
            <w:r>
              <w:rPr>
                <w:sz w:val="20"/>
                <w:szCs w:val="20"/>
              </w:rPr>
              <w:t>теплоносителя к материальной характеристике тепловой сети</w:t>
            </w:r>
          </w:p>
        </w:tc>
        <w:tc>
          <w:tcPr>
            <w:tcW w:w="446"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Гкал/ м.кв</w:t>
            </w:r>
          </w:p>
        </w:tc>
        <w:tc>
          <w:tcPr>
            <w:tcW w:w="661"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Н.д.</w:t>
            </w:r>
          </w:p>
        </w:tc>
        <w:tc>
          <w:tcPr>
            <w:tcW w:w="687"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Н.д.</w:t>
            </w:r>
          </w:p>
        </w:tc>
      </w:tr>
      <w:tr w:rsidR="006306B0">
        <w:trPr>
          <w:trHeight w:val="20"/>
        </w:trPr>
        <w:tc>
          <w:tcPr>
            <w:tcW w:w="2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5</w:t>
            </w:r>
          </w:p>
        </w:tc>
        <w:tc>
          <w:tcPr>
            <w:tcW w:w="2943"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both"/>
              <w:textAlignment w:val="baseline"/>
              <w:rPr>
                <w:sz w:val="20"/>
                <w:szCs w:val="20"/>
              </w:rPr>
            </w:pPr>
            <w:r>
              <w:rPr>
                <w:sz w:val="20"/>
                <w:szCs w:val="20"/>
              </w:rPr>
              <w:t>коэффициент использования установленной тепловой мощности</w:t>
            </w:r>
          </w:p>
        </w:tc>
        <w:tc>
          <w:tcPr>
            <w:tcW w:w="446"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w:t>
            </w:r>
          </w:p>
        </w:tc>
        <w:tc>
          <w:tcPr>
            <w:tcW w:w="661"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8,15</w:t>
            </w:r>
          </w:p>
        </w:tc>
        <w:tc>
          <w:tcPr>
            <w:tcW w:w="687"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10,19</w:t>
            </w:r>
          </w:p>
        </w:tc>
      </w:tr>
      <w:tr w:rsidR="006306B0">
        <w:trPr>
          <w:trHeight w:val="20"/>
        </w:trPr>
        <w:tc>
          <w:tcPr>
            <w:tcW w:w="2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6</w:t>
            </w:r>
          </w:p>
        </w:tc>
        <w:tc>
          <w:tcPr>
            <w:tcW w:w="2943"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both"/>
              <w:textAlignment w:val="baseline"/>
              <w:rPr>
                <w:sz w:val="20"/>
                <w:szCs w:val="20"/>
              </w:rPr>
            </w:pPr>
            <w:r>
              <w:rPr>
                <w:sz w:val="20"/>
                <w:szCs w:val="20"/>
              </w:rPr>
              <w:t xml:space="preserve">удельная материальная характеристика тепловых сетей, </w:t>
            </w:r>
            <w:r>
              <w:rPr>
                <w:sz w:val="20"/>
                <w:szCs w:val="20"/>
              </w:rPr>
              <w:t>приведённая</w:t>
            </w:r>
            <w:r>
              <w:rPr>
                <w:sz w:val="20"/>
                <w:szCs w:val="20"/>
              </w:rPr>
              <w:t xml:space="preserve"> к расчетной тепловой нагрузке</w:t>
            </w:r>
          </w:p>
        </w:tc>
        <w:tc>
          <w:tcPr>
            <w:tcW w:w="446"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м.кв/</w:t>
            </w:r>
          </w:p>
          <w:p w:rsidR="006306B0" w:rsidRDefault="00217213">
            <w:pPr>
              <w:pStyle w:val="aff0"/>
              <w:spacing w:before="0" w:beforeAutospacing="0" w:after="0" w:afterAutospacing="0"/>
              <w:jc w:val="center"/>
              <w:textAlignment w:val="baseline"/>
              <w:rPr>
                <w:sz w:val="20"/>
                <w:szCs w:val="20"/>
              </w:rPr>
            </w:pPr>
            <w:r>
              <w:rPr>
                <w:sz w:val="20"/>
                <w:szCs w:val="20"/>
              </w:rPr>
              <w:t>(Гкал/ч)</w:t>
            </w:r>
          </w:p>
        </w:tc>
        <w:tc>
          <w:tcPr>
            <w:tcW w:w="661"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Н.д.</w:t>
            </w:r>
          </w:p>
        </w:tc>
        <w:tc>
          <w:tcPr>
            <w:tcW w:w="687"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Н.д.</w:t>
            </w:r>
          </w:p>
        </w:tc>
      </w:tr>
      <w:tr w:rsidR="006306B0">
        <w:trPr>
          <w:trHeight w:val="20"/>
        </w:trPr>
        <w:tc>
          <w:tcPr>
            <w:tcW w:w="2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7</w:t>
            </w:r>
          </w:p>
        </w:tc>
        <w:tc>
          <w:tcPr>
            <w:tcW w:w="2943"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both"/>
              <w:textAlignment w:val="baseline"/>
              <w:rPr>
                <w:sz w:val="20"/>
                <w:szCs w:val="20"/>
              </w:rPr>
            </w:pPr>
            <w:r>
              <w:rPr>
                <w:sz w:val="20"/>
                <w:szCs w:val="20"/>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w:t>
            </w:r>
          </w:p>
        </w:tc>
        <w:tc>
          <w:tcPr>
            <w:tcW w:w="446"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w:t>
            </w:r>
          </w:p>
        </w:tc>
        <w:tc>
          <w:tcPr>
            <w:tcW w:w="661"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0</w:t>
            </w:r>
          </w:p>
        </w:tc>
        <w:tc>
          <w:tcPr>
            <w:tcW w:w="687"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0</w:t>
            </w:r>
          </w:p>
        </w:tc>
      </w:tr>
      <w:tr w:rsidR="006306B0">
        <w:trPr>
          <w:trHeight w:val="70"/>
        </w:trPr>
        <w:tc>
          <w:tcPr>
            <w:tcW w:w="2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8</w:t>
            </w:r>
          </w:p>
        </w:tc>
        <w:tc>
          <w:tcPr>
            <w:tcW w:w="2943"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both"/>
              <w:textAlignment w:val="baseline"/>
              <w:rPr>
                <w:sz w:val="20"/>
                <w:szCs w:val="20"/>
              </w:rPr>
            </w:pPr>
            <w:r>
              <w:rPr>
                <w:sz w:val="20"/>
                <w:szCs w:val="20"/>
              </w:rPr>
              <w:t>удельный расход условного топлива на отпуск электрической энергии</w:t>
            </w:r>
          </w:p>
        </w:tc>
        <w:tc>
          <w:tcPr>
            <w:tcW w:w="446"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кг.у.т./ кВт</w:t>
            </w:r>
          </w:p>
        </w:tc>
        <w:tc>
          <w:tcPr>
            <w:tcW w:w="661"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0</w:t>
            </w:r>
          </w:p>
        </w:tc>
        <w:tc>
          <w:tcPr>
            <w:tcW w:w="687"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0</w:t>
            </w:r>
          </w:p>
        </w:tc>
      </w:tr>
      <w:tr w:rsidR="006306B0">
        <w:trPr>
          <w:trHeight w:val="20"/>
        </w:trPr>
        <w:tc>
          <w:tcPr>
            <w:tcW w:w="2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9</w:t>
            </w:r>
          </w:p>
        </w:tc>
        <w:tc>
          <w:tcPr>
            <w:tcW w:w="2943"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both"/>
              <w:textAlignment w:val="baseline"/>
              <w:rPr>
                <w:sz w:val="20"/>
                <w:szCs w:val="20"/>
              </w:rPr>
            </w:pPr>
            <w:r>
              <w:rPr>
                <w:sz w:val="20"/>
                <w:szCs w:val="20"/>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446"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w:t>
            </w:r>
          </w:p>
        </w:tc>
        <w:tc>
          <w:tcPr>
            <w:tcW w:w="661"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0</w:t>
            </w:r>
          </w:p>
        </w:tc>
        <w:tc>
          <w:tcPr>
            <w:tcW w:w="687"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0</w:t>
            </w:r>
          </w:p>
        </w:tc>
      </w:tr>
      <w:tr w:rsidR="006306B0">
        <w:trPr>
          <w:trHeight w:val="20"/>
        </w:trPr>
        <w:tc>
          <w:tcPr>
            <w:tcW w:w="2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10</w:t>
            </w:r>
          </w:p>
        </w:tc>
        <w:tc>
          <w:tcPr>
            <w:tcW w:w="2943" w:type="pct"/>
            <w:tcBorders>
              <w:top w:val="single" w:sz="4" w:space="0" w:color="auto"/>
              <w:left w:val="nil"/>
              <w:bottom w:val="single" w:sz="4" w:space="0" w:color="auto"/>
              <w:right w:val="single" w:sz="4" w:space="0" w:color="auto"/>
            </w:tcBorders>
            <w:shd w:val="clear" w:color="auto" w:fill="auto"/>
            <w:noWrap/>
            <w:vAlign w:val="bottom"/>
          </w:tcPr>
          <w:p w:rsidR="006306B0" w:rsidRDefault="00217213">
            <w:pPr>
              <w:pStyle w:val="aff0"/>
              <w:spacing w:before="0" w:beforeAutospacing="0" w:after="0" w:afterAutospacing="0"/>
              <w:jc w:val="both"/>
              <w:textAlignment w:val="baseline"/>
              <w:rPr>
                <w:sz w:val="20"/>
                <w:szCs w:val="20"/>
              </w:rPr>
            </w:pPr>
            <w:r>
              <w:rPr>
                <w:sz w:val="20"/>
                <w:szCs w:val="20"/>
              </w:rPr>
              <w:t xml:space="preserve">доля отпуска тепловой энергии, осуществляемого потребителям по приборам </w:t>
            </w:r>
            <w:r>
              <w:rPr>
                <w:sz w:val="20"/>
                <w:szCs w:val="20"/>
              </w:rPr>
              <w:t>учёта</w:t>
            </w:r>
            <w:r>
              <w:rPr>
                <w:sz w:val="20"/>
                <w:szCs w:val="20"/>
              </w:rPr>
              <w:t xml:space="preserve">, в общем </w:t>
            </w:r>
            <w:r>
              <w:rPr>
                <w:sz w:val="20"/>
                <w:szCs w:val="20"/>
              </w:rPr>
              <w:t>объёме</w:t>
            </w:r>
            <w:r>
              <w:rPr>
                <w:sz w:val="20"/>
                <w:szCs w:val="20"/>
              </w:rPr>
              <w:t xml:space="preserve"> отпущенной тепловой энергии</w:t>
            </w:r>
          </w:p>
        </w:tc>
        <w:tc>
          <w:tcPr>
            <w:tcW w:w="446"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w:t>
            </w:r>
          </w:p>
        </w:tc>
        <w:tc>
          <w:tcPr>
            <w:tcW w:w="661"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11,6</w:t>
            </w:r>
          </w:p>
        </w:tc>
        <w:tc>
          <w:tcPr>
            <w:tcW w:w="687"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100</w:t>
            </w:r>
          </w:p>
        </w:tc>
      </w:tr>
      <w:tr w:rsidR="006306B0">
        <w:trPr>
          <w:trHeight w:val="20"/>
        </w:trPr>
        <w:tc>
          <w:tcPr>
            <w:tcW w:w="2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11</w:t>
            </w:r>
          </w:p>
        </w:tc>
        <w:tc>
          <w:tcPr>
            <w:tcW w:w="2943"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both"/>
              <w:textAlignment w:val="baseline"/>
              <w:rPr>
                <w:sz w:val="20"/>
                <w:szCs w:val="20"/>
              </w:rPr>
            </w:pPr>
            <w:r>
              <w:rPr>
                <w:sz w:val="20"/>
                <w:szCs w:val="20"/>
              </w:rPr>
              <w:t xml:space="preserve">средневзвешенный (по материальной характеристике) срок эксплуатации тепловых сетей (для каждой системы </w:t>
            </w:r>
            <w:r>
              <w:rPr>
                <w:sz w:val="20"/>
                <w:szCs w:val="20"/>
              </w:rPr>
              <w:t>теплоснабжения)</w:t>
            </w:r>
          </w:p>
        </w:tc>
        <w:tc>
          <w:tcPr>
            <w:tcW w:w="446"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лет</w:t>
            </w:r>
          </w:p>
        </w:tc>
        <w:tc>
          <w:tcPr>
            <w:tcW w:w="661"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22</w:t>
            </w:r>
          </w:p>
        </w:tc>
        <w:tc>
          <w:tcPr>
            <w:tcW w:w="687"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25</w:t>
            </w:r>
          </w:p>
        </w:tc>
      </w:tr>
      <w:tr w:rsidR="006306B0">
        <w:trPr>
          <w:trHeight w:val="20"/>
        </w:trPr>
        <w:tc>
          <w:tcPr>
            <w:tcW w:w="2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12</w:t>
            </w:r>
          </w:p>
        </w:tc>
        <w:tc>
          <w:tcPr>
            <w:tcW w:w="2943"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both"/>
              <w:textAlignment w:val="baseline"/>
              <w:rPr>
                <w:sz w:val="20"/>
                <w:szCs w:val="20"/>
              </w:rPr>
            </w:pPr>
            <w:r>
              <w:rPr>
                <w:sz w:val="20"/>
                <w:szCs w:val="20"/>
              </w:rPr>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w:t>
            </w:r>
            <w:r>
              <w:rPr>
                <w:sz w:val="20"/>
                <w:szCs w:val="20"/>
              </w:rPr>
              <w:t>отчётный</w:t>
            </w:r>
            <w:r>
              <w:rPr>
                <w:sz w:val="20"/>
                <w:szCs w:val="20"/>
              </w:rPr>
              <w:t xml:space="preserve"> период и прогноз изменения при реализации проектов, указанных в утв. схеме теплоснабжения) </w:t>
            </w:r>
          </w:p>
        </w:tc>
        <w:tc>
          <w:tcPr>
            <w:tcW w:w="446"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w:t>
            </w:r>
          </w:p>
        </w:tc>
        <w:tc>
          <w:tcPr>
            <w:tcW w:w="661"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w:t>
            </w:r>
          </w:p>
        </w:tc>
        <w:tc>
          <w:tcPr>
            <w:tcW w:w="687"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будет определен</w:t>
            </w:r>
            <w:r>
              <w:rPr>
                <w:sz w:val="20"/>
                <w:szCs w:val="20"/>
              </w:rPr>
              <w:t>о</w:t>
            </w:r>
            <w:r>
              <w:rPr>
                <w:sz w:val="20"/>
                <w:szCs w:val="20"/>
              </w:rPr>
              <w:t xml:space="preserve"> при уточнении </w:t>
            </w:r>
            <w:r>
              <w:rPr>
                <w:sz w:val="20"/>
                <w:szCs w:val="20"/>
              </w:rPr>
              <w:t>объёмов</w:t>
            </w:r>
            <w:r>
              <w:rPr>
                <w:sz w:val="20"/>
                <w:szCs w:val="20"/>
              </w:rPr>
              <w:t xml:space="preserve"> реконструкции тепловых сетей</w:t>
            </w:r>
          </w:p>
        </w:tc>
      </w:tr>
      <w:tr w:rsidR="006306B0">
        <w:trPr>
          <w:trHeight w:val="20"/>
        </w:trPr>
        <w:tc>
          <w:tcPr>
            <w:tcW w:w="2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lastRenderedPageBreak/>
              <w:t>13</w:t>
            </w:r>
          </w:p>
        </w:tc>
        <w:tc>
          <w:tcPr>
            <w:tcW w:w="2943"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both"/>
              <w:textAlignment w:val="baseline"/>
              <w:rPr>
                <w:sz w:val="20"/>
                <w:szCs w:val="20"/>
              </w:rPr>
            </w:pPr>
            <w:r>
              <w:rPr>
                <w:sz w:val="20"/>
                <w:szCs w:val="20"/>
              </w:rPr>
              <w:t>отношение установленной тепловой мощности оборудования источников тепловой энергии, рек</w:t>
            </w:r>
            <w:r>
              <w:rPr>
                <w:sz w:val="20"/>
                <w:szCs w:val="20"/>
              </w:rPr>
              <w:t xml:space="preserve">онструированного за год, к общей установленной тепловой мощности источников тепловой энергии (фактическое значение за </w:t>
            </w:r>
            <w:r>
              <w:rPr>
                <w:sz w:val="20"/>
                <w:szCs w:val="20"/>
              </w:rPr>
              <w:t>отчётный</w:t>
            </w:r>
            <w:r>
              <w:rPr>
                <w:sz w:val="20"/>
                <w:szCs w:val="20"/>
              </w:rPr>
              <w:t xml:space="preserve"> период и прогноз изменения при реализации проектов, указанных в утв. схеме теплоснабжения) </w:t>
            </w:r>
          </w:p>
        </w:tc>
        <w:tc>
          <w:tcPr>
            <w:tcW w:w="446"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w:t>
            </w:r>
          </w:p>
        </w:tc>
        <w:tc>
          <w:tcPr>
            <w:tcW w:w="661"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lang w:val="en-US"/>
              </w:rPr>
              <w:t>-</w:t>
            </w:r>
          </w:p>
        </w:tc>
        <w:tc>
          <w:tcPr>
            <w:tcW w:w="687"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будет определен</w:t>
            </w:r>
            <w:r>
              <w:rPr>
                <w:sz w:val="20"/>
                <w:szCs w:val="20"/>
              </w:rPr>
              <w:t>о</w:t>
            </w:r>
            <w:r>
              <w:rPr>
                <w:sz w:val="20"/>
                <w:szCs w:val="20"/>
              </w:rPr>
              <w:t xml:space="preserve"> при уточнении </w:t>
            </w:r>
            <w:r>
              <w:rPr>
                <w:sz w:val="20"/>
                <w:szCs w:val="20"/>
              </w:rPr>
              <w:t>объёмов</w:t>
            </w:r>
            <w:r>
              <w:rPr>
                <w:sz w:val="20"/>
                <w:szCs w:val="20"/>
              </w:rPr>
              <w:t xml:space="preserve"> реконструкции </w:t>
            </w:r>
            <w:r>
              <w:rPr>
                <w:sz w:val="20"/>
                <w:szCs w:val="20"/>
              </w:rPr>
              <w:t>оборудования</w:t>
            </w:r>
          </w:p>
        </w:tc>
      </w:tr>
      <w:tr w:rsidR="006306B0">
        <w:trPr>
          <w:trHeight w:val="20"/>
        </w:trPr>
        <w:tc>
          <w:tcPr>
            <w:tcW w:w="2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14</w:t>
            </w:r>
          </w:p>
        </w:tc>
        <w:tc>
          <w:tcPr>
            <w:tcW w:w="2943"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both"/>
              <w:textAlignment w:val="baseline"/>
              <w:rPr>
                <w:sz w:val="20"/>
                <w:szCs w:val="20"/>
              </w:rPr>
            </w:pPr>
            <w:r>
              <w:rPr>
                <w:sz w:val="20"/>
                <w:szCs w:val="20"/>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w:t>
            </w:r>
            <w:hyperlink r:id="rId100" w:anchor="64U0IK" w:history="1">
              <w:r>
                <w:rPr>
                  <w:sz w:val="20"/>
                  <w:szCs w:val="20"/>
                </w:rPr>
                <w:t>Кодексом Российской Федерации об административных правонарушениях</w:t>
              </w:r>
            </w:hyperlink>
            <w:r>
              <w:rPr>
                <w:sz w:val="20"/>
                <w:szCs w:val="20"/>
              </w:rPr>
              <w:t>,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w:t>
            </w:r>
            <w:r>
              <w:rPr>
                <w:sz w:val="20"/>
                <w:szCs w:val="20"/>
              </w:rPr>
              <w:t>ции о естественных монополиях</w:t>
            </w:r>
          </w:p>
        </w:tc>
        <w:tc>
          <w:tcPr>
            <w:tcW w:w="446"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rPr>
            </w:pPr>
            <w:r>
              <w:rPr>
                <w:sz w:val="20"/>
                <w:szCs w:val="20"/>
              </w:rPr>
              <w:t>%</w:t>
            </w:r>
          </w:p>
        </w:tc>
        <w:tc>
          <w:tcPr>
            <w:tcW w:w="661"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lang w:val="en-US"/>
              </w:rPr>
            </w:pPr>
            <w:r>
              <w:rPr>
                <w:sz w:val="20"/>
                <w:szCs w:val="20"/>
                <w:lang w:val="en-US"/>
              </w:rPr>
              <w:t>100</w:t>
            </w:r>
          </w:p>
        </w:tc>
        <w:tc>
          <w:tcPr>
            <w:tcW w:w="687"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pStyle w:val="aff0"/>
              <w:spacing w:before="0" w:beforeAutospacing="0" w:after="0" w:afterAutospacing="0"/>
              <w:jc w:val="center"/>
              <w:textAlignment w:val="baseline"/>
              <w:rPr>
                <w:sz w:val="20"/>
                <w:szCs w:val="20"/>
                <w:lang w:val="en-US"/>
              </w:rPr>
            </w:pPr>
            <w:r>
              <w:rPr>
                <w:sz w:val="20"/>
                <w:szCs w:val="20"/>
                <w:lang w:val="en-US"/>
              </w:rPr>
              <w:t>100</w:t>
            </w:r>
          </w:p>
        </w:tc>
      </w:tr>
    </w:tbl>
    <w:p w:rsidR="006306B0" w:rsidRDefault="00217213">
      <w:pPr>
        <w:rPr>
          <w:sz w:val="22"/>
          <w:lang w:eastAsia="ru-RU"/>
        </w:rPr>
      </w:pPr>
      <w:r>
        <w:rPr>
          <w:sz w:val="22"/>
          <w:lang w:eastAsia="ru-RU"/>
        </w:rPr>
        <w:br w:type="page"/>
      </w:r>
    </w:p>
    <w:p w:rsidR="006306B0" w:rsidRDefault="00217213">
      <w:pPr>
        <w:pStyle w:val="1"/>
        <w:spacing w:line="360" w:lineRule="auto"/>
        <w:ind w:left="0" w:right="-1" w:firstLine="567"/>
        <w:jc w:val="both"/>
        <w:rPr>
          <w:sz w:val="24"/>
          <w:szCs w:val="24"/>
          <w:lang w:val="ru-RU"/>
        </w:rPr>
      </w:pPr>
      <w:bookmarkStart w:id="309" w:name="_Toc139059445"/>
      <w:r>
        <w:rPr>
          <w:sz w:val="24"/>
          <w:szCs w:val="24"/>
          <w:lang w:val="ru-RU"/>
        </w:rPr>
        <w:lastRenderedPageBreak/>
        <w:t>ГЛАВА 14. ЦЕНОВЫЕ (ТАРИФНЫЕ) ПОСЛЕДСТВИЯ</w:t>
      </w:r>
      <w:bookmarkEnd w:id="309"/>
    </w:p>
    <w:p w:rsidR="006306B0" w:rsidRDefault="006306B0">
      <w:pPr>
        <w:pStyle w:val="1"/>
        <w:spacing w:line="360" w:lineRule="auto"/>
        <w:ind w:left="0" w:right="-2" w:firstLine="567"/>
        <w:jc w:val="both"/>
        <w:rPr>
          <w:sz w:val="16"/>
          <w:szCs w:val="16"/>
          <w:lang w:val="ru-RU"/>
        </w:rPr>
      </w:pPr>
    </w:p>
    <w:p w:rsidR="006306B0" w:rsidRDefault="00217213">
      <w:pPr>
        <w:pStyle w:val="7"/>
        <w:spacing w:before="0" w:line="360" w:lineRule="auto"/>
        <w:ind w:firstLine="567"/>
        <w:jc w:val="both"/>
        <w:rPr>
          <w:rFonts w:ascii="Times New Roman" w:hAnsi="Times New Roman"/>
          <w:b/>
          <w:i w:val="0"/>
          <w:color w:val="auto"/>
          <w:sz w:val="24"/>
          <w:szCs w:val="24"/>
          <w:lang w:val="ru-RU"/>
        </w:rPr>
      </w:pPr>
      <w:bookmarkStart w:id="310" w:name="_Toc139059446"/>
      <w:r>
        <w:rPr>
          <w:rFonts w:ascii="Times New Roman" w:hAnsi="Times New Roman"/>
          <w:b/>
          <w:i w:val="0"/>
          <w:color w:val="auto"/>
          <w:sz w:val="24"/>
          <w:szCs w:val="24"/>
          <w:lang w:val="ru-RU"/>
        </w:rPr>
        <w:t>а) тарифно-балансовые расчётные модели теплоснабжения потребителей по каждой системе теплоснабжения</w:t>
      </w:r>
      <w:bookmarkEnd w:id="310"/>
    </w:p>
    <w:p w:rsidR="006306B0" w:rsidRDefault="00217213">
      <w:pPr>
        <w:pStyle w:val="af7"/>
        <w:spacing w:line="360" w:lineRule="auto"/>
        <w:ind w:right="-1" w:firstLine="567"/>
        <w:jc w:val="both"/>
        <w:rPr>
          <w:lang w:val="ru-RU"/>
        </w:rPr>
      </w:pPr>
      <w:r>
        <w:rPr>
          <w:lang w:val="ru-RU"/>
        </w:rPr>
        <w:t xml:space="preserve">Министерством жилищно-коммунального хозяйства, энергетики и тарифной </w:t>
      </w:r>
      <w:r>
        <w:rPr>
          <w:lang w:val="ru-RU"/>
        </w:rPr>
        <w:t>политики Смоленской области, осуществляющее государственное регулирование тарифов (цен)  на тепловую энергию  в Руднянском</w:t>
      </w:r>
      <w:r>
        <w:rPr>
          <w:lang w:val="ru-RU"/>
        </w:rPr>
        <w:t xml:space="preserve"> </w:t>
      </w:r>
      <w:r>
        <w:rPr>
          <w:lang w:val="ru-RU"/>
        </w:rPr>
        <w:t>муниципальном округе, были установлены тарифы на 202</w:t>
      </w:r>
      <w:r>
        <w:rPr>
          <w:lang w:val="ru-RU"/>
        </w:rPr>
        <w:t>6</w:t>
      </w:r>
      <w:r>
        <w:rPr>
          <w:lang w:val="ru-RU"/>
        </w:rPr>
        <w:t xml:space="preserve"> год:</w:t>
      </w:r>
    </w:p>
    <w:tbl>
      <w:tblPr>
        <w:tblW w:w="48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7"/>
        <w:gridCol w:w="1664"/>
        <w:gridCol w:w="2280"/>
        <w:gridCol w:w="2476"/>
      </w:tblGrid>
      <w:tr w:rsidR="006306B0">
        <w:trPr>
          <w:trHeight w:val="288"/>
        </w:trPr>
        <w:tc>
          <w:tcPr>
            <w:tcW w:w="1795" w:type="pct"/>
            <w:vMerge w:val="restart"/>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Наименование РСО</w:t>
            </w:r>
          </w:p>
        </w:tc>
        <w:tc>
          <w:tcPr>
            <w:tcW w:w="3204" w:type="pct"/>
            <w:gridSpan w:val="3"/>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Реестр тарифов на тепловую энергию на 202</w:t>
            </w:r>
            <w:r>
              <w:rPr>
                <w:rFonts w:eastAsia="Times New Roman"/>
                <w:sz w:val="18"/>
                <w:szCs w:val="18"/>
                <w:lang w:val="en-US" w:eastAsia="ru-RU"/>
              </w:rPr>
              <w:t>6</w:t>
            </w:r>
            <w:r>
              <w:rPr>
                <w:rFonts w:eastAsia="Times New Roman"/>
                <w:sz w:val="18"/>
                <w:szCs w:val="18"/>
                <w:lang w:eastAsia="ru-RU"/>
              </w:rPr>
              <w:t xml:space="preserve"> год</w:t>
            </w:r>
          </w:p>
        </w:tc>
      </w:tr>
      <w:tr w:rsidR="006306B0">
        <w:trPr>
          <w:trHeight w:val="288"/>
        </w:trPr>
        <w:tc>
          <w:tcPr>
            <w:tcW w:w="1795" w:type="pct"/>
            <w:vMerge/>
            <w:vAlign w:val="center"/>
          </w:tcPr>
          <w:p w:rsidR="006306B0" w:rsidRDefault="006306B0">
            <w:pPr>
              <w:spacing w:after="0" w:line="240" w:lineRule="auto"/>
              <w:rPr>
                <w:rFonts w:eastAsia="Times New Roman"/>
                <w:sz w:val="18"/>
                <w:szCs w:val="18"/>
                <w:lang w:eastAsia="ru-RU"/>
              </w:rPr>
            </w:pPr>
          </w:p>
        </w:tc>
        <w:tc>
          <w:tcPr>
            <w:tcW w:w="830" w:type="pct"/>
            <w:vMerge w:val="restart"/>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НПА</w:t>
            </w:r>
          </w:p>
        </w:tc>
        <w:tc>
          <w:tcPr>
            <w:tcW w:w="1138" w:type="pct"/>
            <w:shd w:val="clear" w:color="auto" w:fill="auto"/>
            <w:vAlign w:val="center"/>
          </w:tcPr>
          <w:p w:rsidR="006306B0" w:rsidRDefault="00217213">
            <w:pPr>
              <w:spacing w:after="0" w:line="240" w:lineRule="auto"/>
              <w:rPr>
                <w:rFonts w:eastAsia="Times New Roman"/>
                <w:sz w:val="18"/>
                <w:szCs w:val="18"/>
                <w:lang w:eastAsia="ru-RU"/>
              </w:rPr>
            </w:pPr>
            <w:r>
              <w:rPr>
                <w:rFonts w:eastAsia="Times New Roman"/>
                <w:sz w:val="18"/>
                <w:szCs w:val="18"/>
                <w:lang w:eastAsia="ru-RU"/>
              </w:rPr>
              <w:t>Прочие потребители</w:t>
            </w:r>
          </w:p>
        </w:tc>
        <w:tc>
          <w:tcPr>
            <w:tcW w:w="1235" w:type="pct"/>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Население (с НДС)</w:t>
            </w:r>
          </w:p>
        </w:tc>
      </w:tr>
      <w:tr w:rsidR="006306B0">
        <w:trPr>
          <w:trHeight w:val="491"/>
        </w:trPr>
        <w:tc>
          <w:tcPr>
            <w:tcW w:w="1795" w:type="pct"/>
            <w:vMerge/>
            <w:vAlign w:val="center"/>
          </w:tcPr>
          <w:p w:rsidR="006306B0" w:rsidRDefault="006306B0">
            <w:pPr>
              <w:spacing w:after="0" w:line="240" w:lineRule="auto"/>
              <w:rPr>
                <w:rFonts w:eastAsia="Times New Roman"/>
                <w:sz w:val="18"/>
                <w:szCs w:val="18"/>
                <w:lang w:eastAsia="ru-RU"/>
              </w:rPr>
            </w:pPr>
          </w:p>
        </w:tc>
        <w:tc>
          <w:tcPr>
            <w:tcW w:w="830" w:type="pct"/>
            <w:vMerge/>
            <w:vAlign w:val="center"/>
          </w:tcPr>
          <w:p w:rsidR="006306B0" w:rsidRDefault="006306B0">
            <w:pPr>
              <w:spacing w:after="0" w:line="240" w:lineRule="auto"/>
              <w:rPr>
                <w:rFonts w:eastAsia="Times New Roman"/>
                <w:sz w:val="18"/>
                <w:szCs w:val="18"/>
                <w:lang w:eastAsia="ru-RU"/>
              </w:rPr>
            </w:pPr>
          </w:p>
        </w:tc>
        <w:tc>
          <w:tcPr>
            <w:tcW w:w="1138" w:type="pct"/>
            <w:shd w:val="clear" w:color="auto" w:fill="auto"/>
            <w:vAlign w:val="center"/>
          </w:tcPr>
          <w:p w:rsidR="006306B0" w:rsidRDefault="00217213">
            <w:pPr>
              <w:spacing w:after="0" w:line="240" w:lineRule="auto"/>
              <w:jc w:val="center"/>
              <w:rPr>
                <w:sz w:val="16"/>
                <w:szCs w:val="16"/>
              </w:rPr>
            </w:pPr>
            <w:r>
              <w:rPr>
                <w:sz w:val="16"/>
                <w:szCs w:val="16"/>
              </w:rPr>
              <w:t>01.01.202</w:t>
            </w:r>
            <w:r>
              <w:rPr>
                <w:sz w:val="16"/>
                <w:szCs w:val="16"/>
              </w:rPr>
              <w:t>6-</w:t>
            </w:r>
            <w:r>
              <w:rPr>
                <w:sz w:val="16"/>
                <w:szCs w:val="16"/>
              </w:rPr>
              <w:t>30.0</w:t>
            </w:r>
            <w:r>
              <w:rPr>
                <w:sz w:val="16"/>
                <w:szCs w:val="16"/>
              </w:rPr>
              <w:t>9</w:t>
            </w:r>
            <w:r>
              <w:rPr>
                <w:sz w:val="16"/>
                <w:szCs w:val="16"/>
              </w:rPr>
              <w:t>.202</w:t>
            </w:r>
            <w:r>
              <w:rPr>
                <w:sz w:val="16"/>
                <w:szCs w:val="16"/>
              </w:rPr>
              <w:t>6</w:t>
            </w:r>
            <w:r>
              <w:rPr>
                <w:sz w:val="16"/>
                <w:szCs w:val="16"/>
              </w:rPr>
              <w:t xml:space="preserve"> 01.</w:t>
            </w:r>
            <w:r>
              <w:rPr>
                <w:sz w:val="16"/>
                <w:szCs w:val="16"/>
              </w:rPr>
              <w:t>10</w:t>
            </w:r>
            <w:r>
              <w:rPr>
                <w:sz w:val="16"/>
                <w:szCs w:val="16"/>
              </w:rPr>
              <w:t>.202</w:t>
            </w:r>
            <w:r>
              <w:rPr>
                <w:sz w:val="16"/>
                <w:szCs w:val="16"/>
              </w:rPr>
              <w:t>6</w:t>
            </w:r>
            <w:r>
              <w:rPr>
                <w:sz w:val="16"/>
                <w:szCs w:val="16"/>
              </w:rPr>
              <w:t>-31.12.202</w:t>
            </w:r>
            <w:r>
              <w:rPr>
                <w:sz w:val="16"/>
                <w:szCs w:val="16"/>
              </w:rPr>
              <w:t>6</w:t>
            </w:r>
          </w:p>
        </w:tc>
        <w:tc>
          <w:tcPr>
            <w:tcW w:w="1235" w:type="pct"/>
            <w:shd w:val="clear" w:color="auto" w:fill="auto"/>
            <w:vAlign w:val="center"/>
          </w:tcPr>
          <w:p w:rsidR="006306B0" w:rsidRDefault="00217213">
            <w:pPr>
              <w:spacing w:after="0" w:line="240" w:lineRule="auto"/>
              <w:jc w:val="center"/>
              <w:rPr>
                <w:sz w:val="16"/>
                <w:szCs w:val="16"/>
              </w:rPr>
            </w:pPr>
            <w:r>
              <w:rPr>
                <w:sz w:val="16"/>
                <w:szCs w:val="16"/>
              </w:rPr>
              <w:t>01.01.202</w:t>
            </w:r>
            <w:r>
              <w:rPr>
                <w:sz w:val="16"/>
                <w:szCs w:val="16"/>
              </w:rPr>
              <w:t>6-</w:t>
            </w:r>
            <w:r>
              <w:rPr>
                <w:sz w:val="16"/>
                <w:szCs w:val="16"/>
              </w:rPr>
              <w:t>30.0</w:t>
            </w:r>
            <w:r>
              <w:rPr>
                <w:sz w:val="16"/>
                <w:szCs w:val="16"/>
              </w:rPr>
              <w:t>9</w:t>
            </w:r>
            <w:r>
              <w:rPr>
                <w:sz w:val="16"/>
                <w:szCs w:val="16"/>
              </w:rPr>
              <w:t>.202</w:t>
            </w:r>
            <w:r>
              <w:rPr>
                <w:sz w:val="16"/>
                <w:szCs w:val="16"/>
              </w:rPr>
              <w:t>6</w:t>
            </w:r>
            <w:r>
              <w:rPr>
                <w:sz w:val="16"/>
                <w:szCs w:val="16"/>
              </w:rPr>
              <w:t xml:space="preserve"> 01.</w:t>
            </w:r>
            <w:r>
              <w:rPr>
                <w:sz w:val="16"/>
                <w:szCs w:val="16"/>
              </w:rPr>
              <w:t>10</w:t>
            </w:r>
            <w:r>
              <w:rPr>
                <w:sz w:val="16"/>
                <w:szCs w:val="16"/>
              </w:rPr>
              <w:t>.202</w:t>
            </w:r>
            <w:r>
              <w:rPr>
                <w:sz w:val="16"/>
                <w:szCs w:val="16"/>
              </w:rPr>
              <w:t>6</w:t>
            </w:r>
            <w:r>
              <w:rPr>
                <w:sz w:val="16"/>
                <w:szCs w:val="16"/>
              </w:rPr>
              <w:t>-31.12.202</w:t>
            </w:r>
            <w:r>
              <w:rPr>
                <w:sz w:val="16"/>
                <w:szCs w:val="16"/>
              </w:rPr>
              <w:t>6</w:t>
            </w:r>
          </w:p>
        </w:tc>
      </w:tr>
      <w:tr w:rsidR="006306B0">
        <w:trPr>
          <w:trHeight w:val="480"/>
        </w:trPr>
        <w:tc>
          <w:tcPr>
            <w:tcW w:w="1795" w:type="pct"/>
            <w:shd w:val="clear" w:color="auto" w:fill="auto"/>
          </w:tcPr>
          <w:p w:rsidR="006306B0" w:rsidRDefault="00217213">
            <w:pPr>
              <w:jc w:val="both"/>
              <w:rPr>
                <w:rFonts w:eastAsia="Times New Roman"/>
                <w:sz w:val="20"/>
                <w:szCs w:val="20"/>
                <w:lang w:val="en-US" w:eastAsia="ru-RU"/>
              </w:rPr>
            </w:pPr>
            <w:r>
              <w:rPr>
                <w:rFonts w:eastAsia="Times New Roman"/>
                <w:sz w:val="20"/>
                <w:szCs w:val="20"/>
                <w:lang w:eastAsia="ru-RU"/>
              </w:rPr>
              <w:t>ООО</w:t>
            </w:r>
            <w:r>
              <w:rPr>
                <w:rFonts w:eastAsia="Times New Roman"/>
                <w:sz w:val="20"/>
                <w:szCs w:val="20"/>
                <w:lang w:val="en-US" w:eastAsia="ru-RU"/>
              </w:rPr>
              <w:t xml:space="preserve"> «Промконсервы»</w:t>
            </w:r>
          </w:p>
        </w:tc>
        <w:tc>
          <w:tcPr>
            <w:tcW w:w="830" w:type="pct"/>
            <w:shd w:val="clear" w:color="auto" w:fill="auto"/>
            <w:vAlign w:val="center"/>
          </w:tcPr>
          <w:p w:rsidR="006306B0" w:rsidRDefault="00217213">
            <w:pPr>
              <w:spacing w:after="0"/>
              <w:jc w:val="center"/>
              <w:rPr>
                <w:sz w:val="20"/>
                <w:szCs w:val="20"/>
              </w:rPr>
            </w:pPr>
            <w:r>
              <w:rPr>
                <w:rFonts w:eastAsia="SimSun"/>
                <w:color w:val="000000"/>
                <w:sz w:val="20"/>
                <w:szCs w:val="20"/>
                <w:lang w:val="en-US" w:eastAsia="zh-CN" w:bidi="ar"/>
              </w:rPr>
              <w:t>постановление Министерства</w:t>
            </w:r>
          </w:p>
          <w:p w:rsidR="006306B0" w:rsidRDefault="00217213">
            <w:pPr>
              <w:spacing w:after="0"/>
              <w:jc w:val="center"/>
              <w:rPr>
                <w:sz w:val="20"/>
                <w:szCs w:val="20"/>
              </w:rPr>
            </w:pPr>
            <w:r>
              <w:rPr>
                <w:rFonts w:eastAsia="SimSun"/>
                <w:color w:val="000000"/>
                <w:sz w:val="20"/>
                <w:szCs w:val="20"/>
                <w:lang w:val="en-US" w:eastAsia="zh-CN" w:bidi="ar"/>
              </w:rPr>
              <w:t>от 18.12.2023 № 216 (в редакции пост.</w:t>
            </w:r>
          </w:p>
          <w:p w:rsidR="006306B0" w:rsidRDefault="00217213">
            <w:pPr>
              <w:spacing w:after="0"/>
              <w:jc w:val="center"/>
              <w:rPr>
                <w:sz w:val="20"/>
                <w:szCs w:val="20"/>
              </w:rPr>
            </w:pPr>
            <w:r>
              <w:rPr>
                <w:rFonts w:eastAsia="SimSun"/>
                <w:color w:val="000000"/>
                <w:sz w:val="20"/>
                <w:szCs w:val="20"/>
                <w:lang w:val="en-US" w:eastAsia="zh-CN" w:bidi="ar"/>
              </w:rPr>
              <w:t>Министерства от 16.12.2024 № 234, от</w:t>
            </w:r>
          </w:p>
          <w:p w:rsidR="006306B0" w:rsidRDefault="00217213">
            <w:pPr>
              <w:spacing w:after="0"/>
              <w:jc w:val="center"/>
              <w:rPr>
                <w:rFonts w:eastAsia="Times New Roman"/>
                <w:sz w:val="18"/>
                <w:szCs w:val="18"/>
                <w:lang w:val="en-US" w:eastAsia="ru-RU"/>
              </w:rPr>
            </w:pPr>
            <w:r>
              <w:rPr>
                <w:rFonts w:eastAsia="SimSun"/>
                <w:color w:val="000000"/>
                <w:sz w:val="20"/>
                <w:szCs w:val="20"/>
                <w:lang w:val="en-US" w:eastAsia="zh-CN" w:bidi="ar"/>
              </w:rPr>
              <w:t>17.12.2025 № 305)</w:t>
            </w:r>
          </w:p>
        </w:tc>
        <w:tc>
          <w:tcPr>
            <w:tcW w:w="1138" w:type="pct"/>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1 466,86</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1 640,60</w:t>
            </w:r>
          </w:p>
        </w:tc>
        <w:tc>
          <w:tcPr>
            <w:tcW w:w="1235" w:type="pct"/>
            <w:shd w:val="clear" w:color="auto" w:fill="auto"/>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1 768,72</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1 980,96</w:t>
            </w:r>
          </w:p>
        </w:tc>
      </w:tr>
      <w:tr w:rsidR="006306B0">
        <w:trPr>
          <w:trHeight w:val="600"/>
        </w:trPr>
        <w:tc>
          <w:tcPr>
            <w:tcW w:w="1795" w:type="pct"/>
            <w:shd w:val="clear" w:color="auto" w:fill="auto"/>
          </w:tcPr>
          <w:p w:rsidR="006306B0" w:rsidRDefault="00217213">
            <w:pPr>
              <w:jc w:val="both"/>
              <w:rPr>
                <w:rFonts w:eastAsia="Times New Roman"/>
                <w:sz w:val="20"/>
                <w:szCs w:val="20"/>
                <w:lang w:eastAsia="zh-CN"/>
              </w:rPr>
            </w:pPr>
            <w:r>
              <w:rPr>
                <w:rFonts w:eastAsia="Times New Roman"/>
                <w:sz w:val="20"/>
                <w:szCs w:val="20"/>
                <w:lang w:eastAsia="zh-CN"/>
              </w:rPr>
              <w:t>МУП</w:t>
            </w:r>
            <w:r>
              <w:rPr>
                <w:rFonts w:eastAsia="Times New Roman"/>
                <w:sz w:val="20"/>
                <w:szCs w:val="20"/>
                <w:lang w:eastAsia="zh-CN"/>
              </w:rPr>
              <w:t xml:space="preserve"> «Руднятеплоэнерго»</w:t>
            </w:r>
          </w:p>
        </w:tc>
        <w:tc>
          <w:tcPr>
            <w:tcW w:w="830" w:type="pct"/>
            <w:shd w:val="clear" w:color="auto" w:fill="auto"/>
            <w:vAlign w:val="center"/>
          </w:tcPr>
          <w:p w:rsidR="006306B0" w:rsidRDefault="00217213">
            <w:pPr>
              <w:spacing w:after="0"/>
              <w:jc w:val="center"/>
              <w:rPr>
                <w:rFonts w:eastAsia="SimSun"/>
                <w:color w:val="000000"/>
                <w:sz w:val="20"/>
                <w:szCs w:val="20"/>
                <w:lang w:val="en-US" w:eastAsia="zh-CN" w:bidi="ar"/>
              </w:rPr>
            </w:pPr>
            <w:r>
              <w:rPr>
                <w:rFonts w:eastAsia="SimSun"/>
                <w:color w:val="000000"/>
                <w:sz w:val="20"/>
                <w:szCs w:val="20"/>
                <w:lang w:eastAsia="zh-CN" w:bidi="ar"/>
              </w:rPr>
              <w:t>п</w:t>
            </w:r>
            <w:r>
              <w:rPr>
                <w:rFonts w:eastAsia="SimSun"/>
                <w:color w:val="000000"/>
                <w:sz w:val="20"/>
                <w:szCs w:val="20"/>
                <w:lang w:val="en-US" w:eastAsia="zh-CN" w:bidi="ar"/>
              </w:rPr>
              <w:t>ост</w:t>
            </w:r>
            <w:r>
              <w:rPr>
                <w:rFonts w:eastAsia="SimSun"/>
                <w:color w:val="000000"/>
                <w:sz w:val="20"/>
                <w:szCs w:val="20"/>
                <w:lang w:eastAsia="zh-CN" w:bidi="ar"/>
              </w:rPr>
              <w:t>ановление</w:t>
            </w:r>
            <w:r>
              <w:rPr>
                <w:rFonts w:eastAsia="SimSun"/>
                <w:color w:val="000000"/>
                <w:sz w:val="20"/>
                <w:szCs w:val="20"/>
                <w:lang w:val="en-US" w:eastAsia="zh-CN" w:bidi="ar"/>
              </w:rPr>
              <w:t xml:space="preserve"> Министерства от 19.12.2024 № 296 (в ред. от 24.01.2025 № 4, от</w:t>
            </w:r>
          </w:p>
          <w:p w:rsidR="006306B0" w:rsidRDefault="00217213">
            <w:pPr>
              <w:spacing w:after="0"/>
              <w:jc w:val="center"/>
              <w:rPr>
                <w:rFonts w:eastAsia="Times New Roman"/>
                <w:sz w:val="18"/>
                <w:szCs w:val="18"/>
                <w:lang w:val="en-US" w:eastAsia="ru-RU"/>
              </w:rPr>
            </w:pPr>
            <w:r>
              <w:rPr>
                <w:rFonts w:eastAsia="SimSun"/>
                <w:color w:val="000000"/>
                <w:sz w:val="20"/>
                <w:szCs w:val="20"/>
                <w:lang w:val="en-US" w:eastAsia="zh-CN" w:bidi="ar"/>
              </w:rPr>
              <w:t>18.12.2025 № 347)</w:t>
            </w:r>
          </w:p>
        </w:tc>
        <w:tc>
          <w:tcPr>
            <w:tcW w:w="1138" w:type="pct"/>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6 176,47</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6 917,65</w:t>
            </w:r>
          </w:p>
        </w:tc>
        <w:tc>
          <w:tcPr>
            <w:tcW w:w="1235" w:type="pct"/>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4 630,53</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5 186,19</w:t>
            </w:r>
          </w:p>
        </w:tc>
      </w:tr>
      <w:tr w:rsidR="006306B0">
        <w:trPr>
          <w:trHeight w:val="600"/>
        </w:trPr>
        <w:tc>
          <w:tcPr>
            <w:tcW w:w="1795" w:type="pct"/>
            <w:shd w:val="clear" w:color="auto" w:fill="auto"/>
            <w:vAlign w:val="bottom"/>
          </w:tcPr>
          <w:p w:rsidR="006306B0" w:rsidRDefault="00217213">
            <w:pPr>
              <w:spacing w:after="0"/>
              <w:jc w:val="both"/>
              <w:rPr>
                <w:rFonts w:eastAsia="Times New Roman"/>
                <w:sz w:val="20"/>
                <w:szCs w:val="20"/>
                <w:lang w:eastAsia="zh-CN"/>
              </w:rPr>
            </w:pPr>
            <w:r>
              <w:rPr>
                <w:rFonts w:eastAsia="Times New Roman"/>
                <w:sz w:val="20"/>
                <w:szCs w:val="20"/>
                <w:lang w:val="en-US" w:eastAsia="zh-CN"/>
              </w:rPr>
              <w:t xml:space="preserve">МУП </w:t>
            </w:r>
            <w:r>
              <w:rPr>
                <w:rFonts w:eastAsia="Times New Roman"/>
                <w:sz w:val="20"/>
                <w:szCs w:val="20"/>
                <w:lang w:eastAsia="zh-CN"/>
              </w:rPr>
              <w:t>«</w:t>
            </w:r>
            <w:r>
              <w:rPr>
                <w:rFonts w:eastAsia="Times New Roman"/>
                <w:sz w:val="20"/>
                <w:szCs w:val="20"/>
                <w:lang w:val="en-US" w:eastAsia="zh-CN"/>
              </w:rPr>
              <w:t>Руднятеплоэнерго</w:t>
            </w:r>
            <w:r>
              <w:rPr>
                <w:rFonts w:eastAsia="Times New Roman"/>
                <w:sz w:val="20"/>
                <w:szCs w:val="20"/>
                <w:lang w:eastAsia="zh-CN"/>
              </w:rPr>
              <w:t>»</w:t>
            </w:r>
            <w:r>
              <w:rPr>
                <w:rFonts w:eastAsia="Times New Roman"/>
                <w:sz w:val="20"/>
                <w:szCs w:val="20"/>
                <w:lang w:val="en-US" w:eastAsia="zh-CN"/>
              </w:rPr>
              <w:t xml:space="preserve"> </w:t>
            </w:r>
          </w:p>
          <w:p w:rsidR="006306B0" w:rsidRDefault="00217213">
            <w:pPr>
              <w:spacing w:after="0"/>
              <w:jc w:val="both"/>
              <w:rPr>
                <w:rFonts w:eastAsia="Times New Roman"/>
                <w:sz w:val="20"/>
                <w:szCs w:val="20"/>
                <w:lang w:eastAsia="zh-CN"/>
              </w:rPr>
            </w:pPr>
            <w:r>
              <w:rPr>
                <w:rFonts w:eastAsia="Times New Roman"/>
                <w:sz w:val="20"/>
                <w:szCs w:val="20"/>
                <w:lang w:val="en-US" w:eastAsia="zh-CN"/>
              </w:rPr>
              <w:t xml:space="preserve">(по котельным, </w:t>
            </w:r>
            <w:r>
              <w:rPr>
                <w:rFonts w:eastAsia="Times New Roman"/>
                <w:sz w:val="20"/>
                <w:szCs w:val="20"/>
                <w:lang w:val="en-US" w:eastAsia="zh-CN"/>
              </w:rPr>
              <w:t>расположенным по адресу: пгт. Голынки Руднянского МО Смоленской области)</w:t>
            </w:r>
          </w:p>
        </w:tc>
        <w:tc>
          <w:tcPr>
            <w:tcW w:w="830" w:type="pct"/>
            <w:vMerge w:val="restart"/>
            <w:shd w:val="clear" w:color="auto" w:fill="auto"/>
            <w:vAlign w:val="center"/>
          </w:tcPr>
          <w:p w:rsidR="006306B0" w:rsidRDefault="00217213">
            <w:pPr>
              <w:spacing w:after="0"/>
              <w:jc w:val="center"/>
              <w:rPr>
                <w:rFonts w:eastAsia="SimSun"/>
                <w:color w:val="000000"/>
                <w:sz w:val="20"/>
                <w:szCs w:val="20"/>
                <w:lang w:eastAsia="zh-CN" w:bidi="ar"/>
              </w:rPr>
            </w:pPr>
            <w:r>
              <w:rPr>
                <w:rFonts w:eastAsia="SimSun"/>
                <w:color w:val="000000"/>
                <w:sz w:val="20"/>
                <w:szCs w:val="20"/>
                <w:lang w:val="en-US" w:eastAsia="zh-CN" w:bidi="ar"/>
              </w:rPr>
              <w:t xml:space="preserve">постановление </w:t>
            </w:r>
          </w:p>
          <w:p w:rsidR="006306B0" w:rsidRDefault="00217213">
            <w:pPr>
              <w:spacing w:after="0"/>
              <w:jc w:val="center"/>
              <w:rPr>
                <w:rFonts w:eastAsia="SimSun"/>
                <w:color w:val="000000"/>
                <w:sz w:val="20"/>
                <w:szCs w:val="20"/>
                <w:lang w:eastAsia="zh-CN" w:bidi="ar"/>
              </w:rPr>
            </w:pPr>
            <w:r>
              <w:rPr>
                <w:rFonts w:eastAsia="SimSun"/>
                <w:color w:val="000000"/>
                <w:sz w:val="20"/>
                <w:szCs w:val="20"/>
                <w:lang w:val="en-US" w:eastAsia="zh-CN" w:bidi="ar"/>
              </w:rPr>
              <w:t xml:space="preserve">Министерства от 19.12.2024 № 297 (в </w:t>
            </w:r>
          </w:p>
          <w:p w:rsidR="006306B0" w:rsidRDefault="00217213">
            <w:pPr>
              <w:spacing w:after="0"/>
              <w:jc w:val="center"/>
              <w:rPr>
                <w:rFonts w:eastAsia="SimSun"/>
                <w:color w:val="000000"/>
                <w:sz w:val="20"/>
                <w:szCs w:val="20"/>
                <w:lang w:eastAsia="zh-CN" w:bidi="ar"/>
              </w:rPr>
            </w:pPr>
            <w:r>
              <w:rPr>
                <w:rFonts w:eastAsia="SimSun"/>
                <w:color w:val="000000"/>
                <w:sz w:val="20"/>
                <w:szCs w:val="20"/>
                <w:lang w:val="en-US" w:eastAsia="zh-CN" w:bidi="ar"/>
              </w:rPr>
              <w:t xml:space="preserve">ред. от 24.01.2025 № 4, от 12.03.2025 </w:t>
            </w:r>
          </w:p>
          <w:p w:rsidR="006306B0" w:rsidRDefault="00217213">
            <w:pPr>
              <w:spacing w:after="0"/>
              <w:jc w:val="center"/>
              <w:rPr>
                <w:rFonts w:eastAsia="SimSun"/>
                <w:color w:val="000000"/>
                <w:sz w:val="20"/>
                <w:szCs w:val="20"/>
                <w:lang w:eastAsia="zh-CN" w:bidi="ar"/>
              </w:rPr>
            </w:pPr>
            <w:r>
              <w:rPr>
                <w:rFonts w:eastAsia="SimSun"/>
                <w:color w:val="000000"/>
                <w:sz w:val="20"/>
                <w:szCs w:val="20"/>
                <w:lang w:val="en-US" w:eastAsia="zh-CN" w:bidi="ar"/>
              </w:rPr>
              <w:t xml:space="preserve">№ 27, от 07.11.2025 № 198, от </w:t>
            </w:r>
          </w:p>
          <w:p w:rsidR="006306B0" w:rsidRDefault="00217213">
            <w:pPr>
              <w:spacing w:after="0"/>
              <w:jc w:val="center"/>
              <w:rPr>
                <w:rFonts w:eastAsia="SimSun"/>
                <w:color w:val="000000"/>
                <w:sz w:val="20"/>
                <w:szCs w:val="20"/>
                <w:lang w:val="en-US" w:eastAsia="ru-RU" w:bidi="ar"/>
              </w:rPr>
            </w:pPr>
            <w:r>
              <w:rPr>
                <w:rFonts w:eastAsia="SimSun"/>
                <w:color w:val="000000"/>
                <w:sz w:val="20"/>
                <w:szCs w:val="20"/>
                <w:lang w:val="en-US" w:eastAsia="zh-CN" w:bidi="ar"/>
              </w:rPr>
              <w:t>18.12.2025 № 348)</w:t>
            </w:r>
          </w:p>
        </w:tc>
        <w:tc>
          <w:tcPr>
            <w:tcW w:w="1138" w:type="pct"/>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2 773,11</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3 105,88</w:t>
            </w:r>
          </w:p>
        </w:tc>
        <w:tc>
          <w:tcPr>
            <w:tcW w:w="1235" w:type="pct"/>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2 911,77</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3 261,17</w:t>
            </w:r>
          </w:p>
        </w:tc>
      </w:tr>
      <w:tr w:rsidR="006306B0">
        <w:trPr>
          <w:trHeight w:val="600"/>
        </w:trPr>
        <w:tc>
          <w:tcPr>
            <w:tcW w:w="1795" w:type="pct"/>
            <w:shd w:val="clear" w:color="auto" w:fill="auto"/>
            <w:vAlign w:val="bottom"/>
          </w:tcPr>
          <w:p w:rsidR="006306B0" w:rsidRDefault="00217213">
            <w:pPr>
              <w:spacing w:after="0"/>
              <w:jc w:val="both"/>
              <w:rPr>
                <w:rFonts w:eastAsia="Times New Roman"/>
                <w:sz w:val="20"/>
                <w:szCs w:val="20"/>
                <w:lang w:val="en-US" w:eastAsia="zh-CN"/>
              </w:rPr>
            </w:pPr>
            <w:r>
              <w:rPr>
                <w:rFonts w:eastAsia="Times New Roman"/>
                <w:sz w:val="20"/>
                <w:szCs w:val="20"/>
                <w:lang w:val="en-US" w:eastAsia="zh-CN"/>
              </w:rPr>
              <w:t xml:space="preserve">МУП </w:t>
            </w:r>
            <w:r>
              <w:rPr>
                <w:rFonts w:eastAsia="Times New Roman"/>
                <w:sz w:val="20"/>
                <w:szCs w:val="20"/>
                <w:lang w:eastAsia="zh-CN"/>
              </w:rPr>
              <w:t>«</w:t>
            </w:r>
            <w:r>
              <w:rPr>
                <w:rFonts w:eastAsia="Times New Roman"/>
                <w:sz w:val="20"/>
                <w:szCs w:val="20"/>
                <w:lang w:val="en-US" w:eastAsia="zh-CN"/>
              </w:rPr>
              <w:t>Руднятеплоэнерго</w:t>
            </w:r>
            <w:r>
              <w:rPr>
                <w:rFonts w:eastAsia="Times New Roman"/>
                <w:sz w:val="20"/>
                <w:szCs w:val="20"/>
                <w:lang w:eastAsia="zh-CN"/>
              </w:rPr>
              <w:t>»</w:t>
            </w:r>
            <w:r>
              <w:rPr>
                <w:rFonts w:eastAsia="Times New Roman"/>
                <w:sz w:val="20"/>
                <w:szCs w:val="20"/>
                <w:lang w:val="en-US" w:eastAsia="zh-CN"/>
              </w:rPr>
              <w:t xml:space="preserve"> </w:t>
            </w:r>
          </w:p>
          <w:p w:rsidR="006306B0" w:rsidRDefault="00217213">
            <w:pPr>
              <w:spacing w:after="0"/>
              <w:jc w:val="both"/>
              <w:rPr>
                <w:rFonts w:eastAsia="Times New Roman"/>
                <w:sz w:val="20"/>
                <w:szCs w:val="20"/>
                <w:lang w:val="en-US" w:eastAsia="zh-CN"/>
              </w:rPr>
            </w:pPr>
            <w:r>
              <w:rPr>
                <w:rFonts w:eastAsia="Times New Roman"/>
                <w:sz w:val="20"/>
                <w:szCs w:val="20"/>
                <w:lang w:val="en-US" w:eastAsia="zh-CN"/>
              </w:rPr>
              <w:t>(по котельной, расположенной по адресу: дер. Чистик Руднянского МО Смоленской области)</w:t>
            </w:r>
          </w:p>
        </w:tc>
        <w:tc>
          <w:tcPr>
            <w:tcW w:w="830" w:type="pct"/>
            <w:vMerge/>
            <w:shd w:val="clear" w:color="auto" w:fill="auto"/>
            <w:vAlign w:val="center"/>
          </w:tcPr>
          <w:p w:rsidR="006306B0" w:rsidRDefault="006306B0">
            <w:pPr>
              <w:spacing w:after="0" w:line="240" w:lineRule="auto"/>
              <w:jc w:val="center"/>
              <w:rPr>
                <w:rFonts w:eastAsia="Times New Roman"/>
                <w:sz w:val="18"/>
                <w:szCs w:val="18"/>
                <w:lang w:val="en-US" w:eastAsia="ru-RU"/>
              </w:rPr>
            </w:pPr>
          </w:p>
        </w:tc>
        <w:tc>
          <w:tcPr>
            <w:tcW w:w="1138" w:type="pct"/>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3 796,85</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4 177,47</w:t>
            </w:r>
          </w:p>
        </w:tc>
        <w:tc>
          <w:tcPr>
            <w:tcW w:w="1235" w:type="pct"/>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3 277,18</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3 670,44</w:t>
            </w:r>
          </w:p>
        </w:tc>
      </w:tr>
      <w:tr w:rsidR="006306B0">
        <w:trPr>
          <w:trHeight w:val="600"/>
        </w:trPr>
        <w:tc>
          <w:tcPr>
            <w:tcW w:w="1795" w:type="pct"/>
            <w:shd w:val="clear" w:color="auto" w:fill="auto"/>
            <w:vAlign w:val="bottom"/>
          </w:tcPr>
          <w:p w:rsidR="006306B0" w:rsidRDefault="00217213">
            <w:pPr>
              <w:spacing w:after="0"/>
              <w:jc w:val="both"/>
              <w:rPr>
                <w:rFonts w:eastAsia="Times New Roman"/>
                <w:sz w:val="20"/>
                <w:szCs w:val="20"/>
                <w:lang w:val="en-US" w:eastAsia="zh-CN"/>
              </w:rPr>
            </w:pPr>
            <w:r>
              <w:rPr>
                <w:rFonts w:eastAsia="Times New Roman"/>
                <w:sz w:val="20"/>
                <w:szCs w:val="20"/>
                <w:lang w:val="en-US" w:eastAsia="zh-CN"/>
              </w:rPr>
              <w:t xml:space="preserve">МУП </w:t>
            </w:r>
            <w:r>
              <w:rPr>
                <w:rFonts w:eastAsia="Times New Roman"/>
                <w:sz w:val="20"/>
                <w:szCs w:val="20"/>
                <w:lang w:eastAsia="zh-CN"/>
              </w:rPr>
              <w:t>«</w:t>
            </w:r>
            <w:r>
              <w:rPr>
                <w:rFonts w:eastAsia="Times New Roman"/>
                <w:sz w:val="20"/>
                <w:szCs w:val="20"/>
                <w:lang w:val="en-US" w:eastAsia="zh-CN"/>
              </w:rPr>
              <w:t>Руднятеплоэнерго</w:t>
            </w:r>
            <w:r>
              <w:rPr>
                <w:rFonts w:eastAsia="Times New Roman"/>
                <w:sz w:val="20"/>
                <w:szCs w:val="20"/>
                <w:lang w:eastAsia="zh-CN"/>
              </w:rPr>
              <w:t>»</w:t>
            </w:r>
            <w:r>
              <w:rPr>
                <w:rFonts w:eastAsia="Times New Roman"/>
                <w:sz w:val="20"/>
                <w:szCs w:val="20"/>
                <w:lang w:val="en-US" w:eastAsia="zh-CN"/>
              </w:rPr>
              <w:t xml:space="preserve"> </w:t>
            </w:r>
          </w:p>
          <w:p w:rsidR="006306B0" w:rsidRDefault="00217213">
            <w:pPr>
              <w:spacing w:after="0"/>
              <w:jc w:val="both"/>
              <w:rPr>
                <w:rFonts w:eastAsia="Times New Roman"/>
                <w:sz w:val="20"/>
                <w:szCs w:val="20"/>
                <w:lang w:val="en-US" w:eastAsia="zh-CN"/>
              </w:rPr>
            </w:pPr>
            <w:r>
              <w:rPr>
                <w:rFonts w:eastAsia="Times New Roman"/>
                <w:sz w:val="20"/>
                <w:szCs w:val="20"/>
                <w:lang w:val="en-US" w:eastAsia="zh-CN"/>
              </w:rPr>
              <w:t xml:space="preserve">(по котельной, расположенной по адресу: дер. Казимирово Руднянского МО Смоленской </w:t>
            </w:r>
            <w:r>
              <w:rPr>
                <w:rFonts w:eastAsia="Times New Roman"/>
                <w:sz w:val="20"/>
                <w:szCs w:val="20"/>
                <w:lang w:val="en-US" w:eastAsia="zh-CN"/>
              </w:rPr>
              <w:t>области)</w:t>
            </w:r>
          </w:p>
        </w:tc>
        <w:tc>
          <w:tcPr>
            <w:tcW w:w="830" w:type="pct"/>
            <w:vMerge/>
            <w:shd w:val="clear" w:color="auto" w:fill="auto"/>
            <w:vAlign w:val="center"/>
          </w:tcPr>
          <w:p w:rsidR="006306B0" w:rsidRDefault="006306B0">
            <w:pPr>
              <w:spacing w:after="0" w:line="240" w:lineRule="auto"/>
              <w:jc w:val="center"/>
              <w:rPr>
                <w:rFonts w:eastAsia="Times New Roman"/>
                <w:sz w:val="18"/>
                <w:szCs w:val="18"/>
                <w:lang w:val="en-US" w:eastAsia="ru-RU"/>
              </w:rPr>
            </w:pPr>
          </w:p>
        </w:tc>
        <w:tc>
          <w:tcPr>
            <w:tcW w:w="1138" w:type="pct"/>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3 614,99</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4 048,79</w:t>
            </w:r>
          </w:p>
        </w:tc>
        <w:tc>
          <w:tcPr>
            <w:tcW w:w="1235" w:type="pct"/>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3 795,74</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4 251,23</w:t>
            </w:r>
          </w:p>
        </w:tc>
      </w:tr>
      <w:tr w:rsidR="006306B0">
        <w:trPr>
          <w:trHeight w:val="600"/>
        </w:trPr>
        <w:tc>
          <w:tcPr>
            <w:tcW w:w="1795" w:type="pct"/>
            <w:shd w:val="clear" w:color="auto" w:fill="auto"/>
            <w:vAlign w:val="center"/>
          </w:tcPr>
          <w:p w:rsidR="006306B0" w:rsidRDefault="00217213">
            <w:pPr>
              <w:spacing w:after="0"/>
              <w:jc w:val="both"/>
              <w:rPr>
                <w:rFonts w:eastAsia="Times New Roman"/>
                <w:sz w:val="20"/>
                <w:szCs w:val="20"/>
                <w:lang w:val="en-US" w:eastAsia="zh-CN"/>
              </w:rPr>
            </w:pPr>
            <w:r>
              <w:rPr>
                <w:rFonts w:eastAsia="Times New Roman"/>
                <w:sz w:val="20"/>
                <w:szCs w:val="20"/>
                <w:lang w:val="en-US" w:eastAsia="zh-CN"/>
              </w:rPr>
              <w:t xml:space="preserve">ООО «Смоленскрегионтеплоэнерго» </w:t>
            </w:r>
          </w:p>
          <w:p w:rsidR="006306B0" w:rsidRDefault="00217213">
            <w:pPr>
              <w:spacing w:after="0"/>
              <w:jc w:val="both"/>
              <w:rPr>
                <w:rFonts w:eastAsia="Times New Roman"/>
                <w:sz w:val="20"/>
                <w:szCs w:val="20"/>
                <w:lang w:val="en-US" w:eastAsia="zh-CN"/>
              </w:rPr>
            </w:pPr>
            <w:r>
              <w:rPr>
                <w:rFonts w:eastAsia="Times New Roman"/>
                <w:sz w:val="20"/>
                <w:szCs w:val="20"/>
                <w:lang w:val="en-US" w:eastAsia="zh-CN"/>
              </w:rPr>
              <w:t>(для котельной, расположенной по адресу: с. Понизовье Руднянского муниципального округа)</w:t>
            </w:r>
          </w:p>
        </w:tc>
        <w:tc>
          <w:tcPr>
            <w:tcW w:w="830" w:type="pct"/>
            <w:shd w:val="clear" w:color="auto" w:fill="auto"/>
            <w:vAlign w:val="center"/>
          </w:tcPr>
          <w:p w:rsidR="006306B0" w:rsidRDefault="00217213">
            <w:pPr>
              <w:spacing w:after="0"/>
              <w:jc w:val="center"/>
              <w:rPr>
                <w:rFonts w:eastAsia="SimSun"/>
                <w:color w:val="000000"/>
                <w:sz w:val="20"/>
                <w:szCs w:val="20"/>
                <w:lang w:val="en-US" w:eastAsia="zh-CN" w:bidi="ar"/>
              </w:rPr>
            </w:pPr>
            <w:r>
              <w:rPr>
                <w:rFonts w:eastAsia="SimSun"/>
                <w:color w:val="000000"/>
                <w:sz w:val="20"/>
                <w:szCs w:val="20"/>
                <w:lang w:val="en-US" w:eastAsia="zh-CN" w:bidi="ar"/>
              </w:rPr>
              <w:t xml:space="preserve">постановления Министерства </w:t>
            </w:r>
          </w:p>
          <w:p w:rsidR="006306B0" w:rsidRDefault="00217213">
            <w:pPr>
              <w:spacing w:after="0"/>
              <w:jc w:val="center"/>
              <w:rPr>
                <w:rFonts w:eastAsia="SimSun"/>
                <w:color w:val="000000"/>
                <w:sz w:val="20"/>
                <w:szCs w:val="20"/>
                <w:lang w:val="en-US" w:eastAsia="zh-CN" w:bidi="ar"/>
              </w:rPr>
            </w:pPr>
            <w:r>
              <w:rPr>
                <w:rFonts w:eastAsia="SimSun"/>
                <w:color w:val="000000"/>
                <w:sz w:val="20"/>
                <w:szCs w:val="20"/>
                <w:lang w:val="en-US" w:eastAsia="zh-CN" w:bidi="ar"/>
              </w:rPr>
              <w:t xml:space="preserve">от 07.11.2025 № 197; </w:t>
            </w:r>
          </w:p>
          <w:p w:rsidR="006306B0" w:rsidRDefault="00217213">
            <w:pPr>
              <w:spacing w:after="0"/>
              <w:jc w:val="center"/>
              <w:rPr>
                <w:rFonts w:eastAsia="SimSun"/>
                <w:color w:val="000000"/>
                <w:sz w:val="20"/>
                <w:szCs w:val="20"/>
                <w:lang w:val="en-US" w:eastAsia="ru-RU" w:bidi="ar"/>
              </w:rPr>
            </w:pPr>
            <w:r>
              <w:rPr>
                <w:rFonts w:eastAsia="SimSun"/>
                <w:color w:val="000000"/>
                <w:sz w:val="20"/>
                <w:szCs w:val="20"/>
                <w:lang w:val="en-US" w:eastAsia="zh-CN" w:bidi="ar"/>
              </w:rPr>
              <w:t>от 18.12.2025 № 369</w:t>
            </w:r>
          </w:p>
        </w:tc>
        <w:tc>
          <w:tcPr>
            <w:tcW w:w="1138" w:type="pct"/>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10 993,72</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 xml:space="preserve">11 </w:t>
            </w:r>
            <w:r>
              <w:rPr>
                <w:rFonts w:eastAsia="Times New Roman"/>
                <w:sz w:val="18"/>
                <w:szCs w:val="18"/>
                <w:lang w:val="en-US" w:eastAsia="ru-RU"/>
              </w:rPr>
              <w:t>101,62</w:t>
            </w:r>
          </w:p>
        </w:tc>
        <w:tc>
          <w:tcPr>
            <w:tcW w:w="1235" w:type="pct"/>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2 969,99</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3 326,39</w:t>
            </w:r>
          </w:p>
        </w:tc>
      </w:tr>
      <w:tr w:rsidR="006306B0">
        <w:trPr>
          <w:trHeight w:val="600"/>
        </w:trPr>
        <w:tc>
          <w:tcPr>
            <w:tcW w:w="1795" w:type="pct"/>
            <w:shd w:val="clear" w:color="auto" w:fill="auto"/>
            <w:vAlign w:val="center"/>
          </w:tcPr>
          <w:p w:rsidR="006306B0" w:rsidRDefault="00217213">
            <w:pPr>
              <w:spacing w:after="0"/>
              <w:jc w:val="both"/>
              <w:rPr>
                <w:rFonts w:eastAsia="Times New Roman"/>
                <w:sz w:val="20"/>
                <w:szCs w:val="20"/>
                <w:lang w:val="en-US" w:eastAsia="zh-CN"/>
              </w:rPr>
            </w:pPr>
            <w:r>
              <w:rPr>
                <w:rFonts w:eastAsia="Times New Roman"/>
                <w:sz w:val="20"/>
                <w:szCs w:val="20"/>
                <w:lang w:val="en-US" w:eastAsia="zh-CN"/>
              </w:rPr>
              <w:t xml:space="preserve">ООО </w:t>
            </w:r>
            <w:r>
              <w:rPr>
                <w:rFonts w:eastAsia="Times New Roman"/>
                <w:sz w:val="20"/>
                <w:szCs w:val="20"/>
                <w:lang w:eastAsia="zh-CN"/>
              </w:rPr>
              <w:t>«</w:t>
            </w:r>
            <w:r>
              <w:rPr>
                <w:rFonts w:eastAsia="Times New Roman"/>
                <w:sz w:val="20"/>
                <w:szCs w:val="20"/>
                <w:lang w:val="en-US" w:eastAsia="zh-CN"/>
              </w:rPr>
              <w:t xml:space="preserve">Оптимальная тепловая </w:t>
            </w:r>
          </w:p>
          <w:p w:rsidR="006306B0" w:rsidRDefault="00217213">
            <w:pPr>
              <w:spacing w:after="0"/>
              <w:jc w:val="both"/>
              <w:rPr>
                <w:rFonts w:eastAsia="Times New Roman"/>
                <w:sz w:val="20"/>
                <w:szCs w:val="20"/>
                <w:lang w:val="en-US" w:eastAsia="zh-CN"/>
              </w:rPr>
            </w:pPr>
            <w:r>
              <w:rPr>
                <w:rFonts w:eastAsia="Times New Roman"/>
                <w:sz w:val="20"/>
                <w:szCs w:val="20"/>
                <w:lang w:val="en-US" w:eastAsia="zh-CN"/>
              </w:rPr>
              <w:t>Энергетика</w:t>
            </w:r>
            <w:r>
              <w:rPr>
                <w:rFonts w:eastAsia="Times New Roman"/>
                <w:sz w:val="20"/>
                <w:szCs w:val="20"/>
                <w:lang w:eastAsia="zh-CN"/>
              </w:rPr>
              <w:t>»</w:t>
            </w:r>
            <w:r>
              <w:rPr>
                <w:rFonts w:eastAsia="Times New Roman"/>
                <w:sz w:val="20"/>
                <w:szCs w:val="20"/>
                <w:lang w:val="en-US" w:eastAsia="zh-CN"/>
              </w:rPr>
              <w:t xml:space="preserve"> (кот. в пер. Ленинском)</w:t>
            </w:r>
          </w:p>
        </w:tc>
        <w:tc>
          <w:tcPr>
            <w:tcW w:w="830" w:type="pct"/>
            <w:shd w:val="clear" w:color="auto" w:fill="auto"/>
            <w:vAlign w:val="center"/>
          </w:tcPr>
          <w:p w:rsidR="006306B0" w:rsidRDefault="00217213">
            <w:pPr>
              <w:spacing w:after="0"/>
              <w:jc w:val="center"/>
              <w:rPr>
                <w:rFonts w:eastAsia="SimSun"/>
                <w:color w:val="000000"/>
                <w:sz w:val="20"/>
                <w:szCs w:val="20"/>
                <w:lang w:val="en-US" w:eastAsia="ru-RU" w:bidi="ar"/>
              </w:rPr>
            </w:pPr>
            <w:r>
              <w:rPr>
                <w:rFonts w:eastAsia="SimSun"/>
                <w:color w:val="000000"/>
                <w:sz w:val="20"/>
                <w:szCs w:val="20"/>
                <w:lang w:eastAsia="zh-CN" w:bidi="ar"/>
              </w:rPr>
              <w:t>постановление Министерства</w:t>
            </w:r>
            <w:r>
              <w:rPr>
                <w:rFonts w:eastAsia="SimSun"/>
                <w:color w:val="000000"/>
                <w:sz w:val="20"/>
                <w:szCs w:val="20"/>
                <w:lang w:val="en-US" w:eastAsia="zh-CN" w:bidi="ar"/>
              </w:rPr>
              <w:t xml:space="preserve"> 30.11.2018 № 122</w:t>
            </w:r>
          </w:p>
        </w:tc>
        <w:tc>
          <w:tcPr>
            <w:tcW w:w="2373" w:type="pct"/>
            <w:gridSpan w:val="2"/>
            <w:shd w:val="clear" w:color="auto" w:fill="auto"/>
            <w:noWrap/>
            <w:vAlign w:val="center"/>
          </w:tcPr>
          <w:p w:rsidR="006306B0" w:rsidRDefault="00217213">
            <w:pPr>
              <w:spacing w:after="0"/>
              <w:jc w:val="center"/>
              <w:rPr>
                <w:sz w:val="20"/>
                <w:szCs w:val="20"/>
              </w:rPr>
            </w:pPr>
            <w:r>
              <w:rPr>
                <w:rFonts w:eastAsia="SimSun"/>
                <w:color w:val="000000"/>
                <w:sz w:val="20"/>
                <w:szCs w:val="20"/>
                <w:lang w:val="en-US" w:eastAsia="zh-CN" w:bidi="ar"/>
              </w:rPr>
              <w:t>Тарифы не подлежат регулированию и</w:t>
            </w:r>
          </w:p>
          <w:p w:rsidR="006306B0" w:rsidRDefault="00217213">
            <w:pPr>
              <w:spacing w:after="0"/>
              <w:jc w:val="center"/>
              <w:rPr>
                <w:rFonts w:eastAsia="Times New Roman"/>
                <w:sz w:val="20"/>
                <w:szCs w:val="20"/>
                <w:lang w:eastAsia="ru-RU"/>
              </w:rPr>
            </w:pPr>
            <w:r>
              <w:rPr>
                <w:rFonts w:eastAsia="SimSun"/>
                <w:color w:val="000000"/>
                <w:sz w:val="20"/>
                <w:szCs w:val="20"/>
                <w:lang w:val="en-US" w:eastAsia="zh-CN" w:bidi="ar"/>
              </w:rPr>
              <w:t>определяются по соглашению сторон договора</w:t>
            </w:r>
            <w:r>
              <w:rPr>
                <w:rFonts w:eastAsia="SimSun"/>
                <w:color w:val="000000"/>
                <w:sz w:val="20"/>
                <w:szCs w:val="20"/>
                <w:lang w:eastAsia="zh-CN" w:bidi="ar"/>
              </w:rPr>
              <w:t xml:space="preserve"> теплоснабжения</w:t>
            </w:r>
          </w:p>
        </w:tc>
      </w:tr>
      <w:tr w:rsidR="006306B0">
        <w:trPr>
          <w:trHeight w:val="600"/>
        </w:trPr>
        <w:tc>
          <w:tcPr>
            <w:tcW w:w="3597" w:type="dxa"/>
            <w:shd w:val="clear" w:color="auto" w:fill="auto"/>
            <w:vAlign w:val="center"/>
          </w:tcPr>
          <w:p w:rsidR="006306B0" w:rsidRDefault="00217213">
            <w:pPr>
              <w:rPr>
                <w:rFonts w:eastAsia="Times New Roman"/>
                <w:sz w:val="20"/>
                <w:szCs w:val="20"/>
                <w:lang w:val="en-US" w:eastAsia="zh-CN"/>
              </w:rPr>
            </w:pPr>
            <w:r>
              <w:rPr>
                <w:rFonts w:eastAsia="Times New Roman"/>
                <w:sz w:val="20"/>
                <w:szCs w:val="20"/>
                <w:lang w:val="en-US" w:eastAsia="zh-CN"/>
              </w:rPr>
              <w:lastRenderedPageBreak/>
              <w:t xml:space="preserve">СОГАУ </w:t>
            </w:r>
            <w:r>
              <w:rPr>
                <w:rFonts w:eastAsia="Times New Roman"/>
                <w:sz w:val="20"/>
                <w:szCs w:val="20"/>
                <w:lang w:eastAsia="zh-CN"/>
              </w:rPr>
              <w:t>«</w:t>
            </w:r>
            <w:r>
              <w:rPr>
                <w:rFonts w:eastAsia="Times New Roman"/>
                <w:sz w:val="20"/>
                <w:szCs w:val="20"/>
                <w:lang w:val="en-US" w:eastAsia="zh-CN"/>
              </w:rPr>
              <w:t>Руднянский ПНИ</w:t>
            </w:r>
            <w:r>
              <w:rPr>
                <w:rFonts w:eastAsia="Times New Roman"/>
                <w:sz w:val="20"/>
                <w:szCs w:val="20"/>
                <w:lang w:eastAsia="zh-CN"/>
              </w:rPr>
              <w:t>»</w:t>
            </w:r>
          </w:p>
        </w:tc>
        <w:tc>
          <w:tcPr>
            <w:tcW w:w="1664" w:type="dxa"/>
            <w:shd w:val="clear" w:color="auto" w:fill="auto"/>
            <w:vAlign w:val="center"/>
          </w:tcPr>
          <w:p w:rsidR="006306B0" w:rsidRDefault="00217213">
            <w:pPr>
              <w:spacing w:after="0"/>
              <w:jc w:val="center"/>
              <w:rPr>
                <w:rFonts w:eastAsia="SimSun"/>
                <w:color w:val="000000"/>
                <w:sz w:val="20"/>
                <w:szCs w:val="20"/>
                <w:lang w:eastAsia="zh-CN" w:bidi="ar"/>
              </w:rPr>
            </w:pPr>
            <w:r>
              <w:rPr>
                <w:rFonts w:eastAsia="SimSun"/>
                <w:color w:val="000000"/>
                <w:sz w:val="20"/>
                <w:szCs w:val="20"/>
                <w:lang w:val="en-US" w:eastAsia="ru-RU" w:bidi="ar"/>
              </w:rPr>
              <w:t>Постановление Департамента от 03.12.2018 № 132</w:t>
            </w:r>
          </w:p>
        </w:tc>
        <w:tc>
          <w:tcPr>
            <w:tcW w:w="4756" w:type="dxa"/>
            <w:gridSpan w:val="2"/>
            <w:shd w:val="clear" w:color="auto" w:fill="auto"/>
            <w:noWrap/>
            <w:vAlign w:val="center"/>
          </w:tcPr>
          <w:p w:rsidR="006306B0" w:rsidRDefault="00217213">
            <w:pPr>
              <w:spacing w:after="0"/>
              <w:jc w:val="center"/>
              <w:rPr>
                <w:rFonts w:eastAsia="SimSun"/>
                <w:color w:val="000000"/>
                <w:sz w:val="20"/>
                <w:szCs w:val="20"/>
                <w:lang w:val="en-US" w:eastAsia="zh-CN" w:bidi="ar"/>
              </w:rPr>
            </w:pPr>
            <w:r>
              <w:rPr>
                <w:rFonts w:eastAsia="SimSun"/>
                <w:color w:val="000000"/>
                <w:sz w:val="20"/>
                <w:szCs w:val="20"/>
                <w:lang w:val="en-US" w:eastAsia="zh-CN" w:bidi="ar"/>
              </w:rPr>
              <w:t>Тарифы не подлежат регулированию и</w:t>
            </w:r>
          </w:p>
          <w:p w:rsidR="006306B0" w:rsidRDefault="00217213">
            <w:pPr>
              <w:spacing w:after="0"/>
              <w:jc w:val="center"/>
              <w:rPr>
                <w:rFonts w:eastAsia="SimSun"/>
                <w:color w:val="000000"/>
                <w:sz w:val="20"/>
                <w:szCs w:val="20"/>
                <w:lang w:val="en-US" w:eastAsia="zh-CN" w:bidi="ar"/>
              </w:rPr>
            </w:pPr>
            <w:r>
              <w:rPr>
                <w:rFonts w:eastAsia="SimSun"/>
                <w:color w:val="000000"/>
                <w:sz w:val="20"/>
                <w:szCs w:val="20"/>
                <w:lang w:val="en-US" w:eastAsia="zh-CN" w:bidi="ar"/>
              </w:rPr>
              <w:t>определяются по соглашению сторон</w:t>
            </w:r>
          </w:p>
          <w:p w:rsidR="006306B0" w:rsidRDefault="00217213">
            <w:pPr>
              <w:spacing w:after="0"/>
              <w:jc w:val="center"/>
              <w:rPr>
                <w:rFonts w:eastAsia="SimSun"/>
                <w:color w:val="000000"/>
                <w:sz w:val="20"/>
                <w:szCs w:val="20"/>
                <w:lang w:val="en-US" w:eastAsia="zh-CN" w:bidi="ar"/>
              </w:rPr>
            </w:pPr>
            <w:r>
              <w:rPr>
                <w:rFonts w:eastAsia="SimSun"/>
                <w:color w:val="000000"/>
                <w:sz w:val="20"/>
                <w:szCs w:val="20"/>
                <w:lang w:val="en-US" w:eastAsia="zh-CN" w:bidi="ar"/>
              </w:rPr>
              <w:t>договора теплоснабжения</w:t>
            </w:r>
          </w:p>
        </w:tc>
      </w:tr>
    </w:tbl>
    <w:p w:rsidR="006306B0" w:rsidRDefault="006306B0">
      <w:pPr>
        <w:pStyle w:val="aff4"/>
        <w:spacing w:after="0" w:line="240" w:lineRule="auto"/>
        <w:ind w:left="0" w:firstLine="426"/>
        <w:jc w:val="both"/>
        <w:rPr>
          <w:sz w:val="20"/>
          <w:szCs w:val="20"/>
        </w:rPr>
      </w:pPr>
    </w:p>
    <w:p w:rsidR="006306B0" w:rsidRDefault="00217213">
      <w:pPr>
        <w:pStyle w:val="7"/>
        <w:spacing w:before="0" w:line="360" w:lineRule="auto"/>
        <w:ind w:firstLine="567"/>
        <w:jc w:val="both"/>
        <w:rPr>
          <w:rFonts w:ascii="Times New Roman" w:hAnsi="Times New Roman"/>
          <w:b/>
          <w:i w:val="0"/>
          <w:color w:val="auto"/>
          <w:sz w:val="24"/>
          <w:szCs w:val="24"/>
          <w:lang w:val="ru-RU"/>
        </w:rPr>
      </w:pPr>
      <w:bookmarkStart w:id="311" w:name="_Toc139059447"/>
      <w:r>
        <w:rPr>
          <w:rFonts w:ascii="Times New Roman" w:hAnsi="Times New Roman"/>
          <w:b/>
          <w:i w:val="0"/>
          <w:color w:val="auto"/>
          <w:sz w:val="24"/>
          <w:szCs w:val="24"/>
          <w:lang w:val="ru-RU"/>
        </w:rPr>
        <w:t>б) тарифно-балансовые расчётные модели теплоснабжения потребителей по каждой единой теплоснабжающей организации</w:t>
      </w:r>
      <w:bookmarkEnd w:id="311"/>
    </w:p>
    <w:p w:rsidR="006306B0" w:rsidRDefault="00217213">
      <w:pPr>
        <w:pStyle w:val="aff4"/>
        <w:spacing w:before="120" w:after="0" w:line="360" w:lineRule="auto"/>
        <w:ind w:left="0" w:firstLine="567"/>
        <w:jc w:val="both"/>
        <w:rPr>
          <w:sz w:val="24"/>
          <w:szCs w:val="24"/>
        </w:rPr>
      </w:pPr>
      <w:r>
        <w:rPr>
          <w:sz w:val="24"/>
          <w:szCs w:val="24"/>
        </w:rPr>
        <w:t>Тарифно-балансовые расчётные модели теплоснабжения потребителей  указаны в</w:t>
      </w:r>
      <w:r>
        <w:rPr>
          <w:color w:val="FF0000"/>
          <w:sz w:val="24"/>
          <w:szCs w:val="24"/>
        </w:rPr>
        <w:t xml:space="preserve"> </w:t>
      </w:r>
      <w:r>
        <w:rPr>
          <w:sz w:val="24"/>
          <w:szCs w:val="24"/>
        </w:rPr>
        <w:t>таблице.</w:t>
      </w:r>
    </w:p>
    <w:p w:rsidR="006306B0" w:rsidRDefault="00217213">
      <w:pPr>
        <w:pStyle w:val="af7"/>
        <w:spacing w:line="360" w:lineRule="auto"/>
        <w:ind w:right="-17" w:firstLine="708"/>
        <w:jc w:val="both"/>
        <w:rPr>
          <w:sz w:val="22"/>
          <w:lang w:eastAsia="ru-RU"/>
        </w:rPr>
      </w:pPr>
      <w:r>
        <w:rPr>
          <w:bCs/>
        </w:rPr>
        <w:t>П</w:t>
      </w:r>
      <w:r>
        <w:t>рогноз тарифа на тепловую энергию</w:t>
      </w:r>
    </w:p>
    <w:tbl>
      <w:tblPr>
        <w:tblW w:w="4876" w:type="pct"/>
        <w:tblLayout w:type="fixed"/>
        <w:tblLook w:val="04A0" w:firstRow="1" w:lastRow="0" w:firstColumn="1" w:lastColumn="0" w:noHBand="0" w:noVBand="1"/>
      </w:tblPr>
      <w:tblGrid>
        <w:gridCol w:w="422"/>
        <w:gridCol w:w="3517"/>
        <w:gridCol w:w="2177"/>
        <w:gridCol w:w="2106"/>
        <w:gridCol w:w="1941"/>
      </w:tblGrid>
      <w:tr w:rsidR="006306B0">
        <w:trPr>
          <w:trHeight w:val="288"/>
          <w:tblHeader/>
        </w:trPr>
        <w:tc>
          <w:tcPr>
            <w:tcW w:w="20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rPr>
                <w:rFonts w:eastAsia="Times New Roman"/>
                <w:sz w:val="18"/>
                <w:szCs w:val="18"/>
                <w:lang w:eastAsia="ru-RU"/>
              </w:rPr>
            </w:pPr>
            <w:r>
              <w:rPr>
                <w:rFonts w:eastAsia="Times New Roman"/>
                <w:sz w:val="18"/>
                <w:szCs w:val="18"/>
                <w:lang w:eastAsia="ru-RU"/>
              </w:rPr>
              <w:t>№</w:t>
            </w:r>
          </w:p>
        </w:tc>
        <w:tc>
          <w:tcPr>
            <w:tcW w:w="173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Услуги</w:t>
            </w:r>
          </w:p>
        </w:tc>
        <w:tc>
          <w:tcPr>
            <w:tcW w:w="3062" w:type="pct"/>
            <w:gridSpan w:val="3"/>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Тарифы на коммунальные услуги по годам в руб.</w:t>
            </w:r>
          </w:p>
        </w:tc>
      </w:tr>
      <w:tr w:rsidR="006306B0">
        <w:trPr>
          <w:trHeight w:val="288"/>
          <w:tblHeader/>
        </w:trPr>
        <w:tc>
          <w:tcPr>
            <w:tcW w:w="207" w:type="pct"/>
            <w:vMerge/>
            <w:tcBorders>
              <w:top w:val="single" w:sz="4" w:space="0" w:color="auto"/>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8"/>
                <w:szCs w:val="18"/>
                <w:lang w:eastAsia="ru-RU"/>
              </w:rPr>
            </w:pPr>
          </w:p>
        </w:tc>
        <w:tc>
          <w:tcPr>
            <w:tcW w:w="1730" w:type="pct"/>
            <w:vMerge/>
            <w:tcBorders>
              <w:top w:val="single" w:sz="4" w:space="0" w:color="auto"/>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8"/>
                <w:szCs w:val="18"/>
                <w:lang w:eastAsia="ru-RU"/>
              </w:rPr>
            </w:pPr>
          </w:p>
        </w:tc>
        <w:tc>
          <w:tcPr>
            <w:tcW w:w="1071"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b/>
                <w:bCs/>
                <w:sz w:val="18"/>
                <w:szCs w:val="18"/>
                <w:lang w:eastAsia="ru-RU"/>
              </w:rPr>
            </w:pPr>
            <w:r>
              <w:rPr>
                <w:rFonts w:eastAsia="Times New Roman"/>
                <w:b/>
                <w:bCs/>
                <w:sz w:val="18"/>
                <w:szCs w:val="18"/>
                <w:lang w:eastAsia="ru-RU"/>
              </w:rPr>
              <w:t>1 п. 2026</w:t>
            </w:r>
          </w:p>
          <w:p w:rsidR="006306B0" w:rsidRDefault="00217213">
            <w:pPr>
              <w:spacing w:after="0" w:line="240" w:lineRule="auto"/>
              <w:jc w:val="center"/>
              <w:rPr>
                <w:rFonts w:eastAsia="Times New Roman"/>
                <w:b/>
                <w:bCs/>
                <w:sz w:val="18"/>
                <w:szCs w:val="18"/>
                <w:lang w:eastAsia="ru-RU"/>
              </w:rPr>
            </w:pPr>
            <w:r>
              <w:rPr>
                <w:rFonts w:eastAsia="Times New Roman"/>
                <w:b/>
                <w:bCs/>
                <w:sz w:val="18"/>
                <w:szCs w:val="18"/>
                <w:lang w:eastAsia="ru-RU"/>
              </w:rPr>
              <w:t>2 п. 2026</w:t>
            </w:r>
          </w:p>
        </w:tc>
        <w:tc>
          <w:tcPr>
            <w:tcW w:w="1036"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b/>
                <w:bCs/>
                <w:sz w:val="18"/>
                <w:szCs w:val="18"/>
                <w:lang w:eastAsia="ru-RU"/>
              </w:rPr>
            </w:pPr>
            <w:r>
              <w:rPr>
                <w:rFonts w:eastAsia="Times New Roman"/>
                <w:b/>
                <w:bCs/>
                <w:sz w:val="18"/>
                <w:szCs w:val="18"/>
                <w:lang w:eastAsia="ru-RU"/>
              </w:rPr>
              <w:t>1 п. 2027</w:t>
            </w:r>
          </w:p>
          <w:p w:rsidR="006306B0" w:rsidRDefault="00217213">
            <w:pPr>
              <w:spacing w:after="0" w:line="240" w:lineRule="auto"/>
              <w:jc w:val="center"/>
              <w:rPr>
                <w:rFonts w:eastAsia="Times New Roman"/>
                <w:b/>
                <w:bCs/>
                <w:sz w:val="18"/>
                <w:szCs w:val="18"/>
                <w:lang w:eastAsia="ru-RU"/>
              </w:rPr>
            </w:pPr>
            <w:r>
              <w:rPr>
                <w:rFonts w:eastAsia="Times New Roman"/>
                <w:b/>
                <w:bCs/>
                <w:sz w:val="18"/>
                <w:szCs w:val="18"/>
                <w:lang w:eastAsia="ru-RU"/>
              </w:rPr>
              <w:t>2 п. 2027</w:t>
            </w:r>
          </w:p>
        </w:tc>
        <w:tc>
          <w:tcPr>
            <w:tcW w:w="954"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b/>
                <w:bCs/>
                <w:sz w:val="18"/>
                <w:szCs w:val="18"/>
                <w:lang w:eastAsia="ru-RU"/>
              </w:rPr>
            </w:pPr>
            <w:r>
              <w:rPr>
                <w:rFonts w:eastAsia="Times New Roman"/>
                <w:b/>
                <w:bCs/>
                <w:sz w:val="18"/>
                <w:szCs w:val="18"/>
                <w:lang w:eastAsia="ru-RU"/>
              </w:rPr>
              <w:t>1 п. 2028</w:t>
            </w:r>
          </w:p>
          <w:p w:rsidR="006306B0" w:rsidRDefault="00217213">
            <w:pPr>
              <w:spacing w:after="0" w:line="240" w:lineRule="auto"/>
              <w:jc w:val="center"/>
              <w:rPr>
                <w:rFonts w:eastAsia="Times New Roman"/>
                <w:b/>
                <w:bCs/>
                <w:sz w:val="18"/>
                <w:szCs w:val="18"/>
                <w:lang w:eastAsia="ru-RU"/>
              </w:rPr>
            </w:pPr>
            <w:r>
              <w:rPr>
                <w:rFonts w:eastAsia="Times New Roman"/>
                <w:b/>
                <w:bCs/>
                <w:sz w:val="18"/>
                <w:szCs w:val="18"/>
                <w:lang w:eastAsia="ru-RU"/>
              </w:rPr>
              <w:t>2 п. 2028</w:t>
            </w:r>
          </w:p>
        </w:tc>
      </w:tr>
      <w:tr w:rsidR="006306B0">
        <w:trPr>
          <w:trHeight w:val="288"/>
        </w:trPr>
        <w:tc>
          <w:tcPr>
            <w:tcW w:w="207" w:type="pct"/>
            <w:vMerge w:val="restart"/>
            <w:tcBorders>
              <w:top w:val="nil"/>
              <w:left w:val="single" w:sz="4" w:space="0" w:color="auto"/>
              <w:bottom w:val="single" w:sz="4" w:space="0" w:color="000000"/>
              <w:right w:val="single" w:sz="4" w:space="0" w:color="auto"/>
            </w:tcBorders>
            <w:shd w:val="clear" w:color="auto" w:fill="auto"/>
            <w:noWrap/>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1</w:t>
            </w:r>
          </w:p>
        </w:tc>
        <w:tc>
          <w:tcPr>
            <w:tcW w:w="4792" w:type="pct"/>
            <w:gridSpan w:val="4"/>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jc w:val="center"/>
              <w:rPr>
                <w:rFonts w:eastAsia="Times New Roman"/>
                <w:sz w:val="18"/>
                <w:szCs w:val="18"/>
                <w:lang w:eastAsia="ru-RU"/>
              </w:rPr>
            </w:pPr>
            <w:r>
              <w:rPr>
                <w:rFonts w:eastAsia="Times New Roman"/>
                <w:b/>
                <w:bCs/>
                <w:sz w:val="20"/>
                <w:szCs w:val="20"/>
                <w:lang w:eastAsia="ru-RU"/>
              </w:rPr>
              <w:t>ООО</w:t>
            </w:r>
            <w:r>
              <w:rPr>
                <w:rFonts w:eastAsia="Times New Roman"/>
                <w:b/>
                <w:bCs/>
                <w:sz w:val="20"/>
                <w:szCs w:val="20"/>
                <w:lang w:val="en-US" w:eastAsia="ru-RU"/>
              </w:rPr>
              <w:t xml:space="preserve"> «Промконсервы»</w:t>
            </w:r>
          </w:p>
        </w:tc>
      </w:tr>
      <w:tr w:rsidR="006306B0">
        <w:trPr>
          <w:trHeight w:val="425"/>
        </w:trPr>
        <w:tc>
          <w:tcPr>
            <w:tcW w:w="207" w:type="pct"/>
            <w:vMerge/>
            <w:tcBorders>
              <w:top w:val="nil"/>
              <w:left w:val="single" w:sz="4" w:space="0" w:color="auto"/>
              <w:bottom w:val="single" w:sz="4" w:space="0" w:color="000000"/>
              <w:right w:val="single" w:sz="4" w:space="0" w:color="auto"/>
            </w:tcBorders>
            <w:vAlign w:val="center"/>
          </w:tcPr>
          <w:p w:rsidR="006306B0" w:rsidRDefault="006306B0">
            <w:pPr>
              <w:spacing w:after="0" w:line="240" w:lineRule="auto"/>
              <w:rPr>
                <w:rFonts w:eastAsia="Times New Roman"/>
                <w:sz w:val="18"/>
                <w:szCs w:val="18"/>
                <w:lang w:eastAsia="ru-RU"/>
              </w:rPr>
            </w:pPr>
          </w:p>
        </w:tc>
        <w:tc>
          <w:tcPr>
            <w:tcW w:w="1730"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Теплоснабжение, за 1 Гкал</w:t>
            </w:r>
          </w:p>
        </w:tc>
        <w:tc>
          <w:tcPr>
            <w:tcW w:w="3062" w:type="pct"/>
            <w:gridSpan w:val="3"/>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 </w:t>
            </w:r>
          </w:p>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 </w:t>
            </w:r>
          </w:p>
        </w:tc>
      </w:tr>
      <w:tr w:rsidR="006306B0">
        <w:trPr>
          <w:trHeight w:val="288"/>
        </w:trPr>
        <w:tc>
          <w:tcPr>
            <w:tcW w:w="207" w:type="pct"/>
            <w:vMerge/>
            <w:tcBorders>
              <w:top w:val="nil"/>
              <w:left w:val="single" w:sz="4" w:space="0" w:color="auto"/>
              <w:bottom w:val="single" w:sz="4" w:space="0" w:color="000000"/>
              <w:right w:val="single" w:sz="4" w:space="0" w:color="auto"/>
            </w:tcBorders>
            <w:vAlign w:val="center"/>
          </w:tcPr>
          <w:p w:rsidR="006306B0" w:rsidRDefault="006306B0">
            <w:pPr>
              <w:spacing w:after="0" w:line="240" w:lineRule="auto"/>
              <w:rPr>
                <w:rFonts w:eastAsia="Times New Roman"/>
                <w:sz w:val="18"/>
                <w:szCs w:val="18"/>
                <w:lang w:eastAsia="ru-RU"/>
              </w:rPr>
            </w:pPr>
          </w:p>
        </w:tc>
        <w:tc>
          <w:tcPr>
            <w:tcW w:w="1730"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Население</w:t>
            </w:r>
          </w:p>
        </w:tc>
        <w:tc>
          <w:tcPr>
            <w:tcW w:w="1071"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1 768,72</w:t>
            </w:r>
          </w:p>
          <w:p w:rsidR="006306B0" w:rsidRDefault="00217213">
            <w:pPr>
              <w:spacing w:after="0" w:line="240" w:lineRule="auto"/>
              <w:jc w:val="center"/>
              <w:rPr>
                <w:rFonts w:eastAsia="Times New Roman"/>
                <w:sz w:val="18"/>
                <w:szCs w:val="18"/>
                <w:lang w:eastAsia="ru-RU"/>
              </w:rPr>
            </w:pPr>
            <w:r>
              <w:rPr>
                <w:rFonts w:eastAsia="Times New Roman"/>
                <w:sz w:val="18"/>
                <w:szCs w:val="18"/>
                <w:lang w:val="en-US" w:eastAsia="ru-RU"/>
              </w:rPr>
              <w:t>1 980,96</w:t>
            </w:r>
          </w:p>
        </w:tc>
        <w:tc>
          <w:tcPr>
            <w:tcW w:w="1036"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1 980,96</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2 165,19</w:t>
            </w:r>
          </w:p>
        </w:tc>
        <w:tc>
          <w:tcPr>
            <w:tcW w:w="954"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2 165,19</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2 312,42</w:t>
            </w:r>
          </w:p>
        </w:tc>
      </w:tr>
      <w:tr w:rsidR="006306B0">
        <w:trPr>
          <w:trHeight w:val="480"/>
        </w:trPr>
        <w:tc>
          <w:tcPr>
            <w:tcW w:w="207" w:type="pct"/>
            <w:vMerge/>
            <w:tcBorders>
              <w:top w:val="nil"/>
              <w:left w:val="single" w:sz="4" w:space="0" w:color="auto"/>
              <w:bottom w:val="single" w:sz="4" w:space="0" w:color="000000"/>
              <w:right w:val="single" w:sz="4" w:space="0" w:color="auto"/>
            </w:tcBorders>
            <w:vAlign w:val="center"/>
          </w:tcPr>
          <w:p w:rsidR="006306B0" w:rsidRDefault="006306B0">
            <w:pPr>
              <w:spacing w:after="0" w:line="240" w:lineRule="auto"/>
              <w:rPr>
                <w:rFonts w:eastAsia="Times New Roman"/>
                <w:sz w:val="18"/>
                <w:szCs w:val="18"/>
                <w:lang w:eastAsia="ru-RU"/>
              </w:rPr>
            </w:pPr>
          </w:p>
        </w:tc>
        <w:tc>
          <w:tcPr>
            <w:tcW w:w="1730"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Прочие потребители</w:t>
            </w:r>
          </w:p>
        </w:tc>
        <w:tc>
          <w:tcPr>
            <w:tcW w:w="1071"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1 466,86</w:t>
            </w:r>
          </w:p>
          <w:p w:rsidR="006306B0" w:rsidRDefault="00217213">
            <w:pPr>
              <w:spacing w:after="0" w:line="240" w:lineRule="auto"/>
              <w:jc w:val="center"/>
              <w:rPr>
                <w:rFonts w:eastAsia="Times New Roman"/>
                <w:sz w:val="18"/>
                <w:szCs w:val="18"/>
                <w:lang w:eastAsia="ru-RU"/>
              </w:rPr>
            </w:pPr>
            <w:r>
              <w:rPr>
                <w:rFonts w:eastAsia="Times New Roman"/>
                <w:sz w:val="18"/>
                <w:szCs w:val="18"/>
                <w:lang w:val="en-US" w:eastAsia="ru-RU"/>
              </w:rPr>
              <w:t>1 640,60</w:t>
            </w:r>
          </w:p>
        </w:tc>
        <w:tc>
          <w:tcPr>
            <w:tcW w:w="1036"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1 640,60</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1 793,18</w:t>
            </w:r>
          </w:p>
        </w:tc>
        <w:tc>
          <w:tcPr>
            <w:tcW w:w="954"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1 793,18</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1 915,11</w:t>
            </w:r>
          </w:p>
        </w:tc>
      </w:tr>
      <w:tr w:rsidR="006306B0">
        <w:trPr>
          <w:trHeight w:val="288"/>
        </w:trPr>
        <w:tc>
          <w:tcPr>
            <w:tcW w:w="207" w:type="pct"/>
            <w:vMerge w:val="restart"/>
            <w:tcBorders>
              <w:top w:val="nil"/>
              <w:left w:val="single" w:sz="4" w:space="0" w:color="auto"/>
              <w:bottom w:val="single" w:sz="4" w:space="0" w:color="000000"/>
              <w:right w:val="single" w:sz="4" w:space="0" w:color="auto"/>
            </w:tcBorders>
            <w:shd w:val="clear" w:color="auto" w:fill="auto"/>
            <w:noWrap/>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2</w:t>
            </w:r>
          </w:p>
        </w:tc>
        <w:tc>
          <w:tcPr>
            <w:tcW w:w="4792" w:type="pct"/>
            <w:gridSpan w:val="4"/>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jc w:val="center"/>
              <w:rPr>
                <w:rFonts w:eastAsia="TimesNewRomanPS-BoldMT"/>
                <w:b/>
                <w:bCs/>
                <w:sz w:val="20"/>
                <w:szCs w:val="20"/>
                <w:lang w:eastAsia="ru-RU" w:bidi="ar"/>
              </w:rPr>
            </w:pPr>
            <w:r>
              <w:rPr>
                <w:rFonts w:eastAsia="Times New Roman"/>
                <w:b/>
                <w:bCs/>
                <w:sz w:val="20"/>
                <w:szCs w:val="20"/>
                <w:lang w:eastAsia="zh-CN"/>
              </w:rPr>
              <w:t>МУП</w:t>
            </w:r>
            <w:r>
              <w:rPr>
                <w:rFonts w:eastAsia="Times New Roman"/>
                <w:b/>
                <w:bCs/>
                <w:sz w:val="20"/>
                <w:szCs w:val="20"/>
                <w:lang w:eastAsia="zh-CN"/>
              </w:rPr>
              <w:t xml:space="preserve"> «Руднятеплоэнерго»</w:t>
            </w:r>
          </w:p>
        </w:tc>
      </w:tr>
      <w:tr w:rsidR="006306B0">
        <w:trPr>
          <w:trHeight w:val="480"/>
        </w:trPr>
        <w:tc>
          <w:tcPr>
            <w:tcW w:w="207" w:type="pct"/>
            <w:vMerge/>
            <w:tcBorders>
              <w:top w:val="nil"/>
              <w:left w:val="single" w:sz="4" w:space="0" w:color="auto"/>
              <w:bottom w:val="single" w:sz="4" w:space="0" w:color="000000"/>
              <w:right w:val="single" w:sz="4" w:space="0" w:color="auto"/>
            </w:tcBorders>
            <w:vAlign w:val="center"/>
          </w:tcPr>
          <w:p w:rsidR="006306B0" w:rsidRDefault="006306B0">
            <w:pPr>
              <w:spacing w:after="0" w:line="240" w:lineRule="auto"/>
              <w:rPr>
                <w:rFonts w:eastAsia="Times New Roman"/>
                <w:sz w:val="18"/>
                <w:szCs w:val="18"/>
                <w:lang w:eastAsia="ru-RU"/>
              </w:rPr>
            </w:pPr>
          </w:p>
        </w:tc>
        <w:tc>
          <w:tcPr>
            <w:tcW w:w="1730"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Теплоснабжение, за 1 Гкал</w:t>
            </w:r>
          </w:p>
        </w:tc>
        <w:tc>
          <w:tcPr>
            <w:tcW w:w="3062" w:type="pct"/>
            <w:gridSpan w:val="3"/>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  </w:t>
            </w:r>
          </w:p>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 </w:t>
            </w:r>
          </w:p>
        </w:tc>
      </w:tr>
      <w:tr w:rsidR="006306B0">
        <w:trPr>
          <w:trHeight w:val="288"/>
        </w:trPr>
        <w:tc>
          <w:tcPr>
            <w:tcW w:w="207" w:type="pct"/>
            <w:vMerge/>
            <w:tcBorders>
              <w:top w:val="nil"/>
              <w:left w:val="single" w:sz="4" w:space="0" w:color="auto"/>
              <w:bottom w:val="single" w:sz="4" w:space="0" w:color="000000"/>
              <w:right w:val="single" w:sz="4" w:space="0" w:color="auto"/>
            </w:tcBorders>
            <w:vAlign w:val="center"/>
          </w:tcPr>
          <w:p w:rsidR="006306B0" w:rsidRDefault="006306B0">
            <w:pPr>
              <w:spacing w:after="0" w:line="240" w:lineRule="auto"/>
              <w:rPr>
                <w:rFonts w:eastAsia="Times New Roman"/>
                <w:sz w:val="18"/>
                <w:szCs w:val="18"/>
                <w:lang w:eastAsia="ru-RU"/>
              </w:rPr>
            </w:pPr>
          </w:p>
        </w:tc>
        <w:tc>
          <w:tcPr>
            <w:tcW w:w="1730"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Население</w:t>
            </w:r>
          </w:p>
        </w:tc>
        <w:tc>
          <w:tcPr>
            <w:tcW w:w="1071"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4 630,53</w:t>
            </w:r>
          </w:p>
          <w:p w:rsidR="006306B0" w:rsidRDefault="00217213">
            <w:pPr>
              <w:spacing w:after="0" w:line="240" w:lineRule="auto"/>
              <w:jc w:val="center"/>
              <w:rPr>
                <w:rFonts w:eastAsia="Times New Roman"/>
                <w:sz w:val="18"/>
                <w:szCs w:val="18"/>
                <w:lang w:eastAsia="ru-RU"/>
              </w:rPr>
            </w:pPr>
            <w:r>
              <w:rPr>
                <w:rFonts w:eastAsia="Times New Roman"/>
                <w:sz w:val="18"/>
                <w:szCs w:val="18"/>
                <w:lang w:val="en-US" w:eastAsia="ru-RU"/>
              </w:rPr>
              <w:t>5 186,19</w:t>
            </w:r>
          </w:p>
        </w:tc>
        <w:tc>
          <w:tcPr>
            <w:tcW w:w="1036"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5 186,19</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5 668,51</w:t>
            </w:r>
          </w:p>
        </w:tc>
        <w:tc>
          <w:tcPr>
            <w:tcW w:w="954"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5 668,51</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6 053,96</w:t>
            </w:r>
          </w:p>
        </w:tc>
      </w:tr>
      <w:tr w:rsidR="006306B0">
        <w:trPr>
          <w:trHeight w:val="480"/>
        </w:trPr>
        <w:tc>
          <w:tcPr>
            <w:tcW w:w="207" w:type="pct"/>
            <w:vMerge/>
            <w:tcBorders>
              <w:top w:val="nil"/>
              <w:left w:val="single" w:sz="4" w:space="0" w:color="auto"/>
              <w:bottom w:val="single" w:sz="4" w:space="0" w:color="000000"/>
              <w:right w:val="single" w:sz="4" w:space="0" w:color="auto"/>
            </w:tcBorders>
            <w:vAlign w:val="center"/>
          </w:tcPr>
          <w:p w:rsidR="006306B0" w:rsidRDefault="006306B0">
            <w:pPr>
              <w:spacing w:after="0" w:line="240" w:lineRule="auto"/>
              <w:rPr>
                <w:rFonts w:eastAsia="Times New Roman"/>
                <w:sz w:val="18"/>
                <w:szCs w:val="18"/>
                <w:lang w:eastAsia="ru-RU"/>
              </w:rPr>
            </w:pPr>
          </w:p>
        </w:tc>
        <w:tc>
          <w:tcPr>
            <w:tcW w:w="1730"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Прочие потребители</w:t>
            </w:r>
          </w:p>
        </w:tc>
        <w:tc>
          <w:tcPr>
            <w:tcW w:w="1071"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6 176,47</w:t>
            </w:r>
          </w:p>
          <w:p w:rsidR="006306B0" w:rsidRDefault="00217213">
            <w:pPr>
              <w:spacing w:after="0" w:line="240" w:lineRule="auto"/>
              <w:jc w:val="center"/>
              <w:rPr>
                <w:rFonts w:eastAsia="Times New Roman"/>
                <w:sz w:val="18"/>
                <w:szCs w:val="18"/>
                <w:lang w:eastAsia="ru-RU"/>
              </w:rPr>
            </w:pPr>
            <w:r>
              <w:rPr>
                <w:rFonts w:eastAsia="Times New Roman"/>
                <w:sz w:val="18"/>
                <w:szCs w:val="18"/>
                <w:lang w:val="en-US" w:eastAsia="ru-RU"/>
              </w:rPr>
              <w:t>6 917,65</w:t>
            </w:r>
          </w:p>
        </w:tc>
        <w:tc>
          <w:tcPr>
            <w:tcW w:w="1036"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6 917,65</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7 560,99</w:t>
            </w:r>
          </w:p>
        </w:tc>
        <w:tc>
          <w:tcPr>
            <w:tcW w:w="954"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8 075,14</w:t>
            </w:r>
          </w:p>
        </w:tc>
      </w:tr>
      <w:tr w:rsidR="006306B0">
        <w:trPr>
          <w:trHeight w:val="288"/>
        </w:trPr>
        <w:tc>
          <w:tcPr>
            <w:tcW w:w="207" w:type="pct"/>
            <w:vMerge w:val="restart"/>
            <w:tcBorders>
              <w:top w:val="nil"/>
              <w:left w:val="single" w:sz="4" w:space="0" w:color="auto"/>
              <w:bottom w:val="single" w:sz="4" w:space="0" w:color="000000"/>
              <w:right w:val="single" w:sz="4" w:space="0" w:color="auto"/>
            </w:tcBorders>
            <w:shd w:val="clear" w:color="auto" w:fill="auto"/>
            <w:noWrap/>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val="en-US" w:eastAsia="ru-RU"/>
              </w:rPr>
              <w:t>3</w:t>
            </w:r>
          </w:p>
        </w:tc>
        <w:tc>
          <w:tcPr>
            <w:tcW w:w="4792" w:type="pct"/>
            <w:gridSpan w:val="4"/>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jc w:val="center"/>
              <w:rPr>
                <w:rFonts w:eastAsia="Times New Roman"/>
                <w:sz w:val="18"/>
                <w:szCs w:val="18"/>
                <w:lang w:eastAsia="ru-RU"/>
              </w:rPr>
            </w:pPr>
            <w:r>
              <w:rPr>
                <w:rFonts w:eastAsia="Times New Roman"/>
                <w:b/>
                <w:bCs/>
                <w:sz w:val="20"/>
                <w:szCs w:val="20"/>
                <w:lang w:val="en-US" w:eastAsia="zh-CN"/>
              </w:rPr>
              <w:t xml:space="preserve">МУП </w:t>
            </w:r>
            <w:r>
              <w:rPr>
                <w:rFonts w:eastAsia="Times New Roman"/>
                <w:b/>
                <w:bCs/>
                <w:sz w:val="20"/>
                <w:szCs w:val="20"/>
                <w:lang w:eastAsia="zh-CN"/>
              </w:rPr>
              <w:t>«</w:t>
            </w:r>
            <w:r>
              <w:rPr>
                <w:rFonts w:eastAsia="Times New Roman"/>
                <w:b/>
                <w:bCs/>
                <w:sz w:val="20"/>
                <w:szCs w:val="20"/>
                <w:lang w:val="en-US" w:eastAsia="zh-CN"/>
              </w:rPr>
              <w:t>Руднятеплоэнерго</w:t>
            </w:r>
            <w:r>
              <w:rPr>
                <w:rFonts w:eastAsia="Times New Roman"/>
                <w:b/>
                <w:bCs/>
                <w:sz w:val="20"/>
                <w:szCs w:val="20"/>
                <w:lang w:eastAsia="zh-CN"/>
              </w:rPr>
              <w:t>»</w:t>
            </w:r>
            <w:r>
              <w:rPr>
                <w:rFonts w:eastAsia="Times New Roman"/>
                <w:sz w:val="20"/>
                <w:szCs w:val="20"/>
                <w:lang w:val="en-US" w:eastAsia="zh-CN"/>
              </w:rPr>
              <w:t xml:space="preserve"> </w:t>
            </w:r>
            <w:r>
              <w:rPr>
                <w:rFonts w:eastAsia="Times New Roman"/>
                <w:sz w:val="20"/>
                <w:szCs w:val="20"/>
                <w:lang w:val="en-US" w:eastAsia="zh-CN"/>
              </w:rPr>
              <w:t>(по котельным, расположенным по адресу: пгт. Голынки Руднянского МО Смоленской области)</w:t>
            </w:r>
          </w:p>
        </w:tc>
      </w:tr>
      <w:tr w:rsidR="006306B0">
        <w:trPr>
          <w:trHeight w:val="480"/>
        </w:trPr>
        <w:tc>
          <w:tcPr>
            <w:tcW w:w="207" w:type="pct"/>
            <w:vMerge/>
            <w:tcBorders>
              <w:top w:val="nil"/>
              <w:left w:val="single" w:sz="4" w:space="0" w:color="auto"/>
              <w:bottom w:val="single" w:sz="4" w:space="0" w:color="000000"/>
              <w:right w:val="single" w:sz="4" w:space="0" w:color="auto"/>
            </w:tcBorders>
            <w:vAlign w:val="center"/>
          </w:tcPr>
          <w:p w:rsidR="006306B0" w:rsidRDefault="006306B0">
            <w:pPr>
              <w:spacing w:after="0" w:line="240" w:lineRule="auto"/>
              <w:rPr>
                <w:rFonts w:eastAsia="Times New Roman"/>
                <w:sz w:val="18"/>
                <w:szCs w:val="18"/>
                <w:lang w:eastAsia="ru-RU"/>
              </w:rPr>
            </w:pPr>
          </w:p>
        </w:tc>
        <w:tc>
          <w:tcPr>
            <w:tcW w:w="1730"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Теплоснабжение, за 1 Гкал</w:t>
            </w:r>
          </w:p>
        </w:tc>
        <w:tc>
          <w:tcPr>
            <w:tcW w:w="3062" w:type="pct"/>
            <w:gridSpan w:val="3"/>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 </w:t>
            </w:r>
          </w:p>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 </w:t>
            </w:r>
          </w:p>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 </w:t>
            </w:r>
          </w:p>
        </w:tc>
      </w:tr>
      <w:tr w:rsidR="006306B0">
        <w:trPr>
          <w:trHeight w:val="288"/>
        </w:trPr>
        <w:tc>
          <w:tcPr>
            <w:tcW w:w="207" w:type="pct"/>
            <w:vMerge/>
            <w:tcBorders>
              <w:top w:val="nil"/>
              <w:left w:val="single" w:sz="4" w:space="0" w:color="auto"/>
              <w:bottom w:val="single" w:sz="4" w:space="0" w:color="000000"/>
              <w:right w:val="single" w:sz="4" w:space="0" w:color="auto"/>
            </w:tcBorders>
            <w:vAlign w:val="center"/>
          </w:tcPr>
          <w:p w:rsidR="006306B0" w:rsidRDefault="006306B0">
            <w:pPr>
              <w:spacing w:after="0" w:line="240" w:lineRule="auto"/>
              <w:rPr>
                <w:rFonts w:eastAsia="Times New Roman"/>
                <w:sz w:val="18"/>
                <w:szCs w:val="18"/>
                <w:lang w:eastAsia="ru-RU"/>
              </w:rPr>
            </w:pPr>
          </w:p>
        </w:tc>
        <w:tc>
          <w:tcPr>
            <w:tcW w:w="1730"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Население</w:t>
            </w:r>
          </w:p>
        </w:tc>
        <w:tc>
          <w:tcPr>
            <w:tcW w:w="1071"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2 911,77</w:t>
            </w:r>
          </w:p>
          <w:p w:rsidR="006306B0" w:rsidRDefault="00217213">
            <w:pPr>
              <w:spacing w:after="0" w:line="240" w:lineRule="auto"/>
              <w:jc w:val="center"/>
              <w:rPr>
                <w:rFonts w:eastAsia="Times New Roman"/>
                <w:sz w:val="18"/>
                <w:szCs w:val="18"/>
                <w:lang w:eastAsia="ru-RU"/>
              </w:rPr>
            </w:pPr>
            <w:r>
              <w:rPr>
                <w:rFonts w:eastAsia="Times New Roman"/>
                <w:sz w:val="18"/>
                <w:szCs w:val="18"/>
                <w:lang w:val="en-US" w:eastAsia="ru-RU"/>
              </w:rPr>
              <w:t>3 261,17</w:t>
            </w:r>
          </w:p>
        </w:tc>
        <w:tc>
          <w:tcPr>
            <w:tcW w:w="1036"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3 261,17</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3 564,46</w:t>
            </w:r>
          </w:p>
        </w:tc>
        <w:tc>
          <w:tcPr>
            <w:tcW w:w="954"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3 564,46</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3 806,84</w:t>
            </w:r>
          </w:p>
        </w:tc>
      </w:tr>
      <w:tr w:rsidR="006306B0">
        <w:trPr>
          <w:trHeight w:val="480"/>
        </w:trPr>
        <w:tc>
          <w:tcPr>
            <w:tcW w:w="207" w:type="pct"/>
            <w:vMerge/>
            <w:tcBorders>
              <w:top w:val="nil"/>
              <w:left w:val="single" w:sz="4" w:space="0" w:color="auto"/>
              <w:bottom w:val="single" w:sz="4" w:space="0" w:color="000000"/>
              <w:right w:val="single" w:sz="4" w:space="0" w:color="auto"/>
            </w:tcBorders>
            <w:vAlign w:val="center"/>
          </w:tcPr>
          <w:p w:rsidR="006306B0" w:rsidRDefault="006306B0">
            <w:pPr>
              <w:spacing w:after="0" w:line="240" w:lineRule="auto"/>
              <w:rPr>
                <w:rFonts w:eastAsia="Times New Roman"/>
                <w:sz w:val="18"/>
                <w:szCs w:val="18"/>
                <w:lang w:eastAsia="ru-RU"/>
              </w:rPr>
            </w:pPr>
          </w:p>
        </w:tc>
        <w:tc>
          <w:tcPr>
            <w:tcW w:w="1730"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Прочие потребители</w:t>
            </w:r>
          </w:p>
        </w:tc>
        <w:tc>
          <w:tcPr>
            <w:tcW w:w="1071"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2 773,11</w:t>
            </w:r>
          </w:p>
          <w:p w:rsidR="006306B0" w:rsidRDefault="00217213">
            <w:pPr>
              <w:spacing w:after="0" w:line="240" w:lineRule="auto"/>
              <w:jc w:val="center"/>
              <w:rPr>
                <w:rFonts w:eastAsia="Times New Roman"/>
                <w:sz w:val="18"/>
                <w:szCs w:val="18"/>
                <w:lang w:eastAsia="ru-RU"/>
              </w:rPr>
            </w:pPr>
            <w:r>
              <w:rPr>
                <w:rFonts w:eastAsia="Times New Roman"/>
                <w:sz w:val="18"/>
                <w:szCs w:val="18"/>
                <w:lang w:val="en-US" w:eastAsia="ru-RU"/>
              </w:rPr>
              <w:t>3 105,88</w:t>
            </w:r>
          </w:p>
        </w:tc>
        <w:tc>
          <w:tcPr>
            <w:tcW w:w="10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3 105,88</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3 115,18</w:t>
            </w:r>
          </w:p>
        </w:tc>
        <w:tc>
          <w:tcPr>
            <w:tcW w:w="954"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3 115,18</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3 327,01</w:t>
            </w:r>
          </w:p>
        </w:tc>
      </w:tr>
      <w:tr w:rsidR="006306B0">
        <w:trPr>
          <w:trHeight w:val="288"/>
        </w:trPr>
        <w:tc>
          <w:tcPr>
            <w:tcW w:w="207" w:type="pct"/>
            <w:vMerge w:val="restart"/>
            <w:tcBorders>
              <w:top w:val="nil"/>
              <w:left w:val="single" w:sz="4" w:space="0" w:color="auto"/>
              <w:bottom w:val="single" w:sz="4" w:space="0" w:color="000000"/>
              <w:right w:val="single" w:sz="4" w:space="0" w:color="auto"/>
            </w:tcBorders>
            <w:shd w:val="clear" w:color="auto" w:fill="auto"/>
            <w:noWrap/>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val="en-US" w:eastAsia="ru-RU"/>
              </w:rPr>
              <w:t>4</w:t>
            </w:r>
          </w:p>
        </w:tc>
        <w:tc>
          <w:tcPr>
            <w:tcW w:w="4792" w:type="pct"/>
            <w:gridSpan w:val="4"/>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jc w:val="center"/>
              <w:rPr>
                <w:rFonts w:eastAsia="Times New Roman"/>
                <w:sz w:val="18"/>
                <w:szCs w:val="18"/>
                <w:lang w:eastAsia="ru-RU"/>
              </w:rPr>
            </w:pPr>
            <w:r>
              <w:rPr>
                <w:rFonts w:eastAsia="Times New Roman"/>
                <w:b/>
                <w:bCs/>
                <w:sz w:val="20"/>
                <w:szCs w:val="20"/>
                <w:lang w:val="en-US" w:eastAsia="zh-CN"/>
              </w:rPr>
              <w:t xml:space="preserve">МУП </w:t>
            </w:r>
            <w:r>
              <w:rPr>
                <w:rFonts w:eastAsia="Times New Roman"/>
                <w:b/>
                <w:bCs/>
                <w:sz w:val="20"/>
                <w:szCs w:val="20"/>
                <w:lang w:eastAsia="zh-CN"/>
              </w:rPr>
              <w:t>«</w:t>
            </w:r>
            <w:r>
              <w:rPr>
                <w:rFonts w:eastAsia="Times New Roman"/>
                <w:b/>
                <w:bCs/>
                <w:sz w:val="20"/>
                <w:szCs w:val="20"/>
                <w:lang w:val="en-US" w:eastAsia="zh-CN"/>
              </w:rPr>
              <w:t>Руднятеплоэнерго</w:t>
            </w:r>
            <w:r>
              <w:rPr>
                <w:rFonts w:eastAsia="Times New Roman"/>
                <w:b/>
                <w:bCs/>
                <w:sz w:val="20"/>
                <w:szCs w:val="20"/>
                <w:lang w:eastAsia="zh-CN"/>
              </w:rPr>
              <w:t>»</w:t>
            </w:r>
            <w:r>
              <w:rPr>
                <w:rFonts w:eastAsia="Times New Roman"/>
                <w:sz w:val="20"/>
                <w:szCs w:val="20"/>
                <w:lang w:val="en-US" w:eastAsia="zh-CN"/>
              </w:rPr>
              <w:t xml:space="preserve"> </w:t>
            </w:r>
            <w:r>
              <w:rPr>
                <w:rFonts w:eastAsia="Times New Roman"/>
                <w:sz w:val="20"/>
                <w:szCs w:val="20"/>
                <w:lang w:val="en-US" w:eastAsia="zh-CN"/>
              </w:rPr>
              <w:t xml:space="preserve">(по котельной, расположенной по адресу: дер. Чистик </w:t>
            </w:r>
            <w:r>
              <w:rPr>
                <w:rFonts w:eastAsia="Times New Roman"/>
                <w:sz w:val="20"/>
                <w:szCs w:val="20"/>
                <w:lang w:val="en-US" w:eastAsia="zh-CN"/>
              </w:rPr>
              <w:t>Руднянского МО Смоленской области)</w:t>
            </w:r>
          </w:p>
        </w:tc>
      </w:tr>
      <w:tr w:rsidR="006306B0">
        <w:trPr>
          <w:trHeight w:val="480"/>
        </w:trPr>
        <w:tc>
          <w:tcPr>
            <w:tcW w:w="207" w:type="pct"/>
            <w:vMerge/>
            <w:tcBorders>
              <w:top w:val="nil"/>
              <w:left w:val="single" w:sz="4" w:space="0" w:color="auto"/>
              <w:bottom w:val="single" w:sz="4" w:space="0" w:color="000000"/>
              <w:right w:val="single" w:sz="4" w:space="0" w:color="auto"/>
            </w:tcBorders>
            <w:vAlign w:val="center"/>
          </w:tcPr>
          <w:p w:rsidR="006306B0" w:rsidRDefault="006306B0">
            <w:pPr>
              <w:spacing w:after="0" w:line="240" w:lineRule="auto"/>
              <w:rPr>
                <w:rFonts w:eastAsia="Times New Roman"/>
                <w:sz w:val="18"/>
                <w:szCs w:val="18"/>
                <w:lang w:eastAsia="ru-RU"/>
              </w:rPr>
            </w:pPr>
          </w:p>
        </w:tc>
        <w:tc>
          <w:tcPr>
            <w:tcW w:w="1730"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Теплоснабжение, за 1 Гкал</w:t>
            </w:r>
          </w:p>
        </w:tc>
        <w:tc>
          <w:tcPr>
            <w:tcW w:w="3062" w:type="pct"/>
            <w:gridSpan w:val="3"/>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 </w:t>
            </w:r>
          </w:p>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 </w:t>
            </w:r>
          </w:p>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 </w:t>
            </w:r>
          </w:p>
        </w:tc>
      </w:tr>
      <w:tr w:rsidR="006306B0">
        <w:trPr>
          <w:trHeight w:val="288"/>
        </w:trPr>
        <w:tc>
          <w:tcPr>
            <w:tcW w:w="207" w:type="pct"/>
            <w:vMerge/>
            <w:tcBorders>
              <w:top w:val="nil"/>
              <w:left w:val="single" w:sz="4" w:space="0" w:color="auto"/>
              <w:bottom w:val="single" w:sz="4" w:space="0" w:color="000000"/>
              <w:right w:val="single" w:sz="4" w:space="0" w:color="auto"/>
            </w:tcBorders>
            <w:vAlign w:val="center"/>
          </w:tcPr>
          <w:p w:rsidR="006306B0" w:rsidRDefault="006306B0">
            <w:pPr>
              <w:spacing w:after="0" w:line="240" w:lineRule="auto"/>
              <w:rPr>
                <w:rFonts w:eastAsia="Times New Roman"/>
                <w:sz w:val="18"/>
                <w:szCs w:val="18"/>
                <w:lang w:eastAsia="ru-RU"/>
              </w:rPr>
            </w:pPr>
          </w:p>
        </w:tc>
        <w:tc>
          <w:tcPr>
            <w:tcW w:w="1730"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Население</w:t>
            </w:r>
          </w:p>
        </w:tc>
        <w:tc>
          <w:tcPr>
            <w:tcW w:w="1071"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3 277,18</w:t>
            </w:r>
          </w:p>
          <w:p w:rsidR="006306B0" w:rsidRDefault="00217213">
            <w:pPr>
              <w:spacing w:after="0" w:line="240" w:lineRule="auto"/>
              <w:jc w:val="center"/>
              <w:rPr>
                <w:rFonts w:eastAsia="Times New Roman"/>
                <w:sz w:val="18"/>
                <w:szCs w:val="18"/>
                <w:lang w:eastAsia="ru-RU"/>
              </w:rPr>
            </w:pPr>
            <w:r>
              <w:rPr>
                <w:rFonts w:eastAsia="Times New Roman"/>
                <w:sz w:val="18"/>
                <w:szCs w:val="18"/>
                <w:lang w:val="en-US" w:eastAsia="ru-RU"/>
              </w:rPr>
              <w:t>3 670,44</w:t>
            </w:r>
          </w:p>
        </w:tc>
        <w:tc>
          <w:tcPr>
            <w:tcW w:w="1036"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3 670,44</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4 011,79</w:t>
            </w:r>
          </w:p>
        </w:tc>
        <w:tc>
          <w:tcPr>
            <w:tcW w:w="954"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4 011,79</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4 284,59</w:t>
            </w:r>
          </w:p>
        </w:tc>
      </w:tr>
      <w:tr w:rsidR="006306B0">
        <w:trPr>
          <w:trHeight w:val="480"/>
        </w:trPr>
        <w:tc>
          <w:tcPr>
            <w:tcW w:w="207" w:type="pct"/>
            <w:vMerge/>
            <w:tcBorders>
              <w:top w:val="nil"/>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8"/>
                <w:szCs w:val="18"/>
                <w:lang w:eastAsia="ru-RU"/>
              </w:rPr>
            </w:pPr>
          </w:p>
        </w:tc>
        <w:tc>
          <w:tcPr>
            <w:tcW w:w="1730"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Прочие потребители</w:t>
            </w:r>
          </w:p>
        </w:tc>
        <w:tc>
          <w:tcPr>
            <w:tcW w:w="1071"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3 796,85</w:t>
            </w:r>
          </w:p>
          <w:p w:rsidR="006306B0" w:rsidRDefault="00217213">
            <w:pPr>
              <w:spacing w:after="0" w:line="240" w:lineRule="auto"/>
              <w:jc w:val="center"/>
              <w:rPr>
                <w:rFonts w:eastAsia="Times New Roman"/>
                <w:sz w:val="18"/>
                <w:szCs w:val="18"/>
                <w:lang w:eastAsia="ru-RU"/>
              </w:rPr>
            </w:pPr>
            <w:r>
              <w:rPr>
                <w:rFonts w:eastAsia="Times New Roman"/>
                <w:sz w:val="18"/>
                <w:szCs w:val="18"/>
                <w:lang w:val="en-US" w:eastAsia="ru-RU"/>
              </w:rPr>
              <w:t>4 177,47</w:t>
            </w:r>
          </w:p>
        </w:tc>
        <w:tc>
          <w:tcPr>
            <w:tcW w:w="10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4 177,47</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4 565,97</w:t>
            </w:r>
          </w:p>
        </w:tc>
        <w:tc>
          <w:tcPr>
            <w:tcW w:w="954"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4 565,97</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4 876,46</w:t>
            </w:r>
          </w:p>
        </w:tc>
      </w:tr>
      <w:tr w:rsidR="006306B0">
        <w:trPr>
          <w:trHeight w:val="288"/>
        </w:trPr>
        <w:tc>
          <w:tcPr>
            <w:tcW w:w="20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5</w:t>
            </w:r>
          </w:p>
        </w:tc>
        <w:tc>
          <w:tcPr>
            <w:tcW w:w="4792" w:type="pct"/>
            <w:gridSpan w:val="4"/>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jc w:val="center"/>
              <w:rPr>
                <w:rFonts w:eastAsia="Times New Roman"/>
                <w:sz w:val="18"/>
                <w:szCs w:val="18"/>
                <w:lang w:eastAsia="ru-RU"/>
              </w:rPr>
            </w:pPr>
            <w:r>
              <w:rPr>
                <w:rFonts w:eastAsia="Times New Roman"/>
                <w:b/>
                <w:bCs/>
                <w:sz w:val="20"/>
                <w:szCs w:val="20"/>
                <w:lang w:val="en-US" w:eastAsia="zh-CN"/>
              </w:rPr>
              <w:t xml:space="preserve">МУП </w:t>
            </w:r>
            <w:r>
              <w:rPr>
                <w:rFonts w:eastAsia="Times New Roman"/>
                <w:b/>
                <w:bCs/>
                <w:sz w:val="20"/>
                <w:szCs w:val="20"/>
                <w:lang w:eastAsia="zh-CN"/>
              </w:rPr>
              <w:t>«</w:t>
            </w:r>
            <w:r>
              <w:rPr>
                <w:rFonts w:eastAsia="Times New Roman"/>
                <w:b/>
                <w:bCs/>
                <w:sz w:val="20"/>
                <w:szCs w:val="20"/>
                <w:lang w:val="en-US" w:eastAsia="zh-CN"/>
              </w:rPr>
              <w:t>Руднятеплоэнерго</w:t>
            </w:r>
            <w:r>
              <w:rPr>
                <w:rFonts w:eastAsia="Times New Roman"/>
                <w:b/>
                <w:bCs/>
                <w:sz w:val="20"/>
                <w:szCs w:val="20"/>
                <w:lang w:eastAsia="zh-CN"/>
              </w:rPr>
              <w:t>»</w:t>
            </w:r>
            <w:r>
              <w:rPr>
                <w:rFonts w:eastAsia="Times New Roman"/>
                <w:sz w:val="20"/>
                <w:szCs w:val="20"/>
                <w:lang w:val="en-US" w:eastAsia="zh-CN"/>
              </w:rPr>
              <w:t xml:space="preserve"> </w:t>
            </w:r>
            <w:r>
              <w:rPr>
                <w:rFonts w:eastAsia="Times New Roman"/>
                <w:sz w:val="20"/>
                <w:szCs w:val="20"/>
                <w:lang w:val="en-US" w:eastAsia="zh-CN"/>
              </w:rPr>
              <w:t xml:space="preserve">(по котельной, </w:t>
            </w:r>
            <w:r>
              <w:rPr>
                <w:rFonts w:eastAsia="Times New Roman"/>
                <w:sz w:val="20"/>
                <w:szCs w:val="20"/>
                <w:lang w:val="en-US" w:eastAsia="zh-CN"/>
              </w:rPr>
              <w:t>расположенной по адресу: дер. Казимирово Руднянского МО Смоленской области)</w:t>
            </w:r>
          </w:p>
        </w:tc>
      </w:tr>
      <w:tr w:rsidR="006306B0">
        <w:trPr>
          <w:trHeight w:val="480"/>
        </w:trPr>
        <w:tc>
          <w:tcPr>
            <w:tcW w:w="207" w:type="pct"/>
            <w:vMerge/>
            <w:tcBorders>
              <w:top w:val="single" w:sz="4" w:space="0" w:color="auto"/>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8"/>
                <w:szCs w:val="18"/>
                <w:lang w:eastAsia="ru-RU"/>
              </w:rPr>
            </w:pPr>
          </w:p>
        </w:tc>
        <w:tc>
          <w:tcPr>
            <w:tcW w:w="1730"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Теплоснабжение, за 1 Гкал</w:t>
            </w:r>
          </w:p>
        </w:tc>
        <w:tc>
          <w:tcPr>
            <w:tcW w:w="3062" w:type="pct"/>
            <w:gridSpan w:val="3"/>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 </w:t>
            </w:r>
          </w:p>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 </w:t>
            </w:r>
          </w:p>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 </w:t>
            </w:r>
          </w:p>
        </w:tc>
      </w:tr>
      <w:tr w:rsidR="006306B0">
        <w:trPr>
          <w:trHeight w:val="288"/>
        </w:trPr>
        <w:tc>
          <w:tcPr>
            <w:tcW w:w="207" w:type="pct"/>
            <w:vMerge/>
            <w:tcBorders>
              <w:top w:val="single" w:sz="4" w:space="0" w:color="auto"/>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8"/>
                <w:szCs w:val="18"/>
                <w:lang w:eastAsia="ru-RU"/>
              </w:rPr>
            </w:pPr>
          </w:p>
        </w:tc>
        <w:tc>
          <w:tcPr>
            <w:tcW w:w="1730"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Население</w:t>
            </w:r>
          </w:p>
        </w:tc>
        <w:tc>
          <w:tcPr>
            <w:tcW w:w="1071"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3 795,74</w:t>
            </w:r>
          </w:p>
          <w:p w:rsidR="006306B0" w:rsidRDefault="00217213">
            <w:pPr>
              <w:spacing w:after="0" w:line="240" w:lineRule="auto"/>
              <w:jc w:val="center"/>
              <w:rPr>
                <w:rFonts w:eastAsia="Times New Roman"/>
                <w:sz w:val="18"/>
                <w:szCs w:val="18"/>
                <w:lang w:eastAsia="ru-RU"/>
              </w:rPr>
            </w:pPr>
            <w:r>
              <w:rPr>
                <w:rFonts w:eastAsia="Times New Roman"/>
                <w:sz w:val="18"/>
                <w:szCs w:val="18"/>
                <w:lang w:val="en-US" w:eastAsia="ru-RU"/>
              </w:rPr>
              <w:t>4 251,23</w:t>
            </w:r>
          </w:p>
        </w:tc>
        <w:tc>
          <w:tcPr>
            <w:tcW w:w="1036"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4 251,23</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4 646,59</w:t>
            </w:r>
          </w:p>
        </w:tc>
        <w:tc>
          <w:tcPr>
            <w:tcW w:w="954"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4 646,59</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4 962,56</w:t>
            </w:r>
          </w:p>
        </w:tc>
      </w:tr>
      <w:tr w:rsidR="006306B0">
        <w:trPr>
          <w:trHeight w:val="480"/>
        </w:trPr>
        <w:tc>
          <w:tcPr>
            <w:tcW w:w="207" w:type="pct"/>
            <w:vMerge/>
            <w:tcBorders>
              <w:top w:val="single" w:sz="4" w:space="0" w:color="auto"/>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8"/>
                <w:szCs w:val="18"/>
                <w:lang w:eastAsia="ru-RU"/>
              </w:rPr>
            </w:pPr>
          </w:p>
        </w:tc>
        <w:tc>
          <w:tcPr>
            <w:tcW w:w="1730"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Прочие потребители</w:t>
            </w:r>
          </w:p>
        </w:tc>
        <w:tc>
          <w:tcPr>
            <w:tcW w:w="1071"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3 614,99</w:t>
            </w:r>
          </w:p>
          <w:p w:rsidR="006306B0" w:rsidRDefault="00217213">
            <w:pPr>
              <w:spacing w:after="0" w:line="240" w:lineRule="auto"/>
              <w:jc w:val="center"/>
              <w:rPr>
                <w:rFonts w:eastAsia="Times New Roman"/>
                <w:sz w:val="18"/>
                <w:szCs w:val="18"/>
                <w:lang w:eastAsia="ru-RU"/>
              </w:rPr>
            </w:pPr>
            <w:r>
              <w:rPr>
                <w:rFonts w:eastAsia="Times New Roman"/>
                <w:sz w:val="18"/>
                <w:szCs w:val="18"/>
                <w:lang w:val="en-US" w:eastAsia="ru-RU"/>
              </w:rPr>
              <w:t>4 048,79</w:t>
            </w:r>
          </w:p>
        </w:tc>
        <w:tc>
          <w:tcPr>
            <w:tcW w:w="10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4 048,79</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4 425,33</w:t>
            </w:r>
          </w:p>
        </w:tc>
        <w:tc>
          <w:tcPr>
            <w:tcW w:w="954"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4 425,33</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4 726,25</w:t>
            </w:r>
          </w:p>
        </w:tc>
      </w:tr>
      <w:tr w:rsidR="006306B0">
        <w:trPr>
          <w:trHeight w:val="288"/>
        </w:trPr>
        <w:tc>
          <w:tcPr>
            <w:tcW w:w="20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8"/>
                <w:szCs w:val="18"/>
                <w:lang w:val="en-US" w:eastAsia="ru-RU"/>
              </w:rPr>
            </w:pPr>
            <w:bookmarkStart w:id="312" w:name="_Toc139059448"/>
            <w:r>
              <w:rPr>
                <w:rFonts w:eastAsia="Times New Roman"/>
                <w:sz w:val="18"/>
                <w:szCs w:val="18"/>
                <w:lang w:val="en-US" w:eastAsia="ru-RU"/>
              </w:rPr>
              <w:t>6</w:t>
            </w:r>
          </w:p>
        </w:tc>
        <w:tc>
          <w:tcPr>
            <w:tcW w:w="4792" w:type="pct"/>
            <w:gridSpan w:val="4"/>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jc w:val="center"/>
              <w:rPr>
                <w:rFonts w:eastAsia="Times New Roman"/>
                <w:sz w:val="18"/>
                <w:szCs w:val="18"/>
                <w:lang w:eastAsia="ru-RU"/>
              </w:rPr>
            </w:pPr>
            <w:r>
              <w:rPr>
                <w:rFonts w:eastAsia="Times New Roman"/>
                <w:b/>
                <w:bCs/>
                <w:sz w:val="20"/>
                <w:szCs w:val="20"/>
                <w:lang w:val="en-US" w:eastAsia="zh-CN"/>
              </w:rPr>
              <w:t>ООО «Смоленскрегионтеплоэнерго»</w:t>
            </w:r>
            <w:r>
              <w:rPr>
                <w:rFonts w:eastAsia="Times New Roman"/>
                <w:sz w:val="20"/>
                <w:szCs w:val="20"/>
                <w:lang w:val="en-US" w:eastAsia="zh-CN"/>
              </w:rPr>
              <w:t xml:space="preserve"> </w:t>
            </w:r>
            <w:r>
              <w:rPr>
                <w:rFonts w:eastAsia="Times New Roman"/>
                <w:sz w:val="20"/>
                <w:szCs w:val="20"/>
                <w:lang w:val="en-US" w:eastAsia="zh-CN"/>
              </w:rPr>
              <w:t>(для котельной, расположенной по адресу: с. Понизовье Руднянского муниципального округа)</w:t>
            </w:r>
          </w:p>
        </w:tc>
      </w:tr>
      <w:tr w:rsidR="006306B0">
        <w:trPr>
          <w:trHeight w:val="480"/>
        </w:trPr>
        <w:tc>
          <w:tcPr>
            <w:tcW w:w="207" w:type="pct"/>
            <w:vMerge/>
            <w:tcBorders>
              <w:top w:val="single" w:sz="4" w:space="0" w:color="auto"/>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8"/>
                <w:szCs w:val="18"/>
                <w:lang w:eastAsia="ru-RU"/>
              </w:rPr>
            </w:pPr>
          </w:p>
        </w:tc>
        <w:tc>
          <w:tcPr>
            <w:tcW w:w="1730"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Теплоснабжение, за 1 Гкал</w:t>
            </w:r>
          </w:p>
        </w:tc>
        <w:tc>
          <w:tcPr>
            <w:tcW w:w="3062" w:type="pct"/>
            <w:gridSpan w:val="3"/>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 </w:t>
            </w:r>
          </w:p>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  </w:t>
            </w:r>
          </w:p>
        </w:tc>
      </w:tr>
      <w:tr w:rsidR="006306B0">
        <w:trPr>
          <w:trHeight w:val="288"/>
        </w:trPr>
        <w:tc>
          <w:tcPr>
            <w:tcW w:w="207" w:type="pct"/>
            <w:vMerge/>
            <w:tcBorders>
              <w:top w:val="single" w:sz="4" w:space="0" w:color="auto"/>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8"/>
                <w:szCs w:val="18"/>
                <w:lang w:eastAsia="ru-RU"/>
              </w:rPr>
            </w:pPr>
          </w:p>
        </w:tc>
        <w:tc>
          <w:tcPr>
            <w:tcW w:w="1730"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Население</w:t>
            </w:r>
          </w:p>
        </w:tc>
        <w:tc>
          <w:tcPr>
            <w:tcW w:w="1071"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2 969,99</w:t>
            </w:r>
          </w:p>
          <w:p w:rsidR="006306B0" w:rsidRDefault="00217213">
            <w:pPr>
              <w:spacing w:after="0" w:line="240" w:lineRule="auto"/>
              <w:jc w:val="center"/>
              <w:rPr>
                <w:rFonts w:eastAsia="Times New Roman"/>
                <w:sz w:val="18"/>
                <w:szCs w:val="18"/>
                <w:lang w:eastAsia="ru-RU"/>
              </w:rPr>
            </w:pPr>
            <w:r>
              <w:rPr>
                <w:rFonts w:eastAsia="Times New Roman"/>
                <w:sz w:val="18"/>
                <w:szCs w:val="18"/>
                <w:lang w:val="en-US" w:eastAsia="ru-RU"/>
              </w:rPr>
              <w:t>3 326,39</w:t>
            </w:r>
          </w:p>
        </w:tc>
        <w:tc>
          <w:tcPr>
            <w:tcW w:w="1036"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3 326,39</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3 635,74</w:t>
            </w:r>
          </w:p>
        </w:tc>
        <w:tc>
          <w:tcPr>
            <w:tcW w:w="954" w:type="pct"/>
            <w:tcBorders>
              <w:top w:val="nil"/>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3 635,74</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3 882,97</w:t>
            </w:r>
          </w:p>
        </w:tc>
      </w:tr>
      <w:tr w:rsidR="006306B0">
        <w:trPr>
          <w:trHeight w:val="480"/>
        </w:trPr>
        <w:tc>
          <w:tcPr>
            <w:tcW w:w="207" w:type="pct"/>
            <w:vMerge/>
            <w:tcBorders>
              <w:top w:val="single" w:sz="4" w:space="0" w:color="auto"/>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sz w:val="18"/>
                <w:szCs w:val="18"/>
                <w:lang w:eastAsia="ru-RU"/>
              </w:rPr>
            </w:pPr>
          </w:p>
        </w:tc>
        <w:tc>
          <w:tcPr>
            <w:tcW w:w="1730" w:type="pct"/>
            <w:tcBorders>
              <w:top w:val="single" w:sz="4" w:space="0" w:color="auto"/>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sz w:val="18"/>
                <w:szCs w:val="18"/>
                <w:lang w:eastAsia="ru-RU"/>
              </w:rPr>
            </w:pPr>
            <w:r>
              <w:rPr>
                <w:rFonts w:eastAsia="Times New Roman"/>
                <w:sz w:val="18"/>
                <w:szCs w:val="18"/>
                <w:lang w:eastAsia="ru-RU"/>
              </w:rPr>
              <w:t>Прочие потребители</w:t>
            </w:r>
          </w:p>
        </w:tc>
        <w:tc>
          <w:tcPr>
            <w:tcW w:w="1071" w:type="pct"/>
            <w:tcBorders>
              <w:top w:val="single" w:sz="4" w:space="0" w:color="auto"/>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10 993,72</w:t>
            </w:r>
          </w:p>
          <w:p w:rsidR="006306B0" w:rsidRDefault="00217213">
            <w:pPr>
              <w:spacing w:after="0" w:line="240" w:lineRule="auto"/>
              <w:jc w:val="center"/>
              <w:rPr>
                <w:rFonts w:eastAsia="Times New Roman"/>
                <w:sz w:val="18"/>
                <w:szCs w:val="18"/>
                <w:lang w:eastAsia="ru-RU"/>
              </w:rPr>
            </w:pPr>
            <w:r>
              <w:rPr>
                <w:rFonts w:eastAsia="Times New Roman"/>
                <w:sz w:val="18"/>
                <w:szCs w:val="18"/>
                <w:lang w:val="en-US" w:eastAsia="ru-RU"/>
              </w:rPr>
              <w:t xml:space="preserve">11 </w:t>
            </w:r>
            <w:r>
              <w:rPr>
                <w:rFonts w:eastAsia="Times New Roman"/>
                <w:sz w:val="18"/>
                <w:szCs w:val="18"/>
                <w:lang w:val="en-US" w:eastAsia="ru-RU"/>
              </w:rPr>
              <w:t>101,62</w:t>
            </w:r>
          </w:p>
        </w:tc>
        <w:tc>
          <w:tcPr>
            <w:tcW w:w="10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11 101,62</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12 134,07</w:t>
            </w:r>
          </w:p>
        </w:tc>
        <w:tc>
          <w:tcPr>
            <w:tcW w:w="954"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12 134,07</w:t>
            </w:r>
          </w:p>
          <w:p w:rsidR="006306B0" w:rsidRDefault="00217213">
            <w:pPr>
              <w:spacing w:after="0" w:line="240" w:lineRule="auto"/>
              <w:jc w:val="center"/>
              <w:rPr>
                <w:rFonts w:eastAsia="Times New Roman"/>
                <w:sz w:val="18"/>
                <w:szCs w:val="18"/>
                <w:lang w:val="en-US" w:eastAsia="ru-RU"/>
              </w:rPr>
            </w:pPr>
            <w:r>
              <w:rPr>
                <w:rFonts w:eastAsia="Times New Roman"/>
                <w:sz w:val="18"/>
                <w:szCs w:val="18"/>
                <w:lang w:val="en-US" w:eastAsia="ru-RU"/>
              </w:rPr>
              <w:t>12 959,19</w:t>
            </w:r>
          </w:p>
        </w:tc>
      </w:tr>
    </w:tbl>
    <w:p w:rsidR="006306B0" w:rsidRDefault="00217213">
      <w:pPr>
        <w:pStyle w:val="7"/>
        <w:spacing w:before="0"/>
        <w:ind w:firstLine="567"/>
        <w:jc w:val="both"/>
        <w:rPr>
          <w:rFonts w:ascii="Times New Roman" w:hAnsi="Times New Roman"/>
          <w:b/>
          <w:i w:val="0"/>
          <w:color w:val="auto"/>
          <w:sz w:val="24"/>
          <w:szCs w:val="24"/>
          <w:lang w:val="ru-RU"/>
        </w:rPr>
      </w:pPr>
      <w:r>
        <w:rPr>
          <w:rFonts w:ascii="Times New Roman" w:hAnsi="Times New Roman"/>
          <w:b/>
          <w:i w:val="0"/>
          <w:color w:val="auto"/>
          <w:sz w:val="24"/>
          <w:szCs w:val="24"/>
          <w:lang w:val="ru-RU"/>
        </w:rP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312"/>
    </w:p>
    <w:p w:rsidR="006306B0" w:rsidRDefault="00217213">
      <w:pPr>
        <w:pStyle w:val="aff4"/>
        <w:spacing w:before="120" w:after="0" w:line="360" w:lineRule="auto"/>
        <w:ind w:left="0" w:firstLine="567"/>
        <w:jc w:val="both"/>
        <w:rPr>
          <w:sz w:val="24"/>
          <w:szCs w:val="24"/>
        </w:rPr>
      </w:pPr>
      <w:r>
        <w:rPr>
          <w:sz w:val="24"/>
          <w:szCs w:val="24"/>
        </w:rPr>
        <w:t xml:space="preserve">С учётом роста стоимости энергетических ресурсов и индекса дефлятора Минэкономразвития </w:t>
      </w:r>
      <w:r>
        <w:rPr>
          <w:sz w:val="24"/>
          <w:szCs w:val="24"/>
        </w:rPr>
        <w:t>России</w:t>
      </w:r>
      <w:r>
        <w:rPr>
          <w:sz w:val="24"/>
          <w:szCs w:val="24"/>
        </w:rPr>
        <w:t xml:space="preserve"> </w:t>
      </w:r>
      <w:r>
        <w:rPr>
          <w:sz w:val="24"/>
          <w:szCs w:val="24"/>
        </w:rPr>
        <w:t xml:space="preserve"> Прогноз спрогнозирован </w:t>
      </w:r>
      <w:r>
        <w:rPr>
          <w:sz w:val="24"/>
          <w:szCs w:val="24"/>
        </w:rPr>
        <w:t>с</w:t>
      </w:r>
      <w:r>
        <w:rPr>
          <w:sz w:val="24"/>
          <w:szCs w:val="24"/>
        </w:rPr>
        <w:t xml:space="preserve"> </w:t>
      </w:r>
      <w:r>
        <w:rPr>
          <w:sz w:val="24"/>
          <w:szCs w:val="24"/>
        </w:rPr>
        <w:t>рост</w:t>
      </w:r>
      <w:r>
        <w:rPr>
          <w:sz w:val="24"/>
          <w:szCs w:val="24"/>
        </w:rPr>
        <w:t>ом</w:t>
      </w:r>
      <w:r>
        <w:rPr>
          <w:sz w:val="24"/>
          <w:szCs w:val="24"/>
        </w:rPr>
        <w:t xml:space="preserve"> тарифа на тепловую энергию, указанный в таблице выше.</w:t>
      </w:r>
    </w:p>
    <w:p w:rsidR="006306B0" w:rsidRDefault="00217213">
      <w:pPr>
        <w:rPr>
          <w:sz w:val="24"/>
          <w:szCs w:val="24"/>
        </w:rPr>
      </w:pPr>
      <w:r>
        <w:rPr>
          <w:sz w:val="24"/>
          <w:szCs w:val="24"/>
        </w:rPr>
        <w:br w:type="page"/>
      </w:r>
    </w:p>
    <w:p w:rsidR="006306B0" w:rsidRDefault="00217213">
      <w:pPr>
        <w:pStyle w:val="1"/>
        <w:spacing w:line="360" w:lineRule="auto"/>
        <w:ind w:left="0" w:right="-1" w:firstLine="567"/>
        <w:jc w:val="both"/>
        <w:rPr>
          <w:sz w:val="24"/>
          <w:szCs w:val="24"/>
          <w:lang w:val="ru-RU"/>
        </w:rPr>
      </w:pPr>
      <w:bookmarkStart w:id="313" w:name="_Toc139059449"/>
      <w:r>
        <w:rPr>
          <w:sz w:val="24"/>
          <w:szCs w:val="24"/>
          <w:lang w:val="ru-RU"/>
        </w:rPr>
        <w:lastRenderedPageBreak/>
        <w:t>ГЛАВА 15. РЕЕСТР ЕДИНЫХ ТЕПЛОСНАБЖАЮЩИХ ОРГАНИЗАЦИЙ</w:t>
      </w:r>
      <w:bookmarkEnd w:id="313"/>
    </w:p>
    <w:p w:rsidR="006306B0" w:rsidRDefault="00217213">
      <w:pPr>
        <w:pStyle w:val="aff4"/>
        <w:spacing w:before="120" w:after="0" w:line="360" w:lineRule="auto"/>
        <w:ind w:left="0" w:firstLine="567"/>
        <w:jc w:val="both"/>
        <w:rPr>
          <w:b/>
          <w:sz w:val="24"/>
          <w:szCs w:val="24"/>
        </w:rPr>
      </w:pPr>
      <w:bookmarkStart w:id="314" w:name="_Toc139059450"/>
      <w:r>
        <w:rPr>
          <w:b/>
          <w:sz w:val="24"/>
          <w:szCs w:val="24"/>
        </w:rPr>
        <w:t xml:space="preserve">а) реестр систем </w:t>
      </w:r>
      <w:r>
        <w:rPr>
          <w:b/>
          <w:sz w:val="24"/>
          <w:szCs w:val="24"/>
        </w:rPr>
        <w:t>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314"/>
    </w:p>
    <w:p w:rsidR="006306B0" w:rsidRDefault="00217213">
      <w:pPr>
        <w:pStyle w:val="aff4"/>
        <w:spacing w:before="120" w:after="0" w:line="360" w:lineRule="auto"/>
        <w:ind w:left="0" w:firstLine="567"/>
        <w:jc w:val="both"/>
        <w:rPr>
          <w:sz w:val="24"/>
          <w:szCs w:val="24"/>
        </w:rPr>
      </w:pPr>
      <w:r>
        <w:rPr>
          <w:sz w:val="24"/>
          <w:szCs w:val="24"/>
        </w:rPr>
        <w:t>В соответствии со статьёй 2 п. 28 Федерального закона от 27 ию</w:t>
      </w:r>
      <w:r>
        <w:rPr>
          <w:sz w:val="24"/>
          <w:szCs w:val="24"/>
        </w:rPr>
        <w:t>ля 2010 года №190-ФЗ «О теплоснабжении»:</w:t>
      </w:r>
    </w:p>
    <w:p w:rsidR="006306B0" w:rsidRDefault="00217213">
      <w:pPr>
        <w:pStyle w:val="aff4"/>
        <w:spacing w:after="0" w:line="360" w:lineRule="auto"/>
        <w:ind w:left="0" w:firstLine="567"/>
        <w:jc w:val="both"/>
        <w:rPr>
          <w:sz w:val="24"/>
          <w:szCs w:val="24"/>
        </w:rPr>
      </w:pPr>
      <w:r>
        <w:rPr>
          <w:sz w:val="24"/>
          <w:szCs w:val="24"/>
        </w:rPr>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органом местного самоуправления на основании </w:t>
      </w:r>
      <w:r>
        <w:rPr>
          <w:sz w:val="24"/>
          <w:szCs w:val="24"/>
        </w:rPr>
        <w:t>требований, которые установлены правилами организации теплоснабжения, утверждёнными Правительством Российской Федерации.</w:t>
      </w:r>
    </w:p>
    <w:p w:rsidR="006306B0" w:rsidRDefault="00217213">
      <w:pPr>
        <w:pStyle w:val="aff4"/>
        <w:spacing w:after="0" w:line="360" w:lineRule="auto"/>
        <w:ind w:left="0" w:firstLine="567"/>
        <w:jc w:val="both"/>
        <w:rPr>
          <w:sz w:val="24"/>
          <w:szCs w:val="24"/>
        </w:rPr>
      </w:pPr>
      <w:r>
        <w:rPr>
          <w:sz w:val="24"/>
          <w:szCs w:val="24"/>
        </w:rPr>
        <w:t>Критерии и порядок определения единой теплоснабжающей организации установлены Постановлением Правительства Российской Федерации от 08.0</w:t>
      </w:r>
      <w:r>
        <w:rPr>
          <w:sz w:val="24"/>
          <w:szCs w:val="24"/>
        </w:rPr>
        <w:t>8.2012 №808 «Об организации теплоснабжения в Российской Федерации и о внесении изменений в некоторые акты Правительства Российской Федерации».</w:t>
      </w:r>
    </w:p>
    <w:p w:rsidR="006306B0" w:rsidRDefault="00217213">
      <w:pPr>
        <w:pStyle w:val="aff4"/>
        <w:spacing w:after="0" w:line="360" w:lineRule="auto"/>
        <w:ind w:left="0" w:firstLine="567"/>
        <w:jc w:val="both"/>
        <w:rPr>
          <w:sz w:val="24"/>
          <w:szCs w:val="24"/>
        </w:rPr>
      </w:pPr>
      <w:r>
        <w:rPr>
          <w:sz w:val="24"/>
          <w:szCs w:val="24"/>
        </w:rPr>
        <w:t>Критерии определения единой теплоснабжающей организации:</w:t>
      </w:r>
    </w:p>
    <w:p w:rsidR="006306B0" w:rsidRDefault="00217213">
      <w:pPr>
        <w:pStyle w:val="aff4"/>
        <w:spacing w:after="0" w:line="360" w:lineRule="auto"/>
        <w:ind w:left="0" w:firstLine="708"/>
        <w:jc w:val="both"/>
        <w:rPr>
          <w:sz w:val="24"/>
          <w:szCs w:val="24"/>
        </w:rPr>
      </w:pPr>
      <w:r>
        <w:rPr>
          <w:sz w:val="24"/>
          <w:szCs w:val="24"/>
        </w:rPr>
        <w:t>- владение на праве собственности или ином законном осно</w:t>
      </w:r>
      <w:r>
        <w:rPr>
          <w:sz w:val="24"/>
          <w:szCs w:val="24"/>
        </w:rPr>
        <w:t>вании источниками тепловой энергии с наибольшей рабочей тепловой мощностью и (или) тепловыми сетями с наибольшей ёмкостью в границах зоны деятельности единой теплоснабжающей организации;</w:t>
      </w:r>
    </w:p>
    <w:p w:rsidR="006306B0" w:rsidRDefault="00217213">
      <w:pPr>
        <w:spacing w:after="0" w:line="360" w:lineRule="auto"/>
        <w:ind w:firstLine="708"/>
        <w:jc w:val="both"/>
        <w:rPr>
          <w:rFonts w:eastAsia="Times New Roman"/>
          <w:sz w:val="24"/>
          <w:szCs w:val="24"/>
          <w:lang w:eastAsia="ru-RU"/>
        </w:rPr>
      </w:pPr>
      <w:r>
        <w:rPr>
          <w:rFonts w:eastAsia="Times New Roman"/>
          <w:sz w:val="24"/>
          <w:szCs w:val="24"/>
          <w:lang w:eastAsia="ru-RU"/>
        </w:rPr>
        <w:t>- размер собственного капитала;</w:t>
      </w:r>
    </w:p>
    <w:p w:rsidR="006306B0" w:rsidRDefault="00217213">
      <w:pPr>
        <w:pStyle w:val="aff4"/>
        <w:spacing w:after="0" w:line="360" w:lineRule="auto"/>
        <w:ind w:left="0" w:firstLine="708"/>
        <w:jc w:val="both"/>
        <w:rPr>
          <w:sz w:val="24"/>
          <w:szCs w:val="24"/>
        </w:rPr>
      </w:pPr>
      <w:r>
        <w:rPr>
          <w:sz w:val="24"/>
          <w:szCs w:val="24"/>
        </w:rPr>
        <w:t>- способность в лучшей мере обеспечит</w:t>
      </w:r>
      <w:r>
        <w:rPr>
          <w:sz w:val="24"/>
          <w:szCs w:val="24"/>
        </w:rPr>
        <w:t>ь надёжность теплоснабжения в соответствующей системе теплоснабжения.</w:t>
      </w:r>
    </w:p>
    <w:p w:rsidR="006306B0" w:rsidRDefault="00217213">
      <w:pPr>
        <w:pStyle w:val="aff4"/>
        <w:spacing w:after="0" w:line="360" w:lineRule="auto"/>
        <w:ind w:left="0" w:firstLine="567"/>
        <w:jc w:val="both"/>
        <w:rPr>
          <w:sz w:val="24"/>
          <w:szCs w:val="24"/>
        </w:rPr>
      </w:pPr>
      <w:r>
        <w:rPr>
          <w:sz w:val="24"/>
          <w:szCs w:val="24"/>
        </w:rPr>
        <w:t>Размер собственного капитала определяется по данным бухгалтерской отчётности, составленной на последнюю отчётную дату перед подачей заявки на присвоение статуса единой теплоснабжающей ор</w:t>
      </w:r>
      <w:r>
        <w:rPr>
          <w:sz w:val="24"/>
          <w:szCs w:val="24"/>
        </w:rPr>
        <w:t>ганизации с отметкой налогового органа о её принятии.</w:t>
      </w:r>
    </w:p>
    <w:p w:rsidR="006306B0" w:rsidRDefault="00217213">
      <w:pPr>
        <w:pStyle w:val="aff4"/>
        <w:spacing w:after="0" w:line="360" w:lineRule="auto"/>
        <w:ind w:left="0" w:firstLine="567"/>
        <w:jc w:val="both"/>
        <w:rPr>
          <w:sz w:val="24"/>
          <w:szCs w:val="24"/>
        </w:rPr>
      </w:pPr>
      <w:r>
        <w:rPr>
          <w:sz w:val="24"/>
          <w:szCs w:val="24"/>
        </w:rPr>
        <w:t>Единая теплоснабжающая организация обязана:</w:t>
      </w:r>
    </w:p>
    <w:p w:rsidR="006306B0" w:rsidRDefault="00217213">
      <w:pPr>
        <w:pStyle w:val="aff4"/>
        <w:spacing w:after="0" w:line="360" w:lineRule="auto"/>
        <w:ind w:left="0" w:firstLine="708"/>
        <w:jc w:val="both"/>
        <w:rPr>
          <w:sz w:val="24"/>
          <w:szCs w:val="24"/>
        </w:rPr>
      </w:pPr>
      <w:r>
        <w:rPr>
          <w:sz w:val="24"/>
          <w:szCs w:val="24"/>
        </w:rPr>
        <w:t>- 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6306B0" w:rsidRDefault="00217213">
      <w:pPr>
        <w:pStyle w:val="aff4"/>
        <w:spacing w:after="0" w:line="360" w:lineRule="auto"/>
        <w:ind w:left="0" w:firstLine="708"/>
        <w:jc w:val="both"/>
        <w:rPr>
          <w:sz w:val="24"/>
          <w:szCs w:val="24"/>
        </w:rPr>
      </w:pPr>
      <w:r>
        <w:rPr>
          <w:sz w:val="24"/>
          <w:szCs w:val="24"/>
        </w:rPr>
        <w:t>- осуществлят</w:t>
      </w:r>
      <w:r>
        <w:rPr>
          <w:sz w:val="24"/>
          <w:szCs w:val="24"/>
        </w:rPr>
        <w:t>ь мониторинг реализации схемы теплоснабжения и подавать в орган, утвердивший схему теплоснабжения, отчёты о реализации, включая предложения по разработке схемы;</w:t>
      </w:r>
    </w:p>
    <w:p w:rsidR="006306B0" w:rsidRDefault="00217213">
      <w:pPr>
        <w:pStyle w:val="aff4"/>
        <w:spacing w:after="0" w:line="360" w:lineRule="auto"/>
        <w:ind w:left="0" w:firstLine="708"/>
        <w:jc w:val="both"/>
        <w:rPr>
          <w:sz w:val="24"/>
          <w:szCs w:val="24"/>
        </w:rPr>
      </w:pPr>
      <w:r>
        <w:rPr>
          <w:sz w:val="24"/>
          <w:szCs w:val="24"/>
        </w:rPr>
        <w:t>- надлежащим образом исполнять обязательства перед иными теплоснабжающими и теплосетевыми орган</w:t>
      </w:r>
      <w:r>
        <w:rPr>
          <w:sz w:val="24"/>
          <w:szCs w:val="24"/>
        </w:rPr>
        <w:t>изациями в зоне своей деятельности;</w:t>
      </w:r>
    </w:p>
    <w:p w:rsidR="006306B0" w:rsidRDefault="00217213">
      <w:pPr>
        <w:pStyle w:val="aff4"/>
        <w:spacing w:before="120" w:after="0" w:line="360" w:lineRule="auto"/>
        <w:ind w:left="0" w:firstLine="567"/>
        <w:jc w:val="both"/>
        <w:rPr>
          <w:sz w:val="24"/>
          <w:szCs w:val="24"/>
        </w:rPr>
      </w:pPr>
      <w:r>
        <w:rPr>
          <w:sz w:val="24"/>
          <w:szCs w:val="24"/>
        </w:rPr>
        <w:t>- осуществлять контроль режимов потребления тепловой энергии в зоне своей деятельности.</w:t>
      </w:r>
    </w:p>
    <w:p w:rsidR="006306B0" w:rsidRDefault="00217213">
      <w:pPr>
        <w:shd w:val="clear" w:color="auto" w:fill="FFFFFF"/>
        <w:spacing w:after="0" w:line="360" w:lineRule="auto"/>
        <w:ind w:firstLine="709"/>
        <w:jc w:val="both"/>
        <w:rPr>
          <w:sz w:val="24"/>
          <w:szCs w:val="24"/>
        </w:rPr>
      </w:pPr>
      <w:r>
        <w:rPr>
          <w:sz w:val="24"/>
          <w:szCs w:val="24"/>
        </w:rPr>
        <w:t xml:space="preserve">На территории </w:t>
      </w:r>
      <w:r>
        <w:rPr>
          <w:sz w:val="24"/>
          <w:szCs w:val="24"/>
        </w:rPr>
        <w:t>Руднянского</w:t>
      </w:r>
      <w:r>
        <w:rPr>
          <w:sz w:val="24"/>
          <w:szCs w:val="24"/>
        </w:rPr>
        <w:t xml:space="preserve"> муниципального округа Смоленской области централизованное теплоснабжение осуществляют:</w:t>
      </w:r>
    </w:p>
    <w:p w:rsidR="006306B0" w:rsidRDefault="00217213" w:rsidP="003767C7">
      <w:pPr>
        <w:spacing w:after="0" w:line="360" w:lineRule="auto"/>
        <w:ind w:firstLineChars="252" w:firstLine="605"/>
        <w:jc w:val="both"/>
        <w:rPr>
          <w:sz w:val="24"/>
          <w:szCs w:val="24"/>
        </w:rPr>
      </w:pPr>
      <w:r>
        <w:rPr>
          <w:sz w:val="24"/>
          <w:szCs w:val="24"/>
        </w:rPr>
        <w:lastRenderedPageBreak/>
        <w:t>–</w:t>
      </w:r>
      <w:r>
        <w:rPr>
          <w:sz w:val="24"/>
          <w:szCs w:val="24"/>
        </w:rPr>
        <w:t xml:space="preserve"> МУП «Руднятеплоэн</w:t>
      </w:r>
      <w:r>
        <w:rPr>
          <w:sz w:val="24"/>
          <w:szCs w:val="24"/>
        </w:rPr>
        <w:t>ерго»;</w:t>
      </w:r>
    </w:p>
    <w:p w:rsidR="006306B0" w:rsidRDefault="00217213">
      <w:pPr>
        <w:spacing w:after="0" w:line="360" w:lineRule="auto"/>
        <w:ind w:firstLine="567"/>
        <w:jc w:val="both"/>
        <w:rPr>
          <w:sz w:val="24"/>
          <w:szCs w:val="24"/>
        </w:rPr>
      </w:pPr>
      <w:r>
        <w:rPr>
          <w:sz w:val="24"/>
          <w:szCs w:val="24"/>
        </w:rPr>
        <w:t xml:space="preserve"> – ООО «Смоленскрегионтеплоэнерго»;</w:t>
      </w:r>
    </w:p>
    <w:p w:rsidR="006306B0" w:rsidRDefault="00217213">
      <w:pPr>
        <w:spacing w:after="0" w:line="360" w:lineRule="auto"/>
        <w:ind w:firstLine="567"/>
        <w:jc w:val="both"/>
        <w:rPr>
          <w:sz w:val="24"/>
          <w:szCs w:val="24"/>
        </w:rPr>
      </w:pPr>
      <w:r>
        <w:rPr>
          <w:sz w:val="24"/>
          <w:szCs w:val="24"/>
        </w:rPr>
        <w:t xml:space="preserve">– </w:t>
      </w:r>
      <w:r>
        <w:rPr>
          <w:sz w:val="24"/>
          <w:szCs w:val="24"/>
        </w:rPr>
        <w:t xml:space="preserve">ОГУЭПП </w:t>
      </w:r>
      <w:r>
        <w:rPr>
          <w:sz w:val="24"/>
          <w:szCs w:val="24"/>
        </w:rPr>
        <w:t>«</w:t>
      </w:r>
      <w:r>
        <w:rPr>
          <w:sz w:val="24"/>
          <w:szCs w:val="24"/>
        </w:rPr>
        <w:t>Смоленскоблкоммунэнерго</w:t>
      </w:r>
      <w:r>
        <w:rPr>
          <w:sz w:val="24"/>
          <w:szCs w:val="24"/>
        </w:rPr>
        <w:t>»;</w:t>
      </w:r>
    </w:p>
    <w:p w:rsidR="006306B0" w:rsidRDefault="00217213">
      <w:pPr>
        <w:spacing w:after="0"/>
        <w:ind w:firstLine="567"/>
        <w:jc w:val="both"/>
        <w:rPr>
          <w:sz w:val="24"/>
          <w:szCs w:val="24"/>
        </w:rPr>
      </w:pPr>
      <w:r>
        <w:rPr>
          <w:sz w:val="24"/>
          <w:szCs w:val="24"/>
        </w:rPr>
        <w:t xml:space="preserve">- </w:t>
      </w:r>
      <w:r>
        <w:rPr>
          <w:sz w:val="24"/>
          <w:szCs w:val="24"/>
        </w:rPr>
        <w:t>ООО «Оптимальная тепловая энергетика»;</w:t>
      </w:r>
    </w:p>
    <w:p w:rsidR="006306B0" w:rsidRDefault="00217213">
      <w:pPr>
        <w:pStyle w:val="aff4"/>
        <w:spacing w:before="120" w:after="0" w:line="360" w:lineRule="auto"/>
        <w:ind w:left="0" w:firstLine="567"/>
        <w:jc w:val="both"/>
        <w:rPr>
          <w:sz w:val="24"/>
          <w:szCs w:val="24"/>
        </w:rPr>
      </w:pPr>
      <w:r>
        <w:rPr>
          <w:sz w:val="24"/>
          <w:szCs w:val="24"/>
        </w:rPr>
        <w:t>- ООО «Промконсервы».</w:t>
      </w:r>
    </w:p>
    <w:p w:rsidR="006306B0" w:rsidRDefault="00217213">
      <w:pPr>
        <w:tabs>
          <w:tab w:val="left" w:pos="10360"/>
        </w:tabs>
        <w:spacing w:before="9" w:after="0" w:line="360" w:lineRule="auto"/>
        <w:ind w:right="125" w:firstLine="560"/>
        <w:jc w:val="both"/>
        <w:rPr>
          <w:b/>
          <w:sz w:val="24"/>
          <w:szCs w:val="24"/>
        </w:rPr>
      </w:pPr>
      <w:bookmarkStart w:id="315" w:name="_Toc139059451"/>
      <w:r>
        <w:rPr>
          <w:b/>
          <w:sz w:val="24"/>
          <w:szCs w:val="24"/>
        </w:rPr>
        <w:t xml:space="preserve">б) реестр единых теплоснабжающих организаций, содержащий перечень систем теплоснабжения, входящих в состав единой </w:t>
      </w:r>
      <w:r>
        <w:rPr>
          <w:b/>
          <w:sz w:val="24"/>
          <w:szCs w:val="24"/>
        </w:rPr>
        <w:t>теплоснабжающей организации</w:t>
      </w:r>
      <w:bookmarkEnd w:id="315"/>
    </w:p>
    <w:p w:rsidR="006306B0" w:rsidRDefault="00217213">
      <w:pPr>
        <w:pStyle w:val="aff4"/>
        <w:spacing w:after="0" w:line="360" w:lineRule="auto"/>
        <w:ind w:left="0" w:firstLine="708"/>
        <w:jc w:val="both"/>
        <w:rPr>
          <w:sz w:val="24"/>
          <w:szCs w:val="24"/>
        </w:rPr>
      </w:pPr>
      <w:r>
        <w:rPr>
          <w:rFonts w:eastAsia="Times New Roman"/>
          <w:sz w:val="24"/>
          <w:szCs w:val="24"/>
        </w:rPr>
        <w:t>В</w:t>
      </w:r>
      <w:r>
        <w:rPr>
          <w:rFonts w:eastAsia="Times New Roman"/>
          <w:sz w:val="24"/>
          <w:szCs w:val="24"/>
        </w:rPr>
        <w:t xml:space="preserve"> соответствии с постановлением Администрации муниципального образования «Руднянский муниципальный округ» от 23.01.2026 № 16 «</w:t>
      </w:r>
      <w:r>
        <w:rPr>
          <w:rFonts w:eastAsia="Times New Roman"/>
          <w:sz w:val="24"/>
          <w:szCs w:val="24"/>
        </w:rPr>
        <w:t xml:space="preserve">О присвоении статуса единой теплоснабжающей организации на территории муниципального образования </w:t>
      </w:r>
      <w:r>
        <w:rPr>
          <w:rFonts w:eastAsia="Times New Roman"/>
          <w:sz w:val="24"/>
          <w:szCs w:val="24"/>
        </w:rPr>
        <w:t>«Руднянский муниципальный округ» Смоленской области в границах зон действия систем теплоснабжения»</w:t>
      </w:r>
      <w:r>
        <w:rPr>
          <w:rFonts w:eastAsia="Times New Roman"/>
          <w:sz w:val="24"/>
          <w:szCs w:val="24"/>
        </w:rPr>
        <w:t xml:space="preserve"> </w:t>
      </w:r>
      <w:r>
        <w:rPr>
          <w:sz w:val="24"/>
          <w:szCs w:val="24"/>
        </w:rPr>
        <w:t>статус единой теплоснабжающей организации на территории муниципального образования «</w:t>
      </w:r>
      <w:r>
        <w:rPr>
          <w:sz w:val="24"/>
          <w:szCs w:val="24"/>
        </w:rPr>
        <w:t>Руднянский</w:t>
      </w:r>
      <w:r>
        <w:rPr>
          <w:sz w:val="24"/>
          <w:szCs w:val="24"/>
        </w:rPr>
        <w:t xml:space="preserve"> </w:t>
      </w:r>
      <w:r>
        <w:rPr>
          <w:sz w:val="24"/>
          <w:szCs w:val="24"/>
        </w:rPr>
        <w:t>муниципальный округ» Смоленской области</w:t>
      </w:r>
      <w:r>
        <w:rPr>
          <w:sz w:val="24"/>
          <w:szCs w:val="24"/>
        </w:rPr>
        <w:t xml:space="preserve"> был присвоен:</w:t>
      </w:r>
    </w:p>
    <w:p w:rsidR="006306B0" w:rsidRDefault="00217213" w:rsidP="003767C7">
      <w:pPr>
        <w:numPr>
          <w:ilvl w:val="0"/>
          <w:numId w:val="25"/>
        </w:numPr>
        <w:spacing w:after="0" w:line="360" w:lineRule="auto"/>
        <w:ind w:firstLineChars="252" w:firstLine="605"/>
        <w:jc w:val="both"/>
        <w:rPr>
          <w:sz w:val="24"/>
          <w:szCs w:val="24"/>
        </w:rPr>
      </w:pPr>
      <w:r>
        <w:rPr>
          <w:sz w:val="24"/>
          <w:szCs w:val="24"/>
        </w:rPr>
        <w:t>Муниципа</w:t>
      </w:r>
      <w:r>
        <w:rPr>
          <w:sz w:val="24"/>
          <w:szCs w:val="24"/>
        </w:rPr>
        <w:t>льному унитарному предприятию «Руднятеплоэнерго» в зоне деятельности системы теплоснабжения:</w:t>
      </w:r>
    </w:p>
    <w:p w:rsidR="006306B0" w:rsidRDefault="00217213" w:rsidP="003767C7">
      <w:pPr>
        <w:spacing w:after="0" w:line="360" w:lineRule="auto"/>
        <w:ind w:firstLineChars="252" w:firstLine="605"/>
        <w:jc w:val="both"/>
        <w:rPr>
          <w:sz w:val="24"/>
          <w:szCs w:val="24"/>
        </w:rPr>
      </w:pPr>
      <w:r>
        <w:rPr>
          <w:sz w:val="24"/>
          <w:szCs w:val="24"/>
        </w:rPr>
        <w:t>- котельной, расположенной по адресу: Смоленская область, г. Рудня, ул. Западная;</w:t>
      </w:r>
    </w:p>
    <w:p w:rsidR="006306B0" w:rsidRDefault="00217213" w:rsidP="003767C7">
      <w:pPr>
        <w:spacing w:after="0" w:line="360" w:lineRule="auto"/>
        <w:ind w:firstLineChars="252" w:firstLine="605"/>
        <w:jc w:val="both"/>
        <w:rPr>
          <w:sz w:val="24"/>
          <w:szCs w:val="24"/>
        </w:rPr>
      </w:pPr>
      <w:r>
        <w:rPr>
          <w:sz w:val="24"/>
          <w:szCs w:val="24"/>
        </w:rPr>
        <w:t>- котельной, расположенной по адресу: Смоленская область, г. Рудня, ул. Льнозавод</w:t>
      </w:r>
      <w:r>
        <w:rPr>
          <w:sz w:val="24"/>
          <w:szCs w:val="24"/>
        </w:rPr>
        <w:t>ская;</w:t>
      </w:r>
    </w:p>
    <w:p w:rsidR="006306B0" w:rsidRDefault="00217213" w:rsidP="003767C7">
      <w:pPr>
        <w:spacing w:after="0" w:line="360" w:lineRule="auto"/>
        <w:ind w:firstLineChars="252" w:firstLine="605"/>
        <w:jc w:val="both"/>
        <w:rPr>
          <w:sz w:val="24"/>
          <w:szCs w:val="24"/>
        </w:rPr>
      </w:pPr>
      <w:r>
        <w:rPr>
          <w:sz w:val="24"/>
          <w:szCs w:val="24"/>
        </w:rPr>
        <w:t>- котельной, расположенной по адресу: Смоленская область, г. Рудня, ул. Смоленская, д.4;</w:t>
      </w:r>
    </w:p>
    <w:p w:rsidR="006306B0" w:rsidRDefault="00217213" w:rsidP="003767C7">
      <w:pPr>
        <w:spacing w:after="0" w:line="360" w:lineRule="auto"/>
        <w:ind w:firstLineChars="252" w:firstLine="605"/>
        <w:jc w:val="both"/>
        <w:rPr>
          <w:sz w:val="24"/>
          <w:szCs w:val="24"/>
        </w:rPr>
      </w:pPr>
      <w:r>
        <w:rPr>
          <w:sz w:val="24"/>
          <w:szCs w:val="24"/>
        </w:rPr>
        <w:t>- котельной, расположенной по адресу: Смоленская область, г. Рудня, ул. Мелиораторов, д.5;</w:t>
      </w:r>
    </w:p>
    <w:p w:rsidR="006306B0" w:rsidRDefault="00217213" w:rsidP="003767C7">
      <w:pPr>
        <w:spacing w:after="0" w:line="360" w:lineRule="auto"/>
        <w:ind w:firstLineChars="252" w:firstLine="605"/>
        <w:jc w:val="both"/>
        <w:rPr>
          <w:sz w:val="24"/>
          <w:szCs w:val="24"/>
        </w:rPr>
      </w:pPr>
      <w:r>
        <w:rPr>
          <w:sz w:val="24"/>
          <w:szCs w:val="24"/>
        </w:rPr>
        <w:t>- котельной, расположенной по адресу: Смоленская область, г. Рудня, ул</w:t>
      </w:r>
      <w:r>
        <w:rPr>
          <w:sz w:val="24"/>
          <w:szCs w:val="24"/>
        </w:rPr>
        <w:t>. Киреева, 146;</w:t>
      </w:r>
    </w:p>
    <w:p w:rsidR="006306B0" w:rsidRDefault="00217213" w:rsidP="003767C7">
      <w:pPr>
        <w:spacing w:after="0" w:line="360" w:lineRule="auto"/>
        <w:ind w:firstLineChars="252" w:firstLine="605"/>
        <w:jc w:val="both"/>
        <w:rPr>
          <w:sz w:val="24"/>
          <w:szCs w:val="24"/>
        </w:rPr>
      </w:pPr>
      <w:r>
        <w:rPr>
          <w:sz w:val="24"/>
          <w:szCs w:val="24"/>
        </w:rPr>
        <w:t>- котельной, расположенной по адресу: Смоленская область, г. Рудня, ул. Киреева, 61;</w:t>
      </w:r>
    </w:p>
    <w:p w:rsidR="006306B0" w:rsidRDefault="00217213" w:rsidP="003767C7">
      <w:pPr>
        <w:spacing w:after="0" w:line="360" w:lineRule="auto"/>
        <w:ind w:firstLineChars="252" w:firstLine="605"/>
        <w:jc w:val="both"/>
        <w:rPr>
          <w:sz w:val="24"/>
          <w:szCs w:val="24"/>
        </w:rPr>
      </w:pPr>
      <w:r>
        <w:rPr>
          <w:sz w:val="24"/>
          <w:szCs w:val="24"/>
        </w:rPr>
        <w:t>- котельной, расположенной по адресу: Смоленская область, г. Рудня, ул. Красноярская, д.44;</w:t>
      </w:r>
    </w:p>
    <w:p w:rsidR="006306B0" w:rsidRDefault="00217213" w:rsidP="003767C7">
      <w:pPr>
        <w:spacing w:after="0" w:line="360" w:lineRule="auto"/>
        <w:ind w:firstLineChars="252" w:firstLine="605"/>
        <w:jc w:val="both"/>
        <w:rPr>
          <w:sz w:val="24"/>
          <w:szCs w:val="24"/>
        </w:rPr>
      </w:pPr>
      <w:r>
        <w:rPr>
          <w:sz w:val="24"/>
          <w:szCs w:val="24"/>
        </w:rPr>
        <w:t>- котельной, расположенной по адресу: Смоленская область, Рудня</w:t>
      </w:r>
      <w:r>
        <w:rPr>
          <w:sz w:val="24"/>
          <w:szCs w:val="24"/>
        </w:rPr>
        <w:t>нский район, д.Шеровичи (МБОУ Шеровичская школа);</w:t>
      </w:r>
    </w:p>
    <w:p w:rsidR="006306B0" w:rsidRDefault="00217213" w:rsidP="003767C7">
      <w:pPr>
        <w:spacing w:after="0" w:line="360" w:lineRule="auto"/>
        <w:ind w:firstLineChars="252" w:firstLine="605"/>
        <w:jc w:val="both"/>
        <w:rPr>
          <w:sz w:val="24"/>
          <w:szCs w:val="24"/>
        </w:rPr>
      </w:pPr>
      <w:r>
        <w:rPr>
          <w:sz w:val="24"/>
          <w:szCs w:val="24"/>
        </w:rPr>
        <w:t>- котельной, расположенной по адресу: Смоленская область, Руднянский район, д. Гранки (МБОУ Гранковская школа);</w:t>
      </w:r>
    </w:p>
    <w:p w:rsidR="006306B0" w:rsidRDefault="00217213" w:rsidP="003767C7">
      <w:pPr>
        <w:spacing w:after="0" w:line="360" w:lineRule="auto"/>
        <w:ind w:firstLineChars="252" w:firstLine="605"/>
        <w:jc w:val="both"/>
        <w:rPr>
          <w:sz w:val="24"/>
          <w:szCs w:val="24"/>
        </w:rPr>
      </w:pPr>
      <w:r>
        <w:rPr>
          <w:sz w:val="24"/>
          <w:szCs w:val="24"/>
        </w:rPr>
        <w:t xml:space="preserve">- котельной, расположенной по адресу: Смоленская область, Руднянский район, п. Голынки, ул. </w:t>
      </w:r>
      <w:r>
        <w:rPr>
          <w:sz w:val="24"/>
          <w:szCs w:val="24"/>
        </w:rPr>
        <w:t>Ленина, стр.16;</w:t>
      </w:r>
    </w:p>
    <w:p w:rsidR="006306B0" w:rsidRDefault="00217213" w:rsidP="003767C7">
      <w:pPr>
        <w:spacing w:after="0" w:line="360" w:lineRule="auto"/>
        <w:ind w:firstLineChars="252" w:firstLine="605"/>
        <w:jc w:val="both"/>
        <w:rPr>
          <w:sz w:val="24"/>
          <w:szCs w:val="24"/>
        </w:rPr>
      </w:pPr>
      <w:r>
        <w:rPr>
          <w:sz w:val="24"/>
          <w:szCs w:val="24"/>
        </w:rPr>
        <w:t>- котельной, расположенной по адресу: Смоленская область, Руднянский район, д. Казимирово, пер. Центральный, д.1;</w:t>
      </w:r>
    </w:p>
    <w:p w:rsidR="006306B0" w:rsidRDefault="00217213" w:rsidP="003767C7">
      <w:pPr>
        <w:spacing w:after="0" w:line="360" w:lineRule="auto"/>
        <w:ind w:firstLineChars="252" w:firstLine="605"/>
        <w:jc w:val="both"/>
        <w:rPr>
          <w:sz w:val="24"/>
          <w:szCs w:val="24"/>
        </w:rPr>
      </w:pPr>
      <w:r>
        <w:rPr>
          <w:sz w:val="24"/>
          <w:szCs w:val="24"/>
        </w:rPr>
        <w:t>- котельной, расположенной по адресу: Смоленская область, Руднянский район, д. Чистик, ул. Комсомольская, д.15В.</w:t>
      </w:r>
    </w:p>
    <w:p w:rsidR="006306B0" w:rsidRDefault="00217213" w:rsidP="003767C7">
      <w:pPr>
        <w:numPr>
          <w:ilvl w:val="0"/>
          <w:numId w:val="25"/>
        </w:numPr>
        <w:spacing w:after="0" w:line="360" w:lineRule="auto"/>
        <w:ind w:firstLineChars="252" w:firstLine="605"/>
        <w:jc w:val="both"/>
        <w:rPr>
          <w:sz w:val="24"/>
          <w:szCs w:val="24"/>
        </w:rPr>
      </w:pPr>
      <w:r>
        <w:rPr>
          <w:sz w:val="24"/>
          <w:szCs w:val="24"/>
        </w:rPr>
        <w:t>Обществу с ог</w:t>
      </w:r>
      <w:r>
        <w:rPr>
          <w:sz w:val="24"/>
          <w:szCs w:val="24"/>
        </w:rPr>
        <w:t>раниченной ответственностью «ОТЭН» в зоне деятельности системы теплоснабжения:</w:t>
      </w:r>
    </w:p>
    <w:p w:rsidR="006306B0" w:rsidRDefault="00217213" w:rsidP="003767C7">
      <w:pPr>
        <w:spacing w:after="0" w:line="360" w:lineRule="auto"/>
        <w:ind w:firstLineChars="252" w:firstLine="605"/>
        <w:jc w:val="both"/>
        <w:rPr>
          <w:sz w:val="24"/>
          <w:szCs w:val="24"/>
        </w:rPr>
      </w:pPr>
      <w:r>
        <w:rPr>
          <w:sz w:val="24"/>
          <w:szCs w:val="24"/>
        </w:rPr>
        <w:lastRenderedPageBreak/>
        <w:t>- котельной, расположенной по адресу: Смоленская область, г. Рудня, пер. Ленинский.</w:t>
      </w:r>
    </w:p>
    <w:p w:rsidR="006306B0" w:rsidRDefault="00217213" w:rsidP="003767C7">
      <w:pPr>
        <w:numPr>
          <w:ilvl w:val="0"/>
          <w:numId w:val="25"/>
        </w:numPr>
        <w:spacing w:after="0" w:line="360" w:lineRule="auto"/>
        <w:ind w:firstLineChars="252" w:firstLine="605"/>
        <w:jc w:val="both"/>
        <w:rPr>
          <w:sz w:val="24"/>
          <w:szCs w:val="24"/>
        </w:rPr>
      </w:pPr>
      <w:r>
        <w:rPr>
          <w:sz w:val="24"/>
          <w:szCs w:val="24"/>
        </w:rPr>
        <w:t>Обществу с ограниченной ответственностью «Промконсервы» в зоне деятельности системы теплоснаб</w:t>
      </w:r>
      <w:r>
        <w:rPr>
          <w:sz w:val="24"/>
          <w:szCs w:val="24"/>
        </w:rPr>
        <w:t>жения:</w:t>
      </w:r>
    </w:p>
    <w:p w:rsidR="006306B0" w:rsidRDefault="00217213" w:rsidP="003767C7">
      <w:pPr>
        <w:spacing w:after="0" w:line="360" w:lineRule="auto"/>
        <w:ind w:firstLineChars="252" w:firstLine="605"/>
        <w:jc w:val="both"/>
        <w:rPr>
          <w:sz w:val="24"/>
          <w:szCs w:val="24"/>
        </w:rPr>
      </w:pPr>
      <w:r>
        <w:rPr>
          <w:sz w:val="24"/>
          <w:szCs w:val="24"/>
        </w:rPr>
        <w:t>- котельной, расположенной по адресу: Смоленская область, г. Рудня, п. Молкомбината.</w:t>
      </w:r>
    </w:p>
    <w:p w:rsidR="006306B0" w:rsidRDefault="00217213" w:rsidP="003767C7">
      <w:pPr>
        <w:numPr>
          <w:ilvl w:val="0"/>
          <w:numId w:val="25"/>
        </w:numPr>
        <w:spacing w:after="0" w:line="360" w:lineRule="auto"/>
        <w:ind w:firstLineChars="252" w:firstLine="605"/>
        <w:jc w:val="both"/>
        <w:rPr>
          <w:sz w:val="24"/>
          <w:szCs w:val="24"/>
        </w:rPr>
      </w:pPr>
      <w:r>
        <w:rPr>
          <w:sz w:val="24"/>
          <w:szCs w:val="24"/>
        </w:rPr>
        <w:t>Областному государственному унитарному энергетическому производственному предприятию «Смоленскоблкоммунэнерго»:</w:t>
      </w:r>
    </w:p>
    <w:p w:rsidR="006306B0" w:rsidRDefault="00217213" w:rsidP="003767C7">
      <w:pPr>
        <w:spacing w:after="0" w:line="360" w:lineRule="auto"/>
        <w:ind w:firstLineChars="252" w:firstLine="605"/>
        <w:jc w:val="both"/>
        <w:rPr>
          <w:sz w:val="24"/>
          <w:szCs w:val="24"/>
        </w:rPr>
      </w:pPr>
      <w:r>
        <w:rPr>
          <w:sz w:val="24"/>
          <w:szCs w:val="24"/>
        </w:rPr>
        <w:t>- котельной, расположенной по адресу: Смоленская обл</w:t>
      </w:r>
      <w:r>
        <w:rPr>
          <w:sz w:val="24"/>
          <w:szCs w:val="24"/>
        </w:rPr>
        <w:t>асть, г. Рудня, ул. Пирогова, д.2;</w:t>
      </w:r>
    </w:p>
    <w:p w:rsidR="006306B0" w:rsidRDefault="00217213">
      <w:pPr>
        <w:pStyle w:val="aff4"/>
        <w:spacing w:before="120" w:after="0" w:line="360" w:lineRule="auto"/>
        <w:ind w:left="0" w:firstLine="567"/>
        <w:jc w:val="both"/>
        <w:rPr>
          <w:sz w:val="24"/>
          <w:szCs w:val="24"/>
        </w:rPr>
      </w:pPr>
      <w:r>
        <w:rPr>
          <w:sz w:val="24"/>
          <w:szCs w:val="24"/>
        </w:rPr>
        <w:t>- котельной, расположенной по адресу: Смоленская область, Руднянский район, с. Понизовье.</w:t>
      </w:r>
    </w:p>
    <w:p w:rsidR="006306B0" w:rsidRDefault="00217213">
      <w:pPr>
        <w:pStyle w:val="7"/>
        <w:spacing w:before="120" w:line="360" w:lineRule="auto"/>
        <w:ind w:firstLine="567"/>
        <w:jc w:val="both"/>
        <w:rPr>
          <w:rFonts w:ascii="Times New Roman" w:hAnsi="Times New Roman"/>
          <w:b/>
          <w:i w:val="0"/>
          <w:color w:val="auto"/>
          <w:sz w:val="24"/>
          <w:szCs w:val="24"/>
          <w:lang w:val="ru-RU"/>
        </w:rPr>
      </w:pPr>
      <w:bookmarkStart w:id="316" w:name="_Toc139059452"/>
      <w:r>
        <w:rPr>
          <w:rFonts w:ascii="Times New Roman" w:hAnsi="Times New Roman"/>
          <w:b/>
          <w:i w:val="0"/>
          <w:color w:val="auto"/>
          <w:sz w:val="24"/>
          <w:szCs w:val="24"/>
          <w:lang w:val="ru-RU"/>
        </w:rPr>
        <w:t>в) основания, в том числе критерии, в соответствии с которыми теплоснабжающей организации присвоен статус единой теплоснабжающей ор</w:t>
      </w:r>
      <w:r>
        <w:rPr>
          <w:rFonts w:ascii="Times New Roman" w:hAnsi="Times New Roman"/>
          <w:b/>
          <w:i w:val="0"/>
          <w:color w:val="auto"/>
          <w:sz w:val="24"/>
          <w:szCs w:val="24"/>
          <w:lang w:val="ru-RU"/>
        </w:rPr>
        <w:t>ганизации</w:t>
      </w:r>
      <w:bookmarkEnd w:id="316"/>
    </w:p>
    <w:p w:rsidR="006306B0" w:rsidRDefault="00217213">
      <w:pPr>
        <w:pStyle w:val="aff4"/>
        <w:spacing w:before="120" w:after="0" w:line="360" w:lineRule="auto"/>
        <w:ind w:left="0" w:firstLine="567"/>
        <w:jc w:val="both"/>
        <w:rPr>
          <w:sz w:val="24"/>
          <w:szCs w:val="24"/>
        </w:rPr>
      </w:pPr>
      <w:r>
        <w:rPr>
          <w:sz w:val="24"/>
          <w:szCs w:val="24"/>
        </w:rPr>
        <w:t xml:space="preserve">Критерии и порядок определения единой теплоснабжающей организации установлены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w:t>
      </w:r>
      <w:r>
        <w:rPr>
          <w:sz w:val="24"/>
          <w:szCs w:val="24"/>
        </w:rPr>
        <w:t>Правительства Российской Федерации».</w:t>
      </w:r>
    </w:p>
    <w:p w:rsidR="006306B0" w:rsidRDefault="00217213">
      <w:pPr>
        <w:pStyle w:val="7"/>
        <w:spacing w:before="120" w:line="360" w:lineRule="auto"/>
        <w:ind w:firstLine="567"/>
        <w:jc w:val="both"/>
        <w:rPr>
          <w:rFonts w:ascii="Times New Roman" w:hAnsi="Times New Roman"/>
          <w:b/>
          <w:i w:val="0"/>
          <w:color w:val="auto"/>
          <w:sz w:val="24"/>
          <w:szCs w:val="24"/>
          <w:lang w:val="ru-RU"/>
        </w:rPr>
      </w:pPr>
      <w:bookmarkStart w:id="317" w:name="_Toc139059453"/>
      <w:r>
        <w:rPr>
          <w:rFonts w:ascii="Times New Roman" w:hAnsi="Times New Roman"/>
          <w:b/>
          <w:i w:val="0"/>
          <w:color w:val="auto"/>
          <w:sz w:val="24"/>
          <w:szCs w:val="24"/>
          <w:lang w:val="ru-RU"/>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317"/>
    </w:p>
    <w:p w:rsidR="006306B0" w:rsidRDefault="00217213">
      <w:pPr>
        <w:spacing w:after="0" w:line="360" w:lineRule="auto"/>
        <w:ind w:firstLine="709"/>
        <w:jc w:val="both"/>
        <w:rPr>
          <w:rFonts w:eastAsia="Times New Roman"/>
          <w:sz w:val="24"/>
          <w:szCs w:val="24"/>
          <w:lang w:eastAsia="ru-RU"/>
        </w:rPr>
      </w:pPr>
      <w:r>
        <w:rPr>
          <w:rFonts w:eastAsia="Times New Roman"/>
          <w:sz w:val="24"/>
          <w:szCs w:val="24"/>
          <w:lang w:eastAsia="ru-RU"/>
        </w:rPr>
        <w:t xml:space="preserve">При актуализации схемы теплоснабжения сведения </w:t>
      </w:r>
      <w:r>
        <w:rPr>
          <w:rFonts w:eastAsia="Times New Roman"/>
          <w:sz w:val="24"/>
          <w:szCs w:val="24"/>
          <w:lang w:eastAsia="ru-RU"/>
        </w:rPr>
        <w:t>о поданных заявках на присвоение статуса единой теплоснабжающей организации не имеется, дополнительные заявки  на присвоение статуса единой теплоснабжающей организации  не поступали.</w:t>
      </w:r>
    </w:p>
    <w:p w:rsidR="006306B0" w:rsidRDefault="00217213" w:rsidP="003767C7">
      <w:pPr>
        <w:pStyle w:val="7"/>
        <w:spacing w:before="0" w:line="360" w:lineRule="auto"/>
        <w:ind w:firstLineChars="200" w:firstLine="482"/>
        <w:jc w:val="both"/>
        <w:rPr>
          <w:rFonts w:ascii="Times New Roman" w:hAnsi="Times New Roman"/>
          <w:b/>
          <w:bCs/>
          <w:i w:val="0"/>
          <w:iCs w:val="0"/>
          <w:color w:val="auto"/>
          <w:sz w:val="24"/>
          <w:szCs w:val="24"/>
          <w:lang w:val="ru-RU"/>
        </w:rPr>
      </w:pPr>
      <w:bookmarkStart w:id="318" w:name="_Toc139059454"/>
      <w:r>
        <w:rPr>
          <w:rFonts w:ascii="Times New Roman" w:hAnsi="Times New Roman"/>
          <w:b/>
          <w:bCs/>
          <w:i w:val="0"/>
          <w:iCs w:val="0"/>
          <w:color w:val="auto"/>
          <w:sz w:val="24"/>
          <w:szCs w:val="24"/>
          <w:lang w:val="ru-RU"/>
        </w:rPr>
        <w:t>д)</w:t>
      </w:r>
      <w:r>
        <w:rPr>
          <w:rFonts w:ascii="Times New Roman" w:hAnsi="Times New Roman"/>
          <w:b/>
          <w:bCs/>
          <w:i w:val="0"/>
          <w:iCs w:val="0"/>
          <w:color w:val="auto"/>
          <w:sz w:val="24"/>
          <w:szCs w:val="24"/>
        </w:rPr>
        <w:t> </w:t>
      </w:r>
      <w:r>
        <w:rPr>
          <w:rFonts w:ascii="Times New Roman" w:hAnsi="Times New Roman"/>
          <w:b/>
          <w:bCs/>
          <w:i w:val="0"/>
          <w:iCs w:val="0"/>
          <w:color w:val="auto"/>
          <w:sz w:val="24"/>
          <w:szCs w:val="24"/>
          <w:lang w:val="ru-RU"/>
        </w:rPr>
        <w:t>описание границ зон деятельности единой теплоснабжающей организации (о</w:t>
      </w:r>
      <w:r>
        <w:rPr>
          <w:rFonts w:ascii="Times New Roman" w:hAnsi="Times New Roman"/>
          <w:b/>
          <w:bCs/>
          <w:i w:val="0"/>
          <w:iCs w:val="0"/>
          <w:color w:val="auto"/>
          <w:sz w:val="24"/>
          <w:szCs w:val="24"/>
          <w:lang w:val="ru-RU"/>
        </w:rPr>
        <w:t>рганизаций).</w:t>
      </w:r>
      <w:bookmarkEnd w:id="318"/>
    </w:p>
    <w:p w:rsidR="006306B0" w:rsidRDefault="00217213">
      <w:pPr>
        <w:pStyle w:val="7"/>
        <w:spacing w:before="0" w:line="360" w:lineRule="auto"/>
        <w:ind w:firstLine="708"/>
        <w:jc w:val="both"/>
        <w:rPr>
          <w:rFonts w:ascii="Times New Roman" w:eastAsia="Calibri" w:hAnsi="Times New Roman"/>
          <w:i w:val="0"/>
          <w:iCs w:val="0"/>
          <w:color w:val="auto"/>
          <w:sz w:val="24"/>
          <w:szCs w:val="24"/>
          <w:lang w:val="ru-RU" w:eastAsia="zh-CN"/>
        </w:rPr>
      </w:pPr>
      <w:bookmarkStart w:id="319" w:name="_Toc139059455"/>
      <w:r>
        <w:rPr>
          <w:rFonts w:ascii="Times New Roman" w:eastAsia="Calibri" w:hAnsi="Times New Roman"/>
          <w:i w:val="0"/>
          <w:iCs w:val="0"/>
          <w:color w:val="auto"/>
          <w:sz w:val="24"/>
          <w:szCs w:val="24"/>
          <w:lang w:val="ru-RU"/>
        </w:rPr>
        <w:t>Границы зон деятельности единых теплоснабжающих организаций располагаются в границах зон деятельности теплоисточников.</w:t>
      </w:r>
    </w:p>
    <w:p w:rsidR="006306B0" w:rsidRDefault="00217213">
      <w:pPr>
        <w:pStyle w:val="7"/>
        <w:spacing w:before="0" w:line="360" w:lineRule="auto"/>
        <w:ind w:firstLine="709"/>
        <w:jc w:val="both"/>
        <w:rPr>
          <w:rFonts w:ascii="Times New Roman" w:hAnsi="Times New Roman"/>
          <w:b/>
          <w:bCs/>
          <w:i w:val="0"/>
          <w:iCs w:val="0"/>
          <w:color w:val="auto"/>
          <w:sz w:val="24"/>
          <w:szCs w:val="24"/>
          <w:lang w:val="ru-RU"/>
        </w:rPr>
      </w:pPr>
      <w:r>
        <w:rPr>
          <w:rFonts w:ascii="Times New Roman" w:hAnsi="Times New Roman"/>
          <w:b/>
          <w:bCs/>
          <w:i w:val="0"/>
          <w:iCs w:val="0"/>
          <w:color w:val="auto"/>
          <w:sz w:val="24"/>
          <w:szCs w:val="24"/>
          <w:lang w:val="ru-RU"/>
        </w:rPr>
        <w:t xml:space="preserve">е) описание изменений в зонах деятельности единых теплоснабжающих организаций, произошедших за период, предшествующий </w:t>
      </w:r>
      <w:r>
        <w:rPr>
          <w:rFonts w:ascii="Times New Roman" w:hAnsi="Times New Roman"/>
          <w:b/>
          <w:bCs/>
          <w:i w:val="0"/>
          <w:iCs w:val="0"/>
          <w:color w:val="auto"/>
          <w:sz w:val="24"/>
          <w:szCs w:val="24"/>
          <w:lang w:val="ru-RU"/>
        </w:rPr>
        <w:t>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319"/>
    </w:p>
    <w:p w:rsidR="006306B0" w:rsidRDefault="00217213">
      <w:pPr>
        <w:pStyle w:val="aff4"/>
        <w:spacing w:before="120" w:after="0" w:line="360" w:lineRule="auto"/>
        <w:ind w:left="0" w:firstLine="567"/>
        <w:jc w:val="both"/>
        <w:rPr>
          <w:sz w:val="24"/>
          <w:szCs w:val="24"/>
        </w:rPr>
      </w:pPr>
      <w:r>
        <w:rPr>
          <w:sz w:val="24"/>
          <w:szCs w:val="24"/>
        </w:rPr>
        <w:t>Изменений в зонах деятельности единых теплос</w:t>
      </w:r>
      <w:r>
        <w:rPr>
          <w:sz w:val="24"/>
          <w:szCs w:val="24"/>
        </w:rPr>
        <w:t>набжающих организаций, произошедших за период, предшествующий актуализации схемы теплоснабжения - не зафиксировано.</w:t>
      </w:r>
    </w:p>
    <w:p w:rsidR="006306B0" w:rsidRDefault="00217213">
      <w:pPr>
        <w:rPr>
          <w:sz w:val="24"/>
          <w:szCs w:val="24"/>
        </w:rPr>
      </w:pPr>
      <w:r>
        <w:rPr>
          <w:sz w:val="24"/>
          <w:szCs w:val="24"/>
        </w:rPr>
        <w:br w:type="page"/>
      </w:r>
    </w:p>
    <w:p w:rsidR="006306B0" w:rsidRDefault="00217213">
      <w:pPr>
        <w:pStyle w:val="1"/>
        <w:spacing w:line="360" w:lineRule="auto"/>
        <w:ind w:left="0" w:right="-1" w:firstLine="567"/>
        <w:jc w:val="both"/>
        <w:rPr>
          <w:sz w:val="24"/>
          <w:szCs w:val="24"/>
          <w:lang w:val="ru-RU"/>
        </w:rPr>
      </w:pPr>
      <w:bookmarkStart w:id="320" w:name="_Toc139059456"/>
      <w:r>
        <w:rPr>
          <w:sz w:val="24"/>
          <w:szCs w:val="24"/>
          <w:lang w:val="ru-RU"/>
        </w:rPr>
        <w:lastRenderedPageBreak/>
        <w:t>ГЛАВА 16. РЕЕСТР МЕРОПРИЯТИЙ СХЕМЫ ТЕПЛОСНАБЖЕНИЯ</w:t>
      </w:r>
      <w:bookmarkEnd w:id="320"/>
    </w:p>
    <w:p w:rsidR="006306B0" w:rsidRDefault="00217213">
      <w:pPr>
        <w:pStyle w:val="7"/>
        <w:spacing w:before="120" w:line="360" w:lineRule="auto"/>
        <w:ind w:firstLine="567"/>
        <w:jc w:val="both"/>
        <w:rPr>
          <w:rFonts w:ascii="Times New Roman" w:hAnsi="Times New Roman"/>
          <w:b/>
          <w:i w:val="0"/>
          <w:color w:val="auto"/>
          <w:sz w:val="24"/>
          <w:szCs w:val="24"/>
          <w:lang w:val="ru-RU"/>
        </w:rPr>
      </w:pPr>
      <w:bookmarkStart w:id="321" w:name="_Toc139059457"/>
      <w:r>
        <w:rPr>
          <w:rFonts w:ascii="Times New Roman" w:hAnsi="Times New Roman"/>
          <w:b/>
          <w:i w:val="0"/>
          <w:color w:val="auto"/>
          <w:sz w:val="24"/>
          <w:szCs w:val="24"/>
          <w:lang w:val="ru-RU"/>
        </w:rPr>
        <w:t xml:space="preserve">а) перечень мероприятий по строительству,  реконструкции, техническому перевооружению и </w:t>
      </w:r>
      <w:r>
        <w:rPr>
          <w:rFonts w:ascii="Times New Roman" w:hAnsi="Times New Roman"/>
          <w:b/>
          <w:i w:val="0"/>
          <w:color w:val="auto"/>
          <w:sz w:val="24"/>
          <w:szCs w:val="24"/>
          <w:lang w:val="ru-RU"/>
        </w:rPr>
        <w:t>(или) модернизации  источников тепловой энергии</w:t>
      </w:r>
      <w:bookmarkEnd w:id="321"/>
    </w:p>
    <w:p w:rsidR="006306B0" w:rsidRDefault="00217213">
      <w:pPr>
        <w:pStyle w:val="aff4"/>
        <w:spacing w:before="120" w:after="0" w:line="360" w:lineRule="auto"/>
        <w:ind w:left="0" w:firstLine="567"/>
        <w:jc w:val="both"/>
        <w:rPr>
          <w:rFonts w:eastAsia="Times New Roman"/>
          <w:sz w:val="24"/>
          <w:szCs w:val="24"/>
          <w:lang w:val="en-US" w:eastAsia="ru-RU"/>
        </w:rPr>
      </w:pPr>
      <w:r>
        <w:rPr>
          <w:rFonts w:eastAsia="Times New Roman"/>
          <w:sz w:val="24"/>
          <w:szCs w:val="24"/>
          <w:lang w:eastAsia="ru-RU"/>
        </w:rPr>
        <w:t>Мероприятия по строительству, модернизации и реконструкции объектов теплоснабжения</w:t>
      </w:r>
      <w:r>
        <w:rPr>
          <w:rFonts w:eastAsia="Times New Roman"/>
          <w:sz w:val="24"/>
          <w:szCs w:val="24"/>
          <w:lang w:val="en-US" w:eastAsia="ru-RU"/>
        </w:rPr>
        <w:t xml:space="preserve"> на ближайшую перспективу не запланированы.</w:t>
      </w:r>
    </w:p>
    <w:p w:rsidR="006306B0" w:rsidRDefault="00217213">
      <w:pPr>
        <w:pStyle w:val="7"/>
        <w:spacing w:before="120" w:line="360" w:lineRule="auto"/>
        <w:ind w:firstLine="567"/>
        <w:jc w:val="both"/>
        <w:rPr>
          <w:rFonts w:ascii="Times New Roman" w:hAnsi="Times New Roman"/>
          <w:b/>
          <w:i w:val="0"/>
          <w:color w:val="auto"/>
          <w:sz w:val="24"/>
          <w:szCs w:val="24"/>
          <w:lang w:val="ru-RU"/>
        </w:rPr>
      </w:pPr>
      <w:r>
        <w:rPr>
          <w:rFonts w:ascii="Times New Roman" w:hAnsi="Times New Roman"/>
          <w:b/>
          <w:i w:val="0"/>
          <w:color w:val="auto"/>
          <w:sz w:val="24"/>
          <w:szCs w:val="24"/>
          <w:lang w:val="ru-RU"/>
        </w:rPr>
        <w:t>б) перечень мероприятий по строительству,  реконструкции, техническому перевооруже</w:t>
      </w:r>
      <w:r>
        <w:rPr>
          <w:rFonts w:ascii="Times New Roman" w:hAnsi="Times New Roman"/>
          <w:b/>
          <w:i w:val="0"/>
          <w:color w:val="auto"/>
          <w:sz w:val="24"/>
          <w:szCs w:val="24"/>
          <w:lang w:val="ru-RU"/>
        </w:rPr>
        <w:t>нию и (или) модернизации  тепловых сетей и сооружений на них</w:t>
      </w:r>
    </w:p>
    <w:p w:rsidR="006306B0" w:rsidRDefault="00217213">
      <w:pPr>
        <w:pStyle w:val="aff4"/>
        <w:spacing w:before="120" w:after="0" w:line="360" w:lineRule="auto"/>
        <w:ind w:left="0" w:firstLine="567"/>
        <w:jc w:val="both"/>
        <w:rPr>
          <w:rFonts w:eastAsia="Times New Roman"/>
          <w:sz w:val="24"/>
          <w:szCs w:val="24"/>
          <w:lang w:eastAsia="ru-RU"/>
        </w:rPr>
      </w:pPr>
      <w:r>
        <w:rPr>
          <w:rFonts w:eastAsia="Times New Roman"/>
          <w:sz w:val="24"/>
          <w:szCs w:val="24"/>
          <w:lang w:eastAsia="ru-RU"/>
        </w:rPr>
        <w:t>Мероприятия по строительству, модернизации и реконструкции тепловых сетей</w:t>
      </w:r>
    </w:p>
    <w:tbl>
      <w:tblPr>
        <w:tblW w:w="4878" w:type="pct"/>
        <w:tblInd w:w="-147" w:type="dxa"/>
        <w:tblLayout w:type="fixed"/>
        <w:tblLook w:val="04A0" w:firstRow="1" w:lastRow="0" w:firstColumn="1" w:lastColumn="0" w:noHBand="0" w:noVBand="1"/>
      </w:tblPr>
      <w:tblGrid>
        <w:gridCol w:w="1622"/>
        <w:gridCol w:w="3732"/>
        <w:gridCol w:w="1265"/>
        <w:gridCol w:w="1373"/>
        <w:gridCol w:w="992"/>
        <w:gridCol w:w="1183"/>
      </w:tblGrid>
      <w:tr w:rsidR="006306B0">
        <w:trPr>
          <w:trHeight w:val="204"/>
          <w:tblHeader/>
        </w:trPr>
        <w:tc>
          <w:tcPr>
            <w:tcW w:w="79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b/>
                <w:bCs/>
                <w:sz w:val="16"/>
                <w:szCs w:val="16"/>
                <w:lang w:eastAsia="ru-RU"/>
              </w:rPr>
            </w:pPr>
            <w:r>
              <w:rPr>
                <w:rFonts w:eastAsia="Times New Roman"/>
                <w:b/>
                <w:bCs/>
                <w:sz w:val="16"/>
                <w:szCs w:val="16"/>
                <w:lang w:eastAsia="ru-RU"/>
              </w:rPr>
              <w:t>Наименование объекта теплоснабжения</w:t>
            </w:r>
          </w:p>
        </w:tc>
        <w:tc>
          <w:tcPr>
            <w:tcW w:w="183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b/>
                <w:bCs/>
                <w:sz w:val="16"/>
                <w:szCs w:val="16"/>
                <w:lang w:eastAsia="ru-RU"/>
              </w:rPr>
            </w:pPr>
            <w:r>
              <w:rPr>
                <w:rFonts w:eastAsia="Times New Roman"/>
                <w:b/>
                <w:bCs/>
                <w:sz w:val="16"/>
                <w:szCs w:val="16"/>
                <w:lang w:eastAsia="ru-RU"/>
              </w:rPr>
              <w:t>Наименование мероприятия</w:t>
            </w:r>
          </w:p>
        </w:tc>
        <w:tc>
          <w:tcPr>
            <w:tcW w:w="62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b/>
                <w:bCs/>
                <w:sz w:val="16"/>
                <w:szCs w:val="16"/>
                <w:lang w:eastAsia="ru-RU"/>
              </w:rPr>
            </w:pPr>
            <w:r>
              <w:rPr>
                <w:rFonts w:eastAsia="Times New Roman"/>
                <w:b/>
                <w:bCs/>
                <w:sz w:val="16"/>
                <w:szCs w:val="16"/>
                <w:lang w:eastAsia="ru-RU"/>
              </w:rPr>
              <w:t>Стоимость с НДС, тыс. руб.</w:t>
            </w:r>
          </w:p>
        </w:tc>
        <w:tc>
          <w:tcPr>
            <w:tcW w:w="1745" w:type="pct"/>
            <w:gridSpan w:val="3"/>
            <w:tcBorders>
              <w:top w:val="single" w:sz="4" w:space="0" w:color="auto"/>
              <w:left w:val="nil"/>
              <w:bottom w:val="single" w:sz="4" w:space="0" w:color="auto"/>
              <w:right w:val="single" w:sz="4" w:space="0" w:color="auto"/>
            </w:tcBorders>
            <w:shd w:val="clear" w:color="000000" w:fill="FFFFFF"/>
            <w:vAlign w:val="bottom"/>
          </w:tcPr>
          <w:p w:rsidR="006306B0" w:rsidRDefault="00217213">
            <w:pPr>
              <w:spacing w:after="0" w:line="240" w:lineRule="auto"/>
              <w:jc w:val="center"/>
              <w:rPr>
                <w:rFonts w:eastAsia="Times New Roman"/>
                <w:b/>
                <w:bCs/>
                <w:sz w:val="16"/>
                <w:szCs w:val="16"/>
                <w:lang w:eastAsia="ru-RU"/>
              </w:rPr>
            </w:pPr>
            <w:r>
              <w:rPr>
                <w:rFonts w:eastAsia="Times New Roman"/>
                <w:b/>
                <w:bCs/>
                <w:sz w:val="16"/>
                <w:szCs w:val="16"/>
                <w:lang w:eastAsia="ru-RU"/>
              </w:rPr>
              <w:t>Объемы финансирования, тыс. руб.</w:t>
            </w:r>
          </w:p>
        </w:tc>
      </w:tr>
      <w:tr w:rsidR="006306B0">
        <w:trPr>
          <w:trHeight w:val="204"/>
          <w:tblHeader/>
        </w:trPr>
        <w:tc>
          <w:tcPr>
            <w:tcW w:w="797" w:type="pct"/>
            <w:vMerge/>
            <w:tcBorders>
              <w:top w:val="single" w:sz="4" w:space="0" w:color="auto"/>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b/>
                <w:bCs/>
                <w:sz w:val="16"/>
                <w:szCs w:val="16"/>
                <w:lang w:eastAsia="ru-RU"/>
              </w:rPr>
            </w:pPr>
          </w:p>
        </w:tc>
        <w:tc>
          <w:tcPr>
            <w:tcW w:w="1834" w:type="pct"/>
            <w:vMerge/>
            <w:tcBorders>
              <w:top w:val="single" w:sz="4" w:space="0" w:color="auto"/>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b/>
                <w:bCs/>
                <w:sz w:val="16"/>
                <w:szCs w:val="16"/>
                <w:lang w:eastAsia="ru-RU"/>
              </w:rPr>
            </w:pPr>
          </w:p>
        </w:tc>
        <w:tc>
          <w:tcPr>
            <w:tcW w:w="622" w:type="pct"/>
            <w:vMerge/>
            <w:tcBorders>
              <w:top w:val="single" w:sz="4" w:space="0" w:color="auto"/>
              <w:left w:val="single" w:sz="4" w:space="0" w:color="auto"/>
              <w:bottom w:val="single" w:sz="4" w:space="0" w:color="auto"/>
              <w:right w:val="single" w:sz="4" w:space="0" w:color="auto"/>
            </w:tcBorders>
            <w:vAlign w:val="center"/>
          </w:tcPr>
          <w:p w:rsidR="006306B0" w:rsidRDefault="006306B0">
            <w:pPr>
              <w:spacing w:after="0" w:line="240" w:lineRule="auto"/>
              <w:rPr>
                <w:rFonts w:eastAsia="Times New Roman"/>
                <w:b/>
                <w:bCs/>
                <w:sz w:val="16"/>
                <w:szCs w:val="16"/>
                <w:lang w:eastAsia="ru-RU"/>
              </w:rPr>
            </w:pPr>
          </w:p>
        </w:tc>
        <w:tc>
          <w:tcPr>
            <w:tcW w:w="67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b/>
                <w:bCs/>
                <w:sz w:val="16"/>
                <w:szCs w:val="16"/>
                <w:lang w:val="en-US" w:eastAsia="ru-RU"/>
              </w:rPr>
            </w:pPr>
            <w:r>
              <w:rPr>
                <w:rFonts w:eastAsia="Times New Roman"/>
                <w:b/>
                <w:bCs/>
                <w:sz w:val="16"/>
                <w:szCs w:val="16"/>
                <w:lang w:eastAsia="ru-RU"/>
              </w:rPr>
              <w:t>Год</w:t>
            </w:r>
            <w:r>
              <w:rPr>
                <w:rFonts w:eastAsia="Times New Roman"/>
                <w:b/>
                <w:bCs/>
                <w:sz w:val="16"/>
                <w:szCs w:val="16"/>
                <w:lang w:val="en-US" w:eastAsia="ru-RU"/>
              </w:rPr>
              <w:t xml:space="preserve"> реализации</w:t>
            </w:r>
          </w:p>
        </w:tc>
        <w:tc>
          <w:tcPr>
            <w:tcW w:w="488"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b/>
                <w:bCs/>
                <w:sz w:val="14"/>
                <w:szCs w:val="14"/>
                <w:lang w:eastAsia="ru-RU"/>
              </w:rPr>
            </w:pPr>
            <w:r>
              <w:rPr>
                <w:sz w:val="16"/>
                <w:szCs w:val="16"/>
              </w:rPr>
              <w:t>Источник финансирования</w:t>
            </w:r>
          </w:p>
        </w:tc>
        <w:tc>
          <w:tcPr>
            <w:tcW w:w="581"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b/>
                <w:bCs/>
                <w:sz w:val="16"/>
                <w:szCs w:val="16"/>
                <w:lang w:val="en-US" w:eastAsia="ru-RU"/>
              </w:rPr>
            </w:pPr>
            <w:r>
              <w:rPr>
                <w:rFonts w:eastAsia="Times New Roman"/>
                <w:b/>
                <w:bCs/>
                <w:sz w:val="16"/>
                <w:szCs w:val="16"/>
                <w:lang w:val="en-US" w:eastAsia="ru-RU"/>
              </w:rPr>
              <w:t>Стоимость с НДС, тыс. руб</w:t>
            </w:r>
          </w:p>
        </w:tc>
      </w:tr>
      <w:tr w:rsidR="006306B0">
        <w:trPr>
          <w:trHeight w:val="408"/>
        </w:trPr>
        <w:tc>
          <w:tcPr>
            <w:tcW w:w="797" w:type="pct"/>
            <w:vMerge w:val="restart"/>
            <w:tcBorders>
              <w:top w:val="single" w:sz="4" w:space="0" w:color="auto"/>
              <w:left w:val="single" w:sz="4" w:space="0" w:color="auto"/>
              <w:right w:val="single" w:sz="4" w:space="0" w:color="auto"/>
            </w:tcBorders>
            <w:shd w:val="clear" w:color="auto" w:fill="auto"/>
            <w:vAlign w:val="center"/>
          </w:tcPr>
          <w:p w:rsidR="006306B0" w:rsidRDefault="00217213">
            <w:pPr>
              <w:spacing w:after="0" w:line="240" w:lineRule="auto"/>
              <w:jc w:val="both"/>
              <w:rPr>
                <w:sz w:val="20"/>
                <w:szCs w:val="20"/>
                <w:lang w:val="en-US" w:eastAsia="ru-RU"/>
              </w:rPr>
            </w:pPr>
            <w:r>
              <w:rPr>
                <w:sz w:val="20"/>
                <w:szCs w:val="20"/>
                <w:lang w:eastAsia="ru-RU"/>
              </w:rPr>
              <w:t>Внутридомовые</w:t>
            </w:r>
            <w:r>
              <w:rPr>
                <w:sz w:val="20"/>
                <w:szCs w:val="20"/>
                <w:lang w:val="en-US" w:eastAsia="ru-RU"/>
              </w:rPr>
              <w:t xml:space="preserve"> инжинерные системы </w:t>
            </w:r>
          </w:p>
        </w:tc>
        <w:tc>
          <w:tcPr>
            <w:tcW w:w="1834" w:type="pct"/>
            <w:tcBorders>
              <w:top w:val="nil"/>
              <w:left w:val="nil"/>
              <w:bottom w:val="single" w:sz="4" w:space="0" w:color="auto"/>
              <w:right w:val="single" w:sz="4" w:space="0" w:color="auto"/>
            </w:tcBorders>
            <w:shd w:val="clear" w:color="auto" w:fill="auto"/>
          </w:tcPr>
          <w:p w:rsidR="006306B0" w:rsidRDefault="00217213">
            <w:pPr>
              <w:spacing w:after="0" w:line="240" w:lineRule="auto"/>
              <w:jc w:val="both"/>
              <w:rPr>
                <w:b/>
                <w:bCs/>
                <w:sz w:val="20"/>
                <w:szCs w:val="20"/>
                <w:lang w:val="en-US" w:eastAsia="ru-RU"/>
              </w:rPr>
            </w:pPr>
            <w:r>
              <w:rPr>
                <w:b/>
                <w:bCs/>
                <w:sz w:val="20"/>
                <w:szCs w:val="20"/>
                <w:lang w:eastAsia="ru-RU"/>
              </w:rPr>
              <w:t>Капитальный</w:t>
            </w:r>
            <w:r>
              <w:rPr>
                <w:b/>
                <w:bCs/>
                <w:sz w:val="20"/>
                <w:szCs w:val="20"/>
                <w:lang w:val="en-US" w:eastAsia="ru-RU"/>
              </w:rPr>
              <w:t xml:space="preserve"> ремонт внутридомовых инженерных сетей теплоснабжения:</w:t>
            </w:r>
          </w:p>
        </w:tc>
        <w:tc>
          <w:tcPr>
            <w:tcW w:w="622"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b/>
                <w:bCs/>
                <w:sz w:val="20"/>
                <w:szCs w:val="20"/>
                <w:lang w:val="en-US" w:eastAsia="ru-RU"/>
              </w:rPr>
            </w:pPr>
            <w:r>
              <w:rPr>
                <w:b/>
                <w:bCs/>
                <w:sz w:val="20"/>
                <w:szCs w:val="20"/>
                <w:lang w:val="en-US" w:eastAsia="ru-RU"/>
              </w:rPr>
              <w:t>58 750,2</w:t>
            </w:r>
          </w:p>
        </w:tc>
        <w:tc>
          <w:tcPr>
            <w:tcW w:w="1745" w:type="pct"/>
            <w:gridSpan w:val="3"/>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b/>
                <w:bCs/>
                <w:sz w:val="20"/>
                <w:szCs w:val="20"/>
                <w:lang w:val="en-US" w:eastAsia="ru-RU"/>
              </w:rPr>
            </w:pPr>
            <w:r>
              <w:rPr>
                <w:rFonts w:eastAsia="Times New Roman"/>
                <w:b/>
                <w:bCs/>
                <w:sz w:val="20"/>
                <w:szCs w:val="20"/>
                <w:lang w:val="en-US" w:eastAsia="ru-RU"/>
              </w:rPr>
              <w:t>2026-2028</w:t>
            </w:r>
          </w:p>
        </w:tc>
      </w:tr>
      <w:tr w:rsidR="006306B0">
        <w:trPr>
          <w:trHeight w:val="312"/>
        </w:trPr>
        <w:tc>
          <w:tcPr>
            <w:tcW w:w="797" w:type="pct"/>
            <w:vMerge/>
            <w:tcBorders>
              <w:left w:val="single" w:sz="4" w:space="0" w:color="auto"/>
              <w:right w:val="single" w:sz="4" w:space="0" w:color="auto"/>
            </w:tcBorders>
            <w:shd w:val="clear" w:color="auto" w:fill="auto"/>
            <w:vAlign w:val="center"/>
          </w:tcPr>
          <w:p w:rsidR="006306B0" w:rsidRDefault="006306B0">
            <w:pPr>
              <w:spacing w:after="0" w:line="240" w:lineRule="auto"/>
              <w:jc w:val="both"/>
              <w:rPr>
                <w:sz w:val="20"/>
                <w:szCs w:val="20"/>
                <w:lang w:eastAsia="ru-RU"/>
              </w:rPr>
            </w:pPr>
          </w:p>
        </w:tc>
        <w:tc>
          <w:tcPr>
            <w:tcW w:w="1834" w:type="pct"/>
            <w:tcBorders>
              <w:top w:val="nil"/>
              <w:left w:val="nil"/>
              <w:bottom w:val="single" w:sz="4" w:space="0" w:color="auto"/>
              <w:right w:val="single" w:sz="4" w:space="0" w:color="auto"/>
            </w:tcBorders>
            <w:shd w:val="clear" w:color="auto" w:fill="auto"/>
          </w:tcPr>
          <w:p w:rsidR="006306B0" w:rsidRDefault="006306B0">
            <w:pPr>
              <w:spacing w:after="0" w:line="240" w:lineRule="auto"/>
              <w:jc w:val="both"/>
              <w:rPr>
                <w:sz w:val="20"/>
                <w:szCs w:val="20"/>
                <w:lang w:eastAsia="ru-RU"/>
              </w:rPr>
            </w:pPr>
          </w:p>
        </w:tc>
        <w:tc>
          <w:tcPr>
            <w:tcW w:w="622"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b/>
                <w:bCs/>
                <w:sz w:val="22"/>
                <w:lang w:val="en-US" w:eastAsia="ru-RU"/>
              </w:rPr>
            </w:pPr>
            <w:r>
              <w:rPr>
                <w:b/>
                <w:bCs/>
                <w:sz w:val="22"/>
                <w:lang w:val="en-US" w:eastAsia="ru-RU"/>
              </w:rPr>
              <w:t>6 506,8</w:t>
            </w:r>
          </w:p>
        </w:tc>
        <w:tc>
          <w:tcPr>
            <w:tcW w:w="1745" w:type="pct"/>
            <w:gridSpan w:val="3"/>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b/>
                <w:bCs/>
                <w:sz w:val="22"/>
                <w:lang w:val="en-US" w:eastAsia="ru-RU"/>
              </w:rPr>
            </w:pPr>
            <w:r>
              <w:rPr>
                <w:rFonts w:eastAsia="Times New Roman"/>
                <w:b/>
                <w:bCs/>
                <w:sz w:val="22"/>
                <w:lang w:val="en-US" w:eastAsia="ru-RU"/>
              </w:rPr>
              <w:t>2026 год</w:t>
            </w:r>
          </w:p>
        </w:tc>
      </w:tr>
      <w:tr w:rsidR="006306B0">
        <w:trPr>
          <w:trHeight w:val="408"/>
        </w:trPr>
        <w:tc>
          <w:tcPr>
            <w:tcW w:w="797" w:type="pct"/>
            <w:vMerge/>
            <w:tcBorders>
              <w:left w:val="single" w:sz="4" w:space="0" w:color="auto"/>
              <w:right w:val="single" w:sz="4" w:space="0" w:color="auto"/>
            </w:tcBorders>
            <w:shd w:val="clear" w:color="auto" w:fill="auto"/>
            <w:vAlign w:val="center"/>
          </w:tcPr>
          <w:p w:rsidR="006306B0" w:rsidRDefault="006306B0">
            <w:pPr>
              <w:spacing w:after="0" w:line="240" w:lineRule="auto"/>
              <w:jc w:val="both"/>
              <w:rPr>
                <w:sz w:val="20"/>
                <w:szCs w:val="20"/>
                <w:lang w:eastAsia="ru-RU"/>
              </w:rPr>
            </w:pPr>
          </w:p>
        </w:tc>
        <w:tc>
          <w:tcPr>
            <w:tcW w:w="1834" w:type="pct"/>
            <w:tcBorders>
              <w:top w:val="nil"/>
              <w:left w:val="nil"/>
              <w:bottom w:val="single" w:sz="4" w:space="0" w:color="auto"/>
              <w:right w:val="single" w:sz="4" w:space="0" w:color="auto"/>
            </w:tcBorders>
            <w:shd w:val="clear" w:color="auto" w:fill="auto"/>
          </w:tcPr>
          <w:p w:rsidR="006306B0" w:rsidRDefault="00217213">
            <w:pPr>
              <w:spacing w:after="0" w:line="240" w:lineRule="auto"/>
              <w:jc w:val="both"/>
              <w:rPr>
                <w:sz w:val="20"/>
                <w:szCs w:val="20"/>
                <w:lang w:val="en-US" w:eastAsia="ru-RU"/>
              </w:rPr>
            </w:pPr>
            <w:r>
              <w:rPr>
                <w:sz w:val="20"/>
                <w:szCs w:val="20"/>
                <w:lang w:val="en-US" w:eastAsia="ru-RU"/>
              </w:rPr>
              <w:t>г. Рудня, пос. Молкомбината, ж/д. 13, 16, 18</w:t>
            </w:r>
          </w:p>
        </w:tc>
        <w:tc>
          <w:tcPr>
            <w:tcW w:w="622" w:type="pct"/>
            <w:tcBorders>
              <w:top w:val="nil"/>
              <w:left w:val="nil"/>
              <w:bottom w:val="single" w:sz="4" w:space="0" w:color="auto"/>
              <w:right w:val="single" w:sz="4" w:space="0" w:color="auto"/>
            </w:tcBorders>
            <w:shd w:val="clear" w:color="auto" w:fill="auto"/>
            <w:noWrap/>
          </w:tcPr>
          <w:p w:rsidR="006306B0" w:rsidRDefault="006306B0">
            <w:pPr>
              <w:spacing w:after="0" w:line="240" w:lineRule="auto"/>
              <w:jc w:val="center"/>
              <w:rPr>
                <w:sz w:val="20"/>
                <w:szCs w:val="20"/>
                <w:lang w:val="en-US" w:eastAsia="ru-RU"/>
              </w:rPr>
            </w:pPr>
          </w:p>
        </w:tc>
        <w:tc>
          <w:tcPr>
            <w:tcW w:w="67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2026</w:t>
            </w:r>
          </w:p>
        </w:tc>
        <w:tc>
          <w:tcPr>
            <w:tcW w:w="488"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20"/>
                <w:szCs w:val="20"/>
                <w:lang w:eastAsia="ru-RU"/>
              </w:rPr>
            </w:pPr>
            <w:r>
              <w:rPr>
                <w:sz w:val="20"/>
                <w:szCs w:val="20"/>
                <w:shd w:val="clear" w:color="auto" w:fill="FFFFFF"/>
              </w:rPr>
              <w:t>ср-ва Фонда кап.ремонта</w:t>
            </w:r>
          </w:p>
        </w:tc>
        <w:tc>
          <w:tcPr>
            <w:tcW w:w="581"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sz w:val="20"/>
                <w:szCs w:val="20"/>
                <w:lang w:val="en-US" w:eastAsia="ru-RU"/>
              </w:rPr>
            </w:pPr>
            <w:r>
              <w:rPr>
                <w:sz w:val="20"/>
                <w:szCs w:val="20"/>
                <w:lang w:val="en-US" w:eastAsia="ru-RU"/>
              </w:rPr>
              <w:t>4 559,3</w:t>
            </w:r>
          </w:p>
        </w:tc>
      </w:tr>
      <w:tr w:rsidR="006306B0">
        <w:trPr>
          <w:trHeight w:val="408"/>
        </w:trPr>
        <w:tc>
          <w:tcPr>
            <w:tcW w:w="797" w:type="pct"/>
            <w:vMerge/>
            <w:tcBorders>
              <w:left w:val="single" w:sz="4" w:space="0" w:color="auto"/>
              <w:right w:val="single" w:sz="4" w:space="0" w:color="auto"/>
            </w:tcBorders>
            <w:shd w:val="clear" w:color="auto" w:fill="auto"/>
            <w:vAlign w:val="center"/>
          </w:tcPr>
          <w:p w:rsidR="006306B0" w:rsidRDefault="006306B0">
            <w:pPr>
              <w:spacing w:after="0" w:line="240" w:lineRule="auto"/>
              <w:jc w:val="both"/>
              <w:rPr>
                <w:sz w:val="20"/>
                <w:szCs w:val="20"/>
                <w:lang w:eastAsia="ru-RU"/>
              </w:rPr>
            </w:pPr>
          </w:p>
        </w:tc>
        <w:tc>
          <w:tcPr>
            <w:tcW w:w="1834" w:type="pct"/>
            <w:tcBorders>
              <w:top w:val="nil"/>
              <w:left w:val="nil"/>
              <w:bottom w:val="single" w:sz="4" w:space="0" w:color="auto"/>
              <w:right w:val="single" w:sz="4" w:space="0" w:color="auto"/>
            </w:tcBorders>
            <w:shd w:val="clear" w:color="auto" w:fill="auto"/>
          </w:tcPr>
          <w:p w:rsidR="006306B0" w:rsidRDefault="00217213">
            <w:pPr>
              <w:spacing w:after="0" w:line="240" w:lineRule="auto"/>
              <w:jc w:val="both"/>
              <w:rPr>
                <w:sz w:val="20"/>
                <w:szCs w:val="20"/>
                <w:lang w:val="en-US" w:eastAsia="ru-RU"/>
              </w:rPr>
            </w:pPr>
            <w:r>
              <w:rPr>
                <w:sz w:val="20"/>
                <w:szCs w:val="20"/>
                <w:lang w:val="en-US" w:eastAsia="ru-RU"/>
              </w:rPr>
              <w:t>г. Рудня, ул. Заречная, ж/д. 20а, 22</w:t>
            </w:r>
          </w:p>
        </w:tc>
        <w:tc>
          <w:tcPr>
            <w:tcW w:w="622" w:type="pct"/>
            <w:tcBorders>
              <w:top w:val="nil"/>
              <w:left w:val="nil"/>
              <w:bottom w:val="single" w:sz="4" w:space="0" w:color="auto"/>
              <w:right w:val="single" w:sz="4" w:space="0" w:color="auto"/>
            </w:tcBorders>
            <w:shd w:val="clear" w:color="auto" w:fill="auto"/>
            <w:noWrap/>
          </w:tcPr>
          <w:p w:rsidR="006306B0" w:rsidRDefault="006306B0">
            <w:pPr>
              <w:spacing w:after="0" w:line="240" w:lineRule="auto"/>
              <w:jc w:val="center"/>
              <w:rPr>
                <w:sz w:val="20"/>
                <w:szCs w:val="20"/>
                <w:lang w:val="en-US" w:eastAsia="ru-RU"/>
              </w:rPr>
            </w:pPr>
          </w:p>
        </w:tc>
        <w:tc>
          <w:tcPr>
            <w:tcW w:w="67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2026</w:t>
            </w:r>
          </w:p>
        </w:tc>
        <w:tc>
          <w:tcPr>
            <w:tcW w:w="488"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sz w:val="20"/>
                <w:szCs w:val="20"/>
                <w:shd w:val="clear" w:color="auto" w:fill="FFFFFF"/>
              </w:rPr>
            </w:pPr>
            <w:r>
              <w:rPr>
                <w:sz w:val="20"/>
                <w:szCs w:val="20"/>
                <w:shd w:val="clear" w:color="auto" w:fill="FFFFFF"/>
              </w:rPr>
              <w:t>ср-ва Фонда кап.ремонта</w:t>
            </w:r>
          </w:p>
        </w:tc>
        <w:tc>
          <w:tcPr>
            <w:tcW w:w="581"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sz w:val="20"/>
                <w:szCs w:val="20"/>
                <w:lang w:val="en-US" w:eastAsia="ru-RU"/>
              </w:rPr>
            </w:pPr>
            <w:r>
              <w:rPr>
                <w:sz w:val="20"/>
                <w:szCs w:val="20"/>
                <w:lang w:val="en-US" w:eastAsia="ru-RU"/>
              </w:rPr>
              <w:t>1 947,5</w:t>
            </w:r>
          </w:p>
        </w:tc>
      </w:tr>
      <w:tr w:rsidR="006306B0">
        <w:trPr>
          <w:trHeight w:val="408"/>
        </w:trPr>
        <w:tc>
          <w:tcPr>
            <w:tcW w:w="797" w:type="pct"/>
            <w:vMerge/>
            <w:tcBorders>
              <w:left w:val="single" w:sz="4" w:space="0" w:color="auto"/>
              <w:right w:val="single" w:sz="4" w:space="0" w:color="auto"/>
            </w:tcBorders>
            <w:vAlign w:val="center"/>
          </w:tcPr>
          <w:p w:rsidR="006306B0" w:rsidRDefault="006306B0">
            <w:pPr>
              <w:spacing w:after="0" w:line="240" w:lineRule="auto"/>
              <w:jc w:val="both"/>
              <w:rPr>
                <w:sz w:val="20"/>
                <w:szCs w:val="20"/>
                <w:lang w:eastAsia="ru-RU"/>
              </w:rPr>
            </w:pPr>
          </w:p>
        </w:tc>
        <w:tc>
          <w:tcPr>
            <w:tcW w:w="1834" w:type="pct"/>
            <w:tcBorders>
              <w:top w:val="nil"/>
              <w:left w:val="nil"/>
              <w:bottom w:val="single" w:sz="4" w:space="0" w:color="auto"/>
              <w:right w:val="single" w:sz="4" w:space="0" w:color="auto"/>
            </w:tcBorders>
            <w:shd w:val="clear" w:color="auto" w:fill="auto"/>
          </w:tcPr>
          <w:p w:rsidR="006306B0" w:rsidRDefault="006306B0">
            <w:pPr>
              <w:spacing w:after="0" w:line="240" w:lineRule="auto"/>
              <w:jc w:val="both"/>
              <w:rPr>
                <w:sz w:val="20"/>
                <w:szCs w:val="20"/>
                <w:lang w:eastAsia="ru-RU"/>
              </w:rPr>
            </w:pPr>
          </w:p>
        </w:tc>
        <w:tc>
          <w:tcPr>
            <w:tcW w:w="622"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b/>
                <w:bCs/>
                <w:sz w:val="22"/>
                <w:lang w:val="en-US" w:eastAsia="ru-RU"/>
              </w:rPr>
            </w:pPr>
            <w:r>
              <w:rPr>
                <w:b/>
                <w:bCs/>
                <w:sz w:val="22"/>
                <w:lang w:val="en-US" w:eastAsia="ru-RU"/>
              </w:rPr>
              <w:t>27 513,1</w:t>
            </w:r>
          </w:p>
        </w:tc>
        <w:tc>
          <w:tcPr>
            <w:tcW w:w="1745" w:type="pct"/>
            <w:gridSpan w:val="3"/>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b/>
                <w:bCs/>
                <w:sz w:val="20"/>
                <w:szCs w:val="20"/>
                <w:lang w:val="en-US" w:eastAsia="ru-RU"/>
              </w:rPr>
            </w:pPr>
            <w:r>
              <w:rPr>
                <w:rFonts w:eastAsia="Times New Roman"/>
                <w:b/>
                <w:bCs/>
                <w:sz w:val="22"/>
                <w:lang w:val="en-US" w:eastAsia="ru-RU"/>
              </w:rPr>
              <w:t>2027 год</w:t>
            </w:r>
          </w:p>
        </w:tc>
      </w:tr>
      <w:tr w:rsidR="006306B0">
        <w:trPr>
          <w:trHeight w:val="408"/>
        </w:trPr>
        <w:tc>
          <w:tcPr>
            <w:tcW w:w="797" w:type="pct"/>
            <w:vMerge/>
            <w:tcBorders>
              <w:left w:val="single" w:sz="4" w:space="0" w:color="auto"/>
              <w:right w:val="single" w:sz="4" w:space="0" w:color="auto"/>
            </w:tcBorders>
            <w:vAlign w:val="center"/>
          </w:tcPr>
          <w:p w:rsidR="006306B0" w:rsidRDefault="006306B0">
            <w:pPr>
              <w:spacing w:after="0" w:line="240" w:lineRule="auto"/>
              <w:jc w:val="both"/>
              <w:rPr>
                <w:sz w:val="20"/>
                <w:szCs w:val="20"/>
                <w:lang w:eastAsia="ru-RU"/>
              </w:rPr>
            </w:pPr>
          </w:p>
        </w:tc>
        <w:tc>
          <w:tcPr>
            <w:tcW w:w="1834" w:type="pct"/>
            <w:tcBorders>
              <w:top w:val="nil"/>
              <w:left w:val="nil"/>
              <w:bottom w:val="single" w:sz="4" w:space="0" w:color="auto"/>
              <w:right w:val="single" w:sz="4" w:space="0" w:color="auto"/>
            </w:tcBorders>
            <w:shd w:val="clear" w:color="auto" w:fill="auto"/>
          </w:tcPr>
          <w:p w:rsidR="006306B0" w:rsidRDefault="00217213">
            <w:pPr>
              <w:spacing w:after="0" w:line="240" w:lineRule="auto"/>
              <w:jc w:val="both"/>
              <w:rPr>
                <w:sz w:val="20"/>
                <w:szCs w:val="20"/>
                <w:lang w:val="en-US" w:eastAsia="ru-RU"/>
              </w:rPr>
            </w:pPr>
            <w:r>
              <w:rPr>
                <w:sz w:val="20"/>
                <w:szCs w:val="20"/>
                <w:lang w:val="en-US" w:eastAsia="ru-RU"/>
              </w:rPr>
              <w:t>г. Рудня, пос. Молкомбината, ж/д. 7, 14</w:t>
            </w:r>
          </w:p>
        </w:tc>
        <w:tc>
          <w:tcPr>
            <w:tcW w:w="622" w:type="pct"/>
            <w:tcBorders>
              <w:top w:val="nil"/>
              <w:left w:val="nil"/>
              <w:bottom w:val="single" w:sz="4" w:space="0" w:color="auto"/>
              <w:right w:val="single" w:sz="4" w:space="0" w:color="auto"/>
            </w:tcBorders>
            <w:shd w:val="clear" w:color="auto" w:fill="auto"/>
            <w:noWrap/>
          </w:tcPr>
          <w:p w:rsidR="006306B0" w:rsidRDefault="006306B0">
            <w:pPr>
              <w:spacing w:after="0" w:line="240" w:lineRule="auto"/>
              <w:jc w:val="both"/>
              <w:rPr>
                <w:sz w:val="20"/>
                <w:szCs w:val="20"/>
                <w:lang w:val="en-US" w:eastAsia="ru-RU"/>
              </w:rPr>
            </w:pPr>
          </w:p>
        </w:tc>
        <w:tc>
          <w:tcPr>
            <w:tcW w:w="67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2027</w:t>
            </w:r>
          </w:p>
        </w:tc>
        <w:tc>
          <w:tcPr>
            <w:tcW w:w="488"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20"/>
                <w:szCs w:val="20"/>
                <w:lang w:eastAsia="ru-RU"/>
              </w:rPr>
            </w:pPr>
            <w:r>
              <w:rPr>
                <w:sz w:val="20"/>
                <w:szCs w:val="20"/>
                <w:shd w:val="clear" w:color="auto" w:fill="FFFFFF"/>
              </w:rPr>
              <w:t>ср-ва Фонда кап.ремонта</w:t>
            </w:r>
          </w:p>
        </w:tc>
        <w:tc>
          <w:tcPr>
            <w:tcW w:w="581"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2 549,3</w:t>
            </w:r>
          </w:p>
        </w:tc>
      </w:tr>
      <w:tr w:rsidR="006306B0">
        <w:trPr>
          <w:trHeight w:val="408"/>
        </w:trPr>
        <w:tc>
          <w:tcPr>
            <w:tcW w:w="797" w:type="pct"/>
            <w:vMerge/>
            <w:tcBorders>
              <w:left w:val="single" w:sz="4" w:space="0" w:color="auto"/>
              <w:right w:val="single" w:sz="4" w:space="0" w:color="auto"/>
            </w:tcBorders>
            <w:vAlign w:val="center"/>
          </w:tcPr>
          <w:p w:rsidR="006306B0" w:rsidRDefault="006306B0">
            <w:pPr>
              <w:spacing w:after="0" w:line="240" w:lineRule="auto"/>
              <w:jc w:val="both"/>
              <w:rPr>
                <w:sz w:val="20"/>
                <w:szCs w:val="20"/>
                <w:lang w:eastAsia="ru-RU"/>
              </w:rPr>
            </w:pPr>
          </w:p>
        </w:tc>
        <w:tc>
          <w:tcPr>
            <w:tcW w:w="1834" w:type="pct"/>
            <w:tcBorders>
              <w:top w:val="nil"/>
              <w:left w:val="nil"/>
              <w:bottom w:val="single" w:sz="4" w:space="0" w:color="auto"/>
              <w:right w:val="single" w:sz="4" w:space="0" w:color="auto"/>
            </w:tcBorders>
            <w:shd w:val="clear" w:color="auto" w:fill="auto"/>
          </w:tcPr>
          <w:p w:rsidR="006306B0" w:rsidRDefault="00217213">
            <w:pPr>
              <w:spacing w:after="0" w:line="240" w:lineRule="auto"/>
              <w:jc w:val="both"/>
              <w:rPr>
                <w:sz w:val="20"/>
                <w:szCs w:val="20"/>
                <w:lang w:val="en-US" w:eastAsia="ru-RU"/>
              </w:rPr>
            </w:pPr>
            <w:r>
              <w:rPr>
                <w:sz w:val="20"/>
                <w:szCs w:val="20"/>
                <w:lang w:eastAsia="ru-RU"/>
              </w:rPr>
              <w:t>Пгт Голынки, ул. Коммунистическая, ж</w:t>
            </w:r>
            <w:r>
              <w:rPr>
                <w:sz w:val="20"/>
                <w:szCs w:val="20"/>
                <w:lang w:val="en-US" w:eastAsia="ru-RU"/>
              </w:rPr>
              <w:t>/</w:t>
            </w:r>
            <w:r>
              <w:rPr>
                <w:sz w:val="20"/>
                <w:szCs w:val="20"/>
                <w:lang w:eastAsia="ru-RU"/>
              </w:rPr>
              <w:t>д. 4</w:t>
            </w:r>
            <w:r>
              <w:rPr>
                <w:sz w:val="20"/>
                <w:szCs w:val="20"/>
                <w:lang w:val="en-US" w:eastAsia="ru-RU"/>
              </w:rPr>
              <w:t>, 8,10</w:t>
            </w:r>
          </w:p>
        </w:tc>
        <w:tc>
          <w:tcPr>
            <w:tcW w:w="622" w:type="pct"/>
            <w:tcBorders>
              <w:top w:val="nil"/>
              <w:left w:val="nil"/>
              <w:bottom w:val="single" w:sz="4" w:space="0" w:color="auto"/>
              <w:right w:val="single" w:sz="4" w:space="0" w:color="auto"/>
            </w:tcBorders>
            <w:shd w:val="clear" w:color="auto" w:fill="auto"/>
            <w:noWrap/>
          </w:tcPr>
          <w:p w:rsidR="006306B0" w:rsidRDefault="006306B0">
            <w:pPr>
              <w:spacing w:after="0" w:line="240" w:lineRule="auto"/>
              <w:jc w:val="both"/>
              <w:rPr>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2027</w:t>
            </w:r>
          </w:p>
        </w:tc>
        <w:tc>
          <w:tcPr>
            <w:tcW w:w="488"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20"/>
                <w:szCs w:val="20"/>
                <w:lang w:eastAsia="ru-RU"/>
              </w:rPr>
            </w:pPr>
            <w:r>
              <w:rPr>
                <w:sz w:val="20"/>
                <w:szCs w:val="20"/>
                <w:shd w:val="clear" w:color="auto" w:fill="FFFFFF"/>
              </w:rPr>
              <w:t>ср-ва Фонда кап.ремонта</w:t>
            </w:r>
          </w:p>
        </w:tc>
        <w:tc>
          <w:tcPr>
            <w:tcW w:w="581"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10 999,5</w:t>
            </w:r>
          </w:p>
        </w:tc>
      </w:tr>
      <w:tr w:rsidR="006306B0">
        <w:trPr>
          <w:trHeight w:val="408"/>
        </w:trPr>
        <w:tc>
          <w:tcPr>
            <w:tcW w:w="797" w:type="pct"/>
            <w:vMerge/>
            <w:tcBorders>
              <w:left w:val="single" w:sz="4" w:space="0" w:color="auto"/>
              <w:right w:val="single" w:sz="4" w:space="0" w:color="auto"/>
            </w:tcBorders>
            <w:vAlign w:val="center"/>
          </w:tcPr>
          <w:p w:rsidR="006306B0" w:rsidRDefault="006306B0">
            <w:pPr>
              <w:spacing w:after="0" w:line="240" w:lineRule="auto"/>
              <w:jc w:val="both"/>
              <w:rPr>
                <w:sz w:val="20"/>
                <w:szCs w:val="20"/>
                <w:lang w:eastAsia="ru-RU"/>
              </w:rPr>
            </w:pPr>
          </w:p>
        </w:tc>
        <w:tc>
          <w:tcPr>
            <w:tcW w:w="1834" w:type="pct"/>
            <w:tcBorders>
              <w:top w:val="nil"/>
              <w:left w:val="nil"/>
              <w:bottom w:val="single" w:sz="4" w:space="0" w:color="auto"/>
              <w:right w:val="single" w:sz="4" w:space="0" w:color="auto"/>
            </w:tcBorders>
            <w:shd w:val="clear" w:color="auto" w:fill="auto"/>
          </w:tcPr>
          <w:p w:rsidR="006306B0" w:rsidRDefault="00217213">
            <w:pPr>
              <w:spacing w:after="0" w:line="240" w:lineRule="auto"/>
              <w:jc w:val="both"/>
              <w:rPr>
                <w:sz w:val="20"/>
                <w:szCs w:val="20"/>
                <w:lang w:val="en-US" w:eastAsia="ru-RU"/>
              </w:rPr>
            </w:pPr>
            <w:r>
              <w:rPr>
                <w:sz w:val="20"/>
                <w:szCs w:val="20"/>
                <w:lang w:eastAsia="ru-RU"/>
              </w:rPr>
              <w:t>Пгт Голынки, ул. Ленина, ж</w:t>
            </w:r>
            <w:r>
              <w:rPr>
                <w:sz w:val="20"/>
                <w:szCs w:val="20"/>
                <w:lang w:val="en-US" w:eastAsia="ru-RU"/>
              </w:rPr>
              <w:t>/</w:t>
            </w:r>
            <w:r>
              <w:rPr>
                <w:sz w:val="20"/>
                <w:szCs w:val="20"/>
                <w:lang w:eastAsia="ru-RU"/>
              </w:rPr>
              <w:t>д. 2</w:t>
            </w:r>
            <w:r>
              <w:rPr>
                <w:sz w:val="20"/>
                <w:szCs w:val="20"/>
                <w:lang w:val="en-US" w:eastAsia="ru-RU"/>
              </w:rPr>
              <w:t>, 4, 9, 10</w:t>
            </w:r>
          </w:p>
        </w:tc>
        <w:tc>
          <w:tcPr>
            <w:tcW w:w="622" w:type="pct"/>
            <w:tcBorders>
              <w:top w:val="nil"/>
              <w:left w:val="nil"/>
              <w:bottom w:val="single" w:sz="4" w:space="0" w:color="auto"/>
              <w:right w:val="single" w:sz="4" w:space="0" w:color="auto"/>
            </w:tcBorders>
            <w:shd w:val="clear" w:color="auto" w:fill="auto"/>
            <w:noWrap/>
          </w:tcPr>
          <w:p w:rsidR="006306B0" w:rsidRDefault="006306B0">
            <w:pPr>
              <w:spacing w:after="0" w:line="240" w:lineRule="auto"/>
              <w:jc w:val="both"/>
              <w:rPr>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2027</w:t>
            </w:r>
          </w:p>
        </w:tc>
        <w:tc>
          <w:tcPr>
            <w:tcW w:w="488"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20"/>
                <w:szCs w:val="20"/>
                <w:lang w:eastAsia="ru-RU"/>
              </w:rPr>
            </w:pPr>
            <w:r>
              <w:rPr>
                <w:sz w:val="20"/>
                <w:szCs w:val="20"/>
                <w:shd w:val="clear" w:color="auto" w:fill="FFFFFF"/>
              </w:rPr>
              <w:t>ср-ва Фонда кап.ремонта</w:t>
            </w:r>
          </w:p>
        </w:tc>
        <w:tc>
          <w:tcPr>
            <w:tcW w:w="581"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13 964,3</w:t>
            </w:r>
          </w:p>
        </w:tc>
      </w:tr>
      <w:tr w:rsidR="006306B0">
        <w:trPr>
          <w:trHeight w:val="408"/>
        </w:trPr>
        <w:tc>
          <w:tcPr>
            <w:tcW w:w="797" w:type="pct"/>
            <w:vMerge/>
            <w:tcBorders>
              <w:left w:val="single" w:sz="4" w:space="0" w:color="auto"/>
              <w:right w:val="single" w:sz="4" w:space="0" w:color="auto"/>
            </w:tcBorders>
            <w:vAlign w:val="center"/>
          </w:tcPr>
          <w:p w:rsidR="006306B0" w:rsidRDefault="006306B0">
            <w:pPr>
              <w:spacing w:after="0" w:line="240" w:lineRule="auto"/>
              <w:jc w:val="both"/>
              <w:rPr>
                <w:sz w:val="20"/>
                <w:szCs w:val="20"/>
                <w:lang w:eastAsia="ru-RU"/>
              </w:rPr>
            </w:pPr>
          </w:p>
        </w:tc>
        <w:tc>
          <w:tcPr>
            <w:tcW w:w="1834" w:type="pct"/>
            <w:tcBorders>
              <w:top w:val="nil"/>
              <w:left w:val="nil"/>
              <w:bottom w:val="single" w:sz="4" w:space="0" w:color="auto"/>
              <w:right w:val="single" w:sz="4" w:space="0" w:color="auto"/>
            </w:tcBorders>
            <w:shd w:val="clear" w:color="auto" w:fill="auto"/>
          </w:tcPr>
          <w:p w:rsidR="006306B0" w:rsidRDefault="006306B0">
            <w:pPr>
              <w:spacing w:after="0" w:line="240" w:lineRule="auto"/>
              <w:jc w:val="both"/>
              <w:rPr>
                <w:sz w:val="22"/>
                <w:lang w:eastAsia="ru-RU"/>
              </w:rPr>
            </w:pPr>
          </w:p>
        </w:tc>
        <w:tc>
          <w:tcPr>
            <w:tcW w:w="622"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b/>
                <w:bCs/>
                <w:sz w:val="22"/>
                <w:lang w:val="en-US" w:eastAsia="ru-RU"/>
              </w:rPr>
            </w:pPr>
            <w:r>
              <w:rPr>
                <w:b/>
                <w:bCs/>
                <w:sz w:val="22"/>
                <w:lang w:val="en-US" w:eastAsia="ru-RU"/>
              </w:rPr>
              <w:t>24 730,3</w:t>
            </w:r>
          </w:p>
        </w:tc>
        <w:tc>
          <w:tcPr>
            <w:tcW w:w="1745" w:type="pct"/>
            <w:gridSpan w:val="3"/>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b/>
                <w:bCs/>
                <w:sz w:val="22"/>
                <w:lang w:val="en-US" w:eastAsia="ru-RU"/>
              </w:rPr>
            </w:pPr>
            <w:r>
              <w:rPr>
                <w:rFonts w:eastAsia="Times New Roman"/>
                <w:b/>
                <w:bCs/>
                <w:sz w:val="22"/>
                <w:lang w:val="en-US" w:eastAsia="ru-RU"/>
              </w:rPr>
              <w:t>2028 год</w:t>
            </w:r>
          </w:p>
        </w:tc>
      </w:tr>
      <w:tr w:rsidR="006306B0">
        <w:trPr>
          <w:trHeight w:val="408"/>
        </w:trPr>
        <w:tc>
          <w:tcPr>
            <w:tcW w:w="797" w:type="pct"/>
            <w:vMerge/>
            <w:tcBorders>
              <w:left w:val="single" w:sz="4" w:space="0" w:color="auto"/>
              <w:right w:val="single" w:sz="4" w:space="0" w:color="auto"/>
            </w:tcBorders>
            <w:vAlign w:val="center"/>
          </w:tcPr>
          <w:p w:rsidR="006306B0" w:rsidRDefault="006306B0">
            <w:pPr>
              <w:spacing w:after="0" w:line="240" w:lineRule="auto"/>
              <w:jc w:val="both"/>
              <w:rPr>
                <w:sz w:val="20"/>
                <w:szCs w:val="20"/>
                <w:lang w:eastAsia="ru-RU"/>
              </w:rPr>
            </w:pPr>
          </w:p>
        </w:tc>
        <w:tc>
          <w:tcPr>
            <w:tcW w:w="1834" w:type="pct"/>
            <w:tcBorders>
              <w:top w:val="nil"/>
              <w:left w:val="nil"/>
              <w:bottom w:val="single" w:sz="4" w:space="0" w:color="auto"/>
              <w:right w:val="single" w:sz="4" w:space="0" w:color="auto"/>
            </w:tcBorders>
            <w:shd w:val="clear" w:color="auto" w:fill="auto"/>
          </w:tcPr>
          <w:p w:rsidR="006306B0" w:rsidRDefault="00217213">
            <w:pPr>
              <w:spacing w:after="0" w:line="240" w:lineRule="auto"/>
              <w:jc w:val="both"/>
              <w:rPr>
                <w:sz w:val="20"/>
                <w:szCs w:val="20"/>
                <w:lang w:val="en-US" w:eastAsia="ru-RU"/>
              </w:rPr>
            </w:pPr>
            <w:r>
              <w:rPr>
                <w:sz w:val="20"/>
                <w:szCs w:val="20"/>
                <w:lang w:val="en-US" w:eastAsia="ru-RU"/>
              </w:rPr>
              <w:t>г. Рудня, пос. Молкомбината, ж/д. 17</w:t>
            </w:r>
          </w:p>
        </w:tc>
        <w:tc>
          <w:tcPr>
            <w:tcW w:w="622" w:type="pct"/>
            <w:tcBorders>
              <w:top w:val="nil"/>
              <w:left w:val="nil"/>
              <w:bottom w:val="single" w:sz="4" w:space="0" w:color="auto"/>
              <w:right w:val="single" w:sz="4" w:space="0" w:color="auto"/>
            </w:tcBorders>
            <w:shd w:val="clear" w:color="auto" w:fill="auto"/>
            <w:noWrap/>
          </w:tcPr>
          <w:p w:rsidR="006306B0" w:rsidRDefault="006306B0">
            <w:pPr>
              <w:spacing w:after="0" w:line="240" w:lineRule="auto"/>
              <w:jc w:val="both"/>
              <w:rPr>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2028</w:t>
            </w:r>
          </w:p>
        </w:tc>
        <w:tc>
          <w:tcPr>
            <w:tcW w:w="488"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20"/>
                <w:szCs w:val="20"/>
                <w:lang w:eastAsia="ru-RU"/>
              </w:rPr>
            </w:pPr>
            <w:r>
              <w:rPr>
                <w:sz w:val="20"/>
                <w:szCs w:val="20"/>
                <w:shd w:val="clear" w:color="auto" w:fill="FFFFFF"/>
              </w:rPr>
              <w:t>ср-ва Фонда кап.ремонта</w:t>
            </w:r>
          </w:p>
        </w:tc>
        <w:tc>
          <w:tcPr>
            <w:tcW w:w="581"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1 659,6</w:t>
            </w:r>
          </w:p>
        </w:tc>
      </w:tr>
      <w:tr w:rsidR="006306B0">
        <w:trPr>
          <w:trHeight w:val="408"/>
        </w:trPr>
        <w:tc>
          <w:tcPr>
            <w:tcW w:w="797" w:type="pct"/>
            <w:vMerge/>
            <w:tcBorders>
              <w:left w:val="single" w:sz="4" w:space="0" w:color="auto"/>
              <w:right w:val="single" w:sz="4" w:space="0" w:color="auto"/>
            </w:tcBorders>
            <w:vAlign w:val="center"/>
          </w:tcPr>
          <w:p w:rsidR="006306B0" w:rsidRDefault="006306B0">
            <w:pPr>
              <w:spacing w:after="0" w:line="240" w:lineRule="auto"/>
              <w:jc w:val="both"/>
              <w:rPr>
                <w:sz w:val="20"/>
                <w:szCs w:val="20"/>
                <w:lang w:eastAsia="ru-RU"/>
              </w:rPr>
            </w:pPr>
          </w:p>
        </w:tc>
        <w:tc>
          <w:tcPr>
            <w:tcW w:w="1834" w:type="pct"/>
            <w:tcBorders>
              <w:top w:val="nil"/>
              <w:left w:val="nil"/>
              <w:bottom w:val="single" w:sz="4" w:space="0" w:color="auto"/>
              <w:right w:val="single" w:sz="4" w:space="0" w:color="auto"/>
            </w:tcBorders>
            <w:shd w:val="clear" w:color="auto" w:fill="auto"/>
          </w:tcPr>
          <w:p w:rsidR="006306B0" w:rsidRDefault="00217213">
            <w:pPr>
              <w:spacing w:after="0" w:line="240" w:lineRule="auto"/>
              <w:jc w:val="both"/>
              <w:rPr>
                <w:sz w:val="20"/>
                <w:szCs w:val="20"/>
                <w:lang w:eastAsia="ru-RU"/>
              </w:rPr>
            </w:pPr>
            <w:r>
              <w:rPr>
                <w:sz w:val="20"/>
                <w:szCs w:val="20"/>
                <w:lang w:eastAsia="ru-RU"/>
              </w:rPr>
              <w:t xml:space="preserve">Дер. Гранки, пер. </w:t>
            </w:r>
            <w:r>
              <w:rPr>
                <w:sz w:val="20"/>
                <w:szCs w:val="20"/>
                <w:lang w:eastAsia="ru-RU"/>
              </w:rPr>
              <w:t>Школьный, ж</w:t>
            </w:r>
            <w:r>
              <w:rPr>
                <w:sz w:val="20"/>
                <w:szCs w:val="20"/>
                <w:lang w:val="en-US" w:eastAsia="ru-RU"/>
              </w:rPr>
              <w:t>/</w:t>
            </w:r>
            <w:r>
              <w:rPr>
                <w:sz w:val="20"/>
                <w:szCs w:val="20"/>
                <w:lang w:eastAsia="ru-RU"/>
              </w:rPr>
              <w:t>д. 10</w:t>
            </w:r>
          </w:p>
        </w:tc>
        <w:tc>
          <w:tcPr>
            <w:tcW w:w="622" w:type="pct"/>
            <w:tcBorders>
              <w:top w:val="nil"/>
              <w:left w:val="nil"/>
              <w:bottom w:val="single" w:sz="4" w:space="0" w:color="auto"/>
              <w:right w:val="single" w:sz="4" w:space="0" w:color="auto"/>
            </w:tcBorders>
            <w:shd w:val="clear" w:color="auto" w:fill="auto"/>
            <w:noWrap/>
          </w:tcPr>
          <w:p w:rsidR="006306B0" w:rsidRDefault="006306B0">
            <w:pPr>
              <w:spacing w:after="0" w:line="240" w:lineRule="auto"/>
              <w:jc w:val="both"/>
              <w:rPr>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2028</w:t>
            </w:r>
          </w:p>
        </w:tc>
        <w:tc>
          <w:tcPr>
            <w:tcW w:w="488"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20"/>
                <w:szCs w:val="20"/>
                <w:lang w:eastAsia="ru-RU"/>
              </w:rPr>
            </w:pPr>
            <w:r>
              <w:rPr>
                <w:sz w:val="20"/>
                <w:szCs w:val="20"/>
                <w:shd w:val="clear" w:color="auto" w:fill="FFFFFF"/>
              </w:rPr>
              <w:t>ср-ва Фонда кап.ремонта</w:t>
            </w:r>
          </w:p>
        </w:tc>
        <w:tc>
          <w:tcPr>
            <w:tcW w:w="581"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1 024,1</w:t>
            </w:r>
          </w:p>
        </w:tc>
      </w:tr>
      <w:tr w:rsidR="006306B0">
        <w:trPr>
          <w:trHeight w:val="408"/>
        </w:trPr>
        <w:tc>
          <w:tcPr>
            <w:tcW w:w="797" w:type="pct"/>
            <w:vMerge/>
            <w:tcBorders>
              <w:left w:val="single" w:sz="4" w:space="0" w:color="auto"/>
              <w:right w:val="single" w:sz="4" w:space="0" w:color="auto"/>
            </w:tcBorders>
            <w:vAlign w:val="center"/>
          </w:tcPr>
          <w:p w:rsidR="006306B0" w:rsidRDefault="006306B0">
            <w:pPr>
              <w:spacing w:after="0" w:line="240" w:lineRule="auto"/>
              <w:jc w:val="both"/>
              <w:rPr>
                <w:sz w:val="20"/>
                <w:szCs w:val="20"/>
                <w:lang w:eastAsia="ru-RU"/>
              </w:rPr>
            </w:pPr>
          </w:p>
        </w:tc>
        <w:tc>
          <w:tcPr>
            <w:tcW w:w="1834" w:type="pct"/>
            <w:tcBorders>
              <w:top w:val="nil"/>
              <w:left w:val="nil"/>
              <w:bottom w:val="single" w:sz="4" w:space="0" w:color="auto"/>
              <w:right w:val="single" w:sz="4" w:space="0" w:color="auto"/>
            </w:tcBorders>
            <w:shd w:val="clear" w:color="auto" w:fill="auto"/>
          </w:tcPr>
          <w:p w:rsidR="006306B0" w:rsidRDefault="00217213">
            <w:pPr>
              <w:spacing w:after="0" w:line="240" w:lineRule="auto"/>
              <w:jc w:val="both"/>
              <w:rPr>
                <w:sz w:val="20"/>
                <w:szCs w:val="20"/>
                <w:lang w:val="en-US" w:eastAsia="ru-RU"/>
              </w:rPr>
            </w:pPr>
            <w:r>
              <w:rPr>
                <w:sz w:val="20"/>
                <w:szCs w:val="20"/>
                <w:lang w:val="en-US" w:eastAsia="ru-RU"/>
              </w:rPr>
              <w:t>Дер. Смолиговка, ул. Калинина, ж/д. 11, 23</w:t>
            </w:r>
          </w:p>
        </w:tc>
        <w:tc>
          <w:tcPr>
            <w:tcW w:w="622" w:type="pct"/>
            <w:tcBorders>
              <w:top w:val="nil"/>
              <w:left w:val="nil"/>
              <w:bottom w:val="single" w:sz="4" w:space="0" w:color="auto"/>
              <w:right w:val="single" w:sz="4" w:space="0" w:color="auto"/>
            </w:tcBorders>
            <w:shd w:val="clear" w:color="auto" w:fill="auto"/>
            <w:noWrap/>
          </w:tcPr>
          <w:p w:rsidR="006306B0" w:rsidRDefault="006306B0">
            <w:pPr>
              <w:spacing w:after="0" w:line="240" w:lineRule="auto"/>
              <w:jc w:val="both"/>
              <w:rPr>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2028</w:t>
            </w:r>
          </w:p>
        </w:tc>
        <w:tc>
          <w:tcPr>
            <w:tcW w:w="488"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20"/>
                <w:szCs w:val="20"/>
                <w:lang w:eastAsia="ru-RU"/>
              </w:rPr>
            </w:pPr>
            <w:r>
              <w:rPr>
                <w:sz w:val="20"/>
                <w:szCs w:val="20"/>
                <w:shd w:val="clear" w:color="auto" w:fill="FFFFFF"/>
              </w:rPr>
              <w:t>ср-ва Фонда кап.ремонта</w:t>
            </w:r>
          </w:p>
        </w:tc>
        <w:tc>
          <w:tcPr>
            <w:tcW w:w="581"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1 623,6</w:t>
            </w:r>
          </w:p>
        </w:tc>
      </w:tr>
      <w:tr w:rsidR="006306B0">
        <w:trPr>
          <w:trHeight w:val="408"/>
        </w:trPr>
        <w:tc>
          <w:tcPr>
            <w:tcW w:w="797" w:type="pct"/>
            <w:vMerge/>
            <w:tcBorders>
              <w:left w:val="single" w:sz="4" w:space="0" w:color="auto"/>
              <w:right w:val="single" w:sz="4" w:space="0" w:color="auto"/>
            </w:tcBorders>
            <w:vAlign w:val="center"/>
          </w:tcPr>
          <w:p w:rsidR="006306B0" w:rsidRDefault="006306B0">
            <w:pPr>
              <w:spacing w:after="0" w:line="240" w:lineRule="auto"/>
              <w:jc w:val="both"/>
              <w:rPr>
                <w:sz w:val="20"/>
                <w:szCs w:val="20"/>
                <w:lang w:eastAsia="ru-RU"/>
              </w:rPr>
            </w:pPr>
          </w:p>
        </w:tc>
        <w:tc>
          <w:tcPr>
            <w:tcW w:w="1834" w:type="pct"/>
            <w:tcBorders>
              <w:top w:val="nil"/>
              <w:left w:val="nil"/>
              <w:bottom w:val="single" w:sz="4" w:space="0" w:color="auto"/>
              <w:right w:val="single" w:sz="4" w:space="0" w:color="auto"/>
            </w:tcBorders>
            <w:shd w:val="clear" w:color="auto" w:fill="auto"/>
          </w:tcPr>
          <w:p w:rsidR="006306B0" w:rsidRDefault="00217213">
            <w:pPr>
              <w:spacing w:after="0" w:line="240" w:lineRule="auto"/>
              <w:jc w:val="both"/>
              <w:rPr>
                <w:sz w:val="20"/>
                <w:szCs w:val="20"/>
                <w:lang w:val="en-US" w:eastAsia="ru-RU"/>
              </w:rPr>
            </w:pPr>
            <w:r>
              <w:rPr>
                <w:sz w:val="20"/>
                <w:szCs w:val="20"/>
                <w:lang w:val="en-US" w:eastAsia="ru-RU"/>
              </w:rPr>
              <w:t>Дер. Сташки, ул. Молодежная, ж/д. 3, 5</w:t>
            </w:r>
          </w:p>
        </w:tc>
        <w:tc>
          <w:tcPr>
            <w:tcW w:w="622" w:type="pct"/>
            <w:tcBorders>
              <w:top w:val="nil"/>
              <w:left w:val="nil"/>
              <w:bottom w:val="single" w:sz="4" w:space="0" w:color="auto"/>
              <w:right w:val="single" w:sz="4" w:space="0" w:color="auto"/>
            </w:tcBorders>
            <w:shd w:val="clear" w:color="auto" w:fill="auto"/>
            <w:noWrap/>
          </w:tcPr>
          <w:p w:rsidR="006306B0" w:rsidRDefault="006306B0">
            <w:pPr>
              <w:spacing w:after="0" w:line="240" w:lineRule="auto"/>
              <w:jc w:val="both"/>
              <w:rPr>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2028</w:t>
            </w:r>
          </w:p>
        </w:tc>
        <w:tc>
          <w:tcPr>
            <w:tcW w:w="488"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20"/>
                <w:szCs w:val="20"/>
                <w:lang w:eastAsia="ru-RU"/>
              </w:rPr>
            </w:pPr>
            <w:r>
              <w:rPr>
                <w:sz w:val="20"/>
                <w:szCs w:val="20"/>
                <w:shd w:val="clear" w:color="auto" w:fill="FFFFFF"/>
              </w:rPr>
              <w:t>ср-ва Фонда кап.ремо</w:t>
            </w:r>
            <w:r>
              <w:rPr>
                <w:sz w:val="20"/>
                <w:szCs w:val="20"/>
                <w:shd w:val="clear" w:color="auto" w:fill="FFFFFF"/>
              </w:rPr>
              <w:lastRenderedPageBreak/>
              <w:t>нта</w:t>
            </w:r>
          </w:p>
        </w:tc>
        <w:tc>
          <w:tcPr>
            <w:tcW w:w="581"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lastRenderedPageBreak/>
              <w:t>1 995,1</w:t>
            </w:r>
          </w:p>
        </w:tc>
      </w:tr>
      <w:tr w:rsidR="006306B0">
        <w:trPr>
          <w:trHeight w:val="408"/>
        </w:trPr>
        <w:tc>
          <w:tcPr>
            <w:tcW w:w="797" w:type="pct"/>
            <w:vMerge/>
            <w:tcBorders>
              <w:left w:val="single" w:sz="4" w:space="0" w:color="auto"/>
              <w:right w:val="single" w:sz="4" w:space="0" w:color="auto"/>
            </w:tcBorders>
            <w:vAlign w:val="center"/>
          </w:tcPr>
          <w:p w:rsidR="006306B0" w:rsidRDefault="006306B0">
            <w:pPr>
              <w:spacing w:after="0" w:line="240" w:lineRule="auto"/>
              <w:jc w:val="both"/>
              <w:rPr>
                <w:sz w:val="20"/>
                <w:szCs w:val="20"/>
                <w:lang w:eastAsia="ru-RU"/>
              </w:rPr>
            </w:pPr>
          </w:p>
        </w:tc>
        <w:tc>
          <w:tcPr>
            <w:tcW w:w="1834" w:type="pct"/>
            <w:tcBorders>
              <w:top w:val="nil"/>
              <w:left w:val="nil"/>
              <w:bottom w:val="single" w:sz="4" w:space="0" w:color="auto"/>
              <w:right w:val="single" w:sz="4" w:space="0" w:color="auto"/>
            </w:tcBorders>
            <w:shd w:val="clear" w:color="auto" w:fill="auto"/>
          </w:tcPr>
          <w:p w:rsidR="006306B0" w:rsidRDefault="00217213">
            <w:pPr>
              <w:spacing w:after="0" w:line="240" w:lineRule="auto"/>
              <w:jc w:val="both"/>
              <w:rPr>
                <w:sz w:val="20"/>
                <w:szCs w:val="20"/>
                <w:lang w:val="en-US" w:eastAsia="ru-RU"/>
              </w:rPr>
            </w:pPr>
            <w:r>
              <w:rPr>
                <w:sz w:val="20"/>
                <w:szCs w:val="20"/>
                <w:lang w:eastAsia="ru-RU"/>
              </w:rPr>
              <w:t>Дер. Чистик, ул. Комсомольская, ж</w:t>
            </w:r>
            <w:r>
              <w:rPr>
                <w:sz w:val="20"/>
                <w:szCs w:val="20"/>
                <w:lang w:val="en-US" w:eastAsia="ru-RU"/>
              </w:rPr>
              <w:t>/</w:t>
            </w:r>
            <w:r>
              <w:rPr>
                <w:sz w:val="20"/>
                <w:szCs w:val="20"/>
                <w:lang w:eastAsia="ru-RU"/>
              </w:rPr>
              <w:t>д.</w:t>
            </w:r>
            <w:r>
              <w:rPr>
                <w:sz w:val="20"/>
                <w:szCs w:val="20"/>
                <w:lang w:val="en-US" w:eastAsia="ru-RU"/>
              </w:rPr>
              <w:t xml:space="preserve"> 7, 9, </w:t>
            </w:r>
            <w:r>
              <w:rPr>
                <w:sz w:val="20"/>
                <w:szCs w:val="20"/>
                <w:lang w:eastAsia="ru-RU"/>
              </w:rPr>
              <w:t>24</w:t>
            </w:r>
          </w:p>
        </w:tc>
        <w:tc>
          <w:tcPr>
            <w:tcW w:w="622" w:type="pct"/>
            <w:tcBorders>
              <w:top w:val="nil"/>
              <w:left w:val="nil"/>
              <w:bottom w:val="single" w:sz="4" w:space="0" w:color="auto"/>
              <w:right w:val="single" w:sz="4" w:space="0" w:color="auto"/>
            </w:tcBorders>
            <w:shd w:val="clear" w:color="auto" w:fill="auto"/>
            <w:noWrap/>
          </w:tcPr>
          <w:p w:rsidR="006306B0" w:rsidRDefault="006306B0">
            <w:pPr>
              <w:spacing w:after="0" w:line="240" w:lineRule="auto"/>
              <w:jc w:val="both"/>
              <w:rPr>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2028</w:t>
            </w:r>
          </w:p>
        </w:tc>
        <w:tc>
          <w:tcPr>
            <w:tcW w:w="488"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20"/>
                <w:szCs w:val="20"/>
                <w:lang w:eastAsia="ru-RU"/>
              </w:rPr>
            </w:pPr>
            <w:r>
              <w:rPr>
                <w:sz w:val="20"/>
                <w:szCs w:val="20"/>
                <w:shd w:val="clear" w:color="auto" w:fill="FFFFFF"/>
              </w:rPr>
              <w:t>ср-ва Фонда кап.ремонта</w:t>
            </w:r>
          </w:p>
        </w:tc>
        <w:tc>
          <w:tcPr>
            <w:tcW w:w="581"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4 645,6</w:t>
            </w:r>
          </w:p>
        </w:tc>
      </w:tr>
      <w:tr w:rsidR="006306B0">
        <w:trPr>
          <w:trHeight w:val="408"/>
        </w:trPr>
        <w:tc>
          <w:tcPr>
            <w:tcW w:w="797" w:type="pct"/>
            <w:vMerge/>
            <w:tcBorders>
              <w:left w:val="single" w:sz="4" w:space="0" w:color="auto"/>
              <w:right w:val="single" w:sz="4" w:space="0" w:color="auto"/>
            </w:tcBorders>
            <w:vAlign w:val="center"/>
          </w:tcPr>
          <w:p w:rsidR="006306B0" w:rsidRDefault="006306B0">
            <w:pPr>
              <w:spacing w:after="0" w:line="240" w:lineRule="auto"/>
              <w:jc w:val="both"/>
              <w:rPr>
                <w:sz w:val="20"/>
                <w:szCs w:val="20"/>
                <w:lang w:eastAsia="ru-RU"/>
              </w:rPr>
            </w:pPr>
          </w:p>
        </w:tc>
        <w:tc>
          <w:tcPr>
            <w:tcW w:w="1834" w:type="pct"/>
            <w:tcBorders>
              <w:top w:val="nil"/>
              <w:left w:val="nil"/>
              <w:bottom w:val="single" w:sz="4" w:space="0" w:color="auto"/>
              <w:right w:val="single" w:sz="4" w:space="0" w:color="auto"/>
            </w:tcBorders>
            <w:shd w:val="clear" w:color="auto" w:fill="auto"/>
          </w:tcPr>
          <w:p w:rsidR="006306B0" w:rsidRDefault="00217213">
            <w:pPr>
              <w:spacing w:after="0" w:line="240" w:lineRule="auto"/>
              <w:jc w:val="both"/>
              <w:rPr>
                <w:sz w:val="20"/>
                <w:szCs w:val="20"/>
                <w:lang w:val="en-US" w:eastAsia="ru-RU"/>
              </w:rPr>
            </w:pPr>
            <w:r>
              <w:rPr>
                <w:sz w:val="20"/>
                <w:szCs w:val="20"/>
                <w:lang w:val="en-US" w:eastAsia="ru-RU"/>
              </w:rPr>
              <w:t>Дер. Чистик, ул. Луговая, ж/д. 2, 4, 6</w:t>
            </w:r>
          </w:p>
        </w:tc>
        <w:tc>
          <w:tcPr>
            <w:tcW w:w="622" w:type="pct"/>
            <w:tcBorders>
              <w:top w:val="nil"/>
              <w:left w:val="nil"/>
              <w:bottom w:val="single" w:sz="4" w:space="0" w:color="auto"/>
              <w:right w:val="single" w:sz="4" w:space="0" w:color="auto"/>
            </w:tcBorders>
            <w:shd w:val="clear" w:color="auto" w:fill="auto"/>
            <w:noWrap/>
          </w:tcPr>
          <w:p w:rsidR="006306B0" w:rsidRDefault="006306B0">
            <w:pPr>
              <w:spacing w:after="0" w:line="240" w:lineRule="auto"/>
              <w:jc w:val="both"/>
              <w:rPr>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2028</w:t>
            </w:r>
          </w:p>
        </w:tc>
        <w:tc>
          <w:tcPr>
            <w:tcW w:w="488"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20"/>
                <w:szCs w:val="20"/>
                <w:lang w:eastAsia="ru-RU"/>
              </w:rPr>
            </w:pPr>
            <w:r>
              <w:rPr>
                <w:sz w:val="20"/>
                <w:szCs w:val="20"/>
                <w:shd w:val="clear" w:color="auto" w:fill="FFFFFF"/>
              </w:rPr>
              <w:t>ср-ва Фонда кап.ремонта</w:t>
            </w:r>
          </w:p>
        </w:tc>
        <w:tc>
          <w:tcPr>
            <w:tcW w:w="581"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3 930,4</w:t>
            </w:r>
          </w:p>
        </w:tc>
      </w:tr>
      <w:tr w:rsidR="006306B0">
        <w:trPr>
          <w:trHeight w:val="408"/>
        </w:trPr>
        <w:tc>
          <w:tcPr>
            <w:tcW w:w="797" w:type="pct"/>
            <w:vMerge/>
            <w:tcBorders>
              <w:left w:val="single" w:sz="4" w:space="0" w:color="auto"/>
              <w:right w:val="single" w:sz="4" w:space="0" w:color="auto"/>
            </w:tcBorders>
            <w:vAlign w:val="center"/>
          </w:tcPr>
          <w:p w:rsidR="006306B0" w:rsidRDefault="006306B0">
            <w:pPr>
              <w:spacing w:after="0" w:line="240" w:lineRule="auto"/>
              <w:jc w:val="both"/>
              <w:rPr>
                <w:sz w:val="20"/>
                <w:szCs w:val="20"/>
                <w:lang w:eastAsia="ru-RU"/>
              </w:rPr>
            </w:pPr>
          </w:p>
        </w:tc>
        <w:tc>
          <w:tcPr>
            <w:tcW w:w="1834" w:type="pct"/>
            <w:tcBorders>
              <w:top w:val="nil"/>
              <w:left w:val="nil"/>
              <w:bottom w:val="single" w:sz="4" w:space="0" w:color="auto"/>
              <w:right w:val="single" w:sz="4" w:space="0" w:color="auto"/>
            </w:tcBorders>
            <w:shd w:val="clear" w:color="auto" w:fill="auto"/>
          </w:tcPr>
          <w:p w:rsidR="006306B0" w:rsidRDefault="00217213">
            <w:pPr>
              <w:spacing w:after="0" w:line="240" w:lineRule="auto"/>
              <w:jc w:val="both"/>
              <w:rPr>
                <w:sz w:val="20"/>
                <w:szCs w:val="20"/>
                <w:lang w:val="en-US" w:eastAsia="ru-RU"/>
              </w:rPr>
            </w:pPr>
            <w:r>
              <w:rPr>
                <w:sz w:val="20"/>
                <w:szCs w:val="20"/>
                <w:lang w:val="en-US" w:eastAsia="ru-RU"/>
              </w:rPr>
              <w:t>Дер. Чистик, ул. Школьная, ж/д. 3, 5,9</w:t>
            </w:r>
          </w:p>
        </w:tc>
        <w:tc>
          <w:tcPr>
            <w:tcW w:w="622" w:type="pct"/>
            <w:tcBorders>
              <w:top w:val="nil"/>
              <w:left w:val="nil"/>
              <w:bottom w:val="single" w:sz="4" w:space="0" w:color="auto"/>
              <w:right w:val="single" w:sz="4" w:space="0" w:color="auto"/>
            </w:tcBorders>
            <w:shd w:val="clear" w:color="auto" w:fill="auto"/>
            <w:noWrap/>
          </w:tcPr>
          <w:p w:rsidR="006306B0" w:rsidRDefault="006306B0">
            <w:pPr>
              <w:spacing w:after="0" w:line="240" w:lineRule="auto"/>
              <w:jc w:val="both"/>
              <w:rPr>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2028</w:t>
            </w:r>
          </w:p>
        </w:tc>
        <w:tc>
          <w:tcPr>
            <w:tcW w:w="488"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20"/>
                <w:szCs w:val="20"/>
                <w:lang w:eastAsia="ru-RU"/>
              </w:rPr>
            </w:pPr>
            <w:r>
              <w:rPr>
                <w:sz w:val="20"/>
                <w:szCs w:val="20"/>
                <w:shd w:val="clear" w:color="auto" w:fill="FFFFFF"/>
              </w:rPr>
              <w:t>ср-ва Фонда кап.ремонта</w:t>
            </w:r>
          </w:p>
        </w:tc>
        <w:tc>
          <w:tcPr>
            <w:tcW w:w="581"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4 016,7</w:t>
            </w:r>
          </w:p>
        </w:tc>
      </w:tr>
      <w:tr w:rsidR="006306B0">
        <w:trPr>
          <w:trHeight w:val="408"/>
        </w:trPr>
        <w:tc>
          <w:tcPr>
            <w:tcW w:w="797" w:type="pct"/>
            <w:vMerge/>
            <w:tcBorders>
              <w:left w:val="single" w:sz="4" w:space="0" w:color="auto"/>
              <w:right w:val="single" w:sz="4" w:space="0" w:color="auto"/>
            </w:tcBorders>
            <w:vAlign w:val="center"/>
          </w:tcPr>
          <w:p w:rsidR="006306B0" w:rsidRDefault="006306B0">
            <w:pPr>
              <w:spacing w:after="0" w:line="240" w:lineRule="auto"/>
              <w:jc w:val="both"/>
              <w:rPr>
                <w:sz w:val="20"/>
                <w:szCs w:val="20"/>
                <w:lang w:eastAsia="ru-RU"/>
              </w:rPr>
            </w:pPr>
          </w:p>
        </w:tc>
        <w:tc>
          <w:tcPr>
            <w:tcW w:w="1834" w:type="pct"/>
            <w:tcBorders>
              <w:top w:val="nil"/>
              <w:left w:val="nil"/>
              <w:bottom w:val="single" w:sz="4" w:space="0" w:color="auto"/>
              <w:right w:val="single" w:sz="4" w:space="0" w:color="auto"/>
            </w:tcBorders>
            <w:shd w:val="clear" w:color="auto" w:fill="auto"/>
          </w:tcPr>
          <w:p w:rsidR="006306B0" w:rsidRDefault="00217213">
            <w:pPr>
              <w:spacing w:after="0" w:line="240" w:lineRule="auto"/>
              <w:jc w:val="both"/>
              <w:rPr>
                <w:sz w:val="20"/>
                <w:szCs w:val="20"/>
                <w:lang w:val="en-US" w:eastAsia="ru-RU"/>
              </w:rPr>
            </w:pPr>
            <w:r>
              <w:rPr>
                <w:sz w:val="20"/>
                <w:szCs w:val="20"/>
                <w:lang w:val="en-US" w:eastAsia="ru-RU"/>
              </w:rPr>
              <w:t>Пгт Голынки, ул. Коммунистическая, ж/д. 2</w:t>
            </w:r>
          </w:p>
        </w:tc>
        <w:tc>
          <w:tcPr>
            <w:tcW w:w="622" w:type="pct"/>
            <w:tcBorders>
              <w:top w:val="nil"/>
              <w:left w:val="nil"/>
              <w:bottom w:val="single" w:sz="4" w:space="0" w:color="auto"/>
              <w:right w:val="single" w:sz="4" w:space="0" w:color="auto"/>
            </w:tcBorders>
            <w:shd w:val="clear" w:color="auto" w:fill="auto"/>
            <w:noWrap/>
          </w:tcPr>
          <w:p w:rsidR="006306B0" w:rsidRDefault="006306B0">
            <w:pPr>
              <w:spacing w:after="0" w:line="240" w:lineRule="auto"/>
              <w:jc w:val="both"/>
              <w:rPr>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2028</w:t>
            </w:r>
          </w:p>
        </w:tc>
        <w:tc>
          <w:tcPr>
            <w:tcW w:w="488"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20"/>
                <w:szCs w:val="20"/>
                <w:lang w:eastAsia="ru-RU"/>
              </w:rPr>
            </w:pPr>
            <w:r>
              <w:rPr>
                <w:sz w:val="20"/>
                <w:szCs w:val="20"/>
                <w:shd w:val="clear" w:color="auto" w:fill="FFFFFF"/>
              </w:rPr>
              <w:t>ср-ва Фонда кап.ремонта</w:t>
            </w:r>
          </w:p>
        </w:tc>
        <w:tc>
          <w:tcPr>
            <w:tcW w:w="581"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2 132,0</w:t>
            </w:r>
          </w:p>
        </w:tc>
      </w:tr>
      <w:tr w:rsidR="006306B0">
        <w:trPr>
          <w:trHeight w:val="333"/>
        </w:trPr>
        <w:tc>
          <w:tcPr>
            <w:tcW w:w="797" w:type="pct"/>
            <w:vMerge/>
            <w:tcBorders>
              <w:left w:val="single" w:sz="4" w:space="0" w:color="auto"/>
              <w:right w:val="single" w:sz="4" w:space="0" w:color="auto"/>
            </w:tcBorders>
            <w:vAlign w:val="center"/>
          </w:tcPr>
          <w:p w:rsidR="006306B0" w:rsidRDefault="006306B0">
            <w:pPr>
              <w:spacing w:after="0" w:line="240" w:lineRule="auto"/>
              <w:jc w:val="both"/>
              <w:rPr>
                <w:sz w:val="20"/>
                <w:szCs w:val="20"/>
                <w:lang w:eastAsia="ru-RU"/>
              </w:rPr>
            </w:pPr>
          </w:p>
        </w:tc>
        <w:tc>
          <w:tcPr>
            <w:tcW w:w="1834" w:type="pct"/>
            <w:tcBorders>
              <w:top w:val="nil"/>
              <w:left w:val="nil"/>
              <w:bottom w:val="single" w:sz="4" w:space="0" w:color="auto"/>
              <w:right w:val="single" w:sz="4" w:space="0" w:color="auto"/>
            </w:tcBorders>
            <w:shd w:val="clear" w:color="auto" w:fill="auto"/>
          </w:tcPr>
          <w:p w:rsidR="006306B0" w:rsidRDefault="00217213">
            <w:pPr>
              <w:spacing w:after="0" w:line="240" w:lineRule="auto"/>
              <w:jc w:val="both"/>
              <w:rPr>
                <w:sz w:val="20"/>
                <w:szCs w:val="20"/>
                <w:lang w:val="en-US" w:eastAsia="ru-RU"/>
              </w:rPr>
            </w:pPr>
            <w:r>
              <w:rPr>
                <w:sz w:val="20"/>
                <w:szCs w:val="20"/>
                <w:lang w:val="en-US" w:eastAsia="ru-RU"/>
              </w:rPr>
              <w:t>Пгт Голынки, ул. Ленина, ж/д. 1</w:t>
            </w:r>
          </w:p>
        </w:tc>
        <w:tc>
          <w:tcPr>
            <w:tcW w:w="622" w:type="pct"/>
            <w:tcBorders>
              <w:top w:val="nil"/>
              <w:left w:val="nil"/>
              <w:bottom w:val="single" w:sz="4" w:space="0" w:color="auto"/>
              <w:right w:val="single" w:sz="4" w:space="0" w:color="auto"/>
            </w:tcBorders>
            <w:shd w:val="clear" w:color="auto" w:fill="auto"/>
            <w:noWrap/>
          </w:tcPr>
          <w:p w:rsidR="006306B0" w:rsidRDefault="006306B0">
            <w:pPr>
              <w:spacing w:after="0" w:line="240" w:lineRule="auto"/>
              <w:jc w:val="both"/>
              <w:rPr>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2028</w:t>
            </w:r>
          </w:p>
        </w:tc>
        <w:tc>
          <w:tcPr>
            <w:tcW w:w="488"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20"/>
                <w:szCs w:val="20"/>
                <w:lang w:eastAsia="ru-RU"/>
              </w:rPr>
            </w:pPr>
            <w:r>
              <w:rPr>
                <w:sz w:val="20"/>
                <w:szCs w:val="20"/>
                <w:shd w:val="clear" w:color="auto" w:fill="FFFFFF"/>
              </w:rPr>
              <w:t>ср-ва Фонда кап.ремонта</w:t>
            </w:r>
          </w:p>
        </w:tc>
        <w:tc>
          <w:tcPr>
            <w:tcW w:w="581"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1 029,3</w:t>
            </w:r>
          </w:p>
        </w:tc>
      </w:tr>
      <w:tr w:rsidR="006306B0">
        <w:trPr>
          <w:trHeight w:val="408"/>
        </w:trPr>
        <w:tc>
          <w:tcPr>
            <w:tcW w:w="797" w:type="pct"/>
            <w:vMerge/>
            <w:tcBorders>
              <w:left w:val="single" w:sz="4" w:space="0" w:color="auto"/>
              <w:right w:val="single" w:sz="4" w:space="0" w:color="auto"/>
            </w:tcBorders>
            <w:vAlign w:val="center"/>
          </w:tcPr>
          <w:p w:rsidR="006306B0" w:rsidRDefault="006306B0">
            <w:pPr>
              <w:spacing w:after="0" w:line="240" w:lineRule="auto"/>
              <w:jc w:val="both"/>
              <w:rPr>
                <w:sz w:val="20"/>
                <w:szCs w:val="20"/>
                <w:lang w:eastAsia="ru-RU"/>
              </w:rPr>
            </w:pPr>
          </w:p>
        </w:tc>
        <w:tc>
          <w:tcPr>
            <w:tcW w:w="1834" w:type="pct"/>
            <w:tcBorders>
              <w:top w:val="nil"/>
              <w:left w:val="nil"/>
              <w:bottom w:val="single" w:sz="4" w:space="0" w:color="auto"/>
              <w:right w:val="single" w:sz="4" w:space="0" w:color="auto"/>
            </w:tcBorders>
            <w:shd w:val="clear" w:color="auto" w:fill="auto"/>
          </w:tcPr>
          <w:p w:rsidR="006306B0" w:rsidRPr="003767C7" w:rsidRDefault="00217213">
            <w:pPr>
              <w:spacing w:after="0" w:line="240" w:lineRule="auto"/>
              <w:jc w:val="both"/>
              <w:rPr>
                <w:sz w:val="20"/>
                <w:szCs w:val="20"/>
                <w:lang w:eastAsia="ru-RU"/>
              </w:rPr>
            </w:pPr>
            <w:r w:rsidRPr="003767C7">
              <w:rPr>
                <w:sz w:val="20"/>
                <w:szCs w:val="20"/>
                <w:lang w:eastAsia="ru-RU"/>
              </w:rPr>
              <w:t>С. Понизовье, ул. им. Чибисова К.Н., ж/д. 5, 26, 28</w:t>
            </w:r>
          </w:p>
        </w:tc>
        <w:tc>
          <w:tcPr>
            <w:tcW w:w="622" w:type="pct"/>
            <w:tcBorders>
              <w:top w:val="nil"/>
              <w:left w:val="nil"/>
              <w:bottom w:val="single" w:sz="4" w:space="0" w:color="auto"/>
              <w:right w:val="single" w:sz="4" w:space="0" w:color="auto"/>
            </w:tcBorders>
            <w:shd w:val="clear" w:color="auto" w:fill="auto"/>
            <w:noWrap/>
          </w:tcPr>
          <w:p w:rsidR="006306B0" w:rsidRDefault="006306B0">
            <w:pPr>
              <w:spacing w:after="0" w:line="240" w:lineRule="auto"/>
              <w:jc w:val="both"/>
              <w:rPr>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2028</w:t>
            </w:r>
          </w:p>
        </w:tc>
        <w:tc>
          <w:tcPr>
            <w:tcW w:w="488"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20"/>
                <w:szCs w:val="20"/>
                <w:lang w:eastAsia="ru-RU"/>
              </w:rPr>
            </w:pPr>
            <w:r>
              <w:rPr>
                <w:sz w:val="20"/>
                <w:szCs w:val="20"/>
                <w:shd w:val="clear" w:color="auto" w:fill="FFFFFF"/>
              </w:rPr>
              <w:t>ср-ва Фонда кап.ремонта</w:t>
            </w:r>
          </w:p>
        </w:tc>
        <w:tc>
          <w:tcPr>
            <w:tcW w:w="581" w:type="pct"/>
            <w:tcBorders>
              <w:top w:val="nil"/>
              <w:left w:val="nil"/>
              <w:bottom w:val="single" w:sz="4" w:space="0" w:color="auto"/>
              <w:right w:val="single" w:sz="4" w:space="0" w:color="auto"/>
            </w:tcBorders>
            <w:shd w:val="clear" w:color="auto" w:fill="auto"/>
          </w:tcPr>
          <w:p w:rsidR="006306B0" w:rsidRDefault="00217213">
            <w:pPr>
              <w:spacing w:after="0" w:line="240" w:lineRule="auto"/>
              <w:jc w:val="center"/>
              <w:rPr>
                <w:rFonts w:eastAsia="Times New Roman"/>
                <w:sz w:val="20"/>
                <w:szCs w:val="20"/>
                <w:lang w:val="en-US" w:eastAsia="ru-RU"/>
              </w:rPr>
            </w:pPr>
            <w:r>
              <w:rPr>
                <w:rFonts w:eastAsia="Times New Roman"/>
                <w:sz w:val="20"/>
                <w:szCs w:val="20"/>
                <w:lang w:val="en-US" w:eastAsia="ru-RU"/>
              </w:rPr>
              <w:t>2 674,4</w:t>
            </w:r>
          </w:p>
        </w:tc>
      </w:tr>
      <w:tr w:rsidR="006306B0">
        <w:trPr>
          <w:trHeight w:val="204"/>
        </w:trPr>
        <w:tc>
          <w:tcPr>
            <w:tcW w:w="2632"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6306B0" w:rsidRDefault="00217213">
            <w:pPr>
              <w:spacing w:after="0" w:line="240" w:lineRule="auto"/>
              <w:rPr>
                <w:rFonts w:eastAsia="Times New Roman"/>
                <w:b/>
                <w:bCs/>
                <w:color w:val="FF0000"/>
                <w:sz w:val="20"/>
                <w:szCs w:val="20"/>
                <w:lang w:eastAsia="ru-RU"/>
              </w:rPr>
            </w:pPr>
            <w:r>
              <w:rPr>
                <w:rFonts w:eastAsia="Times New Roman"/>
                <w:b/>
                <w:bCs/>
                <w:sz w:val="24"/>
                <w:szCs w:val="24"/>
                <w:lang w:eastAsia="ru-RU"/>
              </w:rPr>
              <w:t>Итого</w:t>
            </w:r>
          </w:p>
        </w:tc>
        <w:tc>
          <w:tcPr>
            <w:tcW w:w="622" w:type="pct"/>
            <w:tcBorders>
              <w:top w:val="nil"/>
              <w:left w:val="nil"/>
              <w:bottom w:val="single" w:sz="4" w:space="0" w:color="auto"/>
              <w:right w:val="single" w:sz="4" w:space="0" w:color="auto"/>
            </w:tcBorders>
            <w:shd w:val="clear" w:color="auto" w:fill="auto"/>
            <w:vAlign w:val="center"/>
          </w:tcPr>
          <w:p w:rsidR="006306B0" w:rsidRDefault="00217213">
            <w:pPr>
              <w:spacing w:after="0" w:line="240" w:lineRule="auto"/>
              <w:jc w:val="center"/>
              <w:rPr>
                <w:rFonts w:eastAsia="Times New Roman"/>
                <w:b/>
                <w:bCs/>
                <w:color w:val="FF0000"/>
                <w:sz w:val="20"/>
                <w:szCs w:val="20"/>
                <w:lang w:eastAsia="ru-RU"/>
              </w:rPr>
            </w:pPr>
            <w:r>
              <w:rPr>
                <w:b/>
                <w:bCs/>
                <w:sz w:val="20"/>
                <w:szCs w:val="20"/>
                <w:lang w:val="en-US" w:eastAsia="ru-RU"/>
              </w:rPr>
              <w:t>58 750,2</w:t>
            </w:r>
          </w:p>
        </w:tc>
        <w:tc>
          <w:tcPr>
            <w:tcW w:w="1745" w:type="pct"/>
            <w:gridSpan w:val="3"/>
            <w:tcBorders>
              <w:top w:val="nil"/>
              <w:left w:val="nil"/>
              <w:bottom w:val="single" w:sz="4" w:space="0" w:color="auto"/>
              <w:right w:val="single" w:sz="4" w:space="0" w:color="auto"/>
            </w:tcBorders>
            <w:shd w:val="clear" w:color="auto" w:fill="auto"/>
            <w:vAlign w:val="center"/>
          </w:tcPr>
          <w:p w:rsidR="006306B0" w:rsidRDefault="006306B0">
            <w:pPr>
              <w:spacing w:after="0" w:line="240" w:lineRule="auto"/>
              <w:jc w:val="center"/>
              <w:rPr>
                <w:b/>
                <w:color w:val="FF0000"/>
                <w:sz w:val="20"/>
                <w:szCs w:val="20"/>
                <w:lang w:val="en-US" w:eastAsia="ru-RU"/>
              </w:rPr>
            </w:pPr>
          </w:p>
        </w:tc>
      </w:tr>
    </w:tbl>
    <w:p w:rsidR="006306B0" w:rsidRDefault="006306B0">
      <w:pPr>
        <w:pStyle w:val="7"/>
        <w:spacing w:before="0"/>
        <w:ind w:firstLine="567"/>
        <w:jc w:val="both"/>
        <w:rPr>
          <w:rFonts w:ascii="Times New Roman" w:hAnsi="Times New Roman"/>
          <w:b/>
          <w:i w:val="0"/>
          <w:color w:val="auto"/>
          <w:sz w:val="24"/>
          <w:szCs w:val="24"/>
          <w:lang w:val="ru-RU"/>
        </w:rPr>
      </w:pPr>
      <w:bookmarkStart w:id="322" w:name="_Toc139059459"/>
    </w:p>
    <w:p w:rsidR="006306B0" w:rsidRDefault="00217213">
      <w:pPr>
        <w:pStyle w:val="7"/>
        <w:spacing w:before="0"/>
        <w:ind w:firstLine="567"/>
        <w:jc w:val="both"/>
        <w:rPr>
          <w:rFonts w:ascii="Times New Roman" w:hAnsi="Times New Roman"/>
          <w:b/>
          <w:i w:val="0"/>
          <w:color w:val="auto"/>
          <w:sz w:val="24"/>
          <w:szCs w:val="24"/>
          <w:lang w:val="ru-RU"/>
        </w:rPr>
      </w:pPr>
      <w:r>
        <w:rPr>
          <w:rFonts w:ascii="Times New Roman" w:hAnsi="Times New Roman"/>
          <w:b/>
          <w:i w:val="0"/>
          <w:color w:val="auto"/>
          <w:sz w:val="24"/>
          <w:szCs w:val="24"/>
          <w:lang w:val="ru-RU"/>
        </w:rPr>
        <w:t xml:space="preserve">в) перечень мероприятий, обеспечивающих </w:t>
      </w:r>
      <w:r>
        <w:rPr>
          <w:rFonts w:ascii="Times New Roman" w:hAnsi="Times New Roman"/>
          <w:b/>
          <w:i w:val="0"/>
          <w:color w:val="auto"/>
          <w:sz w:val="24"/>
          <w:szCs w:val="24"/>
          <w:lang w:val="ru-RU"/>
        </w:rPr>
        <w:t>переход от открытых систем теплоснабжения (горячего водоснабжения) на закрытые системы горячего водоснабжения</w:t>
      </w:r>
      <w:bookmarkEnd w:id="322"/>
    </w:p>
    <w:p w:rsidR="006306B0" w:rsidRDefault="00217213">
      <w:pPr>
        <w:tabs>
          <w:tab w:val="left" w:pos="10360"/>
        </w:tabs>
        <w:spacing w:before="9" w:after="0" w:line="360" w:lineRule="auto"/>
        <w:ind w:right="125" w:firstLine="560"/>
        <w:jc w:val="both"/>
        <w:rPr>
          <w:b/>
          <w:sz w:val="24"/>
          <w:szCs w:val="24"/>
          <w:lang w:eastAsia="ru-RU"/>
        </w:rPr>
      </w:pPr>
      <w:r>
        <w:rPr>
          <w:rFonts w:eastAsia="Times New Roman"/>
          <w:sz w:val="24"/>
          <w:szCs w:val="24"/>
          <w:lang w:eastAsia="ru-RU"/>
        </w:rPr>
        <w:t>Система теплоснабжения Руднянского муниципального округа Смоленской области закрытая, проведение</w:t>
      </w:r>
      <w:r w:rsidRPr="003767C7">
        <w:rPr>
          <w:rFonts w:eastAsia="Times New Roman"/>
          <w:sz w:val="24"/>
          <w:szCs w:val="24"/>
          <w:lang w:eastAsia="ru-RU"/>
        </w:rPr>
        <w:t xml:space="preserve"> соответствующих </w:t>
      </w:r>
      <w:r>
        <w:rPr>
          <w:rFonts w:eastAsia="Times New Roman"/>
          <w:sz w:val="24"/>
          <w:szCs w:val="24"/>
          <w:lang w:eastAsia="ru-RU"/>
        </w:rPr>
        <w:t>мероприятий не требуется.</w:t>
      </w:r>
    </w:p>
    <w:p w:rsidR="006306B0" w:rsidRPr="003767C7" w:rsidRDefault="006306B0">
      <w:pPr>
        <w:pStyle w:val="aff4"/>
        <w:spacing w:before="120" w:after="0" w:line="360" w:lineRule="auto"/>
        <w:ind w:left="0" w:firstLine="567"/>
        <w:jc w:val="both"/>
        <w:rPr>
          <w:rFonts w:eastAsia="Times New Roman"/>
          <w:sz w:val="24"/>
          <w:szCs w:val="24"/>
          <w:lang w:eastAsia="ru-RU"/>
        </w:rPr>
      </w:pPr>
    </w:p>
    <w:sectPr w:rsidR="006306B0" w:rsidRPr="003767C7">
      <w:pgSz w:w="11906" w:h="16838"/>
      <w:pgMar w:top="1134" w:right="567" w:bottom="1134" w:left="1134" w:header="708" w:footer="709" w:gutter="0"/>
      <w:pgBorders w:offsetFrom="page">
        <w:top w:val="single" w:sz="2" w:space="24" w:color="auto"/>
        <w:left w:val="single" w:sz="2" w:space="24" w:color="auto"/>
        <w:bottom w:val="single" w:sz="2" w:space="24" w:color="auto"/>
        <w:right w:val="single" w:sz="2" w:space="24" w:color="auto"/>
      </w:pgBorders>
      <w:cols w:space="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7213" w:rsidRDefault="00217213">
      <w:pPr>
        <w:spacing w:line="240" w:lineRule="auto"/>
      </w:pPr>
      <w:r>
        <w:separator/>
      </w:r>
    </w:p>
  </w:endnote>
  <w:endnote w:type="continuationSeparator" w:id="0">
    <w:p w:rsidR="00217213" w:rsidRDefault="002172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1"/>
    <w:family w:val="roman"/>
    <w:notTrueType/>
    <w:pitch w:val="variable"/>
    <w:sig w:usb0="00002000" w:usb1="00000000" w:usb2="00000000" w:usb3="00000000" w:csb0="00000000" w:csb1="00000000"/>
  </w:font>
  <w:font w:name="Liberation Sans">
    <w:altName w:val="Arial"/>
    <w:charset w:val="CC"/>
    <w:family w:val="swiss"/>
    <w:pitch w:val="default"/>
  </w:font>
  <w:font w:name="Microsoft YaHei">
    <w:panose1 w:val="020B0503020204020204"/>
    <w:charset w:val="86"/>
    <w:family w:val="swiss"/>
    <w:pitch w:val="default"/>
    <w:sig w:usb0="80000287" w:usb1="2ACF3C50" w:usb2="00000016" w:usb3="00000000" w:csb0="0004001F" w:csb1="00000000"/>
  </w:font>
  <w:font w:name="Arial CYR">
    <w:altName w:val="Arial"/>
    <w:panose1 w:val="020B0604020202020204"/>
    <w:charset w:val="CC"/>
    <w:family w:val="swiss"/>
    <w:pitch w:val="default"/>
    <w:sig w:usb0="00000000" w:usb1="00000000" w:usb2="00000009" w:usb3="00000000" w:csb0="000001FF" w:csb1="00000000"/>
  </w:font>
  <w:font w:name="Times New Roman CYR">
    <w:altName w:val="Times New Roman"/>
    <w:panose1 w:val="02020603050405020304"/>
    <w:charset w:val="CC"/>
    <w:family w:val="roman"/>
    <w:pitch w:val="default"/>
    <w:sig w:usb0="00000000" w:usb1="00000000" w:usb2="00000009" w:usb3="00000000" w:csb0="000001FF" w:csb1="00000000"/>
  </w:font>
  <w:font w:name="TimesNewRomanPS-BoldMT">
    <w:altName w:val="Segoe Print"/>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6B0" w:rsidRDefault="00217213">
    <w:pPr>
      <w:pStyle w:val="afd"/>
      <w:pBdr>
        <w:top w:val="thinThickSmallGap" w:sz="24" w:space="1" w:color="622423"/>
      </w:pBdr>
      <w:jc w:val="center"/>
      <w:rPr>
        <w:rFonts w:ascii="Arial" w:hAnsi="Arial" w:cs="Arial"/>
        <w:sz w:val="20"/>
        <w:szCs w:val="20"/>
      </w:rPr>
    </w:pPr>
    <w:r>
      <w:rPr>
        <w:noProof/>
        <w:sz w:val="20"/>
        <w:lang w:eastAsia="ru-RU"/>
      </w:rPr>
      <mc:AlternateContent>
        <mc:Choice Requires="wps">
          <w:drawing>
            <wp:anchor distT="0" distB="0" distL="114300" distR="114300" simplePos="0" relativeHeight="2516551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Текстовое поле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6306B0" w:rsidRDefault="00217213">
                          <w:pPr>
                            <w:pStyle w:val="afd"/>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auxo8AgAAaQQAAA4AAABkcnMvZTJvRG9jLnhtbK1UzY7TMBC+I/EO&#10;lu80aRGrqmq6KlsVIVXsSgVxdh1nE8l/st0m5QaPwiMg7QUkeIXuG/E5P120cNgDhzpjz8w3M9/M&#10;dH7ZKEkOwvnK6IyORyklQnOTV/o2ox/er19MKfGB6ZxJo0VGj8LTy8XzZ/PazsTElEbmwhGAaD+r&#10;bUbLEOwsSTwvhWJ+ZKzQUBbGKRZwdbdJ7lgNdCWTSZpeJLVxuXWGC+/xuuqUtEd0TwE0RVFxsTJ8&#10;r4QOHaoTkgWU5MvKerposy0KwcN1UXgRiMwoKg3tiSCQd/FMFnM2u3XMlhXvU2BPSeFRTYpVGkHP&#10;UCsWGNm76i8oVXFnvCnCiBuVdIW0jKCKcfqIm23JrGhrAdXenkn3/w+WvzvcOFLlmIQJJZopdPz0&#10;9XR3+n7/+f7L6efpG3535PQLnx8QYAXKautn8Nxa+IbmtWngPrx7PEYmmsKp+EWNBHoQfjwTLppA&#10;eHSaTqbTFCoO3XABfvLgbp0Pb4RRJAoZdehoSzQ7bHzoTAeTGE2bdSVl21WpSZ3Ri5ev0tbhrAG4&#10;1IgRi+iSjVJodk1f2c7kRxTmTDct3vJ1heAb5sMNcxgPJIwFCtc4CmkQxPQSJaVxn/71Hu3RNWgp&#10;qTFuGdXYLkrkW41uAjAMghuE3SDovboymN8xFtPyVoSDC3IQC2fUR2zVMsaAimmOSBkNg3gVupHH&#10;VnKxXLZGmD/LwkZvLY/QkTxvl/sAAlteIykdEz1XmMC2M/22xBH/895aPfxDLH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s0lY7tAAAAAFAQAADwAAAAAAAAABACAAAAAiAAAAZHJzL2Rvd25yZXYu&#10;eG1sUEsBAhQAFAAAAAgAh07iQDiauxo8AgAAaQQAAA4AAAAAAAAAAQAgAAAAHwEAAGRycy9lMm9E&#10;b2MueG1sUEsFBgAAAAAGAAYAWQEAAM0FAAAAAA==&#10;">
              <v:fill on="f" focussize="0,0"/>
              <v:stroke on="f" weight="0.5pt"/>
              <v:imagedata o:title=""/>
              <o:lock v:ext="edit" aspectratio="f"/>
              <v:textbox inset="0mm,0mm,0mm,0mm" style="mso-fit-shape-to-text:t;">
                <w:txbxContent>
                  <w:p w14:paraId="467435C9">
                    <w:pPr>
                      <w:pStyle w:val="41"/>
                    </w:pPr>
                    <w:r>
                      <w:fldChar w:fldCharType="begin"/>
                    </w:r>
                    <w:r>
                      <w:instrText xml:space="preserve"> PAGE  \* MERGEFORMAT </w:instrText>
                    </w:r>
                    <w:r>
                      <w:fldChar w:fldCharType="separate"/>
                    </w:r>
                    <w:r>
                      <w:t>1</w:t>
                    </w:r>
                    <w:r>
                      <w:fldChar w:fldCharType="end"/>
                    </w:r>
                  </w:p>
                </w:txbxContent>
              </v:textbox>
            </v:shape>
          </w:pict>
        </mc:Fallback>
      </mc:AlternateContent>
    </w:r>
    <w:r>
      <w:rPr>
        <w:rFonts w:ascii="Arial" w:hAnsi="Arial" w:cs="Arial"/>
        <w:sz w:val="20"/>
        <w:szCs w:val="20"/>
      </w:rPr>
      <w:t xml:space="preserve">  </w:t>
    </w:r>
  </w:p>
  <w:p w:rsidR="006306B0" w:rsidRDefault="006306B0">
    <w:pPr>
      <w:pStyle w:val="afd"/>
      <w:pBdr>
        <w:top w:val="thinThickSmallGap" w:sz="24" w:space="1" w:color="622423"/>
      </w:pBdr>
      <w:tabs>
        <w:tab w:val="clear" w:pos="4677"/>
        <w:tab w:val="clear" w:pos="9355"/>
        <w:tab w:val="right" w:pos="10350"/>
      </w:tabs>
      <w:rPr>
        <w:b/>
        <w:i/>
        <w:sz w:val="20"/>
        <w:szCs w:val="20"/>
      </w:rPr>
    </w:pPr>
  </w:p>
  <w:p w:rsidR="006306B0" w:rsidRDefault="006306B0">
    <w:pPr>
      <w:pStyle w:val="af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6B0" w:rsidRDefault="00217213">
    <w:pPr>
      <w:pStyle w:val="afd"/>
    </w:pPr>
    <w:r>
      <w:rPr>
        <w:noProof/>
        <w:lang w:eastAsia="ru-RU"/>
      </w:rPr>
      <mc:AlternateContent>
        <mc:Choice Requires="wps">
          <w:drawing>
            <wp:anchor distT="0" distB="0" distL="114300" distR="114300" simplePos="0" relativeHeight="2516561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Текстовое поле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6306B0" w:rsidRDefault="006306B0">
                          <w:pPr>
                            <w:pStyle w:val="afd"/>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Ud8c8AgAAaQQAAA4AAABkcnMvZTJvRG9jLnhtbK1UzY7TMBC+I/EO&#10;lu80bVesqqrpqmxVhFSxKxXE2XWcJpL/ZLtNyg0ehUdA2gsrwStk34jPSdNFC4c9cKgz9sx8M/PN&#10;TGdXtZLkIJwvjU7paDCkRGhuslLvUvrxw+rVhBIfmM6YNFqk9Cg8vZq/fDGr7FSMTWFkJhwBiPbT&#10;yqa0CMFOk8TzQijmB8YKDWVunGIBV7dLMscqoCuZjIfDy6QyLrPOcOE9Xpedkp4Q3XMATZ6XXCwN&#10;3yuhQ4fqhGQBJfmitJ7O22zzXPBwk+deBCJTikpDeyII5G08k/mMTXeO2aLkpxTYc1J4UpNipUbQ&#10;M9SSBUb2rvwLSpXcGW/yMOBGJV0hLSOoYjR8ws2mYFa0tYBqb8+k+/8Hy98fbh0pM0zCBSWaKXS8&#10;+dbcNT8evjx8bX423/G7I80vfO4hwAqUVdZP4bmx8A31G1PDvX/3eIxM1LlT8YsaCfQg/HgmXNSB&#10;8Og0GU8mQ6g4dP0F+Mmju3U+vBVGkSik1KGjLdHssPahM+1NYjRtVqWUbVelJlVKLy9eD1uHswbg&#10;UiNGLKJLNkqh3tanyrYmO6IwZ7pp8ZavSgRfMx9umcN4IGEsULjBkUuDIOYkUVIY9/lf79EeXYOW&#10;kgrjllKN7aJEvtPoJgBDL7he2PaC3qtrg/kdYTEtb0U4uCB7MXdGfcJWLWIMqJjmiJTS0IvXoRt5&#10;bCUXi0VrhPmzLKz1xvIIHcnzdrEPILDlNZLSMXHiChPYdua0LXHE/7y3Vo//EPP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s0lY7tAAAAAFAQAADwAAAAAAAAABACAAAAAiAAAAZHJzL2Rvd25yZXYu&#10;eG1sUEsBAhQAFAAAAAgAh07iQAJUd8c8AgAAaQQAAA4AAAAAAAAAAQAgAAAAHwEAAGRycy9lMm9E&#10;b2MueG1sUEsFBgAAAAAGAAYAWQEAAM0FAAAAAA==&#10;">
              <v:fill on="f" focussize="0,0"/>
              <v:stroke on="f" weight="0.5pt"/>
              <v:imagedata o:title=""/>
              <o:lock v:ext="edit" aspectratio="f"/>
              <v:textbox inset="0mm,0mm,0mm,0mm" style="mso-fit-shape-to-text:t;">
                <w:txbxContent>
                  <w:p w14:paraId="7A6EEA9A">
                    <w:pPr>
                      <w:pStyle w:val="41"/>
                    </w:pPr>
                  </w:p>
                </w:txbxContent>
              </v:textbox>
            </v:shape>
          </w:pict>
        </mc:Fallback>
      </mc:AlternateContent>
    </w:r>
    <w:r>
      <w:rPr>
        <w:noProof/>
        <w:lang w:eastAsia="ru-RU"/>
      </w:rPr>
      <mc:AlternateContent>
        <mc:Choice Requires="wps">
          <w:drawing>
            <wp:anchor distT="0" distB="0" distL="114300" distR="114300" simplePos="0" relativeHeight="25165209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Текстовое поле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6306B0" w:rsidRDefault="006306B0">
                          <w:pPr>
                            <w:pStyle w:val="afd"/>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6xCFE8AgAAZwQAAA4AAABkcnMvZTJvRG9jLnhtbK1UzY7TMBC+I/EO&#10;lu80bVFXVdV0VbYqQqrYlQri7DrOJpL/ZLtNyg0ehUdA2gsrwStk34jPSdNFC4c9cKjz2eP5xvPN&#10;TOeXtZLkIJwvjU7paDCkRGhuslLfpvTjh/WrKSU+MJ0xabRI6VF4erl4+WJe2ZkYm8LITDgCEu1n&#10;lU1pEYKdJYnnhVDMD4wVGsbcOMUCtu42yRyrwK5kMh4OL5LKuMw6w4X3OF11RnpidM8hNHlecrEy&#10;fK+EDh2rE5IFpOSL0nq6aF+b54KH6zz3IhCZUmQa2hVBgHdxTRZzNrt1zBYlPz2BPecJT3JSrNQI&#10;eqZascDI3pV/UamSO+NNHgbcqKRLpFUEWYyGT7TZFsyKNhdI7e1ZdP//aPn7w40jZZbSCSWaKRS8&#10;+dbcNT8evjx8bX423/G7I80vfO4BJlGwyvoZ/LYWnqF+Y2q0UX/ucRh1qHOn4hcZEtgh9/Est6gD&#10;4dFpOp5OhzBx2PoN+JNHd+t8eCuMIhGk1KGerczssPGhu9pfidG0WZdStjWVmlQpvXg9GbYOZwvI&#10;pUaMmET32IhCvatPme1MdkRiznS94i1flwi+YT7cMIfmwIMxPuEaSy4NgpgToqQw7vO/zuN91AxW&#10;Sio0W0o1ZosS+U6jliAMPXA92PVA79WVQfeOMJaWtxAOLsge5s6oT5ipZYwBE9MckVIaengVuobH&#10;THKxXLaX0H2WhY3eWh6po3jeLvcBAra6RlE6JU5aof/aypxmJTb4n/v21uP/w+I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s0lY7tAAAAAFAQAADwAAAAAAAAABACAAAAAiAAAAZHJzL2Rvd25yZXYu&#10;eG1sUEsBAhQAFAAAAAgAh07iQF6xCFE8AgAAZwQAAA4AAAAAAAAAAQAgAAAAHwEAAGRycy9lMm9E&#10;b2MueG1sUEsFBgAAAAAGAAYAWQEAAM0FAAAAAA==&#10;">
              <v:fill on="f" focussize="0,0"/>
              <v:stroke on="f" weight="0.5pt"/>
              <v:imagedata o:title=""/>
              <o:lock v:ext="edit" aspectratio="f"/>
              <v:textbox inset="0mm,0mm,0mm,0mm" style="mso-fit-shape-to-text:t;">
                <w:txbxContent>
                  <w:p w14:paraId="6B2E8ADC">
                    <w:pPr>
                      <w:pStyle w:val="41"/>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6B0" w:rsidRDefault="00217213">
    <w:pPr>
      <w:pStyle w:val="afd"/>
    </w:pPr>
    <w:r>
      <w:rPr>
        <w:noProof/>
        <w:lang w:eastAsia="ru-RU"/>
      </w:rP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Текстовое поле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6306B0" w:rsidRDefault="00217213">
                          <w:pPr>
                            <w:pStyle w:val="afd"/>
                          </w:pPr>
                          <w:r>
                            <w:fldChar w:fldCharType="begin"/>
                          </w:r>
                          <w:r>
                            <w:instrText xml:space="preserve"> PAGE  \* MERGEFORMAT </w:instrText>
                          </w:r>
                          <w:r>
                            <w:fldChar w:fldCharType="separate"/>
                          </w:r>
                          <w:r w:rsidR="003767C7">
                            <w:rPr>
                              <w:noProof/>
                            </w:rPr>
                            <w:t>46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Текстовое поле 14" o:spid="_x0000_s1029" type="#_x0000_t202" style="position:absolute;margin-left:0;margin-top:0;width:2in;height:2in;z-index:2516572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dCldAIAACUFAAAOAAAAZHJzL2Uyb0RvYy54bWysVMtuEzEU3SPxD5b3dNIWqijKpAqtipAi&#10;WhEQa8djJyP8ku1mJuzgU/iESt2ABL+Q/hHHnkyKCpsiFuO59n2f+xiftlqRtfChtqakhwcDSoTh&#10;tqrNsqTv3108G1ISIjMVU9aIkm5EoKeTp0/GjRuJI7uyqhKewIgJo8aVdBWjGxVF4CuhWTiwThgw&#10;pfWaRVz9sqg8a2Bdq+JoMDgpGusr5y0XIeD1vGPSSbYvpeDxUsogIlElRWwxnz6fi3QWkzEbLT1z&#10;q5rvwmD/EIVmtYHTvalzFhm59vUfpnTNvQ1WxgNudWGlrLnIOSCbw8GDbOYr5kTOBeAEt4cp/D+z&#10;/M36ypO6Qu2eU2KYRo22X7e32293n+++bH9sb/Ddku1P/L6DgBQga1wYQXPuoBvbl7aFev8e8JiQ&#10;aKXX6Y8cCfgAf7MHXLSR8KQ0PBoOB2Bx8PoL7Bf36s6H+EpYTRJRUo+KZqDZehZiJ9qLJG/GXtRK&#10;5aoqQ5qSnhy/GGSFPQfGlYGPlEQXbKbiRolkQZm3QgKRHHN6yL0ozpQna4YuYpwLE3O62RKkk5SE&#10;28co7uSTqsh9+hjlvUb2bE3cK+vaWJ/zfRB29bEPWXbyPQJd3gmC2C7a3ArHfS0XttqgxN52cxMc&#10;v6hRhhkL8Yp5DApKh+GPlziksoDb7ihKVtZ/+tt7kkf/gktJg8ErqcFmoES9NujrNKM94Xti0RPm&#10;Wp9Z1OAQS8XxTELBR9WT0lv9ARthmnyAxQyHp5LGnjyL3fBjo3AxnWYhTKJjcWbmjifTueZueh3R&#10;SrnDEjYdEjvMMIu5R3d7Iw377/csdb/dJr8AAAD//wMAUEsDBBQABgAIAAAAIQBxqtG51wAAAAUB&#10;AAAPAAAAZHJzL2Rvd25yZXYueG1sTI9BT8MwDIXvk/YfIiNx21IGQlVpOrGJckRi5cAxa0xbSJwq&#10;ybry7zEICS6Wn571/L1yOzsrJgxx8KTgap2BQGq9GahT8NLUqxxETJqMtp5QwSdG2FbLRakL48/0&#10;jNMhdYJDKBZaQZ/SWEgZ2x6djms/IrH35oPTiWXopAn6zOHOyk2W3UqnB+IPvR5x32P7cTg5Bfu6&#10;acKEMdhXfKyv3592N/gwK3V5Md/fgUg4p79j+MZndKiY6ehPZKKwCrhI+pnsbfKc5fF3kVUp/9NX&#10;XwAAAP//AwBQSwECLQAUAAYACAAAACEAtoM4kv4AAADhAQAAEwAAAAAAAAAAAAAAAAAAAAAAW0Nv&#10;bnRlbnRfVHlwZXNdLnhtbFBLAQItABQABgAIAAAAIQA4/SH/1gAAAJQBAAALAAAAAAAAAAAAAAAA&#10;AC8BAABfcmVscy8ucmVsc1BLAQItABQABgAIAAAAIQB0tdCldAIAACUFAAAOAAAAAAAAAAAAAAAA&#10;AC4CAABkcnMvZTJvRG9jLnhtbFBLAQItABQABgAIAAAAIQBxqtG51wAAAAUBAAAPAAAAAAAAAAAA&#10;AAAAAM4EAABkcnMvZG93bnJldi54bWxQSwUGAAAAAAQABADzAAAA0gUAAAAA&#10;" filled="f" stroked="f" strokeweight=".5pt">
              <v:textbox style="mso-fit-shape-to-text:t" inset="0,0,0,0">
                <w:txbxContent>
                  <w:p w:rsidR="006306B0" w:rsidRDefault="00217213">
                    <w:pPr>
                      <w:pStyle w:val="afd"/>
                    </w:pPr>
                    <w:r>
                      <w:fldChar w:fldCharType="begin"/>
                    </w:r>
                    <w:r>
                      <w:instrText xml:space="preserve"> PAGE  \* MERGEFORMAT </w:instrText>
                    </w:r>
                    <w:r>
                      <w:fldChar w:fldCharType="separate"/>
                    </w:r>
                    <w:r w:rsidR="003767C7">
                      <w:rPr>
                        <w:noProof/>
                      </w:rPr>
                      <w:t>46</w:t>
                    </w:r>
                    <w:r>
                      <w:fldChar w:fldCharType="end"/>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6B0" w:rsidRDefault="00217213">
    <w:pPr>
      <w:pStyle w:val="afd"/>
    </w:pPr>
    <w:r>
      <w:rPr>
        <w:noProof/>
        <w:lang w:eastAsia="ru-RU"/>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Текстовое поле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6306B0" w:rsidRDefault="00217213">
                          <w:pPr>
                            <w:pStyle w:val="afd"/>
                          </w:pPr>
                          <w:r>
                            <w:fldChar w:fldCharType="begin"/>
                          </w:r>
                          <w:r>
                            <w:instrText xml:space="preserve"> PAGE  \* MERGEFORMAT </w:instrText>
                          </w:r>
                          <w:r>
                            <w:fldChar w:fldCharType="separate"/>
                          </w:r>
                          <w:r w:rsidR="003767C7">
                            <w:rPr>
                              <w:noProof/>
                            </w:rP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Текстовое поле 15" o:spid="_x0000_s1030" type="#_x0000_t202" style="position:absolute;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CcKdAIAACUFAAAOAAAAZHJzL2Uyb0RvYy54bWysVMtuEzEU3SPxD5b3dNJCqyjKpAqtipAi&#10;WhEQa8djJyP8ku1mJuzgU/iESt2ABL+Q/hHHnkyKCpsiFuO59n2f+xiftlqRtfChtqakhwcDSoTh&#10;tqrNsqTv3108G1ISIjMVU9aIkm5EoKeTp0/GjRuJI7uyqhKewIgJo8aVdBWjGxVF4CuhWTiwThgw&#10;pfWaRVz9sqg8a2Bdq+JoMDgpGusr5y0XIeD1vGPSSbYvpeDxUsogIlElRWwxnz6fi3QWkzEbLT1z&#10;q5rvwmD/EIVmtYHTvalzFhm59vUfpnTNvQ1WxgNudWGlrLnIOSCbw8GDbOYr5kTOBeAEt4cp/D+z&#10;/M36ypO6Qu2OKTFMo0bbr9vb7be7z3dftj+2N/huyfYnft9BQAqQNS6MoDl30I3tS9tCvX8PeExI&#10;tNLr9EeOBHyAv9kDLtpIeFIaHg2HA7A4eP0F9ot7dedDfCWsJokoqUdFM9BsPQuxE+1FkjdjL2ql&#10;clWVIU1JT54fD7LCngPjysBHSqILNlNxo0SyoMxbIYFIjjk95F4UZ8qTNUMXMc6FiTndbAnSSUrC&#10;7WMUd/JJVeQ+fYzyXiN7tibulXVtrM/5Pgi7+tiHLDv5HoEu7wRBbBdtboUXfS0XttqgxN52cxMc&#10;v6hRhhkL8Yp5DApKh+GPlziksoDb7ihKVtZ/+tt7kkf/gktJg8ErqcFmoES9NujrNKM94Xti0RPm&#10;Wp9Z1OAQS8XxTELBR9WT0lv9ARthmnyAxQyHp5LGnjyL3fBjo3AxnWYhTKJjcWbmjifTueZueh3R&#10;SrnDEjYdEjvMMIu5R3d7Iw377/csdb/dJr8AAAD//wMAUEsDBBQABgAIAAAAIQBxqtG51wAAAAUB&#10;AAAPAAAAZHJzL2Rvd25yZXYueG1sTI9BT8MwDIXvk/YfIiNx21IGQlVpOrGJckRi5cAxa0xbSJwq&#10;ybry7zEICS6Wn571/L1yOzsrJgxx8KTgap2BQGq9GahT8NLUqxxETJqMtp5QwSdG2FbLRakL48/0&#10;jNMhdYJDKBZaQZ/SWEgZ2x6djms/IrH35oPTiWXopAn6zOHOyk2W3UqnB+IPvR5x32P7cTg5Bfu6&#10;acKEMdhXfKyv3592N/gwK3V5Md/fgUg4p79j+MZndKiY6ehPZKKwCrhI+pnsbfKc5fF3kVUp/9NX&#10;XwAAAP//AwBQSwECLQAUAAYACAAAACEAtoM4kv4AAADhAQAAEwAAAAAAAAAAAAAAAAAAAAAAW0Nv&#10;bnRlbnRfVHlwZXNdLnhtbFBLAQItABQABgAIAAAAIQA4/SH/1gAAAJQBAAALAAAAAAAAAAAAAAAA&#10;AC8BAABfcmVscy8ucmVsc1BLAQItABQABgAIAAAAIQAW2CcKdAIAACUFAAAOAAAAAAAAAAAAAAAA&#10;AC4CAABkcnMvZTJvRG9jLnhtbFBLAQItABQABgAIAAAAIQBxqtG51wAAAAUBAAAPAAAAAAAAAAAA&#10;AAAAAM4EAABkcnMvZG93bnJldi54bWxQSwUGAAAAAAQABADzAAAA0gUAAAAA&#10;" filled="f" stroked="f" strokeweight=".5pt">
              <v:textbox style="mso-fit-shape-to-text:t" inset="0,0,0,0">
                <w:txbxContent>
                  <w:p w:rsidR="006306B0" w:rsidRDefault="00217213">
                    <w:pPr>
                      <w:pStyle w:val="afd"/>
                    </w:pPr>
                    <w:r>
                      <w:fldChar w:fldCharType="begin"/>
                    </w:r>
                    <w:r>
                      <w:instrText xml:space="preserve"> PAGE  \* MERGEFORMAT </w:instrText>
                    </w:r>
                    <w:r>
                      <w:fldChar w:fldCharType="separate"/>
                    </w:r>
                    <w:r w:rsidR="003767C7">
                      <w:rPr>
                        <w:noProof/>
                      </w:rPr>
                      <w:t>2</w:t>
                    </w:r>
                    <w:r>
                      <w:fldChar w:fldCharType="end"/>
                    </w:r>
                  </w:p>
                </w:txbxContent>
              </v:textbox>
              <w10:wrap anchorx="margin"/>
            </v:shape>
          </w:pict>
        </mc:Fallback>
      </mc:AlternateContent>
    </w:r>
    <w:r>
      <w:rPr>
        <w:noProof/>
        <w:lang w:eastAsia="ru-RU"/>
      </w:rPr>
      <mc:AlternateContent>
        <mc:Choice Requires="wps">
          <w:drawing>
            <wp:anchor distT="0" distB="0" distL="114300" distR="114300" simplePos="0" relativeHeight="25165312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Текстовое поле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6306B0" w:rsidRDefault="006306B0">
                          <w:pPr>
                            <w:pStyle w:val="afd"/>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PjrZQ8AgAAZwQAAA4AAABkcnMvZTJvRG9jLnhtbK1UzY7TMBC+I/EO&#10;lu80bVlWVdV0VbYqQqrYlQri7DpOE8l/st0m5QaPwiMg7QUkeIXsG/E5abpo4bAHDnU+ezzfeL6Z&#10;6eyqVpIchPOl0SkdDYaUCM1NVupdSj+8X72YUOID0xmTRouUHoWnV/Pnz2aVnYqxKYzMhCMg0X5a&#10;2ZQWIdhpknheCMX8wFihYcyNUyxg63ZJ5lgFdiWT8XB4mVTGZdYZLrzH6bIz0hOjewqhyfOSi6Xh&#10;eyV06FidkCwgJV+U1tN5+9o8Fzzc5LkXgciUItPQrggCvI1rMp+x6c4xW5T89AT2lCc8ykmxUiPo&#10;mWrJAiN7V/5FpUrujDd5GHCjki6RVhFkMRo+0mZTMCvaXCC1t2fR/f+j5e8Ot46UWUovKNFMoeDN&#10;1+au+X7/+f5L87P5ht8daX7h8wPgIgpWWT+F38bCM9SvTY026s89DqMOde5U/CJDAjvkPp7lFnUg&#10;PDpNxpPJECYOW78Bf/Lgbp0Pb4RRJIKUOtSzlZkd1j50V/srMZo2q1LKtqZSkyqlly9fDVuHswXk&#10;UiNGTKJ7bESh3tanzLYmOyIxZ7pe8ZavSgRfMx9umUNz4MEYn3CDJZcGQcwJUVIY9+lf5/E+agYr&#10;JRWaLaUas0WJfKtRSxCGHrgebHug9+raoHtHGEvLWwgHF2QPc2fUR8zUIsaAiWmOSCkNPbwOXcNj&#10;JrlYLNpL6D7LwlpvLI/UUTxvF/sAAVtdoyidEiet0H9tZU6zEhv8z3176+H/Yf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s0lY7tAAAAAFAQAADwAAAAAAAAABACAAAAAiAAAAZHJzL2Rvd25yZXYu&#10;eG1sUEsBAhQAFAAAAAgAh07iQGPjrZQ8AgAAZwQAAA4AAAAAAAAAAQAgAAAAHwEAAGRycy9lMm9E&#10;b2MueG1sUEsFBgAAAAAGAAYAWQEAAM0FAAAAAA==&#10;">
              <v:fill on="f" focussize="0,0"/>
              <v:stroke on="f" weight="0.5pt"/>
              <v:imagedata o:title=""/>
              <o:lock v:ext="edit" aspectratio="f"/>
              <v:textbox inset="0mm,0mm,0mm,0mm" style="mso-fit-shape-to-text:t;">
                <w:txbxContent>
                  <w:p w14:paraId="3D8E94F9">
                    <w:pPr>
                      <w:pStyle w:val="41"/>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6B0" w:rsidRDefault="00217213">
    <w:pPr>
      <w:pStyle w:val="afd"/>
    </w:pPr>
    <w:r>
      <w:rPr>
        <w:noProof/>
        <w:lang w:eastAsia="ru-RU"/>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Текстовое поле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6306B0" w:rsidRDefault="00217213">
                          <w:pPr>
                            <w:pStyle w:val="afd"/>
                          </w:pPr>
                          <w:r>
                            <w:fldChar w:fldCharType="begin"/>
                          </w:r>
                          <w:r>
                            <w:instrText xml:space="preserve"> PAGE  \* MERGEFORMAT </w:instrText>
                          </w:r>
                          <w:r>
                            <w:fldChar w:fldCharType="separate"/>
                          </w:r>
                          <w:r w:rsidR="003767C7">
                            <w:rPr>
                              <w:noProof/>
                            </w:rPr>
                            <w:t>89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Текстовое поле 31" o:spid="_x0000_s1032" type="#_x0000_t202" style="position:absolute;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zrXdAIAACUFAAAOAAAAZHJzL2Uyb0RvYy54bWysVMtuEzEU3SPxD5b3dJJUVFGUSRVSBSFV&#10;tKIg1o7Hbkb4JdvNTNjBp/AJSN2ABL+Q/hHHnkyKCpsiFuO59n2f+5ietlqRjfChtqakw6MBJcJw&#10;W9XmuqTv3i6fjSkJkZmKKWtESbci0NPZ0yfTxk3EyK6tqoQnMGLCpHElXcfoJkUR+FpoFo6sEwZM&#10;ab1mEVd/XVSeNbCuVTEaDE6KxvrKectFCHg965h0lu1LKXi8kDKISFRJEVvMp8/nKp3FbMom1565&#10;dc33YbB/iEKz2sDpwdQZi4zc+PoPU7rm3gYr4xG3urBS1lzkHJDNcPAgm6s1cyLnAnCCO8AU/p9Z&#10;/npz6UldlfR4SIlhGjXafdnd7r7dfbr7vPux+4rvlux+4vcdBKQAWePCBJpXDrqxfWFblL5/D3hM&#10;SLTS6/RHjgR8gL89AC7aSHhSGo/G4wFYHLz+AvvFvbrzIb4UVpNElNSjohlotjkPsRPtRZI3Y5e1&#10;UrmqypCmpCfHzwdZ4cCBcWXgIyXRBZupuFUiWVDmjZBAJMecHnIvioXyZMPQRYxzYWJON1uCdJKS&#10;cPsYxb18UhW5Tx+jfNDInq2JB2VdG+tzvg/Crj70IctOvkegyztBENtVm1vhpK/lylZblNjbbm6C&#10;48saZThnIV4yj0FB6TD88QKHVBZw2z1Fydr6j397T/LoX3ApaTB4JTXYDJSoVwZ9nWa0J3xPrHrC&#10;3OiFRQ3Qqoglk1DwUfWk9Fa/x0aYJx9gMcPhqaSxJxexG35sFC7m8yyESXQsnpsrx5PpXHM3v4lo&#10;pdxhCZsOiT1mmMXco/u9kYb993uWut9us18AAAD//wMAUEsDBBQABgAIAAAAIQBxqtG51wAAAAUB&#10;AAAPAAAAZHJzL2Rvd25yZXYueG1sTI9BT8MwDIXvk/YfIiNx21IGQlVpOrGJckRi5cAxa0xbSJwq&#10;ybry7zEICS6Wn571/L1yOzsrJgxx8KTgap2BQGq9GahT8NLUqxxETJqMtp5QwSdG2FbLRakL48/0&#10;jNMhdYJDKBZaQZ/SWEgZ2x6djms/IrH35oPTiWXopAn6zOHOyk2W3UqnB+IPvR5x32P7cTg5Bfu6&#10;acKEMdhXfKyv3592N/gwK3V5Md/fgUg4p79j+MZndKiY6ehPZKKwCrhI+pnsbfKc5fF3kVUp/9NX&#10;XwAAAP//AwBQSwECLQAUAAYACAAAACEAtoM4kv4AAADhAQAAEwAAAAAAAAAAAAAAAAAAAAAAW0Nv&#10;bnRlbnRfVHlwZXNdLnhtbFBLAQItABQABgAIAAAAIQA4/SH/1gAAAJQBAAALAAAAAAAAAAAAAAAA&#10;AC8BAABfcmVscy8ucmVsc1BLAQItABQABgAIAAAAIQAp2zrXdAIAACUFAAAOAAAAAAAAAAAAAAAA&#10;AC4CAABkcnMvZTJvRG9jLnhtbFBLAQItABQABgAIAAAAIQBxqtG51wAAAAUBAAAPAAAAAAAAAAAA&#10;AAAAAM4EAABkcnMvZG93bnJldi54bWxQSwUGAAAAAAQABADzAAAA0gUAAAAA&#10;" filled="f" stroked="f" strokeweight=".5pt">
              <v:textbox style="mso-fit-shape-to-text:t" inset="0,0,0,0">
                <w:txbxContent>
                  <w:p w:rsidR="006306B0" w:rsidRDefault="00217213">
                    <w:pPr>
                      <w:pStyle w:val="afd"/>
                    </w:pPr>
                    <w:r>
                      <w:fldChar w:fldCharType="begin"/>
                    </w:r>
                    <w:r>
                      <w:instrText xml:space="preserve"> PAGE  \* MERGEFORMAT </w:instrText>
                    </w:r>
                    <w:r>
                      <w:fldChar w:fldCharType="separate"/>
                    </w:r>
                    <w:r w:rsidR="003767C7">
                      <w:rPr>
                        <w:noProof/>
                      </w:rPr>
                      <w:t>89</w:t>
                    </w:r>
                    <w:r>
                      <w:fldChar w:fldCharType="end"/>
                    </w:r>
                  </w:p>
                </w:txbxContent>
              </v:textbox>
              <w10:wrap anchorx="margin"/>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6B0" w:rsidRDefault="00217213">
    <w:pPr>
      <w:pStyle w:val="afd"/>
    </w:pPr>
    <w:r>
      <w:rPr>
        <w:noProof/>
        <w:lang w:eastAsia="ru-RU"/>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Текстовое поле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6306B0" w:rsidRDefault="00217213">
                          <w:pPr>
                            <w:pStyle w:val="afd"/>
                          </w:pPr>
                          <w:r>
                            <w:fldChar w:fldCharType="begin"/>
                          </w:r>
                          <w:r>
                            <w:instrText xml:space="preserve"> PAGE  \* MERGEFORMAT </w:instrText>
                          </w:r>
                          <w:r>
                            <w:fldChar w:fldCharType="separate"/>
                          </w:r>
                          <w:r w:rsidR="003767C7">
                            <w:rPr>
                              <w:noProof/>
                            </w:rPr>
                            <w:t>85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Текстовое поле 28" o:spid="_x0000_s1033" type="#_x0000_t202" style="position:absolute;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b3ldAIAACUFAAAOAAAAZHJzL2Uyb0RvYy54bWysVMtuEzEU3SPxD5b3ZNIgShRlUoVWRUgV&#10;rQiIteOxmxF+yXYyE3bwKXwCUjcgwS+kf8SxJ5OiwqaIxXiufd/nPqYnrVZkI3yorSnp0WBIiTDc&#10;VrW5Lum7t+dPxpSEyEzFlDWipFsR6Mns8aNp4yZiZFdWVcITGDFh0riSrmJ0k6IIfCU0CwPrhAFT&#10;Wq9ZxNVfF5VnDaxrVYyGw+Oisb5y3nIRAl7POiadZftSCh4vpQwiElVSxBbz6fO5TGcxm7LJtWdu&#10;VfN9GOwfotCsNnB6MHXGIiNrX/9hStfc22BlHHCrCytlzUXOAdkcDe9ls1gxJ3IuACe4A0zh/5nl&#10;rzdXntRVSUeolGEaNdp92d3svt1+uv28+7H7iu+G7H7i9x0EpABZ48IEmgsH3di+sC1K378HPCYk&#10;Wul1+iNHAj7A3x4AF20kPCmNR+PxECwOXn+B/eJO3fkQXwqrSSJK6lHRDDTbXITYifYiyZux57VS&#10;uarKkKakx0+fDbPCgQPjysBHSqILNlNxq0SyoMwbIYFIjjk95F4Up8qTDUMXMc6FiTndbAnSSUrC&#10;7UMU9/JJVeQ+fYjyQSN7tiYelHVtrM/53gu7+tCHLDv5HoEu7wRBbJdtboXnfS2XttqixN52cxMc&#10;P69RhgsW4hXzGBSUDsMfL3FIZQG33VOUrKz/+Lf3JI/+BZeSBoNXUoPNQIl6ZdDXaUZ7wvfEsifM&#10;Wp9a1OAIS8XxTELBR9WT0lv9HhthnnyAxQyHp5LGnjyN3fBjo3Axn2chTKJj8cIsHE+mc83dfB3R&#10;SrnDEjYdEnvMMIu5R/d7Iw377/csdbfdZr8AAAD//wMAUEsDBBQABgAIAAAAIQBxqtG51wAAAAUB&#10;AAAPAAAAZHJzL2Rvd25yZXYueG1sTI9BT8MwDIXvk/YfIiNx21IGQlVpOrGJckRi5cAxa0xbSJwq&#10;ybry7zEICS6Wn571/L1yOzsrJgxx8KTgap2BQGq9GahT8NLUqxxETJqMtp5QwSdG2FbLRakL48/0&#10;jNMhdYJDKBZaQZ/SWEgZ2x6djms/IrH35oPTiWXopAn6zOHOyk2W3UqnB+IPvR5x32P7cTg5Bfu6&#10;acKEMdhXfKyv3592N/gwK3V5Md/fgUg4p79j+MZndKiY6ehPZKKwCrhI+pnsbfKc5fF3kVUp/9NX&#10;XwAAAP//AwBQSwECLQAUAAYACAAAACEAtoM4kv4AAADhAQAAEwAAAAAAAAAAAAAAAAAAAAAAW0Nv&#10;bnRlbnRfVHlwZXNdLnhtbFBLAQItABQABgAIAAAAIQA4/SH/1gAAAJQBAAALAAAAAAAAAAAAAAAA&#10;AC8BAABfcmVscy8ucmVsc1BLAQItABQABgAIAAAAIQB8Ub3ldAIAACUFAAAOAAAAAAAAAAAAAAAA&#10;AC4CAABkcnMvZTJvRG9jLnhtbFBLAQItABQABgAIAAAAIQBxqtG51wAAAAUBAAAPAAAAAAAAAAAA&#10;AAAAAM4EAABkcnMvZG93bnJldi54bWxQSwUGAAAAAAQABADzAAAA0gUAAAAA&#10;" filled="f" stroked="f" strokeweight=".5pt">
              <v:textbox style="mso-fit-shape-to-text:t" inset="0,0,0,0">
                <w:txbxContent>
                  <w:p w:rsidR="006306B0" w:rsidRDefault="00217213">
                    <w:pPr>
                      <w:pStyle w:val="afd"/>
                    </w:pPr>
                    <w:r>
                      <w:fldChar w:fldCharType="begin"/>
                    </w:r>
                    <w:r>
                      <w:instrText xml:space="preserve"> PAGE  \* MERGEFORMAT </w:instrText>
                    </w:r>
                    <w:r>
                      <w:fldChar w:fldCharType="separate"/>
                    </w:r>
                    <w:r w:rsidR="003767C7">
                      <w:rPr>
                        <w:noProof/>
                      </w:rPr>
                      <w:t>85</w:t>
                    </w:r>
                    <w:r>
                      <w:fldChar w:fldCharType="end"/>
                    </w:r>
                  </w:p>
                </w:txbxContent>
              </v:textbox>
              <w10:wrap anchorx="margin"/>
            </v:shape>
          </w:pict>
        </mc:Fallback>
      </mc:AlternateContent>
    </w:r>
    <w:r>
      <w:rPr>
        <w:noProof/>
        <w:lang w:eastAsia="ru-RU"/>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Текстовое поле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6306B0" w:rsidRDefault="006306B0">
                          <w:pPr>
                            <w:pStyle w:val="afd"/>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sgCw9AgAAaQQAAA4AAABkcnMvZTJvRG9jLnhtbK1UzY7TMBC+I/EO&#10;lu80bVesqqrpqmxVhFSxKxXE2XWcJpL/ZLtNyg0ehUdA2gsrwStk34jPSdNFC4c9cKgz9sx8M/PN&#10;TGdXtZLkIJwvjU7paDCkRGhuslLvUvrxw+rVhBIfmM6YNFqk9Cg8vZq/fDGr7FSMTWFkJhwBiPbT&#10;yqa0CMFOk8TzQijmB8YKDWVunGIBV7dLMscqoCuZjIfDy6QyLrPOcOE9Xpedkp4Q3XMATZ6XXCwN&#10;3yuhQ4fqhGQBJfmitJ7O22zzXPBwk+deBCJTikpDeyII5G08k/mMTXeO2aLkpxTYc1J4UpNipUbQ&#10;M9SSBUb2rvwLSpXcGW/yMOBGJV0hLSOoYjR8ws2mYFa0tYBqb8+k+/8Hy98fbh0ps5RegBLNFDre&#10;fGvumh8PXx6+Nj+b7/jdkeYXPvcQYAXKKuun8NxY+Ib6jakxSP27x2Nkos6dil/USKAH+vFMuKgD&#10;4dFpMp5MhlBx6PoL8JNHd+t8eCuMIlFIqUNHW6LZYe1DZ9qbxGjarEop265KTaqUXl68HrYOZw3A&#10;pUaMWESXbJRCva1PlW1NdkRhznTT4i1flQi+Zj7cMofxQMJYoHCDI5cGQcxJoqQw7vO/3qM9ugYt&#10;JRXGLaUa20WJfKfRTQCGXnC9sO0FvVfXBvM7wmJa3opwcEH2Yu6M+oStWsQYUDHNESmloRevQzfy&#10;2EouFovWCPNnWVjrjeUROpLn7WIfQGDLaySlY+LEFSaw7cxpW+KI/3lvrR7/Ie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NJWO7QAAAABQEAAA8AAAAAAAAAAQAgAAAAIgAAAGRycy9kb3ducmV2&#10;LnhtbFBLAQIUABQAAAAIAIdO4kC0LIAsPQIAAGkEAAAOAAAAAAAAAAEAIAAAAB8BAABkcnMvZTJv&#10;RG9jLnhtbFBLBQYAAAAABgAGAFkBAADOBQAAAAA=&#10;">
              <v:fill on="f" focussize="0,0"/>
              <v:stroke on="f" weight="0.5pt"/>
              <v:imagedata o:title=""/>
              <o:lock v:ext="edit" aspectratio="f"/>
              <v:textbox inset="0mm,0mm,0mm,0mm" style="mso-fit-shape-to-text:t;">
                <w:txbxContent>
                  <w:p w14:paraId="0382B2BD">
                    <w:pPr>
                      <w:pStyle w:val="41"/>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6B0" w:rsidRDefault="00217213">
    <w:pPr>
      <w:pStyle w:val="afd"/>
    </w:pPr>
    <w:r>
      <w:rPr>
        <w:noProof/>
        <w:lang w:eastAsia="ru-RU"/>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Текстовое поле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6306B0" w:rsidRDefault="00217213">
                          <w:pPr>
                            <w:pStyle w:val="afd"/>
                          </w:pPr>
                          <w:r>
                            <w:fldChar w:fldCharType="begin"/>
                          </w:r>
                          <w:r>
                            <w:instrText xml:space="preserve"> PAGE  \* MERGEFORMAT </w:instrText>
                          </w:r>
                          <w:r>
                            <w:fldChar w:fldCharType="separate"/>
                          </w:r>
                          <w:r w:rsidR="003767C7">
                            <w:rPr>
                              <w:noProof/>
                            </w:rPr>
                            <w:t>281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Текстовое поле 16" o:spid="_x0000_s1035"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LN4dAIAACUFAAAOAAAAZHJzL2Uyb0RvYy54bWysVMtuEzEU3SPxD5b3ZNIiohB1UoVWQUgV&#10;rQiIteOxmxF+yXYyE3bwKXwCUjcgwS+kf8SxJ5OiwqaIxXiufd/nPk5OW63IRvhQW1PSo8GQEmG4&#10;rWpzXdJ3b+dPxpSEyEzFlDWipFsR6On08aOTxk3EsV1ZVQlPYMSESeNKuorRTYoi8JXQLAysEwZM&#10;ab1mEVd/XVSeNbCuVXE8HI6KxvrKectFCHg975h0mu1LKXi8lDKISFRJEVvMp8/nMp3F9IRNrj1z&#10;q5rvw2D/EIVmtYHTg6lzFhlZ+/oPU7rm3gYr44BbXVgpay5yDsjmaHgvm8WKOZFzATjBHWAK/88s&#10;f7258qSuULsRJYZp1Gj3ZXez+3b76fbz7sfuK74bsvuJ33cQkAJkjQsTaC4cdGP7wrZQ798DHhMS&#10;rfQ6/ZEjAR/gbw+AizYSnpTGx+PxECwOXn+B/eJO3fkQXwqrSSJK6lHRDDTbXITYifYiyZux81qp&#10;XFVlSFPS0dNnw6xw4MC4MvCRkuiCzVTcKpEsKPNGSCCSY04PuRfFmfJkw9BFjHNhYk43W4J0kpJw&#10;+xDFvXxSFblPH6J80MierYkHZV0b63O+98KuPvQhy06+R6DLO0EQ22WbW+F5X8ulrbYosbfd3ATH&#10;5zXKcMFCvGIeg4LSYfjjJQ6pLOC2e4qSlfUf//ae5NG/4FLSYPBKarAZKFGvDPo6zWhP+J5Y9oRZ&#10;6zOLGhxhqTieSSj4qHpSeqvfYyPMkg+wmOHwVNLYk2exG35sFC5msyyESXQsXpiF48l0rrmbrSNa&#10;KXdYwqZDYo8ZZjH36H5vpGH//Z6l7rbb9BcAAAD//wMAUEsDBBQABgAIAAAAIQBxqtG51wAAAAUB&#10;AAAPAAAAZHJzL2Rvd25yZXYueG1sTI9BT8MwDIXvk/YfIiNx21IGQlVpOrGJckRi5cAxa0xbSJwq&#10;ybry7zEICS6Wn571/L1yOzsrJgxx8KTgap2BQGq9GahT8NLUqxxETJqMtp5QwSdG2FbLRakL48/0&#10;jNMhdYJDKBZaQZ/SWEgZ2x6djms/IrH35oPTiWXopAn6zOHOyk2W3UqnB+IPvR5x32P7cTg5Bfu6&#10;acKEMdhXfKyv3592N/gwK3V5Md/fgUg4p79j+MZndKiY6ehPZKKwCrhI+pnsbfKc5fF3kVUp/9NX&#10;XwAAAP//AwBQSwECLQAUAAYACAAAACEAtoM4kv4AAADhAQAAEwAAAAAAAAAAAAAAAAAAAAAAW0Nv&#10;bnRlbnRfVHlwZXNdLnhtbFBLAQItABQABgAIAAAAIQA4/SH/1gAAAJQBAAALAAAAAAAAAAAAAAAA&#10;AC8BAABfcmVscy8ucmVsc1BLAQItABQABgAIAAAAIQBzeLN4dAIAACUFAAAOAAAAAAAAAAAAAAAA&#10;AC4CAABkcnMvZTJvRG9jLnhtbFBLAQItABQABgAIAAAAIQBxqtG51wAAAAUBAAAPAAAAAAAAAAAA&#10;AAAAAM4EAABkcnMvZG93bnJldi54bWxQSwUGAAAAAAQABADzAAAA0gUAAAAA&#10;" filled="f" stroked="f" strokeweight=".5pt">
              <v:textbox style="mso-fit-shape-to-text:t" inset="0,0,0,0">
                <w:txbxContent>
                  <w:p w:rsidR="006306B0" w:rsidRDefault="00217213">
                    <w:pPr>
                      <w:pStyle w:val="afd"/>
                    </w:pPr>
                    <w:r>
                      <w:fldChar w:fldCharType="begin"/>
                    </w:r>
                    <w:r>
                      <w:instrText xml:space="preserve"> PAGE  \* MERGEFORMAT </w:instrText>
                    </w:r>
                    <w:r>
                      <w:fldChar w:fldCharType="separate"/>
                    </w:r>
                    <w:r w:rsidR="003767C7">
                      <w:rPr>
                        <w:noProof/>
                      </w:rPr>
                      <w:t>281</w:t>
                    </w:r>
                    <w:r>
                      <w:fldChar w:fldCharType="end"/>
                    </w:r>
                  </w:p>
                </w:txbxContent>
              </v:textbox>
              <w10:wrap anchorx="margin"/>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6B0" w:rsidRDefault="00217213">
    <w:pPr>
      <w:pStyle w:val="afd"/>
    </w:pPr>
    <w:r>
      <w:rPr>
        <w:noProof/>
        <w:lang w:eastAsia="ru-RU"/>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Текстовое поле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6306B0" w:rsidRDefault="00217213">
                          <w:pPr>
                            <w:pStyle w:val="afd"/>
                          </w:pPr>
                          <w:r>
                            <w:fldChar w:fldCharType="begin"/>
                          </w:r>
                          <w:r>
                            <w:instrText xml:space="preserve"> PAGE  \* MERGEFORMAT </w:instrText>
                          </w:r>
                          <w:r>
                            <w:fldChar w:fldCharType="separate"/>
                          </w:r>
                          <w:r w:rsidR="003767C7">
                            <w:rPr>
                              <w:noProof/>
                            </w:rPr>
                            <w:t>223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Текстовое поле 17" o:spid="_x0000_s1036"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B1RcwIAACYFAAAOAAAAZHJzL2Uyb0RvYy54bWysVMtuEzEU3SPxD5b3dNIiShR1UoVUQUgR&#10;rQiIteOxkxF+yXYzE3bwKXwCUjcgwS+kf8SxJ5OiwqaIxXiufd/nPs7OW63IRvhQW1PS46MBJcJw&#10;W9VmVdJ3b2dPhpSEyEzFlDWipFsR6Pn48aOzxo3EiV1bVQlPYMSEUeNKuo7RjYoi8LXQLBxZJwyY&#10;0nrNIq5+VVSeNbCuVXEyGJwWjfWV85aLEPB60THpONuXUvB4KWUQkaiSIraYT5/PZTqL8RkbrTxz&#10;65rvw2D/EIVmtYHTg6kLFhm59vUfpnTNvQ1WxiNudWGlrLnIOSCb48G9bBZr5kTOBeAEd4Ap/D+z&#10;/PXmypO6Qu2eU2KYRo12X3Y3u2+3n24/737svuK7Ibuf+H0HASlA1rgwgubCQTe2L2wL9f494DEh&#10;0Uqv0x85EvAB/vYAuGgj4UlpeDIcDsDi4PUX2C/u1J0P8aWwmiSipB4VzUCzzTzETrQXSd6MndVK&#10;5aoqQ5qSnj59NsgKBw6MKwMfKYku2EzFrRLJgjJvhAQiOeb0kHtRTJUnG4YuYpwLE3O62RKkk5SE&#10;24co7uWTqsh9+hDlg0b2bE08KOvaWJ/zvRd29aEPWXbyPQJd3gmC2C7brhXyXKSnpa22qLG33eAE&#10;x2c16jBnIV4xj0lB7TD98RKHVBZ42z1Fydr6j397T/JoYHApaTB5JTVYDZSoVwaNnYa0J3xPLHvC&#10;XOupRRGOsVUczyQUfFQ9Kb3V77ESJskHWMxweCpp7Mlp7KYfK4WLySQLYRQdi3OzcDyZzkV3k+uI&#10;XsotdofEHjQMY27S/eJI0/77PUvdrbfxLwAAAP//AwBQSwMEFAAGAAgAAAAhAHGq0bnXAAAABQEA&#10;AA8AAABkcnMvZG93bnJldi54bWxMj0FPwzAMhe+T9h8iI3HbUgZCVWk6sYlyRGLlwDFrTFtInCrJ&#10;uvLvMQgJLpafnvX8vXI7OysmDHHwpOBqnYFAar0ZqFPw0tSrHERMmoy2nlDBJ0bYVstFqQvjz/SM&#10;0yF1gkMoFlpBn9JYSBnbHp2Oaz8isffmg9OJZeikCfrM4c7KTZbdSqcH4g+9HnHfY/txODkF+7pp&#10;woQx2Fd8rK/fn3Y3+DArdXkx39+BSDinv2P4xmd0qJjp6E9korAKuEj6mext8pzl8XeRVSn/01df&#10;AAAA//8DAFBLAQItABQABgAIAAAAIQC2gziS/gAAAOEBAAATAAAAAAAAAAAAAAAAAAAAAABbQ29u&#10;dGVudF9UeXBlc10ueG1sUEsBAi0AFAAGAAgAAAAhADj9If/WAAAAlAEAAAsAAAAAAAAAAAAAAAAA&#10;LwEAAF9yZWxzLy5yZWxzUEsBAi0AFAAGAAgAAAAhACSAHVFzAgAAJgUAAA4AAAAAAAAAAAAAAAAA&#10;LgIAAGRycy9lMm9Eb2MueG1sUEsBAi0AFAAGAAgAAAAhAHGq0bnXAAAABQEAAA8AAAAAAAAAAAAA&#10;AAAAzQQAAGRycy9kb3ducmV2LnhtbFBLBQYAAAAABAAEAPMAAADRBQAAAAA=&#10;" filled="f" stroked="f" strokeweight=".5pt">
              <v:textbox style="mso-fit-shape-to-text:t" inset="0,0,0,0">
                <w:txbxContent>
                  <w:p w:rsidR="006306B0" w:rsidRDefault="00217213">
                    <w:pPr>
                      <w:pStyle w:val="afd"/>
                    </w:pPr>
                    <w:r>
                      <w:fldChar w:fldCharType="begin"/>
                    </w:r>
                    <w:r>
                      <w:instrText xml:space="preserve"> PAGE  \* MERGEFORMAT </w:instrText>
                    </w:r>
                    <w:r>
                      <w:fldChar w:fldCharType="separate"/>
                    </w:r>
                    <w:r w:rsidR="003767C7">
                      <w:rPr>
                        <w:noProof/>
                      </w:rPr>
                      <w:t>223</w:t>
                    </w:r>
                    <w:r>
                      <w:fldChar w:fldCharType="end"/>
                    </w:r>
                  </w:p>
                </w:txbxContent>
              </v:textbox>
              <w10:wrap anchorx="margin"/>
            </v:shape>
          </w:pict>
        </mc:Fallback>
      </mc:AlternateContent>
    </w:r>
    <w:r>
      <w:rPr>
        <w:noProof/>
        <w:lang w:eastAsia="ru-RU"/>
      </w:rPr>
      <mc:AlternateContent>
        <mc:Choice Requires="wps">
          <w:drawing>
            <wp:anchor distT="0" distB="0" distL="114300" distR="114300" simplePos="0" relativeHeight="25165414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Текстовое поле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6306B0" w:rsidRDefault="006306B0">
                          <w:pPr>
                            <w:pStyle w:val="afd"/>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TMwE8AgAAZwQAAA4AAABkcnMvZTJvRG9jLnhtbK1UzY7TMBC+I/EO&#10;lu80bRG7VdV0VbYqQqrYlQri7DpOE8l/st0m5QaPwiMg7QUkeIXsG/E5abpo4bAHDnU+ezzfeL6Z&#10;6eyqVpIchPOl0SkdDYaUCM1NVupdSj+8X72YUOID0xmTRouUHoWnV/Pnz2aVnYqxKYzMhCMg0X5a&#10;2ZQWIdhpknheCMX8wFihYcyNUyxg63ZJ5lgFdiWT8XB4kVTGZdYZLrzH6bIz0hOjewqhyfOSi6Xh&#10;eyV06FidkCwgJV+U1tN5+9o8Fzzc5LkXgciUItPQrggCvI1rMp+x6c4xW5T89AT2lCc8ykmxUiPo&#10;mWrJAiN7V/5FpUrujDd5GHCjki6RVhFkMRo+0mZTMCvaXCC1t2fR/f+j5e8Ot46UWUovKdFMoeDN&#10;1+au+X7/+f5L87P5ht8daX7h8wPgMgpWWT+F38bCM9SvTY026s89DqMOde5U/CJDAjvkPp7lFnUg&#10;PDpNxpPJECYOW78Bf/Lgbp0Pb4RRJIKUOtSzlZkd1j50V/srMZo2q1LKtqZSkyqlFy9fDVuHswXk&#10;UiNGTKJ7bESh3tanzLYmOyIxZ7pe8ZavSgRfMx9umUNz4MEYn3CDJZcGQcwJUVIY9+lf5/E+agYr&#10;JRWaLaUas0WJfKtRSxCGHrgebHug9+raoHtHGEvLWwgHF2QPc2fUR8zUIsaAiWmOSCkNPbwOXcNj&#10;JrlYLNpL6D7LwlpvLI/UUTxvF/sAAVtdoyidEiet0H9tZU6zEhv8z3176+H/Yf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s0lY7tAAAAAFAQAADwAAAAAAAAABACAAAAAiAAAAZHJzL2Rvd25yZXYu&#10;eG1sUEsBAhQAFAAAAAgAh07iQGUTMwE8AgAAZwQAAA4AAAAAAAAAAQAgAAAAHwEAAGRycy9lMm9E&#10;b2MueG1sUEsFBgAAAAAGAAYAWQEAAM0FAAAAAA==&#10;">
              <v:fill on="f" focussize="0,0"/>
              <v:stroke on="f" weight="0.5pt"/>
              <v:imagedata o:title=""/>
              <o:lock v:ext="edit" aspectratio="f"/>
              <v:textbox inset="0mm,0mm,0mm,0mm" style="mso-fit-shape-to-text:t;">
                <w:txbxContent>
                  <w:p w14:paraId="1134C1EC">
                    <w:pPr>
                      <w:pStyle w:val="41"/>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7213" w:rsidRDefault="00217213">
      <w:pPr>
        <w:spacing w:after="0"/>
      </w:pPr>
      <w:r>
        <w:separator/>
      </w:r>
    </w:p>
  </w:footnote>
  <w:footnote w:type="continuationSeparator" w:id="0">
    <w:p w:rsidR="00217213" w:rsidRDefault="00217213">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E9AEE1"/>
    <w:multiLevelType w:val="multilevel"/>
    <w:tmpl w:val="81E9AEE1"/>
    <w:lvl w:ilvl="0">
      <w:start w:val="1"/>
      <w:numFmt w:val="decimal"/>
      <w:lvlText w:val="%1"/>
      <w:lvlJc w:val="center"/>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8C52BCDB"/>
    <w:multiLevelType w:val="singleLevel"/>
    <w:tmpl w:val="8C52BCDB"/>
    <w:lvl w:ilvl="0">
      <w:start w:val="1"/>
      <w:numFmt w:val="decimal"/>
      <w:suff w:val="space"/>
      <w:lvlText w:val="%1)"/>
      <w:lvlJc w:val="left"/>
    </w:lvl>
  </w:abstractNum>
  <w:abstractNum w:abstractNumId="2">
    <w:nsid w:val="963EB35E"/>
    <w:multiLevelType w:val="singleLevel"/>
    <w:tmpl w:val="963EB35E"/>
    <w:lvl w:ilvl="0">
      <w:start w:val="1"/>
      <w:numFmt w:val="decimal"/>
      <w:suff w:val="space"/>
      <w:lvlText w:val="%1."/>
      <w:lvlJc w:val="left"/>
    </w:lvl>
  </w:abstractNum>
  <w:abstractNum w:abstractNumId="3">
    <w:nsid w:val="E42BE40A"/>
    <w:multiLevelType w:val="multilevel"/>
    <w:tmpl w:val="E42BE40A"/>
    <w:lvl w:ilvl="0">
      <w:start w:val="1"/>
      <w:numFmt w:val="decimal"/>
      <w:lvlText w:val="%1"/>
      <w:lvlJc w:val="center"/>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E4483061"/>
    <w:multiLevelType w:val="singleLevel"/>
    <w:tmpl w:val="E4483061"/>
    <w:lvl w:ilvl="0">
      <w:start w:val="1"/>
      <w:numFmt w:val="decimal"/>
      <w:suff w:val="space"/>
      <w:lvlText w:val="%1)"/>
      <w:lvlJc w:val="left"/>
    </w:lvl>
  </w:abstractNum>
  <w:abstractNum w:abstractNumId="5">
    <w:nsid w:val="FFFFFFFE"/>
    <w:multiLevelType w:val="singleLevel"/>
    <w:tmpl w:val="FFFFFFFE"/>
    <w:lvl w:ilvl="0">
      <w:numFmt w:val="bullet"/>
      <w:lvlText w:val="*"/>
      <w:lvlJc w:val="left"/>
    </w:lvl>
  </w:abstractNum>
  <w:abstractNum w:abstractNumId="6">
    <w:nsid w:val="05CA57DF"/>
    <w:multiLevelType w:val="multilevel"/>
    <w:tmpl w:val="05CA57DF"/>
    <w:lvl w:ilvl="0">
      <w:start w:val="1"/>
      <w:numFmt w:val="decimal"/>
      <w:lvlText w:val="%1"/>
      <w:lvlJc w:val="center"/>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7E16D51"/>
    <w:multiLevelType w:val="multilevel"/>
    <w:tmpl w:val="07E16D51"/>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
    <w:nsid w:val="0F1F3C05"/>
    <w:multiLevelType w:val="multilevel"/>
    <w:tmpl w:val="0F1F3C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140A73B1"/>
    <w:multiLevelType w:val="multilevel"/>
    <w:tmpl w:val="140A73B1"/>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0">
    <w:nsid w:val="1458220A"/>
    <w:multiLevelType w:val="multilevel"/>
    <w:tmpl w:val="1458220A"/>
    <w:lvl w:ilvl="0">
      <w:start w:val="1"/>
      <w:numFmt w:val="decimal"/>
      <w:lvlText w:val="%1"/>
      <w:lvlJc w:val="center"/>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04B0539"/>
    <w:multiLevelType w:val="multilevel"/>
    <w:tmpl w:val="204B0539"/>
    <w:lvl w:ilvl="0">
      <w:numFmt w:val="bullet"/>
      <w:lvlText w:val="-"/>
      <w:lvlJc w:val="left"/>
      <w:pPr>
        <w:ind w:left="862" w:hanging="164"/>
      </w:pPr>
      <w:rPr>
        <w:rFonts w:ascii="Times New Roman" w:eastAsia="Times New Roman" w:hAnsi="Times New Roman" w:cs="Times New Roman" w:hint="default"/>
        <w:w w:val="100"/>
        <w:sz w:val="28"/>
        <w:szCs w:val="28"/>
        <w:lang w:val="ru-RU" w:eastAsia="ru-RU" w:bidi="ru-RU"/>
      </w:rPr>
    </w:lvl>
    <w:lvl w:ilvl="1">
      <w:numFmt w:val="bullet"/>
      <w:lvlText w:val="•"/>
      <w:lvlJc w:val="left"/>
      <w:pPr>
        <w:ind w:left="1822" w:hanging="164"/>
      </w:pPr>
      <w:rPr>
        <w:lang w:val="ru-RU" w:eastAsia="ru-RU" w:bidi="ru-RU"/>
      </w:rPr>
    </w:lvl>
    <w:lvl w:ilvl="2">
      <w:numFmt w:val="bullet"/>
      <w:lvlText w:val="•"/>
      <w:lvlJc w:val="left"/>
      <w:pPr>
        <w:ind w:left="2785" w:hanging="164"/>
      </w:pPr>
      <w:rPr>
        <w:lang w:val="ru-RU" w:eastAsia="ru-RU" w:bidi="ru-RU"/>
      </w:rPr>
    </w:lvl>
    <w:lvl w:ilvl="3">
      <w:numFmt w:val="bullet"/>
      <w:lvlText w:val="•"/>
      <w:lvlJc w:val="left"/>
      <w:pPr>
        <w:ind w:left="3747" w:hanging="164"/>
      </w:pPr>
      <w:rPr>
        <w:lang w:val="ru-RU" w:eastAsia="ru-RU" w:bidi="ru-RU"/>
      </w:rPr>
    </w:lvl>
    <w:lvl w:ilvl="4">
      <w:numFmt w:val="bullet"/>
      <w:lvlText w:val="•"/>
      <w:lvlJc w:val="left"/>
      <w:pPr>
        <w:ind w:left="4710" w:hanging="164"/>
      </w:pPr>
      <w:rPr>
        <w:lang w:val="ru-RU" w:eastAsia="ru-RU" w:bidi="ru-RU"/>
      </w:rPr>
    </w:lvl>
    <w:lvl w:ilvl="5">
      <w:numFmt w:val="bullet"/>
      <w:lvlText w:val="•"/>
      <w:lvlJc w:val="left"/>
      <w:pPr>
        <w:ind w:left="5673" w:hanging="164"/>
      </w:pPr>
      <w:rPr>
        <w:lang w:val="ru-RU" w:eastAsia="ru-RU" w:bidi="ru-RU"/>
      </w:rPr>
    </w:lvl>
    <w:lvl w:ilvl="6">
      <w:numFmt w:val="bullet"/>
      <w:lvlText w:val="•"/>
      <w:lvlJc w:val="left"/>
      <w:pPr>
        <w:ind w:left="6635" w:hanging="164"/>
      </w:pPr>
      <w:rPr>
        <w:lang w:val="ru-RU" w:eastAsia="ru-RU" w:bidi="ru-RU"/>
      </w:rPr>
    </w:lvl>
    <w:lvl w:ilvl="7">
      <w:numFmt w:val="bullet"/>
      <w:lvlText w:val="•"/>
      <w:lvlJc w:val="left"/>
      <w:pPr>
        <w:ind w:left="7598" w:hanging="164"/>
      </w:pPr>
      <w:rPr>
        <w:lang w:val="ru-RU" w:eastAsia="ru-RU" w:bidi="ru-RU"/>
      </w:rPr>
    </w:lvl>
    <w:lvl w:ilvl="8">
      <w:numFmt w:val="bullet"/>
      <w:lvlText w:val="•"/>
      <w:lvlJc w:val="left"/>
      <w:pPr>
        <w:ind w:left="8561" w:hanging="164"/>
      </w:pPr>
      <w:rPr>
        <w:lang w:val="ru-RU" w:eastAsia="ru-RU" w:bidi="ru-RU"/>
      </w:rPr>
    </w:lvl>
  </w:abstractNum>
  <w:abstractNum w:abstractNumId="12">
    <w:nsid w:val="28992F8C"/>
    <w:multiLevelType w:val="multilevel"/>
    <w:tmpl w:val="28992F8C"/>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3">
    <w:nsid w:val="2FA627D4"/>
    <w:multiLevelType w:val="multilevel"/>
    <w:tmpl w:val="2FA627D4"/>
    <w:lvl w:ilvl="0">
      <w:start w:val="1"/>
      <w:numFmt w:val="decimal"/>
      <w:lvlText w:val="%1"/>
      <w:lvlJc w:val="center"/>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BD973FB"/>
    <w:multiLevelType w:val="singleLevel"/>
    <w:tmpl w:val="3BD973FB"/>
    <w:lvl w:ilvl="0">
      <w:start w:val="1"/>
      <w:numFmt w:val="decimal"/>
      <w:suff w:val="space"/>
      <w:lvlText w:val="%1)"/>
      <w:lvlJc w:val="left"/>
    </w:lvl>
  </w:abstractNum>
  <w:abstractNum w:abstractNumId="15">
    <w:nsid w:val="3C165EF8"/>
    <w:multiLevelType w:val="multilevel"/>
    <w:tmpl w:val="3C165EF8"/>
    <w:lvl w:ilvl="0">
      <w:start w:val="1"/>
      <w:numFmt w:val="decimal"/>
      <w:lvlText w:val="%1"/>
      <w:lvlJc w:val="center"/>
      <w:pPr>
        <w:ind w:left="6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503534E9"/>
    <w:multiLevelType w:val="multilevel"/>
    <w:tmpl w:val="503534E9"/>
    <w:lvl w:ilvl="0">
      <w:start w:val="1"/>
      <w:numFmt w:val="bullet"/>
      <w:lvlText w:val=""/>
      <w:lvlJc w:val="left"/>
      <w:pPr>
        <w:ind w:left="928"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nsid w:val="57E76FE6"/>
    <w:multiLevelType w:val="multilevel"/>
    <w:tmpl w:val="57E76F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588B14E2"/>
    <w:multiLevelType w:val="multilevel"/>
    <w:tmpl w:val="588B14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7365380C"/>
    <w:multiLevelType w:val="multilevel"/>
    <w:tmpl w:val="7365380C"/>
    <w:lvl w:ilvl="0">
      <w:start w:val="1"/>
      <w:numFmt w:val="decimal"/>
      <w:lvlText w:val="%1"/>
      <w:lvlJc w:val="center"/>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74B82F0E"/>
    <w:multiLevelType w:val="multilevel"/>
    <w:tmpl w:val="74B82F0E"/>
    <w:lvl w:ilvl="0">
      <w:start w:val="1"/>
      <w:numFmt w:val="decimal"/>
      <w:lvlText w:val="%1"/>
      <w:lvlJc w:val="center"/>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76143812"/>
    <w:multiLevelType w:val="multilevel"/>
    <w:tmpl w:val="76143812"/>
    <w:lvl w:ilvl="0">
      <w:start w:val="1"/>
      <w:numFmt w:val="bullet"/>
      <w:lvlText w:val=""/>
      <w:lvlJc w:val="left"/>
      <w:pPr>
        <w:ind w:left="1146"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nsid w:val="79034603"/>
    <w:multiLevelType w:val="multilevel"/>
    <w:tmpl w:val="79034603"/>
    <w:lvl w:ilvl="0">
      <w:start w:val="1"/>
      <w:numFmt w:val="decimal"/>
      <w:lvlText w:val="%1"/>
      <w:lvlJc w:val="center"/>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7C477FDA"/>
    <w:multiLevelType w:val="multilevel"/>
    <w:tmpl w:val="7C477FDA"/>
    <w:lvl w:ilvl="0">
      <w:start w:val="1"/>
      <w:numFmt w:val="decimal"/>
      <w:lvlText w:val="%1"/>
      <w:lvlJc w:val="center"/>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7D0C073A"/>
    <w:multiLevelType w:val="multilevel"/>
    <w:tmpl w:val="7D0C073A"/>
    <w:lvl w:ilvl="0">
      <w:start w:val="1"/>
      <w:numFmt w:val="decimal"/>
      <w:lvlText w:val="%1"/>
      <w:lvlJc w:val="center"/>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7FDB4EF6"/>
    <w:multiLevelType w:val="multilevel"/>
    <w:tmpl w:val="7FDB4EF6"/>
    <w:lvl w:ilvl="0">
      <w:start w:val="1"/>
      <w:numFmt w:val="decimal"/>
      <w:lvlText w:val="%1."/>
      <w:lvlJc w:val="left"/>
      <w:pPr>
        <w:ind w:left="927" w:hanging="360"/>
      </w:pPr>
      <w:rPr>
        <w:rFonts w:cs="Times New Roman" w:hint="default"/>
      </w:rPr>
    </w:lvl>
    <w:lvl w:ilvl="1">
      <w:start w:val="1"/>
      <w:numFmt w:val="lowerLetter"/>
      <w:lvlText w:val="%2."/>
      <w:lvlJc w:val="left"/>
      <w:pPr>
        <w:ind w:left="1647" w:hanging="360"/>
      </w:pPr>
      <w:rPr>
        <w:rFonts w:cs="Times New Roman"/>
      </w:rPr>
    </w:lvl>
    <w:lvl w:ilvl="2">
      <w:start w:val="1"/>
      <w:numFmt w:val="lowerRoman"/>
      <w:lvlText w:val="%3."/>
      <w:lvlJc w:val="right"/>
      <w:pPr>
        <w:ind w:left="2367" w:hanging="180"/>
      </w:pPr>
      <w:rPr>
        <w:rFonts w:cs="Times New Roman"/>
      </w:rPr>
    </w:lvl>
    <w:lvl w:ilvl="3">
      <w:start w:val="1"/>
      <w:numFmt w:val="decimal"/>
      <w:lvlText w:val="%4."/>
      <w:lvlJc w:val="left"/>
      <w:pPr>
        <w:ind w:left="3087" w:hanging="360"/>
      </w:pPr>
      <w:rPr>
        <w:rFonts w:cs="Times New Roman"/>
      </w:rPr>
    </w:lvl>
    <w:lvl w:ilvl="4">
      <w:start w:val="1"/>
      <w:numFmt w:val="lowerLetter"/>
      <w:lvlText w:val="%5."/>
      <w:lvlJc w:val="left"/>
      <w:pPr>
        <w:ind w:left="3807" w:hanging="360"/>
      </w:pPr>
      <w:rPr>
        <w:rFonts w:cs="Times New Roman"/>
      </w:rPr>
    </w:lvl>
    <w:lvl w:ilvl="5">
      <w:start w:val="1"/>
      <w:numFmt w:val="lowerRoman"/>
      <w:lvlText w:val="%6."/>
      <w:lvlJc w:val="right"/>
      <w:pPr>
        <w:ind w:left="4527" w:hanging="180"/>
      </w:pPr>
      <w:rPr>
        <w:rFonts w:cs="Times New Roman"/>
      </w:rPr>
    </w:lvl>
    <w:lvl w:ilvl="6">
      <w:start w:val="1"/>
      <w:numFmt w:val="decimal"/>
      <w:lvlText w:val="%7."/>
      <w:lvlJc w:val="left"/>
      <w:pPr>
        <w:ind w:left="5247" w:hanging="360"/>
      </w:pPr>
      <w:rPr>
        <w:rFonts w:cs="Times New Roman"/>
      </w:rPr>
    </w:lvl>
    <w:lvl w:ilvl="7">
      <w:start w:val="1"/>
      <w:numFmt w:val="lowerLetter"/>
      <w:lvlText w:val="%8."/>
      <w:lvlJc w:val="left"/>
      <w:pPr>
        <w:ind w:left="5967" w:hanging="360"/>
      </w:pPr>
      <w:rPr>
        <w:rFonts w:cs="Times New Roman"/>
      </w:rPr>
    </w:lvl>
    <w:lvl w:ilvl="8">
      <w:start w:val="1"/>
      <w:numFmt w:val="lowerRoman"/>
      <w:lvlText w:val="%9."/>
      <w:lvlJc w:val="right"/>
      <w:pPr>
        <w:ind w:left="6687" w:hanging="180"/>
      </w:pPr>
      <w:rPr>
        <w:rFonts w:cs="Times New Roman"/>
      </w:rPr>
    </w:lvl>
  </w:abstractNum>
  <w:num w:numId="1">
    <w:abstractNumId w:val="12"/>
  </w:num>
  <w:num w:numId="2">
    <w:abstractNumId w:val="21"/>
  </w:num>
  <w:num w:numId="3">
    <w:abstractNumId w:val="9"/>
  </w:num>
  <w:num w:numId="4">
    <w:abstractNumId w:val="10"/>
  </w:num>
  <w:num w:numId="5">
    <w:abstractNumId w:val="15"/>
  </w:num>
  <w:num w:numId="6">
    <w:abstractNumId w:val="22"/>
  </w:num>
  <w:num w:numId="7">
    <w:abstractNumId w:val="6"/>
  </w:num>
  <w:num w:numId="8">
    <w:abstractNumId w:val="19"/>
  </w:num>
  <w:num w:numId="9">
    <w:abstractNumId w:val="13"/>
  </w:num>
  <w:num w:numId="10">
    <w:abstractNumId w:val="0"/>
  </w:num>
  <w:num w:numId="11">
    <w:abstractNumId w:val="23"/>
  </w:num>
  <w:num w:numId="12">
    <w:abstractNumId w:val="24"/>
  </w:num>
  <w:num w:numId="13">
    <w:abstractNumId w:val="20"/>
  </w:num>
  <w:num w:numId="14">
    <w:abstractNumId w:val="3"/>
  </w:num>
  <w:num w:numId="15">
    <w:abstractNumId w:val="17"/>
  </w:num>
  <w:num w:numId="16">
    <w:abstractNumId w:val="8"/>
  </w:num>
  <w:num w:numId="17">
    <w:abstractNumId w:val="11"/>
  </w:num>
  <w:num w:numId="18">
    <w:abstractNumId w:val="5"/>
    <w:lvlOverride w:ilvl="0">
      <w:lvl w:ilvl="0">
        <w:numFmt w:val="bullet"/>
        <w:lvlText w:val=""/>
        <w:legacy w:legacy="1" w:legacySpace="0" w:legacyIndent="0"/>
        <w:lvlJc w:val="left"/>
        <w:rPr>
          <w:rFonts w:ascii="Symbol" w:hAnsi="Symbol" w:cs="Symbol" w:hint="default"/>
        </w:rPr>
      </w:lvl>
    </w:lvlOverride>
  </w:num>
  <w:num w:numId="19">
    <w:abstractNumId w:val="16"/>
  </w:num>
  <w:num w:numId="20">
    <w:abstractNumId w:val="25"/>
  </w:num>
  <w:num w:numId="21">
    <w:abstractNumId w:val="7"/>
  </w:num>
  <w:num w:numId="22">
    <w:abstractNumId w:val="4"/>
  </w:num>
  <w:num w:numId="23">
    <w:abstractNumId w:val="1"/>
  </w:num>
  <w:num w:numId="24">
    <w:abstractNumId w:val="14"/>
  </w:num>
  <w:num w:numId="25">
    <w:abstractNumId w:val="2"/>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attachedTemplate r:id="rId1"/>
  <w:defaultTabStop w:val="708"/>
  <w:drawingGridHorizontalSpacing w:val="140"/>
  <w:noPunctuationKerning/>
  <w:characterSpacingControl w:val="doNotCompress"/>
  <w:footnotePr>
    <w:footnote w:id="-1"/>
    <w:footnote w:id="0"/>
  </w:footnotePr>
  <w:endnotePr>
    <w:endnote w:id="-1"/>
    <w:endnote w:id="0"/>
  </w:endnotePr>
  <w:compat>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6BB"/>
    <w:rsid w:val="00000900"/>
    <w:rsid w:val="00001634"/>
    <w:rsid w:val="000018CD"/>
    <w:rsid w:val="00001C25"/>
    <w:rsid w:val="00001D6C"/>
    <w:rsid w:val="00002C6A"/>
    <w:rsid w:val="00003159"/>
    <w:rsid w:val="00003249"/>
    <w:rsid w:val="000034B4"/>
    <w:rsid w:val="00004070"/>
    <w:rsid w:val="00004262"/>
    <w:rsid w:val="00004CB6"/>
    <w:rsid w:val="00004F65"/>
    <w:rsid w:val="00005047"/>
    <w:rsid w:val="0000527D"/>
    <w:rsid w:val="000052BC"/>
    <w:rsid w:val="00005609"/>
    <w:rsid w:val="00005653"/>
    <w:rsid w:val="000057E2"/>
    <w:rsid w:val="00005E13"/>
    <w:rsid w:val="000061BA"/>
    <w:rsid w:val="00006683"/>
    <w:rsid w:val="000067C6"/>
    <w:rsid w:val="00006A21"/>
    <w:rsid w:val="00007328"/>
    <w:rsid w:val="00007908"/>
    <w:rsid w:val="00007974"/>
    <w:rsid w:val="00007E34"/>
    <w:rsid w:val="00007FED"/>
    <w:rsid w:val="00010A06"/>
    <w:rsid w:val="000112A0"/>
    <w:rsid w:val="00011A65"/>
    <w:rsid w:val="00011BC8"/>
    <w:rsid w:val="00012F75"/>
    <w:rsid w:val="00013258"/>
    <w:rsid w:val="000132DF"/>
    <w:rsid w:val="0001420B"/>
    <w:rsid w:val="00014609"/>
    <w:rsid w:val="00014DBD"/>
    <w:rsid w:val="00015FE5"/>
    <w:rsid w:val="000160A4"/>
    <w:rsid w:val="00016595"/>
    <w:rsid w:val="000167A3"/>
    <w:rsid w:val="000169E7"/>
    <w:rsid w:val="00016A74"/>
    <w:rsid w:val="00020B8D"/>
    <w:rsid w:val="00020D1E"/>
    <w:rsid w:val="00020E78"/>
    <w:rsid w:val="00021778"/>
    <w:rsid w:val="000218E8"/>
    <w:rsid w:val="000226EE"/>
    <w:rsid w:val="000228BC"/>
    <w:rsid w:val="00024623"/>
    <w:rsid w:val="000246CE"/>
    <w:rsid w:val="00025008"/>
    <w:rsid w:val="00025463"/>
    <w:rsid w:val="0002581D"/>
    <w:rsid w:val="000262DA"/>
    <w:rsid w:val="000267A4"/>
    <w:rsid w:val="00026CE1"/>
    <w:rsid w:val="00027381"/>
    <w:rsid w:val="00027F49"/>
    <w:rsid w:val="00027FDC"/>
    <w:rsid w:val="00030207"/>
    <w:rsid w:val="00030827"/>
    <w:rsid w:val="0003082F"/>
    <w:rsid w:val="00030E8B"/>
    <w:rsid w:val="0003133C"/>
    <w:rsid w:val="000313CE"/>
    <w:rsid w:val="00031461"/>
    <w:rsid w:val="000317CE"/>
    <w:rsid w:val="0003218A"/>
    <w:rsid w:val="000321C1"/>
    <w:rsid w:val="00032504"/>
    <w:rsid w:val="00032797"/>
    <w:rsid w:val="00032BD2"/>
    <w:rsid w:val="00033A4F"/>
    <w:rsid w:val="00034558"/>
    <w:rsid w:val="000350D1"/>
    <w:rsid w:val="00035C1C"/>
    <w:rsid w:val="00035E9A"/>
    <w:rsid w:val="0003672B"/>
    <w:rsid w:val="0004056B"/>
    <w:rsid w:val="00040CAB"/>
    <w:rsid w:val="00041A2B"/>
    <w:rsid w:val="00041D06"/>
    <w:rsid w:val="00042822"/>
    <w:rsid w:val="00042989"/>
    <w:rsid w:val="00043008"/>
    <w:rsid w:val="000432E7"/>
    <w:rsid w:val="000434FC"/>
    <w:rsid w:val="0004426D"/>
    <w:rsid w:val="0004468E"/>
    <w:rsid w:val="00044C10"/>
    <w:rsid w:val="000454BA"/>
    <w:rsid w:val="00045B2C"/>
    <w:rsid w:val="00045BD8"/>
    <w:rsid w:val="00046469"/>
    <w:rsid w:val="00046905"/>
    <w:rsid w:val="00046E0B"/>
    <w:rsid w:val="00046FDF"/>
    <w:rsid w:val="00047541"/>
    <w:rsid w:val="00047884"/>
    <w:rsid w:val="00047EC2"/>
    <w:rsid w:val="000506A5"/>
    <w:rsid w:val="000511A2"/>
    <w:rsid w:val="00051D57"/>
    <w:rsid w:val="00052AF4"/>
    <w:rsid w:val="00052D93"/>
    <w:rsid w:val="00053525"/>
    <w:rsid w:val="00053639"/>
    <w:rsid w:val="000538C6"/>
    <w:rsid w:val="00053C5E"/>
    <w:rsid w:val="000543AC"/>
    <w:rsid w:val="00054C4E"/>
    <w:rsid w:val="00054EFD"/>
    <w:rsid w:val="00055CCB"/>
    <w:rsid w:val="00056F06"/>
    <w:rsid w:val="00057867"/>
    <w:rsid w:val="00057935"/>
    <w:rsid w:val="00057B40"/>
    <w:rsid w:val="00060237"/>
    <w:rsid w:val="00060296"/>
    <w:rsid w:val="000602AC"/>
    <w:rsid w:val="00060658"/>
    <w:rsid w:val="000607C9"/>
    <w:rsid w:val="00060A38"/>
    <w:rsid w:val="0006113D"/>
    <w:rsid w:val="000613B3"/>
    <w:rsid w:val="00061D54"/>
    <w:rsid w:val="00062DBD"/>
    <w:rsid w:val="00062E90"/>
    <w:rsid w:val="00062FE7"/>
    <w:rsid w:val="000646D4"/>
    <w:rsid w:val="00065705"/>
    <w:rsid w:val="00065F35"/>
    <w:rsid w:val="00066717"/>
    <w:rsid w:val="00067010"/>
    <w:rsid w:val="0006740A"/>
    <w:rsid w:val="000707CB"/>
    <w:rsid w:val="00071455"/>
    <w:rsid w:val="00071998"/>
    <w:rsid w:val="00071DA3"/>
    <w:rsid w:val="00071DC6"/>
    <w:rsid w:val="00072C15"/>
    <w:rsid w:val="0007309A"/>
    <w:rsid w:val="00073565"/>
    <w:rsid w:val="00073653"/>
    <w:rsid w:val="00073A54"/>
    <w:rsid w:val="0007420F"/>
    <w:rsid w:val="00075C86"/>
    <w:rsid w:val="00075E7C"/>
    <w:rsid w:val="0007652E"/>
    <w:rsid w:val="00076F57"/>
    <w:rsid w:val="00077245"/>
    <w:rsid w:val="00080846"/>
    <w:rsid w:val="00081386"/>
    <w:rsid w:val="0008185D"/>
    <w:rsid w:val="0008193F"/>
    <w:rsid w:val="00081B3D"/>
    <w:rsid w:val="000820BF"/>
    <w:rsid w:val="00082A39"/>
    <w:rsid w:val="000833B1"/>
    <w:rsid w:val="0008369E"/>
    <w:rsid w:val="000837CD"/>
    <w:rsid w:val="00083939"/>
    <w:rsid w:val="0008475D"/>
    <w:rsid w:val="00084900"/>
    <w:rsid w:val="00084904"/>
    <w:rsid w:val="00084B1D"/>
    <w:rsid w:val="00084EDC"/>
    <w:rsid w:val="00084FDB"/>
    <w:rsid w:val="000858C6"/>
    <w:rsid w:val="00085F6A"/>
    <w:rsid w:val="00087318"/>
    <w:rsid w:val="00087454"/>
    <w:rsid w:val="00087852"/>
    <w:rsid w:val="0009084D"/>
    <w:rsid w:val="00090ACE"/>
    <w:rsid w:val="00090AD6"/>
    <w:rsid w:val="00091AAD"/>
    <w:rsid w:val="00092092"/>
    <w:rsid w:val="0009210C"/>
    <w:rsid w:val="000927A5"/>
    <w:rsid w:val="00092826"/>
    <w:rsid w:val="00092C28"/>
    <w:rsid w:val="00092F6B"/>
    <w:rsid w:val="000934A7"/>
    <w:rsid w:val="00093D9E"/>
    <w:rsid w:val="00093F63"/>
    <w:rsid w:val="0009461F"/>
    <w:rsid w:val="000950CD"/>
    <w:rsid w:val="00095561"/>
    <w:rsid w:val="0009593C"/>
    <w:rsid w:val="00095B8E"/>
    <w:rsid w:val="00095C20"/>
    <w:rsid w:val="00095E2E"/>
    <w:rsid w:val="000968A4"/>
    <w:rsid w:val="00096CC9"/>
    <w:rsid w:val="00097152"/>
    <w:rsid w:val="0009715F"/>
    <w:rsid w:val="000973F4"/>
    <w:rsid w:val="00097766"/>
    <w:rsid w:val="00097B17"/>
    <w:rsid w:val="00097B45"/>
    <w:rsid w:val="00097F93"/>
    <w:rsid w:val="000A0C36"/>
    <w:rsid w:val="000A0F53"/>
    <w:rsid w:val="000A1738"/>
    <w:rsid w:val="000A17D1"/>
    <w:rsid w:val="000A1929"/>
    <w:rsid w:val="000A1E2E"/>
    <w:rsid w:val="000A264E"/>
    <w:rsid w:val="000A29E8"/>
    <w:rsid w:val="000A2F7C"/>
    <w:rsid w:val="000A3337"/>
    <w:rsid w:val="000A358D"/>
    <w:rsid w:val="000A39FE"/>
    <w:rsid w:val="000A3A15"/>
    <w:rsid w:val="000A400B"/>
    <w:rsid w:val="000A4878"/>
    <w:rsid w:val="000A4BC0"/>
    <w:rsid w:val="000A55D3"/>
    <w:rsid w:val="000A60D7"/>
    <w:rsid w:val="000A6A0F"/>
    <w:rsid w:val="000A6A36"/>
    <w:rsid w:val="000A6A3E"/>
    <w:rsid w:val="000A6D49"/>
    <w:rsid w:val="000A7390"/>
    <w:rsid w:val="000A7C34"/>
    <w:rsid w:val="000B023F"/>
    <w:rsid w:val="000B0588"/>
    <w:rsid w:val="000B0678"/>
    <w:rsid w:val="000B0EB9"/>
    <w:rsid w:val="000B1A0D"/>
    <w:rsid w:val="000B216C"/>
    <w:rsid w:val="000B2349"/>
    <w:rsid w:val="000B26C8"/>
    <w:rsid w:val="000B2E7C"/>
    <w:rsid w:val="000B408E"/>
    <w:rsid w:val="000B420C"/>
    <w:rsid w:val="000B4356"/>
    <w:rsid w:val="000B442A"/>
    <w:rsid w:val="000B5091"/>
    <w:rsid w:val="000B5684"/>
    <w:rsid w:val="000B603B"/>
    <w:rsid w:val="000B67E8"/>
    <w:rsid w:val="000B6AAB"/>
    <w:rsid w:val="000B6BB0"/>
    <w:rsid w:val="000B6C74"/>
    <w:rsid w:val="000B6EC8"/>
    <w:rsid w:val="000B75E3"/>
    <w:rsid w:val="000B7697"/>
    <w:rsid w:val="000B7FD6"/>
    <w:rsid w:val="000C0279"/>
    <w:rsid w:val="000C06CC"/>
    <w:rsid w:val="000C0A2F"/>
    <w:rsid w:val="000C11D6"/>
    <w:rsid w:val="000C18F9"/>
    <w:rsid w:val="000C1F95"/>
    <w:rsid w:val="000C2FF0"/>
    <w:rsid w:val="000C30C0"/>
    <w:rsid w:val="000C3363"/>
    <w:rsid w:val="000C39F6"/>
    <w:rsid w:val="000C40DA"/>
    <w:rsid w:val="000C5414"/>
    <w:rsid w:val="000C5C7C"/>
    <w:rsid w:val="000C674C"/>
    <w:rsid w:val="000C6914"/>
    <w:rsid w:val="000C6B5B"/>
    <w:rsid w:val="000C6F20"/>
    <w:rsid w:val="000C77AF"/>
    <w:rsid w:val="000C7A77"/>
    <w:rsid w:val="000D06FC"/>
    <w:rsid w:val="000D0BF1"/>
    <w:rsid w:val="000D2005"/>
    <w:rsid w:val="000D2816"/>
    <w:rsid w:val="000D3131"/>
    <w:rsid w:val="000D3255"/>
    <w:rsid w:val="000D337E"/>
    <w:rsid w:val="000D36CB"/>
    <w:rsid w:val="000D396D"/>
    <w:rsid w:val="000D409D"/>
    <w:rsid w:val="000D438B"/>
    <w:rsid w:val="000D4727"/>
    <w:rsid w:val="000D4B68"/>
    <w:rsid w:val="000D5160"/>
    <w:rsid w:val="000D5883"/>
    <w:rsid w:val="000D677C"/>
    <w:rsid w:val="000D7023"/>
    <w:rsid w:val="000D780E"/>
    <w:rsid w:val="000E0133"/>
    <w:rsid w:val="000E024E"/>
    <w:rsid w:val="000E0520"/>
    <w:rsid w:val="000E0893"/>
    <w:rsid w:val="000E0AC6"/>
    <w:rsid w:val="000E0E9C"/>
    <w:rsid w:val="000E1A96"/>
    <w:rsid w:val="000E1B79"/>
    <w:rsid w:val="000E2101"/>
    <w:rsid w:val="000E22B4"/>
    <w:rsid w:val="000E2589"/>
    <w:rsid w:val="000E2DD5"/>
    <w:rsid w:val="000E3900"/>
    <w:rsid w:val="000E3FE1"/>
    <w:rsid w:val="000E40FB"/>
    <w:rsid w:val="000E48BF"/>
    <w:rsid w:val="000E506D"/>
    <w:rsid w:val="000E5802"/>
    <w:rsid w:val="000E5C75"/>
    <w:rsid w:val="000E5D43"/>
    <w:rsid w:val="000E621E"/>
    <w:rsid w:val="000E624E"/>
    <w:rsid w:val="000E63B7"/>
    <w:rsid w:val="000E64F2"/>
    <w:rsid w:val="000E65A1"/>
    <w:rsid w:val="000E694C"/>
    <w:rsid w:val="000E6A9C"/>
    <w:rsid w:val="000E6B07"/>
    <w:rsid w:val="000E6C5C"/>
    <w:rsid w:val="000E7131"/>
    <w:rsid w:val="000E72E5"/>
    <w:rsid w:val="000E7675"/>
    <w:rsid w:val="000E7C91"/>
    <w:rsid w:val="000F0235"/>
    <w:rsid w:val="000F02BE"/>
    <w:rsid w:val="000F037F"/>
    <w:rsid w:val="000F068A"/>
    <w:rsid w:val="000F0A71"/>
    <w:rsid w:val="000F1CE1"/>
    <w:rsid w:val="000F21CE"/>
    <w:rsid w:val="000F26F5"/>
    <w:rsid w:val="000F2A41"/>
    <w:rsid w:val="000F30AC"/>
    <w:rsid w:val="000F3125"/>
    <w:rsid w:val="000F3610"/>
    <w:rsid w:val="000F49EC"/>
    <w:rsid w:val="000F4B44"/>
    <w:rsid w:val="000F52F3"/>
    <w:rsid w:val="000F69E1"/>
    <w:rsid w:val="000F7C19"/>
    <w:rsid w:val="000F7DC1"/>
    <w:rsid w:val="0010023A"/>
    <w:rsid w:val="001002D0"/>
    <w:rsid w:val="00100486"/>
    <w:rsid w:val="001006F7"/>
    <w:rsid w:val="00100F0F"/>
    <w:rsid w:val="00100F11"/>
    <w:rsid w:val="001015FE"/>
    <w:rsid w:val="0010181C"/>
    <w:rsid w:val="0010246E"/>
    <w:rsid w:val="00102A3B"/>
    <w:rsid w:val="00102A46"/>
    <w:rsid w:val="00102D28"/>
    <w:rsid w:val="00102E47"/>
    <w:rsid w:val="0010313B"/>
    <w:rsid w:val="0010380E"/>
    <w:rsid w:val="00103815"/>
    <w:rsid w:val="00103C75"/>
    <w:rsid w:val="00104359"/>
    <w:rsid w:val="0010440A"/>
    <w:rsid w:val="0010456D"/>
    <w:rsid w:val="00104A79"/>
    <w:rsid w:val="00104B3E"/>
    <w:rsid w:val="00104EA1"/>
    <w:rsid w:val="00104F09"/>
    <w:rsid w:val="001050D7"/>
    <w:rsid w:val="001060BC"/>
    <w:rsid w:val="001063D7"/>
    <w:rsid w:val="001065F1"/>
    <w:rsid w:val="001078F0"/>
    <w:rsid w:val="00107DB4"/>
    <w:rsid w:val="00107E8F"/>
    <w:rsid w:val="00110025"/>
    <w:rsid w:val="001102A7"/>
    <w:rsid w:val="00110595"/>
    <w:rsid w:val="001105B7"/>
    <w:rsid w:val="001107E7"/>
    <w:rsid w:val="00110A77"/>
    <w:rsid w:val="001111BD"/>
    <w:rsid w:val="0011183E"/>
    <w:rsid w:val="00111AA4"/>
    <w:rsid w:val="00111C04"/>
    <w:rsid w:val="001125C0"/>
    <w:rsid w:val="001127E3"/>
    <w:rsid w:val="001127F4"/>
    <w:rsid w:val="00112EB7"/>
    <w:rsid w:val="0011320B"/>
    <w:rsid w:val="0011330C"/>
    <w:rsid w:val="0011393B"/>
    <w:rsid w:val="00113B4D"/>
    <w:rsid w:val="00113C21"/>
    <w:rsid w:val="00114648"/>
    <w:rsid w:val="0011479F"/>
    <w:rsid w:val="001159A4"/>
    <w:rsid w:val="001159B8"/>
    <w:rsid w:val="00116452"/>
    <w:rsid w:val="00116EAF"/>
    <w:rsid w:val="00117900"/>
    <w:rsid w:val="00117A04"/>
    <w:rsid w:val="00120673"/>
    <w:rsid w:val="00120E40"/>
    <w:rsid w:val="00121FC1"/>
    <w:rsid w:val="001220D7"/>
    <w:rsid w:val="001222FD"/>
    <w:rsid w:val="001224F1"/>
    <w:rsid w:val="00122924"/>
    <w:rsid w:val="00123076"/>
    <w:rsid w:val="00123208"/>
    <w:rsid w:val="00123AD6"/>
    <w:rsid w:val="00123BA2"/>
    <w:rsid w:val="00123E38"/>
    <w:rsid w:val="00123EB0"/>
    <w:rsid w:val="00123FFC"/>
    <w:rsid w:val="001248E0"/>
    <w:rsid w:val="001249C5"/>
    <w:rsid w:val="00124B4C"/>
    <w:rsid w:val="00124E3E"/>
    <w:rsid w:val="001253FC"/>
    <w:rsid w:val="0012559D"/>
    <w:rsid w:val="0012657C"/>
    <w:rsid w:val="00126D14"/>
    <w:rsid w:val="001277B6"/>
    <w:rsid w:val="00127D3B"/>
    <w:rsid w:val="0013137D"/>
    <w:rsid w:val="001334B4"/>
    <w:rsid w:val="0013362E"/>
    <w:rsid w:val="00133FFF"/>
    <w:rsid w:val="00134F4A"/>
    <w:rsid w:val="00135541"/>
    <w:rsid w:val="001357A5"/>
    <w:rsid w:val="0013583E"/>
    <w:rsid w:val="00135A8F"/>
    <w:rsid w:val="00136FAE"/>
    <w:rsid w:val="00137C07"/>
    <w:rsid w:val="001419E0"/>
    <w:rsid w:val="00141E06"/>
    <w:rsid w:val="00142174"/>
    <w:rsid w:val="001422DF"/>
    <w:rsid w:val="00142CAB"/>
    <w:rsid w:val="00143BE9"/>
    <w:rsid w:val="00144D66"/>
    <w:rsid w:val="00144F66"/>
    <w:rsid w:val="0014507D"/>
    <w:rsid w:val="001459FA"/>
    <w:rsid w:val="00145C88"/>
    <w:rsid w:val="0014651A"/>
    <w:rsid w:val="001465F9"/>
    <w:rsid w:val="001466A1"/>
    <w:rsid w:val="00146CA5"/>
    <w:rsid w:val="001500DD"/>
    <w:rsid w:val="0015073E"/>
    <w:rsid w:val="00150B7D"/>
    <w:rsid w:val="001514EF"/>
    <w:rsid w:val="00151E3D"/>
    <w:rsid w:val="00152226"/>
    <w:rsid w:val="00152891"/>
    <w:rsid w:val="00152FF4"/>
    <w:rsid w:val="0015319F"/>
    <w:rsid w:val="00153F9C"/>
    <w:rsid w:val="00154619"/>
    <w:rsid w:val="001549C5"/>
    <w:rsid w:val="00155487"/>
    <w:rsid w:val="00155890"/>
    <w:rsid w:val="00156040"/>
    <w:rsid w:val="00157D0A"/>
    <w:rsid w:val="001609A1"/>
    <w:rsid w:val="00160B02"/>
    <w:rsid w:val="001610B3"/>
    <w:rsid w:val="001619F1"/>
    <w:rsid w:val="001624B2"/>
    <w:rsid w:val="00163B39"/>
    <w:rsid w:val="00163B77"/>
    <w:rsid w:val="0016484E"/>
    <w:rsid w:val="001649B0"/>
    <w:rsid w:val="00164D56"/>
    <w:rsid w:val="00165088"/>
    <w:rsid w:val="0016531D"/>
    <w:rsid w:val="001655AC"/>
    <w:rsid w:val="001655DD"/>
    <w:rsid w:val="00165AA3"/>
    <w:rsid w:val="00165B29"/>
    <w:rsid w:val="00166A9A"/>
    <w:rsid w:val="00166F8A"/>
    <w:rsid w:val="001672D7"/>
    <w:rsid w:val="00167689"/>
    <w:rsid w:val="00167B0D"/>
    <w:rsid w:val="00167CEB"/>
    <w:rsid w:val="0017032C"/>
    <w:rsid w:val="001708E3"/>
    <w:rsid w:val="00170E37"/>
    <w:rsid w:val="0017106F"/>
    <w:rsid w:val="00171F77"/>
    <w:rsid w:val="001725BC"/>
    <w:rsid w:val="001727E1"/>
    <w:rsid w:val="00172A27"/>
    <w:rsid w:val="00172AB5"/>
    <w:rsid w:val="00172BE7"/>
    <w:rsid w:val="00173B2A"/>
    <w:rsid w:val="00173D2A"/>
    <w:rsid w:val="00174FBA"/>
    <w:rsid w:val="00174FDF"/>
    <w:rsid w:val="0017544D"/>
    <w:rsid w:val="001758DF"/>
    <w:rsid w:val="00175FF1"/>
    <w:rsid w:val="00176008"/>
    <w:rsid w:val="00176196"/>
    <w:rsid w:val="00176208"/>
    <w:rsid w:val="001763A9"/>
    <w:rsid w:val="0017694C"/>
    <w:rsid w:val="0017735D"/>
    <w:rsid w:val="00177957"/>
    <w:rsid w:val="00180608"/>
    <w:rsid w:val="00180D2C"/>
    <w:rsid w:val="0018203E"/>
    <w:rsid w:val="0018207A"/>
    <w:rsid w:val="00182301"/>
    <w:rsid w:val="00182D0E"/>
    <w:rsid w:val="00183275"/>
    <w:rsid w:val="00184404"/>
    <w:rsid w:val="0018463F"/>
    <w:rsid w:val="00184F8E"/>
    <w:rsid w:val="001851A0"/>
    <w:rsid w:val="00185441"/>
    <w:rsid w:val="001855B7"/>
    <w:rsid w:val="00185BFD"/>
    <w:rsid w:val="0018616B"/>
    <w:rsid w:val="00186483"/>
    <w:rsid w:val="001866BD"/>
    <w:rsid w:val="00190054"/>
    <w:rsid w:val="00190131"/>
    <w:rsid w:val="0019024C"/>
    <w:rsid w:val="00190C06"/>
    <w:rsid w:val="00191634"/>
    <w:rsid w:val="00191C05"/>
    <w:rsid w:val="00191DBF"/>
    <w:rsid w:val="001922EA"/>
    <w:rsid w:val="001926AB"/>
    <w:rsid w:val="00192871"/>
    <w:rsid w:val="00192ADE"/>
    <w:rsid w:val="00192E4E"/>
    <w:rsid w:val="00193998"/>
    <w:rsid w:val="00193D8F"/>
    <w:rsid w:val="00194499"/>
    <w:rsid w:val="0019480F"/>
    <w:rsid w:val="00194821"/>
    <w:rsid w:val="00194F62"/>
    <w:rsid w:val="0019522E"/>
    <w:rsid w:val="001956BD"/>
    <w:rsid w:val="001956DD"/>
    <w:rsid w:val="0019584F"/>
    <w:rsid w:val="001958CA"/>
    <w:rsid w:val="0019591F"/>
    <w:rsid w:val="0019614E"/>
    <w:rsid w:val="001963C2"/>
    <w:rsid w:val="001964DD"/>
    <w:rsid w:val="00196719"/>
    <w:rsid w:val="00196826"/>
    <w:rsid w:val="00196BD1"/>
    <w:rsid w:val="00197867"/>
    <w:rsid w:val="00197A9A"/>
    <w:rsid w:val="00197E7A"/>
    <w:rsid w:val="001A01BC"/>
    <w:rsid w:val="001A0901"/>
    <w:rsid w:val="001A0939"/>
    <w:rsid w:val="001A0956"/>
    <w:rsid w:val="001A1174"/>
    <w:rsid w:val="001A1665"/>
    <w:rsid w:val="001A1D7D"/>
    <w:rsid w:val="001A220A"/>
    <w:rsid w:val="001A2B27"/>
    <w:rsid w:val="001A2B3F"/>
    <w:rsid w:val="001A2C92"/>
    <w:rsid w:val="001A2F2C"/>
    <w:rsid w:val="001A335D"/>
    <w:rsid w:val="001A3C31"/>
    <w:rsid w:val="001A4EC0"/>
    <w:rsid w:val="001A5182"/>
    <w:rsid w:val="001A595A"/>
    <w:rsid w:val="001A625A"/>
    <w:rsid w:val="001A6F86"/>
    <w:rsid w:val="001A7178"/>
    <w:rsid w:val="001A734C"/>
    <w:rsid w:val="001A78C0"/>
    <w:rsid w:val="001A7918"/>
    <w:rsid w:val="001A7BD3"/>
    <w:rsid w:val="001B0125"/>
    <w:rsid w:val="001B0577"/>
    <w:rsid w:val="001B0FDC"/>
    <w:rsid w:val="001B1239"/>
    <w:rsid w:val="001B1265"/>
    <w:rsid w:val="001B12DB"/>
    <w:rsid w:val="001B142F"/>
    <w:rsid w:val="001B1550"/>
    <w:rsid w:val="001B169E"/>
    <w:rsid w:val="001B1893"/>
    <w:rsid w:val="001B1907"/>
    <w:rsid w:val="001B193C"/>
    <w:rsid w:val="001B1A0F"/>
    <w:rsid w:val="001B1B91"/>
    <w:rsid w:val="001B1DEE"/>
    <w:rsid w:val="001B1FAE"/>
    <w:rsid w:val="001B2ACB"/>
    <w:rsid w:val="001B34B7"/>
    <w:rsid w:val="001B3FAA"/>
    <w:rsid w:val="001B4841"/>
    <w:rsid w:val="001B4A79"/>
    <w:rsid w:val="001B5530"/>
    <w:rsid w:val="001B5928"/>
    <w:rsid w:val="001B6B16"/>
    <w:rsid w:val="001B7333"/>
    <w:rsid w:val="001B751F"/>
    <w:rsid w:val="001B78C2"/>
    <w:rsid w:val="001B7997"/>
    <w:rsid w:val="001B7E46"/>
    <w:rsid w:val="001C0365"/>
    <w:rsid w:val="001C0D0F"/>
    <w:rsid w:val="001C17AD"/>
    <w:rsid w:val="001C182F"/>
    <w:rsid w:val="001C1FD1"/>
    <w:rsid w:val="001C2514"/>
    <w:rsid w:val="001C282D"/>
    <w:rsid w:val="001C2F12"/>
    <w:rsid w:val="001C31D1"/>
    <w:rsid w:val="001C31D6"/>
    <w:rsid w:val="001C50A8"/>
    <w:rsid w:val="001C50FA"/>
    <w:rsid w:val="001C5766"/>
    <w:rsid w:val="001C63E6"/>
    <w:rsid w:val="001C6522"/>
    <w:rsid w:val="001C681F"/>
    <w:rsid w:val="001C68AB"/>
    <w:rsid w:val="001C702D"/>
    <w:rsid w:val="001C71EC"/>
    <w:rsid w:val="001C7534"/>
    <w:rsid w:val="001C7C8C"/>
    <w:rsid w:val="001D01D3"/>
    <w:rsid w:val="001D0955"/>
    <w:rsid w:val="001D0D25"/>
    <w:rsid w:val="001D1229"/>
    <w:rsid w:val="001D1898"/>
    <w:rsid w:val="001D1A1A"/>
    <w:rsid w:val="001D22EC"/>
    <w:rsid w:val="001D2483"/>
    <w:rsid w:val="001D2D74"/>
    <w:rsid w:val="001D3279"/>
    <w:rsid w:val="001D43B0"/>
    <w:rsid w:val="001D49B4"/>
    <w:rsid w:val="001D53E7"/>
    <w:rsid w:val="001D5DD5"/>
    <w:rsid w:val="001D67B1"/>
    <w:rsid w:val="001D6A99"/>
    <w:rsid w:val="001D6FEB"/>
    <w:rsid w:val="001D7D3D"/>
    <w:rsid w:val="001D7DBA"/>
    <w:rsid w:val="001E0036"/>
    <w:rsid w:val="001E0CAF"/>
    <w:rsid w:val="001E0F41"/>
    <w:rsid w:val="001E0FD1"/>
    <w:rsid w:val="001E119F"/>
    <w:rsid w:val="001E1565"/>
    <w:rsid w:val="001E1CA7"/>
    <w:rsid w:val="001E2AF7"/>
    <w:rsid w:val="001E2BD3"/>
    <w:rsid w:val="001E3456"/>
    <w:rsid w:val="001E35A3"/>
    <w:rsid w:val="001E4866"/>
    <w:rsid w:val="001E4B37"/>
    <w:rsid w:val="001E54E8"/>
    <w:rsid w:val="001E5514"/>
    <w:rsid w:val="001E66EA"/>
    <w:rsid w:val="001E6AC0"/>
    <w:rsid w:val="001E6BA9"/>
    <w:rsid w:val="001E6CB4"/>
    <w:rsid w:val="001E773D"/>
    <w:rsid w:val="001F03F8"/>
    <w:rsid w:val="001F0774"/>
    <w:rsid w:val="001F0BDF"/>
    <w:rsid w:val="001F0E53"/>
    <w:rsid w:val="001F1569"/>
    <w:rsid w:val="001F1848"/>
    <w:rsid w:val="001F1BC8"/>
    <w:rsid w:val="001F1D0B"/>
    <w:rsid w:val="001F21A5"/>
    <w:rsid w:val="001F2E84"/>
    <w:rsid w:val="001F2F88"/>
    <w:rsid w:val="001F2FDB"/>
    <w:rsid w:val="001F3102"/>
    <w:rsid w:val="001F3B94"/>
    <w:rsid w:val="001F3BD7"/>
    <w:rsid w:val="001F3FB7"/>
    <w:rsid w:val="001F3FDA"/>
    <w:rsid w:val="001F41F8"/>
    <w:rsid w:val="001F42D3"/>
    <w:rsid w:val="001F4E71"/>
    <w:rsid w:val="001F5062"/>
    <w:rsid w:val="001F5EDB"/>
    <w:rsid w:val="001F5FD7"/>
    <w:rsid w:val="001F646C"/>
    <w:rsid w:val="001F6D9A"/>
    <w:rsid w:val="001F75A8"/>
    <w:rsid w:val="001F7713"/>
    <w:rsid w:val="001F7A0B"/>
    <w:rsid w:val="001F7B6C"/>
    <w:rsid w:val="001F7E5E"/>
    <w:rsid w:val="0020024D"/>
    <w:rsid w:val="0020028F"/>
    <w:rsid w:val="002002FE"/>
    <w:rsid w:val="00201706"/>
    <w:rsid w:val="0020182A"/>
    <w:rsid w:val="00201AEC"/>
    <w:rsid w:val="00202306"/>
    <w:rsid w:val="0020274A"/>
    <w:rsid w:val="00202F40"/>
    <w:rsid w:val="00203253"/>
    <w:rsid w:val="0020331F"/>
    <w:rsid w:val="002035DA"/>
    <w:rsid w:val="00203B96"/>
    <w:rsid w:val="00203F5E"/>
    <w:rsid w:val="00203FDB"/>
    <w:rsid w:val="00204217"/>
    <w:rsid w:val="002056D4"/>
    <w:rsid w:val="00206522"/>
    <w:rsid w:val="002066D8"/>
    <w:rsid w:val="002067BA"/>
    <w:rsid w:val="002069DA"/>
    <w:rsid w:val="00206C12"/>
    <w:rsid w:val="00206CE0"/>
    <w:rsid w:val="0020777A"/>
    <w:rsid w:val="002079B3"/>
    <w:rsid w:val="00207DC3"/>
    <w:rsid w:val="00207DDA"/>
    <w:rsid w:val="002106C0"/>
    <w:rsid w:val="0021108E"/>
    <w:rsid w:val="00211774"/>
    <w:rsid w:val="00212B3A"/>
    <w:rsid w:val="00213108"/>
    <w:rsid w:val="002131D5"/>
    <w:rsid w:val="0021320A"/>
    <w:rsid w:val="00213634"/>
    <w:rsid w:val="002146D6"/>
    <w:rsid w:val="002147FB"/>
    <w:rsid w:val="00214BF6"/>
    <w:rsid w:val="00214E1E"/>
    <w:rsid w:val="002159A5"/>
    <w:rsid w:val="00216062"/>
    <w:rsid w:val="0021606C"/>
    <w:rsid w:val="00216AFD"/>
    <w:rsid w:val="00217213"/>
    <w:rsid w:val="00217326"/>
    <w:rsid w:val="002179C5"/>
    <w:rsid w:val="00217B3F"/>
    <w:rsid w:val="00217BCF"/>
    <w:rsid w:val="002200CD"/>
    <w:rsid w:val="00220138"/>
    <w:rsid w:val="002204A6"/>
    <w:rsid w:val="00220542"/>
    <w:rsid w:val="00220545"/>
    <w:rsid w:val="00220EB5"/>
    <w:rsid w:val="00221390"/>
    <w:rsid w:val="002224E5"/>
    <w:rsid w:val="00222B37"/>
    <w:rsid w:val="00222EF9"/>
    <w:rsid w:val="00223C52"/>
    <w:rsid w:val="002240F6"/>
    <w:rsid w:val="00224476"/>
    <w:rsid w:val="00224C59"/>
    <w:rsid w:val="00224C7A"/>
    <w:rsid w:val="00225E3F"/>
    <w:rsid w:val="00226413"/>
    <w:rsid w:val="0022674E"/>
    <w:rsid w:val="00227693"/>
    <w:rsid w:val="00227945"/>
    <w:rsid w:val="00227F43"/>
    <w:rsid w:val="00227FC4"/>
    <w:rsid w:val="002301BA"/>
    <w:rsid w:val="00230D3C"/>
    <w:rsid w:val="0023183A"/>
    <w:rsid w:val="00231FA9"/>
    <w:rsid w:val="00232264"/>
    <w:rsid w:val="002326FC"/>
    <w:rsid w:val="0023301A"/>
    <w:rsid w:val="00233415"/>
    <w:rsid w:val="00233590"/>
    <w:rsid w:val="002335DA"/>
    <w:rsid w:val="00233671"/>
    <w:rsid w:val="00234A55"/>
    <w:rsid w:val="0023598A"/>
    <w:rsid w:val="002364BC"/>
    <w:rsid w:val="00236B0B"/>
    <w:rsid w:val="00236DCB"/>
    <w:rsid w:val="00236FBF"/>
    <w:rsid w:val="00237168"/>
    <w:rsid w:val="00237174"/>
    <w:rsid w:val="002379CC"/>
    <w:rsid w:val="002400C3"/>
    <w:rsid w:val="002400CF"/>
    <w:rsid w:val="002404D7"/>
    <w:rsid w:val="002404E4"/>
    <w:rsid w:val="002406D4"/>
    <w:rsid w:val="002407C3"/>
    <w:rsid w:val="00240862"/>
    <w:rsid w:val="00240EEC"/>
    <w:rsid w:val="00241066"/>
    <w:rsid w:val="002411DE"/>
    <w:rsid w:val="0024149F"/>
    <w:rsid w:val="00241A14"/>
    <w:rsid w:val="00241D99"/>
    <w:rsid w:val="00242D4E"/>
    <w:rsid w:val="002433D4"/>
    <w:rsid w:val="002436EA"/>
    <w:rsid w:val="00243B3B"/>
    <w:rsid w:val="00244CEC"/>
    <w:rsid w:val="00245B67"/>
    <w:rsid w:val="00246502"/>
    <w:rsid w:val="002470FC"/>
    <w:rsid w:val="0024717F"/>
    <w:rsid w:val="0024775A"/>
    <w:rsid w:val="00247FAC"/>
    <w:rsid w:val="00250085"/>
    <w:rsid w:val="00250B28"/>
    <w:rsid w:val="00250B54"/>
    <w:rsid w:val="0025120C"/>
    <w:rsid w:val="002512BE"/>
    <w:rsid w:val="002517F9"/>
    <w:rsid w:val="002518EC"/>
    <w:rsid w:val="00252113"/>
    <w:rsid w:val="0025261E"/>
    <w:rsid w:val="00252661"/>
    <w:rsid w:val="00252CE7"/>
    <w:rsid w:val="002534AF"/>
    <w:rsid w:val="00253662"/>
    <w:rsid w:val="0025434E"/>
    <w:rsid w:val="00254483"/>
    <w:rsid w:val="00254D62"/>
    <w:rsid w:val="002552BB"/>
    <w:rsid w:val="00255663"/>
    <w:rsid w:val="002559F2"/>
    <w:rsid w:val="0025616F"/>
    <w:rsid w:val="0025679E"/>
    <w:rsid w:val="00256F1F"/>
    <w:rsid w:val="00256F35"/>
    <w:rsid w:val="00257A77"/>
    <w:rsid w:val="00257AB2"/>
    <w:rsid w:val="00257B32"/>
    <w:rsid w:val="00257B7C"/>
    <w:rsid w:val="00260757"/>
    <w:rsid w:val="002609DC"/>
    <w:rsid w:val="00260A9D"/>
    <w:rsid w:val="002623BC"/>
    <w:rsid w:val="00262483"/>
    <w:rsid w:val="00262BE5"/>
    <w:rsid w:val="002634C6"/>
    <w:rsid w:val="00263548"/>
    <w:rsid w:val="00263773"/>
    <w:rsid w:val="002639EB"/>
    <w:rsid w:val="00263DC8"/>
    <w:rsid w:val="002641AC"/>
    <w:rsid w:val="002646B3"/>
    <w:rsid w:val="002648EE"/>
    <w:rsid w:val="00264AE2"/>
    <w:rsid w:val="00264B57"/>
    <w:rsid w:val="00264E6C"/>
    <w:rsid w:val="00264FD3"/>
    <w:rsid w:val="00265A57"/>
    <w:rsid w:val="002660C1"/>
    <w:rsid w:val="0026694A"/>
    <w:rsid w:val="00266ABF"/>
    <w:rsid w:val="00267334"/>
    <w:rsid w:val="0026733A"/>
    <w:rsid w:val="002675FC"/>
    <w:rsid w:val="002700D7"/>
    <w:rsid w:val="00270378"/>
    <w:rsid w:val="00270D9D"/>
    <w:rsid w:val="0027140B"/>
    <w:rsid w:val="0027235E"/>
    <w:rsid w:val="00272F84"/>
    <w:rsid w:val="00273492"/>
    <w:rsid w:val="00273D35"/>
    <w:rsid w:val="00274060"/>
    <w:rsid w:val="0027423C"/>
    <w:rsid w:val="0027438C"/>
    <w:rsid w:val="002748D6"/>
    <w:rsid w:val="00274C87"/>
    <w:rsid w:val="002760DC"/>
    <w:rsid w:val="00277927"/>
    <w:rsid w:val="0028020A"/>
    <w:rsid w:val="00281D99"/>
    <w:rsid w:val="00281E5F"/>
    <w:rsid w:val="00281FF4"/>
    <w:rsid w:val="00283ADE"/>
    <w:rsid w:val="00283B8A"/>
    <w:rsid w:val="00283BFA"/>
    <w:rsid w:val="00284371"/>
    <w:rsid w:val="00284686"/>
    <w:rsid w:val="00284740"/>
    <w:rsid w:val="002854E3"/>
    <w:rsid w:val="002859AB"/>
    <w:rsid w:val="00285AF4"/>
    <w:rsid w:val="00286B22"/>
    <w:rsid w:val="00286E22"/>
    <w:rsid w:val="00287624"/>
    <w:rsid w:val="002878BC"/>
    <w:rsid w:val="002879C2"/>
    <w:rsid w:val="00287E10"/>
    <w:rsid w:val="00290558"/>
    <w:rsid w:val="00290813"/>
    <w:rsid w:val="002924FA"/>
    <w:rsid w:val="00292678"/>
    <w:rsid w:val="00292AAF"/>
    <w:rsid w:val="00293704"/>
    <w:rsid w:val="0029387D"/>
    <w:rsid w:val="00294317"/>
    <w:rsid w:val="00294EF6"/>
    <w:rsid w:val="0029569B"/>
    <w:rsid w:val="00296704"/>
    <w:rsid w:val="00296D4A"/>
    <w:rsid w:val="00297030"/>
    <w:rsid w:val="002A05D8"/>
    <w:rsid w:val="002A08D9"/>
    <w:rsid w:val="002A0904"/>
    <w:rsid w:val="002A0A57"/>
    <w:rsid w:val="002A0AE2"/>
    <w:rsid w:val="002A0BA5"/>
    <w:rsid w:val="002A0FC3"/>
    <w:rsid w:val="002A2370"/>
    <w:rsid w:val="002A2890"/>
    <w:rsid w:val="002A29AB"/>
    <w:rsid w:val="002A2E8F"/>
    <w:rsid w:val="002A37B5"/>
    <w:rsid w:val="002A39F1"/>
    <w:rsid w:val="002A3C74"/>
    <w:rsid w:val="002A3DEA"/>
    <w:rsid w:val="002A4383"/>
    <w:rsid w:val="002A4405"/>
    <w:rsid w:val="002A4EE4"/>
    <w:rsid w:val="002A4FDF"/>
    <w:rsid w:val="002A538F"/>
    <w:rsid w:val="002A53C2"/>
    <w:rsid w:val="002A59E5"/>
    <w:rsid w:val="002A59F4"/>
    <w:rsid w:val="002A5C9D"/>
    <w:rsid w:val="002A5CC4"/>
    <w:rsid w:val="002A62E2"/>
    <w:rsid w:val="002A6C38"/>
    <w:rsid w:val="002A7422"/>
    <w:rsid w:val="002B0652"/>
    <w:rsid w:val="002B0CBB"/>
    <w:rsid w:val="002B1488"/>
    <w:rsid w:val="002B15A8"/>
    <w:rsid w:val="002B194A"/>
    <w:rsid w:val="002B23C3"/>
    <w:rsid w:val="002B2FBD"/>
    <w:rsid w:val="002B30F9"/>
    <w:rsid w:val="002B31C5"/>
    <w:rsid w:val="002B3CC2"/>
    <w:rsid w:val="002B45E3"/>
    <w:rsid w:val="002B47B7"/>
    <w:rsid w:val="002B4C1C"/>
    <w:rsid w:val="002B5120"/>
    <w:rsid w:val="002B649D"/>
    <w:rsid w:val="002B6DEA"/>
    <w:rsid w:val="002B6E19"/>
    <w:rsid w:val="002B77AE"/>
    <w:rsid w:val="002B7F13"/>
    <w:rsid w:val="002C02EE"/>
    <w:rsid w:val="002C040D"/>
    <w:rsid w:val="002C0964"/>
    <w:rsid w:val="002C0F46"/>
    <w:rsid w:val="002C1545"/>
    <w:rsid w:val="002C217D"/>
    <w:rsid w:val="002C3CB6"/>
    <w:rsid w:val="002C407E"/>
    <w:rsid w:val="002C44D8"/>
    <w:rsid w:val="002C4DB4"/>
    <w:rsid w:val="002C50E8"/>
    <w:rsid w:val="002C526E"/>
    <w:rsid w:val="002C54BA"/>
    <w:rsid w:val="002C5FC5"/>
    <w:rsid w:val="002C65B1"/>
    <w:rsid w:val="002C68E2"/>
    <w:rsid w:val="002C6A9E"/>
    <w:rsid w:val="002C783E"/>
    <w:rsid w:val="002C78D4"/>
    <w:rsid w:val="002D003D"/>
    <w:rsid w:val="002D0C76"/>
    <w:rsid w:val="002D111A"/>
    <w:rsid w:val="002D1553"/>
    <w:rsid w:val="002D1E46"/>
    <w:rsid w:val="002D2CEE"/>
    <w:rsid w:val="002D2E83"/>
    <w:rsid w:val="002D3314"/>
    <w:rsid w:val="002D33A8"/>
    <w:rsid w:val="002D373E"/>
    <w:rsid w:val="002D4869"/>
    <w:rsid w:val="002D55A1"/>
    <w:rsid w:val="002D5F00"/>
    <w:rsid w:val="002D6459"/>
    <w:rsid w:val="002D6548"/>
    <w:rsid w:val="002D6A06"/>
    <w:rsid w:val="002D6A9F"/>
    <w:rsid w:val="002D6CF3"/>
    <w:rsid w:val="002D6EA4"/>
    <w:rsid w:val="002D76AB"/>
    <w:rsid w:val="002D7CB3"/>
    <w:rsid w:val="002E00B9"/>
    <w:rsid w:val="002E0587"/>
    <w:rsid w:val="002E0F19"/>
    <w:rsid w:val="002E2913"/>
    <w:rsid w:val="002E293D"/>
    <w:rsid w:val="002E2CA3"/>
    <w:rsid w:val="002E2DA4"/>
    <w:rsid w:val="002E369F"/>
    <w:rsid w:val="002E3A49"/>
    <w:rsid w:val="002E4832"/>
    <w:rsid w:val="002E4F99"/>
    <w:rsid w:val="002E59B6"/>
    <w:rsid w:val="002E5B0D"/>
    <w:rsid w:val="002E60AC"/>
    <w:rsid w:val="002E65B0"/>
    <w:rsid w:val="002E662C"/>
    <w:rsid w:val="002E6E09"/>
    <w:rsid w:val="002E6F1F"/>
    <w:rsid w:val="002E6F77"/>
    <w:rsid w:val="002E7402"/>
    <w:rsid w:val="002E79AD"/>
    <w:rsid w:val="002E7E83"/>
    <w:rsid w:val="002E7E9B"/>
    <w:rsid w:val="002F0234"/>
    <w:rsid w:val="002F045F"/>
    <w:rsid w:val="002F06EF"/>
    <w:rsid w:val="002F081B"/>
    <w:rsid w:val="002F0DA1"/>
    <w:rsid w:val="002F101D"/>
    <w:rsid w:val="002F1369"/>
    <w:rsid w:val="002F194B"/>
    <w:rsid w:val="002F1C52"/>
    <w:rsid w:val="002F201B"/>
    <w:rsid w:val="002F29FD"/>
    <w:rsid w:val="002F35B1"/>
    <w:rsid w:val="002F3AE1"/>
    <w:rsid w:val="002F4366"/>
    <w:rsid w:val="002F4698"/>
    <w:rsid w:val="002F4AC6"/>
    <w:rsid w:val="002F5278"/>
    <w:rsid w:val="002F55C7"/>
    <w:rsid w:val="002F57C4"/>
    <w:rsid w:val="002F5884"/>
    <w:rsid w:val="002F58B9"/>
    <w:rsid w:val="002F66C1"/>
    <w:rsid w:val="002F6AA8"/>
    <w:rsid w:val="002F7568"/>
    <w:rsid w:val="002F7C2A"/>
    <w:rsid w:val="002F7CDC"/>
    <w:rsid w:val="003006E4"/>
    <w:rsid w:val="003012A9"/>
    <w:rsid w:val="003018C0"/>
    <w:rsid w:val="00301C9F"/>
    <w:rsid w:val="00302663"/>
    <w:rsid w:val="00302730"/>
    <w:rsid w:val="003027E9"/>
    <w:rsid w:val="00303087"/>
    <w:rsid w:val="00303E02"/>
    <w:rsid w:val="00304673"/>
    <w:rsid w:val="003046F8"/>
    <w:rsid w:val="00304950"/>
    <w:rsid w:val="00304D31"/>
    <w:rsid w:val="00304E37"/>
    <w:rsid w:val="003056F8"/>
    <w:rsid w:val="00305D40"/>
    <w:rsid w:val="003068AE"/>
    <w:rsid w:val="00306E34"/>
    <w:rsid w:val="003103F4"/>
    <w:rsid w:val="0031060C"/>
    <w:rsid w:val="003107F1"/>
    <w:rsid w:val="00310CDB"/>
    <w:rsid w:val="00310E8C"/>
    <w:rsid w:val="00310ECA"/>
    <w:rsid w:val="00311027"/>
    <w:rsid w:val="0031162A"/>
    <w:rsid w:val="003117B2"/>
    <w:rsid w:val="00311890"/>
    <w:rsid w:val="003127F0"/>
    <w:rsid w:val="00313988"/>
    <w:rsid w:val="003142AB"/>
    <w:rsid w:val="003143FE"/>
    <w:rsid w:val="00314A7B"/>
    <w:rsid w:val="00314EF2"/>
    <w:rsid w:val="00315299"/>
    <w:rsid w:val="003156B7"/>
    <w:rsid w:val="00315877"/>
    <w:rsid w:val="00315B7D"/>
    <w:rsid w:val="00315C7C"/>
    <w:rsid w:val="00316203"/>
    <w:rsid w:val="00316225"/>
    <w:rsid w:val="00316FFB"/>
    <w:rsid w:val="00317E99"/>
    <w:rsid w:val="00320185"/>
    <w:rsid w:val="00320D19"/>
    <w:rsid w:val="00320F5B"/>
    <w:rsid w:val="00321904"/>
    <w:rsid w:val="00321F7D"/>
    <w:rsid w:val="003220BB"/>
    <w:rsid w:val="003221EF"/>
    <w:rsid w:val="003223A6"/>
    <w:rsid w:val="003230A5"/>
    <w:rsid w:val="00323353"/>
    <w:rsid w:val="00324855"/>
    <w:rsid w:val="0032530D"/>
    <w:rsid w:val="00325DDA"/>
    <w:rsid w:val="00325E14"/>
    <w:rsid w:val="00325F40"/>
    <w:rsid w:val="0032606B"/>
    <w:rsid w:val="0032610B"/>
    <w:rsid w:val="0032624E"/>
    <w:rsid w:val="003262B4"/>
    <w:rsid w:val="00326540"/>
    <w:rsid w:val="00327994"/>
    <w:rsid w:val="00327CD9"/>
    <w:rsid w:val="00327EBE"/>
    <w:rsid w:val="00330297"/>
    <w:rsid w:val="00330A39"/>
    <w:rsid w:val="00330E49"/>
    <w:rsid w:val="00330EB6"/>
    <w:rsid w:val="00331042"/>
    <w:rsid w:val="0033297C"/>
    <w:rsid w:val="00334AD5"/>
    <w:rsid w:val="00335835"/>
    <w:rsid w:val="0033594A"/>
    <w:rsid w:val="00336853"/>
    <w:rsid w:val="00337010"/>
    <w:rsid w:val="00337018"/>
    <w:rsid w:val="00337C89"/>
    <w:rsid w:val="00337F1C"/>
    <w:rsid w:val="003406F9"/>
    <w:rsid w:val="003409CC"/>
    <w:rsid w:val="00340C62"/>
    <w:rsid w:val="00341521"/>
    <w:rsid w:val="0034247E"/>
    <w:rsid w:val="00342687"/>
    <w:rsid w:val="0034272E"/>
    <w:rsid w:val="00342A36"/>
    <w:rsid w:val="00343627"/>
    <w:rsid w:val="00343834"/>
    <w:rsid w:val="0034466F"/>
    <w:rsid w:val="00344A24"/>
    <w:rsid w:val="00344A45"/>
    <w:rsid w:val="003452D9"/>
    <w:rsid w:val="00345473"/>
    <w:rsid w:val="003455FB"/>
    <w:rsid w:val="00345AF3"/>
    <w:rsid w:val="00345BA1"/>
    <w:rsid w:val="00346A39"/>
    <w:rsid w:val="00346BC9"/>
    <w:rsid w:val="00347140"/>
    <w:rsid w:val="00350B88"/>
    <w:rsid w:val="00351970"/>
    <w:rsid w:val="00352D43"/>
    <w:rsid w:val="00352D92"/>
    <w:rsid w:val="00352E25"/>
    <w:rsid w:val="00352FC6"/>
    <w:rsid w:val="003538A8"/>
    <w:rsid w:val="0035524B"/>
    <w:rsid w:val="003556B5"/>
    <w:rsid w:val="003558A4"/>
    <w:rsid w:val="00355EB7"/>
    <w:rsid w:val="0035646C"/>
    <w:rsid w:val="00356C5D"/>
    <w:rsid w:val="00356E28"/>
    <w:rsid w:val="0035730C"/>
    <w:rsid w:val="0035779A"/>
    <w:rsid w:val="00357D64"/>
    <w:rsid w:val="00357EBB"/>
    <w:rsid w:val="0036033A"/>
    <w:rsid w:val="003607C7"/>
    <w:rsid w:val="003608D7"/>
    <w:rsid w:val="00361CC7"/>
    <w:rsid w:val="003622DC"/>
    <w:rsid w:val="003626A4"/>
    <w:rsid w:val="00362A13"/>
    <w:rsid w:val="00362EAD"/>
    <w:rsid w:val="003630EF"/>
    <w:rsid w:val="003647B1"/>
    <w:rsid w:val="00364A0E"/>
    <w:rsid w:val="003650A5"/>
    <w:rsid w:val="00366299"/>
    <w:rsid w:val="00366D92"/>
    <w:rsid w:val="00367937"/>
    <w:rsid w:val="003711B6"/>
    <w:rsid w:val="003719E3"/>
    <w:rsid w:val="003719E5"/>
    <w:rsid w:val="00371E1D"/>
    <w:rsid w:val="003722F6"/>
    <w:rsid w:val="00372585"/>
    <w:rsid w:val="0037287D"/>
    <w:rsid w:val="0037295C"/>
    <w:rsid w:val="00372B46"/>
    <w:rsid w:val="00373331"/>
    <w:rsid w:val="003733CD"/>
    <w:rsid w:val="003737FC"/>
    <w:rsid w:val="00373B2D"/>
    <w:rsid w:val="00373DD4"/>
    <w:rsid w:val="00373E72"/>
    <w:rsid w:val="0037407A"/>
    <w:rsid w:val="003747AE"/>
    <w:rsid w:val="0037490B"/>
    <w:rsid w:val="00374CBA"/>
    <w:rsid w:val="00375146"/>
    <w:rsid w:val="003756E6"/>
    <w:rsid w:val="0037586B"/>
    <w:rsid w:val="003762B4"/>
    <w:rsid w:val="00376573"/>
    <w:rsid w:val="003765C1"/>
    <w:rsid w:val="003767C7"/>
    <w:rsid w:val="003767CD"/>
    <w:rsid w:val="00376E33"/>
    <w:rsid w:val="003771CE"/>
    <w:rsid w:val="003774B5"/>
    <w:rsid w:val="00377828"/>
    <w:rsid w:val="00377F5A"/>
    <w:rsid w:val="00380764"/>
    <w:rsid w:val="00380CC2"/>
    <w:rsid w:val="00380EA2"/>
    <w:rsid w:val="0038110B"/>
    <w:rsid w:val="00381632"/>
    <w:rsid w:val="003816C0"/>
    <w:rsid w:val="00381703"/>
    <w:rsid w:val="003818B3"/>
    <w:rsid w:val="003826E7"/>
    <w:rsid w:val="00382AE4"/>
    <w:rsid w:val="00382B9D"/>
    <w:rsid w:val="003831B4"/>
    <w:rsid w:val="003837C7"/>
    <w:rsid w:val="003838BC"/>
    <w:rsid w:val="00383EEF"/>
    <w:rsid w:val="003843EB"/>
    <w:rsid w:val="00385590"/>
    <w:rsid w:val="00385818"/>
    <w:rsid w:val="003866BE"/>
    <w:rsid w:val="0038685E"/>
    <w:rsid w:val="0038712F"/>
    <w:rsid w:val="00387842"/>
    <w:rsid w:val="0039064D"/>
    <w:rsid w:val="00390D27"/>
    <w:rsid w:val="00391111"/>
    <w:rsid w:val="00391246"/>
    <w:rsid w:val="0039138D"/>
    <w:rsid w:val="00391E7F"/>
    <w:rsid w:val="00393194"/>
    <w:rsid w:val="00393291"/>
    <w:rsid w:val="003941B8"/>
    <w:rsid w:val="003944E1"/>
    <w:rsid w:val="00394730"/>
    <w:rsid w:val="00394918"/>
    <w:rsid w:val="003949C3"/>
    <w:rsid w:val="0039539A"/>
    <w:rsid w:val="003953E0"/>
    <w:rsid w:val="0039584C"/>
    <w:rsid w:val="00395C5D"/>
    <w:rsid w:val="00395CC0"/>
    <w:rsid w:val="00396420"/>
    <w:rsid w:val="0039669A"/>
    <w:rsid w:val="003970F0"/>
    <w:rsid w:val="00397458"/>
    <w:rsid w:val="003974DC"/>
    <w:rsid w:val="003979FC"/>
    <w:rsid w:val="00397CED"/>
    <w:rsid w:val="003A018F"/>
    <w:rsid w:val="003A07F7"/>
    <w:rsid w:val="003A0A85"/>
    <w:rsid w:val="003A18F5"/>
    <w:rsid w:val="003A20ED"/>
    <w:rsid w:val="003A23F6"/>
    <w:rsid w:val="003A2761"/>
    <w:rsid w:val="003A2CC7"/>
    <w:rsid w:val="003A3640"/>
    <w:rsid w:val="003A4038"/>
    <w:rsid w:val="003A428A"/>
    <w:rsid w:val="003A4C71"/>
    <w:rsid w:val="003A4F3A"/>
    <w:rsid w:val="003A5924"/>
    <w:rsid w:val="003A5EEB"/>
    <w:rsid w:val="003A5F8D"/>
    <w:rsid w:val="003A601C"/>
    <w:rsid w:val="003A6102"/>
    <w:rsid w:val="003A6784"/>
    <w:rsid w:val="003A681D"/>
    <w:rsid w:val="003A6828"/>
    <w:rsid w:val="003A6AB8"/>
    <w:rsid w:val="003A7209"/>
    <w:rsid w:val="003A74BE"/>
    <w:rsid w:val="003B0547"/>
    <w:rsid w:val="003B0B05"/>
    <w:rsid w:val="003B138E"/>
    <w:rsid w:val="003B1B5A"/>
    <w:rsid w:val="003B1EE3"/>
    <w:rsid w:val="003B1F4B"/>
    <w:rsid w:val="003B314E"/>
    <w:rsid w:val="003B3270"/>
    <w:rsid w:val="003B3B6D"/>
    <w:rsid w:val="003B423C"/>
    <w:rsid w:val="003B4E60"/>
    <w:rsid w:val="003B4FA7"/>
    <w:rsid w:val="003B53B8"/>
    <w:rsid w:val="003B58D7"/>
    <w:rsid w:val="003B5E3E"/>
    <w:rsid w:val="003B6193"/>
    <w:rsid w:val="003B6A1B"/>
    <w:rsid w:val="003B6BC5"/>
    <w:rsid w:val="003B6EE5"/>
    <w:rsid w:val="003B7EB1"/>
    <w:rsid w:val="003C0309"/>
    <w:rsid w:val="003C0456"/>
    <w:rsid w:val="003C0D19"/>
    <w:rsid w:val="003C0DB8"/>
    <w:rsid w:val="003C11B6"/>
    <w:rsid w:val="003C1743"/>
    <w:rsid w:val="003C17AC"/>
    <w:rsid w:val="003C1ED1"/>
    <w:rsid w:val="003C220B"/>
    <w:rsid w:val="003C2953"/>
    <w:rsid w:val="003C45E9"/>
    <w:rsid w:val="003C486F"/>
    <w:rsid w:val="003C55F8"/>
    <w:rsid w:val="003C5B3D"/>
    <w:rsid w:val="003C5D77"/>
    <w:rsid w:val="003C744F"/>
    <w:rsid w:val="003D0436"/>
    <w:rsid w:val="003D09CD"/>
    <w:rsid w:val="003D0ABA"/>
    <w:rsid w:val="003D0E24"/>
    <w:rsid w:val="003D1410"/>
    <w:rsid w:val="003D1998"/>
    <w:rsid w:val="003D1CD1"/>
    <w:rsid w:val="003D1D81"/>
    <w:rsid w:val="003D1EB3"/>
    <w:rsid w:val="003D20EF"/>
    <w:rsid w:val="003D22C8"/>
    <w:rsid w:val="003D25E6"/>
    <w:rsid w:val="003D2B5A"/>
    <w:rsid w:val="003D315F"/>
    <w:rsid w:val="003D43B6"/>
    <w:rsid w:val="003D4CD2"/>
    <w:rsid w:val="003D53C4"/>
    <w:rsid w:val="003D5572"/>
    <w:rsid w:val="003D5ACD"/>
    <w:rsid w:val="003D5D78"/>
    <w:rsid w:val="003D6DF1"/>
    <w:rsid w:val="003D6F47"/>
    <w:rsid w:val="003D7261"/>
    <w:rsid w:val="003D7F5C"/>
    <w:rsid w:val="003E0064"/>
    <w:rsid w:val="003E0393"/>
    <w:rsid w:val="003E0816"/>
    <w:rsid w:val="003E091F"/>
    <w:rsid w:val="003E1129"/>
    <w:rsid w:val="003E11AE"/>
    <w:rsid w:val="003E145D"/>
    <w:rsid w:val="003E2767"/>
    <w:rsid w:val="003E2B90"/>
    <w:rsid w:val="003E2F9F"/>
    <w:rsid w:val="003E330E"/>
    <w:rsid w:val="003E33FB"/>
    <w:rsid w:val="003E3951"/>
    <w:rsid w:val="003E3B1D"/>
    <w:rsid w:val="003E3DAB"/>
    <w:rsid w:val="003E4106"/>
    <w:rsid w:val="003E45D9"/>
    <w:rsid w:val="003E53D0"/>
    <w:rsid w:val="003E5D40"/>
    <w:rsid w:val="003E602C"/>
    <w:rsid w:val="003E68B3"/>
    <w:rsid w:val="003E6F2F"/>
    <w:rsid w:val="003E6FAC"/>
    <w:rsid w:val="003E7349"/>
    <w:rsid w:val="003E78A8"/>
    <w:rsid w:val="003E7907"/>
    <w:rsid w:val="003E7D76"/>
    <w:rsid w:val="003E7E12"/>
    <w:rsid w:val="003F064C"/>
    <w:rsid w:val="003F0DF4"/>
    <w:rsid w:val="003F0F10"/>
    <w:rsid w:val="003F1615"/>
    <w:rsid w:val="003F1CD0"/>
    <w:rsid w:val="003F2552"/>
    <w:rsid w:val="003F2FDA"/>
    <w:rsid w:val="003F3016"/>
    <w:rsid w:val="003F33A0"/>
    <w:rsid w:val="003F344F"/>
    <w:rsid w:val="003F352B"/>
    <w:rsid w:val="003F4140"/>
    <w:rsid w:val="003F4752"/>
    <w:rsid w:val="003F482D"/>
    <w:rsid w:val="003F4A77"/>
    <w:rsid w:val="003F56EA"/>
    <w:rsid w:val="003F5A7E"/>
    <w:rsid w:val="003F5CFA"/>
    <w:rsid w:val="003F6055"/>
    <w:rsid w:val="003F6EC3"/>
    <w:rsid w:val="003F7633"/>
    <w:rsid w:val="003F7ED5"/>
    <w:rsid w:val="003F7F54"/>
    <w:rsid w:val="003F7FCA"/>
    <w:rsid w:val="00400ACC"/>
    <w:rsid w:val="00401019"/>
    <w:rsid w:val="004017C5"/>
    <w:rsid w:val="0040196E"/>
    <w:rsid w:val="00401C03"/>
    <w:rsid w:val="00402496"/>
    <w:rsid w:val="00402BED"/>
    <w:rsid w:val="00402E9B"/>
    <w:rsid w:val="00403046"/>
    <w:rsid w:val="00403274"/>
    <w:rsid w:val="00403348"/>
    <w:rsid w:val="004037AB"/>
    <w:rsid w:val="0040385D"/>
    <w:rsid w:val="00404322"/>
    <w:rsid w:val="00404563"/>
    <w:rsid w:val="004052C7"/>
    <w:rsid w:val="0040657F"/>
    <w:rsid w:val="0040662A"/>
    <w:rsid w:val="0040672F"/>
    <w:rsid w:val="00406A87"/>
    <w:rsid w:val="00407818"/>
    <w:rsid w:val="00407F35"/>
    <w:rsid w:val="004103D5"/>
    <w:rsid w:val="004115B1"/>
    <w:rsid w:val="00412AAB"/>
    <w:rsid w:val="004132EB"/>
    <w:rsid w:val="004139AC"/>
    <w:rsid w:val="00413D6C"/>
    <w:rsid w:val="004141CF"/>
    <w:rsid w:val="004146A2"/>
    <w:rsid w:val="004146FD"/>
    <w:rsid w:val="00415166"/>
    <w:rsid w:val="00415596"/>
    <w:rsid w:val="00415616"/>
    <w:rsid w:val="00415802"/>
    <w:rsid w:val="00415807"/>
    <w:rsid w:val="00415F9B"/>
    <w:rsid w:val="00417245"/>
    <w:rsid w:val="004174CB"/>
    <w:rsid w:val="00417564"/>
    <w:rsid w:val="0041776D"/>
    <w:rsid w:val="00417EC6"/>
    <w:rsid w:val="0042028A"/>
    <w:rsid w:val="00420743"/>
    <w:rsid w:val="00420848"/>
    <w:rsid w:val="00420D92"/>
    <w:rsid w:val="0042283E"/>
    <w:rsid w:val="00422EE6"/>
    <w:rsid w:val="00425040"/>
    <w:rsid w:val="0042519B"/>
    <w:rsid w:val="0042536C"/>
    <w:rsid w:val="00425548"/>
    <w:rsid w:val="00425E42"/>
    <w:rsid w:val="00425FBB"/>
    <w:rsid w:val="004262C5"/>
    <w:rsid w:val="00426925"/>
    <w:rsid w:val="00426F26"/>
    <w:rsid w:val="0042733C"/>
    <w:rsid w:val="00427BC7"/>
    <w:rsid w:val="00430359"/>
    <w:rsid w:val="004308F2"/>
    <w:rsid w:val="00431415"/>
    <w:rsid w:val="00431902"/>
    <w:rsid w:val="00431971"/>
    <w:rsid w:val="00431993"/>
    <w:rsid w:val="00431AD3"/>
    <w:rsid w:val="004328CF"/>
    <w:rsid w:val="00432DD6"/>
    <w:rsid w:val="004332AD"/>
    <w:rsid w:val="00433CF8"/>
    <w:rsid w:val="0043416C"/>
    <w:rsid w:val="00434639"/>
    <w:rsid w:val="004346DA"/>
    <w:rsid w:val="004347E2"/>
    <w:rsid w:val="0043492A"/>
    <w:rsid w:val="00435985"/>
    <w:rsid w:val="00435A3B"/>
    <w:rsid w:val="0043609C"/>
    <w:rsid w:val="00436AE2"/>
    <w:rsid w:val="00436FCD"/>
    <w:rsid w:val="0043712F"/>
    <w:rsid w:val="004373D7"/>
    <w:rsid w:val="00437979"/>
    <w:rsid w:val="00437E7F"/>
    <w:rsid w:val="0044043B"/>
    <w:rsid w:val="0044049F"/>
    <w:rsid w:val="00440D5E"/>
    <w:rsid w:val="00441CD4"/>
    <w:rsid w:val="00442427"/>
    <w:rsid w:val="0044298F"/>
    <w:rsid w:val="00442A2A"/>
    <w:rsid w:val="00443238"/>
    <w:rsid w:val="00443BFF"/>
    <w:rsid w:val="004441F5"/>
    <w:rsid w:val="00444467"/>
    <w:rsid w:val="004445F1"/>
    <w:rsid w:val="004450C5"/>
    <w:rsid w:val="00445523"/>
    <w:rsid w:val="00445B47"/>
    <w:rsid w:val="00445D95"/>
    <w:rsid w:val="004460E4"/>
    <w:rsid w:val="00446C8F"/>
    <w:rsid w:val="004472E3"/>
    <w:rsid w:val="004476D0"/>
    <w:rsid w:val="00447EF1"/>
    <w:rsid w:val="0045040B"/>
    <w:rsid w:val="00450A4F"/>
    <w:rsid w:val="00450D5C"/>
    <w:rsid w:val="00452616"/>
    <w:rsid w:val="00452794"/>
    <w:rsid w:val="00452927"/>
    <w:rsid w:val="00452ADA"/>
    <w:rsid w:val="00452B1F"/>
    <w:rsid w:val="00452BDE"/>
    <w:rsid w:val="00452EDE"/>
    <w:rsid w:val="00452EE9"/>
    <w:rsid w:val="004534BD"/>
    <w:rsid w:val="004536A1"/>
    <w:rsid w:val="004539F4"/>
    <w:rsid w:val="00453CE1"/>
    <w:rsid w:val="004542B6"/>
    <w:rsid w:val="00455208"/>
    <w:rsid w:val="0045596E"/>
    <w:rsid w:val="00455EFE"/>
    <w:rsid w:val="0045625B"/>
    <w:rsid w:val="004568CE"/>
    <w:rsid w:val="0045747A"/>
    <w:rsid w:val="00457ECC"/>
    <w:rsid w:val="00460274"/>
    <w:rsid w:val="004608CE"/>
    <w:rsid w:val="004609C0"/>
    <w:rsid w:val="00460F2C"/>
    <w:rsid w:val="004616BC"/>
    <w:rsid w:val="00462691"/>
    <w:rsid w:val="004635CC"/>
    <w:rsid w:val="00463D76"/>
    <w:rsid w:val="004644FC"/>
    <w:rsid w:val="004646E2"/>
    <w:rsid w:val="004655DE"/>
    <w:rsid w:val="0046595F"/>
    <w:rsid w:val="00465ACC"/>
    <w:rsid w:val="00465E14"/>
    <w:rsid w:val="004669CD"/>
    <w:rsid w:val="00466C40"/>
    <w:rsid w:val="00467392"/>
    <w:rsid w:val="004679A3"/>
    <w:rsid w:val="0047086E"/>
    <w:rsid w:val="00471020"/>
    <w:rsid w:val="004714C3"/>
    <w:rsid w:val="0047266B"/>
    <w:rsid w:val="00472DB7"/>
    <w:rsid w:val="004736E6"/>
    <w:rsid w:val="004744DC"/>
    <w:rsid w:val="0047453F"/>
    <w:rsid w:val="0047469C"/>
    <w:rsid w:val="004747D6"/>
    <w:rsid w:val="00474EA8"/>
    <w:rsid w:val="0047521F"/>
    <w:rsid w:val="0047560E"/>
    <w:rsid w:val="00475B00"/>
    <w:rsid w:val="004761F5"/>
    <w:rsid w:val="00476EB5"/>
    <w:rsid w:val="00477282"/>
    <w:rsid w:val="00480808"/>
    <w:rsid w:val="00480B19"/>
    <w:rsid w:val="0048137E"/>
    <w:rsid w:val="004814DD"/>
    <w:rsid w:val="00481750"/>
    <w:rsid w:val="00481B12"/>
    <w:rsid w:val="00482C29"/>
    <w:rsid w:val="00482C60"/>
    <w:rsid w:val="00482D70"/>
    <w:rsid w:val="0048302A"/>
    <w:rsid w:val="0048314C"/>
    <w:rsid w:val="0048343C"/>
    <w:rsid w:val="00483463"/>
    <w:rsid w:val="00484091"/>
    <w:rsid w:val="00484708"/>
    <w:rsid w:val="00484F57"/>
    <w:rsid w:val="00485064"/>
    <w:rsid w:val="004850C2"/>
    <w:rsid w:val="00485117"/>
    <w:rsid w:val="00485160"/>
    <w:rsid w:val="00485193"/>
    <w:rsid w:val="004859B4"/>
    <w:rsid w:val="00485B94"/>
    <w:rsid w:val="00485D02"/>
    <w:rsid w:val="00486805"/>
    <w:rsid w:val="00486851"/>
    <w:rsid w:val="00487537"/>
    <w:rsid w:val="004908D8"/>
    <w:rsid w:val="00491196"/>
    <w:rsid w:val="00491A2E"/>
    <w:rsid w:val="00491DCC"/>
    <w:rsid w:val="0049200C"/>
    <w:rsid w:val="00492019"/>
    <w:rsid w:val="0049278C"/>
    <w:rsid w:val="00492D86"/>
    <w:rsid w:val="00494461"/>
    <w:rsid w:val="00494523"/>
    <w:rsid w:val="00494A26"/>
    <w:rsid w:val="00494A70"/>
    <w:rsid w:val="00494E59"/>
    <w:rsid w:val="00495366"/>
    <w:rsid w:val="004955DF"/>
    <w:rsid w:val="00495A33"/>
    <w:rsid w:val="0049626B"/>
    <w:rsid w:val="00496448"/>
    <w:rsid w:val="00496B4C"/>
    <w:rsid w:val="00497640"/>
    <w:rsid w:val="00497BFA"/>
    <w:rsid w:val="00497E51"/>
    <w:rsid w:val="004A031F"/>
    <w:rsid w:val="004A0860"/>
    <w:rsid w:val="004A0BD6"/>
    <w:rsid w:val="004A0CD3"/>
    <w:rsid w:val="004A0E9D"/>
    <w:rsid w:val="004A13E4"/>
    <w:rsid w:val="004A2508"/>
    <w:rsid w:val="004A3553"/>
    <w:rsid w:val="004A435D"/>
    <w:rsid w:val="004A4510"/>
    <w:rsid w:val="004A4F95"/>
    <w:rsid w:val="004A524E"/>
    <w:rsid w:val="004A52B4"/>
    <w:rsid w:val="004A6141"/>
    <w:rsid w:val="004A62DA"/>
    <w:rsid w:val="004A774D"/>
    <w:rsid w:val="004B0E42"/>
    <w:rsid w:val="004B12DA"/>
    <w:rsid w:val="004B1345"/>
    <w:rsid w:val="004B14DD"/>
    <w:rsid w:val="004B15F5"/>
    <w:rsid w:val="004B16F9"/>
    <w:rsid w:val="004B1742"/>
    <w:rsid w:val="004B1AD4"/>
    <w:rsid w:val="004B1D52"/>
    <w:rsid w:val="004B20A5"/>
    <w:rsid w:val="004B20F3"/>
    <w:rsid w:val="004B2106"/>
    <w:rsid w:val="004B3387"/>
    <w:rsid w:val="004B35C8"/>
    <w:rsid w:val="004B3D93"/>
    <w:rsid w:val="004B4AE8"/>
    <w:rsid w:val="004B4E3C"/>
    <w:rsid w:val="004B5B7F"/>
    <w:rsid w:val="004B619C"/>
    <w:rsid w:val="004B6339"/>
    <w:rsid w:val="004B669E"/>
    <w:rsid w:val="004B680B"/>
    <w:rsid w:val="004B6FC2"/>
    <w:rsid w:val="004B7302"/>
    <w:rsid w:val="004B7714"/>
    <w:rsid w:val="004B78CE"/>
    <w:rsid w:val="004B7DB7"/>
    <w:rsid w:val="004B7F56"/>
    <w:rsid w:val="004C05C7"/>
    <w:rsid w:val="004C0832"/>
    <w:rsid w:val="004C09CB"/>
    <w:rsid w:val="004C0B3D"/>
    <w:rsid w:val="004C0CB4"/>
    <w:rsid w:val="004C10AC"/>
    <w:rsid w:val="004C1FD7"/>
    <w:rsid w:val="004C2C92"/>
    <w:rsid w:val="004C32BB"/>
    <w:rsid w:val="004C3657"/>
    <w:rsid w:val="004C3949"/>
    <w:rsid w:val="004C4030"/>
    <w:rsid w:val="004C481A"/>
    <w:rsid w:val="004C4A1C"/>
    <w:rsid w:val="004C51B0"/>
    <w:rsid w:val="004C5D25"/>
    <w:rsid w:val="004C5D43"/>
    <w:rsid w:val="004C5FEB"/>
    <w:rsid w:val="004C6C45"/>
    <w:rsid w:val="004C7D0E"/>
    <w:rsid w:val="004D0D20"/>
    <w:rsid w:val="004D0EC4"/>
    <w:rsid w:val="004D1259"/>
    <w:rsid w:val="004D1E42"/>
    <w:rsid w:val="004D1F6D"/>
    <w:rsid w:val="004D201E"/>
    <w:rsid w:val="004D240C"/>
    <w:rsid w:val="004D2D10"/>
    <w:rsid w:val="004D36FD"/>
    <w:rsid w:val="004D3C9E"/>
    <w:rsid w:val="004D4526"/>
    <w:rsid w:val="004D4766"/>
    <w:rsid w:val="004D499D"/>
    <w:rsid w:val="004D4A0E"/>
    <w:rsid w:val="004D4A36"/>
    <w:rsid w:val="004D4C66"/>
    <w:rsid w:val="004D4DBE"/>
    <w:rsid w:val="004D4E0D"/>
    <w:rsid w:val="004D59FA"/>
    <w:rsid w:val="004D5E11"/>
    <w:rsid w:val="004D65D9"/>
    <w:rsid w:val="004D6A89"/>
    <w:rsid w:val="004D70B4"/>
    <w:rsid w:val="004D74F7"/>
    <w:rsid w:val="004D7645"/>
    <w:rsid w:val="004D7C25"/>
    <w:rsid w:val="004E1733"/>
    <w:rsid w:val="004E19AD"/>
    <w:rsid w:val="004E2012"/>
    <w:rsid w:val="004E2169"/>
    <w:rsid w:val="004E2293"/>
    <w:rsid w:val="004E24E1"/>
    <w:rsid w:val="004E274A"/>
    <w:rsid w:val="004E342F"/>
    <w:rsid w:val="004E34D7"/>
    <w:rsid w:val="004E37CC"/>
    <w:rsid w:val="004E38D1"/>
    <w:rsid w:val="004E4537"/>
    <w:rsid w:val="004E45F2"/>
    <w:rsid w:val="004E4D17"/>
    <w:rsid w:val="004E5D1A"/>
    <w:rsid w:val="004E5DF0"/>
    <w:rsid w:val="004E6424"/>
    <w:rsid w:val="004E6C83"/>
    <w:rsid w:val="004E6F8B"/>
    <w:rsid w:val="004E718D"/>
    <w:rsid w:val="004E7638"/>
    <w:rsid w:val="004E79C5"/>
    <w:rsid w:val="004E7D49"/>
    <w:rsid w:val="004E7F84"/>
    <w:rsid w:val="004E7FA2"/>
    <w:rsid w:val="004F02BE"/>
    <w:rsid w:val="004F05FA"/>
    <w:rsid w:val="004F09EF"/>
    <w:rsid w:val="004F13B1"/>
    <w:rsid w:val="004F17EC"/>
    <w:rsid w:val="004F1B41"/>
    <w:rsid w:val="004F249C"/>
    <w:rsid w:val="004F24F7"/>
    <w:rsid w:val="004F42B6"/>
    <w:rsid w:val="004F44C0"/>
    <w:rsid w:val="004F4826"/>
    <w:rsid w:val="004F4E14"/>
    <w:rsid w:val="004F54CC"/>
    <w:rsid w:val="004F5DD1"/>
    <w:rsid w:val="004F5F1C"/>
    <w:rsid w:val="004F6273"/>
    <w:rsid w:val="004F6A19"/>
    <w:rsid w:val="004F6AE4"/>
    <w:rsid w:val="004F758B"/>
    <w:rsid w:val="004F75EA"/>
    <w:rsid w:val="004F7D96"/>
    <w:rsid w:val="00500811"/>
    <w:rsid w:val="00500D46"/>
    <w:rsid w:val="00501223"/>
    <w:rsid w:val="00501CFF"/>
    <w:rsid w:val="00501F29"/>
    <w:rsid w:val="00502276"/>
    <w:rsid w:val="00502345"/>
    <w:rsid w:val="005027ED"/>
    <w:rsid w:val="00502CC7"/>
    <w:rsid w:val="00502CD3"/>
    <w:rsid w:val="00502D47"/>
    <w:rsid w:val="00503014"/>
    <w:rsid w:val="0050398E"/>
    <w:rsid w:val="005052AF"/>
    <w:rsid w:val="00505BD5"/>
    <w:rsid w:val="005060C2"/>
    <w:rsid w:val="00506763"/>
    <w:rsid w:val="005067A2"/>
    <w:rsid w:val="00507139"/>
    <w:rsid w:val="00507227"/>
    <w:rsid w:val="005074D5"/>
    <w:rsid w:val="00507BC6"/>
    <w:rsid w:val="00510220"/>
    <w:rsid w:val="00510249"/>
    <w:rsid w:val="005103BD"/>
    <w:rsid w:val="00510B91"/>
    <w:rsid w:val="00510E89"/>
    <w:rsid w:val="00510EF1"/>
    <w:rsid w:val="005117DA"/>
    <w:rsid w:val="00511A81"/>
    <w:rsid w:val="00511C00"/>
    <w:rsid w:val="005123B0"/>
    <w:rsid w:val="005125C3"/>
    <w:rsid w:val="0051265E"/>
    <w:rsid w:val="00512672"/>
    <w:rsid w:val="00512704"/>
    <w:rsid w:val="005129A6"/>
    <w:rsid w:val="00512EE9"/>
    <w:rsid w:val="00513190"/>
    <w:rsid w:val="0051370E"/>
    <w:rsid w:val="00513D37"/>
    <w:rsid w:val="0051464B"/>
    <w:rsid w:val="00514667"/>
    <w:rsid w:val="0051490F"/>
    <w:rsid w:val="0051590A"/>
    <w:rsid w:val="00515F53"/>
    <w:rsid w:val="00516056"/>
    <w:rsid w:val="005163F4"/>
    <w:rsid w:val="005165CE"/>
    <w:rsid w:val="00516E17"/>
    <w:rsid w:val="00516E74"/>
    <w:rsid w:val="00517163"/>
    <w:rsid w:val="005171F3"/>
    <w:rsid w:val="00517A8A"/>
    <w:rsid w:val="00517AC8"/>
    <w:rsid w:val="00517E51"/>
    <w:rsid w:val="00520987"/>
    <w:rsid w:val="0052105B"/>
    <w:rsid w:val="005211A7"/>
    <w:rsid w:val="00521254"/>
    <w:rsid w:val="005212A7"/>
    <w:rsid w:val="005221AA"/>
    <w:rsid w:val="00522FC4"/>
    <w:rsid w:val="005241D5"/>
    <w:rsid w:val="005258BE"/>
    <w:rsid w:val="00525BF1"/>
    <w:rsid w:val="005261F0"/>
    <w:rsid w:val="005262A8"/>
    <w:rsid w:val="00526D05"/>
    <w:rsid w:val="00527100"/>
    <w:rsid w:val="005272B1"/>
    <w:rsid w:val="0052734E"/>
    <w:rsid w:val="00527ED9"/>
    <w:rsid w:val="00530425"/>
    <w:rsid w:val="00530497"/>
    <w:rsid w:val="00530BA4"/>
    <w:rsid w:val="00530E50"/>
    <w:rsid w:val="00531277"/>
    <w:rsid w:val="00531EFB"/>
    <w:rsid w:val="00532377"/>
    <w:rsid w:val="00532472"/>
    <w:rsid w:val="00532525"/>
    <w:rsid w:val="0053285C"/>
    <w:rsid w:val="00532874"/>
    <w:rsid w:val="005330E1"/>
    <w:rsid w:val="00533C5E"/>
    <w:rsid w:val="00533C9D"/>
    <w:rsid w:val="005340B7"/>
    <w:rsid w:val="00534E3E"/>
    <w:rsid w:val="00536101"/>
    <w:rsid w:val="00536830"/>
    <w:rsid w:val="005369BB"/>
    <w:rsid w:val="00536C6B"/>
    <w:rsid w:val="00536C7A"/>
    <w:rsid w:val="00536F6C"/>
    <w:rsid w:val="0053727A"/>
    <w:rsid w:val="005373E3"/>
    <w:rsid w:val="00540790"/>
    <w:rsid w:val="005408B3"/>
    <w:rsid w:val="00540B60"/>
    <w:rsid w:val="00540D73"/>
    <w:rsid w:val="00541B2E"/>
    <w:rsid w:val="00541B48"/>
    <w:rsid w:val="00542756"/>
    <w:rsid w:val="00542B10"/>
    <w:rsid w:val="00542CE8"/>
    <w:rsid w:val="00542E7D"/>
    <w:rsid w:val="005434A3"/>
    <w:rsid w:val="00543C47"/>
    <w:rsid w:val="00544DC2"/>
    <w:rsid w:val="00545A2E"/>
    <w:rsid w:val="0054678C"/>
    <w:rsid w:val="00546C97"/>
    <w:rsid w:val="00546E1D"/>
    <w:rsid w:val="00546ECE"/>
    <w:rsid w:val="00550316"/>
    <w:rsid w:val="00550448"/>
    <w:rsid w:val="00550B30"/>
    <w:rsid w:val="00550D33"/>
    <w:rsid w:val="00550F02"/>
    <w:rsid w:val="005513F6"/>
    <w:rsid w:val="00551B84"/>
    <w:rsid w:val="0055230E"/>
    <w:rsid w:val="005525D4"/>
    <w:rsid w:val="0055268E"/>
    <w:rsid w:val="00552F3A"/>
    <w:rsid w:val="00553529"/>
    <w:rsid w:val="00553553"/>
    <w:rsid w:val="0055383F"/>
    <w:rsid w:val="005544CE"/>
    <w:rsid w:val="00554C2D"/>
    <w:rsid w:val="00554CCB"/>
    <w:rsid w:val="0055581D"/>
    <w:rsid w:val="00555D09"/>
    <w:rsid w:val="00555EAB"/>
    <w:rsid w:val="00556659"/>
    <w:rsid w:val="00556C5D"/>
    <w:rsid w:val="00556F09"/>
    <w:rsid w:val="005571E7"/>
    <w:rsid w:val="00557538"/>
    <w:rsid w:val="00557807"/>
    <w:rsid w:val="00557FFA"/>
    <w:rsid w:val="00560C35"/>
    <w:rsid w:val="00560D8B"/>
    <w:rsid w:val="00560E96"/>
    <w:rsid w:val="00561028"/>
    <w:rsid w:val="005614C4"/>
    <w:rsid w:val="00561A9C"/>
    <w:rsid w:val="00561F89"/>
    <w:rsid w:val="005624F7"/>
    <w:rsid w:val="00562F71"/>
    <w:rsid w:val="00563143"/>
    <w:rsid w:val="00564571"/>
    <w:rsid w:val="00564903"/>
    <w:rsid w:val="005649CB"/>
    <w:rsid w:val="00564CB2"/>
    <w:rsid w:val="0056503B"/>
    <w:rsid w:val="005652E4"/>
    <w:rsid w:val="00565A65"/>
    <w:rsid w:val="00565C26"/>
    <w:rsid w:val="005664FC"/>
    <w:rsid w:val="005666C8"/>
    <w:rsid w:val="00566721"/>
    <w:rsid w:val="00566A7F"/>
    <w:rsid w:val="0056716C"/>
    <w:rsid w:val="00567F9A"/>
    <w:rsid w:val="005703BC"/>
    <w:rsid w:val="0057088C"/>
    <w:rsid w:val="00570D6E"/>
    <w:rsid w:val="00571227"/>
    <w:rsid w:val="00571670"/>
    <w:rsid w:val="00571695"/>
    <w:rsid w:val="005717D5"/>
    <w:rsid w:val="00571856"/>
    <w:rsid w:val="00571AD9"/>
    <w:rsid w:val="00571FB7"/>
    <w:rsid w:val="0057259C"/>
    <w:rsid w:val="00572F3D"/>
    <w:rsid w:val="005731C8"/>
    <w:rsid w:val="00573392"/>
    <w:rsid w:val="00573465"/>
    <w:rsid w:val="00573C2E"/>
    <w:rsid w:val="00573CC8"/>
    <w:rsid w:val="00573E89"/>
    <w:rsid w:val="00574300"/>
    <w:rsid w:val="00574424"/>
    <w:rsid w:val="0057501B"/>
    <w:rsid w:val="005757B8"/>
    <w:rsid w:val="00575E56"/>
    <w:rsid w:val="00576820"/>
    <w:rsid w:val="00576A9C"/>
    <w:rsid w:val="00576E35"/>
    <w:rsid w:val="005774C7"/>
    <w:rsid w:val="005774CD"/>
    <w:rsid w:val="0057754B"/>
    <w:rsid w:val="00577CE7"/>
    <w:rsid w:val="00580C0B"/>
    <w:rsid w:val="00581981"/>
    <w:rsid w:val="00581AA2"/>
    <w:rsid w:val="005824BC"/>
    <w:rsid w:val="005827F8"/>
    <w:rsid w:val="00582AC0"/>
    <w:rsid w:val="005831E5"/>
    <w:rsid w:val="00583348"/>
    <w:rsid w:val="005834FA"/>
    <w:rsid w:val="005837FB"/>
    <w:rsid w:val="0058428B"/>
    <w:rsid w:val="00584585"/>
    <w:rsid w:val="005845D8"/>
    <w:rsid w:val="005846CA"/>
    <w:rsid w:val="00584B6B"/>
    <w:rsid w:val="00584D6F"/>
    <w:rsid w:val="00585A7F"/>
    <w:rsid w:val="00585AAD"/>
    <w:rsid w:val="0058605B"/>
    <w:rsid w:val="00586E49"/>
    <w:rsid w:val="00586E86"/>
    <w:rsid w:val="00587254"/>
    <w:rsid w:val="005872AC"/>
    <w:rsid w:val="005878BE"/>
    <w:rsid w:val="00587AE3"/>
    <w:rsid w:val="00587B30"/>
    <w:rsid w:val="00587B49"/>
    <w:rsid w:val="00590D25"/>
    <w:rsid w:val="00590DFE"/>
    <w:rsid w:val="00590FFA"/>
    <w:rsid w:val="00591488"/>
    <w:rsid w:val="00591775"/>
    <w:rsid w:val="005917DA"/>
    <w:rsid w:val="00591E00"/>
    <w:rsid w:val="0059219E"/>
    <w:rsid w:val="005922DB"/>
    <w:rsid w:val="00592397"/>
    <w:rsid w:val="00592ABB"/>
    <w:rsid w:val="00592B5F"/>
    <w:rsid w:val="00592F1D"/>
    <w:rsid w:val="00593614"/>
    <w:rsid w:val="00596013"/>
    <w:rsid w:val="0059666A"/>
    <w:rsid w:val="00596879"/>
    <w:rsid w:val="005968D6"/>
    <w:rsid w:val="0059690B"/>
    <w:rsid w:val="00596ED9"/>
    <w:rsid w:val="0059782E"/>
    <w:rsid w:val="00597F6A"/>
    <w:rsid w:val="005A0317"/>
    <w:rsid w:val="005A03CE"/>
    <w:rsid w:val="005A0EF0"/>
    <w:rsid w:val="005A103E"/>
    <w:rsid w:val="005A1074"/>
    <w:rsid w:val="005A14C9"/>
    <w:rsid w:val="005A17F1"/>
    <w:rsid w:val="005A1E71"/>
    <w:rsid w:val="005A1EE8"/>
    <w:rsid w:val="005A2A68"/>
    <w:rsid w:val="005A38E8"/>
    <w:rsid w:val="005A3CA1"/>
    <w:rsid w:val="005A4740"/>
    <w:rsid w:val="005A4B25"/>
    <w:rsid w:val="005A53D9"/>
    <w:rsid w:val="005A5430"/>
    <w:rsid w:val="005A551A"/>
    <w:rsid w:val="005A597F"/>
    <w:rsid w:val="005A692E"/>
    <w:rsid w:val="005A720D"/>
    <w:rsid w:val="005A724E"/>
    <w:rsid w:val="005B046C"/>
    <w:rsid w:val="005B0940"/>
    <w:rsid w:val="005B0C24"/>
    <w:rsid w:val="005B0DB8"/>
    <w:rsid w:val="005B1013"/>
    <w:rsid w:val="005B128D"/>
    <w:rsid w:val="005B19FF"/>
    <w:rsid w:val="005B1D1F"/>
    <w:rsid w:val="005B1FEE"/>
    <w:rsid w:val="005B292E"/>
    <w:rsid w:val="005B3778"/>
    <w:rsid w:val="005B3B0D"/>
    <w:rsid w:val="005B49F5"/>
    <w:rsid w:val="005B4AE7"/>
    <w:rsid w:val="005B4D7E"/>
    <w:rsid w:val="005B5D12"/>
    <w:rsid w:val="005B6311"/>
    <w:rsid w:val="005B6AB2"/>
    <w:rsid w:val="005B727E"/>
    <w:rsid w:val="005B7424"/>
    <w:rsid w:val="005B7FE9"/>
    <w:rsid w:val="005C0033"/>
    <w:rsid w:val="005C0B3A"/>
    <w:rsid w:val="005C152B"/>
    <w:rsid w:val="005C28A4"/>
    <w:rsid w:val="005C3AF3"/>
    <w:rsid w:val="005C3B6D"/>
    <w:rsid w:val="005C3CA6"/>
    <w:rsid w:val="005C3F5F"/>
    <w:rsid w:val="005C40D3"/>
    <w:rsid w:val="005C44CF"/>
    <w:rsid w:val="005C4515"/>
    <w:rsid w:val="005C460E"/>
    <w:rsid w:val="005C4DE4"/>
    <w:rsid w:val="005C583D"/>
    <w:rsid w:val="005C5CC8"/>
    <w:rsid w:val="005C5F4D"/>
    <w:rsid w:val="005C62EF"/>
    <w:rsid w:val="005C636D"/>
    <w:rsid w:val="005C7872"/>
    <w:rsid w:val="005C7A97"/>
    <w:rsid w:val="005D003F"/>
    <w:rsid w:val="005D00F7"/>
    <w:rsid w:val="005D1100"/>
    <w:rsid w:val="005D11E1"/>
    <w:rsid w:val="005D1C0F"/>
    <w:rsid w:val="005D1E28"/>
    <w:rsid w:val="005D21CE"/>
    <w:rsid w:val="005D4086"/>
    <w:rsid w:val="005D411B"/>
    <w:rsid w:val="005D4335"/>
    <w:rsid w:val="005D4772"/>
    <w:rsid w:val="005D4A67"/>
    <w:rsid w:val="005D5820"/>
    <w:rsid w:val="005D5F26"/>
    <w:rsid w:val="005D615E"/>
    <w:rsid w:val="005D6C07"/>
    <w:rsid w:val="005D757B"/>
    <w:rsid w:val="005D7B07"/>
    <w:rsid w:val="005D7BAD"/>
    <w:rsid w:val="005D7CE7"/>
    <w:rsid w:val="005E0186"/>
    <w:rsid w:val="005E0ABD"/>
    <w:rsid w:val="005E0CE4"/>
    <w:rsid w:val="005E116C"/>
    <w:rsid w:val="005E205B"/>
    <w:rsid w:val="005E2095"/>
    <w:rsid w:val="005E2118"/>
    <w:rsid w:val="005E2E77"/>
    <w:rsid w:val="005E2E80"/>
    <w:rsid w:val="005E3645"/>
    <w:rsid w:val="005E3F41"/>
    <w:rsid w:val="005E43ED"/>
    <w:rsid w:val="005E459D"/>
    <w:rsid w:val="005E4C55"/>
    <w:rsid w:val="005E4E07"/>
    <w:rsid w:val="005E5694"/>
    <w:rsid w:val="005E58B5"/>
    <w:rsid w:val="005E5D5E"/>
    <w:rsid w:val="005E6611"/>
    <w:rsid w:val="005E6710"/>
    <w:rsid w:val="005E685B"/>
    <w:rsid w:val="005E68D5"/>
    <w:rsid w:val="005E6B6C"/>
    <w:rsid w:val="005E6D07"/>
    <w:rsid w:val="005E6D12"/>
    <w:rsid w:val="005E79F9"/>
    <w:rsid w:val="005F025F"/>
    <w:rsid w:val="005F15FD"/>
    <w:rsid w:val="005F21AF"/>
    <w:rsid w:val="005F24E2"/>
    <w:rsid w:val="005F377E"/>
    <w:rsid w:val="005F3A36"/>
    <w:rsid w:val="005F3C3D"/>
    <w:rsid w:val="005F45E4"/>
    <w:rsid w:val="005F4E79"/>
    <w:rsid w:val="005F5ADD"/>
    <w:rsid w:val="005F5F9B"/>
    <w:rsid w:val="005F63F4"/>
    <w:rsid w:val="005F67FA"/>
    <w:rsid w:val="005F6CB9"/>
    <w:rsid w:val="00600457"/>
    <w:rsid w:val="00601140"/>
    <w:rsid w:val="006012B2"/>
    <w:rsid w:val="006026C3"/>
    <w:rsid w:val="006027A4"/>
    <w:rsid w:val="00602E24"/>
    <w:rsid w:val="006031F9"/>
    <w:rsid w:val="0060333D"/>
    <w:rsid w:val="00603765"/>
    <w:rsid w:val="00603A30"/>
    <w:rsid w:val="00603C9B"/>
    <w:rsid w:val="00603D50"/>
    <w:rsid w:val="00604486"/>
    <w:rsid w:val="00604598"/>
    <w:rsid w:val="00604A2D"/>
    <w:rsid w:val="006053D6"/>
    <w:rsid w:val="0060544D"/>
    <w:rsid w:val="00606901"/>
    <w:rsid w:val="006069F4"/>
    <w:rsid w:val="00606C83"/>
    <w:rsid w:val="00606EBA"/>
    <w:rsid w:val="00607D58"/>
    <w:rsid w:val="00610383"/>
    <w:rsid w:val="00610B41"/>
    <w:rsid w:val="00610F4C"/>
    <w:rsid w:val="00612C07"/>
    <w:rsid w:val="00612DE0"/>
    <w:rsid w:val="006130B5"/>
    <w:rsid w:val="00613A19"/>
    <w:rsid w:val="0061400F"/>
    <w:rsid w:val="00614219"/>
    <w:rsid w:val="006153D9"/>
    <w:rsid w:val="00615544"/>
    <w:rsid w:val="00615A36"/>
    <w:rsid w:val="00615ECB"/>
    <w:rsid w:val="00616375"/>
    <w:rsid w:val="00616467"/>
    <w:rsid w:val="00616E0D"/>
    <w:rsid w:val="006176D0"/>
    <w:rsid w:val="006176EB"/>
    <w:rsid w:val="00620D89"/>
    <w:rsid w:val="00621566"/>
    <w:rsid w:val="00621596"/>
    <w:rsid w:val="00621914"/>
    <w:rsid w:val="00621C6F"/>
    <w:rsid w:val="00622050"/>
    <w:rsid w:val="0062217D"/>
    <w:rsid w:val="00622701"/>
    <w:rsid w:val="00623497"/>
    <w:rsid w:val="00623DF3"/>
    <w:rsid w:val="00624147"/>
    <w:rsid w:val="0062467F"/>
    <w:rsid w:val="00625FAD"/>
    <w:rsid w:val="006261D1"/>
    <w:rsid w:val="006265D8"/>
    <w:rsid w:val="0062683A"/>
    <w:rsid w:val="00626F97"/>
    <w:rsid w:val="00627BAE"/>
    <w:rsid w:val="0063012D"/>
    <w:rsid w:val="0063044F"/>
    <w:rsid w:val="006306B0"/>
    <w:rsid w:val="00630884"/>
    <w:rsid w:val="006308DE"/>
    <w:rsid w:val="006309BB"/>
    <w:rsid w:val="006310EA"/>
    <w:rsid w:val="006314F1"/>
    <w:rsid w:val="00631B6C"/>
    <w:rsid w:val="00631C22"/>
    <w:rsid w:val="00632CE3"/>
    <w:rsid w:val="0063372C"/>
    <w:rsid w:val="006337F1"/>
    <w:rsid w:val="00634290"/>
    <w:rsid w:val="006344FA"/>
    <w:rsid w:val="00634786"/>
    <w:rsid w:val="006348E7"/>
    <w:rsid w:val="00634E6C"/>
    <w:rsid w:val="00635D74"/>
    <w:rsid w:val="006365B0"/>
    <w:rsid w:val="00636679"/>
    <w:rsid w:val="00636A66"/>
    <w:rsid w:val="00636C4A"/>
    <w:rsid w:val="00636E45"/>
    <w:rsid w:val="00637A03"/>
    <w:rsid w:val="00637A3C"/>
    <w:rsid w:val="00637D05"/>
    <w:rsid w:val="00637EB3"/>
    <w:rsid w:val="00637F7C"/>
    <w:rsid w:val="00640166"/>
    <w:rsid w:val="0064043A"/>
    <w:rsid w:val="00640BC7"/>
    <w:rsid w:val="00640C9B"/>
    <w:rsid w:val="00642C4B"/>
    <w:rsid w:val="00643523"/>
    <w:rsid w:val="00643B37"/>
    <w:rsid w:val="00643BFA"/>
    <w:rsid w:val="00644238"/>
    <w:rsid w:val="006442FA"/>
    <w:rsid w:val="0064438C"/>
    <w:rsid w:val="00644B93"/>
    <w:rsid w:val="006461CC"/>
    <w:rsid w:val="006463A2"/>
    <w:rsid w:val="006467AF"/>
    <w:rsid w:val="006468B3"/>
    <w:rsid w:val="006473A0"/>
    <w:rsid w:val="00647BED"/>
    <w:rsid w:val="006505EF"/>
    <w:rsid w:val="0065118C"/>
    <w:rsid w:val="00651C2A"/>
    <w:rsid w:val="00651C45"/>
    <w:rsid w:val="00652719"/>
    <w:rsid w:val="00652BD6"/>
    <w:rsid w:val="00652E30"/>
    <w:rsid w:val="0065308E"/>
    <w:rsid w:val="0065316C"/>
    <w:rsid w:val="0065377A"/>
    <w:rsid w:val="006539A7"/>
    <w:rsid w:val="00653B8F"/>
    <w:rsid w:val="00654366"/>
    <w:rsid w:val="006545EE"/>
    <w:rsid w:val="00654D00"/>
    <w:rsid w:val="00654E3F"/>
    <w:rsid w:val="006552E9"/>
    <w:rsid w:val="00655344"/>
    <w:rsid w:val="0065561E"/>
    <w:rsid w:val="0065576F"/>
    <w:rsid w:val="00655953"/>
    <w:rsid w:val="00655D76"/>
    <w:rsid w:val="00656801"/>
    <w:rsid w:val="00656DBF"/>
    <w:rsid w:val="00657B81"/>
    <w:rsid w:val="00657E95"/>
    <w:rsid w:val="00660484"/>
    <w:rsid w:val="006619FD"/>
    <w:rsid w:val="00661BA3"/>
    <w:rsid w:val="00662062"/>
    <w:rsid w:val="00662CD6"/>
    <w:rsid w:val="006630D0"/>
    <w:rsid w:val="006633F3"/>
    <w:rsid w:val="00663E8E"/>
    <w:rsid w:val="00664134"/>
    <w:rsid w:val="006644CF"/>
    <w:rsid w:val="00664B78"/>
    <w:rsid w:val="00665B48"/>
    <w:rsid w:val="00665C9D"/>
    <w:rsid w:val="00666007"/>
    <w:rsid w:val="006664A7"/>
    <w:rsid w:val="006666A5"/>
    <w:rsid w:val="00666734"/>
    <w:rsid w:val="00666886"/>
    <w:rsid w:val="00666C11"/>
    <w:rsid w:val="006674A0"/>
    <w:rsid w:val="00667E39"/>
    <w:rsid w:val="00670275"/>
    <w:rsid w:val="00671524"/>
    <w:rsid w:val="00672913"/>
    <w:rsid w:val="00672EFA"/>
    <w:rsid w:val="006736C1"/>
    <w:rsid w:val="00673E9A"/>
    <w:rsid w:val="00673EC2"/>
    <w:rsid w:val="0067405C"/>
    <w:rsid w:val="00674277"/>
    <w:rsid w:val="00674440"/>
    <w:rsid w:val="00674D5A"/>
    <w:rsid w:val="006758DB"/>
    <w:rsid w:val="00675F58"/>
    <w:rsid w:val="00675FF4"/>
    <w:rsid w:val="006760E8"/>
    <w:rsid w:val="00676BF2"/>
    <w:rsid w:val="00676C2A"/>
    <w:rsid w:val="00676C7C"/>
    <w:rsid w:val="00676DA2"/>
    <w:rsid w:val="0067725A"/>
    <w:rsid w:val="00677F61"/>
    <w:rsid w:val="0068011C"/>
    <w:rsid w:val="0068092F"/>
    <w:rsid w:val="00681266"/>
    <w:rsid w:val="00681A0C"/>
    <w:rsid w:val="00681AD3"/>
    <w:rsid w:val="00681B56"/>
    <w:rsid w:val="00681C18"/>
    <w:rsid w:val="00681E5C"/>
    <w:rsid w:val="00681F81"/>
    <w:rsid w:val="0068234F"/>
    <w:rsid w:val="00682CEC"/>
    <w:rsid w:val="0068324C"/>
    <w:rsid w:val="00683726"/>
    <w:rsid w:val="00684060"/>
    <w:rsid w:val="0068413F"/>
    <w:rsid w:val="00684A15"/>
    <w:rsid w:val="00684C4A"/>
    <w:rsid w:val="0068573D"/>
    <w:rsid w:val="006863B5"/>
    <w:rsid w:val="00686586"/>
    <w:rsid w:val="00686790"/>
    <w:rsid w:val="00686E88"/>
    <w:rsid w:val="006871C2"/>
    <w:rsid w:val="006874E9"/>
    <w:rsid w:val="0069067C"/>
    <w:rsid w:val="0069153B"/>
    <w:rsid w:val="00691C64"/>
    <w:rsid w:val="00692313"/>
    <w:rsid w:val="0069279A"/>
    <w:rsid w:val="00692C01"/>
    <w:rsid w:val="006935EA"/>
    <w:rsid w:val="0069382F"/>
    <w:rsid w:val="00693A40"/>
    <w:rsid w:val="00693E6C"/>
    <w:rsid w:val="006943FC"/>
    <w:rsid w:val="00694412"/>
    <w:rsid w:val="00694DF4"/>
    <w:rsid w:val="00694FBA"/>
    <w:rsid w:val="0069519A"/>
    <w:rsid w:val="0069538F"/>
    <w:rsid w:val="00695FFB"/>
    <w:rsid w:val="006967D8"/>
    <w:rsid w:val="00696E96"/>
    <w:rsid w:val="006974AE"/>
    <w:rsid w:val="0069771C"/>
    <w:rsid w:val="00697CCE"/>
    <w:rsid w:val="00697D85"/>
    <w:rsid w:val="006A00B9"/>
    <w:rsid w:val="006A053B"/>
    <w:rsid w:val="006A0617"/>
    <w:rsid w:val="006A077C"/>
    <w:rsid w:val="006A20EF"/>
    <w:rsid w:val="006A26F5"/>
    <w:rsid w:val="006A27AF"/>
    <w:rsid w:val="006A2BED"/>
    <w:rsid w:val="006A2ECC"/>
    <w:rsid w:val="006A3A37"/>
    <w:rsid w:val="006A3B7C"/>
    <w:rsid w:val="006A4472"/>
    <w:rsid w:val="006A4878"/>
    <w:rsid w:val="006A5039"/>
    <w:rsid w:val="006A54BD"/>
    <w:rsid w:val="006A5995"/>
    <w:rsid w:val="006A5B89"/>
    <w:rsid w:val="006A5C39"/>
    <w:rsid w:val="006A5CF9"/>
    <w:rsid w:val="006A666A"/>
    <w:rsid w:val="006A686F"/>
    <w:rsid w:val="006A6F32"/>
    <w:rsid w:val="006A6F35"/>
    <w:rsid w:val="006A6F3E"/>
    <w:rsid w:val="006B0AB6"/>
    <w:rsid w:val="006B0CEE"/>
    <w:rsid w:val="006B1118"/>
    <w:rsid w:val="006B16AA"/>
    <w:rsid w:val="006B1A02"/>
    <w:rsid w:val="006B1D20"/>
    <w:rsid w:val="006B22FE"/>
    <w:rsid w:val="006B232E"/>
    <w:rsid w:val="006B27BD"/>
    <w:rsid w:val="006B2CB8"/>
    <w:rsid w:val="006B397C"/>
    <w:rsid w:val="006B3AEE"/>
    <w:rsid w:val="006B3F58"/>
    <w:rsid w:val="006B4071"/>
    <w:rsid w:val="006B4265"/>
    <w:rsid w:val="006B426E"/>
    <w:rsid w:val="006B454F"/>
    <w:rsid w:val="006B4A43"/>
    <w:rsid w:val="006B4E3C"/>
    <w:rsid w:val="006B542F"/>
    <w:rsid w:val="006B58FF"/>
    <w:rsid w:val="006B5AC3"/>
    <w:rsid w:val="006B5B37"/>
    <w:rsid w:val="006B6659"/>
    <w:rsid w:val="006B6CF0"/>
    <w:rsid w:val="006B7105"/>
    <w:rsid w:val="006B718B"/>
    <w:rsid w:val="006B7E64"/>
    <w:rsid w:val="006C00E2"/>
    <w:rsid w:val="006C1366"/>
    <w:rsid w:val="006C14AE"/>
    <w:rsid w:val="006C1E76"/>
    <w:rsid w:val="006C2141"/>
    <w:rsid w:val="006C3A3C"/>
    <w:rsid w:val="006C4028"/>
    <w:rsid w:val="006C44E2"/>
    <w:rsid w:val="006C5C09"/>
    <w:rsid w:val="006C6694"/>
    <w:rsid w:val="006C6DDF"/>
    <w:rsid w:val="006C6F66"/>
    <w:rsid w:val="006C6FDA"/>
    <w:rsid w:val="006C7391"/>
    <w:rsid w:val="006C760B"/>
    <w:rsid w:val="006C7BC1"/>
    <w:rsid w:val="006D08D1"/>
    <w:rsid w:val="006D0935"/>
    <w:rsid w:val="006D0C9F"/>
    <w:rsid w:val="006D1129"/>
    <w:rsid w:val="006D127A"/>
    <w:rsid w:val="006D1B8A"/>
    <w:rsid w:val="006D1CBD"/>
    <w:rsid w:val="006D2BDE"/>
    <w:rsid w:val="006D3173"/>
    <w:rsid w:val="006D3432"/>
    <w:rsid w:val="006D3679"/>
    <w:rsid w:val="006D3713"/>
    <w:rsid w:val="006D3983"/>
    <w:rsid w:val="006D3F07"/>
    <w:rsid w:val="006D47D0"/>
    <w:rsid w:val="006D48C8"/>
    <w:rsid w:val="006D4E4D"/>
    <w:rsid w:val="006D53F7"/>
    <w:rsid w:val="006D5417"/>
    <w:rsid w:val="006D5C06"/>
    <w:rsid w:val="006D5EA5"/>
    <w:rsid w:val="006D5ED1"/>
    <w:rsid w:val="006D690C"/>
    <w:rsid w:val="006D7AF7"/>
    <w:rsid w:val="006E0135"/>
    <w:rsid w:val="006E04EB"/>
    <w:rsid w:val="006E09A5"/>
    <w:rsid w:val="006E0A11"/>
    <w:rsid w:val="006E0F28"/>
    <w:rsid w:val="006E152D"/>
    <w:rsid w:val="006E15F2"/>
    <w:rsid w:val="006E1BD8"/>
    <w:rsid w:val="006E1DCF"/>
    <w:rsid w:val="006E2272"/>
    <w:rsid w:val="006E2313"/>
    <w:rsid w:val="006E2428"/>
    <w:rsid w:val="006E25A5"/>
    <w:rsid w:val="006E2B95"/>
    <w:rsid w:val="006E2CF6"/>
    <w:rsid w:val="006E354C"/>
    <w:rsid w:val="006E3576"/>
    <w:rsid w:val="006E3CB5"/>
    <w:rsid w:val="006E497A"/>
    <w:rsid w:val="006E4B72"/>
    <w:rsid w:val="006E5828"/>
    <w:rsid w:val="006E5DCF"/>
    <w:rsid w:val="006E5F34"/>
    <w:rsid w:val="006E62B2"/>
    <w:rsid w:val="006E6C1F"/>
    <w:rsid w:val="006E7879"/>
    <w:rsid w:val="006F0DA9"/>
    <w:rsid w:val="006F1992"/>
    <w:rsid w:val="006F1BED"/>
    <w:rsid w:val="006F1C1D"/>
    <w:rsid w:val="006F1C2D"/>
    <w:rsid w:val="006F27B0"/>
    <w:rsid w:val="006F3015"/>
    <w:rsid w:val="006F3039"/>
    <w:rsid w:val="006F37C5"/>
    <w:rsid w:val="006F39D7"/>
    <w:rsid w:val="006F4569"/>
    <w:rsid w:val="006F5653"/>
    <w:rsid w:val="006F6305"/>
    <w:rsid w:val="006F6CAD"/>
    <w:rsid w:val="006F6CED"/>
    <w:rsid w:val="006F6DB6"/>
    <w:rsid w:val="007001F6"/>
    <w:rsid w:val="0070084D"/>
    <w:rsid w:val="00700892"/>
    <w:rsid w:val="00700BD9"/>
    <w:rsid w:val="007020B1"/>
    <w:rsid w:val="007029E4"/>
    <w:rsid w:val="00702AD1"/>
    <w:rsid w:val="00702EE2"/>
    <w:rsid w:val="00703407"/>
    <w:rsid w:val="00703C3C"/>
    <w:rsid w:val="00704188"/>
    <w:rsid w:val="0070424D"/>
    <w:rsid w:val="00704A3C"/>
    <w:rsid w:val="00705118"/>
    <w:rsid w:val="00705BC4"/>
    <w:rsid w:val="00705E98"/>
    <w:rsid w:val="00706446"/>
    <w:rsid w:val="00706835"/>
    <w:rsid w:val="0070689E"/>
    <w:rsid w:val="00707196"/>
    <w:rsid w:val="00707C0B"/>
    <w:rsid w:val="0071044D"/>
    <w:rsid w:val="00710889"/>
    <w:rsid w:val="00711857"/>
    <w:rsid w:val="00711D71"/>
    <w:rsid w:val="00712075"/>
    <w:rsid w:val="0071269A"/>
    <w:rsid w:val="00712F9C"/>
    <w:rsid w:val="00713256"/>
    <w:rsid w:val="0071421C"/>
    <w:rsid w:val="0071469D"/>
    <w:rsid w:val="00714D71"/>
    <w:rsid w:val="00715BDD"/>
    <w:rsid w:val="007165EA"/>
    <w:rsid w:val="00716B72"/>
    <w:rsid w:val="0071710E"/>
    <w:rsid w:val="00720157"/>
    <w:rsid w:val="007211C0"/>
    <w:rsid w:val="00721329"/>
    <w:rsid w:val="0072160C"/>
    <w:rsid w:val="007216BB"/>
    <w:rsid w:val="00721953"/>
    <w:rsid w:val="00721F91"/>
    <w:rsid w:val="007220DC"/>
    <w:rsid w:val="007233C5"/>
    <w:rsid w:val="00723455"/>
    <w:rsid w:val="007237F0"/>
    <w:rsid w:val="007238B5"/>
    <w:rsid w:val="00723BF2"/>
    <w:rsid w:val="00723E09"/>
    <w:rsid w:val="00723F3A"/>
    <w:rsid w:val="00724245"/>
    <w:rsid w:val="00724314"/>
    <w:rsid w:val="00724A15"/>
    <w:rsid w:val="00724A6E"/>
    <w:rsid w:val="00724DF3"/>
    <w:rsid w:val="007256AA"/>
    <w:rsid w:val="0072639C"/>
    <w:rsid w:val="00726413"/>
    <w:rsid w:val="00726CB1"/>
    <w:rsid w:val="00726E2E"/>
    <w:rsid w:val="00727141"/>
    <w:rsid w:val="0072755C"/>
    <w:rsid w:val="00727B48"/>
    <w:rsid w:val="00727C8C"/>
    <w:rsid w:val="00727DE7"/>
    <w:rsid w:val="00730210"/>
    <w:rsid w:val="00730246"/>
    <w:rsid w:val="007307C8"/>
    <w:rsid w:val="0073134D"/>
    <w:rsid w:val="0073147C"/>
    <w:rsid w:val="007319F4"/>
    <w:rsid w:val="00731BB6"/>
    <w:rsid w:val="00731C34"/>
    <w:rsid w:val="00732BCC"/>
    <w:rsid w:val="007330A3"/>
    <w:rsid w:val="0073323C"/>
    <w:rsid w:val="007337B1"/>
    <w:rsid w:val="00733F58"/>
    <w:rsid w:val="007354B4"/>
    <w:rsid w:val="0073590C"/>
    <w:rsid w:val="00735F4D"/>
    <w:rsid w:val="0073628B"/>
    <w:rsid w:val="007367D0"/>
    <w:rsid w:val="00736EBB"/>
    <w:rsid w:val="00737882"/>
    <w:rsid w:val="00737BFA"/>
    <w:rsid w:val="00737D5D"/>
    <w:rsid w:val="007400B9"/>
    <w:rsid w:val="00740F28"/>
    <w:rsid w:val="007421D9"/>
    <w:rsid w:val="00742339"/>
    <w:rsid w:val="007423AD"/>
    <w:rsid w:val="007423DA"/>
    <w:rsid w:val="00742A13"/>
    <w:rsid w:val="00742ED0"/>
    <w:rsid w:val="007432C7"/>
    <w:rsid w:val="0074395E"/>
    <w:rsid w:val="0074417A"/>
    <w:rsid w:val="00744943"/>
    <w:rsid w:val="00744CA9"/>
    <w:rsid w:val="00744D7B"/>
    <w:rsid w:val="00744EF8"/>
    <w:rsid w:val="00744F28"/>
    <w:rsid w:val="007457FF"/>
    <w:rsid w:val="007460F6"/>
    <w:rsid w:val="007474BF"/>
    <w:rsid w:val="00747807"/>
    <w:rsid w:val="00750407"/>
    <w:rsid w:val="00750C8E"/>
    <w:rsid w:val="00751F55"/>
    <w:rsid w:val="00752C30"/>
    <w:rsid w:val="00752F1F"/>
    <w:rsid w:val="00752F39"/>
    <w:rsid w:val="0075307C"/>
    <w:rsid w:val="00753672"/>
    <w:rsid w:val="007538EA"/>
    <w:rsid w:val="00753C16"/>
    <w:rsid w:val="00753CA7"/>
    <w:rsid w:val="00753FB8"/>
    <w:rsid w:val="007547D0"/>
    <w:rsid w:val="00755AF6"/>
    <w:rsid w:val="00755EBC"/>
    <w:rsid w:val="00756180"/>
    <w:rsid w:val="00756245"/>
    <w:rsid w:val="00756616"/>
    <w:rsid w:val="00756E5B"/>
    <w:rsid w:val="00757696"/>
    <w:rsid w:val="00757A7B"/>
    <w:rsid w:val="00757E50"/>
    <w:rsid w:val="00757F17"/>
    <w:rsid w:val="00757FB8"/>
    <w:rsid w:val="00760CF6"/>
    <w:rsid w:val="00760E0E"/>
    <w:rsid w:val="00761190"/>
    <w:rsid w:val="0076147F"/>
    <w:rsid w:val="007622AC"/>
    <w:rsid w:val="00762B97"/>
    <w:rsid w:val="00762BE5"/>
    <w:rsid w:val="00762E60"/>
    <w:rsid w:val="00763029"/>
    <w:rsid w:val="00763067"/>
    <w:rsid w:val="007630F5"/>
    <w:rsid w:val="0076330C"/>
    <w:rsid w:val="007637B6"/>
    <w:rsid w:val="00763A6F"/>
    <w:rsid w:val="00763B48"/>
    <w:rsid w:val="00763CD8"/>
    <w:rsid w:val="00764517"/>
    <w:rsid w:val="007647CC"/>
    <w:rsid w:val="007648EF"/>
    <w:rsid w:val="007654A6"/>
    <w:rsid w:val="00766651"/>
    <w:rsid w:val="00767468"/>
    <w:rsid w:val="007674F2"/>
    <w:rsid w:val="00767AA7"/>
    <w:rsid w:val="00767B9F"/>
    <w:rsid w:val="00770603"/>
    <w:rsid w:val="00770D0B"/>
    <w:rsid w:val="007711D8"/>
    <w:rsid w:val="00771AC9"/>
    <w:rsid w:val="00772241"/>
    <w:rsid w:val="00772261"/>
    <w:rsid w:val="00772F93"/>
    <w:rsid w:val="007752AB"/>
    <w:rsid w:val="007753D0"/>
    <w:rsid w:val="007757D1"/>
    <w:rsid w:val="0077583A"/>
    <w:rsid w:val="00775F61"/>
    <w:rsid w:val="00775FB4"/>
    <w:rsid w:val="0077741A"/>
    <w:rsid w:val="007779DE"/>
    <w:rsid w:val="00777C24"/>
    <w:rsid w:val="00777E79"/>
    <w:rsid w:val="00777EB9"/>
    <w:rsid w:val="007804D8"/>
    <w:rsid w:val="007811DB"/>
    <w:rsid w:val="00781633"/>
    <w:rsid w:val="00781C0C"/>
    <w:rsid w:val="00781EEB"/>
    <w:rsid w:val="007825E1"/>
    <w:rsid w:val="00782A87"/>
    <w:rsid w:val="00782BD8"/>
    <w:rsid w:val="00782EAE"/>
    <w:rsid w:val="00782EFA"/>
    <w:rsid w:val="007831B9"/>
    <w:rsid w:val="007832C5"/>
    <w:rsid w:val="0078352D"/>
    <w:rsid w:val="00784589"/>
    <w:rsid w:val="0078465E"/>
    <w:rsid w:val="007849C3"/>
    <w:rsid w:val="00784A16"/>
    <w:rsid w:val="00784FE7"/>
    <w:rsid w:val="007858D3"/>
    <w:rsid w:val="00785988"/>
    <w:rsid w:val="0078615A"/>
    <w:rsid w:val="00786B6D"/>
    <w:rsid w:val="00787380"/>
    <w:rsid w:val="007874AA"/>
    <w:rsid w:val="007875E0"/>
    <w:rsid w:val="007876E0"/>
    <w:rsid w:val="00787741"/>
    <w:rsid w:val="00787750"/>
    <w:rsid w:val="00787935"/>
    <w:rsid w:val="00790351"/>
    <w:rsid w:val="00790572"/>
    <w:rsid w:val="0079065A"/>
    <w:rsid w:val="007907DC"/>
    <w:rsid w:val="0079097C"/>
    <w:rsid w:val="00790F91"/>
    <w:rsid w:val="00791464"/>
    <w:rsid w:val="007917AB"/>
    <w:rsid w:val="00791871"/>
    <w:rsid w:val="007925B5"/>
    <w:rsid w:val="007925C5"/>
    <w:rsid w:val="00792D04"/>
    <w:rsid w:val="007933EE"/>
    <w:rsid w:val="00794073"/>
    <w:rsid w:val="007943C8"/>
    <w:rsid w:val="00794685"/>
    <w:rsid w:val="00794FFB"/>
    <w:rsid w:val="0079547D"/>
    <w:rsid w:val="007955E8"/>
    <w:rsid w:val="007956A8"/>
    <w:rsid w:val="00796433"/>
    <w:rsid w:val="00796A9B"/>
    <w:rsid w:val="007A0243"/>
    <w:rsid w:val="007A02B5"/>
    <w:rsid w:val="007A0360"/>
    <w:rsid w:val="007A0670"/>
    <w:rsid w:val="007A0B9D"/>
    <w:rsid w:val="007A0F5C"/>
    <w:rsid w:val="007A156E"/>
    <w:rsid w:val="007A1EFD"/>
    <w:rsid w:val="007A23DD"/>
    <w:rsid w:val="007A2575"/>
    <w:rsid w:val="007A2FE2"/>
    <w:rsid w:val="007A3D6F"/>
    <w:rsid w:val="007A43EB"/>
    <w:rsid w:val="007A451E"/>
    <w:rsid w:val="007A4DB2"/>
    <w:rsid w:val="007A5006"/>
    <w:rsid w:val="007A573A"/>
    <w:rsid w:val="007A600F"/>
    <w:rsid w:val="007A6AB7"/>
    <w:rsid w:val="007A7900"/>
    <w:rsid w:val="007B105D"/>
    <w:rsid w:val="007B17C0"/>
    <w:rsid w:val="007B199B"/>
    <w:rsid w:val="007B1D8F"/>
    <w:rsid w:val="007B3003"/>
    <w:rsid w:val="007B3D05"/>
    <w:rsid w:val="007B4383"/>
    <w:rsid w:val="007B530C"/>
    <w:rsid w:val="007B58C1"/>
    <w:rsid w:val="007B5C2B"/>
    <w:rsid w:val="007B5E7E"/>
    <w:rsid w:val="007B5EF8"/>
    <w:rsid w:val="007B5FF2"/>
    <w:rsid w:val="007B649F"/>
    <w:rsid w:val="007B6589"/>
    <w:rsid w:val="007B65A5"/>
    <w:rsid w:val="007B69B4"/>
    <w:rsid w:val="007B6D3D"/>
    <w:rsid w:val="007B781F"/>
    <w:rsid w:val="007B7E20"/>
    <w:rsid w:val="007B7E36"/>
    <w:rsid w:val="007C078F"/>
    <w:rsid w:val="007C0F29"/>
    <w:rsid w:val="007C10EE"/>
    <w:rsid w:val="007C12C0"/>
    <w:rsid w:val="007C1A01"/>
    <w:rsid w:val="007C1DE8"/>
    <w:rsid w:val="007C1E4C"/>
    <w:rsid w:val="007C2284"/>
    <w:rsid w:val="007C34EB"/>
    <w:rsid w:val="007C370C"/>
    <w:rsid w:val="007C3EE3"/>
    <w:rsid w:val="007C5035"/>
    <w:rsid w:val="007C512E"/>
    <w:rsid w:val="007C56BA"/>
    <w:rsid w:val="007C6318"/>
    <w:rsid w:val="007C7C3B"/>
    <w:rsid w:val="007C7C65"/>
    <w:rsid w:val="007C7DF7"/>
    <w:rsid w:val="007D01B1"/>
    <w:rsid w:val="007D12BB"/>
    <w:rsid w:val="007D1380"/>
    <w:rsid w:val="007D14E8"/>
    <w:rsid w:val="007D17E8"/>
    <w:rsid w:val="007D1CFD"/>
    <w:rsid w:val="007D238D"/>
    <w:rsid w:val="007D2CBE"/>
    <w:rsid w:val="007D33C0"/>
    <w:rsid w:val="007D38BF"/>
    <w:rsid w:val="007D39CF"/>
    <w:rsid w:val="007D4237"/>
    <w:rsid w:val="007D46A4"/>
    <w:rsid w:val="007D48A0"/>
    <w:rsid w:val="007D5EBA"/>
    <w:rsid w:val="007D6E47"/>
    <w:rsid w:val="007D7169"/>
    <w:rsid w:val="007D71C9"/>
    <w:rsid w:val="007D73AD"/>
    <w:rsid w:val="007D7D18"/>
    <w:rsid w:val="007D7D50"/>
    <w:rsid w:val="007D7DDA"/>
    <w:rsid w:val="007E04BE"/>
    <w:rsid w:val="007E11DE"/>
    <w:rsid w:val="007E13FF"/>
    <w:rsid w:val="007E1555"/>
    <w:rsid w:val="007E16CC"/>
    <w:rsid w:val="007E1AA8"/>
    <w:rsid w:val="007E1F27"/>
    <w:rsid w:val="007E1F61"/>
    <w:rsid w:val="007E282E"/>
    <w:rsid w:val="007E28ED"/>
    <w:rsid w:val="007E2995"/>
    <w:rsid w:val="007E2B11"/>
    <w:rsid w:val="007E2E2C"/>
    <w:rsid w:val="007E3485"/>
    <w:rsid w:val="007E39A2"/>
    <w:rsid w:val="007E3D58"/>
    <w:rsid w:val="007E3D5F"/>
    <w:rsid w:val="007E42EB"/>
    <w:rsid w:val="007E43A9"/>
    <w:rsid w:val="007E4736"/>
    <w:rsid w:val="007E4AEC"/>
    <w:rsid w:val="007E56C5"/>
    <w:rsid w:val="007E5FC5"/>
    <w:rsid w:val="007E604C"/>
    <w:rsid w:val="007E6283"/>
    <w:rsid w:val="007E6927"/>
    <w:rsid w:val="007E6D3A"/>
    <w:rsid w:val="007E6D9C"/>
    <w:rsid w:val="007E71EE"/>
    <w:rsid w:val="007E7537"/>
    <w:rsid w:val="007F0543"/>
    <w:rsid w:val="007F0877"/>
    <w:rsid w:val="007F0A18"/>
    <w:rsid w:val="007F0DB9"/>
    <w:rsid w:val="007F115F"/>
    <w:rsid w:val="007F13D7"/>
    <w:rsid w:val="007F14B1"/>
    <w:rsid w:val="007F160E"/>
    <w:rsid w:val="007F16D9"/>
    <w:rsid w:val="007F1CFD"/>
    <w:rsid w:val="007F1D30"/>
    <w:rsid w:val="007F1EFF"/>
    <w:rsid w:val="007F1F93"/>
    <w:rsid w:val="007F22F0"/>
    <w:rsid w:val="007F2522"/>
    <w:rsid w:val="007F2571"/>
    <w:rsid w:val="007F2668"/>
    <w:rsid w:val="007F273A"/>
    <w:rsid w:val="007F2837"/>
    <w:rsid w:val="007F29D8"/>
    <w:rsid w:val="007F2B30"/>
    <w:rsid w:val="007F324C"/>
    <w:rsid w:val="007F40BA"/>
    <w:rsid w:val="007F4196"/>
    <w:rsid w:val="007F4609"/>
    <w:rsid w:val="007F4742"/>
    <w:rsid w:val="007F5DE9"/>
    <w:rsid w:val="007F5FF7"/>
    <w:rsid w:val="007F60F7"/>
    <w:rsid w:val="007F6D1F"/>
    <w:rsid w:val="007F6DFB"/>
    <w:rsid w:val="007F7027"/>
    <w:rsid w:val="00800527"/>
    <w:rsid w:val="0080066D"/>
    <w:rsid w:val="00801062"/>
    <w:rsid w:val="00801215"/>
    <w:rsid w:val="00801B25"/>
    <w:rsid w:val="00801E55"/>
    <w:rsid w:val="0080212C"/>
    <w:rsid w:val="0080296C"/>
    <w:rsid w:val="00803343"/>
    <w:rsid w:val="00803466"/>
    <w:rsid w:val="00803C35"/>
    <w:rsid w:val="00803C97"/>
    <w:rsid w:val="00804390"/>
    <w:rsid w:val="00804774"/>
    <w:rsid w:val="00804AA8"/>
    <w:rsid w:val="00804BEB"/>
    <w:rsid w:val="0080500C"/>
    <w:rsid w:val="00805136"/>
    <w:rsid w:val="008054C9"/>
    <w:rsid w:val="008056E8"/>
    <w:rsid w:val="00805CA1"/>
    <w:rsid w:val="00806173"/>
    <w:rsid w:val="00806C31"/>
    <w:rsid w:val="008075D8"/>
    <w:rsid w:val="00807D0D"/>
    <w:rsid w:val="008101C9"/>
    <w:rsid w:val="008103B7"/>
    <w:rsid w:val="00811628"/>
    <w:rsid w:val="00811ED8"/>
    <w:rsid w:val="008131AF"/>
    <w:rsid w:val="00814D1A"/>
    <w:rsid w:val="008151B0"/>
    <w:rsid w:val="00815582"/>
    <w:rsid w:val="00815A98"/>
    <w:rsid w:val="00815F9E"/>
    <w:rsid w:val="0081619C"/>
    <w:rsid w:val="008166F9"/>
    <w:rsid w:val="00816988"/>
    <w:rsid w:val="00816A87"/>
    <w:rsid w:val="0081709F"/>
    <w:rsid w:val="00817F3C"/>
    <w:rsid w:val="00820036"/>
    <w:rsid w:val="00820403"/>
    <w:rsid w:val="0082041C"/>
    <w:rsid w:val="00820527"/>
    <w:rsid w:val="00820C7E"/>
    <w:rsid w:val="00821864"/>
    <w:rsid w:val="00821EC8"/>
    <w:rsid w:val="008228E8"/>
    <w:rsid w:val="00822D30"/>
    <w:rsid w:val="00823CE2"/>
    <w:rsid w:val="00823CF8"/>
    <w:rsid w:val="00824803"/>
    <w:rsid w:val="008254C2"/>
    <w:rsid w:val="00825A5B"/>
    <w:rsid w:val="00826157"/>
    <w:rsid w:val="00826304"/>
    <w:rsid w:val="0082714C"/>
    <w:rsid w:val="0082742F"/>
    <w:rsid w:val="008278B2"/>
    <w:rsid w:val="00827E9C"/>
    <w:rsid w:val="00827EAF"/>
    <w:rsid w:val="008309C9"/>
    <w:rsid w:val="00830E90"/>
    <w:rsid w:val="0083103A"/>
    <w:rsid w:val="0083107D"/>
    <w:rsid w:val="00831383"/>
    <w:rsid w:val="00831695"/>
    <w:rsid w:val="008317E5"/>
    <w:rsid w:val="0083196A"/>
    <w:rsid w:val="00831FBE"/>
    <w:rsid w:val="008326BD"/>
    <w:rsid w:val="00832D88"/>
    <w:rsid w:val="00833E35"/>
    <w:rsid w:val="00834363"/>
    <w:rsid w:val="00834484"/>
    <w:rsid w:val="00834B32"/>
    <w:rsid w:val="00834CA8"/>
    <w:rsid w:val="00834E40"/>
    <w:rsid w:val="00835285"/>
    <w:rsid w:val="008357EC"/>
    <w:rsid w:val="00836763"/>
    <w:rsid w:val="00836798"/>
    <w:rsid w:val="0083697A"/>
    <w:rsid w:val="00836C1C"/>
    <w:rsid w:val="00837421"/>
    <w:rsid w:val="00837D7C"/>
    <w:rsid w:val="00840701"/>
    <w:rsid w:val="0084179E"/>
    <w:rsid w:val="00842E21"/>
    <w:rsid w:val="00843260"/>
    <w:rsid w:val="008432AF"/>
    <w:rsid w:val="00843465"/>
    <w:rsid w:val="0084348D"/>
    <w:rsid w:val="00843C15"/>
    <w:rsid w:val="00843DA5"/>
    <w:rsid w:val="00844019"/>
    <w:rsid w:val="008440AF"/>
    <w:rsid w:val="00844EBB"/>
    <w:rsid w:val="00845278"/>
    <w:rsid w:val="008453E9"/>
    <w:rsid w:val="00845410"/>
    <w:rsid w:val="00845C34"/>
    <w:rsid w:val="008467F6"/>
    <w:rsid w:val="00846850"/>
    <w:rsid w:val="00846A38"/>
    <w:rsid w:val="00846A4E"/>
    <w:rsid w:val="00846B59"/>
    <w:rsid w:val="00847403"/>
    <w:rsid w:val="00847638"/>
    <w:rsid w:val="00847EE4"/>
    <w:rsid w:val="008500D6"/>
    <w:rsid w:val="0085028D"/>
    <w:rsid w:val="00850886"/>
    <w:rsid w:val="00850B45"/>
    <w:rsid w:val="00851EF5"/>
    <w:rsid w:val="008524F9"/>
    <w:rsid w:val="008526F1"/>
    <w:rsid w:val="0085293D"/>
    <w:rsid w:val="00852F54"/>
    <w:rsid w:val="0085355B"/>
    <w:rsid w:val="00853963"/>
    <w:rsid w:val="00853DFD"/>
    <w:rsid w:val="00854886"/>
    <w:rsid w:val="00854B06"/>
    <w:rsid w:val="00854BD4"/>
    <w:rsid w:val="00854CDC"/>
    <w:rsid w:val="008551A4"/>
    <w:rsid w:val="008553D7"/>
    <w:rsid w:val="008556E6"/>
    <w:rsid w:val="008557E0"/>
    <w:rsid w:val="0085670C"/>
    <w:rsid w:val="00856964"/>
    <w:rsid w:val="00856F96"/>
    <w:rsid w:val="0085725F"/>
    <w:rsid w:val="0085751E"/>
    <w:rsid w:val="008576A0"/>
    <w:rsid w:val="00857A78"/>
    <w:rsid w:val="00860372"/>
    <w:rsid w:val="008607C5"/>
    <w:rsid w:val="00862C39"/>
    <w:rsid w:val="00862F55"/>
    <w:rsid w:val="00862FF3"/>
    <w:rsid w:val="00863D63"/>
    <w:rsid w:val="008642C5"/>
    <w:rsid w:val="008651D6"/>
    <w:rsid w:val="008657DB"/>
    <w:rsid w:val="00865998"/>
    <w:rsid w:val="00865DF5"/>
    <w:rsid w:val="00866077"/>
    <w:rsid w:val="008663DA"/>
    <w:rsid w:val="008665DD"/>
    <w:rsid w:val="00870416"/>
    <w:rsid w:val="00870B0C"/>
    <w:rsid w:val="00870DC9"/>
    <w:rsid w:val="00871A93"/>
    <w:rsid w:val="00871C71"/>
    <w:rsid w:val="00871EC4"/>
    <w:rsid w:val="0087293D"/>
    <w:rsid w:val="00872D4E"/>
    <w:rsid w:val="008731A5"/>
    <w:rsid w:val="008738E9"/>
    <w:rsid w:val="00873BCF"/>
    <w:rsid w:val="0087452A"/>
    <w:rsid w:val="008749ED"/>
    <w:rsid w:val="00874BA3"/>
    <w:rsid w:val="0087528A"/>
    <w:rsid w:val="008758A5"/>
    <w:rsid w:val="00875F51"/>
    <w:rsid w:val="0087620F"/>
    <w:rsid w:val="008766D9"/>
    <w:rsid w:val="00876E9D"/>
    <w:rsid w:val="00877103"/>
    <w:rsid w:val="008771E6"/>
    <w:rsid w:val="0087764F"/>
    <w:rsid w:val="0087766F"/>
    <w:rsid w:val="008778B9"/>
    <w:rsid w:val="00877D0C"/>
    <w:rsid w:val="00877D74"/>
    <w:rsid w:val="00877F8F"/>
    <w:rsid w:val="0088020E"/>
    <w:rsid w:val="00880219"/>
    <w:rsid w:val="008808D9"/>
    <w:rsid w:val="00880F4F"/>
    <w:rsid w:val="008813AB"/>
    <w:rsid w:val="00881A28"/>
    <w:rsid w:val="00882493"/>
    <w:rsid w:val="00882702"/>
    <w:rsid w:val="00882743"/>
    <w:rsid w:val="00882F5F"/>
    <w:rsid w:val="008837E4"/>
    <w:rsid w:val="00883B61"/>
    <w:rsid w:val="00884074"/>
    <w:rsid w:val="008845FF"/>
    <w:rsid w:val="00884866"/>
    <w:rsid w:val="00885ADA"/>
    <w:rsid w:val="00885F2C"/>
    <w:rsid w:val="008865FD"/>
    <w:rsid w:val="008867B8"/>
    <w:rsid w:val="00886D38"/>
    <w:rsid w:val="008875C7"/>
    <w:rsid w:val="008900F4"/>
    <w:rsid w:val="008904E4"/>
    <w:rsid w:val="0089059A"/>
    <w:rsid w:val="00890623"/>
    <w:rsid w:val="00890667"/>
    <w:rsid w:val="008907D1"/>
    <w:rsid w:val="00890A22"/>
    <w:rsid w:val="0089196D"/>
    <w:rsid w:val="00891F3A"/>
    <w:rsid w:val="00892079"/>
    <w:rsid w:val="00892369"/>
    <w:rsid w:val="0089296E"/>
    <w:rsid w:val="00892B0C"/>
    <w:rsid w:val="00892BF0"/>
    <w:rsid w:val="0089309B"/>
    <w:rsid w:val="00893134"/>
    <w:rsid w:val="008932E0"/>
    <w:rsid w:val="00893A23"/>
    <w:rsid w:val="00894054"/>
    <w:rsid w:val="008943C8"/>
    <w:rsid w:val="008945BE"/>
    <w:rsid w:val="00895315"/>
    <w:rsid w:val="008958FE"/>
    <w:rsid w:val="00896754"/>
    <w:rsid w:val="00897FF1"/>
    <w:rsid w:val="008A0078"/>
    <w:rsid w:val="008A06DB"/>
    <w:rsid w:val="008A1995"/>
    <w:rsid w:val="008A1B8F"/>
    <w:rsid w:val="008A1FFD"/>
    <w:rsid w:val="008A233D"/>
    <w:rsid w:val="008A28C4"/>
    <w:rsid w:val="008A2C7B"/>
    <w:rsid w:val="008A2E9A"/>
    <w:rsid w:val="008A3673"/>
    <w:rsid w:val="008A3815"/>
    <w:rsid w:val="008A418B"/>
    <w:rsid w:val="008A47ED"/>
    <w:rsid w:val="008A518E"/>
    <w:rsid w:val="008A5C85"/>
    <w:rsid w:val="008A5ECB"/>
    <w:rsid w:val="008A6D6F"/>
    <w:rsid w:val="008A7B14"/>
    <w:rsid w:val="008B026E"/>
    <w:rsid w:val="008B045F"/>
    <w:rsid w:val="008B0801"/>
    <w:rsid w:val="008B0DDD"/>
    <w:rsid w:val="008B0E6D"/>
    <w:rsid w:val="008B1CC4"/>
    <w:rsid w:val="008B1FEC"/>
    <w:rsid w:val="008B21E3"/>
    <w:rsid w:val="008B2301"/>
    <w:rsid w:val="008B2C71"/>
    <w:rsid w:val="008B3267"/>
    <w:rsid w:val="008B3348"/>
    <w:rsid w:val="008B3BC4"/>
    <w:rsid w:val="008B4CB2"/>
    <w:rsid w:val="008B53E2"/>
    <w:rsid w:val="008B5414"/>
    <w:rsid w:val="008B5657"/>
    <w:rsid w:val="008B68D4"/>
    <w:rsid w:val="008B6BDA"/>
    <w:rsid w:val="008B6DEF"/>
    <w:rsid w:val="008B6F11"/>
    <w:rsid w:val="008B721C"/>
    <w:rsid w:val="008B77BF"/>
    <w:rsid w:val="008B7F21"/>
    <w:rsid w:val="008C0A44"/>
    <w:rsid w:val="008C0A60"/>
    <w:rsid w:val="008C0C40"/>
    <w:rsid w:val="008C18DA"/>
    <w:rsid w:val="008C1D1E"/>
    <w:rsid w:val="008C298A"/>
    <w:rsid w:val="008C30F7"/>
    <w:rsid w:val="008C33B9"/>
    <w:rsid w:val="008C3872"/>
    <w:rsid w:val="008C4BAA"/>
    <w:rsid w:val="008C52E8"/>
    <w:rsid w:val="008C5EF3"/>
    <w:rsid w:val="008C6AA0"/>
    <w:rsid w:val="008C75A8"/>
    <w:rsid w:val="008C7B08"/>
    <w:rsid w:val="008D017B"/>
    <w:rsid w:val="008D0297"/>
    <w:rsid w:val="008D0608"/>
    <w:rsid w:val="008D0814"/>
    <w:rsid w:val="008D088F"/>
    <w:rsid w:val="008D0B70"/>
    <w:rsid w:val="008D1681"/>
    <w:rsid w:val="008D1E98"/>
    <w:rsid w:val="008D25A8"/>
    <w:rsid w:val="008D578D"/>
    <w:rsid w:val="008D59F1"/>
    <w:rsid w:val="008D5C15"/>
    <w:rsid w:val="008D5E32"/>
    <w:rsid w:val="008D642B"/>
    <w:rsid w:val="008D6988"/>
    <w:rsid w:val="008D799D"/>
    <w:rsid w:val="008E04CF"/>
    <w:rsid w:val="008E06BB"/>
    <w:rsid w:val="008E0749"/>
    <w:rsid w:val="008E162A"/>
    <w:rsid w:val="008E1885"/>
    <w:rsid w:val="008E2325"/>
    <w:rsid w:val="008E2D2E"/>
    <w:rsid w:val="008E317F"/>
    <w:rsid w:val="008E34B2"/>
    <w:rsid w:val="008E3A80"/>
    <w:rsid w:val="008E3B19"/>
    <w:rsid w:val="008E49CF"/>
    <w:rsid w:val="008E4ABB"/>
    <w:rsid w:val="008E4D60"/>
    <w:rsid w:val="008E4F8A"/>
    <w:rsid w:val="008E5032"/>
    <w:rsid w:val="008E5035"/>
    <w:rsid w:val="008E5169"/>
    <w:rsid w:val="008E5783"/>
    <w:rsid w:val="008E6380"/>
    <w:rsid w:val="008E655E"/>
    <w:rsid w:val="008E66E1"/>
    <w:rsid w:val="008E6EE1"/>
    <w:rsid w:val="008E730F"/>
    <w:rsid w:val="008E74DB"/>
    <w:rsid w:val="008E76D3"/>
    <w:rsid w:val="008F01F0"/>
    <w:rsid w:val="008F0AB3"/>
    <w:rsid w:val="008F10CD"/>
    <w:rsid w:val="008F1627"/>
    <w:rsid w:val="008F1631"/>
    <w:rsid w:val="008F2746"/>
    <w:rsid w:val="008F2BAA"/>
    <w:rsid w:val="008F2CEF"/>
    <w:rsid w:val="008F2DE5"/>
    <w:rsid w:val="008F3461"/>
    <w:rsid w:val="008F37CA"/>
    <w:rsid w:val="008F415E"/>
    <w:rsid w:val="008F41A0"/>
    <w:rsid w:val="008F422A"/>
    <w:rsid w:val="008F462F"/>
    <w:rsid w:val="008F4951"/>
    <w:rsid w:val="008F497B"/>
    <w:rsid w:val="008F4D15"/>
    <w:rsid w:val="008F61DE"/>
    <w:rsid w:val="008F669F"/>
    <w:rsid w:val="008F6D1F"/>
    <w:rsid w:val="008F6D75"/>
    <w:rsid w:val="008F6F92"/>
    <w:rsid w:val="008F74BB"/>
    <w:rsid w:val="008F78E9"/>
    <w:rsid w:val="009002A0"/>
    <w:rsid w:val="009002DF"/>
    <w:rsid w:val="00900698"/>
    <w:rsid w:val="00900D5E"/>
    <w:rsid w:val="0090172F"/>
    <w:rsid w:val="00901790"/>
    <w:rsid w:val="00901B8C"/>
    <w:rsid w:val="00902A81"/>
    <w:rsid w:val="00902EB8"/>
    <w:rsid w:val="00902FED"/>
    <w:rsid w:val="0090305A"/>
    <w:rsid w:val="00903EEC"/>
    <w:rsid w:val="00903FF5"/>
    <w:rsid w:val="00904FB6"/>
    <w:rsid w:val="00905209"/>
    <w:rsid w:val="00905675"/>
    <w:rsid w:val="009059B5"/>
    <w:rsid w:val="009059E3"/>
    <w:rsid w:val="00905FC1"/>
    <w:rsid w:val="00906365"/>
    <w:rsid w:val="0090675D"/>
    <w:rsid w:val="00906805"/>
    <w:rsid w:val="00906940"/>
    <w:rsid w:val="0090697A"/>
    <w:rsid w:val="00906A37"/>
    <w:rsid w:val="009070D3"/>
    <w:rsid w:val="009100E4"/>
    <w:rsid w:val="009103F8"/>
    <w:rsid w:val="009105DF"/>
    <w:rsid w:val="0091061D"/>
    <w:rsid w:val="00910D95"/>
    <w:rsid w:val="00911274"/>
    <w:rsid w:val="00912085"/>
    <w:rsid w:val="009127D8"/>
    <w:rsid w:val="009127DC"/>
    <w:rsid w:val="00912919"/>
    <w:rsid w:val="00912B04"/>
    <w:rsid w:val="00912FAD"/>
    <w:rsid w:val="00913A1E"/>
    <w:rsid w:val="009140B1"/>
    <w:rsid w:val="00914429"/>
    <w:rsid w:val="009149C5"/>
    <w:rsid w:val="009161BC"/>
    <w:rsid w:val="009169E9"/>
    <w:rsid w:val="009179DF"/>
    <w:rsid w:val="00917AD7"/>
    <w:rsid w:val="0092103D"/>
    <w:rsid w:val="009213D4"/>
    <w:rsid w:val="0092172A"/>
    <w:rsid w:val="009218BC"/>
    <w:rsid w:val="00921988"/>
    <w:rsid w:val="009219BB"/>
    <w:rsid w:val="00922338"/>
    <w:rsid w:val="00922F9F"/>
    <w:rsid w:val="00923331"/>
    <w:rsid w:val="00923B68"/>
    <w:rsid w:val="00923F54"/>
    <w:rsid w:val="00924AA1"/>
    <w:rsid w:val="00924E9A"/>
    <w:rsid w:val="0092502F"/>
    <w:rsid w:val="00925C47"/>
    <w:rsid w:val="009262BF"/>
    <w:rsid w:val="009263C6"/>
    <w:rsid w:val="00926A75"/>
    <w:rsid w:val="00926D63"/>
    <w:rsid w:val="00927171"/>
    <w:rsid w:val="009275B5"/>
    <w:rsid w:val="00927B00"/>
    <w:rsid w:val="009307C3"/>
    <w:rsid w:val="009315A2"/>
    <w:rsid w:val="0093171B"/>
    <w:rsid w:val="00931E74"/>
    <w:rsid w:val="00931F04"/>
    <w:rsid w:val="0093244F"/>
    <w:rsid w:val="00932F20"/>
    <w:rsid w:val="00932F4C"/>
    <w:rsid w:val="00933753"/>
    <w:rsid w:val="00933CC2"/>
    <w:rsid w:val="00933F45"/>
    <w:rsid w:val="00934ACC"/>
    <w:rsid w:val="00935019"/>
    <w:rsid w:val="0093595F"/>
    <w:rsid w:val="009360DE"/>
    <w:rsid w:val="0093665D"/>
    <w:rsid w:val="0093684E"/>
    <w:rsid w:val="009369E5"/>
    <w:rsid w:val="00937983"/>
    <w:rsid w:val="00940097"/>
    <w:rsid w:val="009403CD"/>
    <w:rsid w:val="00940438"/>
    <w:rsid w:val="00941645"/>
    <w:rsid w:val="009418B9"/>
    <w:rsid w:val="00941BE8"/>
    <w:rsid w:val="00941D15"/>
    <w:rsid w:val="00941E23"/>
    <w:rsid w:val="00943087"/>
    <w:rsid w:val="00943B8D"/>
    <w:rsid w:val="00944324"/>
    <w:rsid w:val="00944836"/>
    <w:rsid w:val="0094502B"/>
    <w:rsid w:val="00945ED6"/>
    <w:rsid w:val="009460CC"/>
    <w:rsid w:val="009462FF"/>
    <w:rsid w:val="00946568"/>
    <w:rsid w:val="009466C1"/>
    <w:rsid w:val="00946BCB"/>
    <w:rsid w:val="00947766"/>
    <w:rsid w:val="009478BD"/>
    <w:rsid w:val="00947BD7"/>
    <w:rsid w:val="00947CC8"/>
    <w:rsid w:val="00947F41"/>
    <w:rsid w:val="00951043"/>
    <w:rsid w:val="009513C4"/>
    <w:rsid w:val="00952151"/>
    <w:rsid w:val="00952184"/>
    <w:rsid w:val="009521CF"/>
    <w:rsid w:val="009528E6"/>
    <w:rsid w:val="0095293A"/>
    <w:rsid w:val="00952A6C"/>
    <w:rsid w:val="0095370E"/>
    <w:rsid w:val="00953719"/>
    <w:rsid w:val="009537DC"/>
    <w:rsid w:val="009540FE"/>
    <w:rsid w:val="0095431C"/>
    <w:rsid w:val="009549F9"/>
    <w:rsid w:val="00954AA1"/>
    <w:rsid w:val="0095584B"/>
    <w:rsid w:val="00956694"/>
    <w:rsid w:val="00956EF6"/>
    <w:rsid w:val="00956F36"/>
    <w:rsid w:val="009571F0"/>
    <w:rsid w:val="009575CF"/>
    <w:rsid w:val="0095764C"/>
    <w:rsid w:val="00960261"/>
    <w:rsid w:val="009606FA"/>
    <w:rsid w:val="00961C11"/>
    <w:rsid w:val="00962648"/>
    <w:rsid w:val="00962765"/>
    <w:rsid w:val="009627EE"/>
    <w:rsid w:val="009631B1"/>
    <w:rsid w:val="0096326C"/>
    <w:rsid w:val="0096334A"/>
    <w:rsid w:val="0096357B"/>
    <w:rsid w:val="009635A9"/>
    <w:rsid w:val="009635DD"/>
    <w:rsid w:val="009638F4"/>
    <w:rsid w:val="00963ED9"/>
    <w:rsid w:val="0096481D"/>
    <w:rsid w:val="00964BBF"/>
    <w:rsid w:val="00964FFF"/>
    <w:rsid w:val="0096527C"/>
    <w:rsid w:val="009663E0"/>
    <w:rsid w:val="0096682F"/>
    <w:rsid w:val="0096683C"/>
    <w:rsid w:val="00966998"/>
    <w:rsid w:val="009673E9"/>
    <w:rsid w:val="00970971"/>
    <w:rsid w:val="00970B5A"/>
    <w:rsid w:val="00970D74"/>
    <w:rsid w:val="009711EE"/>
    <w:rsid w:val="00971368"/>
    <w:rsid w:val="0097170B"/>
    <w:rsid w:val="00972005"/>
    <w:rsid w:val="00972309"/>
    <w:rsid w:val="0097278F"/>
    <w:rsid w:val="00972EEF"/>
    <w:rsid w:val="00972FAE"/>
    <w:rsid w:val="00972FCA"/>
    <w:rsid w:val="009732BB"/>
    <w:rsid w:val="00973510"/>
    <w:rsid w:val="009749BE"/>
    <w:rsid w:val="00974A20"/>
    <w:rsid w:val="00975A8B"/>
    <w:rsid w:val="00975B31"/>
    <w:rsid w:val="00975C09"/>
    <w:rsid w:val="00976789"/>
    <w:rsid w:val="00976D3E"/>
    <w:rsid w:val="00976E5A"/>
    <w:rsid w:val="00976F13"/>
    <w:rsid w:val="00977159"/>
    <w:rsid w:val="00977667"/>
    <w:rsid w:val="009807C5"/>
    <w:rsid w:val="00980A60"/>
    <w:rsid w:val="00980F3C"/>
    <w:rsid w:val="00981142"/>
    <w:rsid w:val="0098187F"/>
    <w:rsid w:val="00981AF1"/>
    <w:rsid w:val="00981C28"/>
    <w:rsid w:val="009827B6"/>
    <w:rsid w:val="00982E70"/>
    <w:rsid w:val="009831B3"/>
    <w:rsid w:val="009837A2"/>
    <w:rsid w:val="009839D7"/>
    <w:rsid w:val="00983A19"/>
    <w:rsid w:val="00983C85"/>
    <w:rsid w:val="00983F79"/>
    <w:rsid w:val="00984088"/>
    <w:rsid w:val="0098409D"/>
    <w:rsid w:val="00984328"/>
    <w:rsid w:val="00984418"/>
    <w:rsid w:val="00984DDB"/>
    <w:rsid w:val="009857CC"/>
    <w:rsid w:val="00986B73"/>
    <w:rsid w:val="0098762F"/>
    <w:rsid w:val="00987DF7"/>
    <w:rsid w:val="00990431"/>
    <w:rsid w:val="0099074E"/>
    <w:rsid w:val="00990B0B"/>
    <w:rsid w:val="00990F0A"/>
    <w:rsid w:val="00990F1C"/>
    <w:rsid w:val="009912E4"/>
    <w:rsid w:val="009917D3"/>
    <w:rsid w:val="00991EDA"/>
    <w:rsid w:val="00991F17"/>
    <w:rsid w:val="009928E0"/>
    <w:rsid w:val="00993041"/>
    <w:rsid w:val="0099363E"/>
    <w:rsid w:val="0099385D"/>
    <w:rsid w:val="00993A93"/>
    <w:rsid w:val="00994424"/>
    <w:rsid w:val="00995D15"/>
    <w:rsid w:val="00996186"/>
    <w:rsid w:val="00997229"/>
    <w:rsid w:val="0099743C"/>
    <w:rsid w:val="009A0C57"/>
    <w:rsid w:val="009A17CD"/>
    <w:rsid w:val="009A19A1"/>
    <w:rsid w:val="009A20D7"/>
    <w:rsid w:val="009A213D"/>
    <w:rsid w:val="009A27B2"/>
    <w:rsid w:val="009A2C9F"/>
    <w:rsid w:val="009A2DB4"/>
    <w:rsid w:val="009A3338"/>
    <w:rsid w:val="009A334D"/>
    <w:rsid w:val="009A348F"/>
    <w:rsid w:val="009A379A"/>
    <w:rsid w:val="009A4521"/>
    <w:rsid w:val="009A4DC7"/>
    <w:rsid w:val="009A560D"/>
    <w:rsid w:val="009A5A8C"/>
    <w:rsid w:val="009A5E1B"/>
    <w:rsid w:val="009A5EB4"/>
    <w:rsid w:val="009A613E"/>
    <w:rsid w:val="009A62B6"/>
    <w:rsid w:val="009A6346"/>
    <w:rsid w:val="009A65C7"/>
    <w:rsid w:val="009A688F"/>
    <w:rsid w:val="009A6BFA"/>
    <w:rsid w:val="009A6D3F"/>
    <w:rsid w:val="009A7088"/>
    <w:rsid w:val="009A7246"/>
    <w:rsid w:val="009A7250"/>
    <w:rsid w:val="009A7540"/>
    <w:rsid w:val="009A76D2"/>
    <w:rsid w:val="009A774D"/>
    <w:rsid w:val="009A78BC"/>
    <w:rsid w:val="009B07E8"/>
    <w:rsid w:val="009B0878"/>
    <w:rsid w:val="009B099D"/>
    <w:rsid w:val="009B12C8"/>
    <w:rsid w:val="009B1530"/>
    <w:rsid w:val="009B1F53"/>
    <w:rsid w:val="009B27AD"/>
    <w:rsid w:val="009B3233"/>
    <w:rsid w:val="009B3591"/>
    <w:rsid w:val="009B3CC0"/>
    <w:rsid w:val="009B43A5"/>
    <w:rsid w:val="009B472A"/>
    <w:rsid w:val="009B507C"/>
    <w:rsid w:val="009B5664"/>
    <w:rsid w:val="009B5F2A"/>
    <w:rsid w:val="009B6E1B"/>
    <w:rsid w:val="009B6EFD"/>
    <w:rsid w:val="009B6FCA"/>
    <w:rsid w:val="009B7A89"/>
    <w:rsid w:val="009C0398"/>
    <w:rsid w:val="009C03B4"/>
    <w:rsid w:val="009C1935"/>
    <w:rsid w:val="009C1AEE"/>
    <w:rsid w:val="009C1D7E"/>
    <w:rsid w:val="009C2152"/>
    <w:rsid w:val="009C2630"/>
    <w:rsid w:val="009C2DB6"/>
    <w:rsid w:val="009C3276"/>
    <w:rsid w:val="009C45BF"/>
    <w:rsid w:val="009C474F"/>
    <w:rsid w:val="009C478A"/>
    <w:rsid w:val="009C4BFB"/>
    <w:rsid w:val="009C4D84"/>
    <w:rsid w:val="009C4F51"/>
    <w:rsid w:val="009C558C"/>
    <w:rsid w:val="009C578E"/>
    <w:rsid w:val="009C58A2"/>
    <w:rsid w:val="009C595F"/>
    <w:rsid w:val="009C5F2D"/>
    <w:rsid w:val="009C63EF"/>
    <w:rsid w:val="009C6568"/>
    <w:rsid w:val="009C6F05"/>
    <w:rsid w:val="009C733B"/>
    <w:rsid w:val="009C7D14"/>
    <w:rsid w:val="009D0022"/>
    <w:rsid w:val="009D0E44"/>
    <w:rsid w:val="009D2F4B"/>
    <w:rsid w:val="009D38C8"/>
    <w:rsid w:val="009D391B"/>
    <w:rsid w:val="009D3AAD"/>
    <w:rsid w:val="009D3F20"/>
    <w:rsid w:val="009D41E6"/>
    <w:rsid w:val="009D456F"/>
    <w:rsid w:val="009D483B"/>
    <w:rsid w:val="009D484F"/>
    <w:rsid w:val="009D48F4"/>
    <w:rsid w:val="009D5154"/>
    <w:rsid w:val="009D523B"/>
    <w:rsid w:val="009D5A0E"/>
    <w:rsid w:val="009D63E4"/>
    <w:rsid w:val="009D6416"/>
    <w:rsid w:val="009D650D"/>
    <w:rsid w:val="009D7909"/>
    <w:rsid w:val="009D79D4"/>
    <w:rsid w:val="009D7CDA"/>
    <w:rsid w:val="009E0063"/>
    <w:rsid w:val="009E047C"/>
    <w:rsid w:val="009E0537"/>
    <w:rsid w:val="009E0574"/>
    <w:rsid w:val="009E0ABB"/>
    <w:rsid w:val="009E1499"/>
    <w:rsid w:val="009E1526"/>
    <w:rsid w:val="009E18F0"/>
    <w:rsid w:val="009E259E"/>
    <w:rsid w:val="009E261A"/>
    <w:rsid w:val="009E27FE"/>
    <w:rsid w:val="009E330D"/>
    <w:rsid w:val="009E339A"/>
    <w:rsid w:val="009E3524"/>
    <w:rsid w:val="009E3B99"/>
    <w:rsid w:val="009E4199"/>
    <w:rsid w:val="009E482F"/>
    <w:rsid w:val="009E4944"/>
    <w:rsid w:val="009E49CE"/>
    <w:rsid w:val="009E4ACE"/>
    <w:rsid w:val="009E4D0A"/>
    <w:rsid w:val="009E503A"/>
    <w:rsid w:val="009E504F"/>
    <w:rsid w:val="009E51AA"/>
    <w:rsid w:val="009E523B"/>
    <w:rsid w:val="009E58C0"/>
    <w:rsid w:val="009E5A2D"/>
    <w:rsid w:val="009E5D93"/>
    <w:rsid w:val="009E63B9"/>
    <w:rsid w:val="009E68A6"/>
    <w:rsid w:val="009E6FC9"/>
    <w:rsid w:val="009E6FCE"/>
    <w:rsid w:val="009E705D"/>
    <w:rsid w:val="009E72C2"/>
    <w:rsid w:val="009E7954"/>
    <w:rsid w:val="009E7BEE"/>
    <w:rsid w:val="009F0121"/>
    <w:rsid w:val="009F016A"/>
    <w:rsid w:val="009F09C8"/>
    <w:rsid w:val="009F136D"/>
    <w:rsid w:val="009F1413"/>
    <w:rsid w:val="009F194E"/>
    <w:rsid w:val="009F1D7A"/>
    <w:rsid w:val="009F1F66"/>
    <w:rsid w:val="009F1F80"/>
    <w:rsid w:val="009F251E"/>
    <w:rsid w:val="009F2C5C"/>
    <w:rsid w:val="009F2D16"/>
    <w:rsid w:val="009F2D20"/>
    <w:rsid w:val="009F319C"/>
    <w:rsid w:val="009F349E"/>
    <w:rsid w:val="009F3500"/>
    <w:rsid w:val="009F3FE8"/>
    <w:rsid w:val="009F437C"/>
    <w:rsid w:val="009F4B4E"/>
    <w:rsid w:val="009F60CB"/>
    <w:rsid w:val="009F651D"/>
    <w:rsid w:val="009F69A3"/>
    <w:rsid w:val="009F74E8"/>
    <w:rsid w:val="009F7703"/>
    <w:rsid w:val="009F794C"/>
    <w:rsid w:val="009F7E9D"/>
    <w:rsid w:val="00A000B5"/>
    <w:rsid w:val="00A008CB"/>
    <w:rsid w:val="00A00F86"/>
    <w:rsid w:val="00A01051"/>
    <w:rsid w:val="00A020D4"/>
    <w:rsid w:val="00A0237C"/>
    <w:rsid w:val="00A03DB2"/>
    <w:rsid w:val="00A04516"/>
    <w:rsid w:val="00A04F79"/>
    <w:rsid w:val="00A05225"/>
    <w:rsid w:val="00A05B45"/>
    <w:rsid w:val="00A05FE4"/>
    <w:rsid w:val="00A0635E"/>
    <w:rsid w:val="00A06753"/>
    <w:rsid w:val="00A0675C"/>
    <w:rsid w:val="00A06CAC"/>
    <w:rsid w:val="00A06E0C"/>
    <w:rsid w:val="00A06E2C"/>
    <w:rsid w:val="00A0712F"/>
    <w:rsid w:val="00A075ED"/>
    <w:rsid w:val="00A079E3"/>
    <w:rsid w:val="00A07BF7"/>
    <w:rsid w:val="00A1018E"/>
    <w:rsid w:val="00A10218"/>
    <w:rsid w:val="00A10474"/>
    <w:rsid w:val="00A10B67"/>
    <w:rsid w:val="00A10D35"/>
    <w:rsid w:val="00A10FBD"/>
    <w:rsid w:val="00A113F3"/>
    <w:rsid w:val="00A11443"/>
    <w:rsid w:val="00A11ED3"/>
    <w:rsid w:val="00A12965"/>
    <w:rsid w:val="00A12F49"/>
    <w:rsid w:val="00A134E2"/>
    <w:rsid w:val="00A13955"/>
    <w:rsid w:val="00A13AE7"/>
    <w:rsid w:val="00A13E38"/>
    <w:rsid w:val="00A13F6E"/>
    <w:rsid w:val="00A1505B"/>
    <w:rsid w:val="00A1526A"/>
    <w:rsid w:val="00A1542D"/>
    <w:rsid w:val="00A156E2"/>
    <w:rsid w:val="00A15B95"/>
    <w:rsid w:val="00A15CBA"/>
    <w:rsid w:val="00A15F56"/>
    <w:rsid w:val="00A16094"/>
    <w:rsid w:val="00A161AF"/>
    <w:rsid w:val="00A167F1"/>
    <w:rsid w:val="00A1730C"/>
    <w:rsid w:val="00A17577"/>
    <w:rsid w:val="00A17642"/>
    <w:rsid w:val="00A17C78"/>
    <w:rsid w:val="00A20189"/>
    <w:rsid w:val="00A203B2"/>
    <w:rsid w:val="00A20920"/>
    <w:rsid w:val="00A20BD4"/>
    <w:rsid w:val="00A2101E"/>
    <w:rsid w:val="00A213AB"/>
    <w:rsid w:val="00A2141A"/>
    <w:rsid w:val="00A2142D"/>
    <w:rsid w:val="00A21F70"/>
    <w:rsid w:val="00A224DB"/>
    <w:rsid w:val="00A22519"/>
    <w:rsid w:val="00A22B32"/>
    <w:rsid w:val="00A22DD7"/>
    <w:rsid w:val="00A23176"/>
    <w:rsid w:val="00A234A2"/>
    <w:rsid w:val="00A23C5B"/>
    <w:rsid w:val="00A23C84"/>
    <w:rsid w:val="00A23CCC"/>
    <w:rsid w:val="00A243A6"/>
    <w:rsid w:val="00A243FD"/>
    <w:rsid w:val="00A247F9"/>
    <w:rsid w:val="00A24A22"/>
    <w:rsid w:val="00A25158"/>
    <w:rsid w:val="00A25290"/>
    <w:rsid w:val="00A2559B"/>
    <w:rsid w:val="00A255AC"/>
    <w:rsid w:val="00A25C21"/>
    <w:rsid w:val="00A27079"/>
    <w:rsid w:val="00A27536"/>
    <w:rsid w:val="00A30352"/>
    <w:rsid w:val="00A304A2"/>
    <w:rsid w:val="00A30D44"/>
    <w:rsid w:val="00A3229B"/>
    <w:rsid w:val="00A32592"/>
    <w:rsid w:val="00A325C7"/>
    <w:rsid w:val="00A32CF3"/>
    <w:rsid w:val="00A331CF"/>
    <w:rsid w:val="00A33358"/>
    <w:rsid w:val="00A334D1"/>
    <w:rsid w:val="00A33E91"/>
    <w:rsid w:val="00A33ECD"/>
    <w:rsid w:val="00A3430E"/>
    <w:rsid w:val="00A34378"/>
    <w:rsid w:val="00A34D00"/>
    <w:rsid w:val="00A3515E"/>
    <w:rsid w:val="00A352E0"/>
    <w:rsid w:val="00A355E0"/>
    <w:rsid w:val="00A36EE7"/>
    <w:rsid w:val="00A37347"/>
    <w:rsid w:val="00A376C0"/>
    <w:rsid w:val="00A37726"/>
    <w:rsid w:val="00A37752"/>
    <w:rsid w:val="00A3791A"/>
    <w:rsid w:val="00A379CB"/>
    <w:rsid w:val="00A37C4F"/>
    <w:rsid w:val="00A40069"/>
    <w:rsid w:val="00A400AB"/>
    <w:rsid w:val="00A40647"/>
    <w:rsid w:val="00A40BDE"/>
    <w:rsid w:val="00A41527"/>
    <w:rsid w:val="00A436EF"/>
    <w:rsid w:val="00A44133"/>
    <w:rsid w:val="00A44A20"/>
    <w:rsid w:val="00A44BB6"/>
    <w:rsid w:val="00A45144"/>
    <w:rsid w:val="00A455B5"/>
    <w:rsid w:val="00A456B5"/>
    <w:rsid w:val="00A45D6F"/>
    <w:rsid w:val="00A463E0"/>
    <w:rsid w:val="00A464DB"/>
    <w:rsid w:val="00A46912"/>
    <w:rsid w:val="00A46931"/>
    <w:rsid w:val="00A470D4"/>
    <w:rsid w:val="00A47332"/>
    <w:rsid w:val="00A474C7"/>
    <w:rsid w:val="00A477AE"/>
    <w:rsid w:val="00A47BBC"/>
    <w:rsid w:val="00A50620"/>
    <w:rsid w:val="00A50685"/>
    <w:rsid w:val="00A5087F"/>
    <w:rsid w:val="00A509C4"/>
    <w:rsid w:val="00A50A12"/>
    <w:rsid w:val="00A51741"/>
    <w:rsid w:val="00A523DF"/>
    <w:rsid w:val="00A52434"/>
    <w:rsid w:val="00A526D8"/>
    <w:rsid w:val="00A52C0A"/>
    <w:rsid w:val="00A52C1D"/>
    <w:rsid w:val="00A53519"/>
    <w:rsid w:val="00A53737"/>
    <w:rsid w:val="00A53F87"/>
    <w:rsid w:val="00A552B5"/>
    <w:rsid w:val="00A556D1"/>
    <w:rsid w:val="00A55781"/>
    <w:rsid w:val="00A560BC"/>
    <w:rsid w:val="00A5620A"/>
    <w:rsid w:val="00A563B0"/>
    <w:rsid w:val="00A5687A"/>
    <w:rsid w:val="00A5692C"/>
    <w:rsid w:val="00A56FF2"/>
    <w:rsid w:val="00A5747B"/>
    <w:rsid w:val="00A57751"/>
    <w:rsid w:val="00A60B59"/>
    <w:rsid w:val="00A60BF1"/>
    <w:rsid w:val="00A60D44"/>
    <w:rsid w:val="00A61276"/>
    <w:rsid w:val="00A613B5"/>
    <w:rsid w:val="00A614A9"/>
    <w:rsid w:val="00A61C7C"/>
    <w:rsid w:val="00A61E55"/>
    <w:rsid w:val="00A620BA"/>
    <w:rsid w:val="00A62AB6"/>
    <w:rsid w:val="00A63618"/>
    <w:rsid w:val="00A63B9A"/>
    <w:rsid w:val="00A648C3"/>
    <w:rsid w:val="00A64978"/>
    <w:rsid w:val="00A65744"/>
    <w:rsid w:val="00A65A0C"/>
    <w:rsid w:val="00A660E5"/>
    <w:rsid w:val="00A66151"/>
    <w:rsid w:val="00A662DE"/>
    <w:rsid w:val="00A664F0"/>
    <w:rsid w:val="00A66660"/>
    <w:rsid w:val="00A66D2E"/>
    <w:rsid w:val="00A67280"/>
    <w:rsid w:val="00A67678"/>
    <w:rsid w:val="00A70A7E"/>
    <w:rsid w:val="00A70CB3"/>
    <w:rsid w:val="00A711EF"/>
    <w:rsid w:val="00A7142F"/>
    <w:rsid w:val="00A72AFE"/>
    <w:rsid w:val="00A734A2"/>
    <w:rsid w:val="00A74748"/>
    <w:rsid w:val="00A74809"/>
    <w:rsid w:val="00A752F3"/>
    <w:rsid w:val="00A76156"/>
    <w:rsid w:val="00A761F9"/>
    <w:rsid w:val="00A76434"/>
    <w:rsid w:val="00A76439"/>
    <w:rsid w:val="00A768DA"/>
    <w:rsid w:val="00A771DB"/>
    <w:rsid w:val="00A774B5"/>
    <w:rsid w:val="00A775A4"/>
    <w:rsid w:val="00A8159C"/>
    <w:rsid w:val="00A81969"/>
    <w:rsid w:val="00A81ADE"/>
    <w:rsid w:val="00A81CCF"/>
    <w:rsid w:val="00A8254E"/>
    <w:rsid w:val="00A82879"/>
    <w:rsid w:val="00A82949"/>
    <w:rsid w:val="00A82E29"/>
    <w:rsid w:val="00A831A9"/>
    <w:rsid w:val="00A83427"/>
    <w:rsid w:val="00A83C27"/>
    <w:rsid w:val="00A84D51"/>
    <w:rsid w:val="00A852A5"/>
    <w:rsid w:val="00A85437"/>
    <w:rsid w:val="00A8571B"/>
    <w:rsid w:val="00A860BF"/>
    <w:rsid w:val="00A869A3"/>
    <w:rsid w:val="00A869EF"/>
    <w:rsid w:val="00A86E38"/>
    <w:rsid w:val="00A8705B"/>
    <w:rsid w:val="00A879A8"/>
    <w:rsid w:val="00A87D61"/>
    <w:rsid w:val="00A902A8"/>
    <w:rsid w:val="00A90585"/>
    <w:rsid w:val="00A90844"/>
    <w:rsid w:val="00A90863"/>
    <w:rsid w:val="00A9092B"/>
    <w:rsid w:val="00A90F7F"/>
    <w:rsid w:val="00A91D52"/>
    <w:rsid w:val="00A92393"/>
    <w:rsid w:val="00A92AC5"/>
    <w:rsid w:val="00A930B6"/>
    <w:rsid w:val="00A932C8"/>
    <w:rsid w:val="00A93882"/>
    <w:rsid w:val="00A93C68"/>
    <w:rsid w:val="00A94D78"/>
    <w:rsid w:val="00A95387"/>
    <w:rsid w:val="00A95461"/>
    <w:rsid w:val="00A95B40"/>
    <w:rsid w:val="00A95DD7"/>
    <w:rsid w:val="00A972A4"/>
    <w:rsid w:val="00AA0008"/>
    <w:rsid w:val="00AA0087"/>
    <w:rsid w:val="00AA0E7D"/>
    <w:rsid w:val="00AA0F42"/>
    <w:rsid w:val="00AA298C"/>
    <w:rsid w:val="00AA3396"/>
    <w:rsid w:val="00AA354A"/>
    <w:rsid w:val="00AA37DF"/>
    <w:rsid w:val="00AA3C85"/>
    <w:rsid w:val="00AA3FFC"/>
    <w:rsid w:val="00AA46ED"/>
    <w:rsid w:val="00AA4EF4"/>
    <w:rsid w:val="00AA51CC"/>
    <w:rsid w:val="00AA5DA6"/>
    <w:rsid w:val="00AA6B61"/>
    <w:rsid w:val="00AA6E5F"/>
    <w:rsid w:val="00AA71F5"/>
    <w:rsid w:val="00AB03F6"/>
    <w:rsid w:val="00AB0F78"/>
    <w:rsid w:val="00AB219E"/>
    <w:rsid w:val="00AB2777"/>
    <w:rsid w:val="00AB2E17"/>
    <w:rsid w:val="00AB3195"/>
    <w:rsid w:val="00AB497C"/>
    <w:rsid w:val="00AB4C0C"/>
    <w:rsid w:val="00AB4E0B"/>
    <w:rsid w:val="00AB5E46"/>
    <w:rsid w:val="00AB603B"/>
    <w:rsid w:val="00AB6373"/>
    <w:rsid w:val="00AB68F3"/>
    <w:rsid w:val="00AB7620"/>
    <w:rsid w:val="00AB77B9"/>
    <w:rsid w:val="00AB7B2B"/>
    <w:rsid w:val="00AC0451"/>
    <w:rsid w:val="00AC0819"/>
    <w:rsid w:val="00AC0A93"/>
    <w:rsid w:val="00AC0C5F"/>
    <w:rsid w:val="00AC124C"/>
    <w:rsid w:val="00AC1B38"/>
    <w:rsid w:val="00AC1C2F"/>
    <w:rsid w:val="00AC1EE9"/>
    <w:rsid w:val="00AC2181"/>
    <w:rsid w:val="00AC2353"/>
    <w:rsid w:val="00AC2C0D"/>
    <w:rsid w:val="00AC2CDB"/>
    <w:rsid w:val="00AC2D57"/>
    <w:rsid w:val="00AC3C12"/>
    <w:rsid w:val="00AC427F"/>
    <w:rsid w:val="00AC43CC"/>
    <w:rsid w:val="00AC49E3"/>
    <w:rsid w:val="00AC4A59"/>
    <w:rsid w:val="00AC4DE5"/>
    <w:rsid w:val="00AC4E0D"/>
    <w:rsid w:val="00AC5052"/>
    <w:rsid w:val="00AC539A"/>
    <w:rsid w:val="00AC5980"/>
    <w:rsid w:val="00AC7A3F"/>
    <w:rsid w:val="00AC7C87"/>
    <w:rsid w:val="00AD0918"/>
    <w:rsid w:val="00AD0DF1"/>
    <w:rsid w:val="00AD11D9"/>
    <w:rsid w:val="00AD1491"/>
    <w:rsid w:val="00AD17D9"/>
    <w:rsid w:val="00AD2D05"/>
    <w:rsid w:val="00AD3595"/>
    <w:rsid w:val="00AD41B7"/>
    <w:rsid w:val="00AD4279"/>
    <w:rsid w:val="00AD496F"/>
    <w:rsid w:val="00AD672A"/>
    <w:rsid w:val="00AD6B61"/>
    <w:rsid w:val="00AD6B74"/>
    <w:rsid w:val="00AE02D8"/>
    <w:rsid w:val="00AE0AED"/>
    <w:rsid w:val="00AE0ED0"/>
    <w:rsid w:val="00AE1E90"/>
    <w:rsid w:val="00AE24ED"/>
    <w:rsid w:val="00AE2AC7"/>
    <w:rsid w:val="00AE2D46"/>
    <w:rsid w:val="00AE346B"/>
    <w:rsid w:val="00AE366A"/>
    <w:rsid w:val="00AE40D2"/>
    <w:rsid w:val="00AE414A"/>
    <w:rsid w:val="00AE42EA"/>
    <w:rsid w:val="00AE4902"/>
    <w:rsid w:val="00AE4920"/>
    <w:rsid w:val="00AE493F"/>
    <w:rsid w:val="00AE651D"/>
    <w:rsid w:val="00AE68B2"/>
    <w:rsid w:val="00AE69C5"/>
    <w:rsid w:val="00AE6DC4"/>
    <w:rsid w:val="00AE7275"/>
    <w:rsid w:val="00AE734F"/>
    <w:rsid w:val="00AE7427"/>
    <w:rsid w:val="00AE7658"/>
    <w:rsid w:val="00AE79AF"/>
    <w:rsid w:val="00AF02F3"/>
    <w:rsid w:val="00AF0BD2"/>
    <w:rsid w:val="00AF10E8"/>
    <w:rsid w:val="00AF1135"/>
    <w:rsid w:val="00AF13B3"/>
    <w:rsid w:val="00AF2AB9"/>
    <w:rsid w:val="00AF338F"/>
    <w:rsid w:val="00AF343B"/>
    <w:rsid w:val="00AF38C3"/>
    <w:rsid w:val="00AF3F29"/>
    <w:rsid w:val="00AF3F64"/>
    <w:rsid w:val="00AF4406"/>
    <w:rsid w:val="00AF4441"/>
    <w:rsid w:val="00AF4DD6"/>
    <w:rsid w:val="00AF5A5A"/>
    <w:rsid w:val="00AF63B8"/>
    <w:rsid w:val="00AF67EF"/>
    <w:rsid w:val="00AF681B"/>
    <w:rsid w:val="00AF70E1"/>
    <w:rsid w:val="00AF770C"/>
    <w:rsid w:val="00B001FE"/>
    <w:rsid w:val="00B00CC7"/>
    <w:rsid w:val="00B016D8"/>
    <w:rsid w:val="00B01882"/>
    <w:rsid w:val="00B01E48"/>
    <w:rsid w:val="00B02A7B"/>
    <w:rsid w:val="00B02FBE"/>
    <w:rsid w:val="00B034B6"/>
    <w:rsid w:val="00B03DC6"/>
    <w:rsid w:val="00B0484A"/>
    <w:rsid w:val="00B048A7"/>
    <w:rsid w:val="00B04942"/>
    <w:rsid w:val="00B049C8"/>
    <w:rsid w:val="00B05443"/>
    <w:rsid w:val="00B058EF"/>
    <w:rsid w:val="00B0650D"/>
    <w:rsid w:val="00B068D2"/>
    <w:rsid w:val="00B076C2"/>
    <w:rsid w:val="00B077FC"/>
    <w:rsid w:val="00B07843"/>
    <w:rsid w:val="00B10774"/>
    <w:rsid w:val="00B10C64"/>
    <w:rsid w:val="00B1148F"/>
    <w:rsid w:val="00B11856"/>
    <w:rsid w:val="00B11BE8"/>
    <w:rsid w:val="00B11E41"/>
    <w:rsid w:val="00B1293A"/>
    <w:rsid w:val="00B12A33"/>
    <w:rsid w:val="00B12B43"/>
    <w:rsid w:val="00B12BC7"/>
    <w:rsid w:val="00B12D45"/>
    <w:rsid w:val="00B13029"/>
    <w:rsid w:val="00B14C59"/>
    <w:rsid w:val="00B14CAB"/>
    <w:rsid w:val="00B15CBF"/>
    <w:rsid w:val="00B163D3"/>
    <w:rsid w:val="00B164F2"/>
    <w:rsid w:val="00B168A8"/>
    <w:rsid w:val="00B176F7"/>
    <w:rsid w:val="00B17729"/>
    <w:rsid w:val="00B17EC8"/>
    <w:rsid w:val="00B20026"/>
    <w:rsid w:val="00B2002F"/>
    <w:rsid w:val="00B216CB"/>
    <w:rsid w:val="00B21945"/>
    <w:rsid w:val="00B21E86"/>
    <w:rsid w:val="00B21EDD"/>
    <w:rsid w:val="00B22109"/>
    <w:rsid w:val="00B223DE"/>
    <w:rsid w:val="00B225E7"/>
    <w:rsid w:val="00B23CA8"/>
    <w:rsid w:val="00B24776"/>
    <w:rsid w:val="00B24AC3"/>
    <w:rsid w:val="00B2521E"/>
    <w:rsid w:val="00B25402"/>
    <w:rsid w:val="00B257A7"/>
    <w:rsid w:val="00B25A13"/>
    <w:rsid w:val="00B2628A"/>
    <w:rsid w:val="00B26FBA"/>
    <w:rsid w:val="00B274CA"/>
    <w:rsid w:val="00B30417"/>
    <w:rsid w:val="00B320DA"/>
    <w:rsid w:val="00B3259A"/>
    <w:rsid w:val="00B32C1A"/>
    <w:rsid w:val="00B33E6D"/>
    <w:rsid w:val="00B34490"/>
    <w:rsid w:val="00B356A7"/>
    <w:rsid w:val="00B3592A"/>
    <w:rsid w:val="00B370E8"/>
    <w:rsid w:val="00B40557"/>
    <w:rsid w:val="00B40B23"/>
    <w:rsid w:val="00B41845"/>
    <w:rsid w:val="00B423A5"/>
    <w:rsid w:val="00B42615"/>
    <w:rsid w:val="00B42B61"/>
    <w:rsid w:val="00B42D2A"/>
    <w:rsid w:val="00B42DFA"/>
    <w:rsid w:val="00B43102"/>
    <w:rsid w:val="00B43950"/>
    <w:rsid w:val="00B44A9C"/>
    <w:rsid w:val="00B44C85"/>
    <w:rsid w:val="00B45C15"/>
    <w:rsid w:val="00B466CF"/>
    <w:rsid w:val="00B467A0"/>
    <w:rsid w:val="00B47405"/>
    <w:rsid w:val="00B47B9D"/>
    <w:rsid w:val="00B50BEC"/>
    <w:rsid w:val="00B50E85"/>
    <w:rsid w:val="00B51147"/>
    <w:rsid w:val="00B51670"/>
    <w:rsid w:val="00B51F9D"/>
    <w:rsid w:val="00B5280D"/>
    <w:rsid w:val="00B52A60"/>
    <w:rsid w:val="00B53134"/>
    <w:rsid w:val="00B53171"/>
    <w:rsid w:val="00B532CC"/>
    <w:rsid w:val="00B54290"/>
    <w:rsid w:val="00B55378"/>
    <w:rsid w:val="00B55EEC"/>
    <w:rsid w:val="00B56253"/>
    <w:rsid w:val="00B562DB"/>
    <w:rsid w:val="00B567E4"/>
    <w:rsid w:val="00B5681D"/>
    <w:rsid w:val="00B56907"/>
    <w:rsid w:val="00B56979"/>
    <w:rsid w:val="00B56B6E"/>
    <w:rsid w:val="00B56EC6"/>
    <w:rsid w:val="00B5718D"/>
    <w:rsid w:val="00B575F6"/>
    <w:rsid w:val="00B607BA"/>
    <w:rsid w:val="00B607BF"/>
    <w:rsid w:val="00B612D6"/>
    <w:rsid w:val="00B612EC"/>
    <w:rsid w:val="00B61461"/>
    <w:rsid w:val="00B61817"/>
    <w:rsid w:val="00B61925"/>
    <w:rsid w:val="00B61EC1"/>
    <w:rsid w:val="00B625A9"/>
    <w:rsid w:val="00B6278A"/>
    <w:rsid w:val="00B627F1"/>
    <w:rsid w:val="00B62DA1"/>
    <w:rsid w:val="00B62DD2"/>
    <w:rsid w:val="00B62FB2"/>
    <w:rsid w:val="00B6355C"/>
    <w:rsid w:val="00B63652"/>
    <w:rsid w:val="00B64A17"/>
    <w:rsid w:val="00B64CB2"/>
    <w:rsid w:val="00B64D1A"/>
    <w:rsid w:val="00B65124"/>
    <w:rsid w:val="00B6516F"/>
    <w:rsid w:val="00B661D5"/>
    <w:rsid w:val="00B663C8"/>
    <w:rsid w:val="00B66672"/>
    <w:rsid w:val="00B6707A"/>
    <w:rsid w:val="00B67464"/>
    <w:rsid w:val="00B674C1"/>
    <w:rsid w:val="00B67EF0"/>
    <w:rsid w:val="00B67F76"/>
    <w:rsid w:val="00B70317"/>
    <w:rsid w:val="00B7067B"/>
    <w:rsid w:val="00B70AD2"/>
    <w:rsid w:val="00B70C19"/>
    <w:rsid w:val="00B71495"/>
    <w:rsid w:val="00B7183E"/>
    <w:rsid w:val="00B72458"/>
    <w:rsid w:val="00B72B60"/>
    <w:rsid w:val="00B732F6"/>
    <w:rsid w:val="00B73C50"/>
    <w:rsid w:val="00B75CC8"/>
    <w:rsid w:val="00B75D5D"/>
    <w:rsid w:val="00B76161"/>
    <w:rsid w:val="00B76851"/>
    <w:rsid w:val="00B76D0A"/>
    <w:rsid w:val="00B77645"/>
    <w:rsid w:val="00B802FC"/>
    <w:rsid w:val="00B8046F"/>
    <w:rsid w:val="00B81993"/>
    <w:rsid w:val="00B81A75"/>
    <w:rsid w:val="00B81C24"/>
    <w:rsid w:val="00B82207"/>
    <w:rsid w:val="00B822E5"/>
    <w:rsid w:val="00B825DC"/>
    <w:rsid w:val="00B82661"/>
    <w:rsid w:val="00B83962"/>
    <w:rsid w:val="00B83EF9"/>
    <w:rsid w:val="00B84F57"/>
    <w:rsid w:val="00B85069"/>
    <w:rsid w:val="00B85A44"/>
    <w:rsid w:val="00B86616"/>
    <w:rsid w:val="00B86F03"/>
    <w:rsid w:val="00B870BF"/>
    <w:rsid w:val="00B8783F"/>
    <w:rsid w:val="00B87926"/>
    <w:rsid w:val="00B87A25"/>
    <w:rsid w:val="00B87F8A"/>
    <w:rsid w:val="00B902C2"/>
    <w:rsid w:val="00B90B1B"/>
    <w:rsid w:val="00B90BA4"/>
    <w:rsid w:val="00B90CD5"/>
    <w:rsid w:val="00B90E2D"/>
    <w:rsid w:val="00B91532"/>
    <w:rsid w:val="00B91FB3"/>
    <w:rsid w:val="00B9290E"/>
    <w:rsid w:val="00B933EE"/>
    <w:rsid w:val="00B9352C"/>
    <w:rsid w:val="00B939FA"/>
    <w:rsid w:val="00B93A88"/>
    <w:rsid w:val="00B93E3C"/>
    <w:rsid w:val="00B94087"/>
    <w:rsid w:val="00B94142"/>
    <w:rsid w:val="00B941D7"/>
    <w:rsid w:val="00B942D1"/>
    <w:rsid w:val="00B947CB"/>
    <w:rsid w:val="00B948CE"/>
    <w:rsid w:val="00B9546E"/>
    <w:rsid w:val="00B9650D"/>
    <w:rsid w:val="00B96C0F"/>
    <w:rsid w:val="00B96CD1"/>
    <w:rsid w:val="00B9747E"/>
    <w:rsid w:val="00B97725"/>
    <w:rsid w:val="00B97BB8"/>
    <w:rsid w:val="00B97E76"/>
    <w:rsid w:val="00BA034F"/>
    <w:rsid w:val="00BA0687"/>
    <w:rsid w:val="00BA0F6F"/>
    <w:rsid w:val="00BA1098"/>
    <w:rsid w:val="00BA125D"/>
    <w:rsid w:val="00BA1665"/>
    <w:rsid w:val="00BA26E5"/>
    <w:rsid w:val="00BA2A39"/>
    <w:rsid w:val="00BA3084"/>
    <w:rsid w:val="00BA31FD"/>
    <w:rsid w:val="00BA3E92"/>
    <w:rsid w:val="00BA3F76"/>
    <w:rsid w:val="00BA4044"/>
    <w:rsid w:val="00BA42B1"/>
    <w:rsid w:val="00BA47AA"/>
    <w:rsid w:val="00BA4E37"/>
    <w:rsid w:val="00BA5165"/>
    <w:rsid w:val="00BA53D6"/>
    <w:rsid w:val="00BA5896"/>
    <w:rsid w:val="00BA58FA"/>
    <w:rsid w:val="00BA729B"/>
    <w:rsid w:val="00BA7307"/>
    <w:rsid w:val="00BA7BFD"/>
    <w:rsid w:val="00BA7DD4"/>
    <w:rsid w:val="00BB067A"/>
    <w:rsid w:val="00BB0947"/>
    <w:rsid w:val="00BB0AEC"/>
    <w:rsid w:val="00BB0CDC"/>
    <w:rsid w:val="00BB0F6A"/>
    <w:rsid w:val="00BB128F"/>
    <w:rsid w:val="00BB154C"/>
    <w:rsid w:val="00BB18B1"/>
    <w:rsid w:val="00BB2145"/>
    <w:rsid w:val="00BB219E"/>
    <w:rsid w:val="00BB2BD6"/>
    <w:rsid w:val="00BB37DE"/>
    <w:rsid w:val="00BB3BA9"/>
    <w:rsid w:val="00BB3DE6"/>
    <w:rsid w:val="00BB3E9D"/>
    <w:rsid w:val="00BB3F4D"/>
    <w:rsid w:val="00BB4983"/>
    <w:rsid w:val="00BB50D0"/>
    <w:rsid w:val="00BB53F4"/>
    <w:rsid w:val="00BB61D5"/>
    <w:rsid w:val="00BB6DFA"/>
    <w:rsid w:val="00BB6E95"/>
    <w:rsid w:val="00BB7BD4"/>
    <w:rsid w:val="00BB7D49"/>
    <w:rsid w:val="00BB7DC8"/>
    <w:rsid w:val="00BB7EE3"/>
    <w:rsid w:val="00BC03DD"/>
    <w:rsid w:val="00BC0BA5"/>
    <w:rsid w:val="00BC0BE9"/>
    <w:rsid w:val="00BC0FB8"/>
    <w:rsid w:val="00BC1778"/>
    <w:rsid w:val="00BC191F"/>
    <w:rsid w:val="00BC1B74"/>
    <w:rsid w:val="00BC1CFA"/>
    <w:rsid w:val="00BC1FA3"/>
    <w:rsid w:val="00BC2034"/>
    <w:rsid w:val="00BC2476"/>
    <w:rsid w:val="00BC37FD"/>
    <w:rsid w:val="00BC3ADF"/>
    <w:rsid w:val="00BC4500"/>
    <w:rsid w:val="00BC475B"/>
    <w:rsid w:val="00BC4AE9"/>
    <w:rsid w:val="00BC4DF7"/>
    <w:rsid w:val="00BC5224"/>
    <w:rsid w:val="00BC554F"/>
    <w:rsid w:val="00BC5B37"/>
    <w:rsid w:val="00BC5BD8"/>
    <w:rsid w:val="00BC5D56"/>
    <w:rsid w:val="00BC61EC"/>
    <w:rsid w:val="00BC6653"/>
    <w:rsid w:val="00BC79F9"/>
    <w:rsid w:val="00BC7B9E"/>
    <w:rsid w:val="00BD00DB"/>
    <w:rsid w:val="00BD21F9"/>
    <w:rsid w:val="00BD2DE4"/>
    <w:rsid w:val="00BD3468"/>
    <w:rsid w:val="00BD3831"/>
    <w:rsid w:val="00BD3A55"/>
    <w:rsid w:val="00BD4D13"/>
    <w:rsid w:val="00BD4E70"/>
    <w:rsid w:val="00BD4FE4"/>
    <w:rsid w:val="00BD556D"/>
    <w:rsid w:val="00BD55D4"/>
    <w:rsid w:val="00BD55FC"/>
    <w:rsid w:val="00BD5628"/>
    <w:rsid w:val="00BD5789"/>
    <w:rsid w:val="00BD58E1"/>
    <w:rsid w:val="00BD5EFA"/>
    <w:rsid w:val="00BD726A"/>
    <w:rsid w:val="00BD789C"/>
    <w:rsid w:val="00BD7926"/>
    <w:rsid w:val="00BD7C0B"/>
    <w:rsid w:val="00BE187A"/>
    <w:rsid w:val="00BE1976"/>
    <w:rsid w:val="00BE1A1A"/>
    <w:rsid w:val="00BE1DF7"/>
    <w:rsid w:val="00BE1EEC"/>
    <w:rsid w:val="00BE23DA"/>
    <w:rsid w:val="00BE249B"/>
    <w:rsid w:val="00BE287B"/>
    <w:rsid w:val="00BE2D17"/>
    <w:rsid w:val="00BE3A8F"/>
    <w:rsid w:val="00BE4651"/>
    <w:rsid w:val="00BE46AD"/>
    <w:rsid w:val="00BE495C"/>
    <w:rsid w:val="00BE4B13"/>
    <w:rsid w:val="00BE4CFE"/>
    <w:rsid w:val="00BE4D3D"/>
    <w:rsid w:val="00BE4EB9"/>
    <w:rsid w:val="00BE575D"/>
    <w:rsid w:val="00BE589F"/>
    <w:rsid w:val="00BE5D88"/>
    <w:rsid w:val="00BE5E02"/>
    <w:rsid w:val="00BE6F43"/>
    <w:rsid w:val="00BE7067"/>
    <w:rsid w:val="00BE723D"/>
    <w:rsid w:val="00BE72EA"/>
    <w:rsid w:val="00BE7A7F"/>
    <w:rsid w:val="00BE7B9A"/>
    <w:rsid w:val="00BE7D11"/>
    <w:rsid w:val="00BE7E29"/>
    <w:rsid w:val="00BF02EC"/>
    <w:rsid w:val="00BF04CF"/>
    <w:rsid w:val="00BF0B27"/>
    <w:rsid w:val="00BF2102"/>
    <w:rsid w:val="00BF2736"/>
    <w:rsid w:val="00BF29D3"/>
    <w:rsid w:val="00BF2F6A"/>
    <w:rsid w:val="00BF44DF"/>
    <w:rsid w:val="00BF4B91"/>
    <w:rsid w:val="00BF52A0"/>
    <w:rsid w:val="00BF5860"/>
    <w:rsid w:val="00BF5CB6"/>
    <w:rsid w:val="00BF63D1"/>
    <w:rsid w:val="00BF670B"/>
    <w:rsid w:val="00BF7609"/>
    <w:rsid w:val="00BF7DFB"/>
    <w:rsid w:val="00C00518"/>
    <w:rsid w:val="00C00933"/>
    <w:rsid w:val="00C0135E"/>
    <w:rsid w:val="00C013A7"/>
    <w:rsid w:val="00C0157F"/>
    <w:rsid w:val="00C017A3"/>
    <w:rsid w:val="00C019A0"/>
    <w:rsid w:val="00C01B62"/>
    <w:rsid w:val="00C01DF5"/>
    <w:rsid w:val="00C01EEE"/>
    <w:rsid w:val="00C02139"/>
    <w:rsid w:val="00C02296"/>
    <w:rsid w:val="00C0232E"/>
    <w:rsid w:val="00C02819"/>
    <w:rsid w:val="00C02984"/>
    <w:rsid w:val="00C0334B"/>
    <w:rsid w:val="00C03610"/>
    <w:rsid w:val="00C04322"/>
    <w:rsid w:val="00C045FC"/>
    <w:rsid w:val="00C0499E"/>
    <w:rsid w:val="00C05F46"/>
    <w:rsid w:val="00C06293"/>
    <w:rsid w:val="00C06A12"/>
    <w:rsid w:val="00C10219"/>
    <w:rsid w:val="00C104BF"/>
    <w:rsid w:val="00C113CC"/>
    <w:rsid w:val="00C114F4"/>
    <w:rsid w:val="00C11551"/>
    <w:rsid w:val="00C11873"/>
    <w:rsid w:val="00C122D4"/>
    <w:rsid w:val="00C12648"/>
    <w:rsid w:val="00C12B3C"/>
    <w:rsid w:val="00C12F8F"/>
    <w:rsid w:val="00C13126"/>
    <w:rsid w:val="00C135D0"/>
    <w:rsid w:val="00C1437C"/>
    <w:rsid w:val="00C144BE"/>
    <w:rsid w:val="00C1457B"/>
    <w:rsid w:val="00C1463E"/>
    <w:rsid w:val="00C14DBC"/>
    <w:rsid w:val="00C14E31"/>
    <w:rsid w:val="00C1540F"/>
    <w:rsid w:val="00C166DD"/>
    <w:rsid w:val="00C17906"/>
    <w:rsid w:val="00C1790A"/>
    <w:rsid w:val="00C17EDC"/>
    <w:rsid w:val="00C2064C"/>
    <w:rsid w:val="00C208AF"/>
    <w:rsid w:val="00C20AC1"/>
    <w:rsid w:val="00C20C97"/>
    <w:rsid w:val="00C20F68"/>
    <w:rsid w:val="00C218B5"/>
    <w:rsid w:val="00C21E56"/>
    <w:rsid w:val="00C2276E"/>
    <w:rsid w:val="00C229F3"/>
    <w:rsid w:val="00C23561"/>
    <w:rsid w:val="00C2392A"/>
    <w:rsid w:val="00C23AAA"/>
    <w:rsid w:val="00C24430"/>
    <w:rsid w:val="00C24632"/>
    <w:rsid w:val="00C248F2"/>
    <w:rsid w:val="00C24A15"/>
    <w:rsid w:val="00C24DD1"/>
    <w:rsid w:val="00C250B5"/>
    <w:rsid w:val="00C255DF"/>
    <w:rsid w:val="00C2636A"/>
    <w:rsid w:val="00C2654B"/>
    <w:rsid w:val="00C2692A"/>
    <w:rsid w:val="00C27322"/>
    <w:rsid w:val="00C27A4E"/>
    <w:rsid w:val="00C27B74"/>
    <w:rsid w:val="00C27E68"/>
    <w:rsid w:val="00C30410"/>
    <w:rsid w:val="00C304D4"/>
    <w:rsid w:val="00C30572"/>
    <w:rsid w:val="00C30F87"/>
    <w:rsid w:val="00C3159C"/>
    <w:rsid w:val="00C31D2D"/>
    <w:rsid w:val="00C321F3"/>
    <w:rsid w:val="00C3247F"/>
    <w:rsid w:val="00C324B5"/>
    <w:rsid w:val="00C32FCD"/>
    <w:rsid w:val="00C3327D"/>
    <w:rsid w:val="00C3354B"/>
    <w:rsid w:val="00C33B46"/>
    <w:rsid w:val="00C33E16"/>
    <w:rsid w:val="00C3443C"/>
    <w:rsid w:val="00C34462"/>
    <w:rsid w:val="00C34825"/>
    <w:rsid w:val="00C34C6D"/>
    <w:rsid w:val="00C34E3D"/>
    <w:rsid w:val="00C34FEE"/>
    <w:rsid w:val="00C351E0"/>
    <w:rsid w:val="00C3590A"/>
    <w:rsid w:val="00C3631B"/>
    <w:rsid w:val="00C3636E"/>
    <w:rsid w:val="00C36A89"/>
    <w:rsid w:val="00C374B3"/>
    <w:rsid w:val="00C377CE"/>
    <w:rsid w:val="00C378A0"/>
    <w:rsid w:val="00C402F3"/>
    <w:rsid w:val="00C40AAE"/>
    <w:rsid w:val="00C40B98"/>
    <w:rsid w:val="00C40CEA"/>
    <w:rsid w:val="00C40FBE"/>
    <w:rsid w:val="00C414F2"/>
    <w:rsid w:val="00C42360"/>
    <w:rsid w:val="00C42456"/>
    <w:rsid w:val="00C42831"/>
    <w:rsid w:val="00C432F5"/>
    <w:rsid w:val="00C436D5"/>
    <w:rsid w:val="00C43BA9"/>
    <w:rsid w:val="00C43BAE"/>
    <w:rsid w:val="00C440E5"/>
    <w:rsid w:val="00C4450F"/>
    <w:rsid w:val="00C4491E"/>
    <w:rsid w:val="00C449E9"/>
    <w:rsid w:val="00C44B7E"/>
    <w:rsid w:val="00C45447"/>
    <w:rsid w:val="00C45D40"/>
    <w:rsid w:val="00C4667B"/>
    <w:rsid w:val="00C4719B"/>
    <w:rsid w:val="00C50063"/>
    <w:rsid w:val="00C501EC"/>
    <w:rsid w:val="00C50436"/>
    <w:rsid w:val="00C5049E"/>
    <w:rsid w:val="00C50E21"/>
    <w:rsid w:val="00C50FF0"/>
    <w:rsid w:val="00C51876"/>
    <w:rsid w:val="00C51BCF"/>
    <w:rsid w:val="00C51E15"/>
    <w:rsid w:val="00C52224"/>
    <w:rsid w:val="00C5240B"/>
    <w:rsid w:val="00C52535"/>
    <w:rsid w:val="00C52873"/>
    <w:rsid w:val="00C528FE"/>
    <w:rsid w:val="00C52929"/>
    <w:rsid w:val="00C52E70"/>
    <w:rsid w:val="00C53647"/>
    <w:rsid w:val="00C54516"/>
    <w:rsid w:val="00C54E7F"/>
    <w:rsid w:val="00C56AA6"/>
    <w:rsid w:val="00C56DEA"/>
    <w:rsid w:val="00C56F93"/>
    <w:rsid w:val="00C56FF0"/>
    <w:rsid w:val="00C5736C"/>
    <w:rsid w:val="00C573EB"/>
    <w:rsid w:val="00C574CB"/>
    <w:rsid w:val="00C576C4"/>
    <w:rsid w:val="00C57D6C"/>
    <w:rsid w:val="00C60396"/>
    <w:rsid w:val="00C6074F"/>
    <w:rsid w:val="00C61B00"/>
    <w:rsid w:val="00C61E3A"/>
    <w:rsid w:val="00C62466"/>
    <w:rsid w:val="00C626AF"/>
    <w:rsid w:val="00C62913"/>
    <w:rsid w:val="00C6328B"/>
    <w:rsid w:val="00C63468"/>
    <w:rsid w:val="00C6369B"/>
    <w:rsid w:val="00C63704"/>
    <w:rsid w:val="00C63735"/>
    <w:rsid w:val="00C6397D"/>
    <w:rsid w:val="00C63C83"/>
    <w:rsid w:val="00C63CDF"/>
    <w:rsid w:val="00C63FD3"/>
    <w:rsid w:val="00C64122"/>
    <w:rsid w:val="00C64526"/>
    <w:rsid w:val="00C645C5"/>
    <w:rsid w:val="00C6498D"/>
    <w:rsid w:val="00C655B3"/>
    <w:rsid w:val="00C66EF4"/>
    <w:rsid w:val="00C67353"/>
    <w:rsid w:val="00C67400"/>
    <w:rsid w:val="00C67EDB"/>
    <w:rsid w:val="00C704F6"/>
    <w:rsid w:val="00C70591"/>
    <w:rsid w:val="00C7096E"/>
    <w:rsid w:val="00C70D8B"/>
    <w:rsid w:val="00C70DA1"/>
    <w:rsid w:val="00C70F96"/>
    <w:rsid w:val="00C714A6"/>
    <w:rsid w:val="00C725BF"/>
    <w:rsid w:val="00C72A39"/>
    <w:rsid w:val="00C731B7"/>
    <w:rsid w:val="00C736E2"/>
    <w:rsid w:val="00C7460A"/>
    <w:rsid w:val="00C7469E"/>
    <w:rsid w:val="00C7490E"/>
    <w:rsid w:val="00C74C08"/>
    <w:rsid w:val="00C74E56"/>
    <w:rsid w:val="00C75221"/>
    <w:rsid w:val="00C757FA"/>
    <w:rsid w:val="00C75A2D"/>
    <w:rsid w:val="00C75DD7"/>
    <w:rsid w:val="00C763A9"/>
    <w:rsid w:val="00C764E8"/>
    <w:rsid w:val="00C76501"/>
    <w:rsid w:val="00C768F2"/>
    <w:rsid w:val="00C76949"/>
    <w:rsid w:val="00C76991"/>
    <w:rsid w:val="00C76BB5"/>
    <w:rsid w:val="00C77629"/>
    <w:rsid w:val="00C77B3F"/>
    <w:rsid w:val="00C80168"/>
    <w:rsid w:val="00C802ED"/>
    <w:rsid w:val="00C8064B"/>
    <w:rsid w:val="00C80654"/>
    <w:rsid w:val="00C813EC"/>
    <w:rsid w:val="00C814AD"/>
    <w:rsid w:val="00C81A11"/>
    <w:rsid w:val="00C824AF"/>
    <w:rsid w:val="00C8252F"/>
    <w:rsid w:val="00C82932"/>
    <w:rsid w:val="00C82F1D"/>
    <w:rsid w:val="00C83706"/>
    <w:rsid w:val="00C83906"/>
    <w:rsid w:val="00C83BDA"/>
    <w:rsid w:val="00C83C22"/>
    <w:rsid w:val="00C83D93"/>
    <w:rsid w:val="00C83F91"/>
    <w:rsid w:val="00C83FE0"/>
    <w:rsid w:val="00C84BAA"/>
    <w:rsid w:val="00C8540B"/>
    <w:rsid w:val="00C85673"/>
    <w:rsid w:val="00C859F4"/>
    <w:rsid w:val="00C86096"/>
    <w:rsid w:val="00C864AF"/>
    <w:rsid w:val="00C86505"/>
    <w:rsid w:val="00C86996"/>
    <w:rsid w:val="00C917AF"/>
    <w:rsid w:val="00C9181D"/>
    <w:rsid w:val="00C91EE2"/>
    <w:rsid w:val="00C92005"/>
    <w:rsid w:val="00C9237A"/>
    <w:rsid w:val="00C92EAA"/>
    <w:rsid w:val="00C93E59"/>
    <w:rsid w:val="00C942FD"/>
    <w:rsid w:val="00C94B3F"/>
    <w:rsid w:val="00C9572C"/>
    <w:rsid w:val="00C95FFA"/>
    <w:rsid w:val="00C96474"/>
    <w:rsid w:val="00C968E6"/>
    <w:rsid w:val="00C969C5"/>
    <w:rsid w:val="00C97634"/>
    <w:rsid w:val="00C977F2"/>
    <w:rsid w:val="00CA1688"/>
    <w:rsid w:val="00CA1C75"/>
    <w:rsid w:val="00CA1D44"/>
    <w:rsid w:val="00CA2385"/>
    <w:rsid w:val="00CA2417"/>
    <w:rsid w:val="00CA250D"/>
    <w:rsid w:val="00CA2586"/>
    <w:rsid w:val="00CA2A01"/>
    <w:rsid w:val="00CA3673"/>
    <w:rsid w:val="00CA3744"/>
    <w:rsid w:val="00CA3908"/>
    <w:rsid w:val="00CA4219"/>
    <w:rsid w:val="00CA43B8"/>
    <w:rsid w:val="00CA46DE"/>
    <w:rsid w:val="00CA475E"/>
    <w:rsid w:val="00CA481B"/>
    <w:rsid w:val="00CA4BD4"/>
    <w:rsid w:val="00CA55B0"/>
    <w:rsid w:val="00CA5649"/>
    <w:rsid w:val="00CA5F9C"/>
    <w:rsid w:val="00CA6A66"/>
    <w:rsid w:val="00CA6E02"/>
    <w:rsid w:val="00CA71E4"/>
    <w:rsid w:val="00CA7E02"/>
    <w:rsid w:val="00CA7E21"/>
    <w:rsid w:val="00CB076A"/>
    <w:rsid w:val="00CB0A1F"/>
    <w:rsid w:val="00CB1943"/>
    <w:rsid w:val="00CB1AC6"/>
    <w:rsid w:val="00CB1EF5"/>
    <w:rsid w:val="00CB1FC5"/>
    <w:rsid w:val="00CB2272"/>
    <w:rsid w:val="00CB22E3"/>
    <w:rsid w:val="00CB29A2"/>
    <w:rsid w:val="00CB354C"/>
    <w:rsid w:val="00CB3901"/>
    <w:rsid w:val="00CB3A41"/>
    <w:rsid w:val="00CB3ECA"/>
    <w:rsid w:val="00CB4362"/>
    <w:rsid w:val="00CB46A0"/>
    <w:rsid w:val="00CB4A9D"/>
    <w:rsid w:val="00CB5171"/>
    <w:rsid w:val="00CB5284"/>
    <w:rsid w:val="00CB5874"/>
    <w:rsid w:val="00CB5D68"/>
    <w:rsid w:val="00CB5EA9"/>
    <w:rsid w:val="00CB6A62"/>
    <w:rsid w:val="00CB7167"/>
    <w:rsid w:val="00CB71A0"/>
    <w:rsid w:val="00CB7760"/>
    <w:rsid w:val="00CB7B87"/>
    <w:rsid w:val="00CB7F42"/>
    <w:rsid w:val="00CC0CDF"/>
    <w:rsid w:val="00CC1470"/>
    <w:rsid w:val="00CC1905"/>
    <w:rsid w:val="00CC21EC"/>
    <w:rsid w:val="00CC28D2"/>
    <w:rsid w:val="00CC2DD2"/>
    <w:rsid w:val="00CC3498"/>
    <w:rsid w:val="00CC45D5"/>
    <w:rsid w:val="00CC47BF"/>
    <w:rsid w:val="00CC4A5C"/>
    <w:rsid w:val="00CC5B25"/>
    <w:rsid w:val="00CC5B33"/>
    <w:rsid w:val="00CC5C3E"/>
    <w:rsid w:val="00CC7407"/>
    <w:rsid w:val="00CC7439"/>
    <w:rsid w:val="00CC757E"/>
    <w:rsid w:val="00CC776A"/>
    <w:rsid w:val="00CC7D3F"/>
    <w:rsid w:val="00CC7E0F"/>
    <w:rsid w:val="00CC7EA7"/>
    <w:rsid w:val="00CD0265"/>
    <w:rsid w:val="00CD06E4"/>
    <w:rsid w:val="00CD0853"/>
    <w:rsid w:val="00CD13E6"/>
    <w:rsid w:val="00CD17EE"/>
    <w:rsid w:val="00CD1AE6"/>
    <w:rsid w:val="00CD1D5D"/>
    <w:rsid w:val="00CD2100"/>
    <w:rsid w:val="00CD2289"/>
    <w:rsid w:val="00CD2353"/>
    <w:rsid w:val="00CD25F5"/>
    <w:rsid w:val="00CD2BA3"/>
    <w:rsid w:val="00CD2E5A"/>
    <w:rsid w:val="00CD3369"/>
    <w:rsid w:val="00CD46EF"/>
    <w:rsid w:val="00CD4B50"/>
    <w:rsid w:val="00CD4B60"/>
    <w:rsid w:val="00CD4B7C"/>
    <w:rsid w:val="00CD4F58"/>
    <w:rsid w:val="00CD569E"/>
    <w:rsid w:val="00CD6256"/>
    <w:rsid w:val="00CD678E"/>
    <w:rsid w:val="00CD6EE8"/>
    <w:rsid w:val="00CD7024"/>
    <w:rsid w:val="00CD7477"/>
    <w:rsid w:val="00CD7554"/>
    <w:rsid w:val="00CD76A9"/>
    <w:rsid w:val="00CD7753"/>
    <w:rsid w:val="00CD7B6C"/>
    <w:rsid w:val="00CE03D2"/>
    <w:rsid w:val="00CE2497"/>
    <w:rsid w:val="00CE2A22"/>
    <w:rsid w:val="00CE2A24"/>
    <w:rsid w:val="00CE2E6B"/>
    <w:rsid w:val="00CE316D"/>
    <w:rsid w:val="00CE3F55"/>
    <w:rsid w:val="00CE3F57"/>
    <w:rsid w:val="00CE4BA3"/>
    <w:rsid w:val="00CE4C73"/>
    <w:rsid w:val="00CE4F81"/>
    <w:rsid w:val="00CE592E"/>
    <w:rsid w:val="00CE5E59"/>
    <w:rsid w:val="00CE60BC"/>
    <w:rsid w:val="00CE611C"/>
    <w:rsid w:val="00CE70B2"/>
    <w:rsid w:val="00CE7788"/>
    <w:rsid w:val="00CE7980"/>
    <w:rsid w:val="00CE7D1E"/>
    <w:rsid w:val="00CF04D4"/>
    <w:rsid w:val="00CF0B02"/>
    <w:rsid w:val="00CF0F05"/>
    <w:rsid w:val="00CF1007"/>
    <w:rsid w:val="00CF1506"/>
    <w:rsid w:val="00CF1A22"/>
    <w:rsid w:val="00CF22C7"/>
    <w:rsid w:val="00CF2473"/>
    <w:rsid w:val="00CF2640"/>
    <w:rsid w:val="00CF2A9E"/>
    <w:rsid w:val="00CF32B0"/>
    <w:rsid w:val="00CF3744"/>
    <w:rsid w:val="00CF67DD"/>
    <w:rsid w:val="00CF79E3"/>
    <w:rsid w:val="00D010A6"/>
    <w:rsid w:val="00D01513"/>
    <w:rsid w:val="00D0159A"/>
    <w:rsid w:val="00D01615"/>
    <w:rsid w:val="00D0243D"/>
    <w:rsid w:val="00D02B3B"/>
    <w:rsid w:val="00D031BF"/>
    <w:rsid w:val="00D04423"/>
    <w:rsid w:val="00D046A1"/>
    <w:rsid w:val="00D04F14"/>
    <w:rsid w:val="00D059E2"/>
    <w:rsid w:val="00D0629C"/>
    <w:rsid w:val="00D06452"/>
    <w:rsid w:val="00D065CD"/>
    <w:rsid w:val="00D06C0D"/>
    <w:rsid w:val="00D0717E"/>
    <w:rsid w:val="00D07A04"/>
    <w:rsid w:val="00D100C4"/>
    <w:rsid w:val="00D10398"/>
    <w:rsid w:val="00D1067D"/>
    <w:rsid w:val="00D109D0"/>
    <w:rsid w:val="00D10FB1"/>
    <w:rsid w:val="00D1124A"/>
    <w:rsid w:val="00D113CF"/>
    <w:rsid w:val="00D124D0"/>
    <w:rsid w:val="00D127DD"/>
    <w:rsid w:val="00D12CAA"/>
    <w:rsid w:val="00D134BC"/>
    <w:rsid w:val="00D13B7A"/>
    <w:rsid w:val="00D141B1"/>
    <w:rsid w:val="00D14E52"/>
    <w:rsid w:val="00D15D77"/>
    <w:rsid w:val="00D164EE"/>
    <w:rsid w:val="00D167AD"/>
    <w:rsid w:val="00D168D3"/>
    <w:rsid w:val="00D16CD0"/>
    <w:rsid w:val="00D17263"/>
    <w:rsid w:val="00D172EB"/>
    <w:rsid w:val="00D17523"/>
    <w:rsid w:val="00D17A71"/>
    <w:rsid w:val="00D17B5A"/>
    <w:rsid w:val="00D20571"/>
    <w:rsid w:val="00D2091C"/>
    <w:rsid w:val="00D20A1E"/>
    <w:rsid w:val="00D20B51"/>
    <w:rsid w:val="00D21536"/>
    <w:rsid w:val="00D218CE"/>
    <w:rsid w:val="00D219E6"/>
    <w:rsid w:val="00D21A35"/>
    <w:rsid w:val="00D21A95"/>
    <w:rsid w:val="00D21DA6"/>
    <w:rsid w:val="00D227F4"/>
    <w:rsid w:val="00D2284B"/>
    <w:rsid w:val="00D23753"/>
    <w:rsid w:val="00D23DD0"/>
    <w:rsid w:val="00D252A4"/>
    <w:rsid w:val="00D26355"/>
    <w:rsid w:val="00D26AF8"/>
    <w:rsid w:val="00D26BF7"/>
    <w:rsid w:val="00D27AB1"/>
    <w:rsid w:val="00D27B56"/>
    <w:rsid w:val="00D304ED"/>
    <w:rsid w:val="00D305DE"/>
    <w:rsid w:val="00D30609"/>
    <w:rsid w:val="00D30707"/>
    <w:rsid w:val="00D309CE"/>
    <w:rsid w:val="00D311A7"/>
    <w:rsid w:val="00D31903"/>
    <w:rsid w:val="00D320E4"/>
    <w:rsid w:val="00D322C9"/>
    <w:rsid w:val="00D331F5"/>
    <w:rsid w:val="00D339EF"/>
    <w:rsid w:val="00D33A9E"/>
    <w:rsid w:val="00D33CF5"/>
    <w:rsid w:val="00D33EC8"/>
    <w:rsid w:val="00D34AF9"/>
    <w:rsid w:val="00D35043"/>
    <w:rsid w:val="00D35279"/>
    <w:rsid w:val="00D369F6"/>
    <w:rsid w:val="00D37AB1"/>
    <w:rsid w:val="00D400B6"/>
    <w:rsid w:val="00D40182"/>
    <w:rsid w:val="00D41EB7"/>
    <w:rsid w:val="00D42252"/>
    <w:rsid w:val="00D42DE0"/>
    <w:rsid w:val="00D43464"/>
    <w:rsid w:val="00D43BF5"/>
    <w:rsid w:val="00D440FC"/>
    <w:rsid w:val="00D44BB0"/>
    <w:rsid w:val="00D44D3C"/>
    <w:rsid w:val="00D45A3C"/>
    <w:rsid w:val="00D45E99"/>
    <w:rsid w:val="00D460D4"/>
    <w:rsid w:val="00D46258"/>
    <w:rsid w:val="00D46FC8"/>
    <w:rsid w:val="00D503B5"/>
    <w:rsid w:val="00D510CC"/>
    <w:rsid w:val="00D51675"/>
    <w:rsid w:val="00D516AA"/>
    <w:rsid w:val="00D528E2"/>
    <w:rsid w:val="00D52EAA"/>
    <w:rsid w:val="00D5346B"/>
    <w:rsid w:val="00D53CD5"/>
    <w:rsid w:val="00D53EC3"/>
    <w:rsid w:val="00D53F41"/>
    <w:rsid w:val="00D5422D"/>
    <w:rsid w:val="00D54337"/>
    <w:rsid w:val="00D552DD"/>
    <w:rsid w:val="00D55396"/>
    <w:rsid w:val="00D554E1"/>
    <w:rsid w:val="00D5561C"/>
    <w:rsid w:val="00D566B3"/>
    <w:rsid w:val="00D56DC7"/>
    <w:rsid w:val="00D57AAF"/>
    <w:rsid w:val="00D6069F"/>
    <w:rsid w:val="00D60D40"/>
    <w:rsid w:val="00D611C2"/>
    <w:rsid w:val="00D61822"/>
    <w:rsid w:val="00D62412"/>
    <w:rsid w:val="00D6372A"/>
    <w:rsid w:val="00D6376D"/>
    <w:rsid w:val="00D63AC6"/>
    <w:rsid w:val="00D63B40"/>
    <w:rsid w:val="00D63BA2"/>
    <w:rsid w:val="00D645F6"/>
    <w:rsid w:val="00D64665"/>
    <w:rsid w:val="00D646C3"/>
    <w:rsid w:val="00D64CEF"/>
    <w:rsid w:val="00D64E77"/>
    <w:rsid w:val="00D6534E"/>
    <w:rsid w:val="00D6539F"/>
    <w:rsid w:val="00D65A8D"/>
    <w:rsid w:val="00D65C93"/>
    <w:rsid w:val="00D65FBC"/>
    <w:rsid w:val="00D66037"/>
    <w:rsid w:val="00D663D7"/>
    <w:rsid w:val="00D66605"/>
    <w:rsid w:val="00D6660A"/>
    <w:rsid w:val="00D677BD"/>
    <w:rsid w:val="00D700E6"/>
    <w:rsid w:val="00D7097A"/>
    <w:rsid w:val="00D70F0B"/>
    <w:rsid w:val="00D71E44"/>
    <w:rsid w:val="00D7267D"/>
    <w:rsid w:val="00D729E5"/>
    <w:rsid w:val="00D7352B"/>
    <w:rsid w:val="00D737D3"/>
    <w:rsid w:val="00D73B2D"/>
    <w:rsid w:val="00D74D7A"/>
    <w:rsid w:val="00D76177"/>
    <w:rsid w:val="00D764F7"/>
    <w:rsid w:val="00D774FC"/>
    <w:rsid w:val="00D77570"/>
    <w:rsid w:val="00D77887"/>
    <w:rsid w:val="00D778B2"/>
    <w:rsid w:val="00D77FEA"/>
    <w:rsid w:val="00D80E1A"/>
    <w:rsid w:val="00D80F67"/>
    <w:rsid w:val="00D8100B"/>
    <w:rsid w:val="00D81183"/>
    <w:rsid w:val="00D814C9"/>
    <w:rsid w:val="00D81544"/>
    <w:rsid w:val="00D8189B"/>
    <w:rsid w:val="00D81A89"/>
    <w:rsid w:val="00D81B7F"/>
    <w:rsid w:val="00D822E0"/>
    <w:rsid w:val="00D825D4"/>
    <w:rsid w:val="00D82656"/>
    <w:rsid w:val="00D8297F"/>
    <w:rsid w:val="00D83721"/>
    <w:rsid w:val="00D83896"/>
    <w:rsid w:val="00D843DE"/>
    <w:rsid w:val="00D84A62"/>
    <w:rsid w:val="00D84B5A"/>
    <w:rsid w:val="00D85D58"/>
    <w:rsid w:val="00D85DA4"/>
    <w:rsid w:val="00D865C6"/>
    <w:rsid w:val="00D86AF3"/>
    <w:rsid w:val="00D86C41"/>
    <w:rsid w:val="00D86D95"/>
    <w:rsid w:val="00D870FC"/>
    <w:rsid w:val="00D8751A"/>
    <w:rsid w:val="00D87D42"/>
    <w:rsid w:val="00D90041"/>
    <w:rsid w:val="00D90374"/>
    <w:rsid w:val="00D90B63"/>
    <w:rsid w:val="00D90D5C"/>
    <w:rsid w:val="00D90D85"/>
    <w:rsid w:val="00D9122D"/>
    <w:rsid w:val="00D915DE"/>
    <w:rsid w:val="00D9186D"/>
    <w:rsid w:val="00D91D3E"/>
    <w:rsid w:val="00D92406"/>
    <w:rsid w:val="00D92E54"/>
    <w:rsid w:val="00D92F18"/>
    <w:rsid w:val="00D92F7F"/>
    <w:rsid w:val="00D9332E"/>
    <w:rsid w:val="00D93B86"/>
    <w:rsid w:val="00D947A2"/>
    <w:rsid w:val="00D94A58"/>
    <w:rsid w:val="00D952FF"/>
    <w:rsid w:val="00D95A09"/>
    <w:rsid w:val="00D95CEF"/>
    <w:rsid w:val="00D95D63"/>
    <w:rsid w:val="00D96432"/>
    <w:rsid w:val="00D96452"/>
    <w:rsid w:val="00D970F4"/>
    <w:rsid w:val="00D97458"/>
    <w:rsid w:val="00D97CBE"/>
    <w:rsid w:val="00D97CFC"/>
    <w:rsid w:val="00D97F84"/>
    <w:rsid w:val="00DA0107"/>
    <w:rsid w:val="00DA08D6"/>
    <w:rsid w:val="00DA0A13"/>
    <w:rsid w:val="00DA0A19"/>
    <w:rsid w:val="00DA0C01"/>
    <w:rsid w:val="00DA10D8"/>
    <w:rsid w:val="00DA1757"/>
    <w:rsid w:val="00DA181E"/>
    <w:rsid w:val="00DA1ADC"/>
    <w:rsid w:val="00DA1DEB"/>
    <w:rsid w:val="00DA1FA1"/>
    <w:rsid w:val="00DA2AE8"/>
    <w:rsid w:val="00DA2D36"/>
    <w:rsid w:val="00DA3197"/>
    <w:rsid w:val="00DA325F"/>
    <w:rsid w:val="00DA3288"/>
    <w:rsid w:val="00DA3EA3"/>
    <w:rsid w:val="00DA4084"/>
    <w:rsid w:val="00DA4124"/>
    <w:rsid w:val="00DA44A8"/>
    <w:rsid w:val="00DA44D9"/>
    <w:rsid w:val="00DA474C"/>
    <w:rsid w:val="00DA4C38"/>
    <w:rsid w:val="00DA4CEA"/>
    <w:rsid w:val="00DA5077"/>
    <w:rsid w:val="00DA58DB"/>
    <w:rsid w:val="00DA591B"/>
    <w:rsid w:val="00DA6D83"/>
    <w:rsid w:val="00DA6EAB"/>
    <w:rsid w:val="00DA77EC"/>
    <w:rsid w:val="00DA7E43"/>
    <w:rsid w:val="00DB05AD"/>
    <w:rsid w:val="00DB1318"/>
    <w:rsid w:val="00DB1893"/>
    <w:rsid w:val="00DB1F57"/>
    <w:rsid w:val="00DB2846"/>
    <w:rsid w:val="00DB3ADB"/>
    <w:rsid w:val="00DB3C01"/>
    <w:rsid w:val="00DB3E23"/>
    <w:rsid w:val="00DB4CB5"/>
    <w:rsid w:val="00DB53EC"/>
    <w:rsid w:val="00DB5685"/>
    <w:rsid w:val="00DB5746"/>
    <w:rsid w:val="00DB57D2"/>
    <w:rsid w:val="00DB5A0D"/>
    <w:rsid w:val="00DB6209"/>
    <w:rsid w:val="00DB624B"/>
    <w:rsid w:val="00DB636C"/>
    <w:rsid w:val="00DB657C"/>
    <w:rsid w:val="00DB6965"/>
    <w:rsid w:val="00DB7A05"/>
    <w:rsid w:val="00DC0619"/>
    <w:rsid w:val="00DC0741"/>
    <w:rsid w:val="00DC07F9"/>
    <w:rsid w:val="00DC0B11"/>
    <w:rsid w:val="00DC1341"/>
    <w:rsid w:val="00DC197E"/>
    <w:rsid w:val="00DC1A3A"/>
    <w:rsid w:val="00DC1A83"/>
    <w:rsid w:val="00DC1B62"/>
    <w:rsid w:val="00DC26A1"/>
    <w:rsid w:val="00DC2B3D"/>
    <w:rsid w:val="00DC2C0B"/>
    <w:rsid w:val="00DC2CEC"/>
    <w:rsid w:val="00DC33FB"/>
    <w:rsid w:val="00DC36F1"/>
    <w:rsid w:val="00DC3D44"/>
    <w:rsid w:val="00DC3FD5"/>
    <w:rsid w:val="00DC4043"/>
    <w:rsid w:val="00DC4205"/>
    <w:rsid w:val="00DC4596"/>
    <w:rsid w:val="00DC4665"/>
    <w:rsid w:val="00DC5228"/>
    <w:rsid w:val="00DC5B04"/>
    <w:rsid w:val="00DC5B86"/>
    <w:rsid w:val="00DC5E03"/>
    <w:rsid w:val="00DC6B32"/>
    <w:rsid w:val="00DC7019"/>
    <w:rsid w:val="00DC776D"/>
    <w:rsid w:val="00DC7D25"/>
    <w:rsid w:val="00DC7D63"/>
    <w:rsid w:val="00DD0B0F"/>
    <w:rsid w:val="00DD0CE2"/>
    <w:rsid w:val="00DD0FC2"/>
    <w:rsid w:val="00DD150E"/>
    <w:rsid w:val="00DD1B36"/>
    <w:rsid w:val="00DD1C4E"/>
    <w:rsid w:val="00DD1D3E"/>
    <w:rsid w:val="00DD1F2C"/>
    <w:rsid w:val="00DD2160"/>
    <w:rsid w:val="00DD216E"/>
    <w:rsid w:val="00DD2584"/>
    <w:rsid w:val="00DD25BF"/>
    <w:rsid w:val="00DD28BF"/>
    <w:rsid w:val="00DD32EC"/>
    <w:rsid w:val="00DD357B"/>
    <w:rsid w:val="00DD408B"/>
    <w:rsid w:val="00DD4213"/>
    <w:rsid w:val="00DD4EAB"/>
    <w:rsid w:val="00DD55D7"/>
    <w:rsid w:val="00DD56EA"/>
    <w:rsid w:val="00DD5867"/>
    <w:rsid w:val="00DD58B7"/>
    <w:rsid w:val="00DD685F"/>
    <w:rsid w:val="00DD7112"/>
    <w:rsid w:val="00DD760E"/>
    <w:rsid w:val="00DD7F09"/>
    <w:rsid w:val="00DE028B"/>
    <w:rsid w:val="00DE10E3"/>
    <w:rsid w:val="00DE16BD"/>
    <w:rsid w:val="00DE1706"/>
    <w:rsid w:val="00DE1BC5"/>
    <w:rsid w:val="00DE1E2E"/>
    <w:rsid w:val="00DE2019"/>
    <w:rsid w:val="00DE22CF"/>
    <w:rsid w:val="00DE2BC3"/>
    <w:rsid w:val="00DE2D66"/>
    <w:rsid w:val="00DE3B66"/>
    <w:rsid w:val="00DE40FE"/>
    <w:rsid w:val="00DE4852"/>
    <w:rsid w:val="00DE4D07"/>
    <w:rsid w:val="00DE4F44"/>
    <w:rsid w:val="00DE4F76"/>
    <w:rsid w:val="00DE554D"/>
    <w:rsid w:val="00DE588D"/>
    <w:rsid w:val="00DE69EA"/>
    <w:rsid w:val="00DE7093"/>
    <w:rsid w:val="00DE7573"/>
    <w:rsid w:val="00DE7C75"/>
    <w:rsid w:val="00DF031C"/>
    <w:rsid w:val="00DF09CB"/>
    <w:rsid w:val="00DF0D14"/>
    <w:rsid w:val="00DF13A3"/>
    <w:rsid w:val="00DF195C"/>
    <w:rsid w:val="00DF1974"/>
    <w:rsid w:val="00DF1A14"/>
    <w:rsid w:val="00DF2035"/>
    <w:rsid w:val="00DF2501"/>
    <w:rsid w:val="00DF28B6"/>
    <w:rsid w:val="00DF2EE1"/>
    <w:rsid w:val="00DF3248"/>
    <w:rsid w:val="00DF3452"/>
    <w:rsid w:val="00DF4C6E"/>
    <w:rsid w:val="00DF4E45"/>
    <w:rsid w:val="00DF540C"/>
    <w:rsid w:val="00DF624D"/>
    <w:rsid w:val="00DF6656"/>
    <w:rsid w:val="00DF6E0F"/>
    <w:rsid w:val="00DF6F6D"/>
    <w:rsid w:val="00DF7425"/>
    <w:rsid w:val="00DF7662"/>
    <w:rsid w:val="00DF7685"/>
    <w:rsid w:val="00DF7B01"/>
    <w:rsid w:val="00DF7D62"/>
    <w:rsid w:val="00E00A2B"/>
    <w:rsid w:val="00E01EC4"/>
    <w:rsid w:val="00E02B2A"/>
    <w:rsid w:val="00E02E33"/>
    <w:rsid w:val="00E02F99"/>
    <w:rsid w:val="00E0340F"/>
    <w:rsid w:val="00E039C6"/>
    <w:rsid w:val="00E03D5D"/>
    <w:rsid w:val="00E03FA5"/>
    <w:rsid w:val="00E04C08"/>
    <w:rsid w:val="00E0540B"/>
    <w:rsid w:val="00E054F8"/>
    <w:rsid w:val="00E05814"/>
    <w:rsid w:val="00E05A3D"/>
    <w:rsid w:val="00E05D5E"/>
    <w:rsid w:val="00E05E6B"/>
    <w:rsid w:val="00E06469"/>
    <w:rsid w:val="00E06604"/>
    <w:rsid w:val="00E06617"/>
    <w:rsid w:val="00E06F06"/>
    <w:rsid w:val="00E1034C"/>
    <w:rsid w:val="00E106A0"/>
    <w:rsid w:val="00E10823"/>
    <w:rsid w:val="00E10C33"/>
    <w:rsid w:val="00E10EB5"/>
    <w:rsid w:val="00E12428"/>
    <w:rsid w:val="00E12DE7"/>
    <w:rsid w:val="00E13095"/>
    <w:rsid w:val="00E131E8"/>
    <w:rsid w:val="00E13CF2"/>
    <w:rsid w:val="00E13E99"/>
    <w:rsid w:val="00E152D7"/>
    <w:rsid w:val="00E15F6F"/>
    <w:rsid w:val="00E16162"/>
    <w:rsid w:val="00E16921"/>
    <w:rsid w:val="00E17B68"/>
    <w:rsid w:val="00E20CB4"/>
    <w:rsid w:val="00E21ABB"/>
    <w:rsid w:val="00E21CD9"/>
    <w:rsid w:val="00E228C9"/>
    <w:rsid w:val="00E2426F"/>
    <w:rsid w:val="00E244B6"/>
    <w:rsid w:val="00E24F37"/>
    <w:rsid w:val="00E254C7"/>
    <w:rsid w:val="00E2565E"/>
    <w:rsid w:val="00E25E9C"/>
    <w:rsid w:val="00E26270"/>
    <w:rsid w:val="00E26459"/>
    <w:rsid w:val="00E26D78"/>
    <w:rsid w:val="00E2728A"/>
    <w:rsid w:val="00E272A9"/>
    <w:rsid w:val="00E2762B"/>
    <w:rsid w:val="00E27A11"/>
    <w:rsid w:val="00E30D2E"/>
    <w:rsid w:val="00E30F9D"/>
    <w:rsid w:val="00E311BC"/>
    <w:rsid w:val="00E314B1"/>
    <w:rsid w:val="00E31E87"/>
    <w:rsid w:val="00E32BEB"/>
    <w:rsid w:val="00E32DA0"/>
    <w:rsid w:val="00E33255"/>
    <w:rsid w:val="00E332EE"/>
    <w:rsid w:val="00E34820"/>
    <w:rsid w:val="00E35520"/>
    <w:rsid w:val="00E362A5"/>
    <w:rsid w:val="00E37026"/>
    <w:rsid w:val="00E378BE"/>
    <w:rsid w:val="00E40438"/>
    <w:rsid w:val="00E40DC6"/>
    <w:rsid w:val="00E40F49"/>
    <w:rsid w:val="00E40F71"/>
    <w:rsid w:val="00E40FFB"/>
    <w:rsid w:val="00E41099"/>
    <w:rsid w:val="00E412C8"/>
    <w:rsid w:val="00E4143C"/>
    <w:rsid w:val="00E41A41"/>
    <w:rsid w:val="00E41C2A"/>
    <w:rsid w:val="00E42BBC"/>
    <w:rsid w:val="00E42D4F"/>
    <w:rsid w:val="00E42F61"/>
    <w:rsid w:val="00E43222"/>
    <w:rsid w:val="00E433C5"/>
    <w:rsid w:val="00E439B2"/>
    <w:rsid w:val="00E4405A"/>
    <w:rsid w:val="00E44165"/>
    <w:rsid w:val="00E44675"/>
    <w:rsid w:val="00E447EE"/>
    <w:rsid w:val="00E44D1E"/>
    <w:rsid w:val="00E454F1"/>
    <w:rsid w:val="00E46543"/>
    <w:rsid w:val="00E46DE3"/>
    <w:rsid w:val="00E47199"/>
    <w:rsid w:val="00E47DFF"/>
    <w:rsid w:val="00E5014C"/>
    <w:rsid w:val="00E50566"/>
    <w:rsid w:val="00E51828"/>
    <w:rsid w:val="00E51BEF"/>
    <w:rsid w:val="00E51C80"/>
    <w:rsid w:val="00E51F35"/>
    <w:rsid w:val="00E5288F"/>
    <w:rsid w:val="00E52BA1"/>
    <w:rsid w:val="00E531B5"/>
    <w:rsid w:val="00E539DE"/>
    <w:rsid w:val="00E539F9"/>
    <w:rsid w:val="00E53A4E"/>
    <w:rsid w:val="00E54043"/>
    <w:rsid w:val="00E54B60"/>
    <w:rsid w:val="00E54F4D"/>
    <w:rsid w:val="00E54F95"/>
    <w:rsid w:val="00E55548"/>
    <w:rsid w:val="00E55F3C"/>
    <w:rsid w:val="00E5602A"/>
    <w:rsid w:val="00E57105"/>
    <w:rsid w:val="00E57C5A"/>
    <w:rsid w:val="00E60297"/>
    <w:rsid w:val="00E603EE"/>
    <w:rsid w:val="00E60805"/>
    <w:rsid w:val="00E60CFD"/>
    <w:rsid w:val="00E613AF"/>
    <w:rsid w:val="00E61414"/>
    <w:rsid w:val="00E620D3"/>
    <w:rsid w:val="00E62562"/>
    <w:rsid w:val="00E642E9"/>
    <w:rsid w:val="00E645F8"/>
    <w:rsid w:val="00E647DA"/>
    <w:rsid w:val="00E64A95"/>
    <w:rsid w:val="00E65457"/>
    <w:rsid w:val="00E6569F"/>
    <w:rsid w:val="00E65806"/>
    <w:rsid w:val="00E6666A"/>
    <w:rsid w:val="00E667A5"/>
    <w:rsid w:val="00E66A83"/>
    <w:rsid w:val="00E70F35"/>
    <w:rsid w:val="00E710AB"/>
    <w:rsid w:val="00E71C1F"/>
    <w:rsid w:val="00E722A8"/>
    <w:rsid w:val="00E7268B"/>
    <w:rsid w:val="00E72A01"/>
    <w:rsid w:val="00E72D54"/>
    <w:rsid w:val="00E72E6E"/>
    <w:rsid w:val="00E7304D"/>
    <w:rsid w:val="00E73C43"/>
    <w:rsid w:val="00E7425D"/>
    <w:rsid w:val="00E747C8"/>
    <w:rsid w:val="00E750D4"/>
    <w:rsid w:val="00E759B9"/>
    <w:rsid w:val="00E75D6F"/>
    <w:rsid w:val="00E76337"/>
    <w:rsid w:val="00E767C7"/>
    <w:rsid w:val="00E7696F"/>
    <w:rsid w:val="00E77068"/>
    <w:rsid w:val="00E776EF"/>
    <w:rsid w:val="00E77A4E"/>
    <w:rsid w:val="00E77DA4"/>
    <w:rsid w:val="00E808A5"/>
    <w:rsid w:val="00E80DF0"/>
    <w:rsid w:val="00E8104E"/>
    <w:rsid w:val="00E811E3"/>
    <w:rsid w:val="00E816A5"/>
    <w:rsid w:val="00E81B3F"/>
    <w:rsid w:val="00E81D88"/>
    <w:rsid w:val="00E828B2"/>
    <w:rsid w:val="00E84112"/>
    <w:rsid w:val="00E847F9"/>
    <w:rsid w:val="00E8481B"/>
    <w:rsid w:val="00E84A3B"/>
    <w:rsid w:val="00E84DE0"/>
    <w:rsid w:val="00E85295"/>
    <w:rsid w:val="00E8531D"/>
    <w:rsid w:val="00E85525"/>
    <w:rsid w:val="00E85974"/>
    <w:rsid w:val="00E863C7"/>
    <w:rsid w:val="00E86D8F"/>
    <w:rsid w:val="00E87FE4"/>
    <w:rsid w:val="00E90B78"/>
    <w:rsid w:val="00E90D5A"/>
    <w:rsid w:val="00E9162C"/>
    <w:rsid w:val="00E916D5"/>
    <w:rsid w:val="00E9180D"/>
    <w:rsid w:val="00E91B2F"/>
    <w:rsid w:val="00E91B46"/>
    <w:rsid w:val="00E91B91"/>
    <w:rsid w:val="00E91E39"/>
    <w:rsid w:val="00E923C8"/>
    <w:rsid w:val="00E92792"/>
    <w:rsid w:val="00E92D0D"/>
    <w:rsid w:val="00E92D79"/>
    <w:rsid w:val="00E9310D"/>
    <w:rsid w:val="00E937D0"/>
    <w:rsid w:val="00E937E6"/>
    <w:rsid w:val="00E93C63"/>
    <w:rsid w:val="00E93D0E"/>
    <w:rsid w:val="00E94233"/>
    <w:rsid w:val="00E9442F"/>
    <w:rsid w:val="00E944C5"/>
    <w:rsid w:val="00E94BAD"/>
    <w:rsid w:val="00E94FA8"/>
    <w:rsid w:val="00E950D4"/>
    <w:rsid w:val="00E96872"/>
    <w:rsid w:val="00E96BAA"/>
    <w:rsid w:val="00E96D7F"/>
    <w:rsid w:val="00E975D9"/>
    <w:rsid w:val="00E976D1"/>
    <w:rsid w:val="00E97836"/>
    <w:rsid w:val="00E97E51"/>
    <w:rsid w:val="00EA03AA"/>
    <w:rsid w:val="00EA071E"/>
    <w:rsid w:val="00EA07B0"/>
    <w:rsid w:val="00EA0FE0"/>
    <w:rsid w:val="00EA1184"/>
    <w:rsid w:val="00EA13BF"/>
    <w:rsid w:val="00EA17E3"/>
    <w:rsid w:val="00EA1A76"/>
    <w:rsid w:val="00EA1EC7"/>
    <w:rsid w:val="00EA26FB"/>
    <w:rsid w:val="00EA27BC"/>
    <w:rsid w:val="00EA3247"/>
    <w:rsid w:val="00EA3488"/>
    <w:rsid w:val="00EA4ECE"/>
    <w:rsid w:val="00EA548C"/>
    <w:rsid w:val="00EA5611"/>
    <w:rsid w:val="00EA5677"/>
    <w:rsid w:val="00EA5D7C"/>
    <w:rsid w:val="00EB0720"/>
    <w:rsid w:val="00EB18D5"/>
    <w:rsid w:val="00EB1ACE"/>
    <w:rsid w:val="00EB1CF1"/>
    <w:rsid w:val="00EB2476"/>
    <w:rsid w:val="00EB2AEA"/>
    <w:rsid w:val="00EB36ED"/>
    <w:rsid w:val="00EB37FE"/>
    <w:rsid w:val="00EB410B"/>
    <w:rsid w:val="00EB4487"/>
    <w:rsid w:val="00EB4A9C"/>
    <w:rsid w:val="00EB4D12"/>
    <w:rsid w:val="00EB5195"/>
    <w:rsid w:val="00EB53DA"/>
    <w:rsid w:val="00EB5EC3"/>
    <w:rsid w:val="00EB5F87"/>
    <w:rsid w:val="00EB6561"/>
    <w:rsid w:val="00EB6833"/>
    <w:rsid w:val="00EB6B85"/>
    <w:rsid w:val="00EB6C86"/>
    <w:rsid w:val="00EB70FE"/>
    <w:rsid w:val="00EB7B73"/>
    <w:rsid w:val="00EB7F0C"/>
    <w:rsid w:val="00EC04B9"/>
    <w:rsid w:val="00EC0818"/>
    <w:rsid w:val="00EC107B"/>
    <w:rsid w:val="00EC11DC"/>
    <w:rsid w:val="00EC1539"/>
    <w:rsid w:val="00EC2297"/>
    <w:rsid w:val="00EC23F3"/>
    <w:rsid w:val="00EC242C"/>
    <w:rsid w:val="00EC2594"/>
    <w:rsid w:val="00EC25F8"/>
    <w:rsid w:val="00EC2619"/>
    <w:rsid w:val="00EC37D3"/>
    <w:rsid w:val="00EC3935"/>
    <w:rsid w:val="00EC4513"/>
    <w:rsid w:val="00EC47A4"/>
    <w:rsid w:val="00EC4953"/>
    <w:rsid w:val="00EC4AEC"/>
    <w:rsid w:val="00EC4F97"/>
    <w:rsid w:val="00EC56EA"/>
    <w:rsid w:val="00EC5C7D"/>
    <w:rsid w:val="00EC5E1C"/>
    <w:rsid w:val="00EC6A0E"/>
    <w:rsid w:val="00EC6A37"/>
    <w:rsid w:val="00EC7075"/>
    <w:rsid w:val="00EC7BF9"/>
    <w:rsid w:val="00ED0051"/>
    <w:rsid w:val="00ED0516"/>
    <w:rsid w:val="00ED07A1"/>
    <w:rsid w:val="00ED0E2A"/>
    <w:rsid w:val="00ED1640"/>
    <w:rsid w:val="00ED1699"/>
    <w:rsid w:val="00ED20C5"/>
    <w:rsid w:val="00ED2284"/>
    <w:rsid w:val="00ED258E"/>
    <w:rsid w:val="00ED276C"/>
    <w:rsid w:val="00ED29DE"/>
    <w:rsid w:val="00ED2A66"/>
    <w:rsid w:val="00ED2C7A"/>
    <w:rsid w:val="00ED2DB8"/>
    <w:rsid w:val="00ED2E25"/>
    <w:rsid w:val="00ED358B"/>
    <w:rsid w:val="00ED384A"/>
    <w:rsid w:val="00ED38E1"/>
    <w:rsid w:val="00ED3E04"/>
    <w:rsid w:val="00ED4FA6"/>
    <w:rsid w:val="00ED4FB2"/>
    <w:rsid w:val="00ED52F2"/>
    <w:rsid w:val="00ED57E1"/>
    <w:rsid w:val="00ED6883"/>
    <w:rsid w:val="00ED7308"/>
    <w:rsid w:val="00ED7747"/>
    <w:rsid w:val="00ED794B"/>
    <w:rsid w:val="00ED7EA2"/>
    <w:rsid w:val="00EE0041"/>
    <w:rsid w:val="00EE0ACF"/>
    <w:rsid w:val="00EE0B77"/>
    <w:rsid w:val="00EE108B"/>
    <w:rsid w:val="00EE1383"/>
    <w:rsid w:val="00EE19B6"/>
    <w:rsid w:val="00EE1FED"/>
    <w:rsid w:val="00EE2904"/>
    <w:rsid w:val="00EE2CFB"/>
    <w:rsid w:val="00EE389B"/>
    <w:rsid w:val="00EE389C"/>
    <w:rsid w:val="00EE3935"/>
    <w:rsid w:val="00EE3B2A"/>
    <w:rsid w:val="00EE4587"/>
    <w:rsid w:val="00EE462D"/>
    <w:rsid w:val="00EE49A2"/>
    <w:rsid w:val="00EE4E31"/>
    <w:rsid w:val="00EE5423"/>
    <w:rsid w:val="00EE572A"/>
    <w:rsid w:val="00EE5B08"/>
    <w:rsid w:val="00EE60AB"/>
    <w:rsid w:val="00EE6853"/>
    <w:rsid w:val="00EE68E9"/>
    <w:rsid w:val="00EE6CB9"/>
    <w:rsid w:val="00EE6EC0"/>
    <w:rsid w:val="00EE6FE2"/>
    <w:rsid w:val="00EE7583"/>
    <w:rsid w:val="00EE7F0D"/>
    <w:rsid w:val="00EF001F"/>
    <w:rsid w:val="00EF0866"/>
    <w:rsid w:val="00EF0B43"/>
    <w:rsid w:val="00EF0C3F"/>
    <w:rsid w:val="00EF1361"/>
    <w:rsid w:val="00EF17E5"/>
    <w:rsid w:val="00EF1871"/>
    <w:rsid w:val="00EF27F6"/>
    <w:rsid w:val="00EF2EF3"/>
    <w:rsid w:val="00EF2F71"/>
    <w:rsid w:val="00EF2FA9"/>
    <w:rsid w:val="00EF339C"/>
    <w:rsid w:val="00EF33B7"/>
    <w:rsid w:val="00EF3C49"/>
    <w:rsid w:val="00EF44DB"/>
    <w:rsid w:val="00EF4534"/>
    <w:rsid w:val="00EF4FEE"/>
    <w:rsid w:val="00EF4FFF"/>
    <w:rsid w:val="00EF52EE"/>
    <w:rsid w:val="00EF63CD"/>
    <w:rsid w:val="00EF6535"/>
    <w:rsid w:val="00EF65BF"/>
    <w:rsid w:val="00EF6DA5"/>
    <w:rsid w:val="00EF6F7F"/>
    <w:rsid w:val="00F00356"/>
    <w:rsid w:val="00F00BCC"/>
    <w:rsid w:val="00F011A4"/>
    <w:rsid w:val="00F01404"/>
    <w:rsid w:val="00F014DB"/>
    <w:rsid w:val="00F01DF9"/>
    <w:rsid w:val="00F02CEC"/>
    <w:rsid w:val="00F030E1"/>
    <w:rsid w:val="00F03AD6"/>
    <w:rsid w:val="00F03C30"/>
    <w:rsid w:val="00F03E5D"/>
    <w:rsid w:val="00F03FF9"/>
    <w:rsid w:val="00F042A0"/>
    <w:rsid w:val="00F0482C"/>
    <w:rsid w:val="00F04D88"/>
    <w:rsid w:val="00F05778"/>
    <w:rsid w:val="00F06264"/>
    <w:rsid w:val="00F06FD5"/>
    <w:rsid w:val="00F073DF"/>
    <w:rsid w:val="00F0789C"/>
    <w:rsid w:val="00F102A2"/>
    <w:rsid w:val="00F102C4"/>
    <w:rsid w:val="00F10312"/>
    <w:rsid w:val="00F107BE"/>
    <w:rsid w:val="00F10A04"/>
    <w:rsid w:val="00F10A58"/>
    <w:rsid w:val="00F11442"/>
    <w:rsid w:val="00F11D26"/>
    <w:rsid w:val="00F1265A"/>
    <w:rsid w:val="00F12781"/>
    <w:rsid w:val="00F12C3F"/>
    <w:rsid w:val="00F12E70"/>
    <w:rsid w:val="00F134A3"/>
    <w:rsid w:val="00F136C8"/>
    <w:rsid w:val="00F14017"/>
    <w:rsid w:val="00F14416"/>
    <w:rsid w:val="00F14875"/>
    <w:rsid w:val="00F148B8"/>
    <w:rsid w:val="00F14DBE"/>
    <w:rsid w:val="00F15194"/>
    <w:rsid w:val="00F162AD"/>
    <w:rsid w:val="00F16880"/>
    <w:rsid w:val="00F1782D"/>
    <w:rsid w:val="00F1789C"/>
    <w:rsid w:val="00F20351"/>
    <w:rsid w:val="00F203B6"/>
    <w:rsid w:val="00F20488"/>
    <w:rsid w:val="00F205C1"/>
    <w:rsid w:val="00F21723"/>
    <w:rsid w:val="00F220E6"/>
    <w:rsid w:val="00F22AA0"/>
    <w:rsid w:val="00F22F81"/>
    <w:rsid w:val="00F234A0"/>
    <w:rsid w:val="00F237D0"/>
    <w:rsid w:val="00F23922"/>
    <w:rsid w:val="00F23ABE"/>
    <w:rsid w:val="00F243BA"/>
    <w:rsid w:val="00F24C51"/>
    <w:rsid w:val="00F24D50"/>
    <w:rsid w:val="00F25437"/>
    <w:rsid w:val="00F256F7"/>
    <w:rsid w:val="00F258AB"/>
    <w:rsid w:val="00F25DD2"/>
    <w:rsid w:val="00F269CA"/>
    <w:rsid w:val="00F26EA1"/>
    <w:rsid w:val="00F26F4F"/>
    <w:rsid w:val="00F270AD"/>
    <w:rsid w:val="00F27918"/>
    <w:rsid w:val="00F30CD5"/>
    <w:rsid w:val="00F310B5"/>
    <w:rsid w:val="00F31310"/>
    <w:rsid w:val="00F3135B"/>
    <w:rsid w:val="00F318F0"/>
    <w:rsid w:val="00F31BF4"/>
    <w:rsid w:val="00F32095"/>
    <w:rsid w:val="00F32120"/>
    <w:rsid w:val="00F3291D"/>
    <w:rsid w:val="00F32DDB"/>
    <w:rsid w:val="00F33476"/>
    <w:rsid w:val="00F338C8"/>
    <w:rsid w:val="00F33B5B"/>
    <w:rsid w:val="00F33C00"/>
    <w:rsid w:val="00F340E8"/>
    <w:rsid w:val="00F34DE6"/>
    <w:rsid w:val="00F3588D"/>
    <w:rsid w:val="00F3689F"/>
    <w:rsid w:val="00F36EB4"/>
    <w:rsid w:val="00F37E3A"/>
    <w:rsid w:val="00F37F0C"/>
    <w:rsid w:val="00F40072"/>
    <w:rsid w:val="00F40148"/>
    <w:rsid w:val="00F41F73"/>
    <w:rsid w:val="00F422EC"/>
    <w:rsid w:val="00F425F4"/>
    <w:rsid w:val="00F427AD"/>
    <w:rsid w:val="00F42F54"/>
    <w:rsid w:val="00F4354C"/>
    <w:rsid w:val="00F44C6A"/>
    <w:rsid w:val="00F454AF"/>
    <w:rsid w:val="00F4567F"/>
    <w:rsid w:val="00F45D31"/>
    <w:rsid w:val="00F45F95"/>
    <w:rsid w:val="00F46164"/>
    <w:rsid w:val="00F463A1"/>
    <w:rsid w:val="00F46AA9"/>
    <w:rsid w:val="00F46D26"/>
    <w:rsid w:val="00F47229"/>
    <w:rsid w:val="00F47686"/>
    <w:rsid w:val="00F47CD6"/>
    <w:rsid w:val="00F507F7"/>
    <w:rsid w:val="00F50B75"/>
    <w:rsid w:val="00F510B7"/>
    <w:rsid w:val="00F511DA"/>
    <w:rsid w:val="00F52263"/>
    <w:rsid w:val="00F52774"/>
    <w:rsid w:val="00F54EA0"/>
    <w:rsid w:val="00F55496"/>
    <w:rsid w:val="00F5581E"/>
    <w:rsid w:val="00F55C7B"/>
    <w:rsid w:val="00F56237"/>
    <w:rsid w:val="00F56CEB"/>
    <w:rsid w:val="00F57408"/>
    <w:rsid w:val="00F57649"/>
    <w:rsid w:val="00F578E9"/>
    <w:rsid w:val="00F578F2"/>
    <w:rsid w:val="00F602BD"/>
    <w:rsid w:val="00F615DC"/>
    <w:rsid w:val="00F61A76"/>
    <w:rsid w:val="00F62E2A"/>
    <w:rsid w:val="00F632B0"/>
    <w:rsid w:val="00F6371C"/>
    <w:rsid w:val="00F64030"/>
    <w:rsid w:val="00F65751"/>
    <w:rsid w:val="00F6595A"/>
    <w:rsid w:val="00F66076"/>
    <w:rsid w:val="00F66A69"/>
    <w:rsid w:val="00F66EC2"/>
    <w:rsid w:val="00F67068"/>
    <w:rsid w:val="00F670D3"/>
    <w:rsid w:val="00F673FB"/>
    <w:rsid w:val="00F7064B"/>
    <w:rsid w:val="00F70C5F"/>
    <w:rsid w:val="00F7164C"/>
    <w:rsid w:val="00F718C5"/>
    <w:rsid w:val="00F71DAB"/>
    <w:rsid w:val="00F71F5B"/>
    <w:rsid w:val="00F721D4"/>
    <w:rsid w:val="00F727A3"/>
    <w:rsid w:val="00F72DD4"/>
    <w:rsid w:val="00F72E53"/>
    <w:rsid w:val="00F739B4"/>
    <w:rsid w:val="00F73BB0"/>
    <w:rsid w:val="00F7415C"/>
    <w:rsid w:val="00F74419"/>
    <w:rsid w:val="00F745D8"/>
    <w:rsid w:val="00F74D47"/>
    <w:rsid w:val="00F75872"/>
    <w:rsid w:val="00F758BD"/>
    <w:rsid w:val="00F764D3"/>
    <w:rsid w:val="00F76880"/>
    <w:rsid w:val="00F76CA2"/>
    <w:rsid w:val="00F773A9"/>
    <w:rsid w:val="00F773D9"/>
    <w:rsid w:val="00F8026B"/>
    <w:rsid w:val="00F805D3"/>
    <w:rsid w:val="00F8078B"/>
    <w:rsid w:val="00F8144E"/>
    <w:rsid w:val="00F815CA"/>
    <w:rsid w:val="00F81697"/>
    <w:rsid w:val="00F81DE5"/>
    <w:rsid w:val="00F81E49"/>
    <w:rsid w:val="00F82259"/>
    <w:rsid w:val="00F827B8"/>
    <w:rsid w:val="00F82F39"/>
    <w:rsid w:val="00F82F40"/>
    <w:rsid w:val="00F833E0"/>
    <w:rsid w:val="00F83A1A"/>
    <w:rsid w:val="00F83D05"/>
    <w:rsid w:val="00F841ED"/>
    <w:rsid w:val="00F842B1"/>
    <w:rsid w:val="00F84986"/>
    <w:rsid w:val="00F85316"/>
    <w:rsid w:val="00F85D9F"/>
    <w:rsid w:val="00F862C9"/>
    <w:rsid w:val="00F86F06"/>
    <w:rsid w:val="00F86FFB"/>
    <w:rsid w:val="00F870CE"/>
    <w:rsid w:val="00F8754C"/>
    <w:rsid w:val="00F87AE4"/>
    <w:rsid w:val="00F901A2"/>
    <w:rsid w:val="00F902B5"/>
    <w:rsid w:val="00F9082B"/>
    <w:rsid w:val="00F908BA"/>
    <w:rsid w:val="00F90910"/>
    <w:rsid w:val="00F91576"/>
    <w:rsid w:val="00F91826"/>
    <w:rsid w:val="00F91B5F"/>
    <w:rsid w:val="00F922E6"/>
    <w:rsid w:val="00F934B6"/>
    <w:rsid w:val="00F93AE2"/>
    <w:rsid w:val="00F941A0"/>
    <w:rsid w:val="00F942D2"/>
    <w:rsid w:val="00F944EE"/>
    <w:rsid w:val="00F945BC"/>
    <w:rsid w:val="00F95B55"/>
    <w:rsid w:val="00F95C90"/>
    <w:rsid w:val="00F95EA1"/>
    <w:rsid w:val="00F9654C"/>
    <w:rsid w:val="00F97177"/>
    <w:rsid w:val="00F97384"/>
    <w:rsid w:val="00F97661"/>
    <w:rsid w:val="00F97A35"/>
    <w:rsid w:val="00FA08C4"/>
    <w:rsid w:val="00FA0989"/>
    <w:rsid w:val="00FA0A50"/>
    <w:rsid w:val="00FA0A5E"/>
    <w:rsid w:val="00FA0C8A"/>
    <w:rsid w:val="00FA0E1E"/>
    <w:rsid w:val="00FA1BEA"/>
    <w:rsid w:val="00FA2302"/>
    <w:rsid w:val="00FA23DC"/>
    <w:rsid w:val="00FA2465"/>
    <w:rsid w:val="00FA2490"/>
    <w:rsid w:val="00FA295D"/>
    <w:rsid w:val="00FA2F17"/>
    <w:rsid w:val="00FA3AA6"/>
    <w:rsid w:val="00FA3DEF"/>
    <w:rsid w:val="00FA3F16"/>
    <w:rsid w:val="00FA524B"/>
    <w:rsid w:val="00FA540F"/>
    <w:rsid w:val="00FA5437"/>
    <w:rsid w:val="00FA6AF5"/>
    <w:rsid w:val="00FA6BB6"/>
    <w:rsid w:val="00FA6C8A"/>
    <w:rsid w:val="00FA6D68"/>
    <w:rsid w:val="00FA7383"/>
    <w:rsid w:val="00FA78CB"/>
    <w:rsid w:val="00FA7F56"/>
    <w:rsid w:val="00FB046B"/>
    <w:rsid w:val="00FB0E74"/>
    <w:rsid w:val="00FB118C"/>
    <w:rsid w:val="00FB1B65"/>
    <w:rsid w:val="00FB23BB"/>
    <w:rsid w:val="00FB2CE9"/>
    <w:rsid w:val="00FB2D17"/>
    <w:rsid w:val="00FB3AA3"/>
    <w:rsid w:val="00FB3C33"/>
    <w:rsid w:val="00FB3F9F"/>
    <w:rsid w:val="00FB4436"/>
    <w:rsid w:val="00FB4C94"/>
    <w:rsid w:val="00FB61A2"/>
    <w:rsid w:val="00FB68F7"/>
    <w:rsid w:val="00FB6AF9"/>
    <w:rsid w:val="00FB6AFF"/>
    <w:rsid w:val="00FB77D5"/>
    <w:rsid w:val="00FC057F"/>
    <w:rsid w:val="00FC05EE"/>
    <w:rsid w:val="00FC105B"/>
    <w:rsid w:val="00FC113F"/>
    <w:rsid w:val="00FC1292"/>
    <w:rsid w:val="00FC18F8"/>
    <w:rsid w:val="00FC1C4A"/>
    <w:rsid w:val="00FC1CE5"/>
    <w:rsid w:val="00FC2231"/>
    <w:rsid w:val="00FC25F9"/>
    <w:rsid w:val="00FC2A1B"/>
    <w:rsid w:val="00FC2CCB"/>
    <w:rsid w:val="00FC334E"/>
    <w:rsid w:val="00FC33E8"/>
    <w:rsid w:val="00FC34E6"/>
    <w:rsid w:val="00FC4943"/>
    <w:rsid w:val="00FC4C6F"/>
    <w:rsid w:val="00FC4CCD"/>
    <w:rsid w:val="00FC5192"/>
    <w:rsid w:val="00FC56BB"/>
    <w:rsid w:val="00FC5759"/>
    <w:rsid w:val="00FC5CCC"/>
    <w:rsid w:val="00FC5FD8"/>
    <w:rsid w:val="00FC681C"/>
    <w:rsid w:val="00FC689C"/>
    <w:rsid w:val="00FC720E"/>
    <w:rsid w:val="00FD02BD"/>
    <w:rsid w:val="00FD0668"/>
    <w:rsid w:val="00FD09D6"/>
    <w:rsid w:val="00FD0E94"/>
    <w:rsid w:val="00FD1195"/>
    <w:rsid w:val="00FD145B"/>
    <w:rsid w:val="00FD17F0"/>
    <w:rsid w:val="00FD1861"/>
    <w:rsid w:val="00FD1A45"/>
    <w:rsid w:val="00FD28BB"/>
    <w:rsid w:val="00FD2AF2"/>
    <w:rsid w:val="00FD2B21"/>
    <w:rsid w:val="00FD31F5"/>
    <w:rsid w:val="00FD39D3"/>
    <w:rsid w:val="00FD3A54"/>
    <w:rsid w:val="00FD433D"/>
    <w:rsid w:val="00FD5692"/>
    <w:rsid w:val="00FD5704"/>
    <w:rsid w:val="00FD5993"/>
    <w:rsid w:val="00FD5AAE"/>
    <w:rsid w:val="00FD63E6"/>
    <w:rsid w:val="00FD6FDE"/>
    <w:rsid w:val="00FD772B"/>
    <w:rsid w:val="00FD786D"/>
    <w:rsid w:val="00FE00E0"/>
    <w:rsid w:val="00FE0420"/>
    <w:rsid w:val="00FE0834"/>
    <w:rsid w:val="00FE086B"/>
    <w:rsid w:val="00FE0ADA"/>
    <w:rsid w:val="00FE0EDD"/>
    <w:rsid w:val="00FE2660"/>
    <w:rsid w:val="00FE29E3"/>
    <w:rsid w:val="00FE2AA8"/>
    <w:rsid w:val="00FE2AD1"/>
    <w:rsid w:val="00FE2EC4"/>
    <w:rsid w:val="00FE2FD1"/>
    <w:rsid w:val="00FE3ECC"/>
    <w:rsid w:val="00FE4ED8"/>
    <w:rsid w:val="00FE5001"/>
    <w:rsid w:val="00FE5606"/>
    <w:rsid w:val="00FE5865"/>
    <w:rsid w:val="00FE6280"/>
    <w:rsid w:val="00FE643F"/>
    <w:rsid w:val="00FE655D"/>
    <w:rsid w:val="00FE7001"/>
    <w:rsid w:val="00FE7576"/>
    <w:rsid w:val="00FE7C86"/>
    <w:rsid w:val="00FF00DB"/>
    <w:rsid w:val="00FF0909"/>
    <w:rsid w:val="00FF0C94"/>
    <w:rsid w:val="00FF0F8E"/>
    <w:rsid w:val="00FF1375"/>
    <w:rsid w:val="00FF18E2"/>
    <w:rsid w:val="00FF1E82"/>
    <w:rsid w:val="00FF1FBE"/>
    <w:rsid w:val="00FF2B92"/>
    <w:rsid w:val="00FF2CD4"/>
    <w:rsid w:val="00FF2DA6"/>
    <w:rsid w:val="00FF2E32"/>
    <w:rsid w:val="00FF36E0"/>
    <w:rsid w:val="00FF3A98"/>
    <w:rsid w:val="00FF3BDA"/>
    <w:rsid w:val="00FF3C6A"/>
    <w:rsid w:val="00FF3F35"/>
    <w:rsid w:val="00FF3F8A"/>
    <w:rsid w:val="00FF4043"/>
    <w:rsid w:val="00FF4382"/>
    <w:rsid w:val="00FF4CD2"/>
    <w:rsid w:val="00FF504D"/>
    <w:rsid w:val="00FF5293"/>
    <w:rsid w:val="00FF573E"/>
    <w:rsid w:val="00FF5BA5"/>
    <w:rsid w:val="00FF6322"/>
    <w:rsid w:val="00FF646F"/>
    <w:rsid w:val="00FF6BBF"/>
    <w:rsid w:val="00FF6BF0"/>
    <w:rsid w:val="00FF72AA"/>
    <w:rsid w:val="00FF7471"/>
    <w:rsid w:val="00FF7E22"/>
    <w:rsid w:val="010D654B"/>
    <w:rsid w:val="01114685"/>
    <w:rsid w:val="01266BD2"/>
    <w:rsid w:val="016C162B"/>
    <w:rsid w:val="020C396B"/>
    <w:rsid w:val="021F2242"/>
    <w:rsid w:val="02485D4E"/>
    <w:rsid w:val="02754E57"/>
    <w:rsid w:val="02774FC6"/>
    <w:rsid w:val="02BB3590"/>
    <w:rsid w:val="02D57DDE"/>
    <w:rsid w:val="030640A6"/>
    <w:rsid w:val="0313420E"/>
    <w:rsid w:val="034D776C"/>
    <w:rsid w:val="034E77FA"/>
    <w:rsid w:val="038B1CE0"/>
    <w:rsid w:val="04837BF7"/>
    <w:rsid w:val="05016B86"/>
    <w:rsid w:val="05425430"/>
    <w:rsid w:val="05526B91"/>
    <w:rsid w:val="05596955"/>
    <w:rsid w:val="05DE4630"/>
    <w:rsid w:val="060B0973"/>
    <w:rsid w:val="066476C0"/>
    <w:rsid w:val="06B2784E"/>
    <w:rsid w:val="06FC76C2"/>
    <w:rsid w:val="0713694E"/>
    <w:rsid w:val="072F0DB4"/>
    <w:rsid w:val="07746960"/>
    <w:rsid w:val="078C1D6D"/>
    <w:rsid w:val="078F7487"/>
    <w:rsid w:val="079B33B6"/>
    <w:rsid w:val="07EC29A2"/>
    <w:rsid w:val="08845B88"/>
    <w:rsid w:val="08D01D66"/>
    <w:rsid w:val="095D5564"/>
    <w:rsid w:val="097A3855"/>
    <w:rsid w:val="09CF6AA4"/>
    <w:rsid w:val="09D467AF"/>
    <w:rsid w:val="09DB52E1"/>
    <w:rsid w:val="0A211949"/>
    <w:rsid w:val="0A393F55"/>
    <w:rsid w:val="0A755156"/>
    <w:rsid w:val="0ACD2FC9"/>
    <w:rsid w:val="0B5C60F2"/>
    <w:rsid w:val="0B746EC0"/>
    <w:rsid w:val="0B843474"/>
    <w:rsid w:val="0B9023BA"/>
    <w:rsid w:val="0BA65937"/>
    <w:rsid w:val="0BFA721E"/>
    <w:rsid w:val="0C0D316F"/>
    <w:rsid w:val="0C28597F"/>
    <w:rsid w:val="0C474B4D"/>
    <w:rsid w:val="0C6E1247"/>
    <w:rsid w:val="0CA17BC7"/>
    <w:rsid w:val="0D4662B1"/>
    <w:rsid w:val="0D8C0AC9"/>
    <w:rsid w:val="0D942049"/>
    <w:rsid w:val="0D995181"/>
    <w:rsid w:val="0DC3245C"/>
    <w:rsid w:val="0E293B89"/>
    <w:rsid w:val="0E4D7ECF"/>
    <w:rsid w:val="0E54720D"/>
    <w:rsid w:val="0E5937AB"/>
    <w:rsid w:val="0E5A2315"/>
    <w:rsid w:val="0E9D42B6"/>
    <w:rsid w:val="0EFA4090"/>
    <w:rsid w:val="0F1957B0"/>
    <w:rsid w:val="0F4C1CD2"/>
    <w:rsid w:val="0F5547C1"/>
    <w:rsid w:val="0F605357"/>
    <w:rsid w:val="0FB635B4"/>
    <w:rsid w:val="0FB726D8"/>
    <w:rsid w:val="0FCE0E92"/>
    <w:rsid w:val="10111F20"/>
    <w:rsid w:val="101414CD"/>
    <w:rsid w:val="101F170D"/>
    <w:rsid w:val="10832DE9"/>
    <w:rsid w:val="10AA72CE"/>
    <w:rsid w:val="10B412F6"/>
    <w:rsid w:val="110103B4"/>
    <w:rsid w:val="11026F1D"/>
    <w:rsid w:val="11177D15"/>
    <w:rsid w:val="11714190"/>
    <w:rsid w:val="117A1FB8"/>
    <w:rsid w:val="11C66AF2"/>
    <w:rsid w:val="11CB0965"/>
    <w:rsid w:val="11D95855"/>
    <w:rsid w:val="12336E0A"/>
    <w:rsid w:val="124709E0"/>
    <w:rsid w:val="12B20545"/>
    <w:rsid w:val="12B60206"/>
    <w:rsid w:val="12C005BD"/>
    <w:rsid w:val="12E267D4"/>
    <w:rsid w:val="12E80F49"/>
    <w:rsid w:val="12EA2B62"/>
    <w:rsid w:val="133F6421"/>
    <w:rsid w:val="136975F6"/>
    <w:rsid w:val="13A26E3E"/>
    <w:rsid w:val="13B72BE8"/>
    <w:rsid w:val="13EF4F40"/>
    <w:rsid w:val="13F6642C"/>
    <w:rsid w:val="141A2D7F"/>
    <w:rsid w:val="14255513"/>
    <w:rsid w:val="14330233"/>
    <w:rsid w:val="144940CA"/>
    <w:rsid w:val="14494355"/>
    <w:rsid w:val="14945B85"/>
    <w:rsid w:val="149706F6"/>
    <w:rsid w:val="149F72E2"/>
    <w:rsid w:val="14E476AC"/>
    <w:rsid w:val="155A61B2"/>
    <w:rsid w:val="158718CC"/>
    <w:rsid w:val="15945351"/>
    <w:rsid w:val="15DC1EE3"/>
    <w:rsid w:val="15DF38DF"/>
    <w:rsid w:val="15E47A42"/>
    <w:rsid w:val="15EF6993"/>
    <w:rsid w:val="16153B9C"/>
    <w:rsid w:val="161C7AD3"/>
    <w:rsid w:val="16334B86"/>
    <w:rsid w:val="165917B3"/>
    <w:rsid w:val="16C42D26"/>
    <w:rsid w:val="16CC1169"/>
    <w:rsid w:val="16FA0555"/>
    <w:rsid w:val="16FD0446"/>
    <w:rsid w:val="171C3BE4"/>
    <w:rsid w:val="173D20D2"/>
    <w:rsid w:val="176C3F7D"/>
    <w:rsid w:val="176D2016"/>
    <w:rsid w:val="179F11A1"/>
    <w:rsid w:val="17BB3CFC"/>
    <w:rsid w:val="17C95154"/>
    <w:rsid w:val="17E3743F"/>
    <w:rsid w:val="18647698"/>
    <w:rsid w:val="18893CF1"/>
    <w:rsid w:val="188E53E9"/>
    <w:rsid w:val="189D5176"/>
    <w:rsid w:val="189E6ADE"/>
    <w:rsid w:val="19056F3F"/>
    <w:rsid w:val="193E6F31"/>
    <w:rsid w:val="194073B1"/>
    <w:rsid w:val="19413913"/>
    <w:rsid w:val="1960646A"/>
    <w:rsid w:val="19677F5C"/>
    <w:rsid w:val="198951F1"/>
    <w:rsid w:val="19AA6AFF"/>
    <w:rsid w:val="19D00616"/>
    <w:rsid w:val="19EF056A"/>
    <w:rsid w:val="19F24689"/>
    <w:rsid w:val="1A0B3B42"/>
    <w:rsid w:val="1A273DF6"/>
    <w:rsid w:val="1A35698F"/>
    <w:rsid w:val="1A4E4B04"/>
    <w:rsid w:val="1A5C61F5"/>
    <w:rsid w:val="1A743654"/>
    <w:rsid w:val="1A85451A"/>
    <w:rsid w:val="1A87177B"/>
    <w:rsid w:val="1AE709B1"/>
    <w:rsid w:val="1BE53E6A"/>
    <w:rsid w:val="1C592E11"/>
    <w:rsid w:val="1C84276C"/>
    <w:rsid w:val="1CB52F74"/>
    <w:rsid w:val="1CC1153B"/>
    <w:rsid w:val="1CC24903"/>
    <w:rsid w:val="1CF22DA8"/>
    <w:rsid w:val="1D276ED3"/>
    <w:rsid w:val="1D3D7770"/>
    <w:rsid w:val="1D6419F3"/>
    <w:rsid w:val="1D991F83"/>
    <w:rsid w:val="1DA0676A"/>
    <w:rsid w:val="1DB33212"/>
    <w:rsid w:val="1DD00946"/>
    <w:rsid w:val="1DEB44A1"/>
    <w:rsid w:val="1E2433C8"/>
    <w:rsid w:val="1E4A7D3D"/>
    <w:rsid w:val="1E6159BE"/>
    <w:rsid w:val="1EB2109C"/>
    <w:rsid w:val="1EBE5AFE"/>
    <w:rsid w:val="1EF9465E"/>
    <w:rsid w:val="1F1D139B"/>
    <w:rsid w:val="1F4E7C19"/>
    <w:rsid w:val="1F8C3E0D"/>
    <w:rsid w:val="1FB66AC1"/>
    <w:rsid w:val="1FE675DE"/>
    <w:rsid w:val="1FFF5E27"/>
    <w:rsid w:val="20457229"/>
    <w:rsid w:val="20FF2F04"/>
    <w:rsid w:val="212D2B1B"/>
    <w:rsid w:val="214A06AB"/>
    <w:rsid w:val="214B0E2B"/>
    <w:rsid w:val="216A499F"/>
    <w:rsid w:val="217E6724"/>
    <w:rsid w:val="218F339D"/>
    <w:rsid w:val="21A32AA0"/>
    <w:rsid w:val="21E140A1"/>
    <w:rsid w:val="21F27BBF"/>
    <w:rsid w:val="2217457B"/>
    <w:rsid w:val="22204276"/>
    <w:rsid w:val="227772A7"/>
    <w:rsid w:val="22AD0808"/>
    <w:rsid w:val="22CD7D75"/>
    <w:rsid w:val="23026BE3"/>
    <w:rsid w:val="232721BA"/>
    <w:rsid w:val="23467322"/>
    <w:rsid w:val="23467EA1"/>
    <w:rsid w:val="23531D85"/>
    <w:rsid w:val="2374537D"/>
    <w:rsid w:val="2383382C"/>
    <w:rsid w:val="238A065D"/>
    <w:rsid w:val="24350F57"/>
    <w:rsid w:val="246F4297"/>
    <w:rsid w:val="248B1573"/>
    <w:rsid w:val="24970D9F"/>
    <w:rsid w:val="24AC367B"/>
    <w:rsid w:val="24B71469"/>
    <w:rsid w:val="24CA5EB8"/>
    <w:rsid w:val="24FA72AB"/>
    <w:rsid w:val="24FE4520"/>
    <w:rsid w:val="250D7AF6"/>
    <w:rsid w:val="253957EB"/>
    <w:rsid w:val="2543374F"/>
    <w:rsid w:val="256A7656"/>
    <w:rsid w:val="2571315C"/>
    <w:rsid w:val="25863EF1"/>
    <w:rsid w:val="25AE4162"/>
    <w:rsid w:val="25AE5F61"/>
    <w:rsid w:val="25C17900"/>
    <w:rsid w:val="25D77147"/>
    <w:rsid w:val="25D80C6E"/>
    <w:rsid w:val="260C0C79"/>
    <w:rsid w:val="2631042A"/>
    <w:rsid w:val="266E79D8"/>
    <w:rsid w:val="268A2520"/>
    <w:rsid w:val="26981A4E"/>
    <w:rsid w:val="26E50DBD"/>
    <w:rsid w:val="270F3D01"/>
    <w:rsid w:val="271964F1"/>
    <w:rsid w:val="27455E2A"/>
    <w:rsid w:val="276529DD"/>
    <w:rsid w:val="27E54431"/>
    <w:rsid w:val="28121F3E"/>
    <w:rsid w:val="281440D8"/>
    <w:rsid w:val="28276014"/>
    <w:rsid w:val="28304511"/>
    <w:rsid w:val="284D7A1B"/>
    <w:rsid w:val="284F2097"/>
    <w:rsid w:val="28654D14"/>
    <w:rsid w:val="28930AD5"/>
    <w:rsid w:val="291E0523"/>
    <w:rsid w:val="293E7836"/>
    <w:rsid w:val="29A76459"/>
    <w:rsid w:val="29BD3729"/>
    <w:rsid w:val="2AD875D8"/>
    <w:rsid w:val="2ADF35D5"/>
    <w:rsid w:val="2AEE6378"/>
    <w:rsid w:val="2AF12761"/>
    <w:rsid w:val="2B130404"/>
    <w:rsid w:val="2B2F5FD8"/>
    <w:rsid w:val="2B3808F6"/>
    <w:rsid w:val="2B9534CE"/>
    <w:rsid w:val="2B9670D4"/>
    <w:rsid w:val="2C334404"/>
    <w:rsid w:val="2C7F18F2"/>
    <w:rsid w:val="2C9432CC"/>
    <w:rsid w:val="2D4C728B"/>
    <w:rsid w:val="2D6A2A68"/>
    <w:rsid w:val="2D931463"/>
    <w:rsid w:val="2D9774DB"/>
    <w:rsid w:val="2DBF6003"/>
    <w:rsid w:val="2DD846C1"/>
    <w:rsid w:val="2DDA6E52"/>
    <w:rsid w:val="2E0F261D"/>
    <w:rsid w:val="2E1348A7"/>
    <w:rsid w:val="2E1867B0"/>
    <w:rsid w:val="2E2F0CC0"/>
    <w:rsid w:val="2F347B33"/>
    <w:rsid w:val="2F9A5EB0"/>
    <w:rsid w:val="2FBC55C7"/>
    <w:rsid w:val="2FF54A3C"/>
    <w:rsid w:val="2FFF534B"/>
    <w:rsid w:val="30640408"/>
    <w:rsid w:val="306F414E"/>
    <w:rsid w:val="3099272A"/>
    <w:rsid w:val="309D447C"/>
    <w:rsid w:val="30CC40ED"/>
    <w:rsid w:val="310835FF"/>
    <w:rsid w:val="312B4AB9"/>
    <w:rsid w:val="3168491E"/>
    <w:rsid w:val="322469BF"/>
    <w:rsid w:val="3226796C"/>
    <w:rsid w:val="32A233A1"/>
    <w:rsid w:val="32CD26E3"/>
    <w:rsid w:val="32CE3EE4"/>
    <w:rsid w:val="32EC20FB"/>
    <w:rsid w:val="33005939"/>
    <w:rsid w:val="335164FE"/>
    <w:rsid w:val="33D876E0"/>
    <w:rsid w:val="33F34F82"/>
    <w:rsid w:val="34592F5E"/>
    <w:rsid w:val="34C677C0"/>
    <w:rsid w:val="34D12846"/>
    <w:rsid w:val="34EE7953"/>
    <w:rsid w:val="351453A4"/>
    <w:rsid w:val="351C3DE3"/>
    <w:rsid w:val="353D60F9"/>
    <w:rsid w:val="35556599"/>
    <w:rsid w:val="35846501"/>
    <w:rsid w:val="35D50D6F"/>
    <w:rsid w:val="3632572F"/>
    <w:rsid w:val="36682044"/>
    <w:rsid w:val="368103A7"/>
    <w:rsid w:val="36811467"/>
    <w:rsid w:val="36AA59F7"/>
    <w:rsid w:val="36E3431A"/>
    <w:rsid w:val="36FE0D9F"/>
    <w:rsid w:val="371E7F1F"/>
    <w:rsid w:val="372428A4"/>
    <w:rsid w:val="376B0402"/>
    <w:rsid w:val="37DF2BF8"/>
    <w:rsid w:val="37EF5D3A"/>
    <w:rsid w:val="37FB444A"/>
    <w:rsid w:val="38237646"/>
    <w:rsid w:val="382B1CB3"/>
    <w:rsid w:val="383C0130"/>
    <w:rsid w:val="38425825"/>
    <w:rsid w:val="38941AE2"/>
    <w:rsid w:val="38957856"/>
    <w:rsid w:val="38A438A5"/>
    <w:rsid w:val="38C505A4"/>
    <w:rsid w:val="38CA1D69"/>
    <w:rsid w:val="399D276D"/>
    <w:rsid w:val="39E55B53"/>
    <w:rsid w:val="3A0674A4"/>
    <w:rsid w:val="3A0A2948"/>
    <w:rsid w:val="3A10210A"/>
    <w:rsid w:val="3A5D167F"/>
    <w:rsid w:val="3B1F6C0D"/>
    <w:rsid w:val="3B223304"/>
    <w:rsid w:val="3B536163"/>
    <w:rsid w:val="3B5A2474"/>
    <w:rsid w:val="3B796CC0"/>
    <w:rsid w:val="3BA21A0C"/>
    <w:rsid w:val="3BB2169D"/>
    <w:rsid w:val="3BCC5FC5"/>
    <w:rsid w:val="3BF75BAF"/>
    <w:rsid w:val="3C0653D7"/>
    <w:rsid w:val="3C364730"/>
    <w:rsid w:val="3C4B0050"/>
    <w:rsid w:val="3CCE4DD4"/>
    <w:rsid w:val="3CF521BE"/>
    <w:rsid w:val="3D19224B"/>
    <w:rsid w:val="3D7A096F"/>
    <w:rsid w:val="3DA20EAA"/>
    <w:rsid w:val="3DA90DC1"/>
    <w:rsid w:val="3DAD4CBD"/>
    <w:rsid w:val="3DE42C19"/>
    <w:rsid w:val="3DEB7231"/>
    <w:rsid w:val="3E116F60"/>
    <w:rsid w:val="3E6F5648"/>
    <w:rsid w:val="3EF25FA6"/>
    <w:rsid w:val="3EF47305"/>
    <w:rsid w:val="3F440B1A"/>
    <w:rsid w:val="3F56185C"/>
    <w:rsid w:val="3FA705EF"/>
    <w:rsid w:val="402A2739"/>
    <w:rsid w:val="40826189"/>
    <w:rsid w:val="40C35EB9"/>
    <w:rsid w:val="40CF33C6"/>
    <w:rsid w:val="40E04B80"/>
    <w:rsid w:val="415F6B93"/>
    <w:rsid w:val="41F560D9"/>
    <w:rsid w:val="42025F5C"/>
    <w:rsid w:val="42426353"/>
    <w:rsid w:val="42AD2B71"/>
    <w:rsid w:val="42B23DFC"/>
    <w:rsid w:val="42E10E5B"/>
    <w:rsid w:val="43602615"/>
    <w:rsid w:val="439B4160"/>
    <w:rsid w:val="43C35D74"/>
    <w:rsid w:val="43E4684D"/>
    <w:rsid w:val="442155C5"/>
    <w:rsid w:val="44563FF3"/>
    <w:rsid w:val="449641C8"/>
    <w:rsid w:val="44CE1024"/>
    <w:rsid w:val="45004D02"/>
    <w:rsid w:val="4540293C"/>
    <w:rsid w:val="457B4E7C"/>
    <w:rsid w:val="459A69F8"/>
    <w:rsid w:val="45A103BC"/>
    <w:rsid w:val="462F18EB"/>
    <w:rsid w:val="4650656B"/>
    <w:rsid w:val="46676190"/>
    <w:rsid w:val="4679192E"/>
    <w:rsid w:val="468B6A6C"/>
    <w:rsid w:val="46A47303"/>
    <w:rsid w:val="46C661AA"/>
    <w:rsid w:val="47166351"/>
    <w:rsid w:val="47383F3D"/>
    <w:rsid w:val="47531291"/>
    <w:rsid w:val="476035D3"/>
    <w:rsid w:val="47A55510"/>
    <w:rsid w:val="480F6FC3"/>
    <w:rsid w:val="4819090D"/>
    <w:rsid w:val="4851106C"/>
    <w:rsid w:val="4894769F"/>
    <w:rsid w:val="48A66096"/>
    <w:rsid w:val="48F614DF"/>
    <w:rsid w:val="491208DC"/>
    <w:rsid w:val="495243A9"/>
    <w:rsid w:val="49926E75"/>
    <w:rsid w:val="49B45E4F"/>
    <w:rsid w:val="49D50A12"/>
    <w:rsid w:val="49DC0418"/>
    <w:rsid w:val="49DE23BE"/>
    <w:rsid w:val="4A0F44D2"/>
    <w:rsid w:val="4A8036C1"/>
    <w:rsid w:val="4A8151E9"/>
    <w:rsid w:val="4A941662"/>
    <w:rsid w:val="4AB5641F"/>
    <w:rsid w:val="4AC10D83"/>
    <w:rsid w:val="4B24023B"/>
    <w:rsid w:val="4B3E7D4C"/>
    <w:rsid w:val="4B4103E8"/>
    <w:rsid w:val="4B440E89"/>
    <w:rsid w:val="4B6A43FB"/>
    <w:rsid w:val="4B79616D"/>
    <w:rsid w:val="4B7F49FA"/>
    <w:rsid w:val="4B80592F"/>
    <w:rsid w:val="4BAB34B4"/>
    <w:rsid w:val="4BEA7F13"/>
    <w:rsid w:val="4C0E579E"/>
    <w:rsid w:val="4C2909F9"/>
    <w:rsid w:val="4C48127D"/>
    <w:rsid w:val="4CE444B6"/>
    <w:rsid w:val="4D3430C2"/>
    <w:rsid w:val="4D604CC1"/>
    <w:rsid w:val="4D624D84"/>
    <w:rsid w:val="4E175B2C"/>
    <w:rsid w:val="4E3C6F09"/>
    <w:rsid w:val="4E5B16D1"/>
    <w:rsid w:val="4E76280C"/>
    <w:rsid w:val="4E83076A"/>
    <w:rsid w:val="4EB31DDB"/>
    <w:rsid w:val="4EC63BD5"/>
    <w:rsid w:val="4F442421"/>
    <w:rsid w:val="4F6D52E6"/>
    <w:rsid w:val="4FA66C36"/>
    <w:rsid w:val="500A35E2"/>
    <w:rsid w:val="50243FE7"/>
    <w:rsid w:val="50820767"/>
    <w:rsid w:val="50C27E08"/>
    <w:rsid w:val="50CB3479"/>
    <w:rsid w:val="51333A9F"/>
    <w:rsid w:val="51374CDB"/>
    <w:rsid w:val="514D4DF9"/>
    <w:rsid w:val="51AD7C4C"/>
    <w:rsid w:val="51F279B4"/>
    <w:rsid w:val="521031E4"/>
    <w:rsid w:val="52154160"/>
    <w:rsid w:val="52845ED4"/>
    <w:rsid w:val="52AC1DB3"/>
    <w:rsid w:val="52DA4E28"/>
    <w:rsid w:val="52FE2AB7"/>
    <w:rsid w:val="5334133B"/>
    <w:rsid w:val="533E3D8E"/>
    <w:rsid w:val="533F2D51"/>
    <w:rsid w:val="53752DBF"/>
    <w:rsid w:val="538B6569"/>
    <w:rsid w:val="53D6297E"/>
    <w:rsid w:val="53DE56AC"/>
    <w:rsid w:val="5425188D"/>
    <w:rsid w:val="542A0E8C"/>
    <w:rsid w:val="5448749C"/>
    <w:rsid w:val="547849C5"/>
    <w:rsid w:val="54D34DFD"/>
    <w:rsid w:val="54D35193"/>
    <w:rsid w:val="54DE0A7E"/>
    <w:rsid w:val="554D7199"/>
    <w:rsid w:val="555D4C24"/>
    <w:rsid w:val="55C23F34"/>
    <w:rsid w:val="561A4F0C"/>
    <w:rsid w:val="564B7CA0"/>
    <w:rsid w:val="564D0012"/>
    <w:rsid w:val="56CC7DF7"/>
    <w:rsid w:val="56CD27F8"/>
    <w:rsid w:val="56D53F37"/>
    <w:rsid w:val="57262725"/>
    <w:rsid w:val="57307C0B"/>
    <w:rsid w:val="57324A04"/>
    <w:rsid w:val="57536BD0"/>
    <w:rsid w:val="57622CEB"/>
    <w:rsid w:val="576F328A"/>
    <w:rsid w:val="58442CE2"/>
    <w:rsid w:val="585342A0"/>
    <w:rsid w:val="5854761D"/>
    <w:rsid w:val="585B7133"/>
    <w:rsid w:val="585D7E8D"/>
    <w:rsid w:val="588E78A0"/>
    <w:rsid w:val="58AD2101"/>
    <w:rsid w:val="58B830D4"/>
    <w:rsid w:val="58D418C8"/>
    <w:rsid w:val="59332F66"/>
    <w:rsid w:val="598A6640"/>
    <w:rsid w:val="59AD1F32"/>
    <w:rsid w:val="59B43B4D"/>
    <w:rsid w:val="59DA36DD"/>
    <w:rsid w:val="5A06761A"/>
    <w:rsid w:val="5A582D49"/>
    <w:rsid w:val="5AD96071"/>
    <w:rsid w:val="5AE119A8"/>
    <w:rsid w:val="5AF33244"/>
    <w:rsid w:val="5B1563C7"/>
    <w:rsid w:val="5B2B13F7"/>
    <w:rsid w:val="5B3B4904"/>
    <w:rsid w:val="5B866118"/>
    <w:rsid w:val="5BEB56DE"/>
    <w:rsid w:val="5C1F68B2"/>
    <w:rsid w:val="5C3E6AC6"/>
    <w:rsid w:val="5C6105C8"/>
    <w:rsid w:val="5CEB5280"/>
    <w:rsid w:val="5D1710ED"/>
    <w:rsid w:val="5D194ACB"/>
    <w:rsid w:val="5D343A82"/>
    <w:rsid w:val="5D9F38EF"/>
    <w:rsid w:val="5DB46385"/>
    <w:rsid w:val="5E1B0DC5"/>
    <w:rsid w:val="5E2B5C0D"/>
    <w:rsid w:val="5E4913FD"/>
    <w:rsid w:val="5E5D0DB5"/>
    <w:rsid w:val="5E782AB7"/>
    <w:rsid w:val="5ED11C1E"/>
    <w:rsid w:val="5EEE374C"/>
    <w:rsid w:val="5F3842FF"/>
    <w:rsid w:val="5F6E7C05"/>
    <w:rsid w:val="5FD1463E"/>
    <w:rsid w:val="5FEC258B"/>
    <w:rsid w:val="5FFF683F"/>
    <w:rsid w:val="604B6F0C"/>
    <w:rsid w:val="607D6E0E"/>
    <w:rsid w:val="609316FA"/>
    <w:rsid w:val="60B90660"/>
    <w:rsid w:val="60CC0A23"/>
    <w:rsid w:val="60CF008A"/>
    <w:rsid w:val="60D45B6B"/>
    <w:rsid w:val="615E53C0"/>
    <w:rsid w:val="61A848FF"/>
    <w:rsid w:val="61B21799"/>
    <w:rsid w:val="61BF0FEC"/>
    <w:rsid w:val="61C947F9"/>
    <w:rsid w:val="61E77707"/>
    <w:rsid w:val="62A62022"/>
    <w:rsid w:val="62B750D5"/>
    <w:rsid w:val="62B815FA"/>
    <w:rsid w:val="62E4334D"/>
    <w:rsid w:val="62F93AC0"/>
    <w:rsid w:val="6307076A"/>
    <w:rsid w:val="631868D3"/>
    <w:rsid w:val="63426B3C"/>
    <w:rsid w:val="63860BC4"/>
    <w:rsid w:val="63B06D7C"/>
    <w:rsid w:val="63FD6402"/>
    <w:rsid w:val="64DC5686"/>
    <w:rsid w:val="650B04A9"/>
    <w:rsid w:val="6513387C"/>
    <w:rsid w:val="654B26B8"/>
    <w:rsid w:val="654C7BEB"/>
    <w:rsid w:val="65904230"/>
    <w:rsid w:val="667B1D8A"/>
    <w:rsid w:val="67291AE6"/>
    <w:rsid w:val="678B306D"/>
    <w:rsid w:val="67CC5807"/>
    <w:rsid w:val="67D17DBD"/>
    <w:rsid w:val="67D96EA2"/>
    <w:rsid w:val="67DE6376"/>
    <w:rsid w:val="67FE2B96"/>
    <w:rsid w:val="68344483"/>
    <w:rsid w:val="683A638D"/>
    <w:rsid w:val="68435DE9"/>
    <w:rsid w:val="68790DAB"/>
    <w:rsid w:val="687F19FF"/>
    <w:rsid w:val="68C015DF"/>
    <w:rsid w:val="691D55C2"/>
    <w:rsid w:val="69255090"/>
    <w:rsid w:val="696A4E91"/>
    <w:rsid w:val="69807B7C"/>
    <w:rsid w:val="69A26F4C"/>
    <w:rsid w:val="69CB580E"/>
    <w:rsid w:val="69F173EA"/>
    <w:rsid w:val="6A354849"/>
    <w:rsid w:val="6A383C54"/>
    <w:rsid w:val="6A3A7157"/>
    <w:rsid w:val="6B5A3276"/>
    <w:rsid w:val="6B6D60D0"/>
    <w:rsid w:val="6B7F0757"/>
    <w:rsid w:val="6B815A76"/>
    <w:rsid w:val="6BCB099B"/>
    <w:rsid w:val="6BD702F7"/>
    <w:rsid w:val="6BF07223"/>
    <w:rsid w:val="6C3C690B"/>
    <w:rsid w:val="6D226F7C"/>
    <w:rsid w:val="6D447047"/>
    <w:rsid w:val="6D8C6249"/>
    <w:rsid w:val="6D927A88"/>
    <w:rsid w:val="6E3808E1"/>
    <w:rsid w:val="6E386362"/>
    <w:rsid w:val="6E6179B3"/>
    <w:rsid w:val="6E7B796E"/>
    <w:rsid w:val="6E9F5BDF"/>
    <w:rsid w:val="6EB61AAD"/>
    <w:rsid w:val="6ED554ED"/>
    <w:rsid w:val="6EDD48F2"/>
    <w:rsid w:val="6EF25E6B"/>
    <w:rsid w:val="6F096DDE"/>
    <w:rsid w:val="70270F23"/>
    <w:rsid w:val="7040540C"/>
    <w:rsid w:val="7063216F"/>
    <w:rsid w:val="70B7547C"/>
    <w:rsid w:val="70C02D20"/>
    <w:rsid w:val="70F1359C"/>
    <w:rsid w:val="711B191E"/>
    <w:rsid w:val="71481393"/>
    <w:rsid w:val="71924DDF"/>
    <w:rsid w:val="71B76376"/>
    <w:rsid w:val="71E8655A"/>
    <w:rsid w:val="71EB2D8B"/>
    <w:rsid w:val="71F521F0"/>
    <w:rsid w:val="71F7413F"/>
    <w:rsid w:val="71FA4A04"/>
    <w:rsid w:val="721D772F"/>
    <w:rsid w:val="724D25D8"/>
    <w:rsid w:val="72596C19"/>
    <w:rsid w:val="72857146"/>
    <w:rsid w:val="728C13BA"/>
    <w:rsid w:val="72A27B10"/>
    <w:rsid w:val="730C7ECF"/>
    <w:rsid w:val="73131A58"/>
    <w:rsid w:val="73227DBF"/>
    <w:rsid w:val="73301D5A"/>
    <w:rsid w:val="733F7C89"/>
    <w:rsid w:val="73535A0E"/>
    <w:rsid w:val="736670D3"/>
    <w:rsid w:val="736B376C"/>
    <w:rsid w:val="73A00AF1"/>
    <w:rsid w:val="73CD0149"/>
    <w:rsid w:val="73DD761C"/>
    <w:rsid w:val="740754CD"/>
    <w:rsid w:val="74371CB1"/>
    <w:rsid w:val="74463F3D"/>
    <w:rsid w:val="74501460"/>
    <w:rsid w:val="745B56E1"/>
    <w:rsid w:val="74667A7F"/>
    <w:rsid w:val="74753E73"/>
    <w:rsid w:val="747E5AED"/>
    <w:rsid w:val="74CF151E"/>
    <w:rsid w:val="751524A3"/>
    <w:rsid w:val="75163391"/>
    <w:rsid w:val="75953460"/>
    <w:rsid w:val="75D02BD6"/>
    <w:rsid w:val="75FA037A"/>
    <w:rsid w:val="760630B0"/>
    <w:rsid w:val="760A11B5"/>
    <w:rsid w:val="763E58C8"/>
    <w:rsid w:val="7663099A"/>
    <w:rsid w:val="76A74244"/>
    <w:rsid w:val="76BA05D5"/>
    <w:rsid w:val="76C552D1"/>
    <w:rsid w:val="76D1207B"/>
    <w:rsid w:val="76E36A41"/>
    <w:rsid w:val="770F096E"/>
    <w:rsid w:val="770F5B3E"/>
    <w:rsid w:val="77390D35"/>
    <w:rsid w:val="77B25436"/>
    <w:rsid w:val="780B77F1"/>
    <w:rsid w:val="78540376"/>
    <w:rsid w:val="786F2890"/>
    <w:rsid w:val="789558FA"/>
    <w:rsid w:val="78A42B52"/>
    <w:rsid w:val="78C23EEF"/>
    <w:rsid w:val="78EE6658"/>
    <w:rsid w:val="79403EDD"/>
    <w:rsid w:val="795B438C"/>
    <w:rsid w:val="79910EA9"/>
    <w:rsid w:val="799B282C"/>
    <w:rsid w:val="79F05C5F"/>
    <w:rsid w:val="7A00792E"/>
    <w:rsid w:val="7AC06271"/>
    <w:rsid w:val="7AC5601E"/>
    <w:rsid w:val="7B01454C"/>
    <w:rsid w:val="7B4B0853"/>
    <w:rsid w:val="7B7670D0"/>
    <w:rsid w:val="7B9621E0"/>
    <w:rsid w:val="7BE505D2"/>
    <w:rsid w:val="7C2673F1"/>
    <w:rsid w:val="7C453017"/>
    <w:rsid w:val="7C611624"/>
    <w:rsid w:val="7C7064E0"/>
    <w:rsid w:val="7CE67044"/>
    <w:rsid w:val="7D015D3C"/>
    <w:rsid w:val="7D392B0A"/>
    <w:rsid w:val="7D71005D"/>
    <w:rsid w:val="7DCF5E8C"/>
    <w:rsid w:val="7DD175C9"/>
    <w:rsid w:val="7E01437C"/>
    <w:rsid w:val="7E1803F3"/>
    <w:rsid w:val="7E8C75BD"/>
    <w:rsid w:val="7E996D13"/>
    <w:rsid w:val="7EAE0A66"/>
    <w:rsid w:val="7EAF5740"/>
    <w:rsid w:val="7EBA4878"/>
    <w:rsid w:val="7EE05274"/>
    <w:rsid w:val="7EF43758"/>
    <w:rsid w:val="7EFD5193"/>
    <w:rsid w:val="7EFD5558"/>
    <w:rsid w:val="7F09319A"/>
    <w:rsid w:val="7F1A2313"/>
    <w:rsid w:val="7F406C51"/>
    <w:rsid w:val="7F462414"/>
    <w:rsid w:val="7F5578B1"/>
    <w:rsid w:val="7F663BB5"/>
    <w:rsid w:val="7FB9396A"/>
    <w:rsid w:val="7FDF6BD9"/>
    <w:rsid w:val="7FFB5867"/>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nhideWhenUsed="0" w:qFormat="1"/>
    <w:lsdException w:name="heading 9" w:semiHidden="0" w:uiPriority="9"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qFormat="1"/>
    <w:lsdException w:name="toc 5" w:semiHidden="0" w:uiPriority="39" w:unhideWhenUsed="0" w:qFormat="1"/>
    <w:lsdException w:name="toc 6" w:semiHidden="0" w:uiPriority="39" w:unhideWhenUsed="0" w:qFormat="1"/>
    <w:lsdException w:name="toc 7" w:semiHidden="0" w:uiPriority="39" w:unhideWhenUsed="0" w:qFormat="1"/>
    <w:lsdException w:name="toc 8" w:semiHidden="0" w:uiPriority="39" w:unhideWhenUsed="0" w:qFormat="1"/>
    <w:lsdException w:name="toc 9" w:semiHidden="0" w:uiPriority="39" w:unhideWhenUsed="0" w:qFormat="1"/>
    <w:lsdException w:name="Normal Indent" w:locked="1"/>
    <w:lsdException w:name="footnote text" w:semiHidden="0" w:unhideWhenUsed="0" w:qFormat="1"/>
    <w:lsdException w:name="annotation text" w:unhideWhenUsed="0" w:qFormat="1"/>
    <w:lsdException w:name="header" w:semiHidden="0" w:uiPriority="0" w:unhideWhenUsed="0" w:qFormat="1"/>
    <w:lsdException w:name="footer" w:semiHidden="0" w:unhideWhenUsed="0" w:qFormat="1"/>
    <w:lsdException w:name="index heading" w:locked="1"/>
    <w:lsdException w:name="caption" w:semiHidden="0" w:uiPriority="35" w:unhideWhenUsed="0" w:qFormat="1"/>
    <w:lsdException w:name="table of figures" w:locked="1"/>
    <w:lsdException w:name="envelope address" w:locked="1"/>
    <w:lsdException w:name="envelope return" w:locked="1"/>
    <w:lsdException w:name="footnote reference" w:semiHidden="0" w:unhideWhenUsed="0" w:qFormat="1"/>
    <w:lsdException w:name="annotation reference" w:unhideWhenUsed="0" w:qFormat="1"/>
    <w:lsdException w:name="line number" w:locked="1"/>
    <w:lsdException w:name="page number" w:semiHidden="0" w:unhideWhenUsed="0" w:qFormat="1"/>
    <w:lsdException w:name="endnote reference" w:locked="1"/>
    <w:lsdException w:name="endnote text" w:locked="1"/>
    <w:lsdException w:name="table of authorities" w:locked="1"/>
    <w:lsdException w:name="macro" w:locked="1"/>
    <w:lsdException w:name="toa heading" w:locked="1"/>
    <w:lsdException w:name="List" w:semiHidden="0" w:unhideWhenUsed="0" w:qFormat="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uiPriority="1" w:qFormat="1"/>
    <w:lsdException w:name="Body Text" w:semiHidden="0" w:uiPriority="0" w:unhideWhenUsed="0" w:qFormat="1"/>
    <w:lsdException w:name="Body Text Indent" w:semiHidden="0" w:unhideWhenUsed="0" w:qFormat="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11" w:unhideWhenUsed="0" w:qFormat="1"/>
    <w:lsdException w:name="Salutation" w:locked="1"/>
    <w:lsdException w:name="Date" w:locked="1"/>
    <w:lsdException w:name="Body Text First Indent" w:locked="1"/>
    <w:lsdException w:name="Body Text First Indent 2" w:locked="1"/>
    <w:lsdException w:name="Note Heading" w:locked="1"/>
    <w:lsdException w:name="Body Text 2" w:semiHidden="0" w:unhideWhenUsed="0" w:qFormat="1"/>
    <w:lsdException w:name="Body Text 3" w:semiHidden="0" w:unhideWhenUsed="0" w:qFormat="1"/>
    <w:lsdException w:name="Body Text Indent 2" w:semiHidden="0" w:unhideWhenUsed="0" w:qFormat="1"/>
    <w:lsdException w:name="Body Text Indent 3" w:semiHidden="0" w:unhideWhenUsed="0" w:qFormat="1"/>
    <w:lsdException w:name="Block Text" w:locked="1"/>
    <w:lsdException w:name="Hyperlink" w:semiHidden="0" w:unhideWhenUsed="0" w:qFormat="1"/>
    <w:lsdException w:name="FollowedHyperlink" w:semiHidden="0" w:unhideWhenUsed="0" w:qFormat="1"/>
    <w:lsdException w:name="Strong" w:semiHidden="0" w:unhideWhenUsed="0" w:qFormat="1"/>
    <w:lsdException w:name="Emphasis" w:semiHidden="0" w:unhideWhenUsed="0" w:qFormat="1"/>
    <w:lsdException w:name="Document Map" w:unhideWhenUsed="0" w:qFormat="1"/>
    <w:lsdException w:name="Plain Text" w:locked="1"/>
    <w:lsdException w:name="E-mail Signature" w:locked="1"/>
    <w:lsdException w:name="Normal (Web)" w:semiHidden="0" w:unhideWhenUsed="0"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qFormat="1"/>
    <w:lsdException w:name="annotation subject" w:unhideWhenUsed="0" w:qFormat="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semiHidden="0" w:unhideWhenUsed="0" w:qFormat="1"/>
    <w:lsdException w:name="Table Grid" w:semiHidden="0" w:uiPriority="59" w:unhideWhenUsed="0" w:qFormat="1"/>
    <w:lsdException w:name="Table Theme" w:locked="1"/>
    <w:lsdException w:name="Placeholder Text" w:unhideWhenUsed="0" w:qFormat="1"/>
    <w:lsdException w:name="No Spacing" w:semiHidden="0"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rFonts w:eastAsia="Calibri"/>
      <w:sz w:val="28"/>
      <w:szCs w:val="22"/>
      <w:lang w:eastAsia="en-US"/>
    </w:rPr>
  </w:style>
  <w:style w:type="paragraph" w:styleId="1">
    <w:name w:val="heading 1"/>
    <w:basedOn w:val="a"/>
    <w:link w:val="10"/>
    <w:qFormat/>
    <w:pPr>
      <w:widowControl w:val="0"/>
      <w:autoSpaceDE w:val="0"/>
      <w:autoSpaceDN w:val="0"/>
      <w:spacing w:after="0" w:line="240" w:lineRule="auto"/>
      <w:ind w:left="655" w:right="854"/>
      <w:jc w:val="center"/>
      <w:outlineLvl w:val="0"/>
    </w:pPr>
    <w:rPr>
      <w:rFonts w:eastAsia="Times New Roman"/>
      <w:b/>
      <w:bCs/>
      <w:sz w:val="32"/>
      <w:szCs w:val="32"/>
      <w:lang w:val="en-US"/>
    </w:rPr>
  </w:style>
  <w:style w:type="paragraph" w:styleId="2">
    <w:name w:val="heading 2"/>
    <w:basedOn w:val="a"/>
    <w:next w:val="a"/>
    <w:link w:val="20"/>
    <w:qFormat/>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qFormat/>
    <w:pPr>
      <w:keepNext/>
      <w:keepLines/>
      <w:spacing w:before="200" w:after="0"/>
      <w:outlineLvl w:val="2"/>
    </w:pPr>
    <w:rPr>
      <w:rFonts w:ascii="Cambria" w:eastAsia="Times New Roman" w:hAnsi="Cambria"/>
      <w:b/>
      <w:bCs/>
      <w:color w:val="4F81BD"/>
    </w:rPr>
  </w:style>
  <w:style w:type="paragraph" w:styleId="4">
    <w:name w:val="heading 4"/>
    <w:basedOn w:val="a"/>
    <w:next w:val="a"/>
    <w:link w:val="40"/>
    <w:uiPriority w:val="9"/>
    <w:qFormat/>
    <w:pPr>
      <w:keepNext/>
      <w:keepLines/>
      <w:spacing w:before="200" w:after="0"/>
      <w:outlineLvl w:val="3"/>
    </w:pPr>
    <w:rPr>
      <w:rFonts w:ascii="Cambria" w:eastAsia="Times New Roman" w:hAnsi="Cambria"/>
      <w:b/>
      <w:bCs/>
      <w:i/>
      <w:iCs/>
      <w:color w:val="4F81BD"/>
    </w:rPr>
  </w:style>
  <w:style w:type="paragraph" w:styleId="5">
    <w:name w:val="heading 5"/>
    <w:basedOn w:val="a"/>
    <w:next w:val="a"/>
    <w:link w:val="50"/>
    <w:qFormat/>
    <w:pPr>
      <w:keepNext/>
      <w:keepLines/>
      <w:spacing w:before="200" w:after="0"/>
      <w:outlineLvl w:val="4"/>
    </w:pPr>
    <w:rPr>
      <w:rFonts w:ascii="Georgia" w:eastAsia="Times New Roman" w:hAnsi="Georgia"/>
      <w:color w:val="243F60"/>
      <w:sz w:val="22"/>
      <w:lang w:val="en-US"/>
    </w:rPr>
  </w:style>
  <w:style w:type="paragraph" w:styleId="6">
    <w:name w:val="heading 6"/>
    <w:basedOn w:val="a"/>
    <w:next w:val="a"/>
    <w:link w:val="60"/>
    <w:qFormat/>
    <w:pPr>
      <w:keepNext/>
      <w:keepLines/>
      <w:spacing w:before="200" w:after="0"/>
      <w:outlineLvl w:val="5"/>
    </w:pPr>
    <w:rPr>
      <w:rFonts w:ascii="Georgia" w:eastAsia="Times New Roman" w:hAnsi="Georgia"/>
      <w:i/>
      <w:iCs/>
      <w:color w:val="243F60"/>
      <w:sz w:val="22"/>
      <w:lang w:val="en-US"/>
    </w:rPr>
  </w:style>
  <w:style w:type="paragraph" w:styleId="7">
    <w:name w:val="heading 7"/>
    <w:basedOn w:val="a"/>
    <w:next w:val="a"/>
    <w:link w:val="70"/>
    <w:qFormat/>
    <w:pPr>
      <w:keepNext/>
      <w:keepLines/>
      <w:spacing w:before="200" w:after="0"/>
      <w:outlineLvl w:val="6"/>
    </w:pPr>
    <w:rPr>
      <w:rFonts w:ascii="Georgia" w:eastAsia="Times New Roman" w:hAnsi="Georgia"/>
      <w:i/>
      <w:iCs/>
      <w:color w:val="404040"/>
      <w:sz w:val="22"/>
      <w:lang w:val="en-US"/>
    </w:rPr>
  </w:style>
  <w:style w:type="paragraph" w:styleId="8">
    <w:name w:val="heading 8"/>
    <w:basedOn w:val="a"/>
    <w:next w:val="a"/>
    <w:link w:val="80"/>
    <w:uiPriority w:val="99"/>
    <w:qFormat/>
    <w:pPr>
      <w:keepNext/>
      <w:keepLines/>
      <w:spacing w:before="200" w:after="0"/>
      <w:outlineLvl w:val="7"/>
    </w:pPr>
    <w:rPr>
      <w:rFonts w:ascii="Georgia" w:eastAsia="Times New Roman" w:hAnsi="Georgia"/>
      <w:color w:val="4F81BD"/>
      <w:sz w:val="20"/>
      <w:szCs w:val="20"/>
      <w:lang w:val="en-US"/>
    </w:rPr>
  </w:style>
  <w:style w:type="paragraph" w:styleId="9">
    <w:name w:val="heading 9"/>
    <w:basedOn w:val="a"/>
    <w:next w:val="a"/>
    <w:link w:val="90"/>
    <w:uiPriority w:val="9"/>
    <w:qFormat/>
    <w:pPr>
      <w:keepNext/>
      <w:keepLines/>
      <w:spacing w:before="200" w:after="0"/>
      <w:outlineLvl w:val="8"/>
    </w:pPr>
    <w:rPr>
      <w:rFonts w:ascii="Georgia" w:eastAsia="Times New Roman" w:hAnsi="Georgia"/>
      <w:i/>
      <w:iCs/>
      <w:color w:val="404040"/>
      <w:sz w:val="20"/>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uiPriority w:val="99"/>
    <w:qFormat/>
    <w:rPr>
      <w:rFonts w:cs="Times New Roman"/>
      <w:color w:val="800080"/>
      <w:u w:val="single"/>
    </w:rPr>
  </w:style>
  <w:style w:type="character" w:styleId="a4">
    <w:name w:val="footnote reference"/>
    <w:uiPriority w:val="99"/>
    <w:qFormat/>
    <w:rPr>
      <w:rFonts w:cs="Times New Roman"/>
      <w:vertAlign w:val="superscript"/>
    </w:rPr>
  </w:style>
  <w:style w:type="character" w:styleId="a5">
    <w:name w:val="annotation reference"/>
    <w:uiPriority w:val="99"/>
    <w:semiHidden/>
    <w:qFormat/>
    <w:rPr>
      <w:rFonts w:cs="Times New Roman"/>
      <w:sz w:val="16"/>
      <w:szCs w:val="16"/>
    </w:rPr>
  </w:style>
  <w:style w:type="character" w:styleId="a6">
    <w:name w:val="Emphasis"/>
    <w:uiPriority w:val="99"/>
    <w:qFormat/>
    <w:rPr>
      <w:rFonts w:cs="Times New Roman"/>
      <w:i/>
    </w:rPr>
  </w:style>
  <w:style w:type="character" w:styleId="a7">
    <w:name w:val="Hyperlink"/>
    <w:uiPriority w:val="99"/>
    <w:qFormat/>
    <w:rPr>
      <w:rFonts w:cs="Times New Roman"/>
      <w:color w:val="0000FF"/>
      <w:u w:val="single"/>
    </w:rPr>
  </w:style>
  <w:style w:type="character" w:styleId="a8">
    <w:name w:val="page number"/>
    <w:uiPriority w:val="99"/>
    <w:qFormat/>
    <w:rPr>
      <w:rFonts w:cs="Times New Roman"/>
    </w:rPr>
  </w:style>
  <w:style w:type="character" w:styleId="a9">
    <w:name w:val="Strong"/>
    <w:uiPriority w:val="99"/>
    <w:qFormat/>
    <w:rPr>
      <w:rFonts w:cs="Times New Roman"/>
      <w:b/>
    </w:rPr>
  </w:style>
  <w:style w:type="paragraph" w:styleId="aa">
    <w:name w:val="Balloon Text"/>
    <w:basedOn w:val="a"/>
    <w:link w:val="ab"/>
    <w:uiPriority w:val="99"/>
    <w:qFormat/>
    <w:pPr>
      <w:spacing w:after="0" w:line="240" w:lineRule="auto"/>
    </w:pPr>
    <w:rPr>
      <w:rFonts w:ascii="Tahoma" w:hAnsi="Tahoma" w:cs="Tahoma"/>
      <w:sz w:val="16"/>
      <w:szCs w:val="16"/>
    </w:rPr>
  </w:style>
  <w:style w:type="paragraph" w:styleId="21">
    <w:name w:val="Body Text 2"/>
    <w:basedOn w:val="a"/>
    <w:link w:val="22"/>
    <w:uiPriority w:val="99"/>
    <w:qFormat/>
    <w:pPr>
      <w:spacing w:after="0" w:line="240" w:lineRule="auto"/>
      <w:jc w:val="both"/>
    </w:pPr>
    <w:rPr>
      <w:rFonts w:ascii="Arial" w:eastAsia="Times New Roman" w:hAnsi="Arial" w:cs="Arial"/>
      <w:szCs w:val="24"/>
      <w:lang w:eastAsia="ru-RU"/>
    </w:rPr>
  </w:style>
  <w:style w:type="paragraph" w:styleId="31">
    <w:name w:val="Body Text Indent 3"/>
    <w:basedOn w:val="a"/>
    <w:link w:val="32"/>
    <w:uiPriority w:val="99"/>
    <w:qFormat/>
    <w:pPr>
      <w:spacing w:after="120"/>
      <w:ind w:left="283"/>
    </w:pPr>
    <w:rPr>
      <w:sz w:val="16"/>
      <w:szCs w:val="16"/>
    </w:rPr>
  </w:style>
  <w:style w:type="paragraph" w:styleId="ac">
    <w:name w:val="caption"/>
    <w:basedOn w:val="a"/>
    <w:next w:val="a"/>
    <w:uiPriority w:val="35"/>
    <w:qFormat/>
    <w:pPr>
      <w:spacing w:line="240" w:lineRule="auto"/>
    </w:pPr>
    <w:rPr>
      <w:rFonts w:ascii="Georgia" w:eastAsia="Times New Roman" w:hAnsi="Georgia"/>
      <w:b/>
      <w:bCs/>
      <w:color w:val="4F81BD"/>
      <w:sz w:val="18"/>
      <w:szCs w:val="18"/>
      <w:lang w:val="en-US"/>
    </w:rPr>
  </w:style>
  <w:style w:type="paragraph" w:styleId="ad">
    <w:name w:val="annotation text"/>
    <w:basedOn w:val="a"/>
    <w:link w:val="ae"/>
    <w:uiPriority w:val="99"/>
    <w:semiHidden/>
    <w:qFormat/>
    <w:pPr>
      <w:spacing w:line="240" w:lineRule="auto"/>
    </w:pPr>
    <w:rPr>
      <w:sz w:val="20"/>
      <w:szCs w:val="20"/>
    </w:rPr>
  </w:style>
  <w:style w:type="paragraph" w:styleId="af">
    <w:name w:val="annotation subject"/>
    <w:basedOn w:val="ad"/>
    <w:next w:val="ad"/>
    <w:link w:val="af0"/>
    <w:uiPriority w:val="99"/>
    <w:semiHidden/>
    <w:qFormat/>
    <w:rPr>
      <w:b/>
      <w:bCs/>
    </w:rPr>
  </w:style>
  <w:style w:type="paragraph" w:styleId="af1">
    <w:name w:val="Document Map"/>
    <w:basedOn w:val="a"/>
    <w:link w:val="af2"/>
    <w:uiPriority w:val="99"/>
    <w:semiHidden/>
    <w:qFormat/>
    <w:pPr>
      <w:shd w:val="clear" w:color="auto" w:fill="000080"/>
      <w:spacing w:after="0" w:line="240" w:lineRule="auto"/>
    </w:pPr>
    <w:rPr>
      <w:rFonts w:ascii="Tahoma" w:eastAsia="Times New Roman" w:hAnsi="Tahoma" w:cs="Tahoma"/>
      <w:sz w:val="20"/>
      <w:szCs w:val="20"/>
      <w:lang w:eastAsia="ru-RU"/>
    </w:rPr>
  </w:style>
  <w:style w:type="paragraph" w:styleId="af3">
    <w:name w:val="footnote text"/>
    <w:basedOn w:val="a"/>
    <w:link w:val="af4"/>
    <w:uiPriority w:val="99"/>
    <w:qFormat/>
    <w:pPr>
      <w:spacing w:after="0" w:line="240" w:lineRule="auto"/>
    </w:pPr>
    <w:rPr>
      <w:rFonts w:eastAsia="Times New Roman"/>
      <w:sz w:val="20"/>
      <w:szCs w:val="20"/>
      <w:lang w:eastAsia="ru-RU"/>
    </w:rPr>
  </w:style>
  <w:style w:type="paragraph" w:styleId="81">
    <w:name w:val="toc 8"/>
    <w:basedOn w:val="a"/>
    <w:next w:val="a"/>
    <w:autoRedefine/>
    <w:uiPriority w:val="39"/>
    <w:qFormat/>
    <w:pPr>
      <w:spacing w:after="0"/>
      <w:ind w:left="1960"/>
    </w:pPr>
    <w:rPr>
      <w:rFonts w:ascii="Calibri" w:hAnsi="Calibri"/>
      <w:sz w:val="18"/>
      <w:szCs w:val="18"/>
    </w:rPr>
  </w:style>
  <w:style w:type="paragraph" w:styleId="af5">
    <w:name w:val="header"/>
    <w:basedOn w:val="a"/>
    <w:link w:val="af6"/>
    <w:qFormat/>
    <w:pPr>
      <w:tabs>
        <w:tab w:val="center" w:pos="4677"/>
        <w:tab w:val="right" w:pos="9355"/>
      </w:tabs>
      <w:spacing w:after="0" w:line="240" w:lineRule="auto"/>
    </w:pPr>
  </w:style>
  <w:style w:type="paragraph" w:styleId="91">
    <w:name w:val="toc 9"/>
    <w:basedOn w:val="a"/>
    <w:next w:val="a"/>
    <w:autoRedefine/>
    <w:uiPriority w:val="39"/>
    <w:qFormat/>
    <w:pPr>
      <w:spacing w:after="0"/>
      <w:ind w:left="2240"/>
    </w:pPr>
    <w:rPr>
      <w:rFonts w:ascii="Calibri" w:hAnsi="Calibri"/>
      <w:sz w:val="18"/>
      <w:szCs w:val="18"/>
    </w:rPr>
  </w:style>
  <w:style w:type="paragraph" w:styleId="71">
    <w:name w:val="toc 7"/>
    <w:basedOn w:val="a"/>
    <w:next w:val="a"/>
    <w:autoRedefine/>
    <w:uiPriority w:val="39"/>
    <w:qFormat/>
    <w:pPr>
      <w:tabs>
        <w:tab w:val="right" w:leader="dot" w:pos="9345"/>
      </w:tabs>
      <w:spacing w:after="0"/>
    </w:pPr>
    <w:rPr>
      <w:rFonts w:ascii="Calibri" w:hAnsi="Calibri"/>
      <w:sz w:val="18"/>
      <w:szCs w:val="18"/>
    </w:rPr>
  </w:style>
  <w:style w:type="paragraph" w:styleId="af7">
    <w:name w:val="Body Text"/>
    <w:basedOn w:val="a"/>
    <w:link w:val="af8"/>
    <w:qFormat/>
    <w:pPr>
      <w:widowControl w:val="0"/>
      <w:autoSpaceDE w:val="0"/>
      <w:autoSpaceDN w:val="0"/>
      <w:spacing w:after="0" w:line="240" w:lineRule="auto"/>
    </w:pPr>
    <w:rPr>
      <w:rFonts w:eastAsia="Times New Roman"/>
      <w:sz w:val="24"/>
      <w:szCs w:val="24"/>
      <w:lang w:val="en-US"/>
    </w:rPr>
  </w:style>
  <w:style w:type="paragraph" w:styleId="11">
    <w:name w:val="toc 1"/>
    <w:basedOn w:val="a"/>
    <w:uiPriority w:val="39"/>
    <w:qFormat/>
    <w:pPr>
      <w:spacing w:before="120" w:after="120"/>
    </w:pPr>
    <w:rPr>
      <w:rFonts w:ascii="Calibri" w:hAnsi="Calibri"/>
      <w:b/>
      <w:bCs/>
      <w:caps/>
      <w:sz w:val="20"/>
      <w:szCs w:val="20"/>
    </w:rPr>
  </w:style>
  <w:style w:type="paragraph" w:styleId="61">
    <w:name w:val="toc 6"/>
    <w:basedOn w:val="a"/>
    <w:next w:val="a"/>
    <w:autoRedefine/>
    <w:uiPriority w:val="39"/>
    <w:qFormat/>
    <w:pPr>
      <w:spacing w:after="0"/>
      <w:ind w:left="1400"/>
    </w:pPr>
    <w:rPr>
      <w:rFonts w:ascii="Calibri" w:hAnsi="Calibri"/>
      <w:sz w:val="18"/>
      <w:szCs w:val="18"/>
    </w:rPr>
  </w:style>
  <w:style w:type="paragraph" w:styleId="33">
    <w:name w:val="toc 3"/>
    <w:basedOn w:val="a"/>
    <w:uiPriority w:val="39"/>
    <w:qFormat/>
    <w:pPr>
      <w:spacing w:after="0"/>
      <w:ind w:left="560"/>
    </w:pPr>
    <w:rPr>
      <w:rFonts w:ascii="Calibri" w:hAnsi="Calibri"/>
      <w:i/>
      <w:iCs/>
      <w:sz w:val="20"/>
      <w:szCs w:val="20"/>
    </w:rPr>
  </w:style>
  <w:style w:type="paragraph" w:styleId="23">
    <w:name w:val="toc 2"/>
    <w:basedOn w:val="a"/>
    <w:uiPriority w:val="39"/>
    <w:qFormat/>
    <w:pPr>
      <w:spacing w:after="0"/>
      <w:ind w:left="280"/>
    </w:pPr>
    <w:rPr>
      <w:rFonts w:ascii="Calibri" w:hAnsi="Calibri"/>
      <w:smallCaps/>
      <w:sz w:val="20"/>
      <w:szCs w:val="20"/>
    </w:rPr>
  </w:style>
  <w:style w:type="paragraph" w:styleId="41">
    <w:name w:val="toc 4"/>
    <w:basedOn w:val="a"/>
    <w:uiPriority w:val="39"/>
    <w:qFormat/>
    <w:pPr>
      <w:spacing w:after="0"/>
      <w:ind w:left="840"/>
    </w:pPr>
    <w:rPr>
      <w:rFonts w:ascii="Calibri" w:hAnsi="Calibri"/>
      <w:sz w:val="18"/>
      <w:szCs w:val="18"/>
    </w:rPr>
  </w:style>
  <w:style w:type="paragraph" w:styleId="51">
    <w:name w:val="toc 5"/>
    <w:basedOn w:val="a"/>
    <w:uiPriority w:val="39"/>
    <w:qFormat/>
    <w:pPr>
      <w:spacing w:after="0"/>
      <w:ind w:left="1120"/>
    </w:pPr>
    <w:rPr>
      <w:rFonts w:ascii="Calibri" w:hAnsi="Calibri"/>
      <w:sz w:val="18"/>
      <w:szCs w:val="18"/>
    </w:rPr>
  </w:style>
  <w:style w:type="paragraph" w:styleId="af9">
    <w:name w:val="Body Text Indent"/>
    <w:basedOn w:val="a"/>
    <w:link w:val="afa"/>
    <w:uiPriority w:val="99"/>
    <w:qFormat/>
    <w:pPr>
      <w:spacing w:after="120" w:line="240" w:lineRule="auto"/>
      <w:ind w:left="283"/>
    </w:pPr>
    <w:rPr>
      <w:rFonts w:eastAsia="Times New Roman"/>
      <w:sz w:val="24"/>
      <w:szCs w:val="24"/>
      <w:lang w:eastAsia="ru-RU"/>
    </w:rPr>
  </w:style>
  <w:style w:type="paragraph" w:styleId="afb">
    <w:name w:val="Title"/>
    <w:basedOn w:val="a"/>
    <w:link w:val="afc"/>
    <w:uiPriority w:val="99"/>
    <w:qFormat/>
    <w:pPr>
      <w:pBdr>
        <w:bottom w:val="single" w:sz="8" w:space="4" w:color="4F81BD"/>
      </w:pBdr>
      <w:spacing w:after="300" w:line="240" w:lineRule="auto"/>
      <w:contextualSpacing/>
    </w:pPr>
    <w:rPr>
      <w:rFonts w:ascii="Georgia" w:eastAsia="Times New Roman" w:hAnsi="Georgia"/>
      <w:color w:val="17365D"/>
      <w:spacing w:val="5"/>
      <w:kern w:val="28"/>
      <w:sz w:val="52"/>
      <w:szCs w:val="52"/>
      <w:lang w:val="en-US"/>
    </w:rPr>
  </w:style>
  <w:style w:type="paragraph" w:styleId="afd">
    <w:name w:val="footer"/>
    <w:basedOn w:val="a"/>
    <w:link w:val="afe"/>
    <w:uiPriority w:val="99"/>
    <w:qFormat/>
    <w:pPr>
      <w:tabs>
        <w:tab w:val="center" w:pos="4677"/>
        <w:tab w:val="right" w:pos="9355"/>
      </w:tabs>
      <w:spacing w:after="0" w:line="240" w:lineRule="auto"/>
    </w:pPr>
  </w:style>
  <w:style w:type="paragraph" w:styleId="aff">
    <w:name w:val="List"/>
    <w:basedOn w:val="af7"/>
    <w:uiPriority w:val="99"/>
    <w:qFormat/>
    <w:pPr>
      <w:widowControl/>
      <w:suppressAutoHyphens/>
      <w:autoSpaceDE/>
      <w:autoSpaceDN/>
      <w:spacing w:after="120"/>
    </w:pPr>
    <w:rPr>
      <w:rFonts w:cs="Mangal"/>
      <w:sz w:val="20"/>
      <w:szCs w:val="20"/>
      <w:lang w:val="ru-RU" w:eastAsia="zh-CN"/>
    </w:rPr>
  </w:style>
  <w:style w:type="paragraph" w:styleId="aff0">
    <w:name w:val="Normal (Web)"/>
    <w:basedOn w:val="a"/>
    <w:uiPriority w:val="99"/>
    <w:qFormat/>
    <w:pPr>
      <w:spacing w:before="100" w:beforeAutospacing="1" w:after="100" w:afterAutospacing="1" w:line="240" w:lineRule="auto"/>
    </w:pPr>
    <w:rPr>
      <w:rFonts w:eastAsia="Times New Roman"/>
      <w:sz w:val="24"/>
      <w:szCs w:val="24"/>
      <w:lang w:eastAsia="ru-RU"/>
    </w:rPr>
  </w:style>
  <w:style w:type="paragraph" w:styleId="34">
    <w:name w:val="Body Text 3"/>
    <w:basedOn w:val="a"/>
    <w:link w:val="35"/>
    <w:uiPriority w:val="99"/>
    <w:qFormat/>
    <w:pPr>
      <w:spacing w:after="0" w:line="240" w:lineRule="auto"/>
      <w:jc w:val="center"/>
    </w:pPr>
    <w:rPr>
      <w:rFonts w:ascii="Arial" w:eastAsia="Times New Roman" w:hAnsi="Arial" w:cs="Arial"/>
      <w:b/>
      <w:sz w:val="24"/>
      <w:szCs w:val="28"/>
      <w:lang w:eastAsia="ru-RU"/>
    </w:rPr>
  </w:style>
  <w:style w:type="paragraph" w:styleId="24">
    <w:name w:val="Body Text Indent 2"/>
    <w:basedOn w:val="a"/>
    <w:link w:val="25"/>
    <w:uiPriority w:val="99"/>
    <w:qFormat/>
    <w:pPr>
      <w:spacing w:after="0" w:line="240" w:lineRule="auto"/>
      <w:ind w:left="180"/>
      <w:jc w:val="both"/>
    </w:pPr>
    <w:rPr>
      <w:rFonts w:eastAsia="Times New Roman"/>
      <w:sz w:val="20"/>
      <w:szCs w:val="24"/>
      <w:lang w:eastAsia="ru-RU"/>
    </w:rPr>
  </w:style>
  <w:style w:type="paragraph" w:styleId="aff1">
    <w:name w:val="Subtitle"/>
    <w:basedOn w:val="a"/>
    <w:next w:val="a"/>
    <w:link w:val="aff2"/>
    <w:uiPriority w:val="11"/>
    <w:qFormat/>
    <w:rPr>
      <w:rFonts w:ascii="Georgia" w:eastAsia="Times New Roman" w:hAnsi="Georgia"/>
      <w:i/>
      <w:iCs/>
      <w:color w:val="4F81BD"/>
      <w:spacing w:val="15"/>
      <w:sz w:val="24"/>
      <w:szCs w:val="24"/>
      <w:lang w:val="en-US"/>
    </w:rPr>
  </w:style>
  <w:style w:type="table" w:styleId="aff3">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link w:val="1"/>
    <w:qFormat/>
    <w:locked/>
    <w:rPr>
      <w:rFonts w:eastAsia="Times New Roman" w:cs="Times New Roman"/>
      <w:b/>
      <w:bCs/>
      <w:sz w:val="32"/>
      <w:szCs w:val="32"/>
      <w:lang w:val="en-US"/>
    </w:rPr>
  </w:style>
  <w:style w:type="character" w:customStyle="1" w:styleId="20">
    <w:name w:val="Заголовок 2 Знак"/>
    <w:link w:val="2"/>
    <w:qFormat/>
    <w:locked/>
    <w:rPr>
      <w:rFonts w:ascii="Cambria" w:hAnsi="Cambria" w:cs="Times New Roman"/>
      <w:b/>
      <w:bCs/>
      <w:color w:val="4F81BD"/>
      <w:sz w:val="26"/>
      <w:szCs w:val="26"/>
    </w:rPr>
  </w:style>
  <w:style w:type="character" w:customStyle="1" w:styleId="30">
    <w:name w:val="Заголовок 3 Знак"/>
    <w:link w:val="3"/>
    <w:qFormat/>
    <w:locked/>
    <w:rPr>
      <w:rFonts w:ascii="Cambria" w:hAnsi="Cambria" w:cs="Times New Roman"/>
      <w:b/>
      <w:bCs/>
      <w:color w:val="4F81BD"/>
    </w:rPr>
  </w:style>
  <w:style w:type="character" w:customStyle="1" w:styleId="40">
    <w:name w:val="Заголовок 4 Знак"/>
    <w:link w:val="4"/>
    <w:uiPriority w:val="9"/>
    <w:qFormat/>
    <w:locked/>
    <w:rPr>
      <w:rFonts w:ascii="Cambria" w:hAnsi="Cambria" w:cs="Times New Roman"/>
      <w:b/>
      <w:bCs/>
      <w:i/>
      <w:iCs/>
      <w:color w:val="4F81BD"/>
    </w:rPr>
  </w:style>
  <w:style w:type="character" w:customStyle="1" w:styleId="50">
    <w:name w:val="Заголовок 5 Знак"/>
    <w:link w:val="5"/>
    <w:qFormat/>
    <w:locked/>
    <w:rPr>
      <w:rFonts w:ascii="Georgia" w:hAnsi="Georgia" w:cs="Times New Roman"/>
      <w:color w:val="243F60"/>
      <w:sz w:val="22"/>
      <w:lang w:val="en-US"/>
    </w:rPr>
  </w:style>
  <w:style w:type="character" w:customStyle="1" w:styleId="60">
    <w:name w:val="Заголовок 6 Знак"/>
    <w:link w:val="6"/>
    <w:qFormat/>
    <w:locked/>
    <w:rPr>
      <w:rFonts w:ascii="Georgia" w:hAnsi="Georgia" w:cs="Times New Roman"/>
      <w:i/>
      <w:iCs/>
      <w:color w:val="243F60"/>
      <w:sz w:val="22"/>
      <w:lang w:val="en-US"/>
    </w:rPr>
  </w:style>
  <w:style w:type="character" w:customStyle="1" w:styleId="70">
    <w:name w:val="Заголовок 7 Знак"/>
    <w:link w:val="7"/>
    <w:qFormat/>
    <w:locked/>
    <w:rPr>
      <w:rFonts w:ascii="Georgia" w:hAnsi="Georgia" w:cs="Times New Roman"/>
      <w:i/>
      <w:iCs/>
      <w:color w:val="404040"/>
      <w:sz w:val="22"/>
      <w:lang w:val="en-US"/>
    </w:rPr>
  </w:style>
  <w:style w:type="character" w:customStyle="1" w:styleId="80">
    <w:name w:val="Заголовок 8 Знак"/>
    <w:link w:val="8"/>
    <w:uiPriority w:val="99"/>
    <w:qFormat/>
    <w:locked/>
    <w:rPr>
      <w:rFonts w:ascii="Georgia" w:hAnsi="Georgia" w:cs="Times New Roman"/>
      <w:color w:val="4F81BD"/>
      <w:sz w:val="20"/>
      <w:szCs w:val="20"/>
      <w:lang w:val="en-US"/>
    </w:rPr>
  </w:style>
  <w:style w:type="character" w:customStyle="1" w:styleId="90">
    <w:name w:val="Заголовок 9 Знак"/>
    <w:link w:val="9"/>
    <w:uiPriority w:val="9"/>
    <w:semiHidden/>
    <w:qFormat/>
    <w:locked/>
    <w:rPr>
      <w:rFonts w:ascii="Georgia" w:hAnsi="Georgia" w:cs="Times New Roman"/>
      <w:i/>
      <w:iCs/>
      <w:color w:val="404040"/>
      <w:sz w:val="20"/>
      <w:szCs w:val="20"/>
      <w:lang w:val="en-US"/>
    </w:rPr>
  </w:style>
  <w:style w:type="paragraph" w:customStyle="1" w:styleId="Default">
    <w:name w:val="Default"/>
    <w:uiPriority w:val="99"/>
    <w:qFormat/>
    <w:pPr>
      <w:autoSpaceDE w:val="0"/>
      <w:autoSpaceDN w:val="0"/>
      <w:adjustRightInd w:val="0"/>
    </w:pPr>
    <w:rPr>
      <w:rFonts w:eastAsia="Calibri"/>
      <w:color w:val="000000"/>
      <w:sz w:val="24"/>
      <w:szCs w:val="24"/>
      <w:lang w:eastAsia="en-US"/>
    </w:rPr>
  </w:style>
  <w:style w:type="paragraph" w:styleId="aff4">
    <w:name w:val="List Paragraph"/>
    <w:basedOn w:val="a"/>
    <w:link w:val="aff5"/>
    <w:uiPriority w:val="34"/>
    <w:qFormat/>
    <w:pPr>
      <w:ind w:left="720"/>
      <w:contextualSpacing/>
    </w:pPr>
  </w:style>
  <w:style w:type="table" w:customStyle="1" w:styleId="TableNormal1">
    <w:name w:val="Table Normal1"/>
    <w:uiPriority w:val="2"/>
    <w:semiHidden/>
    <w:qFormat/>
    <w:pPr>
      <w:widowControl w:val="0"/>
      <w:autoSpaceDE w:val="0"/>
      <w:autoSpaceDN w:val="0"/>
    </w:pPr>
    <w:rPr>
      <w:rFonts w:ascii="Calibri" w:hAnsi="Calibri"/>
      <w:sz w:val="22"/>
      <w:szCs w:val="22"/>
      <w:lang w:val="en-US" w:eastAsia="en-US"/>
    </w:rPr>
    <w:tblPr>
      <w:tblCellMar>
        <w:top w:w="0" w:type="dxa"/>
        <w:left w:w="0" w:type="dxa"/>
        <w:bottom w:w="0" w:type="dxa"/>
        <w:right w:w="0" w:type="dxa"/>
      </w:tblCellMar>
    </w:tblPr>
  </w:style>
  <w:style w:type="character" w:customStyle="1" w:styleId="af8">
    <w:name w:val="Основной текст Знак"/>
    <w:link w:val="af7"/>
    <w:qFormat/>
    <w:locked/>
    <w:rPr>
      <w:rFonts w:eastAsia="Times New Roman" w:cs="Times New Roman"/>
      <w:sz w:val="24"/>
      <w:szCs w:val="24"/>
      <w:lang w:val="en-US"/>
    </w:rPr>
  </w:style>
  <w:style w:type="paragraph" w:customStyle="1" w:styleId="TableParagraph">
    <w:name w:val="Table Paragraph"/>
    <w:basedOn w:val="a"/>
    <w:uiPriority w:val="1"/>
    <w:qFormat/>
    <w:pPr>
      <w:widowControl w:val="0"/>
      <w:autoSpaceDE w:val="0"/>
      <w:autoSpaceDN w:val="0"/>
      <w:spacing w:before="75" w:after="0" w:line="240" w:lineRule="auto"/>
      <w:jc w:val="center"/>
    </w:pPr>
    <w:rPr>
      <w:rFonts w:eastAsia="Times New Roman"/>
      <w:sz w:val="22"/>
      <w:lang w:val="en-US"/>
    </w:rPr>
  </w:style>
  <w:style w:type="paragraph" w:customStyle="1" w:styleId="aff6">
    <w:name w:val="Таблица_название_таблицы"/>
    <w:next w:val="a"/>
    <w:link w:val="aff7"/>
    <w:qFormat/>
    <w:pPr>
      <w:keepNext/>
      <w:spacing w:after="120"/>
      <w:jc w:val="center"/>
    </w:pPr>
    <w:rPr>
      <w:rFonts w:eastAsia="Times New Roman"/>
      <w:sz w:val="24"/>
      <w:szCs w:val="24"/>
    </w:rPr>
  </w:style>
  <w:style w:type="character" w:customStyle="1" w:styleId="aff7">
    <w:name w:val="Таблица_название_таблицы Знак"/>
    <w:link w:val="aff6"/>
    <w:qFormat/>
    <w:locked/>
    <w:rPr>
      <w:rFonts w:eastAsia="Times New Roman" w:cs="Times New Roman"/>
      <w:sz w:val="24"/>
      <w:szCs w:val="24"/>
      <w:lang w:val="ru-RU" w:eastAsia="ru-RU" w:bidi="ar-SA"/>
    </w:rPr>
  </w:style>
  <w:style w:type="paragraph" w:customStyle="1" w:styleId="110">
    <w:name w:val="Табличный_таблица_11"/>
    <w:link w:val="111"/>
    <w:qFormat/>
    <w:pPr>
      <w:jc w:val="center"/>
    </w:pPr>
    <w:rPr>
      <w:rFonts w:eastAsia="Times New Roman"/>
      <w:sz w:val="22"/>
      <w:szCs w:val="22"/>
    </w:rPr>
  </w:style>
  <w:style w:type="character" w:customStyle="1" w:styleId="111">
    <w:name w:val="Табличный_таблица_11 Знак"/>
    <w:link w:val="110"/>
    <w:qFormat/>
    <w:locked/>
    <w:rPr>
      <w:rFonts w:eastAsia="Times New Roman" w:cs="Times New Roman"/>
      <w:sz w:val="22"/>
      <w:szCs w:val="22"/>
      <w:lang w:val="ru-RU" w:eastAsia="ru-RU" w:bidi="ar-SA"/>
    </w:rPr>
  </w:style>
  <w:style w:type="paragraph" w:customStyle="1" w:styleId="112">
    <w:name w:val="Табличный_боковик_11"/>
    <w:link w:val="113"/>
    <w:qFormat/>
    <w:rPr>
      <w:rFonts w:eastAsia="Times New Roman"/>
      <w:sz w:val="22"/>
      <w:szCs w:val="22"/>
    </w:rPr>
  </w:style>
  <w:style w:type="character" w:customStyle="1" w:styleId="113">
    <w:name w:val="Табличный_боковик_11 Знак"/>
    <w:link w:val="112"/>
    <w:qFormat/>
    <w:locked/>
    <w:rPr>
      <w:rFonts w:eastAsia="Times New Roman" w:cs="Times New Roman"/>
      <w:sz w:val="22"/>
      <w:szCs w:val="22"/>
      <w:lang w:val="ru-RU" w:eastAsia="ru-RU" w:bidi="ar-SA"/>
    </w:rPr>
  </w:style>
  <w:style w:type="character" w:customStyle="1" w:styleId="ab">
    <w:name w:val="Текст выноски Знак"/>
    <w:link w:val="aa"/>
    <w:uiPriority w:val="99"/>
    <w:qFormat/>
    <w:locked/>
    <w:rPr>
      <w:rFonts w:ascii="Tahoma" w:hAnsi="Tahoma" w:cs="Tahoma"/>
      <w:sz w:val="16"/>
      <w:szCs w:val="16"/>
    </w:rPr>
  </w:style>
  <w:style w:type="character" w:customStyle="1" w:styleId="af6">
    <w:name w:val="Верхний колонтитул Знак"/>
    <w:link w:val="af5"/>
    <w:qFormat/>
    <w:locked/>
    <w:rPr>
      <w:rFonts w:cs="Times New Roman"/>
    </w:rPr>
  </w:style>
  <w:style w:type="character" w:customStyle="1" w:styleId="afe">
    <w:name w:val="Нижний колонтитул Знак"/>
    <w:link w:val="afd"/>
    <w:uiPriority w:val="99"/>
    <w:qFormat/>
    <w:locked/>
    <w:rPr>
      <w:rFonts w:cs="Times New Roman"/>
    </w:rPr>
  </w:style>
  <w:style w:type="table" w:customStyle="1" w:styleId="TableNormal11">
    <w:name w:val="Table Normal11"/>
    <w:uiPriority w:val="2"/>
    <w:semiHidden/>
    <w:qFormat/>
    <w:pPr>
      <w:widowControl w:val="0"/>
      <w:autoSpaceDE w:val="0"/>
      <w:autoSpaceDN w:val="0"/>
    </w:pPr>
    <w:rPr>
      <w:rFonts w:ascii="Calibri" w:hAnsi="Calibri"/>
      <w:sz w:val="22"/>
      <w:szCs w:val="22"/>
      <w:lang w:val="en-US" w:eastAsia="en-US"/>
    </w:rPr>
    <w:tblPr>
      <w:tblCellMar>
        <w:top w:w="0" w:type="dxa"/>
        <w:left w:w="0" w:type="dxa"/>
        <w:bottom w:w="0" w:type="dxa"/>
        <w:right w:w="0" w:type="dxa"/>
      </w:tblCellMar>
    </w:tblPr>
  </w:style>
  <w:style w:type="table" w:customStyle="1" w:styleId="TableNormal2">
    <w:name w:val="Table Normal2"/>
    <w:uiPriority w:val="2"/>
    <w:semiHidden/>
    <w:qFormat/>
    <w:pPr>
      <w:widowControl w:val="0"/>
      <w:autoSpaceDE w:val="0"/>
      <w:autoSpaceDN w:val="0"/>
    </w:pPr>
    <w:rPr>
      <w:rFonts w:ascii="Calibri" w:hAnsi="Calibri"/>
      <w:sz w:val="22"/>
      <w:szCs w:val="22"/>
      <w:lang w:val="en-US" w:eastAsia="en-US"/>
    </w:rPr>
    <w:tblPr>
      <w:tblCellMar>
        <w:top w:w="0" w:type="dxa"/>
        <w:left w:w="0" w:type="dxa"/>
        <w:bottom w:w="0" w:type="dxa"/>
        <w:right w:w="0" w:type="dxa"/>
      </w:tblCellMar>
    </w:tblPr>
  </w:style>
  <w:style w:type="table" w:customStyle="1" w:styleId="TableNormal3">
    <w:name w:val="Table Normal3"/>
    <w:uiPriority w:val="2"/>
    <w:semiHidden/>
    <w:qFormat/>
    <w:pPr>
      <w:widowControl w:val="0"/>
      <w:autoSpaceDE w:val="0"/>
      <w:autoSpaceDN w:val="0"/>
    </w:pPr>
    <w:rPr>
      <w:rFonts w:ascii="Calibri" w:hAnsi="Calibri"/>
      <w:sz w:val="22"/>
      <w:szCs w:val="22"/>
      <w:lang w:val="en-US" w:eastAsia="en-US"/>
    </w:rPr>
    <w:tblPr>
      <w:tblCellMar>
        <w:top w:w="0" w:type="dxa"/>
        <w:left w:w="0" w:type="dxa"/>
        <w:bottom w:w="0" w:type="dxa"/>
        <w:right w:w="0" w:type="dxa"/>
      </w:tblCellMar>
    </w:tblPr>
  </w:style>
  <w:style w:type="table" w:customStyle="1" w:styleId="TableNormal4">
    <w:name w:val="Table Normal4"/>
    <w:uiPriority w:val="2"/>
    <w:semiHidden/>
    <w:qFormat/>
    <w:pPr>
      <w:widowControl w:val="0"/>
      <w:autoSpaceDE w:val="0"/>
      <w:autoSpaceDN w:val="0"/>
    </w:pPr>
    <w:rPr>
      <w:rFonts w:ascii="Calibri" w:hAnsi="Calibri"/>
      <w:sz w:val="22"/>
      <w:szCs w:val="22"/>
      <w:lang w:val="en-US" w:eastAsia="en-US"/>
    </w:rPr>
    <w:tblPr>
      <w:tblCellMar>
        <w:top w:w="0" w:type="dxa"/>
        <w:left w:w="0" w:type="dxa"/>
        <w:bottom w:w="0" w:type="dxa"/>
        <w:right w:w="0" w:type="dxa"/>
      </w:tblCellMar>
    </w:tblPr>
  </w:style>
  <w:style w:type="table" w:customStyle="1" w:styleId="TableNormal5">
    <w:name w:val="Table Normal5"/>
    <w:uiPriority w:val="2"/>
    <w:semiHidden/>
    <w:qFormat/>
    <w:pPr>
      <w:widowControl w:val="0"/>
      <w:autoSpaceDE w:val="0"/>
      <w:autoSpaceDN w:val="0"/>
    </w:pPr>
    <w:rPr>
      <w:rFonts w:ascii="Calibri" w:hAnsi="Calibri"/>
      <w:sz w:val="22"/>
      <w:szCs w:val="22"/>
      <w:lang w:val="en-US" w:eastAsia="en-US"/>
    </w:rPr>
    <w:tblPr>
      <w:tblCellMar>
        <w:top w:w="0" w:type="dxa"/>
        <w:left w:w="0" w:type="dxa"/>
        <w:bottom w:w="0" w:type="dxa"/>
        <w:right w:w="0" w:type="dxa"/>
      </w:tblCellMar>
    </w:tblPr>
  </w:style>
  <w:style w:type="character" w:customStyle="1" w:styleId="fontstyle01">
    <w:name w:val="fontstyle01"/>
    <w:qFormat/>
    <w:rPr>
      <w:rFonts w:ascii="Times New Roman" w:hAnsi="Times New Roman" w:cs="Times New Roman"/>
      <w:b/>
      <w:bCs/>
      <w:color w:val="000000"/>
      <w:sz w:val="28"/>
      <w:szCs w:val="28"/>
    </w:rPr>
  </w:style>
  <w:style w:type="character" w:customStyle="1" w:styleId="fontstyle21">
    <w:name w:val="fontstyle21"/>
    <w:qFormat/>
    <w:rPr>
      <w:rFonts w:ascii="Times New Roman" w:hAnsi="Times New Roman" w:cs="Times New Roman"/>
      <w:color w:val="000000"/>
      <w:sz w:val="24"/>
      <w:szCs w:val="24"/>
    </w:rPr>
  </w:style>
  <w:style w:type="character" w:customStyle="1" w:styleId="fontstyle31">
    <w:name w:val="fontstyle31"/>
    <w:qFormat/>
    <w:rPr>
      <w:rFonts w:ascii="Symbol" w:hAnsi="Symbol" w:cs="Times New Roman"/>
      <w:color w:val="000000"/>
      <w:sz w:val="24"/>
      <w:szCs w:val="24"/>
    </w:rPr>
  </w:style>
  <w:style w:type="character" w:customStyle="1" w:styleId="fontstyle41">
    <w:name w:val="fontstyle41"/>
    <w:qFormat/>
    <w:rPr>
      <w:rFonts w:ascii="Symbol" w:hAnsi="Symbol" w:cs="Times New Roman"/>
      <w:color w:val="000000"/>
      <w:sz w:val="24"/>
      <w:szCs w:val="24"/>
    </w:rPr>
  </w:style>
  <w:style w:type="table" w:customStyle="1" w:styleId="TableNormal6">
    <w:name w:val="Table Normal6"/>
    <w:uiPriority w:val="2"/>
    <w:semiHidden/>
    <w:qFormat/>
    <w:pPr>
      <w:widowControl w:val="0"/>
      <w:autoSpaceDE w:val="0"/>
      <w:autoSpaceDN w:val="0"/>
    </w:pPr>
    <w:rPr>
      <w:rFonts w:ascii="Calibri" w:hAnsi="Calibri"/>
      <w:sz w:val="22"/>
      <w:szCs w:val="22"/>
      <w:lang w:val="en-US" w:eastAsia="en-US"/>
    </w:rPr>
    <w:tblPr>
      <w:tblCellMar>
        <w:top w:w="0" w:type="dxa"/>
        <w:left w:w="0" w:type="dxa"/>
        <w:bottom w:w="0" w:type="dxa"/>
        <w:right w:w="0" w:type="dxa"/>
      </w:tblCellMar>
    </w:tblPr>
  </w:style>
  <w:style w:type="table" w:customStyle="1" w:styleId="TableNormal7">
    <w:name w:val="Table Normal7"/>
    <w:uiPriority w:val="2"/>
    <w:semiHidden/>
    <w:qFormat/>
    <w:pPr>
      <w:widowControl w:val="0"/>
      <w:autoSpaceDE w:val="0"/>
      <w:autoSpaceDN w:val="0"/>
    </w:pPr>
    <w:rPr>
      <w:rFonts w:ascii="Calibri" w:hAnsi="Calibri"/>
      <w:sz w:val="22"/>
      <w:szCs w:val="22"/>
      <w:lang w:val="en-US" w:eastAsia="en-US"/>
    </w:rPr>
    <w:tblPr>
      <w:tblCellMar>
        <w:top w:w="0" w:type="dxa"/>
        <w:left w:w="0" w:type="dxa"/>
        <w:bottom w:w="0" w:type="dxa"/>
        <w:right w:w="0" w:type="dxa"/>
      </w:tblCellMar>
    </w:tblPr>
  </w:style>
  <w:style w:type="table" w:customStyle="1" w:styleId="TableNormal8">
    <w:name w:val="Table Normal8"/>
    <w:uiPriority w:val="2"/>
    <w:semiHidden/>
    <w:qFormat/>
    <w:pPr>
      <w:widowControl w:val="0"/>
      <w:autoSpaceDE w:val="0"/>
      <w:autoSpaceDN w:val="0"/>
    </w:pPr>
    <w:rPr>
      <w:rFonts w:ascii="Calibri" w:hAnsi="Calibri"/>
      <w:sz w:val="22"/>
      <w:szCs w:val="22"/>
      <w:lang w:val="en-US" w:eastAsia="en-US"/>
    </w:rPr>
    <w:tblPr>
      <w:tblCellMar>
        <w:top w:w="0" w:type="dxa"/>
        <w:left w:w="0" w:type="dxa"/>
        <w:bottom w:w="0" w:type="dxa"/>
        <w:right w:w="0" w:type="dxa"/>
      </w:tblCellMar>
    </w:tblPr>
  </w:style>
  <w:style w:type="table" w:customStyle="1" w:styleId="TableNormal9">
    <w:name w:val="Table Normal9"/>
    <w:uiPriority w:val="2"/>
    <w:semiHidden/>
    <w:qFormat/>
    <w:pPr>
      <w:widowControl w:val="0"/>
      <w:autoSpaceDE w:val="0"/>
      <w:autoSpaceDN w:val="0"/>
    </w:pPr>
    <w:rPr>
      <w:rFonts w:ascii="Calibri" w:hAnsi="Calibri"/>
      <w:sz w:val="22"/>
      <w:szCs w:val="22"/>
      <w:lang w:val="en-US" w:eastAsia="en-US"/>
    </w:rPr>
    <w:tblPr>
      <w:tblCellMar>
        <w:top w:w="0" w:type="dxa"/>
        <w:left w:w="0" w:type="dxa"/>
        <w:bottom w:w="0" w:type="dxa"/>
        <w:right w:w="0" w:type="dxa"/>
      </w:tblCellMar>
    </w:tblPr>
  </w:style>
  <w:style w:type="table" w:customStyle="1" w:styleId="TableNormal10">
    <w:name w:val="Table Normal10"/>
    <w:uiPriority w:val="2"/>
    <w:semiHidden/>
    <w:qFormat/>
    <w:pPr>
      <w:widowControl w:val="0"/>
      <w:autoSpaceDE w:val="0"/>
      <w:autoSpaceDN w:val="0"/>
    </w:pPr>
    <w:rPr>
      <w:rFonts w:ascii="Calibri" w:hAnsi="Calibri"/>
      <w:sz w:val="22"/>
      <w:szCs w:val="22"/>
      <w:lang w:val="en-US" w:eastAsia="en-US"/>
    </w:rPr>
    <w:tblPr>
      <w:tblCellMar>
        <w:top w:w="0" w:type="dxa"/>
        <w:left w:w="0" w:type="dxa"/>
        <w:bottom w:w="0" w:type="dxa"/>
        <w:right w:w="0" w:type="dxa"/>
      </w:tblCellMar>
    </w:tblPr>
  </w:style>
  <w:style w:type="character" w:customStyle="1" w:styleId="apple-converted-space">
    <w:name w:val="apple-converted-space"/>
    <w:qFormat/>
    <w:rPr>
      <w:rFonts w:cs="Times New Roman"/>
    </w:rPr>
  </w:style>
  <w:style w:type="table" w:customStyle="1" w:styleId="12">
    <w:name w:val="Сетка таблицы1"/>
    <w:qFormat/>
    <w:rPr>
      <w:rFonts w:ascii="Georgia" w:eastAsia="Times New Roman" w:hAnsi="Georgi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Title">
    <w:name w:val="ConsPlusTitle"/>
    <w:uiPriority w:val="99"/>
    <w:qFormat/>
    <w:pPr>
      <w:widowControl w:val="0"/>
      <w:autoSpaceDE w:val="0"/>
      <w:autoSpaceDN w:val="0"/>
      <w:adjustRightInd w:val="0"/>
      <w:spacing w:after="200" w:line="276" w:lineRule="auto"/>
    </w:pPr>
    <w:rPr>
      <w:rFonts w:eastAsia="Times New Roman"/>
      <w:b/>
      <w:bCs/>
      <w:sz w:val="24"/>
      <w:szCs w:val="24"/>
      <w:lang w:val="en-US"/>
    </w:rPr>
  </w:style>
  <w:style w:type="paragraph" w:customStyle="1" w:styleId="13">
    <w:name w:val="Заголовок оглавления1"/>
    <w:basedOn w:val="1"/>
    <w:next w:val="a"/>
    <w:uiPriority w:val="39"/>
    <w:qFormat/>
    <w:pPr>
      <w:keepNext/>
      <w:keepLines/>
      <w:widowControl/>
      <w:autoSpaceDE/>
      <w:autoSpaceDN/>
      <w:spacing w:before="480" w:line="276" w:lineRule="auto"/>
      <w:ind w:left="0" w:right="0"/>
      <w:jc w:val="left"/>
      <w:outlineLvl w:val="9"/>
    </w:pPr>
    <w:rPr>
      <w:rFonts w:ascii="Georgia" w:hAnsi="Georgia"/>
      <w:color w:val="365F91"/>
      <w:sz w:val="28"/>
      <w:szCs w:val="28"/>
    </w:rPr>
  </w:style>
  <w:style w:type="table" w:customStyle="1" w:styleId="114">
    <w:name w:val="Сетка таблицы11"/>
    <w:qFormat/>
    <w:rPr>
      <w:rFonts w:ascii="Georgia" w:eastAsia="Times New Roman" w:hAnsi="Georg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c">
    <w:name w:val="Название Знак"/>
    <w:link w:val="afb"/>
    <w:uiPriority w:val="99"/>
    <w:qFormat/>
    <w:locked/>
    <w:rPr>
      <w:rFonts w:ascii="Georgia" w:hAnsi="Georgia" w:cs="Times New Roman"/>
      <w:color w:val="17365D"/>
      <w:spacing w:val="5"/>
      <w:kern w:val="28"/>
      <w:sz w:val="52"/>
      <w:szCs w:val="52"/>
      <w:lang w:val="en-US"/>
    </w:rPr>
  </w:style>
  <w:style w:type="character" w:customStyle="1" w:styleId="aff2">
    <w:name w:val="Подзаголовок Знак"/>
    <w:link w:val="aff1"/>
    <w:uiPriority w:val="11"/>
    <w:qFormat/>
    <w:locked/>
    <w:rPr>
      <w:rFonts w:ascii="Georgia" w:hAnsi="Georgia" w:cs="Times New Roman"/>
      <w:i/>
      <w:iCs/>
      <w:color w:val="4F81BD"/>
      <w:spacing w:val="15"/>
      <w:sz w:val="24"/>
      <w:szCs w:val="24"/>
      <w:lang w:val="en-US"/>
    </w:rPr>
  </w:style>
  <w:style w:type="paragraph" w:styleId="aff8">
    <w:name w:val="No Spacing"/>
    <w:link w:val="aff9"/>
    <w:uiPriority w:val="99"/>
    <w:qFormat/>
    <w:rPr>
      <w:rFonts w:ascii="Georgia" w:eastAsia="Times New Roman" w:hAnsi="Georgia"/>
      <w:sz w:val="22"/>
      <w:szCs w:val="22"/>
      <w:lang w:val="en-US" w:eastAsia="en-US"/>
    </w:rPr>
  </w:style>
  <w:style w:type="character" w:customStyle="1" w:styleId="aff9">
    <w:name w:val="Без интервала Знак"/>
    <w:link w:val="aff8"/>
    <w:uiPriority w:val="99"/>
    <w:qFormat/>
    <w:locked/>
    <w:rPr>
      <w:rFonts w:ascii="Georgia" w:hAnsi="Georgia" w:cs="Times New Roman"/>
      <w:sz w:val="22"/>
      <w:szCs w:val="22"/>
      <w:lang w:val="en-US" w:eastAsia="en-US" w:bidi="ar-SA"/>
    </w:rPr>
  </w:style>
  <w:style w:type="paragraph" w:styleId="26">
    <w:name w:val="Quote"/>
    <w:basedOn w:val="a"/>
    <w:next w:val="a"/>
    <w:link w:val="27"/>
    <w:uiPriority w:val="29"/>
    <w:qFormat/>
    <w:rPr>
      <w:rFonts w:ascii="Georgia" w:eastAsia="Times New Roman" w:hAnsi="Georgia"/>
      <w:i/>
      <w:iCs/>
      <w:color w:val="000000"/>
      <w:sz w:val="22"/>
      <w:lang w:val="en-US"/>
    </w:rPr>
  </w:style>
  <w:style w:type="character" w:customStyle="1" w:styleId="27">
    <w:name w:val="Цитата 2 Знак"/>
    <w:link w:val="26"/>
    <w:uiPriority w:val="29"/>
    <w:qFormat/>
    <w:locked/>
    <w:rPr>
      <w:rFonts w:ascii="Georgia" w:hAnsi="Georgia" w:cs="Times New Roman"/>
      <w:i/>
      <w:iCs/>
      <w:color w:val="000000"/>
      <w:sz w:val="22"/>
      <w:lang w:val="en-US"/>
    </w:rPr>
  </w:style>
  <w:style w:type="paragraph" w:styleId="affa">
    <w:name w:val="Intense Quote"/>
    <w:basedOn w:val="a"/>
    <w:next w:val="a"/>
    <w:link w:val="affb"/>
    <w:uiPriority w:val="30"/>
    <w:qFormat/>
    <w:pPr>
      <w:pBdr>
        <w:bottom w:val="single" w:sz="4" w:space="4" w:color="4F81BD"/>
      </w:pBdr>
      <w:spacing w:before="200" w:after="280"/>
      <w:ind w:left="936" w:right="936"/>
    </w:pPr>
    <w:rPr>
      <w:rFonts w:ascii="Georgia" w:eastAsia="Times New Roman" w:hAnsi="Georgia"/>
      <w:b/>
      <w:bCs/>
      <w:i/>
      <w:iCs/>
      <w:color w:val="4F81BD"/>
      <w:sz w:val="22"/>
      <w:lang w:val="en-US"/>
    </w:rPr>
  </w:style>
  <w:style w:type="character" w:customStyle="1" w:styleId="affb">
    <w:name w:val="Выделенная цитата Знак"/>
    <w:link w:val="affa"/>
    <w:uiPriority w:val="30"/>
    <w:qFormat/>
    <w:locked/>
    <w:rPr>
      <w:rFonts w:ascii="Georgia" w:hAnsi="Georgia" w:cs="Times New Roman"/>
      <w:b/>
      <w:bCs/>
      <w:i/>
      <w:iCs/>
      <w:color w:val="4F81BD"/>
      <w:sz w:val="22"/>
      <w:lang w:val="en-US"/>
    </w:rPr>
  </w:style>
  <w:style w:type="character" w:customStyle="1" w:styleId="14">
    <w:name w:val="Слабое выделение1"/>
    <w:uiPriority w:val="19"/>
    <w:qFormat/>
    <w:rPr>
      <w:rFonts w:cs="Times New Roman"/>
      <w:i/>
      <w:color w:val="808080"/>
    </w:rPr>
  </w:style>
  <w:style w:type="character" w:customStyle="1" w:styleId="15">
    <w:name w:val="Сильное выделение1"/>
    <w:uiPriority w:val="21"/>
    <w:qFormat/>
    <w:rPr>
      <w:rFonts w:cs="Times New Roman"/>
      <w:b/>
      <w:i/>
      <w:color w:val="4F81BD"/>
    </w:rPr>
  </w:style>
  <w:style w:type="character" w:customStyle="1" w:styleId="16">
    <w:name w:val="Слабая ссылка1"/>
    <w:uiPriority w:val="31"/>
    <w:qFormat/>
    <w:rPr>
      <w:rFonts w:cs="Times New Roman"/>
      <w:smallCaps/>
      <w:color w:val="C0504D"/>
      <w:u w:val="single"/>
    </w:rPr>
  </w:style>
  <w:style w:type="character" w:customStyle="1" w:styleId="17">
    <w:name w:val="Сильная ссылка1"/>
    <w:uiPriority w:val="32"/>
    <w:qFormat/>
    <w:rPr>
      <w:rFonts w:cs="Times New Roman"/>
      <w:b/>
      <w:smallCaps/>
      <w:color w:val="C0504D"/>
      <w:spacing w:val="5"/>
      <w:u w:val="single"/>
    </w:rPr>
  </w:style>
  <w:style w:type="character" w:customStyle="1" w:styleId="18">
    <w:name w:val="Название книги1"/>
    <w:uiPriority w:val="33"/>
    <w:qFormat/>
    <w:rPr>
      <w:rFonts w:cs="Times New Roman"/>
      <w:b/>
      <w:smallCaps/>
      <w:spacing w:val="5"/>
    </w:rPr>
  </w:style>
  <w:style w:type="paragraph" w:customStyle="1" w:styleId="ConsPlusNormal">
    <w:name w:val="ConsPlusNormal"/>
    <w:uiPriority w:val="99"/>
    <w:qFormat/>
    <w:pPr>
      <w:widowControl w:val="0"/>
      <w:autoSpaceDE w:val="0"/>
      <w:autoSpaceDN w:val="0"/>
      <w:adjustRightInd w:val="0"/>
      <w:ind w:firstLine="720"/>
    </w:pPr>
    <w:rPr>
      <w:rFonts w:ascii="Arial" w:eastAsia="Times New Roman" w:hAnsi="Arial" w:cs="Arial"/>
    </w:rPr>
  </w:style>
  <w:style w:type="table" w:customStyle="1" w:styleId="28">
    <w:name w:val="Сетка таблицы2"/>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2">
    <w:name w:val="Схема документа Знак"/>
    <w:link w:val="af1"/>
    <w:uiPriority w:val="99"/>
    <w:qFormat/>
    <w:locked/>
    <w:rPr>
      <w:rFonts w:ascii="Tahoma" w:hAnsi="Tahoma" w:cs="Tahoma"/>
      <w:sz w:val="20"/>
      <w:szCs w:val="20"/>
      <w:shd w:val="clear" w:color="auto" w:fill="000080"/>
      <w:lang w:eastAsia="ru-RU"/>
    </w:rPr>
  </w:style>
  <w:style w:type="character" w:customStyle="1" w:styleId="22">
    <w:name w:val="Основной текст 2 Знак"/>
    <w:link w:val="21"/>
    <w:uiPriority w:val="99"/>
    <w:qFormat/>
    <w:locked/>
    <w:rPr>
      <w:rFonts w:ascii="Arial" w:hAnsi="Arial" w:cs="Arial"/>
      <w:sz w:val="24"/>
      <w:szCs w:val="24"/>
      <w:lang w:eastAsia="ru-RU"/>
    </w:rPr>
  </w:style>
  <w:style w:type="table" w:customStyle="1" w:styleId="36">
    <w:name w:val="Сетка таблицы3"/>
    <w:uiPriority w:val="59"/>
    <w:qFormat/>
    <w:pPr>
      <w:ind w:left="720" w:right="-6" w:firstLine="680"/>
      <w:jc w:val="both"/>
    </w:pPr>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
    <w:name w:val="Сетка таблицы4"/>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5">
    <w:name w:val="Основной текст с отступом 2 Знак"/>
    <w:link w:val="24"/>
    <w:uiPriority w:val="99"/>
    <w:qFormat/>
    <w:locked/>
    <w:rPr>
      <w:rFonts w:eastAsia="Times New Roman" w:cs="Times New Roman"/>
      <w:sz w:val="24"/>
      <w:szCs w:val="24"/>
      <w:lang w:eastAsia="ru-RU"/>
    </w:rPr>
  </w:style>
  <w:style w:type="table" w:customStyle="1" w:styleId="52">
    <w:name w:val="Сетка таблицы5"/>
    <w:uiPriority w:val="5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5">
    <w:name w:val="Основной текст 3 Знак"/>
    <w:link w:val="34"/>
    <w:uiPriority w:val="99"/>
    <w:qFormat/>
    <w:locked/>
    <w:rPr>
      <w:rFonts w:ascii="Arial" w:hAnsi="Arial" w:cs="Arial"/>
      <w:b/>
      <w:sz w:val="28"/>
      <w:szCs w:val="28"/>
      <w:lang w:eastAsia="ru-RU"/>
    </w:rPr>
  </w:style>
  <w:style w:type="character" w:customStyle="1" w:styleId="afa">
    <w:name w:val="Основной текст с отступом Знак"/>
    <w:link w:val="af9"/>
    <w:uiPriority w:val="99"/>
    <w:qFormat/>
    <w:locked/>
    <w:rPr>
      <w:rFonts w:eastAsia="Times New Roman" w:cs="Times New Roman"/>
      <w:sz w:val="24"/>
      <w:szCs w:val="24"/>
      <w:lang w:eastAsia="ru-RU"/>
    </w:rPr>
  </w:style>
  <w:style w:type="paragraph" w:customStyle="1" w:styleId="xl24">
    <w:name w:val="xl24"/>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character" w:customStyle="1" w:styleId="aff5">
    <w:name w:val="Абзац списка Знак"/>
    <w:link w:val="aff4"/>
    <w:uiPriority w:val="34"/>
    <w:qFormat/>
    <w:locked/>
  </w:style>
  <w:style w:type="character" w:customStyle="1" w:styleId="af4">
    <w:name w:val="Текст сноски Знак"/>
    <w:link w:val="af3"/>
    <w:uiPriority w:val="99"/>
    <w:qFormat/>
    <w:locked/>
    <w:rPr>
      <w:rFonts w:eastAsia="Times New Roman" w:cs="Times New Roman"/>
      <w:sz w:val="20"/>
      <w:szCs w:val="20"/>
      <w:lang w:eastAsia="ru-RU"/>
    </w:rPr>
  </w:style>
  <w:style w:type="paragraph" w:customStyle="1" w:styleId="affc">
    <w:name w:val="Для записок"/>
    <w:basedOn w:val="a"/>
    <w:link w:val="affd"/>
    <w:uiPriority w:val="99"/>
    <w:qFormat/>
    <w:pPr>
      <w:spacing w:after="100" w:line="240" w:lineRule="auto"/>
      <w:ind w:firstLine="720"/>
      <w:jc w:val="both"/>
    </w:pPr>
    <w:rPr>
      <w:rFonts w:eastAsia="Times New Roman"/>
      <w:sz w:val="24"/>
      <w:szCs w:val="20"/>
      <w:lang w:eastAsia="ru-RU"/>
    </w:rPr>
  </w:style>
  <w:style w:type="paragraph" w:customStyle="1" w:styleId="affe">
    <w:name w:val="Основной"/>
    <w:basedOn w:val="a"/>
    <w:link w:val="afff"/>
    <w:qFormat/>
    <w:pPr>
      <w:spacing w:after="0" w:line="360" w:lineRule="auto"/>
      <w:ind w:firstLine="720"/>
      <w:jc w:val="both"/>
    </w:pPr>
    <w:rPr>
      <w:rFonts w:eastAsia="Times New Roman"/>
      <w:szCs w:val="20"/>
      <w:lang w:eastAsia="ru-RU"/>
    </w:rPr>
  </w:style>
  <w:style w:type="character" w:customStyle="1" w:styleId="afff">
    <w:name w:val="Основной Знак"/>
    <w:link w:val="affe"/>
    <w:qFormat/>
    <w:locked/>
    <w:rPr>
      <w:rFonts w:eastAsia="Times New Roman"/>
      <w:sz w:val="28"/>
    </w:rPr>
  </w:style>
  <w:style w:type="paragraph" w:customStyle="1" w:styleId="S">
    <w:name w:val="S_Обычный в таблице"/>
    <w:basedOn w:val="a"/>
    <w:link w:val="S0"/>
    <w:qFormat/>
    <w:pPr>
      <w:spacing w:after="0" w:line="360" w:lineRule="auto"/>
      <w:jc w:val="center"/>
    </w:pPr>
    <w:rPr>
      <w:rFonts w:eastAsia="Times New Roman"/>
      <w:sz w:val="24"/>
      <w:szCs w:val="24"/>
      <w:lang w:eastAsia="ru-RU"/>
    </w:rPr>
  </w:style>
  <w:style w:type="character" w:customStyle="1" w:styleId="S0">
    <w:name w:val="S_Обычный в таблице Знак"/>
    <w:link w:val="S"/>
    <w:qFormat/>
    <w:locked/>
    <w:rPr>
      <w:rFonts w:eastAsia="Times New Roman" w:cs="Times New Roman"/>
      <w:sz w:val="24"/>
      <w:szCs w:val="24"/>
      <w:lang w:eastAsia="ru-RU"/>
    </w:rPr>
  </w:style>
  <w:style w:type="character" w:customStyle="1" w:styleId="upper">
    <w:name w:val="upper"/>
    <w:qFormat/>
    <w:rPr>
      <w:rFonts w:cs="Times New Roman"/>
    </w:rPr>
  </w:style>
  <w:style w:type="character" w:customStyle="1" w:styleId="53">
    <w:name w:val="Основной текст (5)_"/>
    <w:link w:val="54"/>
    <w:qFormat/>
    <w:locked/>
    <w:rPr>
      <w:sz w:val="15"/>
      <w:shd w:val="clear" w:color="auto" w:fill="FFFFFF"/>
    </w:rPr>
  </w:style>
  <w:style w:type="paragraph" w:customStyle="1" w:styleId="54">
    <w:name w:val="Основной текст (5)"/>
    <w:basedOn w:val="a"/>
    <w:link w:val="53"/>
    <w:qFormat/>
    <w:pPr>
      <w:shd w:val="clear" w:color="auto" w:fill="FFFFFF"/>
      <w:spacing w:after="0" w:line="240" w:lineRule="atLeast"/>
      <w:jc w:val="right"/>
    </w:pPr>
    <w:rPr>
      <w:sz w:val="15"/>
      <w:szCs w:val="20"/>
      <w:lang w:eastAsia="ru-RU"/>
    </w:rPr>
  </w:style>
  <w:style w:type="character" w:customStyle="1" w:styleId="511pt">
    <w:name w:val="Основной текст (5) + 11 pt"/>
    <w:qFormat/>
    <w:rPr>
      <w:rFonts w:ascii="Times New Roman" w:hAnsi="Times New Roman"/>
      <w:spacing w:val="0"/>
      <w:sz w:val="22"/>
    </w:rPr>
  </w:style>
  <w:style w:type="character" w:customStyle="1" w:styleId="100">
    <w:name w:val="Основной текст + 10"/>
    <w:qFormat/>
    <w:rPr>
      <w:rFonts w:ascii="Times New Roman" w:hAnsi="Times New Roman"/>
      <w:b/>
      <w:spacing w:val="0"/>
      <w:sz w:val="21"/>
    </w:rPr>
  </w:style>
  <w:style w:type="character" w:customStyle="1" w:styleId="62">
    <w:name w:val="Основной текст (6)_"/>
    <w:link w:val="610"/>
    <w:qFormat/>
    <w:locked/>
    <w:rPr>
      <w:b/>
      <w:sz w:val="21"/>
      <w:shd w:val="clear" w:color="auto" w:fill="FFFFFF"/>
    </w:rPr>
  </w:style>
  <w:style w:type="paragraph" w:customStyle="1" w:styleId="610">
    <w:name w:val="Основной текст (6)1"/>
    <w:basedOn w:val="a"/>
    <w:link w:val="62"/>
    <w:qFormat/>
    <w:pPr>
      <w:shd w:val="clear" w:color="auto" w:fill="FFFFFF"/>
      <w:spacing w:after="0" w:line="240" w:lineRule="atLeast"/>
      <w:jc w:val="center"/>
    </w:pPr>
    <w:rPr>
      <w:b/>
      <w:sz w:val="21"/>
      <w:szCs w:val="20"/>
      <w:lang w:eastAsia="ru-RU"/>
    </w:rPr>
  </w:style>
  <w:style w:type="character" w:customStyle="1" w:styleId="103">
    <w:name w:val="Основной текст + 103"/>
    <w:qFormat/>
    <w:rPr>
      <w:rFonts w:ascii="Times New Roman" w:hAnsi="Times New Roman"/>
      <w:b/>
      <w:spacing w:val="0"/>
      <w:sz w:val="21"/>
    </w:rPr>
  </w:style>
  <w:style w:type="character" w:customStyle="1" w:styleId="511pt3">
    <w:name w:val="Основной текст (5) + 11 pt3"/>
    <w:qFormat/>
    <w:rPr>
      <w:rFonts w:ascii="Times New Roman" w:hAnsi="Times New Roman"/>
      <w:spacing w:val="0"/>
      <w:sz w:val="22"/>
    </w:rPr>
  </w:style>
  <w:style w:type="paragraph" w:customStyle="1" w:styleId="font5">
    <w:name w:val="font5"/>
    <w:basedOn w:val="a"/>
    <w:uiPriority w:val="99"/>
    <w:qFormat/>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6">
    <w:name w:val="font6"/>
    <w:basedOn w:val="a"/>
    <w:uiPriority w:val="99"/>
    <w:qFormat/>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xl66">
    <w:name w:val="xl66"/>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67">
    <w:name w:val="xl67"/>
    <w:basedOn w:val="a"/>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68">
    <w:name w:val="xl68"/>
    <w:basedOn w:val="a"/>
    <w:qFormat/>
    <w:pPr>
      <w:spacing w:before="100" w:beforeAutospacing="1" w:after="100" w:afterAutospacing="1" w:line="240" w:lineRule="auto"/>
    </w:pPr>
    <w:rPr>
      <w:rFonts w:eastAsia="Times New Roman"/>
      <w:sz w:val="24"/>
      <w:szCs w:val="24"/>
      <w:lang w:eastAsia="ru-RU"/>
    </w:rPr>
  </w:style>
  <w:style w:type="paragraph" w:customStyle="1" w:styleId="xl69">
    <w:name w:val="xl69"/>
    <w:basedOn w:val="a"/>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70">
    <w:name w:val="xl70"/>
    <w:basedOn w:val="a"/>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71">
    <w:name w:val="xl71"/>
    <w:basedOn w:val="a"/>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72">
    <w:name w:val="xl72"/>
    <w:basedOn w:val="a"/>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sz w:val="24"/>
      <w:szCs w:val="24"/>
      <w:lang w:eastAsia="ru-RU"/>
    </w:rPr>
  </w:style>
  <w:style w:type="paragraph" w:customStyle="1" w:styleId="xl73">
    <w:name w:val="xl73"/>
    <w:basedOn w:val="a"/>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lang w:eastAsia="ru-RU"/>
    </w:rPr>
  </w:style>
  <w:style w:type="paragraph" w:customStyle="1" w:styleId="xl74">
    <w:name w:val="xl74"/>
    <w:basedOn w:val="a"/>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lang w:eastAsia="ru-RU"/>
    </w:rPr>
  </w:style>
  <w:style w:type="paragraph" w:customStyle="1" w:styleId="xl75">
    <w:name w:val="xl75"/>
    <w:basedOn w:val="a"/>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24"/>
      <w:szCs w:val="24"/>
      <w:lang w:eastAsia="ru-RU"/>
    </w:rPr>
  </w:style>
  <w:style w:type="paragraph" w:customStyle="1" w:styleId="xl76">
    <w:name w:val="xl76"/>
    <w:basedOn w:val="a"/>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77">
    <w:name w:val="xl77"/>
    <w:basedOn w:val="a"/>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lang w:eastAsia="ru-RU"/>
    </w:rPr>
  </w:style>
  <w:style w:type="paragraph" w:customStyle="1" w:styleId="xl78">
    <w:name w:val="xl78"/>
    <w:basedOn w:val="a"/>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24"/>
      <w:szCs w:val="24"/>
      <w:lang w:eastAsia="ru-RU"/>
    </w:rPr>
  </w:style>
  <w:style w:type="paragraph" w:customStyle="1" w:styleId="xl79">
    <w:name w:val="xl79"/>
    <w:basedOn w:val="a"/>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8"/>
      <w:lang w:eastAsia="ru-RU"/>
    </w:rPr>
  </w:style>
  <w:style w:type="paragraph" w:customStyle="1" w:styleId="xl80">
    <w:name w:val="xl80"/>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8"/>
      <w:lang w:eastAsia="ru-RU"/>
    </w:rPr>
  </w:style>
  <w:style w:type="paragraph" w:customStyle="1" w:styleId="xl81">
    <w:name w:val="xl81"/>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lang w:eastAsia="ru-RU"/>
    </w:rPr>
  </w:style>
  <w:style w:type="paragraph" w:customStyle="1" w:styleId="xl82">
    <w:name w:val="xl82"/>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8"/>
      <w:lang w:eastAsia="ru-RU"/>
    </w:rPr>
  </w:style>
  <w:style w:type="paragraph" w:customStyle="1" w:styleId="xl83">
    <w:name w:val="xl83"/>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24"/>
      <w:szCs w:val="24"/>
      <w:lang w:eastAsia="ru-RU"/>
    </w:rPr>
  </w:style>
  <w:style w:type="paragraph" w:customStyle="1" w:styleId="xl84">
    <w:name w:val="xl84"/>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Cs w:val="28"/>
      <w:lang w:eastAsia="ru-RU"/>
    </w:rPr>
  </w:style>
  <w:style w:type="paragraph" w:customStyle="1" w:styleId="xl85">
    <w:name w:val="xl85"/>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color w:val="FF0000"/>
      <w:sz w:val="24"/>
      <w:szCs w:val="24"/>
      <w:lang w:eastAsia="ru-RU"/>
    </w:rPr>
  </w:style>
  <w:style w:type="paragraph" w:customStyle="1" w:styleId="xl86">
    <w:name w:val="xl86"/>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87">
    <w:name w:val="xl87"/>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88">
    <w:name w:val="xl88"/>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Cs w:val="28"/>
      <w:lang w:eastAsia="ru-RU"/>
    </w:rPr>
  </w:style>
  <w:style w:type="paragraph" w:customStyle="1" w:styleId="xl89">
    <w:name w:val="xl89"/>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Cs w:val="28"/>
      <w:lang w:eastAsia="ru-RU"/>
    </w:rPr>
  </w:style>
  <w:style w:type="paragraph" w:customStyle="1" w:styleId="xl90">
    <w:name w:val="xl90"/>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szCs w:val="28"/>
      <w:lang w:eastAsia="ru-RU"/>
    </w:rPr>
  </w:style>
  <w:style w:type="paragraph" w:customStyle="1" w:styleId="xl91">
    <w:name w:val="xl91"/>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szCs w:val="28"/>
      <w:lang w:eastAsia="ru-RU"/>
    </w:rPr>
  </w:style>
  <w:style w:type="paragraph" w:customStyle="1" w:styleId="xl92">
    <w:name w:val="xl92"/>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24"/>
      <w:szCs w:val="24"/>
      <w:lang w:eastAsia="ru-RU"/>
    </w:rPr>
  </w:style>
  <w:style w:type="paragraph" w:customStyle="1" w:styleId="xl93">
    <w:name w:val="xl93"/>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Cs w:val="28"/>
      <w:lang w:eastAsia="ru-RU"/>
    </w:rPr>
  </w:style>
  <w:style w:type="paragraph" w:customStyle="1" w:styleId="xl94">
    <w:name w:val="xl94"/>
    <w:basedOn w:val="a"/>
    <w:uiPriority w:val="99"/>
    <w:qFormat/>
    <w:pPr>
      <w:pBdr>
        <w:top w:val="single" w:sz="4" w:space="0" w:color="auto"/>
        <w:left w:val="single" w:sz="4" w:space="0" w:color="auto"/>
        <w:right w:val="single" w:sz="4" w:space="0" w:color="auto"/>
      </w:pBdr>
      <w:spacing w:before="100" w:beforeAutospacing="1" w:after="100" w:afterAutospacing="1" w:line="240" w:lineRule="auto"/>
    </w:pPr>
    <w:rPr>
      <w:rFonts w:eastAsia="Times New Roman"/>
      <w:szCs w:val="28"/>
      <w:lang w:eastAsia="ru-RU"/>
    </w:rPr>
  </w:style>
  <w:style w:type="paragraph" w:customStyle="1" w:styleId="xl95">
    <w:name w:val="xl95"/>
    <w:basedOn w:val="a"/>
    <w:uiPriority w:val="99"/>
    <w:qFormat/>
    <w:pPr>
      <w:pBdr>
        <w:top w:val="single" w:sz="4" w:space="0" w:color="auto"/>
        <w:left w:val="single" w:sz="4" w:space="0" w:color="auto"/>
        <w:right w:val="single" w:sz="4" w:space="0" w:color="auto"/>
      </w:pBdr>
      <w:spacing w:before="100" w:beforeAutospacing="1" w:after="100" w:afterAutospacing="1" w:line="240" w:lineRule="auto"/>
    </w:pPr>
    <w:rPr>
      <w:rFonts w:eastAsia="Times New Roman"/>
      <w:b/>
      <w:bCs/>
      <w:szCs w:val="28"/>
      <w:lang w:eastAsia="ru-RU"/>
    </w:rPr>
  </w:style>
  <w:style w:type="paragraph" w:customStyle="1" w:styleId="xl96">
    <w:name w:val="xl96"/>
    <w:basedOn w:val="a"/>
    <w:uiPriority w:val="99"/>
    <w:qFormat/>
    <w:pPr>
      <w:pBdr>
        <w:top w:val="single" w:sz="4" w:space="0" w:color="auto"/>
        <w:left w:val="single" w:sz="4" w:space="0" w:color="auto"/>
        <w:right w:val="single" w:sz="4" w:space="0" w:color="auto"/>
      </w:pBdr>
      <w:spacing w:before="100" w:beforeAutospacing="1" w:after="100" w:afterAutospacing="1" w:line="240" w:lineRule="auto"/>
    </w:pPr>
    <w:rPr>
      <w:rFonts w:eastAsia="Times New Roman"/>
      <w:b/>
      <w:bCs/>
      <w:szCs w:val="28"/>
      <w:lang w:eastAsia="ru-RU"/>
    </w:rPr>
  </w:style>
  <w:style w:type="paragraph" w:customStyle="1" w:styleId="xl97">
    <w:name w:val="xl97"/>
    <w:basedOn w:val="a"/>
    <w:uiPriority w:val="99"/>
    <w:qFormat/>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b/>
      <w:bCs/>
      <w:sz w:val="24"/>
      <w:szCs w:val="24"/>
      <w:lang w:eastAsia="ru-RU"/>
    </w:rPr>
  </w:style>
  <w:style w:type="paragraph" w:customStyle="1" w:styleId="xl98">
    <w:name w:val="xl98"/>
    <w:basedOn w:val="a"/>
    <w:uiPriority w:val="99"/>
    <w:qFormat/>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b/>
      <w:bCs/>
      <w:szCs w:val="28"/>
      <w:lang w:eastAsia="ru-RU"/>
    </w:rPr>
  </w:style>
  <w:style w:type="paragraph" w:customStyle="1" w:styleId="xl99">
    <w:name w:val="xl99"/>
    <w:basedOn w:val="a"/>
    <w:uiPriority w:val="99"/>
    <w:qFormat/>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b/>
      <w:bCs/>
      <w:szCs w:val="28"/>
      <w:lang w:eastAsia="ru-RU"/>
    </w:rPr>
  </w:style>
  <w:style w:type="paragraph" w:customStyle="1" w:styleId="xl100">
    <w:name w:val="xl100"/>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lang w:eastAsia="ru-RU"/>
    </w:rPr>
  </w:style>
  <w:style w:type="paragraph" w:customStyle="1" w:styleId="xl101">
    <w:name w:val="xl101"/>
    <w:basedOn w:val="a"/>
    <w:uiPriority w:val="99"/>
    <w:qFormat/>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pPr>
    <w:rPr>
      <w:rFonts w:eastAsia="Times New Roman"/>
      <w:sz w:val="24"/>
      <w:szCs w:val="24"/>
      <w:lang w:eastAsia="ru-RU"/>
    </w:rPr>
  </w:style>
  <w:style w:type="paragraph" w:customStyle="1" w:styleId="xl102">
    <w:name w:val="xl102"/>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24"/>
      <w:szCs w:val="24"/>
      <w:lang w:eastAsia="ru-RU"/>
    </w:rPr>
  </w:style>
  <w:style w:type="paragraph" w:customStyle="1" w:styleId="xl103">
    <w:name w:val="xl103"/>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8"/>
      <w:lang w:eastAsia="ru-RU"/>
    </w:rPr>
  </w:style>
  <w:style w:type="paragraph" w:customStyle="1" w:styleId="xl104">
    <w:name w:val="xl104"/>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color w:val="FF0000"/>
      <w:sz w:val="24"/>
      <w:szCs w:val="24"/>
      <w:lang w:eastAsia="ru-RU"/>
    </w:rPr>
  </w:style>
  <w:style w:type="paragraph" w:customStyle="1" w:styleId="xl105">
    <w:name w:val="xl105"/>
    <w:basedOn w:val="a"/>
    <w:uiPriority w:val="99"/>
    <w:qFormat/>
    <w:pPr>
      <w:pBdr>
        <w:top w:val="single" w:sz="4" w:space="0" w:color="auto"/>
        <w:left w:val="single" w:sz="4" w:space="0" w:color="auto"/>
        <w:bottom w:val="single" w:sz="4" w:space="0" w:color="auto"/>
      </w:pBdr>
      <w:spacing w:before="100" w:beforeAutospacing="1" w:after="100" w:afterAutospacing="1" w:line="240" w:lineRule="auto"/>
    </w:pPr>
    <w:rPr>
      <w:rFonts w:eastAsia="Times New Roman"/>
      <w:b/>
      <w:bCs/>
      <w:color w:val="FF0000"/>
      <w:sz w:val="24"/>
      <w:szCs w:val="24"/>
      <w:lang w:eastAsia="ru-RU"/>
    </w:rPr>
  </w:style>
  <w:style w:type="paragraph" w:customStyle="1" w:styleId="xl106">
    <w:name w:val="xl106"/>
    <w:basedOn w:val="a"/>
    <w:uiPriority w:val="99"/>
    <w:qFormat/>
    <w:pPr>
      <w:pBdr>
        <w:top w:val="single" w:sz="4" w:space="0" w:color="auto"/>
        <w:bottom w:val="single" w:sz="4" w:space="0" w:color="auto"/>
      </w:pBdr>
      <w:spacing w:before="100" w:beforeAutospacing="1" w:after="100" w:afterAutospacing="1" w:line="240" w:lineRule="auto"/>
    </w:pPr>
    <w:rPr>
      <w:rFonts w:eastAsia="Times New Roman"/>
      <w:b/>
      <w:bCs/>
      <w:color w:val="FF0000"/>
      <w:sz w:val="24"/>
      <w:szCs w:val="24"/>
      <w:lang w:eastAsia="ru-RU"/>
    </w:rPr>
  </w:style>
  <w:style w:type="paragraph" w:customStyle="1" w:styleId="xl107">
    <w:name w:val="xl107"/>
    <w:basedOn w:val="a"/>
    <w:uiPriority w:val="99"/>
    <w:qFormat/>
    <w:pPr>
      <w:pBdr>
        <w:top w:val="single" w:sz="4" w:space="0" w:color="auto"/>
        <w:bottom w:val="single" w:sz="4" w:space="0" w:color="auto"/>
        <w:right w:val="single" w:sz="4" w:space="0" w:color="auto"/>
      </w:pBdr>
      <w:spacing w:before="100" w:beforeAutospacing="1" w:after="100" w:afterAutospacing="1" w:line="240" w:lineRule="auto"/>
    </w:pPr>
    <w:rPr>
      <w:rFonts w:eastAsia="Times New Roman"/>
      <w:b/>
      <w:bCs/>
      <w:color w:val="FF0000"/>
      <w:sz w:val="24"/>
      <w:szCs w:val="24"/>
      <w:lang w:eastAsia="ru-RU"/>
    </w:rPr>
  </w:style>
  <w:style w:type="character" w:customStyle="1" w:styleId="101">
    <w:name w:val="Основной текст + 101"/>
    <w:qFormat/>
    <w:rPr>
      <w:rFonts w:ascii="Times New Roman" w:hAnsi="Times New Roman"/>
      <w:b/>
      <w:spacing w:val="0"/>
      <w:sz w:val="21"/>
    </w:rPr>
  </w:style>
  <w:style w:type="table" w:customStyle="1" w:styleId="221">
    <w:name w:val="Сетка таблицы221"/>
    <w:uiPriority w:val="5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text">
    <w:name w:val="headertext"/>
    <w:basedOn w:val="a"/>
    <w:uiPriority w:val="99"/>
    <w:qFormat/>
    <w:pPr>
      <w:spacing w:before="100" w:beforeAutospacing="1" w:after="100" w:afterAutospacing="1" w:line="240" w:lineRule="auto"/>
    </w:pPr>
    <w:rPr>
      <w:rFonts w:eastAsia="Times New Roman"/>
      <w:sz w:val="24"/>
      <w:szCs w:val="24"/>
      <w:lang w:eastAsia="ru-RU"/>
    </w:rPr>
  </w:style>
  <w:style w:type="paragraph" w:customStyle="1" w:styleId="formattext">
    <w:name w:val="formattext"/>
    <w:basedOn w:val="a"/>
    <w:uiPriority w:val="99"/>
    <w:qFormat/>
    <w:pPr>
      <w:spacing w:before="100" w:beforeAutospacing="1" w:after="100" w:afterAutospacing="1" w:line="240" w:lineRule="auto"/>
    </w:pPr>
    <w:rPr>
      <w:rFonts w:eastAsia="Times New Roman"/>
      <w:sz w:val="24"/>
      <w:szCs w:val="24"/>
      <w:lang w:eastAsia="ru-RU"/>
    </w:rPr>
  </w:style>
  <w:style w:type="paragraph" w:customStyle="1" w:styleId="afff0">
    <w:name w:val="ЗЕЛЕНЫЙ ТЕКСТ"/>
    <w:basedOn w:val="a"/>
    <w:link w:val="afff1"/>
    <w:qFormat/>
    <w:pPr>
      <w:spacing w:after="0" w:line="360" w:lineRule="auto"/>
      <w:ind w:firstLine="709"/>
      <w:jc w:val="both"/>
    </w:pPr>
    <w:rPr>
      <w:rFonts w:eastAsia="Times New Roman" w:cs="Arial"/>
      <w:sz w:val="24"/>
      <w:szCs w:val="24"/>
      <w:lang w:eastAsia="ru-RU"/>
    </w:rPr>
  </w:style>
  <w:style w:type="character" w:customStyle="1" w:styleId="afff1">
    <w:name w:val="ЗЕЛЕНЫЙ ТЕКСТ Знак"/>
    <w:link w:val="afff0"/>
    <w:qFormat/>
    <w:locked/>
    <w:rPr>
      <w:rFonts w:eastAsia="Times New Roman" w:cs="Arial"/>
      <w:sz w:val="24"/>
      <w:szCs w:val="24"/>
      <w:lang w:eastAsia="ru-RU"/>
    </w:rPr>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b/>
      <w:sz w:val="30"/>
    </w:rPr>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b/>
      <w:sz w:val="30"/>
    </w:rPr>
  </w:style>
  <w:style w:type="character" w:customStyle="1" w:styleId="WW8Num4z0">
    <w:name w:val="WW8Num4z0"/>
    <w:qFormat/>
    <w:rPr>
      <w:rFonts w:ascii="Wingdings" w:hAnsi="Wingdings"/>
      <w:sz w:val="28"/>
    </w:rPr>
  </w:style>
  <w:style w:type="character" w:customStyle="1" w:styleId="WW8Num5z0">
    <w:name w:val="WW8Num5z0"/>
    <w:qFormat/>
    <w:rPr>
      <w:rFonts w:ascii="Wingdings" w:hAnsi="Wingdings"/>
    </w:rPr>
  </w:style>
  <w:style w:type="character" w:customStyle="1" w:styleId="WW8Num6z0">
    <w:name w:val="WW8Num6z0"/>
    <w:qFormat/>
    <w:rPr>
      <w:b/>
      <w:i/>
      <w:sz w:val="28"/>
    </w:rPr>
  </w:style>
  <w:style w:type="character" w:customStyle="1" w:styleId="WW8Num7z0">
    <w:name w:val="WW8Num7z0"/>
    <w:qFormat/>
    <w:rPr>
      <w:b/>
      <w:sz w:val="28"/>
    </w:rPr>
  </w:style>
  <w:style w:type="character" w:customStyle="1" w:styleId="WW8Num8z0">
    <w:name w:val="WW8Num8z0"/>
    <w:qFormat/>
    <w:rPr>
      <w:rFonts w:ascii="Wingdings" w:hAnsi="Wingdings"/>
      <w:b/>
      <w:sz w:val="30"/>
    </w:rPr>
  </w:style>
  <w:style w:type="character" w:customStyle="1" w:styleId="WW8Num9z0">
    <w:name w:val="WW8Num9z0"/>
    <w:qFormat/>
    <w:rPr>
      <w:rFonts w:ascii="Wingdings" w:hAnsi="Wingdings"/>
      <w:sz w:val="28"/>
    </w:rPr>
  </w:style>
  <w:style w:type="character" w:customStyle="1" w:styleId="WW8Num10z0">
    <w:name w:val="WW8Num10z0"/>
    <w:qFormat/>
    <w:rPr>
      <w:rFonts w:ascii="Wingdings" w:hAnsi="Wingdings"/>
      <w:sz w:val="30"/>
    </w:rPr>
  </w:style>
  <w:style w:type="character" w:customStyle="1" w:styleId="WW8Num11z0">
    <w:name w:val="WW8Num11z0"/>
    <w:qFormat/>
    <w:rPr>
      <w:b/>
      <w:sz w:val="30"/>
    </w:rPr>
  </w:style>
  <w:style w:type="character" w:customStyle="1" w:styleId="WW8Num12z0">
    <w:name w:val="WW8Num12z0"/>
    <w:qFormat/>
    <w:rPr>
      <w:rFonts w:ascii="Times New Roman" w:hAnsi="Times New Roman"/>
    </w:rPr>
  </w:style>
  <w:style w:type="character" w:customStyle="1" w:styleId="WW8Num13z0">
    <w:name w:val="WW8Num13z0"/>
    <w:qFormat/>
    <w:rPr>
      <w:b/>
      <w:sz w:val="30"/>
    </w:rPr>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0">
    <w:name w:val="WW8Num14z0"/>
    <w:qFormat/>
    <w:rPr>
      <w:b/>
      <w:sz w:val="30"/>
    </w:rPr>
  </w:style>
  <w:style w:type="character" w:customStyle="1" w:styleId="WW8Num15z0">
    <w:name w:val="WW8Num15z0"/>
    <w:qFormat/>
    <w:rPr>
      <w:rFonts w:ascii="Times New Roman" w:hAnsi="Times New Roman"/>
      <w:b/>
      <w:i/>
      <w:sz w:val="28"/>
    </w:rPr>
  </w:style>
  <w:style w:type="character" w:customStyle="1" w:styleId="WW8Num15z1">
    <w:name w:val="WW8Num15z1"/>
    <w:qFormat/>
  </w:style>
  <w:style w:type="character" w:customStyle="1" w:styleId="WW8Num15z2">
    <w:name w:val="WW8Num15z2"/>
    <w:qFormat/>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style>
  <w:style w:type="character" w:customStyle="1" w:styleId="WW8Num15z7">
    <w:name w:val="WW8Num15z7"/>
    <w:qFormat/>
  </w:style>
  <w:style w:type="character" w:customStyle="1" w:styleId="WW8Num15z8">
    <w:name w:val="WW8Num15z8"/>
    <w:qFormat/>
  </w:style>
  <w:style w:type="character" w:customStyle="1" w:styleId="WW8Num16z0">
    <w:name w:val="WW8Num16z0"/>
    <w:qFormat/>
    <w:rPr>
      <w:b/>
      <w:sz w:val="30"/>
      <w:lang w:val="en-US"/>
    </w:rPr>
  </w:style>
  <w:style w:type="character" w:customStyle="1" w:styleId="WW8Num17z0">
    <w:name w:val="WW8Num17z0"/>
    <w:qFormat/>
    <w:rPr>
      <w:b/>
      <w:sz w:val="30"/>
    </w:rPr>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rPr>
      <w:rFonts w:ascii="Symbol" w:hAnsi="Symbol"/>
      <w:b/>
      <w:i/>
      <w:sz w:val="28"/>
    </w:rPr>
  </w:style>
  <w:style w:type="character" w:customStyle="1" w:styleId="WW8Num19z0">
    <w:name w:val="WW8Num19z0"/>
    <w:qFormat/>
    <w:rPr>
      <w:b/>
      <w:sz w:val="30"/>
    </w:rPr>
  </w:style>
  <w:style w:type="character" w:customStyle="1" w:styleId="WW8Num19z1">
    <w:name w:val="WW8Num19z1"/>
    <w:qFormat/>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0">
    <w:name w:val="WW8Num20z0"/>
    <w:qFormat/>
    <w:rPr>
      <w:b/>
      <w:sz w:val="30"/>
    </w:rPr>
  </w:style>
  <w:style w:type="character" w:customStyle="1" w:styleId="WW8Num21z0">
    <w:name w:val="WW8Num21z0"/>
    <w:qFormat/>
    <w:rPr>
      <w:b/>
      <w:sz w:val="28"/>
    </w:rPr>
  </w:style>
  <w:style w:type="character" w:customStyle="1" w:styleId="43">
    <w:name w:val="Основной шрифт абзаца4"/>
    <w:qFormat/>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6z1">
    <w:name w:val="WW8Num16z1"/>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2z0">
    <w:name w:val="WW8Num22z0"/>
    <w:qFormat/>
    <w:rPr>
      <w:b/>
      <w:sz w:val="28"/>
    </w:rPr>
  </w:style>
  <w:style w:type="character" w:customStyle="1" w:styleId="WW8Num22z1">
    <w:name w:val="WW8Num22z1"/>
    <w:qFormat/>
  </w:style>
  <w:style w:type="character" w:customStyle="1" w:styleId="WW8Num22z2">
    <w:name w:val="WW8Num22z2"/>
    <w:qFormat/>
  </w:style>
  <w:style w:type="character" w:customStyle="1" w:styleId="WW8Num22z3">
    <w:name w:val="WW8Num22z3"/>
    <w:qFormat/>
  </w:style>
  <w:style w:type="character" w:customStyle="1" w:styleId="WW8Num22z4">
    <w:name w:val="WW8Num22z4"/>
    <w:qFormat/>
  </w:style>
  <w:style w:type="character" w:customStyle="1" w:styleId="WW8Num22z5">
    <w:name w:val="WW8Num22z5"/>
    <w:qFormat/>
  </w:style>
  <w:style w:type="character" w:customStyle="1" w:styleId="WW8Num22z6">
    <w:name w:val="WW8Num22z6"/>
    <w:qFormat/>
  </w:style>
  <w:style w:type="character" w:customStyle="1" w:styleId="WW8Num22z7">
    <w:name w:val="WW8Num22z7"/>
    <w:qFormat/>
  </w:style>
  <w:style w:type="character" w:customStyle="1" w:styleId="WW8Num22z8">
    <w:name w:val="WW8Num22z8"/>
    <w:qFormat/>
  </w:style>
  <w:style w:type="character" w:customStyle="1" w:styleId="37">
    <w:name w:val="Основной шрифт абзаца3"/>
    <w:qFormat/>
  </w:style>
  <w:style w:type="character" w:customStyle="1" w:styleId="Absatz-Standardschriftart">
    <w:name w:val="Absatz-Standardschriftart"/>
    <w:qFormat/>
  </w:style>
  <w:style w:type="character" w:customStyle="1" w:styleId="WW-Absatz-Standardschriftart">
    <w:name w:val="WW-Absatz-Standardschriftart"/>
    <w:qFormat/>
  </w:style>
  <w:style w:type="character" w:customStyle="1" w:styleId="WW-Absatz-Standardschriftart1">
    <w:name w:val="WW-Absatz-Standardschriftart1"/>
    <w:qFormat/>
  </w:style>
  <w:style w:type="character" w:customStyle="1" w:styleId="WW8Num23z0">
    <w:name w:val="WW8Num23z0"/>
    <w:qFormat/>
    <w:rPr>
      <w:b/>
      <w:sz w:val="30"/>
    </w:rPr>
  </w:style>
  <w:style w:type="character" w:customStyle="1" w:styleId="WW8Num24z0">
    <w:name w:val="WW8Num24z0"/>
    <w:qFormat/>
    <w:rPr>
      <w:b/>
      <w:sz w:val="30"/>
    </w:rPr>
  </w:style>
  <w:style w:type="character" w:customStyle="1" w:styleId="WW8Num25z0">
    <w:name w:val="WW8Num25z0"/>
    <w:qFormat/>
    <w:rPr>
      <w:u w:val="single"/>
    </w:rPr>
  </w:style>
  <w:style w:type="character" w:customStyle="1" w:styleId="WW8Num26z0">
    <w:name w:val="WW8Num26z0"/>
    <w:qFormat/>
    <w:rPr>
      <w:b/>
    </w:rPr>
  </w:style>
  <w:style w:type="character" w:customStyle="1" w:styleId="WW8Num27z0">
    <w:name w:val="WW8Num27z0"/>
    <w:qFormat/>
    <w:rPr>
      <w:b/>
    </w:rPr>
  </w:style>
  <w:style w:type="character" w:customStyle="1" w:styleId="WW8Num28z0">
    <w:name w:val="WW8Num28z0"/>
    <w:qFormat/>
    <w:rPr>
      <w:b/>
      <w:sz w:val="30"/>
    </w:rPr>
  </w:style>
  <w:style w:type="character" w:customStyle="1" w:styleId="WW8Num29z0">
    <w:name w:val="WW8Num29z0"/>
    <w:qFormat/>
    <w:rPr>
      <w:rFonts w:ascii="Times New Roman" w:hAnsi="Times New Roman"/>
      <w:b/>
    </w:rPr>
  </w:style>
  <w:style w:type="character" w:customStyle="1" w:styleId="WW8Num31z0">
    <w:name w:val="WW8Num31z0"/>
    <w:qFormat/>
    <w:rPr>
      <w:b/>
      <w:sz w:val="30"/>
    </w:rPr>
  </w:style>
  <w:style w:type="character" w:customStyle="1" w:styleId="WW8Num32z0">
    <w:name w:val="WW8Num32z0"/>
    <w:qFormat/>
    <w:rPr>
      <w:b/>
    </w:rPr>
  </w:style>
  <w:style w:type="character" w:customStyle="1" w:styleId="29">
    <w:name w:val="Основной шрифт абзаца2"/>
    <w:qFormat/>
  </w:style>
  <w:style w:type="character" w:customStyle="1" w:styleId="WW-Absatz-Standardschriftart11">
    <w:name w:val="WW-Absatz-Standardschriftart11"/>
    <w:qFormat/>
  </w:style>
  <w:style w:type="character" w:customStyle="1" w:styleId="WW8Num4z1">
    <w:name w:val="WW8Num4z1"/>
    <w:qFormat/>
    <w:rPr>
      <w:rFonts w:ascii="Courier New" w:hAnsi="Courier New"/>
    </w:rPr>
  </w:style>
  <w:style w:type="character" w:customStyle="1" w:styleId="WW8Num4z3">
    <w:name w:val="WW8Num4z3"/>
    <w:qFormat/>
    <w:rPr>
      <w:rFonts w:ascii="Symbol" w:hAnsi="Symbol"/>
    </w:rPr>
  </w:style>
  <w:style w:type="character" w:customStyle="1" w:styleId="WW8Num5z1">
    <w:name w:val="WW8Num5z1"/>
    <w:qFormat/>
    <w:rPr>
      <w:rFonts w:ascii="Courier New" w:hAnsi="Courier New"/>
    </w:rPr>
  </w:style>
  <w:style w:type="character" w:customStyle="1" w:styleId="WW8Num5z3">
    <w:name w:val="WW8Num5z3"/>
    <w:qFormat/>
    <w:rPr>
      <w:rFonts w:ascii="Symbol" w:hAnsi="Symbol"/>
    </w:rPr>
  </w:style>
  <w:style w:type="character" w:customStyle="1" w:styleId="WW8Num12z1">
    <w:name w:val="WW8Num12z1"/>
    <w:qFormat/>
    <w:rPr>
      <w:rFonts w:ascii="Courier New" w:hAnsi="Courier New"/>
    </w:rPr>
  </w:style>
  <w:style w:type="character" w:customStyle="1" w:styleId="WW8Num12z3">
    <w:name w:val="WW8Num12z3"/>
    <w:qFormat/>
    <w:rPr>
      <w:rFonts w:ascii="Symbol" w:hAnsi="Symbol"/>
    </w:rPr>
  </w:style>
  <w:style w:type="character" w:customStyle="1" w:styleId="WW8NumSt1z0">
    <w:name w:val="WW8NumSt1z0"/>
    <w:qFormat/>
    <w:rPr>
      <w:rFonts w:ascii="Times New Roman" w:hAnsi="Times New Roman"/>
    </w:rPr>
  </w:style>
  <w:style w:type="character" w:customStyle="1" w:styleId="WW8NumSt2z0">
    <w:name w:val="WW8NumSt2z0"/>
    <w:qFormat/>
    <w:rPr>
      <w:rFonts w:ascii="Times New Roman" w:hAnsi="Times New Roman"/>
    </w:rPr>
  </w:style>
  <w:style w:type="character" w:customStyle="1" w:styleId="WW8NumSt3z0">
    <w:name w:val="WW8NumSt3z0"/>
    <w:qFormat/>
    <w:rPr>
      <w:rFonts w:ascii="Times New Roman" w:hAnsi="Times New Roman"/>
    </w:rPr>
  </w:style>
  <w:style w:type="character" w:customStyle="1" w:styleId="19">
    <w:name w:val="Основной шрифт абзаца1"/>
    <w:qFormat/>
  </w:style>
  <w:style w:type="character" w:customStyle="1" w:styleId="docaccesstitle">
    <w:name w:val="docaccess_title"/>
    <w:qFormat/>
  </w:style>
  <w:style w:type="paragraph" w:customStyle="1" w:styleId="afff2">
    <w:name w:val="Стиль"/>
    <w:basedOn w:val="a"/>
    <w:next w:val="af7"/>
    <w:uiPriority w:val="99"/>
    <w:qFormat/>
    <w:pPr>
      <w:keepNext/>
      <w:suppressAutoHyphens/>
      <w:spacing w:before="240" w:after="120" w:line="240" w:lineRule="auto"/>
    </w:pPr>
    <w:rPr>
      <w:rFonts w:ascii="Liberation Sans" w:eastAsia="Microsoft YaHei" w:hAnsi="Liberation Sans" w:cs="Arial"/>
      <w:szCs w:val="28"/>
      <w:lang w:eastAsia="zh-CN"/>
    </w:rPr>
  </w:style>
  <w:style w:type="paragraph" w:customStyle="1" w:styleId="44">
    <w:name w:val="Указатель4"/>
    <w:basedOn w:val="a"/>
    <w:uiPriority w:val="99"/>
    <w:qFormat/>
    <w:pPr>
      <w:suppressLineNumbers/>
      <w:suppressAutoHyphens/>
      <w:spacing w:after="0" w:line="240" w:lineRule="auto"/>
    </w:pPr>
    <w:rPr>
      <w:rFonts w:eastAsia="Times New Roman" w:cs="Arial"/>
      <w:sz w:val="20"/>
      <w:szCs w:val="20"/>
      <w:lang w:eastAsia="zh-CN"/>
    </w:rPr>
  </w:style>
  <w:style w:type="paragraph" w:customStyle="1" w:styleId="38">
    <w:name w:val="Название объекта3"/>
    <w:basedOn w:val="a"/>
    <w:uiPriority w:val="99"/>
    <w:qFormat/>
    <w:pPr>
      <w:suppressLineNumbers/>
      <w:suppressAutoHyphens/>
      <w:spacing w:before="120" w:after="120" w:line="240" w:lineRule="auto"/>
    </w:pPr>
    <w:rPr>
      <w:rFonts w:eastAsia="Times New Roman" w:cs="Arial"/>
      <w:i/>
      <w:iCs/>
      <w:sz w:val="24"/>
      <w:szCs w:val="24"/>
      <w:lang w:eastAsia="zh-CN"/>
    </w:rPr>
  </w:style>
  <w:style w:type="paragraph" w:customStyle="1" w:styleId="39">
    <w:name w:val="Указатель3"/>
    <w:basedOn w:val="a"/>
    <w:uiPriority w:val="99"/>
    <w:qFormat/>
    <w:pPr>
      <w:suppressLineNumbers/>
      <w:suppressAutoHyphens/>
      <w:spacing w:after="0" w:line="240" w:lineRule="auto"/>
    </w:pPr>
    <w:rPr>
      <w:rFonts w:eastAsia="Times New Roman" w:cs="Arial"/>
      <w:sz w:val="20"/>
      <w:szCs w:val="20"/>
      <w:lang w:eastAsia="zh-CN"/>
    </w:rPr>
  </w:style>
  <w:style w:type="paragraph" w:customStyle="1" w:styleId="1a">
    <w:name w:val="Заголовок1"/>
    <w:basedOn w:val="a"/>
    <w:next w:val="af7"/>
    <w:uiPriority w:val="99"/>
    <w:qFormat/>
    <w:pPr>
      <w:keepNext/>
      <w:suppressAutoHyphens/>
      <w:spacing w:before="240" w:after="120" w:line="240" w:lineRule="auto"/>
    </w:pPr>
    <w:rPr>
      <w:rFonts w:ascii="Arial" w:eastAsia="Microsoft YaHei" w:hAnsi="Arial" w:cs="Mangal"/>
      <w:szCs w:val="28"/>
      <w:lang w:eastAsia="zh-CN"/>
    </w:rPr>
  </w:style>
  <w:style w:type="paragraph" w:customStyle="1" w:styleId="2a">
    <w:name w:val="Название объекта2"/>
    <w:basedOn w:val="a"/>
    <w:uiPriority w:val="99"/>
    <w:qFormat/>
    <w:pPr>
      <w:suppressLineNumbers/>
      <w:suppressAutoHyphens/>
      <w:spacing w:before="120" w:after="120" w:line="240" w:lineRule="auto"/>
    </w:pPr>
    <w:rPr>
      <w:rFonts w:eastAsia="Times New Roman" w:cs="Mangal"/>
      <w:i/>
      <w:iCs/>
      <w:sz w:val="24"/>
      <w:szCs w:val="24"/>
      <w:lang w:eastAsia="zh-CN"/>
    </w:rPr>
  </w:style>
  <w:style w:type="paragraph" w:customStyle="1" w:styleId="2b">
    <w:name w:val="Указатель2"/>
    <w:basedOn w:val="a"/>
    <w:uiPriority w:val="99"/>
    <w:qFormat/>
    <w:pPr>
      <w:suppressLineNumbers/>
      <w:suppressAutoHyphens/>
      <w:spacing w:after="0" w:line="240" w:lineRule="auto"/>
    </w:pPr>
    <w:rPr>
      <w:rFonts w:eastAsia="Times New Roman" w:cs="Mangal"/>
      <w:sz w:val="20"/>
      <w:szCs w:val="20"/>
      <w:lang w:eastAsia="zh-CN"/>
    </w:rPr>
  </w:style>
  <w:style w:type="paragraph" w:customStyle="1" w:styleId="1b">
    <w:name w:val="Название объекта1"/>
    <w:basedOn w:val="a"/>
    <w:uiPriority w:val="99"/>
    <w:qFormat/>
    <w:pPr>
      <w:suppressLineNumbers/>
      <w:suppressAutoHyphens/>
      <w:spacing w:before="120" w:after="120" w:line="240" w:lineRule="auto"/>
    </w:pPr>
    <w:rPr>
      <w:rFonts w:eastAsia="Times New Roman" w:cs="Mangal"/>
      <w:i/>
      <w:iCs/>
      <w:sz w:val="24"/>
      <w:szCs w:val="24"/>
      <w:lang w:eastAsia="zh-CN"/>
    </w:rPr>
  </w:style>
  <w:style w:type="paragraph" w:customStyle="1" w:styleId="1c">
    <w:name w:val="Указатель1"/>
    <w:basedOn w:val="a"/>
    <w:uiPriority w:val="99"/>
    <w:qFormat/>
    <w:pPr>
      <w:suppressLineNumbers/>
      <w:suppressAutoHyphens/>
      <w:spacing w:after="0" w:line="240" w:lineRule="auto"/>
    </w:pPr>
    <w:rPr>
      <w:rFonts w:eastAsia="Times New Roman" w:cs="Mangal"/>
      <w:sz w:val="20"/>
      <w:szCs w:val="20"/>
      <w:lang w:eastAsia="zh-CN"/>
    </w:rPr>
  </w:style>
  <w:style w:type="character" w:customStyle="1" w:styleId="1d">
    <w:name w:val="Текст выноски Знак1"/>
    <w:qFormat/>
    <w:rPr>
      <w:rFonts w:ascii="Tahoma" w:hAnsi="Tahoma" w:cs="Tahoma"/>
      <w:sz w:val="16"/>
      <w:szCs w:val="16"/>
      <w:lang w:eastAsia="zh-CN"/>
    </w:rPr>
  </w:style>
  <w:style w:type="paragraph" w:customStyle="1" w:styleId="afff3">
    <w:name w:val="Верхний и нижний колонтитулы"/>
    <w:basedOn w:val="a"/>
    <w:uiPriority w:val="99"/>
    <w:qFormat/>
    <w:pPr>
      <w:suppressLineNumbers/>
      <w:tabs>
        <w:tab w:val="center" w:pos="4819"/>
        <w:tab w:val="right" w:pos="9638"/>
      </w:tabs>
      <w:suppressAutoHyphens/>
      <w:spacing w:after="0" w:line="240" w:lineRule="auto"/>
    </w:pPr>
    <w:rPr>
      <w:rFonts w:eastAsia="Times New Roman"/>
      <w:sz w:val="20"/>
      <w:szCs w:val="20"/>
      <w:lang w:eastAsia="zh-CN"/>
    </w:rPr>
  </w:style>
  <w:style w:type="character" w:customStyle="1" w:styleId="1e">
    <w:name w:val="Верхний колонтитул Знак1"/>
    <w:qFormat/>
    <w:rPr>
      <w:rFonts w:ascii="Times New Roman" w:hAnsi="Times New Roman" w:cs="Times New Roman"/>
      <w:sz w:val="20"/>
      <w:szCs w:val="20"/>
      <w:lang w:eastAsia="zh-CN"/>
    </w:rPr>
  </w:style>
  <w:style w:type="character" w:customStyle="1" w:styleId="1f">
    <w:name w:val="Нижний колонтитул Знак1"/>
    <w:qFormat/>
    <w:rPr>
      <w:rFonts w:ascii="Times New Roman" w:hAnsi="Times New Roman" w:cs="Times New Roman"/>
      <w:sz w:val="20"/>
      <w:szCs w:val="20"/>
      <w:lang w:eastAsia="zh-CN"/>
    </w:rPr>
  </w:style>
  <w:style w:type="paragraph" w:customStyle="1" w:styleId="afff4">
    <w:name w:val="Содержимое таблицы"/>
    <w:basedOn w:val="a"/>
    <w:uiPriority w:val="99"/>
    <w:qFormat/>
    <w:pPr>
      <w:suppressLineNumbers/>
      <w:suppressAutoHyphens/>
      <w:spacing w:after="0" w:line="240" w:lineRule="auto"/>
    </w:pPr>
    <w:rPr>
      <w:rFonts w:eastAsia="Times New Roman"/>
      <w:sz w:val="20"/>
      <w:szCs w:val="20"/>
      <w:lang w:eastAsia="zh-CN"/>
    </w:rPr>
  </w:style>
  <w:style w:type="paragraph" w:customStyle="1" w:styleId="afff5">
    <w:name w:val="Заголовок таблицы"/>
    <w:basedOn w:val="afff4"/>
    <w:uiPriority w:val="99"/>
    <w:qFormat/>
    <w:pPr>
      <w:jc w:val="center"/>
    </w:pPr>
    <w:rPr>
      <w:b/>
      <w:bCs/>
    </w:rPr>
  </w:style>
  <w:style w:type="paragraph" w:customStyle="1" w:styleId="afff6">
    <w:name w:val="Содержимое врезки"/>
    <w:basedOn w:val="af7"/>
    <w:uiPriority w:val="99"/>
    <w:qFormat/>
    <w:pPr>
      <w:widowControl/>
      <w:suppressAutoHyphens/>
      <w:autoSpaceDE/>
      <w:autoSpaceDN/>
      <w:spacing w:after="120"/>
    </w:pPr>
    <w:rPr>
      <w:sz w:val="20"/>
      <w:szCs w:val="20"/>
      <w:lang w:val="ru-RU" w:eastAsia="zh-CN"/>
    </w:rPr>
  </w:style>
  <w:style w:type="paragraph" w:customStyle="1" w:styleId="1f0">
    <w:name w:val="Схема документа1"/>
    <w:basedOn w:val="a"/>
    <w:uiPriority w:val="99"/>
    <w:qFormat/>
    <w:pPr>
      <w:suppressAutoHyphens/>
      <w:spacing w:after="0" w:line="240" w:lineRule="auto"/>
    </w:pPr>
    <w:rPr>
      <w:rFonts w:ascii="Tahoma" w:eastAsia="Times New Roman" w:hAnsi="Tahoma" w:cs="Tahoma"/>
      <w:sz w:val="16"/>
      <w:szCs w:val="16"/>
      <w:lang w:eastAsia="zh-CN"/>
    </w:rPr>
  </w:style>
  <w:style w:type="character" w:customStyle="1" w:styleId="1f1">
    <w:name w:val="Основной текст с отступом Знак1"/>
    <w:qFormat/>
    <w:rPr>
      <w:rFonts w:ascii="Times New Roman" w:hAnsi="Times New Roman" w:cs="Times New Roman"/>
      <w:sz w:val="20"/>
      <w:szCs w:val="20"/>
      <w:lang w:eastAsia="zh-CN"/>
    </w:rPr>
  </w:style>
  <w:style w:type="paragraph" w:customStyle="1" w:styleId="xl65">
    <w:name w:val="xl65"/>
    <w:basedOn w:val="a"/>
    <w:uiPriority w:val="99"/>
    <w:qFormat/>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pPr>
    <w:rPr>
      <w:rFonts w:ascii="Arial" w:eastAsia="Times New Roman" w:hAnsi="Arial" w:cs="Arial"/>
      <w:b/>
      <w:bCs/>
      <w:i/>
      <w:iCs/>
      <w:sz w:val="24"/>
      <w:szCs w:val="24"/>
      <w:lang w:eastAsia="ru-RU"/>
    </w:rPr>
  </w:style>
  <w:style w:type="paragraph" w:customStyle="1" w:styleId="3a">
    <w:name w:val="Основной текст3"/>
    <w:basedOn w:val="a"/>
    <w:uiPriority w:val="99"/>
    <w:qFormat/>
    <w:pPr>
      <w:shd w:val="clear" w:color="auto" w:fill="FFFFFF"/>
      <w:spacing w:after="0" w:line="317" w:lineRule="exact"/>
      <w:ind w:hanging="640"/>
    </w:pPr>
    <w:rPr>
      <w:rFonts w:ascii="Calibri" w:hAnsi="Calibri"/>
      <w:sz w:val="27"/>
      <w:szCs w:val="27"/>
      <w:shd w:val="clear" w:color="auto" w:fill="FFFFFF"/>
    </w:rPr>
  </w:style>
  <w:style w:type="character" w:customStyle="1" w:styleId="1f2">
    <w:name w:val="Неразрешенное упоминание1"/>
    <w:uiPriority w:val="99"/>
    <w:semiHidden/>
    <w:qFormat/>
    <w:rPr>
      <w:rFonts w:cs="Times New Roman"/>
      <w:color w:val="605E5C"/>
      <w:shd w:val="clear" w:color="auto" w:fill="E1DFDD"/>
    </w:rPr>
  </w:style>
  <w:style w:type="character" w:customStyle="1" w:styleId="2c">
    <w:name w:val="Текст сноски Знак2"/>
    <w:uiPriority w:val="99"/>
    <w:semiHidden/>
    <w:qFormat/>
    <w:rPr>
      <w:rFonts w:cs="Times New Roman"/>
      <w:sz w:val="20"/>
      <w:szCs w:val="20"/>
    </w:rPr>
  </w:style>
  <w:style w:type="paragraph" w:customStyle="1" w:styleId="xl63">
    <w:name w:val="xl63"/>
    <w:basedOn w:val="a"/>
    <w:uiPriority w:val="99"/>
    <w:qFormat/>
    <w:pPr>
      <w:spacing w:before="100" w:beforeAutospacing="1" w:after="100" w:afterAutospacing="1" w:line="240" w:lineRule="auto"/>
    </w:pPr>
    <w:rPr>
      <w:rFonts w:eastAsia="Times New Roman"/>
      <w:sz w:val="24"/>
      <w:szCs w:val="24"/>
      <w:lang w:eastAsia="ru-RU"/>
    </w:rPr>
  </w:style>
  <w:style w:type="paragraph" w:customStyle="1" w:styleId="xl64">
    <w:name w:val="xl64"/>
    <w:basedOn w:val="a"/>
    <w:uiPriority w:val="99"/>
    <w:qFormat/>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eastAsia="Times New Roman"/>
      <w:b/>
      <w:bCs/>
      <w:color w:val="000000"/>
      <w:sz w:val="20"/>
      <w:szCs w:val="20"/>
      <w:lang w:eastAsia="ru-RU"/>
    </w:rPr>
  </w:style>
  <w:style w:type="character" w:customStyle="1" w:styleId="32">
    <w:name w:val="Основной текст с отступом 3 Знак"/>
    <w:link w:val="31"/>
    <w:uiPriority w:val="99"/>
    <w:qFormat/>
    <w:locked/>
    <w:rPr>
      <w:rFonts w:cs="Times New Roman"/>
      <w:sz w:val="16"/>
      <w:szCs w:val="16"/>
    </w:rPr>
  </w:style>
  <w:style w:type="paragraph" w:customStyle="1" w:styleId="xl661">
    <w:name w:val="xl661"/>
    <w:basedOn w:val="a"/>
    <w:uiPriority w:val="99"/>
    <w:qFormat/>
    <w:pPr>
      <w:shd w:val="clear" w:color="000000" w:fill="CCCCFF"/>
      <w:spacing w:before="100" w:beforeAutospacing="1" w:after="100" w:afterAutospacing="1" w:line="240" w:lineRule="auto"/>
    </w:pPr>
    <w:rPr>
      <w:rFonts w:ascii="Arial" w:eastAsia="Times New Roman" w:hAnsi="Arial" w:cs="Arial"/>
      <w:sz w:val="20"/>
      <w:szCs w:val="20"/>
      <w:lang w:eastAsia="ru-RU"/>
    </w:rPr>
  </w:style>
  <w:style w:type="paragraph" w:customStyle="1" w:styleId="xl662">
    <w:name w:val="xl662"/>
    <w:basedOn w:val="a"/>
    <w:uiPriority w:val="99"/>
    <w:qFormat/>
    <w:pPr>
      <w:pBdr>
        <w:top w:val="single" w:sz="4" w:space="0" w:color="auto"/>
        <w:left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3">
    <w:name w:val="xl663"/>
    <w:basedOn w:val="a"/>
    <w:uiPriority w:val="99"/>
    <w:qFormat/>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4">
    <w:name w:val="xl664"/>
    <w:basedOn w:val="a"/>
    <w:uiPriority w:val="99"/>
    <w:qFormat/>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5">
    <w:name w:val="xl665"/>
    <w:basedOn w:val="a"/>
    <w:uiPriority w:val="99"/>
    <w:qFormat/>
    <w:pPr>
      <w:pBdr>
        <w:top w:val="single" w:sz="4" w:space="0" w:color="auto"/>
        <w:bottom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6">
    <w:name w:val="xl666"/>
    <w:basedOn w:val="a"/>
    <w:uiPriority w:val="99"/>
    <w:qFormat/>
    <w:pPr>
      <w:pBdr>
        <w:top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7">
    <w:name w:val="xl667"/>
    <w:basedOn w:val="a"/>
    <w:uiPriority w:val="99"/>
    <w:qFormat/>
    <w:pPr>
      <w:pBdr>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8">
    <w:name w:val="xl668"/>
    <w:basedOn w:val="a"/>
    <w:uiPriority w:val="99"/>
    <w:qFormat/>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9">
    <w:name w:val="xl669"/>
    <w:basedOn w:val="a"/>
    <w:uiPriority w:val="99"/>
    <w:qFormat/>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70">
    <w:name w:val="xl670"/>
    <w:basedOn w:val="a"/>
    <w:uiPriority w:val="99"/>
    <w:qFormat/>
    <w:pPr>
      <w:shd w:val="clear" w:color="000000" w:fill="CCCCFF"/>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671">
    <w:name w:val="xl671"/>
    <w:basedOn w:val="a"/>
    <w:uiPriority w:val="99"/>
    <w:qFormat/>
    <w:pPr>
      <w:pBdr>
        <w:top w:val="single" w:sz="4" w:space="0" w:color="auto"/>
        <w:left w:val="single" w:sz="4" w:space="0" w:color="auto"/>
        <w:bottom w:val="single" w:sz="4" w:space="0" w:color="auto"/>
      </w:pBdr>
      <w:shd w:val="clear" w:color="000000" w:fill="CCFFCC"/>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72">
    <w:name w:val="xl672"/>
    <w:basedOn w:val="a"/>
    <w:uiPriority w:val="99"/>
    <w:qFormat/>
    <w:pPr>
      <w:pBdr>
        <w:top w:val="single" w:sz="4" w:space="0" w:color="auto"/>
        <w:bottom w:val="single" w:sz="4" w:space="0" w:color="auto"/>
      </w:pBdr>
      <w:shd w:val="clear" w:color="000000" w:fill="CCFFCC"/>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73">
    <w:name w:val="xl673"/>
    <w:basedOn w:val="a"/>
    <w:uiPriority w:val="99"/>
    <w:qFormat/>
    <w:pPr>
      <w:pBdr>
        <w:top w:val="single" w:sz="4" w:space="0" w:color="auto"/>
        <w:left w:val="single" w:sz="4" w:space="0" w:color="auto"/>
      </w:pBdr>
      <w:shd w:val="clear" w:color="000000" w:fill="CCFFCC"/>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74">
    <w:name w:val="xl674"/>
    <w:basedOn w:val="a"/>
    <w:uiPriority w:val="99"/>
    <w:qFormat/>
    <w:pPr>
      <w:pBdr>
        <w:top w:val="single" w:sz="4" w:space="0" w:color="auto"/>
      </w:pBdr>
      <w:shd w:val="clear" w:color="000000" w:fill="CCFFCC"/>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75">
    <w:name w:val="xl675"/>
    <w:basedOn w:val="a"/>
    <w:uiPriority w:val="99"/>
    <w:qFormat/>
    <w:pPr>
      <w:shd w:val="clear" w:color="000000" w:fill="CCFFCC"/>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76">
    <w:name w:val="xl676"/>
    <w:basedOn w:val="a"/>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77">
    <w:name w:val="xl677"/>
    <w:basedOn w:val="a"/>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78">
    <w:name w:val="xl678"/>
    <w:basedOn w:val="a"/>
    <w:uiPriority w:val="99"/>
    <w:qFormat/>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79">
    <w:name w:val="xl679"/>
    <w:basedOn w:val="a"/>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80">
    <w:name w:val="xl680"/>
    <w:basedOn w:val="a"/>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81">
    <w:name w:val="xl681"/>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i/>
      <w:iCs/>
      <w:sz w:val="20"/>
      <w:szCs w:val="20"/>
      <w:lang w:eastAsia="ru-RU"/>
    </w:rPr>
  </w:style>
  <w:style w:type="paragraph" w:customStyle="1" w:styleId="xl682">
    <w:name w:val="xl682"/>
    <w:basedOn w:val="a"/>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i/>
      <w:iCs/>
      <w:sz w:val="24"/>
      <w:szCs w:val="24"/>
      <w:lang w:eastAsia="ru-RU"/>
    </w:rPr>
  </w:style>
  <w:style w:type="paragraph" w:customStyle="1" w:styleId="xl683">
    <w:name w:val="xl683"/>
    <w:basedOn w:val="a"/>
    <w:uiPriority w:val="99"/>
    <w:qFormat/>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Chars="400" w:firstLine="400"/>
    </w:pPr>
    <w:rPr>
      <w:rFonts w:ascii="Arial" w:eastAsia="Times New Roman" w:hAnsi="Arial" w:cs="Arial"/>
      <w:sz w:val="20"/>
      <w:szCs w:val="20"/>
      <w:lang w:eastAsia="ru-RU"/>
    </w:rPr>
  </w:style>
  <w:style w:type="paragraph" w:customStyle="1" w:styleId="xl684">
    <w:name w:val="xl684"/>
    <w:basedOn w:val="a"/>
    <w:uiPriority w:val="99"/>
    <w:qFormat/>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85">
    <w:name w:val="xl685"/>
    <w:basedOn w:val="a"/>
    <w:uiPriority w:val="99"/>
    <w:qFormat/>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86">
    <w:name w:val="xl686"/>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i/>
      <w:iCs/>
      <w:sz w:val="20"/>
      <w:szCs w:val="20"/>
      <w:lang w:eastAsia="ru-RU"/>
    </w:rPr>
  </w:style>
  <w:style w:type="paragraph" w:customStyle="1" w:styleId="xl687">
    <w:name w:val="xl687"/>
    <w:basedOn w:val="a"/>
    <w:uiPriority w:val="99"/>
    <w:qFormat/>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688">
    <w:name w:val="xl688"/>
    <w:basedOn w:val="a"/>
    <w:uiPriority w:val="99"/>
    <w:qFormat/>
    <w:pPr>
      <w:pBdr>
        <w:top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689">
    <w:name w:val="xl689"/>
    <w:basedOn w:val="a"/>
    <w:uiPriority w:val="99"/>
    <w:qFormat/>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Chars="200" w:firstLine="200"/>
    </w:pPr>
    <w:rPr>
      <w:rFonts w:ascii="Arial" w:eastAsia="Times New Roman" w:hAnsi="Arial" w:cs="Arial"/>
      <w:sz w:val="24"/>
      <w:szCs w:val="24"/>
      <w:lang w:eastAsia="ru-RU"/>
    </w:rPr>
  </w:style>
  <w:style w:type="paragraph" w:customStyle="1" w:styleId="xl690">
    <w:name w:val="xl690"/>
    <w:basedOn w:val="a"/>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691">
    <w:name w:val="xl691"/>
    <w:basedOn w:val="a"/>
    <w:uiPriority w:val="99"/>
    <w:qFormat/>
    <w:pPr>
      <w:pBdr>
        <w:top w:val="single" w:sz="4" w:space="0" w:color="auto"/>
        <w:left w:val="single" w:sz="4" w:space="17" w:color="auto"/>
        <w:bottom w:val="single" w:sz="4" w:space="0" w:color="auto"/>
        <w:right w:val="single" w:sz="4" w:space="0" w:color="auto"/>
      </w:pBdr>
      <w:spacing w:before="100" w:beforeAutospacing="1" w:after="100" w:afterAutospacing="1" w:line="240" w:lineRule="auto"/>
      <w:ind w:firstLineChars="200" w:firstLine="200"/>
    </w:pPr>
    <w:rPr>
      <w:rFonts w:ascii="Arial" w:eastAsia="Times New Roman" w:hAnsi="Arial" w:cs="Arial"/>
      <w:b/>
      <w:bCs/>
      <w:sz w:val="24"/>
      <w:szCs w:val="24"/>
      <w:lang w:eastAsia="ru-RU"/>
    </w:rPr>
  </w:style>
  <w:style w:type="paragraph" w:customStyle="1" w:styleId="xl692">
    <w:name w:val="xl692"/>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93">
    <w:name w:val="xl693"/>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ru-RU"/>
    </w:rPr>
  </w:style>
  <w:style w:type="paragraph" w:customStyle="1" w:styleId="xl694">
    <w:name w:val="xl694"/>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i/>
      <w:iCs/>
      <w:sz w:val="20"/>
      <w:szCs w:val="20"/>
      <w:lang w:eastAsia="ru-RU"/>
    </w:rPr>
  </w:style>
  <w:style w:type="paragraph" w:customStyle="1" w:styleId="xl695">
    <w:name w:val="xl695"/>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96">
    <w:name w:val="xl696"/>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97">
    <w:name w:val="xl697"/>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98">
    <w:name w:val="xl698"/>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99">
    <w:name w:val="xl699"/>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i/>
      <w:iCs/>
      <w:sz w:val="20"/>
      <w:szCs w:val="20"/>
      <w:lang w:eastAsia="ru-RU"/>
    </w:rPr>
  </w:style>
  <w:style w:type="paragraph" w:customStyle="1" w:styleId="xl700">
    <w:name w:val="xl700"/>
    <w:basedOn w:val="a"/>
    <w:uiPriority w:val="99"/>
    <w:qFormat/>
    <w:pPr>
      <w:pBdr>
        <w:top w:val="single" w:sz="4" w:space="0" w:color="auto"/>
        <w:lef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01">
    <w:name w:val="xl701"/>
    <w:basedOn w:val="a"/>
    <w:uiPriority w:val="99"/>
    <w:qFormat/>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sz w:val="20"/>
      <w:szCs w:val="20"/>
      <w:lang w:eastAsia="ru-RU"/>
    </w:rPr>
  </w:style>
  <w:style w:type="paragraph" w:customStyle="1" w:styleId="xl702">
    <w:name w:val="xl702"/>
    <w:basedOn w:val="a"/>
    <w:uiPriority w:val="99"/>
    <w:qFormat/>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i/>
      <w:iCs/>
      <w:szCs w:val="28"/>
      <w:lang w:eastAsia="ru-RU"/>
    </w:rPr>
  </w:style>
  <w:style w:type="paragraph" w:customStyle="1" w:styleId="xl703">
    <w:name w:val="xl703"/>
    <w:basedOn w:val="a"/>
    <w:uiPriority w:val="99"/>
    <w:qFormat/>
    <w:pPr>
      <w:pBdr>
        <w:top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Arial CYR" w:eastAsia="Times New Roman" w:hAnsi="Arial CYR"/>
      <w:sz w:val="24"/>
      <w:szCs w:val="24"/>
      <w:lang w:eastAsia="ru-RU"/>
    </w:rPr>
  </w:style>
  <w:style w:type="paragraph" w:customStyle="1" w:styleId="xl704">
    <w:name w:val="xl704"/>
    <w:basedOn w:val="a"/>
    <w:uiPriority w:val="99"/>
    <w:qFormat/>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i/>
      <w:iCs/>
      <w:sz w:val="24"/>
      <w:szCs w:val="24"/>
      <w:lang w:eastAsia="ru-RU"/>
    </w:rPr>
  </w:style>
  <w:style w:type="paragraph" w:customStyle="1" w:styleId="xl705">
    <w:name w:val="xl705"/>
    <w:basedOn w:val="a"/>
    <w:uiPriority w:val="99"/>
    <w:qFormat/>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i/>
      <w:iCs/>
      <w:sz w:val="24"/>
      <w:szCs w:val="24"/>
      <w:lang w:eastAsia="ru-RU"/>
    </w:rPr>
  </w:style>
  <w:style w:type="paragraph" w:customStyle="1" w:styleId="xl706">
    <w:name w:val="xl706"/>
    <w:basedOn w:val="a"/>
    <w:uiPriority w:val="99"/>
    <w:qFormat/>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707">
    <w:name w:val="xl707"/>
    <w:basedOn w:val="a"/>
    <w:uiPriority w:val="99"/>
    <w:qFormat/>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Arial" w:eastAsia="Times New Roman" w:hAnsi="Arial" w:cs="Arial"/>
      <w:sz w:val="24"/>
      <w:szCs w:val="24"/>
      <w:lang w:eastAsia="ru-RU"/>
    </w:rPr>
  </w:style>
  <w:style w:type="paragraph" w:customStyle="1" w:styleId="xl708">
    <w:name w:val="xl708"/>
    <w:basedOn w:val="a"/>
    <w:uiPriority w:val="99"/>
    <w:qFormat/>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09">
    <w:name w:val="xl709"/>
    <w:basedOn w:val="a"/>
    <w:uiPriority w:val="99"/>
    <w:qFormat/>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Arial CYR" w:eastAsia="Times New Roman" w:hAnsi="Arial CYR"/>
      <w:sz w:val="24"/>
      <w:szCs w:val="24"/>
      <w:lang w:eastAsia="ru-RU"/>
    </w:rPr>
  </w:style>
  <w:style w:type="paragraph" w:customStyle="1" w:styleId="xl710">
    <w:name w:val="xl710"/>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711">
    <w:name w:val="xl711"/>
    <w:basedOn w:val="a"/>
    <w:uiPriority w:val="99"/>
    <w:qFormat/>
    <w:pPr>
      <w:pBdr>
        <w:top w:val="single" w:sz="4" w:space="0" w:color="auto"/>
        <w:left w:val="single" w:sz="4" w:space="0" w:color="auto"/>
      </w:pBdr>
      <w:spacing w:before="100" w:beforeAutospacing="1" w:after="100" w:afterAutospacing="1" w:line="240" w:lineRule="auto"/>
    </w:pPr>
    <w:rPr>
      <w:rFonts w:ascii="Arial" w:eastAsia="Times New Roman" w:hAnsi="Arial" w:cs="Arial"/>
      <w:b/>
      <w:bCs/>
      <w:i/>
      <w:iCs/>
      <w:sz w:val="20"/>
      <w:szCs w:val="20"/>
      <w:lang w:eastAsia="ru-RU"/>
    </w:rPr>
  </w:style>
  <w:style w:type="paragraph" w:customStyle="1" w:styleId="xl712">
    <w:name w:val="xl712"/>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20"/>
      <w:szCs w:val="20"/>
      <w:lang w:eastAsia="ru-RU"/>
    </w:rPr>
  </w:style>
  <w:style w:type="paragraph" w:customStyle="1" w:styleId="xl713">
    <w:name w:val="xl713"/>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20"/>
      <w:szCs w:val="20"/>
      <w:lang w:eastAsia="ru-RU"/>
    </w:rPr>
  </w:style>
  <w:style w:type="paragraph" w:customStyle="1" w:styleId="xl714">
    <w:name w:val="xl714"/>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15">
    <w:name w:val="xl715"/>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716">
    <w:name w:val="xl716"/>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717">
    <w:name w:val="xl717"/>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sz w:val="20"/>
      <w:szCs w:val="20"/>
      <w:lang w:eastAsia="ru-RU"/>
    </w:rPr>
  </w:style>
  <w:style w:type="paragraph" w:customStyle="1" w:styleId="xl718">
    <w:name w:val="xl718"/>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i/>
      <w:iCs/>
      <w:sz w:val="24"/>
      <w:szCs w:val="24"/>
      <w:lang w:eastAsia="ru-RU"/>
    </w:rPr>
  </w:style>
  <w:style w:type="table" w:customStyle="1" w:styleId="180">
    <w:name w:val="Сетка таблицы18"/>
    <w:uiPriority w:val="59"/>
    <w:qFormat/>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qFormat/>
    <w:rPr>
      <w:rFonts w:cs="Times New Roman"/>
    </w:rPr>
  </w:style>
  <w:style w:type="paragraph" w:customStyle="1" w:styleId="msonormal0">
    <w:name w:val="msonormal"/>
    <w:basedOn w:val="a"/>
    <w:qFormat/>
    <w:pPr>
      <w:spacing w:before="100" w:beforeAutospacing="1" w:after="100" w:afterAutospacing="1" w:line="240" w:lineRule="auto"/>
    </w:pPr>
    <w:rPr>
      <w:rFonts w:eastAsia="Times New Roman"/>
      <w:sz w:val="24"/>
      <w:szCs w:val="24"/>
      <w:lang w:eastAsia="ru-RU"/>
    </w:rPr>
  </w:style>
  <w:style w:type="character" w:customStyle="1" w:styleId="ae">
    <w:name w:val="Текст примечания Знак"/>
    <w:link w:val="ad"/>
    <w:uiPriority w:val="99"/>
    <w:semiHidden/>
    <w:qFormat/>
    <w:locked/>
    <w:rPr>
      <w:rFonts w:cs="Times New Roman"/>
      <w:sz w:val="20"/>
      <w:szCs w:val="20"/>
    </w:rPr>
  </w:style>
  <w:style w:type="character" w:customStyle="1" w:styleId="af0">
    <w:name w:val="Тема примечания Знак"/>
    <w:link w:val="af"/>
    <w:uiPriority w:val="99"/>
    <w:semiHidden/>
    <w:qFormat/>
    <w:locked/>
    <w:rPr>
      <w:rFonts w:cs="Times New Roman"/>
      <w:b/>
      <w:bCs/>
      <w:sz w:val="20"/>
      <w:szCs w:val="20"/>
    </w:rPr>
  </w:style>
  <w:style w:type="table" w:customStyle="1" w:styleId="OTR2">
    <w:name w:val="OTR2"/>
    <w:uiPriority w:val="9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3">
    <w:name w:val="Рецензия1"/>
    <w:hidden/>
    <w:uiPriority w:val="99"/>
    <w:semiHidden/>
    <w:qFormat/>
    <w:rPr>
      <w:rFonts w:eastAsia="Calibri"/>
      <w:sz w:val="28"/>
      <w:szCs w:val="22"/>
      <w:lang w:eastAsia="en-US"/>
    </w:rPr>
  </w:style>
  <w:style w:type="character" w:customStyle="1" w:styleId="2d">
    <w:name w:val="Неразрешенное упоминание2"/>
    <w:uiPriority w:val="99"/>
    <w:semiHidden/>
    <w:qFormat/>
    <w:rPr>
      <w:rFonts w:cs="Times New Roman"/>
      <w:color w:val="605E5C"/>
      <w:shd w:val="clear" w:color="auto" w:fill="E1DFDD"/>
    </w:rPr>
  </w:style>
  <w:style w:type="character" w:customStyle="1" w:styleId="210">
    <w:name w:val="Неразрешенное упоминание21"/>
    <w:uiPriority w:val="99"/>
    <w:semiHidden/>
    <w:qFormat/>
    <w:rPr>
      <w:rFonts w:cs="Times New Roman"/>
      <w:color w:val="605E5C"/>
      <w:shd w:val="clear" w:color="auto" w:fill="E1DFDD"/>
    </w:rPr>
  </w:style>
  <w:style w:type="character" w:customStyle="1" w:styleId="3b">
    <w:name w:val="Неразрешенное упоминание3"/>
    <w:uiPriority w:val="99"/>
    <w:semiHidden/>
    <w:qFormat/>
    <w:rPr>
      <w:rFonts w:cs="Times New Roman"/>
      <w:color w:val="605E5C"/>
      <w:shd w:val="clear" w:color="auto" w:fill="E1DFDD"/>
    </w:rPr>
  </w:style>
  <w:style w:type="character" w:customStyle="1" w:styleId="affd">
    <w:name w:val="Для записок Знак"/>
    <w:link w:val="affc"/>
    <w:qFormat/>
    <w:rPr>
      <w:rFonts w:eastAsia="Times New Roman"/>
      <w:sz w:val="24"/>
    </w:rPr>
  </w:style>
  <w:style w:type="character" w:customStyle="1" w:styleId="afff7">
    <w:name w:val="Другое_"/>
    <w:link w:val="afff8"/>
    <w:qFormat/>
    <w:rPr>
      <w:rFonts w:eastAsia="Times New Roman"/>
    </w:rPr>
  </w:style>
  <w:style w:type="paragraph" w:customStyle="1" w:styleId="afff8">
    <w:name w:val="Другое"/>
    <w:basedOn w:val="a"/>
    <w:link w:val="afff7"/>
    <w:qFormat/>
    <w:pPr>
      <w:widowControl w:val="0"/>
      <w:spacing w:after="0" w:line="360" w:lineRule="auto"/>
      <w:ind w:firstLine="400"/>
    </w:pPr>
    <w:rPr>
      <w:rFonts w:eastAsia="Times New Roman"/>
      <w:sz w:val="20"/>
      <w:szCs w:val="20"/>
      <w:lang w:eastAsia="ru-RU"/>
    </w:rPr>
  </w:style>
  <w:style w:type="paragraph" w:customStyle="1" w:styleId="63">
    <w:name w:val="Основной текст (6)"/>
    <w:basedOn w:val="a"/>
    <w:qFormat/>
    <w:pPr>
      <w:widowControl w:val="0"/>
      <w:spacing w:after="0" w:line="240" w:lineRule="auto"/>
      <w:ind w:left="2720"/>
    </w:pPr>
    <w:rPr>
      <w:rFonts w:eastAsia="Times New Roman"/>
      <w:i/>
      <w:iCs/>
      <w:color w:val="000000"/>
      <w:szCs w:val="28"/>
      <w:lang w:val="en-US" w:bidi="en-US"/>
    </w:rPr>
  </w:style>
  <w:style w:type="character" w:customStyle="1" w:styleId="afff9">
    <w:name w:val="Основной текст_"/>
    <w:link w:val="1f4"/>
    <w:qFormat/>
    <w:rPr>
      <w:rFonts w:eastAsia="Times New Roman"/>
    </w:rPr>
  </w:style>
  <w:style w:type="paragraph" w:customStyle="1" w:styleId="1f4">
    <w:name w:val="Основной текст1"/>
    <w:basedOn w:val="a"/>
    <w:link w:val="afff9"/>
    <w:qFormat/>
    <w:pPr>
      <w:widowControl w:val="0"/>
      <w:spacing w:after="0" w:line="360" w:lineRule="auto"/>
      <w:ind w:firstLine="400"/>
    </w:pPr>
    <w:rPr>
      <w:rFonts w:eastAsia="Times New Roman"/>
      <w:sz w:val="20"/>
      <w:szCs w:val="20"/>
      <w:lang w:eastAsia="ru-RU"/>
    </w:rPr>
  </w:style>
  <w:style w:type="table" w:customStyle="1" w:styleId="TableNormal12">
    <w:name w:val="Table Normal12"/>
    <w:uiPriority w:val="99"/>
    <w:semiHidden/>
    <w:qFormat/>
    <w:pPr>
      <w:widowControl w:val="0"/>
      <w:autoSpaceDE w:val="0"/>
      <w:autoSpaceDN w:val="0"/>
    </w:pPr>
    <w:rPr>
      <w:rFonts w:ascii="Calibri" w:hAnsi="Calibri"/>
      <w:sz w:val="22"/>
      <w:szCs w:val="22"/>
      <w:lang w:val="en-US" w:eastAsia="en-US"/>
    </w:rPr>
    <w:tblPr>
      <w:tblCellMar>
        <w:top w:w="0" w:type="dxa"/>
        <w:left w:w="0" w:type="dxa"/>
        <w:bottom w:w="0" w:type="dxa"/>
        <w:right w:w="0" w:type="dxa"/>
      </w:tblCellMar>
    </w:tblPr>
  </w:style>
  <w:style w:type="character" w:customStyle="1" w:styleId="45">
    <w:name w:val="Неразрешенное упоминание4"/>
    <w:uiPriority w:val="99"/>
    <w:semiHidden/>
    <w:qFormat/>
    <w:rPr>
      <w:rFonts w:cs="Times New Roman"/>
      <w:color w:val="605E5C"/>
      <w:shd w:val="clear" w:color="auto" w:fill="E1DFDD"/>
    </w:rPr>
  </w:style>
  <w:style w:type="character" w:customStyle="1" w:styleId="55">
    <w:name w:val="Неразрешенное упоминание5"/>
    <w:uiPriority w:val="99"/>
    <w:semiHidden/>
    <w:unhideWhenUsed/>
    <w:qFormat/>
    <w:rPr>
      <w:color w:val="605E5C"/>
      <w:shd w:val="clear" w:color="auto" w:fill="E1DFDD"/>
    </w:rPr>
  </w:style>
  <w:style w:type="paragraph" w:customStyle="1" w:styleId="xl719">
    <w:name w:val="xl719"/>
    <w:basedOn w:val="a"/>
    <w:uiPriority w:val="99"/>
    <w:qFormat/>
    <w:pPr>
      <w:pBdr>
        <w:top w:val="single" w:sz="4" w:space="0" w:color="auto"/>
        <w:lef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720">
    <w:name w:val="xl720"/>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i/>
      <w:iCs/>
      <w:sz w:val="24"/>
      <w:szCs w:val="24"/>
      <w:lang w:eastAsia="ru-RU"/>
    </w:rPr>
  </w:style>
  <w:style w:type="paragraph" w:customStyle="1" w:styleId="xl721">
    <w:name w:val="xl721"/>
    <w:basedOn w:val="a"/>
    <w:uiPriority w:val="99"/>
    <w:qFormat/>
    <w:pPr>
      <w:pBdr>
        <w:top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722">
    <w:name w:val="xl722"/>
    <w:basedOn w:val="a"/>
    <w:uiPriority w:val="99"/>
    <w:qFormat/>
    <w:pPr>
      <w:pBdr>
        <w:top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Arial" w:eastAsia="Times New Roman" w:hAnsi="Arial" w:cs="Arial"/>
      <w:sz w:val="24"/>
      <w:szCs w:val="24"/>
      <w:lang w:eastAsia="ru-RU"/>
    </w:rPr>
  </w:style>
  <w:style w:type="paragraph" w:customStyle="1" w:styleId="xl723">
    <w:name w:val="xl723"/>
    <w:basedOn w:val="a"/>
    <w:uiPriority w:val="99"/>
    <w:qFormat/>
    <w:pPr>
      <w:pBdr>
        <w:top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Arial CYR" w:eastAsia="Times New Roman" w:hAnsi="Arial CYR" w:cs="Arial CYR"/>
      <w:sz w:val="24"/>
      <w:szCs w:val="24"/>
      <w:lang w:eastAsia="ru-RU"/>
    </w:rPr>
  </w:style>
  <w:style w:type="paragraph" w:customStyle="1" w:styleId="xl724">
    <w:name w:val="xl724"/>
    <w:basedOn w:val="a"/>
    <w:uiPriority w:val="99"/>
    <w:qFormat/>
    <w:pPr>
      <w:pBdr>
        <w:top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725">
    <w:name w:val="xl725"/>
    <w:basedOn w:val="a"/>
    <w:uiPriority w:val="99"/>
    <w:qFormat/>
    <w:pPr>
      <w:pBdr>
        <w:top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Arial" w:eastAsia="Times New Roman" w:hAnsi="Arial" w:cs="Arial"/>
      <w:sz w:val="20"/>
      <w:szCs w:val="20"/>
      <w:lang w:eastAsia="ru-RU"/>
    </w:rPr>
  </w:style>
  <w:style w:type="paragraph" w:customStyle="1" w:styleId="xl726">
    <w:name w:val="xl726"/>
    <w:basedOn w:val="a"/>
    <w:uiPriority w:val="99"/>
    <w:qFormat/>
    <w:pPr>
      <w:pBdr>
        <w:top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Arial" w:eastAsia="Times New Roman" w:hAnsi="Arial" w:cs="Arial"/>
      <w:sz w:val="24"/>
      <w:szCs w:val="24"/>
      <w:lang w:eastAsia="ru-RU"/>
    </w:rPr>
  </w:style>
  <w:style w:type="paragraph" w:customStyle="1" w:styleId="xl727">
    <w:name w:val="xl727"/>
    <w:basedOn w:val="a"/>
    <w:uiPriority w:val="99"/>
    <w:qFormat/>
    <w:pPr>
      <w:pBdr>
        <w:top w:val="single" w:sz="4" w:space="0" w:color="auto"/>
        <w:bottom w:val="single" w:sz="4" w:space="0" w:color="auto"/>
        <w:right w:val="single" w:sz="4" w:space="0" w:color="auto"/>
      </w:pBdr>
      <w:spacing w:before="100" w:beforeAutospacing="1" w:after="100" w:afterAutospacing="1" w:line="240" w:lineRule="auto"/>
      <w:ind w:firstLineChars="400" w:firstLine="400"/>
    </w:pPr>
    <w:rPr>
      <w:rFonts w:ascii="Arial" w:eastAsia="Times New Roman" w:hAnsi="Arial" w:cs="Arial"/>
      <w:sz w:val="20"/>
      <w:szCs w:val="20"/>
      <w:lang w:eastAsia="ru-RU"/>
    </w:rPr>
  </w:style>
  <w:style w:type="paragraph" w:customStyle="1" w:styleId="afffa">
    <w:name w:val="Заголовок_табл"/>
    <w:basedOn w:val="a"/>
    <w:uiPriority w:val="99"/>
    <w:qFormat/>
    <w:pPr>
      <w:spacing w:after="0" w:line="240" w:lineRule="auto"/>
      <w:jc w:val="center"/>
      <w:outlineLvl w:val="4"/>
    </w:pPr>
    <w:rPr>
      <w:rFonts w:eastAsia="Times New Roman"/>
      <w:bCs/>
      <w:i/>
      <w:szCs w:val="28"/>
      <w:lang w:eastAsia="ru-RU"/>
    </w:rPr>
  </w:style>
  <w:style w:type="paragraph" w:customStyle="1" w:styleId="rvps3">
    <w:name w:val="rvps3"/>
    <w:basedOn w:val="a"/>
    <w:qFormat/>
    <w:pPr>
      <w:spacing w:before="100" w:beforeAutospacing="1" w:after="100" w:afterAutospacing="1" w:line="240" w:lineRule="auto"/>
    </w:pPr>
    <w:rPr>
      <w:rFonts w:eastAsia="Times New Roman"/>
      <w:sz w:val="24"/>
      <w:szCs w:val="24"/>
      <w:lang w:eastAsia="ru-RU"/>
    </w:rPr>
  </w:style>
  <w:style w:type="paragraph" w:customStyle="1" w:styleId="102">
    <w:name w:val="Основной текст10"/>
    <w:basedOn w:val="a"/>
    <w:qFormat/>
    <w:pPr>
      <w:widowControl w:val="0"/>
      <w:shd w:val="clear" w:color="auto" w:fill="FFFFFF"/>
      <w:spacing w:before="180" w:after="60" w:line="298" w:lineRule="exact"/>
      <w:ind w:hanging="840"/>
      <w:jc w:val="both"/>
    </w:pPr>
    <w:rPr>
      <w:rFonts w:eastAsia="Times New Roman"/>
      <w:spacing w:val="1"/>
      <w:sz w:val="20"/>
      <w:szCs w:val="20"/>
      <w:lang w:eastAsia="ru-RU"/>
    </w:rPr>
  </w:style>
  <w:style w:type="character" w:customStyle="1" w:styleId="2e">
    <w:name w:val="Основной текст (2)_"/>
    <w:basedOn w:val="a0"/>
    <w:link w:val="2f"/>
    <w:qFormat/>
    <w:locked/>
    <w:rPr>
      <w:rFonts w:ascii="Times New Roman" w:eastAsia="Times New Roman" w:hAnsi="Times New Roman" w:cs="Times New Roman"/>
      <w:sz w:val="19"/>
      <w:szCs w:val="19"/>
    </w:rPr>
  </w:style>
  <w:style w:type="paragraph" w:customStyle="1" w:styleId="2f">
    <w:name w:val="Основной текст (2)"/>
    <w:basedOn w:val="a"/>
    <w:link w:val="2e"/>
    <w:qFormat/>
    <w:pPr>
      <w:widowControl w:val="0"/>
      <w:shd w:val="clear" w:color="auto" w:fill="FFFFFF"/>
      <w:spacing w:after="1020" w:line="442" w:lineRule="exact"/>
      <w:ind w:hanging="1560"/>
      <w:jc w:val="center"/>
    </w:pPr>
    <w:rPr>
      <w:rFonts w:eastAsia="Times New Roman"/>
      <w:b/>
      <w:bCs/>
      <w:spacing w:val="4"/>
      <w:sz w:val="20"/>
      <w:szCs w:val="20"/>
      <w:lang w:eastAsia="ru-RU"/>
    </w:rPr>
  </w:style>
  <w:style w:type="paragraph" w:customStyle="1" w:styleId="280">
    <w:name w:val="Основной текст (2)8"/>
    <w:qFormat/>
    <w:pPr>
      <w:shd w:val="clear" w:color="auto" w:fill="FFFFFF"/>
      <w:spacing w:before="240" w:after="240" w:line="0" w:lineRule="atLeast"/>
      <w:jc w:val="both"/>
    </w:pPr>
    <w:rPr>
      <w:rFonts w:eastAsia="Times New Roman"/>
      <w:sz w:val="19"/>
      <w:szCs w:val="19"/>
    </w:rPr>
  </w:style>
  <w:style w:type="character" w:customStyle="1" w:styleId="2f0">
    <w:name w:val="Подпись к картинке (2)_"/>
    <w:link w:val="2f1"/>
    <w:qFormat/>
    <w:locked/>
    <w:rPr>
      <w:rFonts w:eastAsia="Times New Roman"/>
      <w:b/>
      <w:bCs/>
      <w:spacing w:val="4"/>
      <w:shd w:val="clear" w:color="auto" w:fill="FFFFFF"/>
    </w:rPr>
  </w:style>
  <w:style w:type="paragraph" w:customStyle="1" w:styleId="2f1">
    <w:name w:val="Подпись к картинке (2)"/>
    <w:basedOn w:val="a"/>
    <w:link w:val="2f0"/>
    <w:qFormat/>
    <w:pPr>
      <w:widowControl w:val="0"/>
      <w:shd w:val="clear" w:color="auto" w:fill="FFFFFF"/>
      <w:spacing w:after="0" w:line="0" w:lineRule="atLeast"/>
    </w:pPr>
    <w:rPr>
      <w:rFonts w:eastAsia="Times New Roman"/>
      <w:b/>
      <w:bCs/>
      <w:spacing w:val="4"/>
      <w:sz w:val="20"/>
      <w:szCs w:val="20"/>
      <w:lang w:eastAsia="ru-RU"/>
    </w:rPr>
  </w:style>
  <w:style w:type="paragraph" w:customStyle="1" w:styleId="s1">
    <w:name w:val="s_1"/>
    <w:basedOn w:val="a"/>
    <w:uiPriority w:val="99"/>
    <w:qFormat/>
    <w:pPr>
      <w:spacing w:before="100" w:beforeAutospacing="1" w:after="100" w:afterAutospacing="1" w:line="240" w:lineRule="auto"/>
    </w:pPr>
    <w:rPr>
      <w:rFonts w:eastAsia="Times New Roman"/>
      <w:sz w:val="24"/>
      <w:szCs w:val="24"/>
      <w:lang w:eastAsia="ru-RU"/>
    </w:rPr>
  </w:style>
  <w:style w:type="paragraph" w:customStyle="1" w:styleId="s16">
    <w:name w:val="s_16"/>
    <w:basedOn w:val="a"/>
    <w:uiPriority w:val="99"/>
    <w:qFormat/>
    <w:pPr>
      <w:spacing w:before="100" w:beforeAutospacing="1" w:after="100" w:afterAutospacing="1" w:line="240" w:lineRule="auto"/>
    </w:pPr>
    <w:rPr>
      <w:rFonts w:eastAsia="Times New Roman"/>
      <w:sz w:val="24"/>
      <w:szCs w:val="24"/>
      <w:lang w:eastAsia="ru-RU"/>
    </w:rPr>
  </w:style>
  <w:style w:type="paragraph" w:customStyle="1" w:styleId="afffb">
    <w:name w:val="Комментарий"/>
    <w:basedOn w:val="a"/>
    <w:next w:val="a"/>
    <w:uiPriority w:val="99"/>
    <w:qFormat/>
    <w:pPr>
      <w:widowControl w:val="0"/>
      <w:autoSpaceDE w:val="0"/>
      <w:autoSpaceDN w:val="0"/>
      <w:adjustRightInd w:val="0"/>
      <w:spacing w:before="75" w:after="0" w:line="240" w:lineRule="auto"/>
      <w:ind w:left="170"/>
      <w:jc w:val="both"/>
    </w:pPr>
    <w:rPr>
      <w:rFonts w:ascii="Times New Roman CYR" w:eastAsia="Times New Roman" w:hAnsi="Times New Roman CYR" w:cs="Times New Roman CYR"/>
      <w:color w:val="353842"/>
      <w:sz w:val="24"/>
      <w:szCs w:val="24"/>
      <w:lang w:eastAsia="ru-RU"/>
    </w:rPr>
  </w:style>
  <w:style w:type="paragraph" w:customStyle="1" w:styleId="afffc">
    <w:name w:val="Информация о версии"/>
    <w:basedOn w:val="afffb"/>
    <w:next w:val="a"/>
    <w:uiPriority w:val="99"/>
    <w:qFormat/>
    <w:rPr>
      <w:i/>
      <w:iCs/>
    </w:rPr>
  </w:style>
  <w:style w:type="character" w:styleId="afffd">
    <w:name w:val="Placeholder Text"/>
    <w:uiPriority w:val="99"/>
    <w:semiHidden/>
    <w:qFormat/>
    <w:rPr>
      <w:color w:val="808080"/>
    </w:rPr>
  </w:style>
  <w:style w:type="character" w:customStyle="1" w:styleId="nobr">
    <w:name w:val="nobr"/>
    <w:basedOn w:val="a0"/>
    <w:qFormat/>
  </w:style>
  <w:style w:type="character" w:customStyle="1" w:styleId="js-extracted-address">
    <w:name w:val="js-extracted-address"/>
    <w:basedOn w:val="a0"/>
    <w:qFormat/>
  </w:style>
  <w:style w:type="character" w:customStyle="1" w:styleId="mail-message-map-nobreak">
    <w:name w:val="mail-message-map-nobreak"/>
    <w:basedOn w:val="a0"/>
    <w:qFormat/>
  </w:style>
  <w:style w:type="character" w:customStyle="1" w:styleId="rvts6">
    <w:name w:val="rvts6"/>
    <w:basedOn w:val="a0"/>
    <w:qFormat/>
  </w:style>
  <w:style w:type="character" w:customStyle="1" w:styleId="afffe">
    <w:name w:val="Основной текст + Полужирный"/>
    <w:qFormat/>
    <w:rPr>
      <w:rFonts w:eastAsia="Times New Roman"/>
      <w:b/>
      <w:bCs/>
      <w:color w:val="000000"/>
      <w:spacing w:val="2"/>
      <w:w w:val="100"/>
      <w:position w:val="0"/>
      <w:sz w:val="22"/>
      <w:szCs w:val="22"/>
      <w:u w:val="none"/>
      <w:shd w:val="clear" w:color="auto" w:fill="FFFFFF"/>
      <w:lang w:val="ru-RU" w:eastAsia="ru-RU" w:bidi="ru-RU"/>
    </w:rPr>
  </w:style>
  <w:style w:type="character" w:customStyle="1" w:styleId="56">
    <w:name w:val="Основной текст5"/>
    <w:qFormat/>
    <w:rPr>
      <w:rFonts w:eastAsia="Times New Roman"/>
      <w:color w:val="000000"/>
      <w:spacing w:val="1"/>
      <w:w w:val="100"/>
      <w:position w:val="0"/>
      <w:sz w:val="22"/>
      <w:szCs w:val="22"/>
      <w:u w:val="single"/>
      <w:shd w:val="clear" w:color="auto" w:fill="FFFFFF"/>
      <w:lang w:val="ru-RU" w:eastAsia="ru-RU" w:bidi="ru-RU"/>
    </w:rPr>
  </w:style>
  <w:style w:type="character" w:customStyle="1" w:styleId="s10">
    <w:name w:val="s_10"/>
    <w:basedOn w:val="a0"/>
    <w:qFormat/>
  </w:style>
  <w:style w:type="character" w:customStyle="1" w:styleId="affff">
    <w:name w:val="Гипертекстовая ссылка"/>
    <w:uiPriority w:val="99"/>
    <w:qFormat/>
    <w:rPr>
      <w:rFonts w:ascii="Times New Roman" w:hAnsi="Times New Roman" w:cs="Times New Roman" w:hint="default"/>
      <w:color w:val="106BBE"/>
    </w:rPr>
  </w:style>
  <w:style w:type="table" w:customStyle="1" w:styleId="TableNormal">
    <w:name w:val="Table Normal"/>
    <w:uiPriority w:val="2"/>
    <w:semiHidden/>
    <w:qFormat/>
    <w:pPr>
      <w:widowControl w:val="0"/>
      <w:autoSpaceDE w:val="0"/>
      <w:autoSpaceDN w:val="0"/>
    </w:pPr>
    <w:rPr>
      <w:rFonts w:ascii="Calibri" w:hAnsi="Calibri"/>
      <w:sz w:val="22"/>
      <w:szCs w:val="22"/>
      <w:lang w:val="en-US" w:eastAsia="en-US"/>
    </w:rPr>
    <w:tblPr>
      <w:tblCellMar>
        <w:top w:w="0" w:type="dxa"/>
        <w:left w:w="0" w:type="dxa"/>
        <w:bottom w:w="0" w:type="dxa"/>
        <w:right w:w="0" w:type="dxa"/>
      </w:tblCellMar>
    </w:tblPr>
  </w:style>
  <w:style w:type="table" w:customStyle="1" w:styleId="64">
    <w:name w:val="Сетка таблицы6"/>
    <w:basedOn w:val="a1"/>
    <w:uiPriority w:val="59"/>
    <w:qFormat/>
    <w:rPr>
      <w:rFonts w:ascii="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
    <w:name w:val="Сетка таблицы7"/>
    <w:basedOn w:val="a1"/>
    <w:uiPriority w:val="59"/>
    <w:qFormat/>
    <w:rPr>
      <w:rFonts w:ascii="Calibri" w:eastAsia="Times New Roman"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1"/>
    <w:uiPriority w:val="59"/>
    <w:qFormat/>
    <w:rPr>
      <w:rFonts w:ascii="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2">
    <w:name w:val="Сетка таблицы9"/>
    <w:basedOn w:val="a1"/>
    <w:uiPriority w:val="59"/>
    <w:qFormat/>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qFormat/>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
    <w:basedOn w:val="a1"/>
    <w:uiPriority w:val="59"/>
    <w:qFormat/>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qFormat/>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uiPriority w:val="59"/>
    <w:qFormat/>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uiPriority w:val="59"/>
    <w:qFormat/>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0">
    <w:name w:val="Подпись к таблице_"/>
    <w:link w:val="affff1"/>
    <w:qFormat/>
    <w:rPr>
      <w:rFonts w:eastAsia="Times New Roman"/>
    </w:rPr>
  </w:style>
  <w:style w:type="paragraph" w:customStyle="1" w:styleId="affff1">
    <w:name w:val="Подпись к таблице"/>
    <w:basedOn w:val="a"/>
    <w:link w:val="affff0"/>
    <w:qFormat/>
    <w:pPr>
      <w:widowControl w:val="0"/>
      <w:spacing w:after="0" w:line="240" w:lineRule="auto"/>
    </w:pPr>
    <w:rPr>
      <w:rFonts w:eastAsia="Times New Roman"/>
      <w:sz w:val="20"/>
      <w:szCs w:val="20"/>
      <w:lang w:eastAsia="ru-RU"/>
    </w:rPr>
  </w:style>
  <w:style w:type="paragraph" w:customStyle="1" w:styleId="ConsPlusNonformat">
    <w:name w:val="ConsPlusNonformat"/>
    <w:qFormat/>
    <w:pPr>
      <w:widowControl w:val="0"/>
      <w:autoSpaceDE w:val="0"/>
      <w:autoSpaceDN w:val="0"/>
      <w:adjustRightInd w:val="0"/>
    </w:pPr>
    <w:rPr>
      <w:rFonts w:ascii="Courier New" w:eastAsia="Times New Roman" w:hAnsi="Courier New" w:cs="Courier New"/>
    </w:rPr>
  </w:style>
  <w:style w:type="paragraph" w:customStyle="1" w:styleId="ConsPlusCell">
    <w:name w:val="ConsPlusCell"/>
    <w:qFormat/>
    <w:pPr>
      <w:widowControl w:val="0"/>
      <w:autoSpaceDE w:val="0"/>
      <w:autoSpaceDN w:val="0"/>
      <w:adjustRightInd w:val="0"/>
    </w:pPr>
    <w:rPr>
      <w:rFonts w:ascii="Arial" w:eastAsia="Times New Roman" w:hAnsi="Arial" w:cs="Arial"/>
    </w:rPr>
  </w:style>
  <w:style w:type="paragraph" w:customStyle="1" w:styleId="1f5">
    <w:name w:val="Основной текст с отступом1"/>
    <w:qFormat/>
    <w:pPr>
      <w:spacing w:before="100" w:after="120"/>
      <w:ind w:left="283"/>
    </w:pPr>
    <w:rPr>
      <w:rFonts w:eastAsia="Times New Roman"/>
      <w:sz w:val="24"/>
      <w:szCs w:val="24"/>
    </w:rPr>
  </w:style>
  <w:style w:type="character" w:customStyle="1" w:styleId="230">
    <w:name w:val="Основной текст (2)3"/>
    <w:basedOn w:val="2e"/>
    <w:qFormat/>
    <w:rPr>
      <w:rFonts w:ascii="Times New Roman" w:eastAsia="Times New Roman" w:hAnsi="Times New Roman" w:cs="Times New Roman"/>
      <w:color w:val="000000"/>
      <w:spacing w:val="0"/>
      <w:w w:val="100"/>
      <w:position w:val="0"/>
      <w:sz w:val="19"/>
      <w:szCs w:val="19"/>
      <w:u w:val="none"/>
      <w:lang w:val="ru-RU" w:eastAsia="ru-RU" w:bidi="ru-RU"/>
    </w:rPr>
  </w:style>
  <w:style w:type="paragraph" w:customStyle="1" w:styleId="1f6">
    <w:name w:val="Абзац списка1"/>
    <w:basedOn w:val="a"/>
    <w:qFormat/>
    <w:pPr>
      <w:ind w:left="720"/>
    </w:pPr>
    <w:rPr>
      <w:rFonts w:ascii="Calibri" w:eastAsia="Times New Roman" w:hAnsi="Calibri" w:cs="Calibri"/>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nhideWhenUsed="0" w:qFormat="1"/>
    <w:lsdException w:name="heading 9" w:semiHidden="0" w:uiPriority="9"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qFormat="1"/>
    <w:lsdException w:name="toc 5" w:semiHidden="0" w:uiPriority="39" w:unhideWhenUsed="0" w:qFormat="1"/>
    <w:lsdException w:name="toc 6" w:semiHidden="0" w:uiPriority="39" w:unhideWhenUsed="0" w:qFormat="1"/>
    <w:lsdException w:name="toc 7" w:semiHidden="0" w:uiPriority="39" w:unhideWhenUsed="0" w:qFormat="1"/>
    <w:lsdException w:name="toc 8" w:semiHidden="0" w:uiPriority="39" w:unhideWhenUsed="0" w:qFormat="1"/>
    <w:lsdException w:name="toc 9" w:semiHidden="0" w:uiPriority="39" w:unhideWhenUsed="0" w:qFormat="1"/>
    <w:lsdException w:name="Normal Indent" w:locked="1"/>
    <w:lsdException w:name="footnote text" w:semiHidden="0" w:unhideWhenUsed="0" w:qFormat="1"/>
    <w:lsdException w:name="annotation text" w:unhideWhenUsed="0" w:qFormat="1"/>
    <w:lsdException w:name="header" w:semiHidden="0" w:uiPriority="0" w:unhideWhenUsed="0" w:qFormat="1"/>
    <w:lsdException w:name="footer" w:semiHidden="0" w:unhideWhenUsed="0" w:qFormat="1"/>
    <w:lsdException w:name="index heading" w:locked="1"/>
    <w:lsdException w:name="caption" w:semiHidden="0" w:uiPriority="35" w:unhideWhenUsed="0" w:qFormat="1"/>
    <w:lsdException w:name="table of figures" w:locked="1"/>
    <w:lsdException w:name="envelope address" w:locked="1"/>
    <w:lsdException w:name="envelope return" w:locked="1"/>
    <w:lsdException w:name="footnote reference" w:semiHidden="0" w:unhideWhenUsed="0" w:qFormat="1"/>
    <w:lsdException w:name="annotation reference" w:unhideWhenUsed="0" w:qFormat="1"/>
    <w:lsdException w:name="line number" w:locked="1"/>
    <w:lsdException w:name="page number" w:semiHidden="0" w:unhideWhenUsed="0" w:qFormat="1"/>
    <w:lsdException w:name="endnote reference" w:locked="1"/>
    <w:lsdException w:name="endnote text" w:locked="1"/>
    <w:lsdException w:name="table of authorities" w:locked="1"/>
    <w:lsdException w:name="macro" w:locked="1"/>
    <w:lsdException w:name="toa heading" w:locked="1"/>
    <w:lsdException w:name="List" w:semiHidden="0" w:unhideWhenUsed="0" w:qFormat="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uiPriority="1" w:qFormat="1"/>
    <w:lsdException w:name="Body Text" w:semiHidden="0" w:uiPriority="0" w:unhideWhenUsed="0" w:qFormat="1"/>
    <w:lsdException w:name="Body Text Indent" w:semiHidden="0" w:unhideWhenUsed="0" w:qFormat="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11" w:unhideWhenUsed="0" w:qFormat="1"/>
    <w:lsdException w:name="Salutation" w:locked="1"/>
    <w:lsdException w:name="Date" w:locked="1"/>
    <w:lsdException w:name="Body Text First Indent" w:locked="1"/>
    <w:lsdException w:name="Body Text First Indent 2" w:locked="1"/>
    <w:lsdException w:name="Note Heading" w:locked="1"/>
    <w:lsdException w:name="Body Text 2" w:semiHidden="0" w:unhideWhenUsed="0" w:qFormat="1"/>
    <w:lsdException w:name="Body Text 3" w:semiHidden="0" w:unhideWhenUsed="0" w:qFormat="1"/>
    <w:lsdException w:name="Body Text Indent 2" w:semiHidden="0" w:unhideWhenUsed="0" w:qFormat="1"/>
    <w:lsdException w:name="Body Text Indent 3" w:semiHidden="0" w:unhideWhenUsed="0" w:qFormat="1"/>
    <w:lsdException w:name="Block Text" w:locked="1"/>
    <w:lsdException w:name="Hyperlink" w:semiHidden="0" w:unhideWhenUsed="0" w:qFormat="1"/>
    <w:lsdException w:name="FollowedHyperlink" w:semiHidden="0" w:unhideWhenUsed="0" w:qFormat="1"/>
    <w:lsdException w:name="Strong" w:semiHidden="0" w:unhideWhenUsed="0" w:qFormat="1"/>
    <w:lsdException w:name="Emphasis" w:semiHidden="0" w:unhideWhenUsed="0" w:qFormat="1"/>
    <w:lsdException w:name="Document Map" w:unhideWhenUsed="0" w:qFormat="1"/>
    <w:lsdException w:name="Plain Text" w:locked="1"/>
    <w:lsdException w:name="E-mail Signature" w:locked="1"/>
    <w:lsdException w:name="Normal (Web)" w:semiHidden="0" w:unhideWhenUsed="0"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qFormat="1"/>
    <w:lsdException w:name="annotation subject" w:unhideWhenUsed="0" w:qFormat="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semiHidden="0" w:unhideWhenUsed="0" w:qFormat="1"/>
    <w:lsdException w:name="Table Grid" w:semiHidden="0" w:uiPriority="59" w:unhideWhenUsed="0" w:qFormat="1"/>
    <w:lsdException w:name="Table Theme" w:locked="1"/>
    <w:lsdException w:name="Placeholder Text" w:unhideWhenUsed="0" w:qFormat="1"/>
    <w:lsdException w:name="No Spacing" w:semiHidden="0"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rFonts w:eastAsia="Calibri"/>
      <w:sz w:val="28"/>
      <w:szCs w:val="22"/>
      <w:lang w:eastAsia="en-US"/>
    </w:rPr>
  </w:style>
  <w:style w:type="paragraph" w:styleId="1">
    <w:name w:val="heading 1"/>
    <w:basedOn w:val="a"/>
    <w:link w:val="10"/>
    <w:qFormat/>
    <w:pPr>
      <w:widowControl w:val="0"/>
      <w:autoSpaceDE w:val="0"/>
      <w:autoSpaceDN w:val="0"/>
      <w:spacing w:after="0" w:line="240" w:lineRule="auto"/>
      <w:ind w:left="655" w:right="854"/>
      <w:jc w:val="center"/>
      <w:outlineLvl w:val="0"/>
    </w:pPr>
    <w:rPr>
      <w:rFonts w:eastAsia="Times New Roman"/>
      <w:b/>
      <w:bCs/>
      <w:sz w:val="32"/>
      <w:szCs w:val="32"/>
      <w:lang w:val="en-US"/>
    </w:rPr>
  </w:style>
  <w:style w:type="paragraph" w:styleId="2">
    <w:name w:val="heading 2"/>
    <w:basedOn w:val="a"/>
    <w:next w:val="a"/>
    <w:link w:val="20"/>
    <w:qFormat/>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qFormat/>
    <w:pPr>
      <w:keepNext/>
      <w:keepLines/>
      <w:spacing w:before="200" w:after="0"/>
      <w:outlineLvl w:val="2"/>
    </w:pPr>
    <w:rPr>
      <w:rFonts w:ascii="Cambria" w:eastAsia="Times New Roman" w:hAnsi="Cambria"/>
      <w:b/>
      <w:bCs/>
      <w:color w:val="4F81BD"/>
    </w:rPr>
  </w:style>
  <w:style w:type="paragraph" w:styleId="4">
    <w:name w:val="heading 4"/>
    <w:basedOn w:val="a"/>
    <w:next w:val="a"/>
    <w:link w:val="40"/>
    <w:uiPriority w:val="9"/>
    <w:qFormat/>
    <w:pPr>
      <w:keepNext/>
      <w:keepLines/>
      <w:spacing w:before="200" w:after="0"/>
      <w:outlineLvl w:val="3"/>
    </w:pPr>
    <w:rPr>
      <w:rFonts w:ascii="Cambria" w:eastAsia="Times New Roman" w:hAnsi="Cambria"/>
      <w:b/>
      <w:bCs/>
      <w:i/>
      <w:iCs/>
      <w:color w:val="4F81BD"/>
    </w:rPr>
  </w:style>
  <w:style w:type="paragraph" w:styleId="5">
    <w:name w:val="heading 5"/>
    <w:basedOn w:val="a"/>
    <w:next w:val="a"/>
    <w:link w:val="50"/>
    <w:qFormat/>
    <w:pPr>
      <w:keepNext/>
      <w:keepLines/>
      <w:spacing w:before="200" w:after="0"/>
      <w:outlineLvl w:val="4"/>
    </w:pPr>
    <w:rPr>
      <w:rFonts w:ascii="Georgia" w:eastAsia="Times New Roman" w:hAnsi="Georgia"/>
      <w:color w:val="243F60"/>
      <w:sz w:val="22"/>
      <w:lang w:val="en-US"/>
    </w:rPr>
  </w:style>
  <w:style w:type="paragraph" w:styleId="6">
    <w:name w:val="heading 6"/>
    <w:basedOn w:val="a"/>
    <w:next w:val="a"/>
    <w:link w:val="60"/>
    <w:qFormat/>
    <w:pPr>
      <w:keepNext/>
      <w:keepLines/>
      <w:spacing w:before="200" w:after="0"/>
      <w:outlineLvl w:val="5"/>
    </w:pPr>
    <w:rPr>
      <w:rFonts w:ascii="Georgia" w:eastAsia="Times New Roman" w:hAnsi="Georgia"/>
      <w:i/>
      <w:iCs/>
      <w:color w:val="243F60"/>
      <w:sz w:val="22"/>
      <w:lang w:val="en-US"/>
    </w:rPr>
  </w:style>
  <w:style w:type="paragraph" w:styleId="7">
    <w:name w:val="heading 7"/>
    <w:basedOn w:val="a"/>
    <w:next w:val="a"/>
    <w:link w:val="70"/>
    <w:qFormat/>
    <w:pPr>
      <w:keepNext/>
      <w:keepLines/>
      <w:spacing w:before="200" w:after="0"/>
      <w:outlineLvl w:val="6"/>
    </w:pPr>
    <w:rPr>
      <w:rFonts w:ascii="Georgia" w:eastAsia="Times New Roman" w:hAnsi="Georgia"/>
      <w:i/>
      <w:iCs/>
      <w:color w:val="404040"/>
      <w:sz w:val="22"/>
      <w:lang w:val="en-US"/>
    </w:rPr>
  </w:style>
  <w:style w:type="paragraph" w:styleId="8">
    <w:name w:val="heading 8"/>
    <w:basedOn w:val="a"/>
    <w:next w:val="a"/>
    <w:link w:val="80"/>
    <w:uiPriority w:val="99"/>
    <w:qFormat/>
    <w:pPr>
      <w:keepNext/>
      <w:keepLines/>
      <w:spacing w:before="200" w:after="0"/>
      <w:outlineLvl w:val="7"/>
    </w:pPr>
    <w:rPr>
      <w:rFonts w:ascii="Georgia" w:eastAsia="Times New Roman" w:hAnsi="Georgia"/>
      <w:color w:val="4F81BD"/>
      <w:sz w:val="20"/>
      <w:szCs w:val="20"/>
      <w:lang w:val="en-US"/>
    </w:rPr>
  </w:style>
  <w:style w:type="paragraph" w:styleId="9">
    <w:name w:val="heading 9"/>
    <w:basedOn w:val="a"/>
    <w:next w:val="a"/>
    <w:link w:val="90"/>
    <w:uiPriority w:val="9"/>
    <w:qFormat/>
    <w:pPr>
      <w:keepNext/>
      <w:keepLines/>
      <w:spacing w:before="200" w:after="0"/>
      <w:outlineLvl w:val="8"/>
    </w:pPr>
    <w:rPr>
      <w:rFonts w:ascii="Georgia" w:eastAsia="Times New Roman" w:hAnsi="Georgia"/>
      <w:i/>
      <w:iCs/>
      <w:color w:val="404040"/>
      <w:sz w:val="20"/>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uiPriority w:val="99"/>
    <w:qFormat/>
    <w:rPr>
      <w:rFonts w:cs="Times New Roman"/>
      <w:color w:val="800080"/>
      <w:u w:val="single"/>
    </w:rPr>
  </w:style>
  <w:style w:type="character" w:styleId="a4">
    <w:name w:val="footnote reference"/>
    <w:uiPriority w:val="99"/>
    <w:qFormat/>
    <w:rPr>
      <w:rFonts w:cs="Times New Roman"/>
      <w:vertAlign w:val="superscript"/>
    </w:rPr>
  </w:style>
  <w:style w:type="character" w:styleId="a5">
    <w:name w:val="annotation reference"/>
    <w:uiPriority w:val="99"/>
    <w:semiHidden/>
    <w:qFormat/>
    <w:rPr>
      <w:rFonts w:cs="Times New Roman"/>
      <w:sz w:val="16"/>
      <w:szCs w:val="16"/>
    </w:rPr>
  </w:style>
  <w:style w:type="character" w:styleId="a6">
    <w:name w:val="Emphasis"/>
    <w:uiPriority w:val="99"/>
    <w:qFormat/>
    <w:rPr>
      <w:rFonts w:cs="Times New Roman"/>
      <w:i/>
    </w:rPr>
  </w:style>
  <w:style w:type="character" w:styleId="a7">
    <w:name w:val="Hyperlink"/>
    <w:uiPriority w:val="99"/>
    <w:qFormat/>
    <w:rPr>
      <w:rFonts w:cs="Times New Roman"/>
      <w:color w:val="0000FF"/>
      <w:u w:val="single"/>
    </w:rPr>
  </w:style>
  <w:style w:type="character" w:styleId="a8">
    <w:name w:val="page number"/>
    <w:uiPriority w:val="99"/>
    <w:qFormat/>
    <w:rPr>
      <w:rFonts w:cs="Times New Roman"/>
    </w:rPr>
  </w:style>
  <w:style w:type="character" w:styleId="a9">
    <w:name w:val="Strong"/>
    <w:uiPriority w:val="99"/>
    <w:qFormat/>
    <w:rPr>
      <w:rFonts w:cs="Times New Roman"/>
      <w:b/>
    </w:rPr>
  </w:style>
  <w:style w:type="paragraph" w:styleId="aa">
    <w:name w:val="Balloon Text"/>
    <w:basedOn w:val="a"/>
    <w:link w:val="ab"/>
    <w:uiPriority w:val="99"/>
    <w:qFormat/>
    <w:pPr>
      <w:spacing w:after="0" w:line="240" w:lineRule="auto"/>
    </w:pPr>
    <w:rPr>
      <w:rFonts w:ascii="Tahoma" w:hAnsi="Tahoma" w:cs="Tahoma"/>
      <w:sz w:val="16"/>
      <w:szCs w:val="16"/>
    </w:rPr>
  </w:style>
  <w:style w:type="paragraph" w:styleId="21">
    <w:name w:val="Body Text 2"/>
    <w:basedOn w:val="a"/>
    <w:link w:val="22"/>
    <w:uiPriority w:val="99"/>
    <w:qFormat/>
    <w:pPr>
      <w:spacing w:after="0" w:line="240" w:lineRule="auto"/>
      <w:jc w:val="both"/>
    </w:pPr>
    <w:rPr>
      <w:rFonts w:ascii="Arial" w:eastAsia="Times New Roman" w:hAnsi="Arial" w:cs="Arial"/>
      <w:szCs w:val="24"/>
      <w:lang w:eastAsia="ru-RU"/>
    </w:rPr>
  </w:style>
  <w:style w:type="paragraph" w:styleId="31">
    <w:name w:val="Body Text Indent 3"/>
    <w:basedOn w:val="a"/>
    <w:link w:val="32"/>
    <w:uiPriority w:val="99"/>
    <w:qFormat/>
    <w:pPr>
      <w:spacing w:after="120"/>
      <w:ind w:left="283"/>
    </w:pPr>
    <w:rPr>
      <w:sz w:val="16"/>
      <w:szCs w:val="16"/>
    </w:rPr>
  </w:style>
  <w:style w:type="paragraph" w:styleId="ac">
    <w:name w:val="caption"/>
    <w:basedOn w:val="a"/>
    <w:next w:val="a"/>
    <w:uiPriority w:val="35"/>
    <w:qFormat/>
    <w:pPr>
      <w:spacing w:line="240" w:lineRule="auto"/>
    </w:pPr>
    <w:rPr>
      <w:rFonts w:ascii="Georgia" w:eastAsia="Times New Roman" w:hAnsi="Georgia"/>
      <w:b/>
      <w:bCs/>
      <w:color w:val="4F81BD"/>
      <w:sz w:val="18"/>
      <w:szCs w:val="18"/>
      <w:lang w:val="en-US"/>
    </w:rPr>
  </w:style>
  <w:style w:type="paragraph" w:styleId="ad">
    <w:name w:val="annotation text"/>
    <w:basedOn w:val="a"/>
    <w:link w:val="ae"/>
    <w:uiPriority w:val="99"/>
    <w:semiHidden/>
    <w:qFormat/>
    <w:pPr>
      <w:spacing w:line="240" w:lineRule="auto"/>
    </w:pPr>
    <w:rPr>
      <w:sz w:val="20"/>
      <w:szCs w:val="20"/>
    </w:rPr>
  </w:style>
  <w:style w:type="paragraph" w:styleId="af">
    <w:name w:val="annotation subject"/>
    <w:basedOn w:val="ad"/>
    <w:next w:val="ad"/>
    <w:link w:val="af0"/>
    <w:uiPriority w:val="99"/>
    <w:semiHidden/>
    <w:qFormat/>
    <w:rPr>
      <w:b/>
      <w:bCs/>
    </w:rPr>
  </w:style>
  <w:style w:type="paragraph" w:styleId="af1">
    <w:name w:val="Document Map"/>
    <w:basedOn w:val="a"/>
    <w:link w:val="af2"/>
    <w:uiPriority w:val="99"/>
    <w:semiHidden/>
    <w:qFormat/>
    <w:pPr>
      <w:shd w:val="clear" w:color="auto" w:fill="000080"/>
      <w:spacing w:after="0" w:line="240" w:lineRule="auto"/>
    </w:pPr>
    <w:rPr>
      <w:rFonts w:ascii="Tahoma" w:eastAsia="Times New Roman" w:hAnsi="Tahoma" w:cs="Tahoma"/>
      <w:sz w:val="20"/>
      <w:szCs w:val="20"/>
      <w:lang w:eastAsia="ru-RU"/>
    </w:rPr>
  </w:style>
  <w:style w:type="paragraph" w:styleId="af3">
    <w:name w:val="footnote text"/>
    <w:basedOn w:val="a"/>
    <w:link w:val="af4"/>
    <w:uiPriority w:val="99"/>
    <w:qFormat/>
    <w:pPr>
      <w:spacing w:after="0" w:line="240" w:lineRule="auto"/>
    </w:pPr>
    <w:rPr>
      <w:rFonts w:eastAsia="Times New Roman"/>
      <w:sz w:val="20"/>
      <w:szCs w:val="20"/>
      <w:lang w:eastAsia="ru-RU"/>
    </w:rPr>
  </w:style>
  <w:style w:type="paragraph" w:styleId="81">
    <w:name w:val="toc 8"/>
    <w:basedOn w:val="a"/>
    <w:next w:val="a"/>
    <w:autoRedefine/>
    <w:uiPriority w:val="39"/>
    <w:qFormat/>
    <w:pPr>
      <w:spacing w:after="0"/>
      <w:ind w:left="1960"/>
    </w:pPr>
    <w:rPr>
      <w:rFonts w:ascii="Calibri" w:hAnsi="Calibri"/>
      <w:sz w:val="18"/>
      <w:szCs w:val="18"/>
    </w:rPr>
  </w:style>
  <w:style w:type="paragraph" w:styleId="af5">
    <w:name w:val="header"/>
    <w:basedOn w:val="a"/>
    <w:link w:val="af6"/>
    <w:qFormat/>
    <w:pPr>
      <w:tabs>
        <w:tab w:val="center" w:pos="4677"/>
        <w:tab w:val="right" w:pos="9355"/>
      </w:tabs>
      <w:spacing w:after="0" w:line="240" w:lineRule="auto"/>
    </w:pPr>
  </w:style>
  <w:style w:type="paragraph" w:styleId="91">
    <w:name w:val="toc 9"/>
    <w:basedOn w:val="a"/>
    <w:next w:val="a"/>
    <w:autoRedefine/>
    <w:uiPriority w:val="39"/>
    <w:qFormat/>
    <w:pPr>
      <w:spacing w:after="0"/>
      <w:ind w:left="2240"/>
    </w:pPr>
    <w:rPr>
      <w:rFonts w:ascii="Calibri" w:hAnsi="Calibri"/>
      <w:sz w:val="18"/>
      <w:szCs w:val="18"/>
    </w:rPr>
  </w:style>
  <w:style w:type="paragraph" w:styleId="71">
    <w:name w:val="toc 7"/>
    <w:basedOn w:val="a"/>
    <w:next w:val="a"/>
    <w:autoRedefine/>
    <w:uiPriority w:val="39"/>
    <w:qFormat/>
    <w:pPr>
      <w:tabs>
        <w:tab w:val="right" w:leader="dot" w:pos="9345"/>
      </w:tabs>
      <w:spacing w:after="0"/>
    </w:pPr>
    <w:rPr>
      <w:rFonts w:ascii="Calibri" w:hAnsi="Calibri"/>
      <w:sz w:val="18"/>
      <w:szCs w:val="18"/>
    </w:rPr>
  </w:style>
  <w:style w:type="paragraph" w:styleId="af7">
    <w:name w:val="Body Text"/>
    <w:basedOn w:val="a"/>
    <w:link w:val="af8"/>
    <w:qFormat/>
    <w:pPr>
      <w:widowControl w:val="0"/>
      <w:autoSpaceDE w:val="0"/>
      <w:autoSpaceDN w:val="0"/>
      <w:spacing w:after="0" w:line="240" w:lineRule="auto"/>
    </w:pPr>
    <w:rPr>
      <w:rFonts w:eastAsia="Times New Roman"/>
      <w:sz w:val="24"/>
      <w:szCs w:val="24"/>
      <w:lang w:val="en-US"/>
    </w:rPr>
  </w:style>
  <w:style w:type="paragraph" w:styleId="11">
    <w:name w:val="toc 1"/>
    <w:basedOn w:val="a"/>
    <w:uiPriority w:val="39"/>
    <w:qFormat/>
    <w:pPr>
      <w:spacing w:before="120" w:after="120"/>
    </w:pPr>
    <w:rPr>
      <w:rFonts w:ascii="Calibri" w:hAnsi="Calibri"/>
      <w:b/>
      <w:bCs/>
      <w:caps/>
      <w:sz w:val="20"/>
      <w:szCs w:val="20"/>
    </w:rPr>
  </w:style>
  <w:style w:type="paragraph" w:styleId="61">
    <w:name w:val="toc 6"/>
    <w:basedOn w:val="a"/>
    <w:next w:val="a"/>
    <w:autoRedefine/>
    <w:uiPriority w:val="39"/>
    <w:qFormat/>
    <w:pPr>
      <w:spacing w:after="0"/>
      <w:ind w:left="1400"/>
    </w:pPr>
    <w:rPr>
      <w:rFonts w:ascii="Calibri" w:hAnsi="Calibri"/>
      <w:sz w:val="18"/>
      <w:szCs w:val="18"/>
    </w:rPr>
  </w:style>
  <w:style w:type="paragraph" w:styleId="33">
    <w:name w:val="toc 3"/>
    <w:basedOn w:val="a"/>
    <w:uiPriority w:val="39"/>
    <w:qFormat/>
    <w:pPr>
      <w:spacing w:after="0"/>
      <w:ind w:left="560"/>
    </w:pPr>
    <w:rPr>
      <w:rFonts w:ascii="Calibri" w:hAnsi="Calibri"/>
      <w:i/>
      <w:iCs/>
      <w:sz w:val="20"/>
      <w:szCs w:val="20"/>
    </w:rPr>
  </w:style>
  <w:style w:type="paragraph" w:styleId="23">
    <w:name w:val="toc 2"/>
    <w:basedOn w:val="a"/>
    <w:uiPriority w:val="39"/>
    <w:qFormat/>
    <w:pPr>
      <w:spacing w:after="0"/>
      <w:ind w:left="280"/>
    </w:pPr>
    <w:rPr>
      <w:rFonts w:ascii="Calibri" w:hAnsi="Calibri"/>
      <w:smallCaps/>
      <w:sz w:val="20"/>
      <w:szCs w:val="20"/>
    </w:rPr>
  </w:style>
  <w:style w:type="paragraph" w:styleId="41">
    <w:name w:val="toc 4"/>
    <w:basedOn w:val="a"/>
    <w:uiPriority w:val="39"/>
    <w:qFormat/>
    <w:pPr>
      <w:spacing w:after="0"/>
      <w:ind w:left="840"/>
    </w:pPr>
    <w:rPr>
      <w:rFonts w:ascii="Calibri" w:hAnsi="Calibri"/>
      <w:sz w:val="18"/>
      <w:szCs w:val="18"/>
    </w:rPr>
  </w:style>
  <w:style w:type="paragraph" w:styleId="51">
    <w:name w:val="toc 5"/>
    <w:basedOn w:val="a"/>
    <w:uiPriority w:val="39"/>
    <w:qFormat/>
    <w:pPr>
      <w:spacing w:after="0"/>
      <w:ind w:left="1120"/>
    </w:pPr>
    <w:rPr>
      <w:rFonts w:ascii="Calibri" w:hAnsi="Calibri"/>
      <w:sz w:val="18"/>
      <w:szCs w:val="18"/>
    </w:rPr>
  </w:style>
  <w:style w:type="paragraph" w:styleId="af9">
    <w:name w:val="Body Text Indent"/>
    <w:basedOn w:val="a"/>
    <w:link w:val="afa"/>
    <w:uiPriority w:val="99"/>
    <w:qFormat/>
    <w:pPr>
      <w:spacing w:after="120" w:line="240" w:lineRule="auto"/>
      <w:ind w:left="283"/>
    </w:pPr>
    <w:rPr>
      <w:rFonts w:eastAsia="Times New Roman"/>
      <w:sz w:val="24"/>
      <w:szCs w:val="24"/>
      <w:lang w:eastAsia="ru-RU"/>
    </w:rPr>
  </w:style>
  <w:style w:type="paragraph" w:styleId="afb">
    <w:name w:val="Title"/>
    <w:basedOn w:val="a"/>
    <w:link w:val="afc"/>
    <w:uiPriority w:val="99"/>
    <w:qFormat/>
    <w:pPr>
      <w:pBdr>
        <w:bottom w:val="single" w:sz="8" w:space="4" w:color="4F81BD"/>
      </w:pBdr>
      <w:spacing w:after="300" w:line="240" w:lineRule="auto"/>
      <w:contextualSpacing/>
    </w:pPr>
    <w:rPr>
      <w:rFonts w:ascii="Georgia" w:eastAsia="Times New Roman" w:hAnsi="Georgia"/>
      <w:color w:val="17365D"/>
      <w:spacing w:val="5"/>
      <w:kern w:val="28"/>
      <w:sz w:val="52"/>
      <w:szCs w:val="52"/>
      <w:lang w:val="en-US"/>
    </w:rPr>
  </w:style>
  <w:style w:type="paragraph" w:styleId="afd">
    <w:name w:val="footer"/>
    <w:basedOn w:val="a"/>
    <w:link w:val="afe"/>
    <w:uiPriority w:val="99"/>
    <w:qFormat/>
    <w:pPr>
      <w:tabs>
        <w:tab w:val="center" w:pos="4677"/>
        <w:tab w:val="right" w:pos="9355"/>
      </w:tabs>
      <w:spacing w:after="0" w:line="240" w:lineRule="auto"/>
    </w:pPr>
  </w:style>
  <w:style w:type="paragraph" w:styleId="aff">
    <w:name w:val="List"/>
    <w:basedOn w:val="af7"/>
    <w:uiPriority w:val="99"/>
    <w:qFormat/>
    <w:pPr>
      <w:widowControl/>
      <w:suppressAutoHyphens/>
      <w:autoSpaceDE/>
      <w:autoSpaceDN/>
      <w:spacing w:after="120"/>
    </w:pPr>
    <w:rPr>
      <w:rFonts w:cs="Mangal"/>
      <w:sz w:val="20"/>
      <w:szCs w:val="20"/>
      <w:lang w:val="ru-RU" w:eastAsia="zh-CN"/>
    </w:rPr>
  </w:style>
  <w:style w:type="paragraph" w:styleId="aff0">
    <w:name w:val="Normal (Web)"/>
    <w:basedOn w:val="a"/>
    <w:uiPriority w:val="99"/>
    <w:qFormat/>
    <w:pPr>
      <w:spacing w:before="100" w:beforeAutospacing="1" w:after="100" w:afterAutospacing="1" w:line="240" w:lineRule="auto"/>
    </w:pPr>
    <w:rPr>
      <w:rFonts w:eastAsia="Times New Roman"/>
      <w:sz w:val="24"/>
      <w:szCs w:val="24"/>
      <w:lang w:eastAsia="ru-RU"/>
    </w:rPr>
  </w:style>
  <w:style w:type="paragraph" w:styleId="34">
    <w:name w:val="Body Text 3"/>
    <w:basedOn w:val="a"/>
    <w:link w:val="35"/>
    <w:uiPriority w:val="99"/>
    <w:qFormat/>
    <w:pPr>
      <w:spacing w:after="0" w:line="240" w:lineRule="auto"/>
      <w:jc w:val="center"/>
    </w:pPr>
    <w:rPr>
      <w:rFonts w:ascii="Arial" w:eastAsia="Times New Roman" w:hAnsi="Arial" w:cs="Arial"/>
      <w:b/>
      <w:sz w:val="24"/>
      <w:szCs w:val="28"/>
      <w:lang w:eastAsia="ru-RU"/>
    </w:rPr>
  </w:style>
  <w:style w:type="paragraph" w:styleId="24">
    <w:name w:val="Body Text Indent 2"/>
    <w:basedOn w:val="a"/>
    <w:link w:val="25"/>
    <w:uiPriority w:val="99"/>
    <w:qFormat/>
    <w:pPr>
      <w:spacing w:after="0" w:line="240" w:lineRule="auto"/>
      <w:ind w:left="180"/>
      <w:jc w:val="both"/>
    </w:pPr>
    <w:rPr>
      <w:rFonts w:eastAsia="Times New Roman"/>
      <w:sz w:val="20"/>
      <w:szCs w:val="24"/>
      <w:lang w:eastAsia="ru-RU"/>
    </w:rPr>
  </w:style>
  <w:style w:type="paragraph" w:styleId="aff1">
    <w:name w:val="Subtitle"/>
    <w:basedOn w:val="a"/>
    <w:next w:val="a"/>
    <w:link w:val="aff2"/>
    <w:uiPriority w:val="11"/>
    <w:qFormat/>
    <w:rPr>
      <w:rFonts w:ascii="Georgia" w:eastAsia="Times New Roman" w:hAnsi="Georgia"/>
      <w:i/>
      <w:iCs/>
      <w:color w:val="4F81BD"/>
      <w:spacing w:val="15"/>
      <w:sz w:val="24"/>
      <w:szCs w:val="24"/>
      <w:lang w:val="en-US"/>
    </w:rPr>
  </w:style>
  <w:style w:type="table" w:styleId="aff3">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link w:val="1"/>
    <w:qFormat/>
    <w:locked/>
    <w:rPr>
      <w:rFonts w:eastAsia="Times New Roman" w:cs="Times New Roman"/>
      <w:b/>
      <w:bCs/>
      <w:sz w:val="32"/>
      <w:szCs w:val="32"/>
      <w:lang w:val="en-US"/>
    </w:rPr>
  </w:style>
  <w:style w:type="character" w:customStyle="1" w:styleId="20">
    <w:name w:val="Заголовок 2 Знак"/>
    <w:link w:val="2"/>
    <w:qFormat/>
    <w:locked/>
    <w:rPr>
      <w:rFonts w:ascii="Cambria" w:hAnsi="Cambria" w:cs="Times New Roman"/>
      <w:b/>
      <w:bCs/>
      <w:color w:val="4F81BD"/>
      <w:sz w:val="26"/>
      <w:szCs w:val="26"/>
    </w:rPr>
  </w:style>
  <w:style w:type="character" w:customStyle="1" w:styleId="30">
    <w:name w:val="Заголовок 3 Знак"/>
    <w:link w:val="3"/>
    <w:qFormat/>
    <w:locked/>
    <w:rPr>
      <w:rFonts w:ascii="Cambria" w:hAnsi="Cambria" w:cs="Times New Roman"/>
      <w:b/>
      <w:bCs/>
      <w:color w:val="4F81BD"/>
    </w:rPr>
  </w:style>
  <w:style w:type="character" w:customStyle="1" w:styleId="40">
    <w:name w:val="Заголовок 4 Знак"/>
    <w:link w:val="4"/>
    <w:uiPriority w:val="9"/>
    <w:qFormat/>
    <w:locked/>
    <w:rPr>
      <w:rFonts w:ascii="Cambria" w:hAnsi="Cambria" w:cs="Times New Roman"/>
      <w:b/>
      <w:bCs/>
      <w:i/>
      <w:iCs/>
      <w:color w:val="4F81BD"/>
    </w:rPr>
  </w:style>
  <w:style w:type="character" w:customStyle="1" w:styleId="50">
    <w:name w:val="Заголовок 5 Знак"/>
    <w:link w:val="5"/>
    <w:qFormat/>
    <w:locked/>
    <w:rPr>
      <w:rFonts w:ascii="Georgia" w:hAnsi="Georgia" w:cs="Times New Roman"/>
      <w:color w:val="243F60"/>
      <w:sz w:val="22"/>
      <w:lang w:val="en-US"/>
    </w:rPr>
  </w:style>
  <w:style w:type="character" w:customStyle="1" w:styleId="60">
    <w:name w:val="Заголовок 6 Знак"/>
    <w:link w:val="6"/>
    <w:qFormat/>
    <w:locked/>
    <w:rPr>
      <w:rFonts w:ascii="Georgia" w:hAnsi="Georgia" w:cs="Times New Roman"/>
      <w:i/>
      <w:iCs/>
      <w:color w:val="243F60"/>
      <w:sz w:val="22"/>
      <w:lang w:val="en-US"/>
    </w:rPr>
  </w:style>
  <w:style w:type="character" w:customStyle="1" w:styleId="70">
    <w:name w:val="Заголовок 7 Знак"/>
    <w:link w:val="7"/>
    <w:qFormat/>
    <w:locked/>
    <w:rPr>
      <w:rFonts w:ascii="Georgia" w:hAnsi="Georgia" w:cs="Times New Roman"/>
      <w:i/>
      <w:iCs/>
      <w:color w:val="404040"/>
      <w:sz w:val="22"/>
      <w:lang w:val="en-US"/>
    </w:rPr>
  </w:style>
  <w:style w:type="character" w:customStyle="1" w:styleId="80">
    <w:name w:val="Заголовок 8 Знак"/>
    <w:link w:val="8"/>
    <w:uiPriority w:val="99"/>
    <w:qFormat/>
    <w:locked/>
    <w:rPr>
      <w:rFonts w:ascii="Georgia" w:hAnsi="Georgia" w:cs="Times New Roman"/>
      <w:color w:val="4F81BD"/>
      <w:sz w:val="20"/>
      <w:szCs w:val="20"/>
      <w:lang w:val="en-US"/>
    </w:rPr>
  </w:style>
  <w:style w:type="character" w:customStyle="1" w:styleId="90">
    <w:name w:val="Заголовок 9 Знак"/>
    <w:link w:val="9"/>
    <w:uiPriority w:val="9"/>
    <w:semiHidden/>
    <w:qFormat/>
    <w:locked/>
    <w:rPr>
      <w:rFonts w:ascii="Georgia" w:hAnsi="Georgia" w:cs="Times New Roman"/>
      <w:i/>
      <w:iCs/>
      <w:color w:val="404040"/>
      <w:sz w:val="20"/>
      <w:szCs w:val="20"/>
      <w:lang w:val="en-US"/>
    </w:rPr>
  </w:style>
  <w:style w:type="paragraph" w:customStyle="1" w:styleId="Default">
    <w:name w:val="Default"/>
    <w:uiPriority w:val="99"/>
    <w:qFormat/>
    <w:pPr>
      <w:autoSpaceDE w:val="0"/>
      <w:autoSpaceDN w:val="0"/>
      <w:adjustRightInd w:val="0"/>
    </w:pPr>
    <w:rPr>
      <w:rFonts w:eastAsia="Calibri"/>
      <w:color w:val="000000"/>
      <w:sz w:val="24"/>
      <w:szCs w:val="24"/>
      <w:lang w:eastAsia="en-US"/>
    </w:rPr>
  </w:style>
  <w:style w:type="paragraph" w:styleId="aff4">
    <w:name w:val="List Paragraph"/>
    <w:basedOn w:val="a"/>
    <w:link w:val="aff5"/>
    <w:uiPriority w:val="34"/>
    <w:qFormat/>
    <w:pPr>
      <w:ind w:left="720"/>
      <w:contextualSpacing/>
    </w:pPr>
  </w:style>
  <w:style w:type="table" w:customStyle="1" w:styleId="TableNormal1">
    <w:name w:val="Table Normal1"/>
    <w:uiPriority w:val="2"/>
    <w:semiHidden/>
    <w:qFormat/>
    <w:pPr>
      <w:widowControl w:val="0"/>
      <w:autoSpaceDE w:val="0"/>
      <w:autoSpaceDN w:val="0"/>
    </w:pPr>
    <w:rPr>
      <w:rFonts w:ascii="Calibri" w:hAnsi="Calibri"/>
      <w:sz w:val="22"/>
      <w:szCs w:val="22"/>
      <w:lang w:val="en-US" w:eastAsia="en-US"/>
    </w:rPr>
    <w:tblPr>
      <w:tblCellMar>
        <w:top w:w="0" w:type="dxa"/>
        <w:left w:w="0" w:type="dxa"/>
        <w:bottom w:w="0" w:type="dxa"/>
        <w:right w:w="0" w:type="dxa"/>
      </w:tblCellMar>
    </w:tblPr>
  </w:style>
  <w:style w:type="character" w:customStyle="1" w:styleId="af8">
    <w:name w:val="Основной текст Знак"/>
    <w:link w:val="af7"/>
    <w:qFormat/>
    <w:locked/>
    <w:rPr>
      <w:rFonts w:eastAsia="Times New Roman" w:cs="Times New Roman"/>
      <w:sz w:val="24"/>
      <w:szCs w:val="24"/>
      <w:lang w:val="en-US"/>
    </w:rPr>
  </w:style>
  <w:style w:type="paragraph" w:customStyle="1" w:styleId="TableParagraph">
    <w:name w:val="Table Paragraph"/>
    <w:basedOn w:val="a"/>
    <w:uiPriority w:val="1"/>
    <w:qFormat/>
    <w:pPr>
      <w:widowControl w:val="0"/>
      <w:autoSpaceDE w:val="0"/>
      <w:autoSpaceDN w:val="0"/>
      <w:spacing w:before="75" w:after="0" w:line="240" w:lineRule="auto"/>
      <w:jc w:val="center"/>
    </w:pPr>
    <w:rPr>
      <w:rFonts w:eastAsia="Times New Roman"/>
      <w:sz w:val="22"/>
      <w:lang w:val="en-US"/>
    </w:rPr>
  </w:style>
  <w:style w:type="paragraph" w:customStyle="1" w:styleId="aff6">
    <w:name w:val="Таблица_название_таблицы"/>
    <w:next w:val="a"/>
    <w:link w:val="aff7"/>
    <w:qFormat/>
    <w:pPr>
      <w:keepNext/>
      <w:spacing w:after="120"/>
      <w:jc w:val="center"/>
    </w:pPr>
    <w:rPr>
      <w:rFonts w:eastAsia="Times New Roman"/>
      <w:sz w:val="24"/>
      <w:szCs w:val="24"/>
    </w:rPr>
  </w:style>
  <w:style w:type="character" w:customStyle="1" w:styleId="aff7">
    <w:name w:val="Таблица_название_таблицы Знак"/>
    <w:link w:val="aff6"/>
    <w:qFormat/>
    <w:locked/>
    <w:rPr>
      <w:rFonts w:eastAsia="Times New Roman" w:cs="Times New Roman"/>
      <w:sz w:val="24"/>
      <w:szCs w:val="24"/>
      <w:lang w:val="ru-RU" w:eastAsia="ru-RU" w:bidi="ar-SA"/>
    </w:rPr>
  </w:style>
  <w:style w:type="paragraph" w:customStyle="1" w:styleId="110">
    <w:name w:val="Табличный_таблица_11"/>
    <w:link w:val="111"/>
    <w:qFormat/>
    <w:pPr>
      <w:jc w:val="center"/>
    </w:pPr>
    <w:rPr>
      <w:rFonts w:eastAsia="Times New Roman"/>
      <w:sz w:val="22"/>
      <w:szCs w:val="22"/>
    </w:rPr>
  </w:style>
  <w:style w:type="character" w:customStyle="1" w:styleId="111">
    <w:name w:val="Табличный_таблица_11 Знак"/>
    <w:link w:val="110"/>
    <w:qFormat/>
    <w:locked/>
    <w:rPr>
      <w:rFonts w:eastAsia="Times New Roman" w:cs="Times New Roman"/>
      <w:sz w:val="22"/>
      <w:szCs w:val="22"/>
      <w:lang w:val="ru-RU" w:eastAsia="ru-RU" w:bidi="ar-SA"/>
    </w:rPr>
  </w:style>
  <w:style w:type="paragraph" w:customStyle="1" w:styleId="112">
    <w:name w:val="Табличный_боковик_11"/>
    <w:link w:val="113"/>
    <w:qFormat/>
    <w:rPr>
      <w:rFonts w:eastAsia="Times New Roman"/>
      <w:sz w:val="22"/>
      <w:szCs w:val="22"/>
    </w:rPr>
  </w:style>
  <w:style w:type="character" w:customStyle="1" w:styleId="113">
    <w:name w:val="Табличный_боковик_11 Знак"/>
    <w:link w:val="112"/>
    <w:qFormat/>
    <w:locked/>
    <w:rPr>
      <w:rFonts w:eastAsia="Times New Roman" w:cs="Times New Roman"/>
      <w:sz w:val="22"/>
      <w:szCs w:val="22"/>
      <w:lang w:val="ru-RU" w:eastAsia="ru-RU" w:bidi="ar-SA"/>
    </w:rPr>
  </w:style>
  <w:style w:type="character" w:customStyle="1" w:styleId="ab">
    <w:name w:val="Текст выноски Знак"/>
    <w:link w:val="aa"/>
    <w:uiPriority w:val="99"/>
    <w:qFormat/>
    <w:locked/>
    <w:rPr>
      <w:rFonts w:ascii="Tahoma" w:hAnsi="Tahoma" w:cs="Tahoma"/>
      <w:sz w:val="16"/>
      <w:szCs w:val="16"/>
    </w:rPr>
  </w:style>
  <w:style w:type="character" w:customStyle="1" w:styleId="af6">
    <w:name w:val="Верхний колонтитул Знак"/>
    <w:link w:val="af5"/>
    <w:qFormat/>
    <w:locked/>
    <w:rPr>
      <w:rFonts w:cs="Times New Roman"/>
    </w:rPr>
  </w:style>
  <w:style w:type="character" w:customStyle="1" w:styleId="afe">
    <w:name w:val="Нижний колонтитул Знак"/>
    <w:link w:val="afd"/>
    <w:uiPriority w:val="99"/>
    <w:qFormat/>
    <w:locked/>
    <w:rPr>
      <w:rFonts w:cs="Times New Roman"/>
    </w:rPr>
  </w:style>
  <w:style w:type="table" w:customStyle="1" w:styleId="TableNormal11">
    <w:name w:val="Table Normal11"/>
    <w:uiPriority w:val="2"/>
    <w:semiHidden/>
    <w:qFormat/>
    <w:pPr>
      <w:widowControl w:val="0"/>
      <w:autoSpaceDE w:val="0"/>
      <w:autoSpaceDN w:val="0"/>
    </w:pPr>
    <w:rPr>
      <w:rFonts w:ascii="Calibri" w:hAnsi="Calibri"/>
      <w:sz w:val="22"/>
      <w:szCs w:val="22"/>
      <w:lang w:val="en-US" w:eastAsia="en-US"/>
    </w:rPr>
    <w:tblPr>
      <w:tblCellMar>
        <w:top w:w="0" w:type="dxa"/>
        <w:left w:w="0" w:type="dxa"/>
        <w:bottom w:w="0" w:type="dxa"/>
        <w:right w:w="0" w:type="dxa"/>
      </w:tblCellMar>
    </w:tblPr>
  </w:style>
  <w:style w:type="table" w:customStyle="1" w:styleId="TableNormal2">
    <w:name w:val="Table Normal2"/>
    <w:uiPriority w:val="2"/>
    <w:semiHidden/>
    <w:qFormat/>
    <w:pPr>
      <w:widowControl w:val="0"/>
      <w:autoSpaceDE w:val="0"/>
      <w:autoSpaceDN w:val="0"/>
    </w:pPr>
    <w:rPr>
      <w:rFonts w:ascii="Calibri" w:hAnsi="Calibri"/>
      <w:sz w:val="22"/>
      <w:szCs w:val="22"/>
      <w:lang w:val="en-US" w:eastAsia="en-US"/>
    </w:rPr>
    <w:tblPr>
      <w:tblCellMar>
        <w:top w:w="0" w:type="dxa"/>
        <w:left w:w="0" w:type="dxa"/>
        <w:bottom w:w="0" w:type="dxa"/>
        <w:right w:w="0" w:type="dxa"/>
      </w:tblCellMar>
    </w:tblPr>
  </w:style>
  <w:style w:type="table" w:customStyle="1" w:styleId="TableNormal3">
    <w:name w:val="Table Normal3"/>
    <w:uiPriority w:val="2"/>
    <w:semiHidden/>
    <w:qFormat/>
    <w:pPr>
      <w:widowControl w:val="0"/>
      <w:autoSpaceDE w:val="0"/>
      <w:autoSpaceDN w:val="0"/>
    </w:pPr>
    <w:rPr>
      <w:rFonts w:ascii="Calibri" w:hAnsi="Calibri"/>
      <w:sz w:val="22"/>
      <w:szCs w:val="22"/>
      <w:lang w:val="en-US" w:eastAsia="en-US"/>
    </w:rPr>
    <w:tblPr>
      <w:tblCellMar>
        <w:top w:w="0" w:type="dxa"/>
        <w:left w:w="0" w:type="dxa"/>
        <w:bottom w:w="0" w:type="dxa"/>
        <w:right w:w="0" w:type="dxa"/>
      </w:tblCellMar>
    </w:tblPr>
  </w:style>
  <w:style w:type="table" w:customStyle="1" w:styleId="TableNormal4">
    <w:name w:val="Table Normal4"/>
    <w:uiPriority w:val="2"/>
    <w:semiHidden/>
    <w:qFormat/>
    <w:pPr>
      <w:widowControl w:val="0"/>
      <w:autoSpaceDE w:val="0"/>
      <w:autoSpaceDN w:val="0"/>
    </w:pPr>
    <w:rPr>
      <w:rFonts w:ascii="Calibri" w:hAnsi="Calibri"/>
      <w:sz w:val="22"/>
      <w:szCs w:val="22"/>
      <w:lang w:val="en-US" w:eastAsia="en-US"/>
    </w:rPr>
    <w:tblPr>
      <w:tblCellMar>
        <w:top w:w="0" w:type="dxa"/>
        <w:left w:w="0" w:type="dxa"/>
        <w:bottom w:w="0" w:type="dxa"/>
        <w:right w:w="0" w:type="dxa"/>
      </w:tblCellMar>
    </w:tblPr>
  </w:style>
  <w:style w:type="table" w:customStyle="1" w:styleId="TableNormal5">
    <w:name w:val="Table Normal5"/>
    <w:uiPriority w:val="2"/>
    <w:semiHidden/>
    <w:qFormat/>
    <w:pPr>
      <w:widowControl w:val="0"/>
      <w:autoSpaceDE w:val="0"/>
      <w:autoSpaceDN w:val="0"/>
    </w:pPr>
    <w:rPr>
      <w:rFonts w:ascii="Calibri" w:hAnsi="Calibri"/>
      <w:sz w:val="22"/>
      <w:szCs w:val="22"/>
      <w:lang w:val="en-US" w:eastAsia="en-US"/>
    </w:rPr>
    <w:tblPr>
      <w:tblCellMar>
        <w:top w:w="0" w:type="dxa"/>
        <w:left w:w="0" w:type="dxa"/>
        <w:bottom w:w="0" w:type="dxa"/>
        <w:right w:w="0" w:type="dxa"/>
      </w:tblCellMar>
    </w:tblPr>
  </w:style>
  <w:style w:type="character" w:customStyle="1" w:styleId="fontstyle01">
    <w:name w:val="fontstyle01"/>
    <w:qFormat/>
    <w:rPr>
      <w:rFonts w:ascii="Times New Roman" w:hAnsi="Times New Roman" w:cs="Times New Roman"/>
      <w:b/>
      <w:bCs/>
      <w:color w:val="000000"/>
      <w:sz w:val="28"/>
      <w:szCs w:val="28"/>
    </w:rPr>
  </w:style>
  <w:style w:type="character" w:customStyle="1" w:styleId="fontstyle21">
    <w:name w:val="fontstyle21"/>
    <w:qFormat/>
    <w:rPr>
      <w:rFonts w:ascii="Times New Roman" w:hAnsi="Times New Roman" w:cs="Times New Roman"/>
      <w:color w:val="000000"/>
      <w:sz w:val="24"/>
      <w:szCs w:val="24"/>
    </w:rPr>
  </w:style>
  <w:style w:type="character" w:customStyle="1" w:styleId="fontstyle31">
    <w:name w:val="fontstyle31"/>
    <w:qFormat/>
    <w:rPr>
      <w:rFonts w:ascii="Symbol" w:hAnsi="Symbol" w:cs="Times New Roman"/>
      <w:color w:val="000000"/>
      <w:sz w:val="24"/>
      <w:szCs w:val="24"/>
    </w:rPr>
  </w:style>
  <w:style w:type="character" w:customStyle="1" w:styleId="fontstyle41">
    <w:name w:val="fontstyle41"/>
    <w:qFormat/>
    <w:rPr>
      <w:rFonts w:ascii="Symbol" w:hAnsi="Symbol" w:cs="Times New Roman"/>
      <w:color w:val="000000"/>
      <w:sz w:val="24"/>
      <w:szCs w:val="24"/>
    </w:rPr>
  </w:style>
  <w:style w:type="table" w:customStyle="1" w:styleId="TableNormal6">
    <w:name w:val="Table Normal6"/>
    <w:uiPriority w:val="2"/>
    <w:semiHidden/>
    <w:qFormat/>
    <w:pPr>
      <w:widowControl w:val="0"/>
      <w:autoSpaceDE w:val="0"/>
      <w:autoSpaceDN w:val="0"/>
    </w:pPr>
    <w:rPr>
      <w:rFonts w:ascii="Calibri" w:hAnsi="Calibri"/>
      <w:sz w:val="22"/>
      <w:szCs w:val="22"/>
      <w:lang w:val="en-US" w:eastAsia="en-US"/>
    </w:rPr>
    <w:tblPr>
      <w:tblCellMar>
        <w:top w:w="0" w:type="dxa"/>
        <w:left w:w="0" w:type="dxa"/>
        <w:bottom w:w="0" w:type="dxa"/>
        <w:right w:w="0" w:type="dxa"/>
      </w:tblCellMar>
    </w:tblPr>
  </w:style>
  <w:style w:type="table" w:customStyle="1" w:styleId="TableNormal7">
    <w:name w:val="Table Normal7"/>
    <w:uiPriority w:val="2"/>
    <w:semiHidden/>
    <w:qFormat/>
    <w:pPr>
      <w:widowControl w:val="0"/>
      <w:autoSpaceDE w:val="0"/>
      <w:autoSpaceDN w:val="0"/>
    </w:pPr>
    <w:rPr>
      <w:rFonts w:ascii="Calibri" w:hAnsi="Calibri"/>
      <w:sz w:val="22"/>
      <w:szCs w:val="22"/>
      <w:lang w:val="en-US" w:eastAsia="en-US"/>
    </w:rPr>
    <w:tblPr>
      <w:tblCellMar>
        <w:top w:w="0" w:type="dxa"/>
        <w:left w:w="0" w:type="dxa"/>
        <w:bottom w:w="0" w:type="dxa"/>
        <w:right w:w="0" w:type="dxa"/>
      </w:tblCellMar>
    </w:tblPr>
  </w:style>
  <w:style w:type="table" w:customStyle="1" w:styleId="TableNormal8">
    <w:name w:val="Table Normal8"/>
    <w:uiPriority w:val="2"/>
    <w:semiHidden/>
    <w:qFormat/>
    <w:pPr>
      <w:widowControl w:val="0"/>
      <w:autoSpaceDE w:val="0"/>
      <w:autoSpaceDN w:val="0"/>
    </w:pPr>
    <w:rPr>
      <w:rFonts w:ascii="Calibri" w:hAnsi="Calibri"/>
      <w:sz w:val="22"/>
      <w:szCs w:val="22"/>
      <w:lang w:val="en-US" w:eastAsia="en-US"/>
    </w:rPr>
    <w:tblPr>
      <w:tblCellMar>
        <w:top w:w="0" w:type="dxa"/>
        <w:left w:w="0" w:type="dxa"/>
        <w:bottom w:w="0" w:type="dxa"/>
        <w:right w:w="0" w:type="dxa"/>
      </w:tblCellMar>
    </w:tblPr>
  </w:style>
  <w:style w:type="table" w:customStyle="1" w:styleId="TableNormal9">
    <w:name w:val="Table Normal9"/>
    <w:uiPriority w:val="2"/>
    <w:semiHidden/>
    <w:qFormat/>
    <w:pPr>
      <w:widowControl w:val="0"/>
      <w:autoSpaceDE w:val="0"/>
      <w:autoSpaceDN w:val="0"/>
    </w:pPr>
    <w:rPr>
      <w:rFonts w:ascii="Calibri" w:hAnsi="Calibri"/>
      <w:sz w:val="22"/>
      <w:szCs w:val="22"/>
      <w:lang w:val="en-US" w:eastAsia="en-US"/>
    </w:rPr>
    <w:tblPr>
      <w:tblCellMar>
        <w:top w:w="0" w:type="dxa"/>
        <w:left w:w="0" w:type="dxa"/>
        <w:bottom w:w="0" w:type="dxa"/>
        <w:right w:w="0" w:type="dxa"/>
      </w:tblCellMar>
    </w:tblPr>
  </w:style>
  <w:style w:type="table" w:customStyle="1" w:styleId="TableNormal10">
    <w:name w:val="Table Normal10"/>
    <w:uiPriority w:val="2"/>
    <w:semiHidden/>
    <w:qFormat/>
    <w:pPr>
      <w:widowControl w:val="0"/>
      <w:autoSpaceDE w:val="0"/>
      <w:autoSpaceDN w:val="0"/>
    </w:pPr>
    <w:rPr>
      <w:rFonts w:ascii="Calibri" w:hAnsi="Calibri"/>
      <w:sz w:val="22"/>
      <w:szCs w:val="22"/>
      <w:lang w:val="en-US" w:eastAsia="en-US"/>
    </w:rPr>
    <w:tblPr>
      <w:tblCellMar>
        <w:top w:w="0" w:type="dxa"/>
        <w:left w:w="0" w:type="dxa"/>
        <w:bottom w:w="0" w:type="dxa"/>
        <w:right w:w="0" w:type="dxa"/>
      </w:tblCellMar>
    </w:tblPr>
  </w:style>
  <w:style w:type="character" w:customStyle="1" w:styleId="apple-converted-space">
    <w:name w:val="apple-converted-space"/>
    <w:qFormat/>
    <w:rPr>
      <w:rFonts w:cs="Times New Roman"/>
    </w:rPr>
  </w:style>
  <w:style w:type="table" w:customStyle="1" w:styleId="12">
    <w:name w:val="Сетка таблицы1"/>
    <w:qFormat/>
    <w:rPr>
      <w:rFonts w:ascii="Georgia" w:eastAsia="Times New Roman" w:hAnsi="Georgi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Title">
    <w:name w:val="ConsPlusTitle"/>
    <w:uiPriority w:val="99"/>
    <w:qFormat/>
    <w:pPr>
      <w:widowControl w:val="0"/>
      <w:autoSpaceDE w:val="0"/>
      <w:autoSpaceDN w:val="0"/>
      <w:adjustRightInd w:val="0"/>
      <w:spacing w:after="200" w:line="276" w:lineRule="auto"/>
    </w:pPr>
    <w:rPr>
      <w:rFonts w:eastAsia="Times New Roman"/>
      <w:b/>
      <w:bCs/>
      <w:sz w:val="24"/>
      <w:szCs w:val="24"/>
      <w:lang w:val="en-US"/>
    </w:rPr>
  </w:style>
  <w:style w:type="paragraph" w:customStyle="1" w:styleId="13">
    <w:name w:val="Заголовок оглавления1"/>
    <w:basedOn w:val="1"/>
    <w:next w:val="a"/>
    <w:uiPriority w:val="39"/>
    <w:qFormat/>
    <w:pPr>
      <w:keepNext/>
      <w:keepLines/>
      <w:widowControl/>
      <w:autoSpaceDE/>
      <w:autoSpaceDN/>
      <w:spacing w:before="480" w:line="276" w:lineRule="auto"/>
      <w:ind w:left="0" w:right="0"/>
      <w:jc w:val="left"/>
      <w:outlineLvl w:val="9"/>
    </w:pPr>
    <w:rPr>
      <w:rFonts w:ascii="Georgia" w:hAnsi="Georgia"/>
      <w:color w:val="365F91"/>
      <w:sz w:val="28"/>
      <w:szCs w:val="28"/>
    </w:rPr>
  </w:style>
  <w:style w:type="table" w:customStyle="1" w:styleId="114">
    <w:name w:val="Сетка таблицы11"/>
    <w:qFormat/>
    <w:rPr>
      <w:rFonts w:ascii="Georgia" w:eastAsia="Times New Roman" w:hAnsi="Georg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c">
    <w:name w:val="Название Знак"/>
    <w:link w:val="afb"/>
    <w:uiPriority w:val="99"/>
    <w:qFormat/>
    <w:locked/>
    <w:rPr>
      <w:rFonts w:ascii="Georgia" w:hAnsi="Georgia" w:cs="Times New Roman"/>
      <w:color w:val="17365D"/>
      <w:spacing w:val="5"/>
      <w:kern w:val="28"/>
      <w:sz w:val="52"/>
      <w:szCs w:val="52"/>
      <w:lang w:val="en-US"/>
    </w:rPr>
  </w:style>
  <w:style w:type="character" w:customStyle="1" w:styleId="aff2">
    <w:name w:val="Подзаголовок Знак"/>
    <w:link w:val="aff1"/>
    <w:uiPriority w:val="11"/>
    <w:qFormat/>
    <w:locked/>
    <w:rPr>
      <w:rFonts w:ascii="Georgia" w:hAnsi="Georgia" w:cs="Times New Roman"/>
      <w:i/>
      <w:iCs/>
      <w:color w:val="4F81BD"/>
      <w:spacing w:val="15"/>
      <w:sz w:val="24"/>
      <w:szCs w:val="24"/>
      <w:lang w:val="en-US"/>
    </w:rPr>
  </w:style>
  <w:style w:type="paragraph" w:styleId="aff8">
    <w:name w:val="No Spacing"/>
    <w:link w:val="aff9"/>
    <w:uiPriority w:val="99"/>
    <w:qFormat/>
    <w:rPr>
      <w:rFonts w:ascii="Georgia" w:eastAsia="Times New Roman" w:hAnsi="Georgia"/>
      <w:sz w:val="22"/>
      <w:szCs w:val="22"/>
      <w:lang w:val="en-US" w:eastAsia="en-US"/>
    </w:rPr>
  </w:style>
  <w:style w:type="character" w:customStyle="1" w:styleId="aff9">
    <w:name w:val="Без интервала Знак"/>
    <w:link w:val="aff8"/>
    <w:uiPriority w:val="99"/>
    <w:qFormat/>
    <w:locked/>
    <w:rPr>
      <w:rFonts w:ascii="Georgia" w:hAnsi="Georgia" w:cs="Times New Roman"/>
      <w:sz w:val="22"/>
      <w:szCs w:val="22"/>
      <w:lang w:val="en-US" w:eastAsia="en-US" w:bidi="ar-SA"/>
    </w:rPr>
  </w:style>
  <w:style w:type="paragraph" w:styleId="26">
    <w:name w:val="Quote"/>
    <w:basedOn w:val="a"/>
    <w:next w:val="a"/>
    <w:link w:val="27"/>
    <w:uiPriority w:val="29"/>
    <w:qFormat/>
    <w:rPr>
      <w:rFonts w:ascii="Georgia" w:eastAsia="Times New Roman" w:hAnsi="Georgia"/>
      <w:i/>
      <w:iCs/>
      <w:color w:val="000000"/>
      <w:sz w:val="22"/>
      <w:lang w:val="en-US"/>
    </w:rPr>
  </w:style>
  <w:style w:type="character" w:customStyle="1" w:styleId="27">
    <w:name w:val="Цитата 2 Знак"/>
    <w:link w:val="26"/>
    <w:uiPriority w:val="29"/>
    <w:qFormat/>
    <w:locked/>
    <w:rPr>
      <w:rFonts w:ascii="Georgia" w:hAnsi="Georgia" w:cs="Times New Roman"/>
      <w:i/>
      <w:iCs/>
      <w:color w:val="000000"/>
      <w:sz w:val="22"/>
      <w:lang w:val="en-US"/>
    </w:rPr>
  </w:style>
  <w:style w:type="paragraph" w:styleId="affa">
    <w:name w:val="Intense Quote"/>
    <w:basedOn w:val="a"/>
    <w:next w:val="a"/>
    <w:link w:val="affb"/>
    <w:uiPriority w:val="30"/>
    <w:qFormat/>
    <w:pPr>
      <w:pBdr>
        <w:bottom w:val="single" w:sz="4" w:space="4" w:color="4F81BD"/>
      </w:pBdr>
      <w:spacing w:before="200" w:after="280"/>
      <w:ind w:left="936" w:right="936"/>
    </w:pPr>
    <w:rPr>
      <w:rFonts w:ascii="Georgia" w:eastAsia="Times New Roman" w:hAnsi="Georgia"/>
      <w:b/>
      <w:bCs/>
      <w:i/>
      <w:iCs/>
      <w:color w:val="4F81BD"/>
      <w:sz w:val="22"/>
      <w:lang w:val="en-US"/>
    </w:rPr>
  </w:style>
  <w:style w:type="character" w:customStyle="1" w:styleId="affb">
    <w:name w:val="Выделенная цитата Знак"/>
    <w:link w:val="affa"/>
    <w:uiPriority w:val="30"/>
    <w:qFormat/>
    <w:locked/>
    <w:rPr>
      <w:rFonts w:ascii="Georgia" w:hAnsi="Georgia" w:cs="Times New Roman"/>
      <w:b/>
      <w:bCs/>
      <w:i/>
      <w:iCs/>
      <w:color w:val="4F81BD"/>
      <w:sz w:val="22"/>
      <w:lang w:val="en-US"/>
    </w:rPr>
  </w:style>
  <w:style w:type="character" w:customStyle="1" w:styleId="14">
    <w:name w:val="Слабое выделение1"/>
    <w:uiPriority w:val="19"/>
    <w:qFormat/>
    <w:rPr>
      <w:rFonts w:cs="Times New Roman"/>
      <w:i/>
      <w:color w:val="808080"/>
    </w:rPr>
  </w:style>
  <w:style w:type="character" w:customStyle="1" w:styleId="15">
    <w:name w:val="Сильное выделение1"/>
    <w:uiPriority w:val="21"/>
    <w:qFormat/>
    <w:rPr>
      <w:rFonts w:cs="Times New Roman"/>
      <w:b/>
      <w:i/>
      <w:color w:val="4F81BD"/>
    </w:rPr>
  </w:style>
  <w:style w:type="character" w:customStyle="1" w:styleId="16">
    <w:name w:val="Слабая ссылка1"/>
    <w:uiPriority w:val="31"/>
    <w:qFormat/>
    <w:rPr>
      <w:rFonts w:cs="Times New Roman"/>
      <w:smallCaps/>
      <w:color w:val="C0504D"/>
      <w:u w:val="single"/>
    </w:rPr>
  </w:style>
  <w:style w:type="character" w:customStyle="1" w:styleId="17">
    <w:name w:val="Сильная ссылка1"/>
    <w:uiPriority w:val="32"/>
    <w:qFormat/>
    <w:rPr>
      <w:rFonts w:cs="Times New Roman"/>
      <w:b/>
      <w:smallCaps/>
      <w:color w:val="C0504D"/>
      <w:spacing w:val="5"/>
      <w:u w:val="single"/>
    </w:rPr>
  </w:style>
  <w:style w:type="character" w:customStyle="1" w:styleId="18">
    <w:name w:val="Название книги1"/>
    <w:uiPriority w:val="33"/>
    <w:qFormat/>
    <w:rPr>
      <w:rFonts w:cs="Times New Roman"/>
      <w:b/>
      <w:smallCaps/>
      <w:spacing w:val="5"/>
    </w:rPr>
  </w:style>
  <w:style w:type="paragraph" w:customStyle="1" w:styleId="ConsPlusNormal">
    <w:name w:val="ConsPlusNormal"/>
    <w:uiPriority w:val="99"/>
    <w:qFormat/>
    <w:pPr>
      <w:widowControl w:val="0"/>
      <w:autoSpaceDE w:val="0"/>
      <w:autoSpaceDN w:val="0"/>
      <w:adjustRightInd w:val="0"/>
      <w:ind w:firstLine="720"/>
    </w:pPr>
    <w:rPr>
      <w:rFonts w:ascii="Arial" w:eastAsia="Times New Roman" w:hAnsi="Arial" w:cs="Arial"/>
    </w:rPr>
  </w:style>
  <w:style w:type="table" w:customStyle="1" w:styleId="28">
    <w:name w:val="Сетка таблицы2"/>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2">
    <w:name w:val="Схема документа Знак"/>
    <w:link w:val="af1"/>
    <w:uiPriority w:val="99"/>
    <w:qFormat/>
    <w:locked/>
    <w:rPr>
      <w:rFonts w:ascii="Tahoma" w:hAnsi="Tahoma" w:cs="Tahoma"/>
      <w:sz w:val="20"/>
      <w:szCs w:val="20"/>
      <w:shd w:val="clear" w:color="auto" w:fill="000080"/>
      <w:lang w:eastAsia="ru-RU"/>
    </w:rPr>
  </w:style>
  <w:style w:type="character" w:customStyle="1" w:styleId="22">
    <w:name w:val="Основной текст 2 Знак"/>
    <w:link w:val="21"/>
    <w:uiPriority w:val="99"/>
    <w:qFormat/>
    <w:locked/>
    <w:rPr>
      <w:rFonts w:ascii="Arial" w:hAnsi="Arial" w:cs="Arial"/>
      <w:sz w:val="24"/>
      <w:szCs w:val="24"/>
      <w:lang w:eastAsia="ru-RU"/>
    </w:rPr>
  </w:style>
  <w:style w:type="table" w:customStyle="1" w:styleId="36">
    <w:name w:val="Сетка таблицы3"/>
    <w:uiPriority w:val="59"/>
    <w:qFormat/>
    <w:pPr>
      <w:ind w:left="720" w:right="-6" w:firstLine="680"/>
      <w:jc w:val="both"/>
    </w:pPr>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
    <w:name w:val="Сетка таблицы4"/>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5">
    <w:name w:val="Основной текст с отступом 2 Знак"/>
    <w:link w:val="24"/>
    <w:uiPriority w:val="99"/>
    <w:qFormat/>
    <w:locked/>
    <w:rPr>
      <w:rFonts w:eastAsia="Times New Roman" w:cs="Times New Roman"/>
      <w:sz w:val="24"/>
      <w:szCs w:val="24"/>
      <w:lang w:eastAsia="ru-RU"/>
    </w:rPr>
  </w:style>
  <w:style w:type="table" w:customStyle="1" w:styleId="52">
    <w:name w:val="Сетка таблицы5"/>
    <w:uiPriority w:val="5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5">
    <w:name w:val="Основной текст 3 Знак"/>
    <w:link w:val="34"/>
    <w:uiPriority w:val="99"/>
    <w:qFormat/>
    <w:locked/>
    <w:rPr>
      <w:rFonts w:ascii="Arial" w:hAnsi="Arial" w:cs="Arial"/>
      <w:b/>
      <w:sz w:val="28"/>
      <w:szCs w:val="28"/>
      <w:lang w:eastAsia="ru-RU"/>
    </w:rPr>
  </w:style>
  <w:style w:type="character" w:customStyle="1" w:styleId="afa">
    <w:name w:val="Основной текст с отступом Знак"/>
    <w:link w:val="af9"/>
    <w:uiPriority w:val="99"/>
    <w:qFormat/>
    <w:locked/>
    <w:rPr>
      <w:rFonts w:eastAsia="Times New Roman" w:cs="Times New Roman"/>
      <w:sz w:val="24"/>
      <w:szCs w:val="24"/>
      <w:lang w:eastAsia="ru-RU"/>
    </w:rPr>
  </w:style>
  <w:style w:type="paragraph" w:customStyle="1" w:styleId="xl24">
    <w:name w:val="xl24"/>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character" w:customStyle="1" w:styleId="aff5">
    <w:name w:val="Абзац списка Знак"/>
    <w:link w:val="aff4"/>
    <w:uiPriority w:val="34"/>
    <w:qFormat/>
    <w:locked/>
  </w:style>
  <w:style w:type="character" w:customStyle="1" w:styleId="af4">
    <w:name w:val="Текст сноски Знак"/>
    <w:link w:val="af3"/>
    <w:uiPriority w:val="99"/>
    <w:qFormat/>
    <w:locked/>
    <w:rPr>
      <w:rFonts w:eastAsia="Times New Roman" w:cs="Times New Roman"/>
      <w:sz w:val="20"/>
      <w:szCs w:val="20"/>
      <w:lang w:eastAsia="ru-RU"/>
    </w:rPr>
  </w:style>
  <w:style w:type="paragraph" w:customStyle="1" w:styleId="affc">
    <w:name w:val="Для записок"/>
    <w:basedOn w:val="a"/>
    <w:link w:val="affd"/>
    <w:uiPriority w:val="99"/>
    <w:qFormat/>
    <w:pPr>
      <w:spacing w:after="100" w:line="240" w:lineRule="auto"/>
      <w:ind w:firstLine="720"/>
      <w:jc w:val="both"/>
    </w:pPr>
    <w:rPr>
      <w:rFonts w:eastAsia="Times New Roman"/>
      <w:sz w:val="24"/>
      <w:szCs w:val="20"/>
      <w:lang w:eastAsia="ru-RU"/>
    </w:rPr>
  </w:style>
  <w:style w:type="paragraph" w:customStyle="1" w:styleId="affe">
    <w:name w:val="Основной"/>
    <w:basedOn w:val="a"/>
    <w:link w:val="afff"/>
    <w:qFormat/>
    <w:pPr>
      <w:spacing w:after="0" w:line="360" w:lineRule="auto"/>
      <w:ind w:firstLine="720"/>
      <w:jc w:val="both"/>
    </w:pPr>
    <w:rPr>
      <w:rFonts w:eastAsia="Times New Roman"/>
      <w:szCs w:val="20"/>
      <w:lang w:eastAsia="ru-RU"/>
    </w:rPr>
  </w:style>
  <w:style w:type="character" w:customStyle="1" w:styleId="afff">
    <w:name w:val="Основной Знак"/>
    <w:link w:val="affe"/>
    <w:qFormat/>
    <w:locked/>
    <w:rPr>
      <w:rFonts w:eastAsia="Times New Roman"/>
      <w:sz w:val="28"/>
    </w:rPr>
  </w:style>
  <w:style w:type="paragraph" w:customStyle="1" w:styleId="S">
    <w:name w:val="S_Обычный в таблице"/>
    <w:basedOn w:val="a"/>
    <w:link w:val="S0"/>
    <w:qFormat/>
    <w:pPr>
      <w:spacing w:after="0" w:line="360" w:lineRule="auto"/>
      <w:jc w:val="center"/>
    </w:pPr>
    <w:rPr>
      <w:rFonts w:eastAsia="Times New Roman"/>
      <w:sz w:val="24"/>
      <w:szCs w:val="24"/>
      <w:lang w:eastAsia="ru-RU"/>
    </w:rPr>
  </w:style>
  <w:style w:type="character" w:customStyle="1" w:styleId="S0">
    <w:name w:val="S_Обычный в таблице Знак"/>
    <w:link w:val="S"/>
    <w:qFormat/>
    <w:locked/>
    <w:rPr>
      <w:rFonts w:eastAsia="Times New Roman" w:cs="Times New Roman"/>
      <w:sz w:val="24"/>
      <w:szCs w:val="24"/>
      <w:lang w:eastAsia="ru-RU"/>
    </w:rPr>
  </w:style>
  <w:style w:type="character" w:customStyle="1" w:styleId="upper">
    <w:name w:val="upper"/>
    <w:qFormat/>
    <w:rPr>
      <w:rFonts w:cs="Times New Roman"/>
    </w:rPr>
  </w:style>
  <w:style w:type="character" w:customStyle="1" w:styleId="53">
    <w:name w:val="Основной текст (5)_"/>
    <w:link w:val="54"/>
    <w:qFormat/>
    <w:locked/>
    <w:rPr>
      <w:sz w:val="15"/>
      <w:shd w:val="clear" w:color="auto" w:fill="FFFFFF"/>
    </w:rPr>
  </w:style>
  <w:style w:type="paragraph" w:customStyle="1" w:styleId="54">
    <w:name w:val="Основной текст (5)"/>
    <w:basedOn w:val="a"/>
    <w:link w:val="53"/>
    <w:qFormat/>
    <w:pPr>
      <w:shd w:val="clear" w:color="auto" w:fill="FFFFFF"/>
      <w:spacing w:after="0" w:line="240" w:lineRule="atLeast"/>
      <w:jc w:val="right"/>
    </w:pPr>
    <w:rPr>
      <w:sz w:val="15"/>
      <w:szCs w:val="20"/>
      <w:lang w:eastAsia="ru-RU"/>
    </w:rPr>
  </w:style>
  <w:style w:type="character" w:customStyle="1" w:styleId="511pt">
    <w:name w:val="Основной текст (5) + 11 pt"/>
    <w:qFormat/>
    <w:rPr>
      <w:rFonts w:ascii="Times New Roman" w:hAnsi="Times New Roman"/>
      <w:spacing w:val="0"/>
      <w:sz w:val="22"/>
    </w:rPr>
  </w:style>
  <w:style w:type="character" w:customStyle="1" w:styleId="100">
    <w:name w:val="Основной текст + 10"/>
    <w:qFormat/>
    <w:rPr>
      <w:rFonts w:ascii="Times New Roman" w:hAnsi="Times New Roman"/>
      <w:b/>
      <w:spacing w:val="0"/>
      <w:sz w:val="21"/>
    </w:rPr>
  </w:style>
  <w:style w:type="character" w:customStyle="1" w:styleId="62">
    <w:name w:val="Основной текст (6)_"/>
    <w:link w:val="610"/>
    <w:qFormat/>
    <w:locked/>
    <w:rPr>
      <w:b/>
      <w:sz w:val="21"/>
      <w:shd w:val="clear" w:color="auto" w:fill="FFFFFF"/>
    </w:rPr>
  </w:style>
  <w:style w:type="paragraph" w:customStyle="1" w:styleId="610">
    <w:name w:val="Основной текст (6)1"/>
    <w:basedOn w:val="a"/>
    <w:link w:val="62"/>
    <w:qFormat/>
    <w:pPr>
      <w:shd w:val="clear" w:color="auto" w:fill="FFFFFF"/>
      <w:spacing w:after="0" w:line="240" w:lineRule="atLeast"/>
      <w:jc w:val="center"/>
    </w:pPr>
    <w:rPr>
      <w:b/>
      <w:sz w:val="21"/>
      <w:szCs w:val="20"/>
      <w:lang w:eastAsia="ru-RU"/>
    </w:rPr>
  </w:style>
  <w:style w:type="character" w:customStyle="1" w:styleId="103">
    <w:name w:val="Основной текст + 103"/>
    <w:qFormat/>
    <w:rPr>
      <w:rFonts w:ascii="Times New Roman" w:hAnsi="Times New Roman"/>
      <w:b/>
      <w:spacing w:val="0"/>
      <w:sz w:val="21"/>
    </w:rPr>
  </w:style>
  <w:style w:type="character" w:customStyle="1" w:styleId="511pt3">
    <w:name w:val="Основной текст (5) + 11 pt3"/>
    <w:qFormat/>
    <w:rPr>
      <w:rFonts w:ascii="Times New Roman" w:hAnsi="Times New Roman"/>
      <w:spacing w:val="0"/>
      <w:sz w:val="22"/>
    </w:rPr>
  </w:style>
  <w:style w:type="paragraph" w:customStyle="1" w:styleId="font5">
    <w:name w:val="font5"/>
    <w:basedOn w:val="a"/>
    <w:uiPriority w:val="99"/>
    <w:qFormat/>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6">
    <w:name w:val="font6"/>
    <w:basedOn w:val="a"/>
    <w:uiPriority w:val="99"/>
    <w:qFormat/>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xl66">
    <w:name w:val="xl66"/>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67">
    <w:name w:val="xl67"/>
    <w:basedOn w:val="a"/>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68">
    <w:name w:val="xl68"/>
    <w:basedOn w:val="a"/>
    <w:qFormat/>
    <w:pPr>
      <w:spacing w:before="100" w:beforeAutospacing="1" w:after="100" w:afterAutospacing="1" w:line="240" w:lineRule="auto"/>
    </w:pPr>
    <w:rPr>
      <w:rFonts w:eastAsia="Times New Roman"/>
      <w:sz w:val="24"/>
      <w:szCs w:val="24"/>
      <w:lang w:eastAsia="ru-RU"/>
    </w:rPr>
  </w:style>
  <w:style w:type="paragraph" w:customStyle="1" w:styleId="xl69">
    <w:name w:val="xl69"/>
    <w:basedOn w:val="a"/>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70">
    <w:name w:val="xl70"/>
    <w:basedOn w:val="a"/>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71">
    <w:name w:val="xl71"/>
    <w:basedOn w:val="a"/>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72">
    <w:name w:val="xl72"/>
    <w:basedOn w:val="a"/>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sz w:val="24"/>
      <w:szCs w:val="24"/>
      <w:lang w:eastAsia="ru-RU"/>
    </w:rPr>
  </w:style>
  <w:style w:type="paragraph" w:customStyle="1" w:styleId="xl73">
    <w:name w:val="xl73"/>
    <w:basedOn w:val="a"/>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lang w:eastAsia="ru-RU"/>
    </w:rPr>
  </w:style>
  <w:style w:type="paragraph" w:customStyle="1" w:styleId="xl74">
    <w:name w:val="xl74"/>
    <w:basedOn w:val="a"/>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lang w:eastAsia="ru-RU"/>
    </w:rPr>
  </w:style>
  <w:style w:type="paragraph" w:customStyle="1" w:styleId="xl75">
    <w:name w:val="xl75"/>
    <w:basedOn w:val="a"/>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24"/>
      <w:szCs w:val="24"/>
      <w:lang w:eastAsia="ru-RU"/>
    </w:rPr>
  </w:style>
  <w:style w:type="paragraph" w:customStyle="1" w:styleId="xl76">
    <w:name w:val="xl76"/>
    <w:basedOn w:val="a"/>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77">
    <w:name w:val="xl77"/>
    <w:basedOn w:val="a"/>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lang w:eastAsia="ru-RU"/>
    </w:rPr>
  </w:style>
  <w:style w:type="paragraph" w:customStyle="1" w:styleId="xl78">
    <w:name w:val="xl78"/>
    <w:basedOn w:val="a"/>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24"/>
      <w:szCs w:val="24"/>
      <w:lang w:eastAsia="ru-RU"/>
    </w:rPr>
  </w:style>
  <w:style w:type="paragraph" w:customStyle="1" w:styleId="xl79">
    <w:name w:val="xl79"/>
    <w:basedOn w:val="a"/>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8"/>
      <w:lang w:eastAsia="ru-RU"/>
    </w:rPr>
  </w:style>
  <w:style w:type="paragraph" w:customStyle="1" w:styleId="xl80">
    <w:name w:val="xl80"/>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8"/>
      <w:lang w:eastAsia="ru-RU"/>
    </w:rPr>
  </w:style>
  <w:style w:type="paragraph" w:customStyle="1" w:styleId="xl81">
    <w:name w:val="xl81"/>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lang w:eastAsia="ru-RU"/>
    </w:rPr>
  </w:style>
  <w:style w:type="paragraph" w:customStyle="1" w:styleId="xl82">
    <w:name w:val="xl82"/>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8"/>
      <w:lang w:eastAsia="ru-RU"/>
    </w:rPr>
  </w:style>
  <w:style w:type="paragraph" w:customStyle="1" w:styleId="xl83">
    <w:name w:val="xl83"/>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24"/>
      <w:szCs w:val="24"/>
      <w:lang w:eastAsia="ru-RU"/>
    </w:rPr>
  </w:style>
  <w:style w:type="paragraph" w:customStyle="1" w:styleId="xl84">
    <w:name w:val="xl84"/>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Cs w:val="28"/>
      <w:lang w:eastAsia="ru-RU"/>
    </w:rPr>
  </w:style>
  <w:style w:type="paragraph" w:customStyle="1" w:styleId="xl85">
    <w:name w:val="xl85"/>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color w:val="FF0000"/>
      <w:sz w:val="24"/>
      <w:szCs w:val="24"/>
      <w:lang w:eastAsia="ru-RU"/>
    </w:rPr>
  </w:style>
  <w:style w:type="paragraph" w:customStyle="1" w:styleId="xl86">
    <w:name w:val="xl86"/>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87">
    <w:name w:val="xl87"/>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88">
    <w:name w:val="xl88"/>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Cs w:val="28"/>
      <w:lang w:eastAsia="ru-RU"/>
    </w:rPr>
  </w:style>
  <w:style w:type="paragraph" w:customStyle="1" w:styleId="xl89">
    <w:name w:val="xl89"/>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Cs w:val="28"/>
      <w:lang w:eastAsia="ru-RU"/>
    </w:rPr>
  </w:style>
  <w:style w:type="paragraph" w:customStyle="1" w:styleId="xl90">
    <w:name w:val="xl90"/>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szCs w:val="28"/>
      <w:lang w:eastAsia="ru-RU"/>
    </w:rPr>
  </w:style>
  <w:style w:type="paragraph" w:customStyle="1" w:styleId="xl91">
    <w:name w:val="xl91"/>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szCs w:val="28"/>
      <w:lang w:eastAsia="ru-RU"/>
    </w:rPr>
  </w:style>
  <w:style w:type="paragraph" w:customStyle="1" w:styleId="xl92">
    <w:name w:val="xl92"/>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24"/>
      <w:szCs w:val="24"/>
      <w:lang w:eastAsia="ru-RU"/>
    </w:rPr>
  </w:style>
  <w:style w:type="paragraph" w:customStyle="1" w:styleId="xl93">
    <w:name w:val="xl93"/>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Cs w:val="28"/>
      <w:lang w:eastAsia="ru-RU"/>
    </w:rPr>
  </w:style>
  <w:style w:type="paragraph" w:customStyle="1" w:styleId="xl94">
    <w:name w:val="xl94"/>
    <w:basedOn w:val="a"/>
    <w:uiPriority w:val="99"/>
    <w:qFormat/>
    <w:pPr>
      <w:pBdr>
        <w:top w:val="single" w:sz="4" w:space="0" w:color="auto"/>
        <w:left w:val="single" w:sz="4" w:space="0" w:color="auto"/>
        <w:right w:val="single" w:sz="4" w:space="0" w:color="auto"/>
      </w:pBdr>
      <w:spacing w:before="100" w:beforeAutospacing="1" w:after="100" w:afterAutospacing="1" w:line="240" w:lineRule="auto"/>
    </w:pPr>
    <w:rPr>
      <w:rFonts w:eastAsia="Times New Roman"/>
      <w:szCs w:val="28"/>
      <w:lang w:eastAsia="ru-RU"/>
    </w:rPr>
  </w:style>
  <w:style w:type="paragraph" w:customStyle="1" w:styleId="xl95">
    <w:name w:val="xl95"/>
    <w:basedOn w:val="a"/>
    <w:uiPriority w:val="99"/>
    <w:qFormat/>
    <w:pPr>
      <w:pBdr>
        <w:top w:val="single" w:sz="4" w:space="0" w:color="auto"/>
        <w:left w:val="single" w:sz="4" w:space="0" w:color="auto"/>
        <w:right w:val="single" w:sz="4" w:space="0" w:color="auto"/>
      </w:pBdr>
      <w:spacing w:before="100" w:beforeAutospacing="1" w:after="100" w:afterAutospacing="1" w:line="240" w:lineRule="auto"/>
    </w:pPr>
    <w:rPr>
      <w:rFonts w:eastAsia="Times New Roman"/>
      <w:b/>
      <w:bCs/>
      <w:szCs w:val="28"/>
      <w:lang w:eastAsia="ru-RU"/>
    </w:rPr>
  </w:style>
  <w:style w:type="paragraph" w:customStyle="1" w:styleId="xl96">
    <w:name w:val="xl96"/>
    <w:basedOn w:val="a"/>
    <w:uiPriority w:val="99"/>
    <w:qFormat/>
    <w:pPr>
      <w:pBdr>
        <w:top w:val="single" w:sz="4" w:space="0" w:color="auto"/>
        <w:left w:val="single" w:sz="4" w:space="0" w:color="auto"/>
        <w:right w:val="single" w:sz="4" w:space="0" w:color="auto"/>
      </w:pBdr>
      <w:spacing w:before="100" w:beforeAutospacing="1" w:after="100" w:afterAutospacing="1" w:line="240" w:lineRule="auto"/>
    </w:pPr>
    <w:rPr>
      <w:rFonts w:eastAsia="Times New Roman"/>
      <w:b/>
      <w:bCs/>
      <w:szCs w:val="28"/>
      <w:lang w:eastAsia="ru-RU"/>
    </w:rPr>
  </w:style>
  <w:style w:type="paragraph" w:customStyle="1" w:styleId="xl97">
    <w:name w:val="xl97"/>
    <w:basedOn w:val="a"/>
    <w:uiPriority w:val="99"/>
    <w:qFormat/>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b/>
      <w:bCs/>
      <w:sz w:val="24"/>
      <w:szCs w:val="24"/>
      <w:lang w:eastAsia="ru-RU"/>
    </w:rPr>
  </w:style>
  <w:style w:type="paragraph" w:customStyle="1" w:styleId="xl98">
    <w:name w:val="xl98"/>
    <w:basedOn w:val="a"/>
    <w:uiPriority w:val="99"/>
    <w:qFormat/>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b/>
      <w:bCs/>
      <w:szCs w:val="28"/>
      <w:lang w:eastAsia="ru-RU"/>
    </w:rPr>
  </w:style>
  <w:style w:type="paragraph" w:customStyle="1" w:styleId="xl99">
    <w:name w:val="xl99"/>
    <w:basedOn w:val="a"/>
    <w:uiPriority w:val="99"/>
    <w:qFormat/>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b/>
      <w:bCs/>
      <w:szCs w:val="28"/>
      <w:lang w:eastAsia="ru-RU"/>
    </w:rPr>
  </w:style>
  <w:style w:type="paragraph" w:customStyle="1" w:styleId="xl100">
    <w:name w:val="xl100"/>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lang w:eastAsia="ru-RU"/>
    </w:rPr>
  </w:style>
  <w:style w:type="paragraph" w:customStyle="1" w:styleId="xl101">
    <w:name w:val="xl101"/>
    <w:basedOn w:val="a"/>
    <w:uiPriority w:val="99"/>
    <w:qFormat/>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pPr>
    <w:rPr>
      <w:rFonts w:eastAsia="Times New Roman"/>
      <w:sz w:val="24"/>
      <w:szCs w:val="24"/>
      <w:lang w:eastAsia="ru-RU"/>
    </w:rPr>
  </w:style>
  <w:style w:type="paragraph" w:customStyle="1" w:styleId="xl102">
    <w:name w:val="xl102"/>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24"/>
      <w:szCs w:val="24"/>
      <w:lang w:eastAsia="ru-RU"/>
    </w:rPr>
  </w:style>
  <w:style w:type="paragraph" w:customStyle="1" w:styleId="xl103">
    <w:name w:val="xl103"/>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8"/>
      <w:lang w:eastAsia="ru-RU"/>
    </w:rPr>
  </w:style>
  <w:style w:type="paragraph" w:customStyle="1" w:styleId="xl104">
    <w:name w:val="xl104"/>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color w:val="FF0000"/>
      <w:sz w:val="24"/>
      <w:szCs w:val="24"/>
      <w:lang w:eastAsia="ru-RU"/>
    </w:rPr>
  </w:style>
  <w:style w:type="paragraph" w:customStyle="1" w:styleId="xl105">
    <w:name w:val="xl105"/>
    <w:basedOn w:val="a"/>
    <w:uiPriority w:val="99"/>
    <w:qFormat/>
    <w:pPr>
      <w:pBdr>
        <w:top w:val="single" w:sz="4" w:space="0" w:color="auto"/>
        <w:left w:val="single" w:sz="4" w:space="0" w:color="auto"/>
        <w:bottom w:val="single" w:sz="4" w:space="0" w:color="auto"/>
      </w:pBdr>
      <w:spacing w:before="100" w:beforeAutospacing="1" w:after="100" w:afterAutospacing="1" w:line="240" w:lineRule="auto"/>
    </w:pPr>
    <w:rPr>
      <w:rFonts w:eastAsia="Times New Roman"/>
      <w:b/>
      <w:bCs/>
      <w:color w:val="FF0000"/>
      <w:sz w:val="24"/>
      <w:szCs w:val="24"/>
      <w:lang w:eastAsia="ru-RU"/>
    </w:rPr>
  </w:style>
  <w:style w:type="paragraph" w:customStyle="1" w:styleId="xl106">
    <w:name w:val="xl106"/>
    <w:basedOn w:val="a"/>
    <w:uiPriority w:val="99"/>
    <w:qFormat/>
    <w:pPr>
      <w:pBdr>
        <w:top w:val="single" w:sz="4" w:space="0" w:color="auto"/>
        <w:bottom w:val="single" w:sz="4" w:space="0" w:color="auto"/>
      </w:pBdr>
      <w:spacing w:before="100" w:beforeAutospacing="1" w:after="100" w:afterAutospacing="1" w:line="240" w:lineRule="auto"/>
    </w:pPr>
    <w:rPr>
      <w:rFonts w:eastAsia="Times New Roman"/>
      <w:b/>
      <w:bCs/>
      <w:color w:val="FF0000"/>
      <w:sz w:val="24"/>
      <w:szCs w:val="24"/>
      <w:lang w:eastAsia="ru-RU"/>
    </w:rPr>
  </w:style>
  <w:style w:type="paragraph" w:customStyle="1" w:styleId="xl107">
    <w:name w:val="xl107"/>
    <w:basedOn w:val="a"/>
    <w:uiPriority w:val="99"/>
    <w:qFormat/>
    <w:pPr>
      <w:pBdr>
        <w:top w:val="single" w:sz="4" w:space="0" w:color="auto"/>
        <w:bottom w:val="single" w:sz="4" w:space="0" w:color="auto"/>
        <w:right w:val="single" w:sz="4" w:space="0" w:color="auto"/>
      </w:pBdr>
      <w:spacing w:before="100" w:beforeAutospacing="1" w:after="100" w:afterAutospacing="1" w:line="240" w:lineRule="auto"/>
    </w:pPr>
    <w:rPr>
      <w:rFonts w:eastAsia="Times New Roman"/>
      <w:b/>
      <w:bCs/>
      <w:color w:val="FF0000"/>
      <w:sz w:val="24"/>
      <w:szCs w:val="24"/>
      <w:lang w:eastAsia="ru-RU"/>
    </w:rPr>
  </w:style>
  <w:style w:type="character" w:customStyle="1" w:styleId="101">
    <w:name w:val="Основной текст + 101"/>
    <w:qFormat/>
    <w:rPr>
      <w:rFonts w:ascii="Times New Roman" w:hAnsi="Times New Roman"/>
      <w:b/>
      <w:spacing w:val="0"/>
      <w:sz w:val="21"/>
    </w:rPr>
  </w:style>
  <w:style w:type="table" w:customStyle="1" w:styleId="221">
    <w:name w:val="Сетка таблицы221"/>
    <w:uiPriority w:val="5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text">
    <w:name w:val="headertext"/>
    <w:basedOn w:val="a"/>
    <w:uiPriority w:val="99"/>
    <w:qFormat/>
    <w:pPr>
      <w:spacing w:before="100" w:beforeAutospacing="1" w:after="100" w:afterAutospacing="1" w:line="240" w:lineRule="auto"/>
    </w:pPr>
    <w:rPr>
      <w:rFonts w:eastAsia="Times New Roman"/>
      <w:sz w:val="24"/>
      <w:szCs w:val="24"/>
      <w:lang w:eastAsia="ru-RU"/>
    </w:rPr>
  </w:style>
  <w:style w:type="paragraph" w:customStyle="1" w:styleId="formattext">
    <w:name w:val="formattext"/>
    <w:basedOn w:val="a"/>
    <w:uiPriority w:val="99"/>
    <w:qFormat/>
    <w:pPr>
      <w:spacing w:before="100" w:beforeAutospacing="1" w:after="100" w:afterAutospacing="1" w:line="240" w:lineRule="auto"/>
    </w:pPr>
    <w:rPr>
      <w:rFonts w:eastAsia="Times New Roman"/>
      <w:sz w:val="24"/>
      <w:szCs w:val="24"/>
      <w:lang w:eastAsia="ru-RU"/>
    </w:rPr>
  </w:style>
  <w:style w:type="paragraph" w:customStyle="1" w:styleId="afff0">
    <w:name w:val="ЗЕЛЕНЫЙ ТЕКСТ"/>
    <w:basedOn w:val="a"/>
    <w:link w:val="afff1"/>
    <w:qFormat/>
    <w:pPr>
      <w:spacing w:after="0" w:line="360" w:lineRule="auto"/>
      <w:ind w:firstLine="709"/>
      <w:jc w:val="both"/>
    </w:pPr>
    <w:rPr>
      <w:rFonts w:eastAsia="Times New Roman" w:cs="Arial"/>
      <w:sz w:val="24"/>
      <w:szCs w:val="24"/>
      <w:lang w:eastAsia="ru-RU"/>
    </w:rPr>
  </w:style>
  <w:style w:type="character" w:customStyle="1" w:styleId="afff1">
    <w:name w:val="ЗЕЛЕНЫЙ ТЕКСТ Знак"/>
    <w:link w:val="afff0"/>
    <w:qFormat/>
    <w:locked/>
    <w:rPr>
      <w:rFonts w:eastAsia="Times New Roman" w:cs="Arial"/>
      <w:sz w:val="24"/>
      <w:szCs w:val="24"/>
      <w:lang w:eastAsia="ru-RU"/>
    </w:rPr>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b/>
      <w:sz w:val="30"/>
    </w:rPr>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b/>
      <w:sz w:val="30"/>
    </w:rPr>
  </w:style>
  <w:style w:type="character" w:customStyle="1" w:styleId="WW8Num4z0">
    <w:name w:val="WW8Num4z0"/>
    <w:qFormat/>
    <w:rPr>
      <w:rFonts w:ascii="Wingdings" w:hAnsi="Wingdings"/>
      <w:sz w:val="28"/>
    </w:rPr>
  </w:style>
  <w:style w:type="character" w:customStyle="1" w:styleId="WW8Num5z0">
    <w:name w:val="WW8Num5z0"/>
    <w:qFormat/>
    <w:rPr>
      <w:rFonts w:ascii="Wingdings" w:hAnsi="Wingdings"/>
    </w:rPr>
  </w:style>
  <w:style w:type="character" w:customStyle="1" w:styleId="WW8Num6z0">
    <w:name w:val="WW8Num6z0"/>
    <w:qFormat/>
    <w:rPr>
      <w:b/>
      <w:i/>
      <w:sz w:val="28"/>
    </w:rPr>
  </w:style>
  <w:style w:type="character" w:customStyle="1" w:styleId="WW8Num7z0">
    <w:name w:val="WW8Num7z0"/>
    <w:qFormat/>
    <w:rPr>
      <w:b/>
      <w:sz w:val="28"/>
    </w:rPr>
  </w:style>
  <w:style w:type="character" w:customStyle="1" w:styleId="WW8Num8z0">
    <w:name w:val="WW8Num8z0"/>
    <w:qFormat/>
    <w:rPr>
      <w:rFonts w:ascii="Wingdings" w:hAnsi="Wingdings"/>
      <w:b/>
      <w:sz w:val="30"/>
    </w:rPr>
  </w:style>
  <w:style w:type="character" w:customStyle="1" w:styleId="WW8Num9z0">
    <w:name w:val="WW8Num9z0"/>
    <w:qFormat/>
    <w:rPr>
      <w:rFonts w:ascii="Wingdings" w:hAnsi="Wingdings"/>
      <w:sz w:val="28"/>
    </w:rPr>
  </w:style>
  <w:style w:type="character" w:customStyle="1" w:styleId="WW8Num10z0">
    <w:name w:val="WW8Num10z0"/>
    <w:qFormat/>
    <w:rPr>
      <w:rFonts w:ascii="Wingdings" w:hAnsi="Wingdings"/>
      <w:sz w:val="30"/>
    </w:rPr>
  </w:style>
  <w:style w:type="character" w:customStyle="1" w:styleId="WW8Num11z0">
    <w:name w:val="WW8Num11z0"/>
    <w:qFormat/>
    <w:rPr>
      <w:b/>
      <w:sz w:val="30"/>
    </w:rPr>
  </w:style>
  <w:style w:type="character" w:customStyle="1" w:styleId="WW8Num12z0">
    <w:name w:val="WW8Num12z0"/>
    <w:qFormat/>
    <w:rPr>
      <w:rFonts w:ascii="Times New Roman" w:hAnsi="Times New Roman"/>
    </w:rPr>
  </w:style>
  <w:style w:type="character" w:customStyle="1" w:styleId="WW8Num13z0">
    <w:name w:val="WW8Num13z0"/>
    <w:qFormat/>
    <w:rPr>
      <w:b/>
      <w:sz w:val="30"/>
    </w:rPr>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0">
    <w:name w:val="WW8Num14z0"/>
    <w:qFormat/>
    <w:rPr>
      <w:b/>
      <w:sz w:val="30"/>
    </w:rPr>
  </w:style>
  <w:style w:type="character" w:customStyle="1" w:styleId="WW8Num15z0">
    <w:name w:val="WW8Num15z0"/>
    <w:qFormat/>
    <w:rPr>
      <w:rFonts w:ascii="Times New Roman" w:hAnsi="Times New Roman"/>
      <w:b/>
      <w:i/>
      <w:sz w:val="28"/>
    </w:rPr>
  </w:style>
  <w:style w:type="character" w:customStyle="1" w:styleId="WW8Num15z1">
    <w:name w:val="WW8Num15z1"/>
    <w:qFormat/>
  </w:style>
  <w:style w:type="character" w:customStyle="1" w:styleId="WW8Num15z2">
    <w:name w:val="WW8Num15z2"/>
    <w:qFormat/>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style>
  <w:style w:type="character" w:customStyle="1" w:styleId="WW8Num15z7">
    <w:name w:val="WW8Num15z7"/>
    <w:qFormat/>
  </w:style>
  <w:style w:type="character" w:customStyle="1" w:styleId="WW8Num15z8">
    <w:name w:val="WW8Num15z8"/>
    <w:qFormat/>
  </w:style>
  <w:style w:type="character" w:customStyle="1" w:styleId="WW8Num16z0">
    <w:name w:val="WW8Num16z0"/>
    <w:qFormat/>
    <w:rPr>
      <w:b/>
      <w:sz w:val="30"/>
      <w:lang w:val="en-US"/>
    </w:rPr>
  </w:style>
  <w:style w:type="character" w:customStyle="1" w:styleId="WW8Num17z0">
    <w:name w:val="WW8Num17z0"/>
    <w:qFormat/>
    <w:rPr>
      <w:b/>
      <w:sz w:val="30"/>
    </w:rPr>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rPr>
      <w:rFonts w:ascii="Symbol" w:hAnsi="Symbol"/>
      <w:b/>
      <w:i/>
      <w:sz w:val="28"/>
    </w:rPr>
  </w:style>
  <w:style w:type="character" w:customStyle="1" w:styleId="WW8Num19z0">
    <w:name w:val="WW8Num19z0"/>
    <w:qFormat/>
    <w:rPr>
      <w:b/>
      <w:sz w:val="30"/>
    </w:rPr>
  </w:style>
  <w:style w:type="character" w:customStyle="1" w:styleId="WW8Num19z1">
    <w:name w:val="WW8Num19z1"/>
    <w:qFormat/>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0">
    <w:name w:val="WW8Num20z0"/>
    <w:qFormat/>
    <w:rPr>
      <w:b/>
      <w:sz w:val="30"/>
    </w:rPr>
  </w:style>
  <w:style w:type="character" w:customStyle="1" w:styleId="WW8Num21z0">
    <w:name w:val="WW8Num21z0"/>
    <w:qFormat/>
    <w:rPr>
      <w:b/>
      <w:sz w:val="28"/>
    </w:rPr>
  </w:style>
  <w:style w:type="character" w:customStyle="1" w:styleId="43">
    <w:name w:val="Основной шрифт абзаца4"/>
    <w:qFormat/>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6z1">
    <w:name w:val="WW8Num16z1"/>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2z0">
    <w:name w:val="WW8Num22z0"/>
    <w:qFormat/>
    <w:rPr>
      <w:b/>
      <w:sz w:val="28"/>
    </w:rPr>
  </w:style>
  <w:style w:type="character" w:customStyle="1" w:styleId="WW8Num22z1">
    <w:name w:val="WW8Num22z1"/>
    <w:qFormat/>
  </w:style>
  <w:style w:type="character" w:customStyle="1" w:styleId="WW8Num22z2">
    <w:name w:val="WW8Num22z2"/>
    <w:qFormat/>
  </w:style>
  <w:style w:type="character" w:customStyle="1" w:styleId="WW8Num22z3">
    <w:name w:val="WW8Num22z3"/>
    <w:qFormat/>
  </w:style>
  <w:style w:type="character" w:customStyle="1" w:styleId="WW8Num22z4">
    <w:name w:val="WW8Num22z4"/>
    <w:qFormat/>
  </w:style>
  <w:style w:type="character" w:customStyle="1" w:styleId="WW8Num22z5">
    <w:name w:val="WW8Num22z5"/>
    <w:qFormat/>
  </w:style>
  <w:style w:type="character" w:customStyle="1" w:styleId="WW8Num22z6">
    <w:name w:val="WW8Num22z6"/>
    <w:qFormat/>
  </w:style>
  <w:style w:type="character" w:customStyle="1" w:styleId="WW8Num22z7">
    <w:name w:val="WW8Num22z7"/>
    <w:qFormat/>
  </w:style>
  <w:style w:type="character" w:customStyle="1" w:styleId="WW8Num22z8">
    <w:name w:val="WW8Num22z8"/>
    <w:qFormat/>
  </w:style>
  <w:style w:type="character" w:customStyle="1" w:styleId="37">
    <w:name w:val="Основной шрифт абзаца3"/>
    <w:qFormat/>
  </w:style>
  <w:style w:type="character" w:customStyle="1" w:styleId="Absatz-Standardschriftart">
    <w:name w:val="Absatz-Standardschriftart"/>
    <w:qFormat/>
  </w:style>
  <w:style w:type="character" w:customStyle="1" w:styleId="WW-Absatz-Standardschriftart">
    <w:name w:val="WW-Absatz-Standardschriftart"/>
    <w:qFormat/>
  </w:style>
  <w:style w:type="character" w:customStyle="1" w:styleId="WW-Absatz-Standardschriftart1">
    <w:name w:val="WW-Absatz-Standardschriftart1"/>
    <w:qFormat/>
  </w:style>
  <w:style w:type="character" w:customStyle="1" w:styleId="WW8Num23z0">
    <w:name w:val="WW8Num23z0"/>
    <w:qFormat/>
    <w:rPr>
      <w:b/>
      <w:sz w:val="30"/>
    </w:rPr>
  </w:style>
  <w:style w:type="character" w:customStyle="1" w:styleId="WW8Num24z0">
    <w:name w:val="WW8Num24z0"/>
    <w:qFormat/>
    <w:rPr>
      <w:b/>
      <w:sz w:val="30"/>
    </w:rPr>
  </w:style>
  <w:style w:type="character" w:customStyle="1" w:styleId="WW8Num25z0">
    <w:name w:val="WW8Num25z0"/>
    <w:qFormat/>
    <w:rPr>
      <w:u w:val="single"/>
    </w:rPr>
  </w:style>
  <w:style w:type="character" w:customStyle="1" w:styleId="WW8Num26z0">
    <w:name w:val="WW8Num26z0"/>
    <w:qFormat/>
    <w:rPr>
      <w:b/>
    </w:rPr>
  </w:style>
  <w:style w:type="character" w:customStyle="1" w:styleId="WW8Num27z0">
    <w:name w:val="WW8Num27z0"/>
    <w:qFormat/>
    <w:rPr>
      <w:b/>
    </w:rPr>
  </w:style>
  <w:style w:type="character" w:customStyle="1" w:styleId="WW8Num28z0">
    <w:name w:val="WW8Num28z0"/>
    <w:qFormat/>
    <w:rPr>
      <w:b/>
      <w:sz w:val="30"/>
    </w:rPr>
  </w:style>
  <w:style w:type="character" w:customStyle="1" w:styleId="WW8Num29z0">
    <w:name w:val="WW8Num29z0"/>
    <w:qFormat/>
    <w:rPr>
      <w:rFonts w:ascii="Times New Roman" w:hAnsi="Times New Roman"/>
      <w:b/>
    </w:rPr>
  </w:style>
  <w:style w:type="character" w:customStyle="1" w:styleId="WW8Num31z0">
    <w:name w:val="WW8Num31z0"/>
    <w:qFormat/>
    <w:rPr>
      <w:b/>
      <w:sz w:val="30"/>
    </w:rPr>
  </w:style>
  <w:style w:type="character" w:customStyle="1" w:styleId="WW8Num32z0">
    <w:name w:val="WW8Num32z0"/>
    <w:qFormat/>
    <w:rPr>
      <w:b/>
    </w:rPr>
  </w:style>
  <w:style w:type="character" w:customStyle="1" w:styleId="29">
    <w:name w:val="Основной шрифт абзаца2"/>
    <w:qFormat/>
  </w:style>
  <w:style w:type="character" w:customStyle="1" w:styleId="WW-Absatz-Standardschriftart11">
    <w:name w:val="WW-Absatz-Standardschriftart11"/>
    <w:qFormat/>
  </w:style>
  <w:style w:type="character" w:customStyle="1" w:styleId="WW8Num4z1">
    <w:name w:val="WW8Num4z1"/>
    <w:qFormat/>
    <w:rPr>
      <w:rFonts w:ascii="Courier New" w:hAnsi="Courier New"/>
    </w:rPr>
  </w:style>
  <w:style w:type="character" w:customStyle="1" w:styleId="WW8Num4z3">
    <w:name w:val="WW8Num4z3"/>
    <w:qFormat/>
    <w:rPr>
      <w:rFonts w:ascii="Symbol" w:hAnsi="Symbol"/>
    </w:rPr>
  </w:style>
  <w:style w:type="character" w:customStyle="1" w:styleId="WW8Num5z1">
    <w:name w:val="WW8Num5z1"/>
    <w:qFormat/>
    <w:rPr>
      <w:rFonts w:ascii="Courier New" w:hAnsi="Courier New"/>
    </w:rPr>
  </w:style>
  <w:style w:type="character" w:customStyle="1" w:styleId="WW8Num5z3">
    <w:name w:val="WW8Num5z3"/>
    <w:qFormat/>
    <w:rPr>
      <w:rFonts w:ascii="Symbol" w:hAnsi="Symbol"/>
    </w:rPr>
  </w:style>
  <w:style w:type="character" w:customStyle="1" w:styleId="WW8Num12z1">
    <w:name w:val="WW8Num12z1"/>
    <w:qFormat/>
    <w:rPr>
      <w:rFonts w:ascii="Courier New" w:hAnsi="Courier New"/>
    </w:rPr>
  </w:style>
  <w:style w:type="character" w:customStyle="1" w:styleId="WW8Num12z3">
    <w:name w:val="WW8Num12z3"/>
    <w:qFormat/>
    <w:rPr>
      <w:rFonts w:ascii="Symbol" w:hAnsi="Symbol"/>
    </w:rPr>
  </w:style>
  <w:style w:type="character" w:customStyle="1" w:styleId="WW8NumSt1z0">
    <w:name w:val="WW8NumSt1z0"/>
    <w:qFormat/>
    <w:rPr>
      <w:rFonts w:ascii="Times New Roman" w:hAnsi="Times New Roman"/>
    </w:rPr>
  </w:style>
  <w:style w:type="character" w:customStyle="1" w:styleId="WW8NumSt2z0">
    <w:name w:val="WW8NumSt2z0"/>
    <w:qFormat/>
    <w:rPr>
      <w:rFonts w:ascii="Times New Roman" w:hAnsi="Times New Roman"/>
    </w:rPr>
  </w:style>
  <w:style w:type="character" w:customStyle="1" w:styleId="WW8NumSt3z0">
    <w:name w:val="WW8NumSt3z0"/>
    <w:qFormat/>
    <w:rPr>
      <w:rFonts w:ascii="Times New Roman" w:hAnsi="Times New Roman"/>
    </w:rPr>
  </w:style>
  <w:style w:type="character" w:customStyle="1" w:styleId="19">
    <w:name w:val="Основной шрифт абзаца1"/>
    <w:qFormat/>
  </w:style>
  <w:style w:type="character" w:customStyle="1" w:styleId="docaccesstitle">
    <w:name w:val="docaccess_title"/>
    <w:qFormat/>
  </w:style>
  <w:style w:type="paragraph" w:customStyle="1" w:styleId="afff2">
    <w:name w:val="Стиль"/>
    <w:basedOn w:val="a"/>
    <w:next w:val="af7"/>
    <w:uiPriority w:val="99"/>
    <w:qFormat/>
    <w:pPr>
      <w:keepNext/>
      <w:suppressAutoHyphens/>
      <w:spacing w:before="240" w:after="120" w:line="240" w:lineRule="auto"/>
    </w:pPr>
    <w:rPr>
      <w:rFonts w:ascii="Liberation Sans" w:eastAsia="Microsoft YaHei" w:hAnsi="Liberation Sans" w:cs="Arial"/>
      <w:szCs w:val="28"/>
      <w:lang w:eastAsia="zh-CN"/>
    </w:rPr>
  </w:style>
  <w:style w:type="paragraph" w:customStyle="1" w:styleId="44">
    <w:name w:val="Указатель4"/>
    <w:basedOn w:val="a"/>
    <w:uiPriority w:val="99"/>
    <w:qFormat/>
    <w:pPr>
      <w:suppressLineNumbers/>
      <w:suppressAutoHyphens/>
      <w:spacing w:after="0" w:line="240" w:lineRule="auto"/>
    </w:pPr>
    <w:rPr>
      <w:rFonts w:eastAsia="Times New Roman" w:cs="Arial"/>
      <w:sz w:val="20"/>
      <w:szCs w:val="20"/>
      <w:lang w:eastAsia="zh-CN"/>
    </w:rPr>
  </w:style>
  <w:style w:type="paragraph" w:customStyle="1" w:styleId="38">
    <w:name w:val="Название объекта3"/>
    <w:basedOn w:val="a"/>
    <w:uiPriority w:val="99"/>
    <w:qFormat/>
    <w:pPr>
      <w:suppressLineNumbers/>
      <w:suppressAutoHyphens/>
      <w:spacing w:before="120" w:after="120" w:line="240" w:lineRule="auto"/>
    </w:pPr>
    <w:rPr>
      <w:rFonts w:eastAsia="Times New Roman" w:cs="Arial"/>
      <w:i/>
      <w:iCs/>
      <w:sz w:val="24"/>
      <w:szCs w:val="24"/>
      <w:lang w:eastAsia="zh-CN"/>
    </w:rPr>
  </w:style>
  <w:style w:type="paragraph" w:customStyle="1" w:styleId="39">
    <w:name w:val="Указатель3"/>
    <w:basedOn w:val="a"/>
    <w:uiPriority w:val="99"/>
    <w:qFormat/>
    <w:pPr>
      <w:suppressLineNumbers/>
      <w:suppressAutoHyphens/>
      <w:spacing w:after="0" w:line="240" w:lineRule="auto"/>
    </w:pPr>
    <w:rPr>
      <w:rFonts w:eastAsia="Times New Roman" w:cs="Arial"/>
      <w:sz w:val="20"/>
      <w:szCs w:val="20"/>
      <w:lang w:eastAsia="zh-CN"/>
    </w:rPr>
  </w:style>
  <w:style w:type="paragraph" w:customStyle="1" w:styleId="1a">
    <w:name w:val="Заголовок1"/>
    <w:basedOn w:val="a"/>
    <w:next w:val="af7"/>
    <w:uiPriority w:val="99"/>
    <w:qFormat/>
    <w:pPr>
      <w:keepNext/>
      <w:suppressAutoHyphens/>
      <w:spacing w:before="240" w:after="120" w:line="240" w:lineRule="auto"/>
    </w:pPr>
    <w:rPr>
      <w:rFonts w:ascii="Arial" w:eastAsia="Microsoft YaHei" w:hAnsi="Arial" w:cs="Mangal"/>
      <w:szCs w:val="28"/>
      <w:lang w:eastAsia="zh-CN"/>
    </w:rPr>
  </w:style>
  <w:style w:type="paragraph" w:customStyle="1" w:styleId="2a">
    <w:name w:val="Название объекта2"/>
    <w:basedOn w:val="a"/>
    <w:uiPriority w:val="99"/>
    <w:qFormat/>
    <w:pPr>
      <w:suppressLineNumbers/>
      <w:suppressAutoHyphens/>
      <w:spacing w:before="120" w:after="120" w:line="240" w:lineRule="auto"/>
    </w:pPr>
    <w:rPr>
      <w:rFonts w:eastAsia="Times New Roman" w:cs="Mangal"/>
      <w:i/>
      <w:iCs/>
      <w:sz w:val="24"/>
      <w:szCs w:val="24"/>
      <w:lang w:eastAsia="zh-CN"/>
    </w:rPr>
  </w:style>
  <w:style w:type="paragraph" w:customStyle="1" w:styleId="2b">
    <w:name w:val="Указатель2"/>
    <w:basedOn w:val="a"/>
    <w:uiPriority w:val="99"/>
    <w:qFormat/>
    <w:pPr>
      <w:suppressLineNumbers/>
      <w:suppressAutoHyphens/>
      <w:spacing w:after="0" w:line="240" w:lineRule="auto"/>
    </w:pPr>
    <w:rPr>
      <w:rFonts w:eastAsia="Times New Roman" w:cs="Mangal"/>
      <w:sz w:val="20"/>
      <w:szCs w:val="20"/>
      <w:lang w:eastAsia="zh-CN"/>
    </w:rPr>
  </w:style>
  <w:style w:type="paragraph" w:customStyle="1" w:styleId="1b">
    <w:name w:val="Название объекта1"/>
    <w:basedOn w:val="a"/>
    <w:uiPriority w:val="99"/>
    <w:qFormat/>
    <w:pPr>
      <w:suppressLineNumbers/>
      <w:suppressAutoHyphens/>
      <w:spacing w:before="120" w:after="120" w:line="240" w:lineRule="auto"/>
    </w:pPr>
    <w:rPr>
      <w:rFonts w:eastAsia="Times New Roman" w:cs="Mangal"/>
      <w:i/>
      <w:iCs/>
      <w:sz w:val="24"/>
      <w:szCs w:val="24"/>
      <w:lang w:eastAsia="zh-CN"/>
    </w:rPr>
  </w:style>
  <w:style w:type="paragraph" w:customStyle="1" w:styleId="1c">
    <w:name w:val="Указатель1"/>
    <w:basedOn w:val="a"/>
    <w:uiPriority w:val="99"/>
    <w:qFormat/>
    <w:pPr>
      <w:suppressLineNumbers/>
      <w:suppressAutoHyphens/>
      <w:spacing w:after="0" w:line="240" w:lineRule="auto"/>
    </w:pPr>
    <w:rPr>
      <w:rFonts w:eastAsia="Times New Roman" w:cs="Mangal"/>
      <w:sz w:val="20"/>
      <w:szCs w:val="20"/>
      <w:lang w:eastAsia="zh-CN"/>
    </w:rPr>
  </w:style>
  <w:style w:type="character" w:customStyle="1" w:styleId="1d">
    <w:name w:val="Текст выноски Знак1"/>
    <w:qFormat/>
    <w:rPr>
      <w:rFonts w:ascii="Tahoma" w:hAnsi="Tahoma" w:cs="Tahoma"/>
      <w:sz w:val="16"/>
      <w:szCs w:val="16"/>
      <w:lang w:eastAsia="zh-CN"/>
    </w:rPr>
  </w:style>
  <w:style w:type="paragraph" w:customStyle="1" w:styleId="afff3">
    <w:name w:val="Верхний и нижний колонтитулы"/>
    <w:basedOn w:val="a"/>
    <w:uiPriority w:val="99"/>
    <w:qFormat/>
    <w:pPr>
      <w:suppressLineNumbers/>
      <w:tabs>
        <w:tab w:val="center" w:pos="4819"/>
        <w:tab w:val="right" w:pos="9638"/>
      </w:tabs>
      <w:suppressAutoHyphens/>
      <w:spacing w:after="0" w:line="240" w:lineRule="auto"/>
    </w:pPr>
    <w:rPr>
      <w:rFonts w:eastAsia="Times New Roman"/>
      <w:sz w:val="20"/>
      <w:szCs w:val="20"/>
      <w:lang w:eastAsia="zh-CN"/>
    </w:rPr>
  </w:style>
  <w:style w:type="character" w:customStyle="1" w:styleId="1e">
    <w:name w:val="Верхний колонтитул Знак1"/>
    <w:qFormat/>
    <w:rPr>
      <w:rFonts w:ascii="Times New Roman" w:hAnsi="Times New Roman" w:cs="Times New Roman"/>
      <w:sz w:val="20"/>
      <w:szCs w:val="20"/>
      <w:lang w:eastAsia="zh-CN"/>
    </w:rPr>
  </w:style>
  <w:style w:type="character" w:customStyle="1" w:styleId="1f">
    <w:name w:val="Нижний колонтитул Знак1"/>
    <w:qFormat/>
    <w:rPr>
      <w:rFonts w:ascii="Times New Roman" w:hAnsi="Times New Roman" w:cs="Times New Roman"/>
      <w:sz w:val="20"/>
      <w:szCs w:val="20"/>
      <w:lang w:eastAsia="zh-CN"/>
    </w:rPr>
  </w:style>
  <w:style w:type="paragraph" w:customStyle="1" w:styleId="afff4">
    <w:name w:val="Содержимое таблицы"/>
    <w:basedOn w:val="a"/>
    <w:uiPriority w:val="99"/>
    <w:qFormat/>
    <w:pPr>
      <w:suppressLineNumbers/>
      <w:suppressAutoHyphens/>
      <w:spacing w:after="0" w:line="240" w:lineRule="auto"/>
    </w:pPr>
    <w:rPr>
      <w:rFonts w:eastAsia="Times New Roman"/>
      <w:sz w:val="20"/>
      <w:szCs w:val="20"/>
      <w:lang w:eastAsia="zh-CN"/>
    </w:rPr>
  </w:style>
  <w:style w:type="paragraph" w:customStyle="1" w:styleId="afff5">
    <w:name w:val="Заголовок таблицы"/>
    <w:basedOn w:val="afff4"/>
    <w:uiPriority w:val="99"/>
    <w:qFormat/>
    <w:pPr>
      <w:jc w:val="center"/>
    </w:pPr>
    <w:rPr>
      <w:b/>
      <w:bCs/>
    </w:rPr>
  </w:style>
  <w:style w:type="paragraph" w:customStyle="1" w:styleId="afff6">
    <w:name w:val="Содержимое врезки"/>
    <w:basedOn w:val="af7"/>
    <w:uiPriority w:val="99"/>
    <w:qFormat/>
    <w:pPr>
      <w:widowControl/>
      <w:suppressAutoHyphens/>
      <w:autoSpaceDE/>
      <w:autoSpaceDN/>
      <w:spacing w:after="120"/>
    </w:pPr>
    <w:rPr>
      <w:sz w:val="20"/>
      <w:szCs w:val="20"/>
      <w:lang w:val="ru-RU" w:eastAsia="zh-CN"/>
    </w:rPr>
  </w:style>
  <w:style w:type="paragraph" w:customStyle="1" w:styleId="1f0">
    <w:name w:val="Схема документа1"/>
    <w:basedOn w:val="a"/>
    <w:uiPriority w:val="99"/>
    <w:qFormat/>
    <w:pPr>
      <w:suppressAutoHyphens/>
      <w:spacing w:after="0" w:line="240" w:lineRule="auto"/>
    </w:pPr>
    <w:rPr>
      <w:rFonts w:ascii="Tahoma" w:eastAsia="Times New Roman" w:hAnsi="Tahoma" w:cs="Tahoma"/>
      <w:sz w:val="16"/>
      <w:szCs w:val="16"/>
      <w:lang w:eastAsia="zh-CN"/>
    </w:rPr>
  </w:style>
  <w:style w:type="character" w:customStyle="1" w:styleId="1f1">
    <w:name w:val="Основной текст с отступом Знак1"/>
    <w:qFormat/>
    <w:rPr>
      <w:rFonts w:ascii="Times New Roman" w:hAnsi="Times New Roman" w:cs="Times New Roman"/>
      <w:sz w:val="20"/>
      <w:szCs w:val="20"/>
      <w:lang w:eastAsia="zh-CN"/>
    </w:rPr>
  </w:style>
  <w:style w:type="paragraph" w:customStyle="1" w:styleId="xl65">
    <w:name w:val="xl65"/>
    <w:basedOn w:val="a"/>
    <w:uiPriority w:val="99"/>
    <w:qFormat/>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pPr>
    <w:rPr>
      <w:rFonts w:ascii="Arial" w:eastAsia="Times New Roman" w:hAnsi="Arial" w:cs="Arial"/>
      <w:b/>
      <w:bCs/>
      <w:i/>
      <w:iCs/>
      <w:sz w:val="24"/>
      <w:szCs w:val="24"/>
      <w:lang w:eastAsia="ru-RU"/>
    </w:rPr>
  </w:style>
  <w:style w:type="paragraph" w:customStyle="1" w:styleId="3a">
    <w:name w:val="Основной текст3"/>
    <w:basedOn w:val="a"/>
    <w:uiPriority w:val="99"/>
    <w:qFormat/>
    <w:pPr>
      <w:shd w:val="clear" w:color="auto" w:fill="FFFFFF"/>
      <w:spacing w:after="0" w:line="317" w:lineRule="exact"/>
      <w:ind w:hanging="640"/>
    </w:pPr>
    <w:rPr>
      <w:rFonts w:ascii="Calibri" w:hAnsi="Calibri"/>
      <w:sz w:val="27"/>
      <w:szCs w:val="27"/>
      <w:shd w:val="clear" w:color="auto" w:fill="FFFFFF"/>
    </w:rPr>
  </w:style>
  <w:style w:type="character" w:customStyle="1" w:styleId="1f2">
    <w:name w:val="Неразрешенное упоминание1"/>
    <w:uiPriority w:val="99"/>
    <w:semiHidden/>
    <w:qFormat/>
    <w:rPr>
      <w:rFonts w:cs="Times New Roman"/>
      <w:color w:val="605E5C"/>
      <w:shd w:val="clear" w:color="auto" w:fill="E1DFDD"/>
    </w:rPr>
  </w:style>
  <w:style w:type="character" w:customStyle="1" w:styleId="2c">
    <w:name w:val="Текст сноски Знак2"/>
    <w:uiPriority w:val="99"/>
    <w:semiHidden/>
    <w:qFormat/>
    <w:rPr>
      <w:rFonts w:cs="Times New Roman"/>
      <w:sz w:val="20"/>
      <w:szCs w:val="20"/>
    </w:rPr>
  </w:style>
  <w:style w:type="paragraph" w:customStyle="1" w:styleId="xl63">
    <w:name w:val="xl63"/>
    <w:basedOn w:val="a"/>
    <w:uiPriority w:val="99"/>
    <w:qFormat/>
    <w:pPr>
      <w:spacing w:before="100" w:beforeAutospacing="1" w:after="100" w:afterAutospacing="1" w:line="240" w:lineRule="auto"/>
    </w:pPr>
    <w:rPr>
      <w:rFonts w:eastAsia="Times New Roman"/>
      <w:sz w:val="24"/>
      <w:szCs w:val="24"/>
      <w:lang w:eastAsia="ru-RU"/>
    </w:rPr>
  </w:style>
  <w:style w:type="paragraph" w:customStyle="1" w:styleId="xl64">
    <w:name w:val="xl64"/>
    <w:basedOn w:val="a"/>
    <w:uiPriority w:val="99"/>
    <w:qFormat/>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eastAsia="Times New Roman"/>
      <w:b/>
      <w:bCs/>
      <w:color w:val="000000"/>
      <w:sz w:val="20"/>
      <w:szCs w:val="20"/>
      <w:lang w:eastAsia="ru-RU"/>
    </w:rPr>
  </w:style>
  <w:style w:type="character" w:customStyle="1" w:styleId="32">
    <w:name w:val="Основной текст с отступом 3 Знак"/>
    <w:link w:val="31"/>
    <w:uiPriority w:val="99"/>
    <w:qFormat/>
    <w:locked/>
    <w:rPr>
      <w:rFonts w:cs="Times New Roman"/>
      <w:sz w:val="16"/>
      <w:szCs w:val="16"/>
    </w:rPr>
  </w:style>
  <w:style w:type="paragraph" w:customStyle="1" w:styleId="xl661">
    <w:name w:val="xl661"/>
    <w:basedOn w:val="a"/>
    <w:uiPriority w:val="99"/>
    <w:qFormat/>
    <w:pPr>
      <w:shd w:val="clear" w:color="000000" w:fill="CCCCFF"/>
      <w:spacing w:before="100" w:beforeAutospacing="1" w:after="100" w:afterAutospacing="1" w:line="240" w:lineRule="auto"/>
    </w:pPr>
    <w:rPr>
      <w:rFonts w:ascii="Arial" w:eastAsia="Times New Roman" w:hAnsi="Arial" w:cs="Arial"/>
      <w:sz w:val="20"/>
      <w:szCs w:val="20"/>
      <w:lang w:eastAsia="ru-RU"/>
    </w:rPr>
  </w:style>
  <w:style w:type="paragraph" w:customStyle="1" w:styleId="xl662">
    <w:name w:val="xl662"/>
    <w:basedOn w:val="a"/>
    <w:uiPriority w:val="99"/>
    <w:qFormat/>
    <w:pPr>
      <w:pBdr>
        <w:top w:val="single" w:sz="4" w:space="0" w:color="auto"/>
        <w:left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3">
    <w:name w:val="xl663"/>
    <w:basedOn w:val="a"/>
    <w:uiPriority w:val="99"/>
    <w:qFormat/>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4">
    <w:name w:val="xl664"/>
    <w:basedOn w:val="a"/>
    <w:uiPriority w:val="99"/>
    <w:qFormat/>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5">
    <w:name w:val="xl665"/>
    <w:basedOn w:val="a"/>
    <w:uiPriority w:val="99"/>
    <w:qFormat/>
    <w:pPr>
      <w:pBdr>
        <w:top w:val="single" w:sz="4" w:space="0" w:color="auto"/>
        <w:bottom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6">
    <w:name w:val="xl666"/>
    <w:basedOn w:val="a"/>
    <w:uiPriority w:val="99"/>
    <w:qFormat/>
    <w:pPr>
      <w:pBdr>
        <w:top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7">
    <w:name w:val="xl667"/>
    <w:basedOn w:val="a"/>
    <w:uiPriority w:val="99"/>
    <w:qFormat/>
    <w:pPr>
      <w:pBdr>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8">
    <w:name w:val="xl668"/>
    <w:basedOn w:val="a"/>
    <w:uiPriority w:val="99"/>
    <w:qFormat/>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9">
    <w:name w:val="xl669"/>
    <w:basedOn w:val="a"/>
    <w:uiPriority w:val="99"/>
    <w:qFormat/>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70">
    <w:name w:val="xl670"/>
    <w:basedOn w:val="a"/>
    <w:uiPriority w:val="99"/>
    <w:qFormat/>
    <w:pPr>
      <w:shd w:val="clear" w:color="000000" w:fill="CCCCFF"/>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671">
    <w:name w:val="xl671"/>
    <w:basedOn w:val="a"/>
    <w:uiPriority w:val="99"/>
    <w:qFormat/>
    <w:pPr>
      <w:pBdr>
        <w:top w:val="single" w:sz="4" w:space="0" w:color="auto"/>
        <w:left w:val="single" w:sz="4" w:space="0" w:color="auto"/>
        <w:bottom w:val="single" w:sz="4" w:space="0" w:color="auto"/>
      </w:pBdr>
      <w:shd w:val="clear" w:color="000000" w:fill="CCFFCC"/>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72">
    <w:name w:val="xl672"/>
    <w:basedOn w:val="a"/>
    <w:uiPriority w:val="99"/>
    <w:qFormat/>
    <w:pPr>
      <w:pBdr>
        <w:top w:val="single" w:sz="4" w:space="0" w:color="auto"/>
        <w:bottom w:val="single" w:sz="4" w:space="0" w:color="auto"/>
      </w:pBdr>
      <w:shd w:val="clear" w:color="000000" w:fill="CCFFCC"/>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73">
    <w:name w:val="xl673"/>
    <w:basedOn w:val="a"/>
    <w:uiPriority w:val="99"/>
    <w:qFormat/>
    <w:pPr>
      <w:pBdr>
        <w:top w:val="single" w:sz="4" w:space="0" w:color="auto"/>
        <w:left w:val="single" w:sz="4" w:space="0" w:color="auto"/>
      </w:pBdr>
      <w:shd w:val="clear" w:color="000000" w:fill="CCFFCC"/>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74">
    <w:name w:val="xl674"/>
    <w:basedOn w:val="a"/>
    <w:uiPriority w:val="99"/>
    <w:qFormat/>
    <w:pPr>
      <w:pBdr>
        <w:top w:val="single" w:sz="4" w:space="0" w:color="auto"/>
      </w:pBdr>
      <w:shd w:val="clear" w:color="000000" w:fill="CCFFCC"/>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75">
    <w:name w:val="xl675"/>
    <w:basedOn w:val="a"/>
    <w:uiPriority w:val="99"/>
    <w:qFormat/>
    <w:pPr>
      <w:shd w:val="clear" w:color="000000" w:fill="CCFFCC"/>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76">
    <w:name w:val="xl676"/>
    <w:basedOn w:val="a"/>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77">
    <w:name w:val="xl677"/>
    <w:basedOn w:val="a"/>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78">
    <w:name w:val="xl678"/>
    <w:basedOn w:val="a"/>
    <w:uiPriority w:val="99"/>
    <w:qFormat/>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79">
    <w:name w:val="xl679"/>
    <w:basedOn w:val="a"/>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80">
    <w:name w:val="xl680"/>
    <w:basedOn w:val="a"/>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81">
    <w:name w:val="xl681"/>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i/>
      <w:iCs/>
      <w:sz w:val="20"/>
      <w:szCs w:val="20"/>
      <w:lang w:eastAsia="ru-RU"/>
    </w:rPr>
  </w:style>
  <w:style w:type="paragraph" w:customStyle="1" w:styleId="xl682">
    <w:name w:val="xl682"/>
    <w:basedOn w:val="a"/>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i/>
      <w:iCs/>
      <w:sz w:val="24"/>
      <w:szCs w:val="24"/>
      <w:lang w:eastAsia="ru-RU"/>
    </w:rPr>
  </w:style>
  <w:style w:type="paragraph" w:customStyle="1" w:styleId="xl683">
    <w:name w:val="xl683"/>
    <w:basedOn w:val="a"/>
    <w:uiPriority w:val="99"/>
    <w:qFormat/>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Chars="400" w:firstLine="400"/>
    </w:pPr>
    <w:rPr>
      <w:rFonts w:ascii="Arial" w:eastAsia="Times New Roman" w:hAnsi="Arial" w:cs="Arial"/>
      <w:sz w:val="20"/>
      <w:szCs w:val="20"/>
      <w:lang w:eastAsia="ru-RU"/>
    </w:rPr>
  </w:style>
  <w:style w:type="paragraph" w:customStyle="1" w:styleId="xl684">
    <w:name w:val="xl684"/>
    <w:basedOn w:val="a"/>
    <w:uiPriority w:val="99"/>
    <w:qFormat/>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85">
    <w:name w:val="xl685"/>
    <w:basedOn w:val="a"/>
    <w:uiPriority w:val="99"/>
    <w:qFormat/>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86">
    <w:name w:val="xl686"/>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i/>
      <w:iCs/>
      <w:sz w:val="20"/>
      <w:szCs w:val="20"/>
      <w:lang w:eastAsia="ru-RU"/>
    </w:rPr>
  </w:style>
  <w:style w:type="paragraph" w:customStyle="1" w:styleId="xl687">
    <w:name w:val="xl687"/>
    <w:basedOn w:val="a"/>
    <w:uiPriority w:val="99"/>
    <w:qFormat/>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688">
    <w:name w:val="xl688"/>
    <w:basedOn w:val="a"/>
    <w:uiPriority w:val="99"/>
    <w:qFormat/>
    <w:pPr>
      <w:pBdr>
        <w:top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689">
    <w:name w:val="xl689"/>
    <w:basedOn w:val="a"/>
    <w:uiPriority w:val="99"/>
    <w:qFormat/>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Chars="200" w:firstLine="200"/>
    </w:pPr>
    <w:rPr>
      <w:rFonts w:ascii="Arial" w:eastAsia="Times New Roman" w:hAnsi="Arial" w:cs="Arial"/>
      <w:sz w:val="24"/>
      <w:szCs w:val="24"/>
      <w:lang w:eastAsia="ru-RU"/>
    </w:rPr>
  </w:style>
  <w:style w:type="paragraph" w:customStyle="1" w:styleId="xl690">
    <w:name w:val="xl690"/>
    <w:basedOn w:val="a"/>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691">
    <w:name w:val="xl691"/>
    <w:basedOn w:val="a"/>
    <w:uiPriority w:val="99"/>
    <w:qFormat/>
    <w:pPr>
      <w:pBdr>
        <w:top w:val="single" w:sz="4" w:space="0" w:color="auto"/>
        <w:left w:val="single" w:sz="4" w:space="17" w:color="auto"/>
        <w:bottom w:val="single" w:sz="4" w:space="0" w:color="auto"/>
        <w:right w:val="single" w:sz="4" w:space="0" w:color="auto"/>
      </w:pBdr>
      <w:spacing w:before="100" w:beforeAutospacing="1" w:after="100" w:afterAutospacing="1" w:line="240" w:lineRule="auto"/>
      <w:ind w:firstLineChars="200" w:firstLine="200"/>
    </w:pPr>
    <w:rPr>
      <w:rFonts w:ascii="Arial" w:eastAsia="Times New Roman" w:hAnsi="Arial" w:cs="Arial"/>
      <w:b/>
      <w:bCs/>
      <w:sz w:val="24"/>
      <w:szCs w:val="24"/>
      <w:lang w:eastAsia="ru-RU"/>
    </w:rPr>
  </w:style>
  <w:style w:type="paragraph" w:customStyle="1" w:styleId="xl692">
    <w:name w:val="xl692"/>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93">
    <w:name w:val="xl693"/>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ru-RU"/>
    </w:rPr>
  </w:style>
  <w:style w:type="paragraph" w:customStyle="1" w:styleId="xl694">
    <w:name w:val="xl694"/>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i/>
      <w:iCs/>
      <w:sz w:val="20"/>
      <w:szCs w:val="20"/>
      <w:lang w:eastAsia="ru-RU"/>
    </w:rPr>
  </w:style>
  <w:style w:type="paragraph" w:customStyle="1" w:styleId="xl695">
    <w:name w:val="xl695"/>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96">
    <w:name w:val="xl696"/>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97">
    <w:name w:val="xl697"/>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98">
    <w:name w:val="xl698"/>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99">
    <w:name w:val="xl699"/>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i/>
      <w:iCs/>
      <w:sz w:val="20"/>
      <w:szCs w:val="20"/>
      <w:lang w:eastAsia="ru-RU"/>
    </w:rPr>
  </w:style>
  <w:style w:type="paragraph" w:customStyle="1" w:styleId="xl700">
    <w:name w:val="xl700"/>
    <w:basedOn w:val="a"/>
    <w:uiPriority w:val="99"/>
    <w:qFormat/>
    <w:pPr>
      <w:pBdr>
        <w:top w:val="single" w:sz="4" w:space="0" w:color="auto"/>
        <w:lef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01">
    <w:name w:val="xl701"/>
    <w:basedOn w:val="a"/>
    <w:uiPriority w:val="99"/>
    <w:qFormat/>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sz w:val="20"/>
      <w:szCs w:val="20"/>
      <w:lang w:eastAsia="ru-RU"/>
    </w:rPr>
  </w:style>
  <w:style w:type="paragraph" w:customStyle="1" w:styleId="xl702">
    <w:name w:val="xl702"/>
    <w:basedOn w:val="a"/>
    <w:uiPriority w:val="99"/>
    <w:qFormat/>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i/>
      <w:iCs/>
      <w:szCs w:val="28"/>
      <w:lang w:eastAsia="ru-RU"/>
    </w:rPr>
  </w:style>
  <w:style w:type="paragraph" w:customStyle="1" w:styleId="xl703">
    <w:name w:val="xl703"/>
    <w:basedOn w:val="a"/>
    <w:uiPriority w:val="99"/>
    <w:qFormat/>
    <w:pPr>
      <w:pBdr>
        <w:top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Arial CYR" w:eastAsia="Times New Roman" w:hAnsi="Arial CYR"/>
      <w:sz w:val="24"/>
      <w:szCs w:val="24"/>
      <w:lang w:eastAsia="ru-RU"/>
    </w:rPr>
  </w:style>
  <w:style w:type="paragraph" w:customStyle="1" w:styleId="xl704">
    <w:name w:val="xl704"/>
    <w:basedOn w:val="a"/>
    <w:uiPriority w:val="99"/>
    <w:qFormat/>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i/>
      <w:iCs/>
      <w:sz w:val="24"/>
      <w:szCs w:val="24"/>
      <w:lang w:eastAsia="ru-RU"/>
    </w:rPr>
  </w:style>
  <w:style w:type="paragraph" w:customStyle="1" w:styleId="xl705">
    <w:name w:val="xl705"/>
    <w:basedOn w:val="a"/>
    <w:uiPriority w:val="99"/>
    <w:qFormat/>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i/>
      <w:iCs/>
      <w:sz w:val="24"/>
      <w:szCs w:val="24"/>
      <w:lang w:eastAsia="ru-RU"/>
    </w:rPr>
  </w:style>
  <w:style w:type="paragraph" w:customStyle="1" w:styleId="xl706">
    <w:name w:val="xl706"/>
    <w:basedOn w:val="a"/>
    <w:uiPriority w:val="99"/>
    <w:qFormat/>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707">
    <w:name w:val="xl707"/>
    <w:basedOn w:val="a"/>
    <w:uiPriority w:val="99"/>
    <w:qFormat/>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Arial" w:eastAsia="Times New Roman" w:hAnsi="Arial" w:cs="Arial"/>
      <w:sz w:val="24"/>
      <w:szCs w:val="24"/>
      <w:lang w:eastAsia="ru-RU"/>
    </w:rPr>
  </w:style>
  <w:style w:type="paragraph" w:customStyle="1" w:styleId="xl708">
    <w:name w:val="xl708"/>
    <w:basedOn w:val="a"/>
    <w:uiPriority w:val="99"/>
    <w:qFormat/>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09">
    <w:name w:val="xl709"/>
    <w:basedOn w:val="a"/>
    <w:uiPriority w:val="99"/>
    <w:qFormat/>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Arial CYR" w:eastAsia="Times New Roman" w:hAnsi="Arial CYR"/>
      <w:sz w:val="24"/>
      <w:szCs w:val="24"/>
      <w:lang w:eastAsia="ru-RU"/>
    </w:rPr>
  </w:style>
  <w:style w:type="paragraph" w:customStyle="1" w:styleId="xl710">
    <w:name w:val="xl710"/>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711">
    <w:name w:val="xl711"/>
    <w:basedOn w:val="a"/>
    <w:uiPriority w:val="99"/>
    <w:qFormat/>
    <w:pPr>
      <w:pBdr>
        <w:top w:val="single" w:sz="4" w:space="0" w:color="auto"/>
        <w:left w:val="single" w:sz="4" w:space="0" w:color="auto"/>
      </w:pBdr>
      <w:spacing w:before="100" w:beforeAutospacing="1" w:after="100" w:afterAutospacing="1" w:line="240" w:lineRule="auto"/>
    </w:pPr>
    <w:rPr>
      <w:rFonts w:ascii="Arial" w:eastAsia="Times New Roman" w:hAnsi="Arial" w:cs="Arial"/>
      <w:b/>
      <w:bCs/>
      <w:i/>
      <w:iCs/>
      <w:sz w:val="20"/>
      <w:szCs w:val="20"/>
      <w:lang w:eastAsia="ru-RU"/>
    </w:rPr>
  </w:style>
  <w:style w:type="paragraph" w:customStyle="1" w:styleId="xl712">
    <w:name w:val="xl712"/>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20"/>
      <w:szCs w:val="20"/>
      <w:lang w:eastAsia="ru-RU"/>
    </w:rPr>
  </w:style>
  <w:style w:type="paragraph" w:customStyle="1" w:styleId="xl713">
    <w:name w:val="xl713"/>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20"/>
      <w:szCs w:val="20"/>
      <w:lang w:eastAsia="ru-RU"/>
    </w:rPr>
  </w:style>
  <w:style w:type="paragraph" w:customStyle="1" w:styleId="xl714">
    <w:name w:val="xl714"/>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15">
    <w:name w:val="xl715"/>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716">
    <w:name w:val="xl716"/>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717">
    <w:name w:val="xl717"/>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sz w:val="20"/>
      <w:szCs w:val="20"/>
      <w:lang w:eastAsia="ru-RU"/>
    </w:rPr>
  </w:style>
  <w:style w:type="paragraph" w:customStyle="1" w:styleId="xl718">
    <w:name w:val="xl718"/>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i/>
      <w:iCs/>
      <w:sz w:val="24"/>
      <w:szCs w:val="24"/>
      <w:lang w:eastAsia="ru-RU"/>
    </w:rPr>
  </w:style>
  <w:style w:type="table" w:customStyle="1" w:styleId="180">
    <w:name w:val="Сетка таблицы18"/>
    <w:uiPriority w:val="59"/>
    <w:qFormat/>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qFormat/>
    <w:rPr>
      <w:rFonts w:cs="Times New Roman"/>
    </w:rPr>
  </w:style>
  <w:style w:type="paragraph" w:customStyle="1" w:styleId="msonormal0">
    <w:name w:val="msonormal"/>
    <w:basedOn w:val="a"/>
    <w:qFormat/>
    <w:pPr>
      <w:spacing w:before="100" w:beforeAutospacing="1" w:after="100" w:afterAutospacing="1" w:line="240" w:lineRule="auto"/>
    </w:pPr>
    <w:rPr>
      <w:rFonts w:eastAsia="Times New Roman"/>
      <w:sz w:val="24"/>
      <w:szCs w:val="24"/>
      <w:lang w:eastAsia="ru-RU"/>
    </w:rPr>
  </w:style>
  <w:style w:type="character" w:customStyle="1" w:styleId="ae">
    <w:name w:val="Текст примечания Знак"/>
    <w:link w:val="ad"/>
    <w:uiPriority w:val="99"/>
    <w:semiHidden/>
    <w:qFormat/>
    <w:locked/>
    <w:rPr>
      <w:rFonts w:cs="Times New Roman"/>
      <w:sz w:val="20"/>
      <w:szCs w:val="20"/>
    </w:rPr>
  </w:style>
  <w:style w:type="character" w:customStyle="1" w:styleId="af0">
    <w:name w:val="Тема примечания Знак"/>
    <w:link w:val="af"/>
    <w:uiPriority w:val="99"/>
    <w:semiHidden/>
    <w:qFormat/>
    <w:locked/>
    <w:rPr>
      <w:rFonts w:cs="Times New Roman"/>
      <w:b/>
      <w:bCs/>
      <w:sz w:val="20"/>
      <w:szCs w:val="20"/>
    </w:rPr>
  </w:style>
  <w:style w:type="table" w:customStyle="1" w:styleId="OTR2">
    <w:name w:val="OTR2"/>
    <w:uiPriority w:val="9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3">
    <w:name w:val="Рецензия1"/>
    <w:hidden/>
    <w:uiPriority w:val="99"/>
    <w:semiHidden/>
    <w:qFormat/>
    <w:rPr>
      <w:rFonts w:eastAsia="Calibri"/>
      <w:sz w:val="28"/>
      <w:szCs w:val="22"/>
      <w:lang w:eastAsia="en-US"/>
    </w:rPr>
  </w:style>
  <w:style w:type="character" w:customStyle="1" w:styleId="2d">
    <w:name w:val="Неразрешенное упоминание2"/>
    <w:uiPriority w:val="99"/>
    <w:semiHidden/>
    <w:qFormat/>
    <w:rPr>
      <w:rFonts w:cs="Times New Roman"/>
      <w:color w:val="605E5C"/>
      <w:shd w:val="clear" w:color="auto" w:fill="E1DFDD"/>
    </w:rPr>
  </w:style>
  <w:style w:type="character" w:customStyle="1" w:styleId="210">
    <w:name w:val="Неразрешенное упоминание21"/>
    <w:uiPriority w:val="99"/>
    <w:semiHidden/>
    <w:qFormat/>
    <w:rPr>
      <w:rFonts w:cs="Times New Roman"/>
      <w:color w:val="605E5C"/>
      <w:shd w:val="clear" w:color="auto" w:fill="E1DFDD"/>
    </w:rPr>
  </w:style>
  <w:style w:type="character" w:customStyle="1" w:styleId="3b">
    <w:name w:val="Неразрешенное упоминание3"/>
    <w:uiPriority w:val="99"/>
    <w:semiHidden/>
    <w:qFormat/>
    <w:rPr>
      <w:rFonts w:cs="Times New Roman"/>
      <w:color w:val="605E5C"/>
      <w:shd w:val="clear" w:color="auto" w:fill="E1DFDD"/>
    </w:rPr>
  </w:style>
  <w:style w:type="character" w:customStyle="1" w:styleId="affd">
    <w:name w:val="Для записок Знак"/>
    <w:link w:val="affc"/>
    <w:qFormat/>
    <w:rPr>
      <w:rFonts w:eastAsia="Times New Roman"/>
      <w:sz w:val="24"/>
    </w:rPr>
  </w:style>
  <w:style w:type="character" w:customStyle="1" w:styleId="afff7">
    <w:name w:val="Другое_"/>
    <w:link w:val="afff8"/>
    <w:qFormat/>
    <w:rPr>
      <w:rFonts w:eastAsia="Times New Roman"/>
    </w:rPr>
  </w:style>
  <w:style w:type="paragraph" w:customStyle="1" w:styleId="afff8">
    <w:name w:val="Другое"/>
    <w:basedOn w:val="a"/>
    <w:link w:val="afff7"/>
    <w:qFormat/>
    <w:pPr>
      <w:widowControl w:val="0"/>
      <w:spacing w:after="0" w:line="360" w:lineRule="auto"/>
      <w:ind w:firstLine="400"/>
    </w:pPr>
    <w:rPr>
      <w:rFonts w:eastAsia="Times New Roman"/>
      <w:sz w:val="20"/>
      <w:szCs w:val="20"/>
      <w:lang w:eastAsia="ru-RU"/>
    </w:rPr>
  </w:style>
  <w:style w:type="paragraph" w:customStyle="1" w:styleId="63">
    <w:name w:val="Основной текст (6)"/>
    <w:basedOn w:val="a"/>
    <w:qFormat/>
    <w:pPr>
      <w:widowControl w:val="0"/>
      <w:spacing w:after="0" w:line="240" w:lineRule="auto"/>
      <w:ind w:left="2720"/>
    </w:pPr>
    <w:rPr>
      <w:rFonts w:eastAsia="Times New Roman"/>
      <w:i/>
      <w:iCs/>
      <w:color w:val="000000"/>
      <w:szCs w:val="28"/>
      <w:lang w:val="en-US" w:bidi="en-US"/>
    </w:rPr>
  </w:style>
  <w:style w:type="character" w:customStyle="1" w:styleId="afff9">
    <w:name w:val="Основной текст_"/>
    <w:link w:val="1f4"/>
    <w:qFormat/>
    <w:rPr>
      <w:rFonts w:eastAsia="Times New Roman"/>
    </w:rPr>
  </w:style>
  <w:style w:type="paragraph" w:customStyle="1" w:styleId="1f4">
    <w:name w:val="Основной текст1"/>
    <w:basedOn w:val="a"/>
    <w:link w:val="afff9"/>
    <w:qFormat/>
    <w:pPr>
      <w:widowControl w:val="0"/>
      <w:spacing w:after="0" w:line="360" w:lineRule="auto"/>
      <w:ind w:firstLine="400"/>
    </w:pPr>
    <w:rPr>
      <w:rFonts w:eastAsia="Times New Roman"/>
      <w:sz w:val="20"/>
      <w:szCs w:val="20"/>
      <w:lang w:eastAsia="ru-RU"/>
    </w:rPr>
  </w:style>
  <w:style w:type="table" w:customStyle="1" w:styleId="TableNormal12">
    <w:name w:val="Table Normal12"/>
    <w:uiPriority w:val="99"/>
    <w:semiHidden/>
    <w:qFormat/>
    <w:pPr>
      <w:widowControl w:val="0"/>
      <w:autoSpaceDE w:val="0"/>
      <w:autoSpaceDN w:val="0"/>
    </w:pPr>
    <w:rPr>
      <w:rFonts w:ascii="Calibri" w:hAnsi="Calibri"/>
      <w:sz w:val="22"/>
      <w:szCs w:val="22"/>
      <w:lang w:val="en-US" w:eastAsia="en-US"/>
    </w:rPr>
    <w:tblPr>
      <w:tblCellMar>
        <w:top w:w="0" w:type="dxa"/>
        <w:left w:w="0" w:type="dxa"/>
        <w:bottom w:w="0" w:type="dxa"/>
        <w:right w:w="0" w:type="dxa"/>
      </w:tblCellMar>
    </w:tblPr>
  </w:style>
  <w:style w:type="character" w:customStyle="1" w:styleId="45">
    <w:name w:val="Неразрешенное упоминание4"/>
    <w:uiPriority w:val="99"/>
    <w:semiHidden/>
    <w:qFormat/>
    <w:rPr>
      <w:rFonts w:cs="Times New Roman"/>
      <w:color w:val="605E5C"/>
      <w:shd w:val="clear" w:color="auto" w:fill="E1DFDD"/>
    </w:rPr>
  </w:style>
  <w:style w:type="character" w:customStyle="1" w:styleId="55">
    <w:name w:val="Неразрешенное упоминание5"/>
    <w:uiPriority w:val="99"/>
    <w:semiHidden/>
    <w:unhideWhenUsed/>
    <w:qFormat/>
    <w:rPr>
      <w:color w:val="605E5C"/>
      <w:shd w:val="clear" w:color="auto" w:fill="E1DFDD"/>
    </w:rPr>
  </w:style>
  <w:style w:type="paragraph" w:customStyle="1" w:styleId="xl719">
    <w:name w:val="xl719"/>
    <w:basedOn w:val="a"/>
    <w:uiPriority w:val="99"/>
    <w:qFormat/>
    <w:pPr>
      <w:pBdr>
        <w:top w:val="single" w:sz="4" w:space="0" w:color="auto"/>
        <w:lef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720">
    <w:name w:val="xl720"/>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i/>
      <w:iCs/>
      <w:sz w:val="24"/>
      <w:szCs w:val="24"/>
      <w:lang w:eastAsia="ru-RU"/>
    </w:rPr>
  </w:style>
  <w:style w:type="paragraph" w:customStyle="1" w:styleId="xl721">
    <w:name w:val="xl721"/>
    <w:basedOn w:val="a"/>
    <w:uiPriority w:val="99"/>
    <w:qFormat/>
    <w:pPr>
      <w:pBdr>
        <w:top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722">
    <w:name w:val="xl722"/>
    <w:basedOn w:val="a"/>
    <w:uiPriority w:val="99"/>
    <w:qFormat/>
    <w:pPr>
      <w:pBdr>
        <w:top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Arial" w:eastAsia="Times New Roman" w:hAnsi="Arial" w:cs="Arial"/>
      <w:sz w:val="24"/>
      <w:szCs w:val="24"/>
      <w:lang w:eastAsia="ru-RU"/>
    </w:rPr>
  </w:style>
  <w:style w:type="paragraph" w:customStyle="1" w:styleId="xl723">
    <w:name w:val="xl723"/>
    <w:basedOn w:val="a"/>
    <w:uiPriority w:val="99"/>
    <w:qFormat/>
    <w:pPr>
      <w:pBdr>
        <w:top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Arial CYR" w:eastAsia="Times New Roman" w:hAnsi="Arial CYR" w:cs="Arial CYR"/>
      <w:sz w:val="24"/>
      <w:szCs w:val="24"/>
      <w:lang w:eastAsia="ru-RU"/>
    </w:rPr>
  </w:style>
  <w:style w:type="paragraph" w:customStyle="1" w:styleId="xl724">
    <w:name w:val="xl724"/>
    <w:basedOn w:val="a"/>
    <w:uiPriority w:val="99"/>
    <w:qFormat/>
    <w:pPr>
      <w:pBdr>
        <w:top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725">
    <w:name w:val="xl725"/>
    <w:basedOn w:val="a"/>
    <w:uiPriority w:val="99"/>
    <w:qFormat/>
    <w:pPr>
      <w:pBdr>
        <w:top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Arial" w:eastAsia="Times New Roman" w:hAnsi="Arial" w:cs="Arial"/>
      <w:sz w:val="20"/>
      <w:szCs w:val="20"/>
      <w:lang w:eastAsia="ru-RU"/>
    </w:rPr>
  </w:style>
  <w:style w:type="paragraph" w:customStyle="1" w:styleId="xl726">
    <w:name w:val="xl726"/>
    <w:basedOn w:val="a"/>
    <w:uiPriority w:val="99"/>
    <w:qFormat/>
    <w:pPr>
      <w:pBdr>
        <w:top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Arial" w:eastAsia="Times New Roman" w:hAnsi="Arial" w:cs="Arial"/>
      <w:sz w:val="24"/>
      <w:szCs w:val="24"/>
      <w:lang w:eastAsia="ru-RU"/>
    </w:rPr>
  </w:style>
  <w:style w:type="paragraph" w:customStyle="1" w:styleId="xl727">
    <w:name w:val="xl727"/>
    <w:basedOn w:val="a"/>
    <w:uiPriority w:val="99"/>
    <w:qFormat/>
    <w:pPr>
      <w:pBdr>
        <w:top w:val="single" w:sz="4" w:space="0" w:color="auto"/>
        <w:bottom w:val="single" w:sz="4" w:space="0" w:color="auto"/>
        <w:right w:val="single" w:sz="4" w:space="0" w:color="auto"/>
      </w:pBdr>
      <w:spacing w:before="100" w:beforeAutospacing="1" w:after="100" w:afterAutospacing="1" w:line="240" w:lineRule="auto"/>
      <w:ind w:firstLineChars="400" w:firstLine="400"/>
    </w:pPr>
    <w:rPr>
      <w:rFonts w:ascii="Arial" w:eastAsia="Times New Roman" w:hAnsi="Arial" w:cs="Arial"/>
      <w:sz w:val="20"/>
      <w:szCs w:val="20"/>
      <w:lang w:eastAsia="ru-RU"/>
    </w:rPr>
  </w:style>
  <w:style w:type="paragraph" w:customStyle="1" w:styleId="afffa">
    <w:name w:val="Заголовок_табл"/>
    <w:basedOn w:val="a"/>
    <w:uiPriority w:val="99"/>
    <w:qFormat/>
    <w:pPr>
      <w:spacing w:after="0" w:line="240" w:lineRule="auto"/>
      <w:jc w:val="center"/>
      <w:outlineLvl w:val="4"/>
    </w:pPr>
    <w:rPr>
      <w:rFonts w:eastAsia="Times New Roman"/>
      <w:bCs/>
      <w:i/>
      <w:szCs w:val="28"/>
      <w:lang w:eastAsia="ru-RU"/>
    </w:rPr>
  </w:style>
  <w:style w:type="paragraph" w:customStyle="1" w:styleId="rvps3">
    <w:name w:val="rvps3"/>
    <w:basedOn w:val="a"/>
    <w:qFormat/>
    <w:pPr>
      <w:spacing w:before="100" w:beforeAutospacing="1" w:after="100" w:afterAutospacing="1" w:line="240" w:lineRule="auto"/>
    </w:pPr>
    <w:rPr>
      <w:rFonts w:eastAsia="Times New Roman"/>
      <w:sz w:val="24"/>
      <w:szCs w:val="24"/>
      <w:lang w:eastAsia="ru-RU"/>
    </w:rPr>
  </w:style>
  <w:style w:type="paragraph" w:customStyle="1" w:styleId="102">
    <w:name w:val="Основной текст10"/>
    <w:basedOn w:val="a"/>
    <w:qFormat/>
    <w:pPr>
      <w:widowControl w:val="0"/>
      <w:shd w:val="clear" w:color="auto" w:fill="FFFFFF"/>
      <w:spacing w:before="180" w:after="60" w:line="298" w:lineRule="exact"/>
      <w:ind w:hanging="840"/>
      <w:jc w:val="both"/>
    </w:pPr>
    <w:rPr>
      <w:rFonts w:eastAsia="Times New Roman"/>
      <w:spacing w:val="1"/>
      <w:sz w:val="20"/>
      <w:szCs w:val="20"/>
      <w:lang w:eastAsia="ru-RU"/>
    </w:rPr>
  </w:style>
  <w:style w:type="character" w:customStyle="1" w:styleId="2e">
    <w:name w:val="Основной текст (2)_"/>
    <w:basedOn w:val="a0"/>
    <w:link w:val="2f"/>
    <w:qFormat/>
    <w:locked/>
    <w:rPr>
      <w:rFonts w:ascii="Times New Roman" w:eastAsia="Times New Roman" w:hAnsi="Times New Roman" w:cs="Times New Roman"/>
      <w:sz w:val="19"/>
      <w:szCs w:val="19"/>
    </w:rPr>
  </w:style>
  <w:style w:type="paragraph" w:customStyle="1" w:styleId="2f">
    <w:name w:val="Основной текст (2)"/>
    <w:basedOn w:val="a"/>
    <w:link w:val="2e"/>
    <w:qFormat/>
    <w:pPr>
      <w:widowControl w:val="0"/>
      <w:shd w:val="clear" w:color="auto" w:fill="FFFFFF"/>
      <w:spacing w:after="1020" w:line="442" w:lineRule="exact"/>
      <w:ind w:hanging="1560"/>
      <w:jc w:val="center"/>
    </w:pPr>
    <w:rPr>
      <w:rFonts w:eastAsia="Times New Roman"/>
      <w:b/>
      <w:bCs/>
      <w:spacing w:val="4"/>
      <w:sz w:val="20"/>
      <w:szCs w:val="20"/>
      <w:lang w:eastAsia="ru-RU"/>
    </w:rPr>
  </w:style>
  <w:style w:type="paragraph" w:customStyle="1" w:styleId="280">
    <w:name w:val="Основной текст (2)8"/>
    <w:qFormat/>
    <w:pPr>
      <w:shd w:val="clear" w:color="auto" w:fill="FFFFFF"/>
      <w:spacing w:before="240" w:after="240" w:line="0" w:lineRule="atLeast"/>
      <w:jc w:val="both"/>
    </w:pPr>
    <w:rPr>
      <w:rFonts w:eastAsia="Times New Roman"/>
      <w:sz w:val="19"/>
      <w:szCs w:val="19"/>
    </w:rPr>
  </w:style>
  <w:style w:type="character" w:customStyle="1" w:styleId="2f0">
    <w:name w:val="Подпись к картинке (2)_"/>
    <w:link w:val="2f1"/>
    <w:qFormat/>
    <w:locked/>
    <w:rPr>
      <w:rFonts w:eastAsia="Times New Roman"/>
      <w:b/>
      <w:bCs/>
      <w:spacing w:val="4"/>
      <w:shd w:val="clear" w:color="auto" w:fill="FFFFFF"/>
    </w:rPr>
  </w:style>
  <w:style w:type="paragraph" w:customStyle="1" w:styleId="2f1">
    <w:name w:val="Подпись к картинке (2)"/>
    <w:basedOn w:val="a"/>
    <w:link w:val="2f0"/>
    <w:qFormat/>
    <w:pPr>
      <w:widowControl w:val="0"/>
      <w:shd w:val="clear" w:color="auto" w:fill="FFFFFF"/>
      <w:spacing w:after="0" w:line="0" w:lineRule="atLeast"/>
    </w:pPr>
    <w:rPr>
      <w:rFonts w:eastAsia="Times New Roman"/>
      <w:b/>
      <w:bCs/>
      <w:spacing w:val="4"/>
      <w:sz w:val="20"/>
      <w:szCs w:val="20"/>
      <w:lang w:eastAsia="ru-RU"/>
    </w:rPr>
  </w:style>
  <w:style w:type="paragraph" w:customStyle="1" w:styleId="s1">
    <w:name w:val="s_1"/>
    <w:basedOn w:val="a"/>
    <w:uiPriority w:val="99"/>
    <w:qFormat/>
    <w:pPr>
      <w:spacing w:before="100" w:beforeAutospacing="1" w:after="100" w:afterAutospacing="1" w:line="240" w:lineRule="auto"/>
    </w:pPr>
    <w:rPr>
      <w:rFonts w:eastAsia="Times New Roman"/>
      <w:sz w:val="24"/>
      <w:szCs w:val="24"/>
      <w:lang w:eastAsia="ru-RU"/>
    </w:rPr>
  </w:style>
  <w:style w:type="paragraph" w:customStyle="1" w:styleId="s16">
    <w:name w:val="s_16"/>
    <w:basedOn w:val="a"/>
    <w:uiPriority w:val="99"/>
    <w:qFormat/>
    <w:pPr>
      <w:spacing w:before="100" w:beforeAutospacing="1" w:after="100" w:afterAutospacing="1" w:line="240" w:lineRule="auto"/>
    </w:pPr>
    <w:rPr>
      <w:rFonts w:eastAsia="Times New Roman"/>
      <w:sz w:val="24"/>
      <w:szCs w:val="24"/>
      <w:lang w:eastAsia="ru-RU"/>
    </w:rPr>
  </w:style>
  <w:style w:type="paragraph" w:customStyle="1" w:styleId="afffb">
    <w:name w:val="Комментарий"/>
    <w:basedOn w:val="a"/>
    <w:next w:val="a"/>
    <w:uiPriority w:val="99"/>
    <w:qFormat/>
    <w:pPr>
      <w:widowControl w:val="0"/>
      <w:autoSpaceDE w:val="0"/>
      <w:autoSpaceDN w:val="0"/>
      <w:adjustRightInd w:val="0"/>
      <w:spacing w:before="75" w:after="0" w:line="240" w:lineRule="auto"/>
      <w:ind w:left="170"/>
      <w:jc w:val="both"/>
    </w:pPr>
    <w:rPr>
      <w:rFonts w:ascii="Times New Roman CYR" w:eastAsia="Times New Roman" w:hAnsi="Times New Roman CYR" w:cs="Times New Roman CYR"/>
      <w:color w:val="353842"/>
      <w:sz w:val="24"/>
      <w:szCs w:val="24"/>
      <w:lang w:eastAsia="ru-RU"/>
    </w:rPr>
  </w:style>
  <w:style w:type="paragraph" w:customStyle="1" w:styleId="afffc">
    <w:name w:val="Информация о версии"/>
    <w:basedOn w:val="afffb"/>
    <w:next w:val="a"/>
    <w:uiPriority w:val="99"/>
    <w:qFormat/>
    <w:rPr>
      <w:i/>
      <w:iCs/>
    </w:rPr>
  </w:style>
  <w:style w:type="character" w:styleId="afffd">
    <w:name w:val="Placeholder Text"/>
    <w:uiPriority w:val="99"/>
    <w:semiHidden/>
    <w:qFormat/>
    <w:rPr>
      <w:color w:val="808080"/>
    </w:rPr>
  </w:style>
  <w:style w:type="character" w:customStyle="1" w:styleId="nobr">
    <w:name w:val="nobr"/>
    <w:basedOn w:val="a0"/>
    <w:qFormat/>
  </w:style>
  <w:style w:type="character" w:customStyle="1" w:styleId="js-extracted-address">
    <w:name w:val="js-extracted-address"/>
    <w:basedOn w:val="a0"/>
    <w:qFormat/>
  </w:style>
  <w:style w:type="character" w:customStyle="1" w:styleId="mail-message-map-nobreak">
    <w:name w:val="mail-message-map-nobreak"/>
    <w:basedOn w:val="a0"/>
    <w:qFormat/>
  </w:style>
  <w:style w:type="character" w:customStyle="1" w:styleId="rvts6">
    <w:name w:val="rvts6"/>
    <w:basedOn w:val="a0"/>
    <w:qFormat/>
  </w:style>
  <w:style w:type="character" w:customStyle="1" w:styleId="afffe">
    <w:name w:val="Основной текст + Полужирный"/>
    <w:qFormat/>
    <w:rPr>
      <w:rFonts w:eastAsia="Times New Roman"/>
      <w:b/>
      <w:bCs/>
      <w:color w:val="000000"/>
      <w:spacing w:val="2"/>
      <w:w w:val="100"/>
      <w:position w:val="0"/>
      <w:sz w:val="22"/>
      <w:szCs w:val="22"/>
      <w:u w:val="none"/>
      <w:shd w:val="clear" w:color="auto" w:fill="FFFFFF"/>
      <w:lang w:val="ru-RU" w:eastAsia="ru-RU" w:bidi="ru-RU"/>
    </w:rPr>
  </w:style>
  <w:style w:type="character" w:customStyle="1" w:styleId="56">
    <w:name w:val="Основной текст5"/>
    <w:qFormat/>
    <w:rPr>
      <w:rFonts w:eastAsia="Times New Roman"/>
      <w:color w:val="000000"/>
      <w:spacing w:val="1"/>
      <w:w w:val="100"/>
      <w:position w:val="0"/>
      <w:sz w:val="22"/>
      <w:szCs w:val="22"/>
      <w:u w:val="single"/>
      <w:shd w:val="clear" w:color="auto" w:fill="FFFFFF"/>
      <w:lang w:val="ru-RU" w:eastAsia="ru-RU" w:bidi="ru-RU"/>
    </w:rPr>
  </w:style>
  <w:style w:type="character" w:customStyle="1" w:styleId="s10">
    <w:name w:val="s_10"/>
    <w:basedOn w:val="a0"/>
    <w:qFormat/>
  </w:style>
  <w:style w:type="character" w:customStyle="1" w:styleId="affff">
    <w:name w:val="Гипертекстовая ссылка"/>
    <w:uiPriority w:val="99"/>
    <w:qFormat/>
    <w:rPr>
      <w:rFonts w:ascii="Times New Roman" w:hAnsi="Times New Roman" w:cs="Times New Roman" w:hint="default"/>
      <w:color w:val="106BBE"/>
    </w:rPr>
  </w:style>
  <w:style w:type="table" w:customStyle="1" w:styleId="TableNormal">
    <w:name w:val="Table Normal"/>
    <w:uiPriority w:val="2"/>
    <w:semiHidden/>
    <w:qFormat/>
    <w:pPr>
      <w:widowControl w:val="0"/>
      <w:autoSpaceDE w:val="0"/>
      <w:autoSpaceDN w:val="0"/>
    </w:pPr>
    <w:rPr>
      <w:rFonts w:ascii="Calibri" w:hAnsi="Calibri"/>
      <w:sz w:val="22"/>
      <w:szCs w:val="22"/>
      <w:lang w:val="en-US" w:eastAsia="en-US"/>
    </w:rPr>
    <w:tblPr>
      <w:tblCellMar>
        <w:top w:w="0" w:type="dxa"/>
        <w:left w:w="0" w:type="dxa"/>
        <w:bottom w:w="0" w:type="dxa"/>
        <w:right w:w="0" w:type="dxa"/>
      </w:tblCellMar>
    </w:tblPr>
  </w:style>
  <w:style w:type="table" w:customStyle="1" w:styleId="64">
    <w:name w:val="Сетка таблицы6"/>
    <w:basedOn w:val="a1"/>
    <w:uiPriority w:val="59"/>
    <w:qFormat/>
    <w:rPr>
      <w:rFonts w:ascii="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
    <w:name w:val="Сетка таблицы7"/>
    <w:basedOn w:val="a1"/>
    <w:uiPriority w:val="59"/>
    <w:qFormat/>
    <w:rPr>
      <w:rFonts w:ascii="Calibri" w:eastAsia="Times New Roman"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1"/>
    <w:uiPriority w:val="59"/>
    <w:qFormat/>
    <w:rPr>
      <w:rFonts w:ascii="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2">
    <w:name w:val="Сетка таблицы9"/>
    <w:basedOn w:val="a1"/>
    <w:uiPriority w:val="59"/>
    <w:qFormat/>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qFormat/>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
    <w:basedOn w:val="a1"/>
    <w:uiPriority w:val="59"/>
    <w:qFormat/>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qFormat/>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uiPriority w:val="59"/>
    <w:qFormat/>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uiPriority w:val="59"/>
    <w:qFormat/>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0">
    <w:name w:val="Подпись к таблице_"/>
    <w:link w:val="affff1"/>
    <w:qFormat/>
    <w:rPr>
      <w:rFonts w:eastAsia="Times New Roman"/>
    </w:rPr>
  </w:style>
  <w:style w:type="paragraph" w:customStyle="1" w:styleId="affff1">
    <w:name w:val="Подпись к таблице"/>
    <w:basedOn w:val="a"/>
    <w:link w:val="affff0"/>
    <w:qFormat/>
    <w:pPr>
      <w:widowControl w:val="0"/>
      <w:spacing w:after="0" w:line="240" w:lineRule="auto"/>
    </w:pPr>
    <w:rPr>
      <w:rFonts w:eastAsia="Times New Roman"/>
      <w:sz w:val="20"/>
      <w:szCs w:val="20"/>
      <w:lang w:eastAsia="ru-RU"/>
    </w:rPr>
  </w:style>
  <w:style w:type="paragraph" w:customStyle="1" w:styleId="ConsPlusNonformat">
    <w:name w:val="ConsPlusNonformat"/>
    <w:qFormat/>
    <w:pPr>
      <w:widowControl w:val="0"/>
      <w:autoSpaceDE w:val="0"/>
      <w:autoSpaceDN w:val="0"/>
      <w:adjustRightInd w:val="0"/>
    </w:pPr>
    <w:rPr>
      <w:rFonts w:ascii="Courier New" w:eastAsia="Times New Roman" w:hAnsi="Courier New" w:cs="Courier New"/>
    </w:rPr>
  </w:style>
  <w:style w:type="paragraph" w:customStyle="1" w:styleId="ConsPlusCell">
    <w:name w:val="ConsPlusCell"/>
    <w:qFormat/>
    <w:pPr>
      <w:widowControl w:val="0"/>
      <w:autoSpaceDE w:val="0"/>
      <w:autoSpaceDN w:val="0"/>
      <w:adjustRightInd w:val="0"/>
    </w:pPr>
    <w:rPr>
      <w:rFonts w:ascii="Arial" w:eastAsia="Times New Roman" w:hAnsi="Arial" w:cs="Arial"/>
    </w:rPr>
  </w:style>
  <w:style w:type="paragraph" w:customStyle="1" w:styleId="1f5">
    <w:name w:val="Основной текст с отступом1"/>
    <w:qFormat/>
    <w:pPr>
      <w:spacing w:before="100" w:after="120"/>
      <w:ind w:left="283"/>
    </w:pPr>
    <w:rPr>
      <w:rFonts w:eastAsia="Times New Roman"/>
      <w:sz w:val="24"/>
      <w:szCs w:val="24"/>
    </w:rPr>
  </w:style>
  <w:style w:type="character" w:customStyle="1" w:styleId="230">
    <w:name w:val="Основной текст (2)3"/>
    <w:basedOn w:val="2e"/>
    <w:qFormat/>
    <w:rPr>
      <w:rFonts w:ascii="Times New Roman" w:eastAsia="Times New Roman" w:hAnsi="Times New Roman" w:cs="Times New Roman"/>
      <w:color w:val="000000"/>
      <w:spacing w:val="0"/>
      <w:w w:val="100"/>
      <w:position w:val="0"/>
      <w:sz w:val="19"/>
      <w:szCs w:val="19"/>
      <w:u w:val="none"/>
      <w:lang w:val="ru-RU" w:eastAsia="ru-RU" w:bidi="ru-RU"/>
    </w:rPr>
  </w:style>
  <w:style w:type="paragraph" w:customStyle="1" w:styleId="1f6">
    <w:name w:val="Абзац списка1"/>
    <w:basedOn w:val="a"/>
    <w:qFormat/>
    <w:pPr>
      <w:ind w:left="720"/>
    </w:pPr>
    <w:rPr>
      <w:rFonts w:ascii="Calibri" w:eastAsia="Times New Roman" w:hAnsi="Calibri" w:cs="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5.xml"/><Relationship Id="rId21" Type="http://schemas.openxmlformats.org/officeDocument/2006/relationships/hyperlink" Target="https://xn--h1ajim.xn--p1ai/%D0%93%D0%BE%D1%80%D0%BE%D0%B4%D1%81%D0%BA%D0%B8%D0%B5_%D0%BD%D0%B0%D1%81%D0%B5%D0%BB%D1%91%D0%BD%D0%BD%D1%8B%D0%B5_%D0%BF%D1%83%D0%BD%D0%BA%D1%82%D1%8B_%D0%A1%D0%BC%D0%BE%D0%BB%D0%B5%D0%BD%D1%81%D0%BA%D0%BE%D0%B9_%D0%BE%D0%B1%D0%BB%D0%B0%D1%81%D1%82%D0%B8" TargetMode="External"/><Relationship Id="rId34" Type="http://schemas.openxmlformats.org/officeDocument/2006/relationships/chart" Target="charts/chart13.xml"/><Relationship Id="rId42" Type="http://schemas.openxmlformats.org/officeDocument/2006/relationships/footer" Target="footer7.xml"/><Relationship Id="rId47" Type="http://schemas.openxmlformats.org/officeDocument/2006/relationships/hyperlink" Target="consultantplus://offline/ref=EF6741D90F344BAF8AE4635E558B0F8702DDEB655C963351856302F9F00575F1EDE999915B213348c5x0H" TargetMode="External"/><Relationship Id="rId50" Type="http://schemas.openxmlformats.org/officeDocument/2006/relationships/hyperlink" Target="https://xn--h1ajim.xn--p1ai/%D0%9C%D1%83%D0%BD%D0%B8%D1%86%D0%B8%D0%BF%D0%B0%D0%BB%D1%8C%D0%BD%D1%8B%D0%B9_%D0%BE%D0%BA%D1%80%D1%83%D0%B3_(%D0%A0%D0%BE%D1%81%D1%81%D0%B8%D1%8F)" TargetMode="External"/><Relationship Id="rId55" Type="http://schemas.openxmlformats.org/officeDocument/2006/relationships/image" Target="media/image5.wmf"/><Relationship Id="rId63" Type="http://schemas.openxmlformats.org/officeDocument/2006/relationships/oleObject" Target="embeddings/oleObject6.bin"/><Relationship Id="rId68" Type="http://schemas.openxmlformats.org/officeDocument/2006/relationships/image" Target="media/image10.wmf"/><Relationship Id="rId76" Type="http://schemas.openxmlformats.org/officeDocument/2006/relationships/image" Target="media/image14.png"/><Relationship Id="rId84" Type="http://schemas.openxmlformats.org/officeDocument/2006/relationships/image" Target="media/image21.png"/><Relationship Id="rId89" Type="http://schemas.openxmlformats.org/officeDocument/2006/relationships/hyperlink" Target="http://docs.cntd.ru/document/420309655" TargetMode="External"/><Relationship Id="rId97" Type="http://schemas.openxmlformats.org/officeDocument/2006/relationships/hyperlink" Target="http://docs.cntd.ru/document/1200107843" TargetMode="External"/><Relationship Id="rId7" Type="http://schemas.openxmlformats.org/officeDocument/2006/relationships/webSettings" Target="webSettings.xml"/><Relationship Id="rId71" Type="http://schemas.openxmlformats.org/officeDocument/2006/relationships/oleObject" Target="embeddings/oleObject11.bin"/><Relationship Id="rId92" Type="http://schemas.openxmlformats.org/officeDocument/2006/relationships/hyperlink" Target="http://www.consultant.ru/document/cons_doc_LAW_327488/" TargetMode="External"/><Relationship Id="rId2" Type="http://schemas.openxmlformats.org/officeDocument/2006/relationships/customXml" Target="../customXml/item2.xml"/><Relationship Id="rId16" Type="http://schemas.openxmlformats.org/officeDocument/2006/relationships/hyperlink" Target="https://xn--h1ajim.xn--p1ai/%D0%9F%D0%BE%D0%BD%D0%B8%D0%B7%D0%BE%D0%B2%D1%81%D0%BA%D0%B8%D0%B9_%D1%80%D0%B0%D0%B9%D0%BE%D0%BD" TargetMode="External"/><Relationship Id="rId29" Type="http://schemas.openxmlformats.org/officeDocument/2006/relationships/chart" Target="charts/chart8.xml"/><Relationship Id="rId11" Type="http://schemas.openxmlformats.org/officeDocument/2006/relationships/footer" Target="footer1.xml"/><Relationship Id="rId24" Type="http://schemas.openxmlformats.org/officeDocument/2006/relationships/chart" Target="charts/chart3.xml"/><Relationship Id="rId32" Type="http://schemas.openxmlformats.org/officeDocument/2006/relationships/chart" Target="charts/chart11.xml"/><Relationship Id="rId37" Type="http://schemas.openxmlformats.org/officeDocument/2006/relationships/hyperlink" Target="garantF1://70115126.10120" TargetMode="External"/><Relationship Id="rId40" Type="http://schemas.openxmlformats.org/officeDocument/2006/relationships/footer" Target="footer5.xml"/><Relationship Id="rId45" Type="http://schemas.openxmlformats.org/officeDocument/2006/relationships/hyperlink" Target="https://docs.cntd.ru/document/406600501" TargetMode="External"/><Relationship Id="rId53" Type="http://schemas.openxmlformats.org/officeDocument/2006/relationships/image" Target="media/image4.wmf"/><Relationship Id="rId58" Type="http://schemas.openxmlformats.org/officeDocument/2006/relationships/oleObject" Target="embeddings/oleObject3.bin"/><Relationship Id="rId66" Type="http://schemas.openxmlformats.org/officeDocument/2006/relationships/oleObject" Target="embeddings/oleObject8.bin"/><Relationship Id="rId74" Type="http://schemas.openxmlformats.org/officeDocument/2006/relationships/image" Target="media/image13.wmf"/><Relationship Id="rId79" Type="http://schemas.openxmlformats.org/officeDocument/2006/relationships/image" Target="media/image16.png"/><Relationship Id="rId87" Type="http://schemas.openxmlformats.org/officeDocument/2006/relationships/image" Target="media/image24.png"/><Relationship Id="rId102" Type="http://schemas.openxmlformats.org/officeDocument/2006/relationships/theme" Target="theme/theme1.xml"/><Relationship Id="rId5" Type="http://schemas.microsoft.com/office/2007/relationships/stylesWithEffects" Target="stylesWithEffects.xml"/><Relationship Id="rId61" Type="http://schemas.openxmlformats.org/officeDocument/2006/relationships/oleObject" Target="embeddings/oleObject5.bin"/><Relationship Id="rId82" Type="http://schemas.openxmlformats.org/officeDocument/2006/relationships/image" Target="media/image19.png"/><Relationship Id="rId90" Type="http://schemas.openxmlformats.org/officeDocument/2006/relationships/hyperlink" Target="http://www.consultant.ru/document/cons_doc_LAW_327488/" TargetMode="External"/><Relationship Id="rId95" Type="http://schemas.openxmlformats.org/officeDocument/2006/relationships/hyperlink" Target="http://docs.cntd.ru/document/902227764" TargetMode="External"/><Relationship Id="rId19" Type="http://schemas.openxmlformats.org/officeDocument/2006/relationships/hyperlink" Target="https://xn--h1ajim.xn--p1ai/%D0%93%D0%BE%D1%80%D0%BE%D0%B4%D1%81%D0%BA%D0%B8%D0%B5_%D0%BD%D0%B0%D1%81%D0%B5%D0%BB%D1%91%D0%BD%D0%BD%D1%8B%D0%B5_%D0%BF%D1%83%D0%BD%D0%BA%D1%82%D1%8B_%D0%A1%D0%BC%D0%BE%D0%BB%D0%B5%D0%BD%D1%81%D0%BA%D0%BE%D0%B9_%D0%BE%D0%B1%D0%BB%D0%B0%D1%81%D1%82%D0%B8" TargetMode="External"/><Relationship Id="rId14" Type="http://schemas.openxmlformats.org/officeDocument/2006/relationships/image" Target="media/image2.png"/><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chart" Target="charts/chart14.xml"/><Relationship Id="rId43" Type="http://schemas.openxmlformats.org/officeDocument/2006/relationships/footer" Target="footer8.xml"/><Relationship Id="rId48" Type="http://schemas.openxmlformats.org/officeDocument/2006/relationships/hyperlink" Target="https://xn--h1ajim.xn--p1ai/1929_%D0%B3%D0%BE%D0%B4" TargetMode="External"/><Relationship Id="rId56" Type="http://schemas.openxmlformats.org/officeDocument/2006/relationships/oleObject" Target="embeddings/oleObject2.bin"/><Relationship Id="rId64" Type="http://schemas.openxmlformats.org/officeDocument/2006/relationships/image" Target="media/image9.wmf"/><Relationship Id="rId69" Type="http://schemas.openxmlformats.org/officeDocument/2006/relationships/oleObject" Target="embeddings/oleObject10.bin"/><Relationship Id="rId77" Type="http://schemas.openxmlformats.org/officeDocument/2006/relationships/hyperlink" Target="http://docs.cntd.ru/document/1200107843" TargetMode="External"/><Relationship Id="rId100" Type="http://schemas.openxmlformats.org/officeDocument/2006/relationships/hyperlink" Target="https://docs.cntd.ru/document/901807667" TargetMode="External"/><Relationship Id="rId8" Type="http://schemas.openxmlformats.org/officeDocument/2006/relationships/footnotes" Target="footnotes.xml"/><Relationship Id="rId51" Type="http://schemas.openxmlformats.org/officeDocument/2006/relationships/hyperlink" Target="https://xn--h1ajim.xn--p1ai/%D0%9C%D1%83%D0%BD%D0%B8%D1%86%D0%B8%D0%BF%D0%B0%D0%BB%D1%8C%D0%BD%D1%8B%D0%B9_%D0%BE%D0%BA%D1%80%D1%83%D0%B3_(%D0%A0%D0%BE%D1%81%D1%81%D0%B8%D1%8F)" TargetMode="External"/><Relationship Id="rId72" Type="http://schemas.openxmlformats.org/officeDocument/2006/relationships/image" Target="media/image12.wmf"/><Relationship Id="rId80" Type="http://schemas.openxmlformats.org/officeDocument/2006/relationships/image" Target="media/image17.png"/><Relationship Id="rId85" Type="http://schemas.openxmlformats.org/officeDocument/2006/relationships/image" Target="media/image22.png"/><Relationship Id="rId93" Type="http://schemas.openxmlformats.org/officeDocument/2006/relationships/hyperlink" Target="http://www.consultant.ru/document/cons_doc_LAW_349146/264375cc84de16ce0dbf829a5708d9c799335772/" TargetMode="External"/><Relationship Id="rId98" Type="http://schemas.openxmlformats.org/officeDocument/2006/relationships/hyperlink" Target="http://docs.cntd.ru/document/901807667" TargetMode="Externa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yperlink" Target="https://xn--h1ajim.xn--p1ai/%D0%9C%D1%83%D0%BD%D0%B8%D1%86%D0%B8%D0%BF%D0%B0%D0%BB%D1%8C%D0%BD%D1%8B%D0%B9_%D0%BE%D0%BA%D1%80%D1%83%D0%B3_(%D0%A0%D0%BE%D1%81%D1%81%D0%B8%D1%8F)" TargetMode="External"/><Relationship Id="rId25" Type="http://schemas.openxmlformats.org/officeDocument/2006/relationships/chart" Target="charts/chart4.xml"/><Relationship Id="rId33" Type="http://schemas.openxmlformats.org/officeDocument/2006/relationships/chart" Target="charts/chart12.xml"/><Relationship Id="rId38" Type="http://schemas.openxmlformats.org/officeDocument/2006/relationships/footer" Target="footer3.xml"/><Relationship Id="rId46" Type="http://schemas.openxmlformats.org/officeDocument/2006/relationships/hyperlink" Target="https://docs.cntd.ru/document/901807667" TargetMode="External"/><Relationship Id="rId59" Type="http://schemas.openxmlformats.org/officeDocument/2006/relationships/image" Target="media/image7.wmf"/><Relationship Id="rId67" Type="http://schemas.openxmlformats.org/officeDocument/2006/relationships/oleObject" Target="embeddings/oleObject9.bin"/><Relationship Id="rId20" Type="http://schemas.openxmlformats.org/officeDocument/2006/relationships/image" Target="media/image3.jpeg"/><Relationship Id="rId41" Type="http://schemas.openxmlformats.org/officeDocument/2006/relationships/footer" Target="footer6.xml"/><Relationship Id="rId54" Type="http://schemas.openxmlformats.org/officeDocument/2006/relationships/oleObject" Target="embeddings/oleObject1.bin"/><Relationship Id="rId62" Type="http://schemas.openxmlformats.org/officeDocument/2006/relationships/image" Target="media/image8.wmf"/><Relationship Id="rId70" Type="http://schemas.openxmlformats.org/officeDocument/2006/relationships/image" Target="media/image11.wmf"/><Relationship Id="rId75" Type="http://schemas.openxmlformats.org/officeDocument/2006/relationships/oleObject" Target="embeddings/oleObject13.bin"/><Relationship Id="rId83" Type="http://schemas.openxmlformats.org/officeDocument/2006/relationships/image" Target="media/image20.png"/><Relationship Id="rId88" Type="http://schemas.openxmlformats.org/officeDocument/2006/relationships/hyperlink" Target="http://docs.cntd.ru/document/420309655" TargetMode="External"/><Relationship Id="rId91" Type="http://schemas.openxmlformats.org/officeDocument/2006/relationships/hyperlink" Target="http://www.consultant.ru/document/cons_doc_LAW_349146/bfbd960f871e7f088824e0a13c49632a8110c53a/" TargetMode="External"/><Relationship Id="rId96" Type="http://schemas.openxmlformats.org/officeDocument/2006/relationships/hyperlink" Target="http://docs.cntd.ru/document/902227764"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xn--h1ajim.xn--p1ai/1929_%D0%B3%D0%BE%D0%B4" TargetMode="External"/><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chart" Target="charts/chart15.xml"/><Relationship Id="rId49" Type="http://schemas.openxmlformats.org/officeDocument/2006/relationships/hyperlink" Target="https://xn--h1ajim.xn--p1ai/%D0%9F%D0%BE%D0%BD%D0%B8%D0%B7%D0%BE%D0%B2%D1%81%D0%BA%D0%B8%D0%B9_%D1%80%D0%B0%D0%B9%D0%BE%D0%BD" TargetMode="External"/><Relationship Id="rId57" Type="http://schemas.openxmlformats.org/officeDocument/2006/relationships/image" Target="media/image6.wmf"/><Relationship Id="rId10" Type="http://schemas.openxmlformats.org/officeDocument/2006/relationships/image" Target="media/image1.jpeg"/><Relationship Id="rId31" Type="http://schemas.openxmlformats.org/officeDocument/2006/relationships/chart" Target="charts/chart10.xml"/><Relationship Id="rId44" Type="http://schemas.openxmlformats.org/officeDocument/2006/relationships/hyperlink" Target="https://docs.cntd.ru/document/9027690" TargetMode="External"/><Relationship Id="rId52" Type="http://schemas.openxmlformats.org/officeDocument/2006/relationships/hyperlink" Target="https://xn--h1ajim.xn--p1ai/%D0%93%D0%BE%D1%80%D0%BE%D0%B4%D1%81%D0%BA%D0%B8%D0%B5_%D0%BD%D0%B0%D1%81%D0%B5%D0%BB%D1%91%D0%BD%D0%BD%D1%8B%D0%B5_%D0%BF%D1%83%D0%BD%D0%BA%D1%82%D1%8B_%D0%A1%D0%BC%D0%BE%D0%BB%D0%B5%D0%BD%D1%81%D0%BA%D0%BE%D0%B9_%D0%BE%D0%B1%D0%BB%D0%B0%D1%81%D1%82%D0%B8" TargetMode="External"/><Relationship Id="rId60" Type="http://schemas.openxmlformats.org/officeDocument/2006/relationships/oleObject" Target="embeddings/oleObject4.bin"/><Relationship Id="rId65" Type="http://schemas.openxmlformats.org/officeDocument/2006/relationships/oleObject" Target="embeddings/oleObject7.bin"/><Relationship Id="rId73" Type="http://schemas.openxmlformats.org/officeDocument/2006/relationships/oleObject" Target="embeddings/oleObject12.bin"/><Relationship Id="rId78" Type="http://schemas.openxmlformats.org/officeDocument/2006/relationships/image" Target="media/image15.png"/><Relationship Id="rId81" Type="http://schemas.openxmlformats.org/officeDocument/2006/relationships/image" Target="media/image18.png"/><Relationship Id="rId86" Type="http://schemas.openxmlformats.org/officeDocument/2006/relationships/image" Target="media/image23.png"/><Relationship Id="rId94" Type="http://schemas.openxmlformats.org/officeDocument/2006/relationships/hyperlink" Target="http://www.consultant.ru/document/cons_doc_LAW_349146/264375cc84de16ce0dbf829a5708d9c799335772/" TargetMode="External"/><Relationship Id="rId99" Type="http://schemas.openxmlformats.org/officeDocument/2006/relationships/hyperlink" Target="http://docs.cntd.ru/document/901807667" TargetMode="External"/><Relationship Id="rId10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yperlink" Target="consultantplus://offline/ref=EF6741D90F344BAF8AE4635E558B0F8702DDEB655C963351856302F9F00575F1EDE999915B213348c5x0H" TargetMode="External"/><Relationship Id="rId18" Type="http://schemas.openxmlformats.org/officeDocument/2006/relationships/hyperlink" Target="https://xn--h1ajim.xn--p1ai/%D0%9C%D1%83%D0%BD%D0%B8%D1%86%D0%B8%D0%BF%D0%B0%D0%BB%D1%8C%D0%BD%D1%8B%D0%B9_%D0%BE%D0%BA%D1%80%D1%83%D0%B3_(%D0%A0%D0%BE%D1%81%D1%81%D0%B8%D1%8F)" TargetMode="External"/><Relationship Id="rId39"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Local\Kingsoft\WPS%20Office\12.2.0.23155\office6\&#32439;&#32321;&#22810;&#24425;.wp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0" vertOverflow="ellipsis" vert="horz" wrap="square" anchor="ctr" anchorCtr="1"/>
        <a:lstStyle/>
        <a:p>
          <a:pPr>
            <a:defRPr lang="ru-RU" sz="1400" b="1" i="0" u="none" strike="noStrike" kern="1200" baseline="0">
              <a:solidFill>
                <a:schemeClr val="tx1">
                  <a:lumMod val="75000"/>
                  <a:lumOff val="25000"/>
                </a:schemeClr>
              </a:solidFill>
              <a:latin typeface="+mn-lt"/>
              <a:ea typeface="+mn-ea"/>
              <a:cs typeface="+mn-cs"/>
            </a:defRPr>
          </a:pPr>
          <a:endParaRPr lang="ru-RU"/>
        </a:p>
      </c:txPr>
    </c:title>
    <c:autoTitleDeleted val="0"/>
    <c:plotArea>
      <c:layout/>
      <c:pieChart>
        <c:varyColors val="1"/>
        <c:ser>
          <c:idx val="0"/>
          <c:order val="0"/>
          <c:tx>
            <c:strRef>
              <c:f>Sheet1!$B$1</c:f>
              <c:strCache>
                <c:ptCount val="1"/>
                <c:pt idx="0">
                  <c:v>Тепловая нагрузка</c:v>
                </c:pt>
              </c:strCache>
            </c:strRef>
          </c:tx>
          <c:dPt>
            <c:idx val="0"/>
            <c:bubble3D val="0"/>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dPt>
          <c:dPt>
            <c:idx val="1"/>
            <c:bubble3D val="0"/>
            <c:spPr>
              <a:gradFill>
                <a:gsLst>
                  <a:gs pos="0">
                    <a:schemeClr val="accent2">
                      <a:lumMod val="40000"/>
                      <a:lumOff val="60000"/>
                    </a:schemeClr>
                  </a:gs>
                  <a:gs pos="90000">
                    <a:schemeClr val="accent2"/>
                  </a:gs>
                </a:gsLst>
                <a:lin ang="5400000" scaled="0"/>
              </a:gradFill>
              <a:ln>
                <a:gradFill>
                  <a:gsLst>
                    <a:gs pos="0">
                      <a:schemeClr val="accent2"/>
                    </a:gs>
                    <a:gs pos="100000">
                      <a:schemeClr val="accent2">
                        <a:lumMod val="75000"/>
                      </a:schemeClr>
                    </a:gs>
                  </a:gsLst>
                  <a:lin ang="5400000" scaled="1"/>
                </a:gradFill>
              </a:ln>
              <a:effectLst>
                <a:outerShdw blurRad="76200" dist="25400" dir="2700000" algn="tl" rotWithShape="0">
                  <a:schemeClr val="accent2">
                    <a:lumMod val="50000"/>
                    <a:alpha val="30000"/>
                  </a:schemeClr>
                </a:outerShdw>
              </a:effectLst>
            </c:spPr>
          </c:dPt>
          <c:dPt>
            <c:idx val="2"/>
            <c:bubble3D val="0"/>
            <c:spPr>
              <a:gradFill>
                <a:gsLst>
                  <a:gs pos="0">
                    <a:schemeClr val="accent3">
                      <a:lumMod val="40000"/>
                      <a:lumOff val="60000"/>
                    </a:schemeClr>
                  </a:gs>
                  <a:gs pos="90000">
                    <a:schemeClr val="accent3"/>
                  </a:gs>
                </a:gsLst>
                <a:lin ang="5400000" scaled="0"/>
              </a:gradFill>
              <a:ln>
                <a:gradFill>
                  <a:gsLst>
                    <a:gs pos="0">
                      <a:schemeClr val="accent3"/>
                    </a:gs>
                    <a:gs pos="100000">
                      <a:schemeClr val="accent3">
                        <a:lumMod val="75000"/>
                      </a:schemeClr>
                    </a:gs>
                  </a:gsLst>
                  <a:lin ang="5400000" scaled="1"/>
                </a:gradFill>
              </a:ln>
              <a:effectLst>
                <a:outerShdw blurRad="76200" dist="25400" dir="2700000" algn="tl" rotWithShape="0">
                  <a:schemeClr val="accent3">
                    <a:lumMod val="50000"/>
                    <a:alpha val="30000"/>
                  </a:schemeClr>
                </a:outerShdw>
              </a:effectLst>
            </c:spPr>
          </c:dPt>
          <c:dLbls>
            <c:dLbl>
              <c:idx val="0"/>
              <c:layout>
                <c:manualLayout>
                  <c:x val="-1.27501811087343E-3"/>
                  <c:y val="-0.27264817278227399"/>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0.117419666586132"/>
                      <c:h val="0.142371440713982"/>
                    </c:manualLayout>
                  </c15:layout>
                </c:ext>
              </c:extLst>
            </c:dLbl>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Отопление</c:v>
                </c:pt>
                <c:pt idx="1">
                  <c:v>ГВС</c:v>
                </c:pt>
                <c:pt idx="2">
                  <c:v>Вентиляция</c:v>
                </c:pt>
              </c:strCache>
            </c:strRef>
          </c:cat>
          <c:val>
            <c:numRef>
              <c:f>Sheet1!$B$2:$B$4</c:f>
              <c:numCache>
                <c:formatCode>General</c:formatCode>
                <c:ptCount val="3"/>
                <c:pt idx="0">
                  <c:v>0.18126</c:v>
                </c:pt>
                <c:pt idx="1">
                  <c:v>0</c:v>
                </c:pt>
                <c:pt idx="2">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0.34066199565112298"/>
          <c:y val="0.10943476413089701"/>
          <c:w val="0.35431263590239198"/>
          <c:h val="0.13110922226944299"/>
        </c:manualLayout>
      </c:layout>
      <c:overlay val="0"/>
      <c:spPr>
        <a:noFill/>
        <a:ln>
          <a:noFill/>
        </a:ln>
        <a:effectLst/>
      </c:spPr>
      <c:txPr>
        <a:bodyPr rot="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uri="{0b15fc19-7d7d-44ad-8c2d-2c3a37ce22c3}">
        <chartProps xmlns="https://web.wps.cn/et/2018/main" chartId="{57ab0e13-8a64-4e51-a214-06192a487989}"/>
      </c:ext>
    </c:extLst>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0" vertOverflow="ellipsis" vert="horz" wrap="square" anchor="ctr" anchorCtr="1"/>
        <a:lstStyle/>
        <a:p>
          <a:pPr>
            <a:defRPr lang="ru-RU" sz="1400" b="1" i="0" u="none" strike="noStrike" kern="1200" baseline="0">
              <a:solidFill>
                <a:schemeClr val="tx1">
                  <a:lumMod val="75000"/>
                  <a:lumOff val="25000"/>
                </a:schemeClr>
              </a:solidFill>
              <a:latin typeface="+mn-lt"/>
              <a:ea typeface="+mn-ea"/>
              <a:cs typeface="+mn-cs"/>
            </a:defRPr>
          </a:pPr>
          <a:endParaRPr lang="ru-RU"/>
        </a:p>
      </c:txPr>
    </c:title>
    <c:autoTitleDeleted val="0"/>
    <c:plotArea>
      <c:layout/>
      <c:pieChart>
        <c:varyColors val="1"/>
        <c:ser>
          <c:idx val="0"/>
          <c:order val="0"/>
          <c:tx>
            <c:strRef>
              <c:f>Sheet1!$B$1</c:f>
              <c:strCache>
                <c:ptCount val="1"/>
                <c:pt idx="0">
                  <c:v>Тепловая нагрузка</c:v>
                </c:pt>
              </c:strCache>
            </c:strRef>
          </c:tx>
          <c:dPt>
            <c:idx val="0"/>
            <c:bubble3D val="0"/>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dPt>
          <c:dPt>
            <c:idx val="1"/>
            <c:bubble3D val="0"/>
            <c:spPr>
              <a:gradFill>
                <a:gsLst>
                  <a:gs pos="0">
                    <a:schemeClr val="accent2">
                      <a:lumMod val="40000"/>
                      <a:lumOff val="60000"/>
                    </a:schemeClr>
                  </a:gs>
                  <a:gs pos="90000">
                    <a:schemeClr val="accent2"/>
                  </a:gs>
                </a:gsLst>
                <a:lin ang="5400000" scaled="0"/>
              </a:gradFill>
              <a:ln>
                <a:gradFill>
                  <a:gsLst>
                    <a:gs pos="0">
                      <a:schemeClr val="accent2"/>
                    </a:gs>
                    <a:gs pos="100000">
                      <a:schemeClr val="accent2">
                        <a:lumMod val="75000"/>
                      </a:schemeClr>
                    </a:gs>
                  </a:gsLst>
                  <a:lin ang="5400000" scaled="1"/>
                </a:gradFill>
              </a:ln>
              <a:effectLst>
                <a:outerShdw blurRad="76200" dist="25400" dir="2700000" algn="tl" rotWithShape="0">
                  <a:schemeClr val="accent2">
                    <a:lumMod val="50000"/>
                    <a:alpha val="30000"/>
                  </a:schemeClr>
                </a:outerShdw>
              </a:effectLst>
            </c:spPr>
          </c:dPt>
          <c:dPt>
            <c:idx val="2"/>
            <c:bubble3D val="0"/>
            <c:spPr>
              <a:gradFill>
                <a:gsLst>
                  <a:gs pos="0">
                    <a:schemeClr val="accent3">
                      <a:lumMod val="40000"/>
                      <a:lumOff val="60000"/>
                    </a:schemeClr>
                  </a:gs>
                  <a:gs pos="90000">
                    <a:schemeClr val="accent3"/>
                  </a:gs>
                </a:gsLst>
                <a:lin ang="5400000" scaled="0"/>
              </a:gradFill>
              <a:ln>
                <a:gradFill>
                  <a:gsLst>
                    <a:gs pos="0">
                      <a:schemeClr val="accent3"/>
                    </a:gs>
                    <a:gs pos="100000">
                      <a:schemeClr val="accent3">
                        <a:lumMod val="75000"/>
                      </a:schemeClr>
                    </a:gs>
                  </a:gsLst>
                  <a:lin ang="5400000" scaled="1"/>
                </a:gradFill>
              </a:ln>
              <a:effectLst>
                <a:outerShdw blurRad="76200" dist="25400" dir="2700000" algn="tl" rotWithShape="0">
                  <a:schemeClr val="accent3">
                    <a:lumMod val="50000"/>
                    <a:alpha val="30000"/>
                  </a:schemeClr>
                </a:outerShdw>
              </a:effectLst>
            </c:spPr>
          </c:dPt>
          <c:dLbls>
            <c:dLbl>
              <c:idx val="0"/>
              <c:layout>
                <c:manualLayout>
                  <c:x val="-1.27501811087343E-3"/>
                  <c:y val="-0.27264817278227399"/>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0.117419666586132"/>
                      <c:h val="0.142371440713982"/>
                    </c:manualLayout>
                  </c15:layout>
                </c:ext>
              </c:extLst>
            </c:dLbl>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Отопление</c:v>
                </c:pt>
                <c:pt idx="1">
                  <c:v>ГВС</c:v>
                </c:pt>
                <c:pt idx="2">
                  <c:v>Вентиляция</c:v>
                </c:pt>
              </c:strCache>
            </c:strRef>
          </c:cat>
          <c:val>
            <c:numRef>
              <c:f>Sheet1!$B$2:$B$4</c:f>
              <c:numCache>
                <c:formatCode>General</c:formatCode>
                <c:ptCount val="3"/>
                <c:pt idx="0">
                  <c:v>1.085E-2</c:v>
                </c:pt>
                <c:pt idx="1">
                  <c:v>0</c:v>
                </c:pt>
                <c:pt idx="2">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0.30762927753031799"/>
          <c:y val="0.124551922105198"/>
          <c:w val="0.35431263590239198"/>
          <c:h val="0.13110922226944299"/>
        </c:manualLayout>
      </c:layout>
      <c:overlay val="0"/>
      <c:spPr>
        <a:noFill/>
        <a:ln>
          <a:noFill/>
        </a:ln>
        <a:effectLst/>
      </c:spPr>
      <c:txPr>
        <a:bodyPr rot="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uri="{0b15fc19-7d7d-44ad-8c2d-2c3a37ce22c3}">
        <chartProps xmlns="https://web.wps.cn/et/2018/main" chartId="{57ab0e13-8a64-4e51-a214-06192a487989}"/>
      </c:ext>
    </c:extLst>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0" vertOverflow="ellipsis" vert="horz" wrap="square" anchor="ctr" anchorCtr="1"/>
        <a:lstStyle/>
        <a:p>
          <a:pPr>
            <a:defRPr lang="ru-RU" sz="1400" b="1" i="0" u="none" strike="noStrike" kern="1200" baseline="0">
              <a:solidFill>
                <a:schemeClr val="tx1">
                  <a:lumMod val="75000"/>
                  <a:lumOff val="25000"/>
                </a:schemeClr>
              </a:solidFill>
              <a:latin typeface="+mn-lt"/>
              <a:ea typeface="+mn-ea"/>
              <a:cs typeface="+mn-cs"/>
            </a:defRPr>
          </a:pPr>
          <a:endParaRPr lang="ru-RU"/>
        </a:p>
      </c:txPr>
    </c:title>
    <c:autoTitleDeleted val="0"/>
    <c:plotArea>
      <c:layout/>
      <c:pieChart>
        <c:varyColors val="1"/>
        <c:ser>
          <c:idx val="0"/>
          <c:order val="0"/>
          <c:tx>
            <c:strRef>
              <c:f>Sheet1!$B$1</c:f>
              <c:strCache>
                <c:ptCount val="1"/>
                <c:pt idx="0">
                  <c:v>Тепловая нагрузка</c:v>
                </c:pt>
              </c:strCache>
            </c:strRef>
          </c:tx>
          <c:dPt>
            <c:idx val="0"/>
            <c:bubble3D val="0"/>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dPt>
          <c:dPt>
            <c:idx val="1"/>
            <c:bubble3D val="0"/>
            <c:spPr>
              <a:gradFill>
                <a:gsLst>
                  <a:gs pos="0">
                    <a:schemeClr val="accent2">
                      <a:lumMod val="40000"/>
                      <a:lumOff val="60000"/>
                    </a:schemeClr>
                  </a:gs>
                  <a:gs pos="90000">
                    <a:schemeClr val="accent2"/>
                  </a:gs>
                </a:gsLst>
                <a:lin ang="5400000" scaled="0"/>
              </a:gradFill>
              <a:ln>
                <a:gradFill>
                  <a:gsLst>
                    <a:gs pos="0">
                      <a:schemeClr val="accent2"/>
                    </a:gs>
                    <a:gs pos="100000">
                      <a:schemeClr val="accent2">
                        <a:lumMod val="75000"/>
                      </a:schemeClr>
                    </a:gs>
                  </a:gsLst>
                  <a:lin ang="5400000" scaled="1"/>
                </a:gradFill>
              </a:ln>
              <a:effectLst>
                <a:outerShdw blurRad="76200" dist="25400" dir="2700000" algn="tl" rotWithShape="0">
                  <a:schemeClr val="accent2">
                    <a:lumMod val="50000"/>
                    <a:alpha val="30000"/>
                  </a:schemeClr>
                </a:outerShdw>
              </a:effectLst>
            </c:spPr>
          </c:dPt>
          <c:dPt>
            <c:idx val="2"/>
            <c:bubble3D val="0"/>
            <c:spPr>
              <a:gradFill>
                <a:gsLst>
                  <a:gs pos="0">
                    <a:schemeClr val="accent3">
                      <a:lumMod val="40000"/>
                      <a:lumOff val="60000"/>
                    </a:schemeClr>
                  </a:gs>
                  <a:gs pos="90000">
                    <a:schemeClr val="accent3"/>
                  </a:gs>
                </a:gsLst>
                <a:lin ang="5400000" scaled="0"/>
              </a:gradFill>
              <a:ln>
                <a:gradFill>
                  <a:gsLst>
                    <a:gs pos="0">
                      <a:schemeClr val="accent3"/>
                    </a:gs>
                    <a:gs pos="100000">
                      <a:schemeClr val="accent3">
                        <a:lumMod val="75000"/>
                      </a:schemeClr>
                    </a:gs>
                  </a:gsLst>
                  <a:lin ang="5400000" scaled="1"/>
                </a:gradFill>
              </a:ln>
              <a:effectLst>
                <a:outerShdw blurRad="76200" dist="25400" dir="2700000" algn="tl" rotWithShape="0">
                  <a:schemeClr val="accent3">
                    <a:lumMod val="50000"/>
                    <a:alpha val="30000"/>
                  </a:schemeClr>
                </a:outerShdw>
              </a:effectLst>
            </c:spPr>
          </c:dPt>
          <c:dLbls>
            <c:dLbl>
              <c:idx val="0"/>
              <c:layout>
                <c:manualLayout>
                  <c:x val="-1.27501811087343E-3"/>
                  <c:y val="-0.27264817278227399"/>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0.117419666586132"/>
                      <c:h val="0.142371440713982"/>
                    </c:manualLayout>
                  </c15:layout>
                </c:ext>
              </c:extLst>
            </c:dLbl>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Отопление</c:v>
                </c:pt>
                <c:pt idx="1">
                  <c:v>ГВС</c:v>
                </c:pt>
                <c:pt idx="2">
                  <c:v>Вентиляция</c:v>
                </c:pt>
              </c:strCache>
            </c:strRef>
          </c:cat>
          <c:val>
            <c:numRef>
              <c:f>Sheet1!$B$2:$B$4</c:f>
              <c:numCache>
                <c:formatCode>General</c:formatCode>
                <c:ptCount val="3"/>
                <c:pt idx="0">
                  <c:v>1.085E-2</c:v>
                </c:pt>
                <c:pt idx="1">
                  <c:v>0</c:v>
                </c:pt>
                <c:pt idx="2">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0.30762927753031799"/>
          <c:y val="0.124551922105198"/>
          <c:w val="0.35431263590239198"/>
          <c:h val="0.13110922226944299"/>
        </c:manualLayout>
      </c:layout>
      <c:overlay val="0"/>
      <c:spPr>
        <a:noFill/>
        <a:ln>
          <a:noFill/>
        </a:ln>
        <a:effectLst/>
      </c:spPr>
      <c:txPr>
        <a:bodyPr rot="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uri="{0b15fc19-7d7d-44ad-8c2d-2c3a37ce22c3}">
        <chartProps xmlns="https://web.wps.cn/et/2018/main" chartId="{57ab0e13-8a64-4e51-a214-06192a487989}"/>
      </c:ext>
    </c:extLst>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0" vertOverflow="ellipsis" vert="horz" wrap="square" anchor="ctr" anchorCtr="1"/>
        <a:lstStyle/>
        <a:p>
          <a:pPr>
            <a:defRPr lang="ru-RU" sz="1400" b="1" i="0" u="none" strike="noStrike" kern="1200" baseline="0">
              <a:solidFill>
                <a:schemeClr val="tx1">
                  <a:lumMod val="75000"/>
                  <a:lumOff val="25000"/>
                </a:schemeClr>
              </a:solidFill>
              <a:latin typeface="+mn-lt"/>
              <a:ea typeface="+mn-ea"/>
              <a:cs typeface="+mn-cs"/>
            </a:defRPr>
          </a:pPr>
          <a:endParaRPr lang="ru-RU"/>
        </a:p>
      </c:txPr>
    </c:title>
    <c:autoTitleDeleted val="0"/>
    <c:plotArea>
      <c:layout/>
      <c:pieChart>
        <c:varyColors val="1"/>
        <c:ser>
          <c:idx val="0"/>
          <c:order val="0"/>
          <c:tx>
            <c:strRef>
              <c:f>Sheet1!$B$1</c:f>
              <c:strCache>
                <c:ptCount val="1"/>
                <c:pt idx="0">
                  <c:v>Тепловая нагрузка</c:v>
                </c:pt>
              </c:strCache>
            </c:strRef>
          </c:tx>
          <c:dPt>
            <c:idx val="0"/>
            <c:bubble3D val="0"/>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dPt>
          <c:dPt>
            <c:idx val="1"/>
            <c:bubble3D val="0"/>
            <c:spPr>
              <a:gradFill>
                <a:gsLst>
                  <a:gs pos="0">
                    <a:schemeClr val="accent2">
                      <a:lumMod val="40000"/>
                      <a:lumOff val="60000"/>
                    </a:schemeClr>
                  </a:gs>
                  <a:gs pos="90000">
                    <a:schemeClr val="accent2"/>
                  </a:gs>
                </a:gsLst>
                <a:lin ang="5400000" scaled="0"/>
              </a:gradFill>
              <a:ln>
                <a:gradFill>
                  <a:gsLst>
                    <a:gs pos="0">
                      <a:schemeClr val="accent2"/>
                    </a:gs>
                    <a:gs pos="100000">
                      <a:schemeClr val="accent2">
                        <a:lumMod val="75000"/>
                      </a:schemeClr>
                    </a:gs>
                  </a:gsLst>
                  <a:lin ang="5400000" scaled="1"/>
                </a:gradFill>
              </a:ln>
              <a:effectLst>
                <a:outerShdw blurRad="76200" dist="25400" dir="2700000" algn="tl" rotWithShape="0">
                  <a:schemeClr val="accent2">
                    <a:lumMod val="50000"/>
                    <a:alpha val="30000"/>
                  </a:schemeClr>
                </a:outerShdw>
              </a:effectLst>
            </c:spPr>
          </c:dPt>
          <c:dPt>
            <c:idx val="2"/>
            <c:bubble3D val="0"/>
            <c:spPr>
              <a:gradFill>
                <a:gsLst>
                  <a:gs pos="0">
                    <a:schemeClr val="accent3">
                      <a:lumMod val="40000"/>
                      <a:lumOff val="60000"/>
                    </a:schemeClr>
                  </a:gs>
                  <a:gs pos="90000">
                    <a:schemeClr val="accent3"/>
                  </a:gs>
                </a:gsLst>
                <a:lin ang="5400000" scaled="0"/>
              </a:gradFill>
              <a:ln>
                <a:gradFill>
                  <a:gsLst>
                    <a:gs pos="0">
                      <a:schemeClr val="accent3"/>
                    </a:gs>
                    <a:gs pos="100000">
                      <a:schemeClr val="accent3">
                        <a:lumMod val="75000"/>
                      </a:schemeClr>
                    </a:gs>
                  </a:gsLst>
                  <a:lin ang="5400000" scaled="1"/>
                </a:gradFill>
              </a:ln>
              <a:effectLst>
                <a:outerShdw blurRad="76200" dist="25400" dir="2700000" algn="tl" rotWithShape="0">
                  <a:schemeClr val="accent3">
                    <a:lumMod val="50000"/>
                    <a:alpha val="30000"/>
                  </a:schemeClr>
                </a:outerShdw>
              </a:effectLst>
            </c:spPr>
          </c:dPt>
          <c:dLbls>
            <c:dLbl>
              <c:idx val="0"/>
              <c:layout>
                <c:manualLayout>
                  <c:x val="-1.27501811087343E-3"/>
                  <c:y val="-0.27264817278227399"/>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0.117419666586132"/>
                      <c:h val="0.142371440713982"/>
                    </c:manualLayout>
                  </c15:layout>
                </c:ext>
              </c:extLst>
            </c:dLbl>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Отопление</c:v>
                </c:pt>
                <c:pt idx="1">
                  <c:v>ГВС</c:v>
                </c:pt>
                <c:pt idx="2">
                  <c:v>Вентиляция</c:v>
                </c:pt>
              </c:strCache>
            </c:strRef>
          </c:cat>
          <c:val>
            <c:numRef>
              <c:f>Sheet1!$B$2:$B$4</c:f>
              <c:numCache>
                <c:formatCode>General</c:formatCode>
                <c:ptCount val="3"/>
                <c:pt idx="0">
                  <c:v>2.7006999999999999</c:v>
                </c:pt>
                <c:pt idx="1">
                  <c:v>0</c:v>
                </c:pt>
                <c:pt idx="2">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0.30762927753031799"/>
          <c:y val="0.124551922105198"/>
          <c:w val="0.35431263590239198"/>
          <c:h val="0.13110922226944299"/>
        </c:manualLayout>
      </c:layout>
      <c:overlay val="0"/>
      <c:spPr>
        <a:noFill/>
        <a:ln>
          <a:noFill/>
        </a:ln>
        <a:effectLst/>
      </c:spPr>
      <c:txPr>
        <a:bodyPr rot="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uri="{0b15fc19-7d7d-44ad-8c2d-2c3a37ce22c3}">
        <chartProps xmlns="https://web.wps.cn/et/2018/main" chartId="{57ab0e13-8a64-4e51-a214-06192a487989}"/>
      </c:ext>
    </c:extLst>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0" vertOverflow="ellipsis" vert="horz" wrap="square" anchor="ctr" anchorCtr="1"/>
        <a:lstStyle/>
        <a:p>
          <a:pPr>
            <a:defRPr lang="ru-RU" sz="1400" b="1" i="0" u="none" strike="noStrike" kern="1200" baseline="0">
              <a:solidFill>
                <a:schemeClr val="tx1">
                  <a:lumMod val="75000"/>
                  <a:lumOff val="25000"/>
                </a:schemeClr>
              </a:solidFill>
              <a:latin typeface="+mn-lt"/>
              <a:ea typeface="+mn-ea"/>
              <a:cs typeface="+mn-cs"/>
            </a:defRPr>
          </a:pPr>
          <a:endParaRPr lang="ru-RU"/>
        </a:p>
      </c:txPr>
    </c:title>
    <c:autoTitleDeleted val="0"/>
    <c:plotArea>
      <c:layout/>
      <c:pieChart>
        <c:varyColors val="1"/>
        <c:ser>
          <c:idx val="0"/>
          <c:order val="0"/>
          <c:tx>
            <c:strRef>
              <c:f>Sheet1!$B$1</c:f>
              <c:strCache>
                <c:ptCount val="1"/>
                <c:pt idx="0">
                  <c:v>Тепловая нагрузка</c:v>
                </c:pt>
              </c:strCache>
            </c:strRef>
          </c:tx>
          <c:dPt>
            <c:idx val="0"/>
            <c:bubble3D val="0"/>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dPt>
          <c:dPt>
            <c:idx val="1"/>
            <c:bubble3D val="0"/>
            <c:spPr>
              <a:gradFill>
                <a:gsLst>
                  <a:gs pos="0">
                    <a:schemeClr val="accent2">
                      <a:lumMod val="40000"/>
                      <a:lumOff val="60000"/>
                    </a:schemeClr>
                  </a:gs>
                  <a:gs pos="90000">
                    <a:schemeClr val="accent2"/>
                  </a:gs>
                </a:gsLst>
                <a:lin ang="5400000" scaled="0"/>
              </a:gradFill>
              <a:ln>
                <a:gradFill>
                  <a:gsLst>
                    <a:gs pos="0">
                      <a:schemeClr val="accent2"/>
                    </a:gs>
                    <a:gs pos="100000">
                      <a:schemeClr val="accent2">
                        <a:lumMod val="75000"/>
                      </a:schemeClr>
                    </a:gs>
                  </a:gsLst>
                  <a:lin ang="5400000" scaled="1"/>
                </a:gradFill>
              </a:ln>
              <a:effectLst>
                <a:outerShdw blurRad="76200" dist="25400" dir="2700000" algn="tl" rotWithShape="0">
                  <a:schemeClr val="accent2">
                    <a:lumMod val="50000"/>
                    <a:alpha val="30000"/>
                  </a:schemeClr>
                </a:outerShdw>
              </a:effectLst>
            </c:spPr>
          </c:dPt>
          <c:dPt>
            <c:idx val="2"/>
            <c:bubble3D val="0"/>
            <c:spPr>
              <a:gradFill>
                <a:gsLst>
                  <a:gs pos="0">
                    <a:schemeClr val="accent3">
                      <a:lumMod val="40000"/>
                      <a:lumOff val="60000"/>
                    </a:schemeClr>
                  </a:gs>
                  <a:gs pos="90000">
                    <a:schemeClr val="accent3"/>
                  </a:gs>
                </a:gsLst>
                <a:lin ang="5400000" scaled="0"/>
              </a:gradFill>
              <a:ln>
                <a:gradFill>
                  <a:gsLst>
                    <a:gs pos="0">
                      <a:schemeClr val="accent3"/>
                    </a:gs>
                    <a:gs pos="100000">
                      <a:schemeClr val="accent3">
                        <a:lumMod val="75000"/>
                      </a:schemeClr>
                    </a:gs>
                  </a:gsLst>
                  <a:lin ang="5400000" scaled="1"/>
                </a:gradFill>
              </a:ln>
              <a:effectLst>
                <a:outerShdw blurRad="76200" dist="25400" dir="2700000" algn="tl" rotWithShape="0">
                  <a:schemeClr val="accent3">
                    <a:lumMod val="50000"/>
                    <a:alpha val="30000"/>
                  </a:schemeClr>
                </a:outerShdw>
              </a:effectLst>
            </c:spPr>
          </c:dPt>
          <c:dLbls>
            <c:dLbl>
              <c:idx val="0"/>
              <c:layout>
                <c:manualLayout>
                  <c:x val="-1.27501811087343E-3"/>
                  <c:y val="-0.27264817278227399"/>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0.117419666586132"/>
                      <c:h val="0.142371440713982"/>
                    </c:manualLayout>
                  </c15:layout>
                </c:ext>
              </c:extLst>
            </c:dLbl>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Отопление</c:v>
                </c:pt>
                <c:pt idx="1">
                  <c:v>ГВС</c:v>
                </c:pt>
                <c:pt idx="2">
                  <c:v>Вентиляция</c:v>
                </c:pt>
              </c:strCache>
            </c:strRef>
          </c:cat>
          <c:val>
            <c:numRef>
              <c:f>Sheet1!$B$2:$B$4</c:f>
              <c:numCache>
                <c:formatCode>General</c:formatCode>
                <c:ptCount val="3"/>
                <c:pt idx="0">
                  <c:v>0.53768000000000005</c:v>
                </c:pt>
                <c:pt idx="1">
                  <c:v>0</c:v>
                </c:pt>
                <c:pt idx="2">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0.30762927753031799"/>
          <c:y val="0.124551922105198"/>
          <c:w val="0.35431263590239198"/>
          <c:h val="0.13110922226944299"/>
        </c:manualLayout>
      </c:layout>
      <c:overlay val="0"/>
      <c:spPr>
        <a:noFill/>
        <a:ln>
          <a:noFill/>
        </a:ln>
        <a:effectLst/>
      </c:spPr>
      <c:txPr>
        <a:bodyPr rot="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uri="{0b15fc19-7d7d-44ad-8c2d-2c3a37ce22c3}">
        <chartProps xmlns="https://web.wps.cn/et/2018/main" chartId="{57ab0e13-8a64-4e51-a214-06192a487989}"/>
      </c:ext>
    </c:extLst>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0" vertOverflow="ellipsis" vert="horz" wrap="square" anchor="ctr" anchorCtr="1"/>
        <a:lstStyle/>
        <a:p>
          <a:pPr>
            <a:defRPr lang="ru-RU" sz="1400" b="1" i="0" u="none" strike="noStrike" kern="1200" baseline="0">
              <a:solidFill>
                <a:schemeClr val="tx1">
                  <a:lumMod val="75000"/>
                  <a:lumOff val="25000"/>
                </a:schemeClr>
              </a:solidFill>
              <a:latin typeface="+mn-lt"/>
              <a:ea typeface="+mn-ea"/>
              <a:cs typeface="+mn-cs"/>
            </a:defRPr>
          </a:pPr>
          <a:endParaRPr lang="ru-RU"/>
        </a:p>
      </c:txPr>
    </c:title>
    <c:autoTitleDeleted val="0"/>
    <c:plotArea>
      <c:layout/>
      <c:pieChart>
        <c:varyColors val="1"/>
        <c:ser>
          <c:idx val="0"/>
          <c:order val="0"/>
          <c:tx>
            <c:strRef>
              <c:f>Sheet1!$B$1</c:f>
              <c:strCache>
                <c:ptCount val="1"/>
                <c:pt idx="0">
                  <c:v>Тепловая нагрузка</c:v>
                </c:pt>
              </c:strCache>
            </c:strRef>
          </c:tx>
          <c:dPt>
            <c:idx val="0"/>
            <c:bubble3D val="0"/>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dPt>
          <c:dPt>
            <c:idx val="1"/>
            <c:bubble3D val="0"/>
            <c:spPr>
              <a:gradFill>
                <a:gsLst>
                  <a:gs pos="0">
                    <a:schemeClr val="accent2">
                      <a:lumMod val="40000"/>
                      <a:lumOff val="60000"/>
                    </a:schemeClr>
                  </a:gs>
                  <a:gs pos="90000">
                    <a:schemeClr val="accent2"/>
                  </a:gs>
                </a:gsLst>
                <a:lin ang="5400000" scaled="0"/>
              </a:gradFill>
              <a:ln>
                <a:gradFill>
                  <a:gsLst>
                    <a:gs pos="0">
                      <a:schemeClr val="accent2"/>
                    </a:gs>
                    <a:gs pos="100000">
                      <a:schemeClr val="accent2">
                        <a:lumMod val="75000"/>
                      </a:schemeClr>
                    </a:gs>
                  </a:gsLst>
                  <a:lin ang="5400000" scaled="1"/>
                </a:gradFill>
              </a:ln>
              <a:effectLst>
                <a:outerShdw blurRad="76200" dist="25400" dir="2700000" algn="tl" rotWithShape="0">
                  <a:schemeClr val="accent2">
                    <a:lumMod val="50000"/>
                    <a:alpha val="30000"/>
                  </a:schemeClr>
                </a:outerShdw>
              </a:effectLst>
            </c:spPr>
          </c:dPt>
          <c:dPt>
            <c:idx val="2"/>
            <c:bubble3D val="0"/>
            <c:spPr>
              <a:gradFill>
                <a:gsLst>
                  <a:gs pos="0">
                    <a:schemeClr val="accent3">
                      <a:lumMod val="40000"/>
                      <a:lumOff val="60000"/>
                    </a:schemeClr>
                  </a:gs>
                  <a:gs pos="90000">
                    <a:schemeClr val="accent3"/>
                  </a:gs>
                </a:gsLst>
                <a:lin ang="5400000" scaled="0"/>
              </a:gradFill>
              <a:ln>
                <a:gradFill>
                  <a:gsLst>
                    <a:gs pos="0">
                      <a:schemeClr val="accent3"/>
                    </a:gs>
                    <a:gs pos="100000">
                      <a:schemeClr val="accent3">
                        <a:lumMod val="75000"/>
                      </a:schemeClr>
                    </a:gs>
                  </a:gsLst>
                  <a:lin ang="5400000" scaled="1"/>
                </a:gradFill>
              </a:ln>
              <a:effectLst>
                <a:outerShdw blurRad="76200" dist="25400" dir="2700000" algn="tl" rotWithShape="0">
                  <a:schemeClr val="accent3">
                    <a:lumMod val="50000"/>
                    <a:alpha val="30000"/>
                  </a:schemeClr>
                </a:outerShdw>
              </a:effectLst>
            </c:spPr>
          </c:dPt>
          <c:dLbls>
            <c:dLbl>
              <c:idx val="0"/>
              <c:layout>
                <c:manualLayout>
                  <c:x val="-1.27501811087343E-3"/>
                  <c:y val="-0.27264817278227399"/>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0.117419666586132"/>
                      <c:h val="0.142371440713982"/>
                    </c:manualLayout>
                  </c15:layout>
                </c:ext>
              </c:extLst>
            </c:dLbl>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Отопление</c:v>
                </c:pt>
                <c:pt idx="1">
                  <c:v>ГВС</c:v>
                </c:pt>
                <c:pt idx="2">
                  <c:v>Вентиляция</c:v>
                </c:pt>
              </c:strCache>
            </c:strRef>
          </c:cat>
          <c:val>
            <c:numRef>
              <c:f>Sheet1!$B$2:$B$4</c:f>
              <c:numCache>
                <c:formatCode>General</c:formatCode>
                <c:ptCount val="3"/>
                <c:pt idx="0">
                  <c:v>0.95025999999999999</c:v>
                </c:pt>
                <c:pt idx="1">
                  <c:v>0</c:v>
                </c:pt>
                <c:pt idx="2">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0.30762927753031799"/>
          <c:y val="0.124551922105198"/>
          <c:w val="0.35431263590239198"/>
          <c:h val="0.13110922226944299"/>
        </c:manualLayout>
      </c:layout>
      <c:overlay val="0"/>
      <c:spPr>
        <a:noFill/>
        <a:ln>
          <a:noFill/>
        </a:ln>
        <a:effectLst/>
      </c:spPr>
      <c:txPr>
        <a:bodyPr rot="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uri="{0b15fc19-7d7d-44ad-8c2d-2c3a37ce22c3}">
        <chartProps xmlns="https://web.wps.cn/et/2018/main" chartId="{57ab0e13-8a64-4e51-a214-06192a487989}"/>
      </c:ext>
    </c:extLst>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0" vertOverflow="ellipsis" vert="horz" wrap="square" anchor="ctr" anchorCtr="1"/>
        <a:lstStyle/>
        <a:p>
          <a:pPr>
            <a:defRPr lang="ru-RU" sz="1400" b="1" i="0" u="none" strike="noStrike" kern="1200" baseline="0">
              <a:solidFill>
                <a:schemeClr val="tx1">
                  <a:lumMod val="75000"/>
                  <a:lumOff val="25000"/>
                </a:schemeClr>
              </a:solidFill>
              <a:latin typeface="+mn-lt"/>
              <a:ea typeface="+mn-ea"/>
              <a:cs typeface="+mn-cs"/>
            </a:defRPr>
          </a:pPr>
          <a:endParaRPr lang="ru-RU"/>
        </a:p>
      </c:txPr>
    </c:title>
    <c:autoTitleDeleted val="0"/>
    <c:plotArea>
      <c:layout/>
      <c:pieChart>
        <c:varyColors val="1"/>
        <c:ser>
          <c:idx val="0"/>
          <c:order val="0"/>
          <c:tx>
            <c:strRef>
              <c:f>Sheet1!$B$1</c:f>
              <c:strCache>
                <c:ptCount val="1"/>
                <c:pt idx="0">
                  <c:v>Тепловая нагрузка</c:v>
                </c:pt>
              </c:strCache>
            </c:strRef>
          </c:tx>
          <c:dPt>
            <c:idx val="0"/>
            <c:bubble3D val="0"/>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dPt>
          <c:dPt>
            <c:idx val="1"/>
            <c:bubble3D val="0"/>
            <c:spPr>
              <a:gradFill>
                <a:gsLst>
                  <a:gs pos="0">
                    <a:schemeClr val="accent2">
                      <a:lumMod val="40000"/>
                      <a:lumOff val="60000"/>
                    </a:schemeClr>
                  </a:gs>
                  <a:gs pos="90000">
                    <a:schemeClr val="accent2"/>
                  </a:gs>
                </a:gsLst>
                <a:lin ang="5400000" scaled="0"/>
              </a:gradFill>
              <a:ln>
                <a:gradFill>
                  <a:gsLst>
                    <a:gs pos="0">
                      <a:schemeClr val="accent2"/>
                    </a:gs>
                    <a:gs pos="100000">
                      <a:schemeClr val="accent2">
                        <a:lumMod val="75000"/>
                      </a:schemeClr>
                    </a:gs>
                  </a:gsLst>
                  <a:lin ang="5400000" scaled="1"/>
                </a:gradFill>
              </a:ln>
              <a:effectLst>
                <a:outerShdw blurRad="76200" dist="25400" dir="2700000" algn="tl" rotWithShape="0">
                  <a:schemeClr val="accent2">
                    <a:lumMod val="50000"/>
                    <a:alpha val="30000"/>
                  </a:schemeClr>
                </a:outerShdw>
              </a:effectLst>
            </c:spPr>
          </c:dPt>
          <c:dPt>
            <c:idx val="2"/>
            <c:bubble3D val="0"/>
            <c:spPr>
              <a:gradFill>
                <a:gsLst>
                  <a:gs pos="0">
                    <a:schemeClr val="accent3">
                      <a:lumMod val="40000"/>
                      <a:lumOff val="60000"/>
                    </a:schemeClr>
                  </a:gs>
                  <a:gs pos="90000">
                    <a:schemeClr val="accent3"/>
                  </a:gs>
                </a:gsLst>
                <a:lin ang="5400000" scaled="0"/>
              </a:gradFill>
              <a:ln>
                <a:gradFill>
                  <a:gsLst>
                    <a:gs pos="0">
                      <a:schemeClr val="accent3"/>
                    </a:gs>
                    <a:gs pos="100000">
                      <a:schemeClr val="accent3">
                        <a:lumMod val="75000"/>
                      </a:schemeClr>
                    </a:gs>
                  </a:gsLst>
                  <a:lin ang="5400000" scaled="1"/>
                </a:gradFill>
              </a:ln>
              <a:effectLst>
                <a:outerShdw blurRad="76200" dist="25400" dir="2700000" algn="tl" rotWithShape="0">
                  <a:schemeClr val="accent3">
                    <a:lumMod val="50000"/>
                    <a:alpha val="30000"/>
                  </a:schemeClr>
                </a:outerShdw>
              </a:effectLst>
            </c:spPr>
          </c:dPt>
          <c:dLbls>
            <c:dLbl>
              <c:idx val="0"/>
              <c:layout>
                <c:manualLayout>
                  <c:x val="-1.27501811087343E-3"/>
                  <c:y val="-0.27264817278227399"/>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0.117419666586132"/>
                      <c:h val="0.142371440713982"/>
                    </c:manualLayout>
                  </c15:layout>
                </c:ext>
              </c:extLst>
            </c:dLbl>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Отопление</c:v>
                </c:pt>
                <c:pt idx="1">
                  <c:v>ГВС</c:v>
                </c:pt>
                <c:pt idx="2">
                  <c:v>Вентиляция</c:v>
                </c:pt>
              </c:strCache>
            </c:strRef>
          </c:cat>
          <c:val>
            <c:numRef>
              <c:f>Sheet1!$B$2:$B$4</c:f>
              <c:numCache>
                <c:formatCode>General</c:formatCode>
                <c:ptCount val="3"/>
                <c:pt idx="0">
                  <c:v>0.49528899999999998</c:v>
                </c:pt>
                <c:pt idx="1">
                  <c:v>0</c:v>
                </c:pt>
                <c:pt idx="2">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0.30762927753031799"/>
          <c:y val="0.124551922105198"/>
          <c:w val="0.35431263590239198"/>
          <c:h val="0.13110922226944299"/>
        </c:manualLayout>
      </c:layout>
      <c:overlay val="0"/>
      <c:spPr>
        <a:noFill/>
        <a:ln>
          <a:noFill/>
        </a:ln>
        <a:effectLst/>
      </c:spPr>
      <c:txPr>
        <a:bodyPr rot="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uri="{0b15fc19-7d7d-44ad-8c2d-2c3a37ce22c3}">
        <chartProps xmlns="https://web.wps.cn/et/2018/main" chartId="{57ab0e13-8a64-4e51-a214-06192a487989}"/>
      </c:ext>
    </c:extLst>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0" vertOverflow="ellipsis" vert="horz" wrap="square" anchor="ctr" anchorCtr="1"/>
        <a:lstStyle/>
        <a:p>
          <a:pPr>
            <a:defRPr lang="ru-RU" sz="1400" b="1" i="0" u="none" strike="noStrike" kern="1200" baseline="0">
              <a:solidFill>
                <a:schemeClr val="tx1">
                  <a:lumMod val="75000"/>
                  <a:lumOff val="25000"/>
                </a:schemeClr>
              </a:solidFill>
              <a:latin typeface="+mn-lt"/>
              <a:ea typeface="+mn-ea"/>
              <a:cs typeface="+mn-cs"/>
            </a:defRPr>
          </a:pPr>
          <a:endParaRPr lang="ru-RU"/>
        </a:p>
      </c:txPr>
    </c:title>
    <c:autoTitleDeleted val="0"/>
    <c:plotArea>
      <c:layout/>
      <c:pieChart>
        <c:varyColors val="1"/>
        <c:ser>
          <c:idx val="0"/>
          <c:order val="0"/>
          <c:tx>
            <c:strRef>
              <c:f>Sheet1!$B$1</c:f>
              <c:strCache>
                <c:ptCount val="1"/>
                <c:pt idx="0">
                  <c:v>Тепловая нагрузка</c:v>
                </c:pt>
              </c:strCache>
            </c:strRef>
          </c:tx>
          <c:dPt>
            <c:idx val="0"/>
            <c:bubble3D val="0"/>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dPt>
          <c:dPt>
            <c:idx val="1"/>
            <c:bubble3D val="0"/>
            <c:spPr>
              <a:gradFill>
                <a:gsLst>
                  <a:gs pos="0">
                    <a:schemeClr val="accent2">
                      <a:lumMod val="40000"/>
                      <a:lumOff val="60000"/>
                    </a:schemeClr>
                  </a:gs>
                  <a:gs pos="90000">
                    <a:schemeClr val="accent2"/>
                  </a:gs>
                </a:gsLst>
                <a:lin ang="5400000" scaled="0"/>
              </a:gradFill>
              <a:ln>
                <a:gradFill>
                  <a:gsLst>
                    <a:gs pos="0">
                      <a:schemeClr val="accent2"/>
                    </a:gs>
                    <a:gs pos="100000">
                      <a:schemeClr val="accent2">
                        <a:lumMod val="75000"/>
                      </a:schemeClr>
                    </a:gs>
                  </a:gsLst>
                  <a:lin ang="5400000" scaled="1"/>
                </a:gradFill>
              </a:ln>
              <a:effectLst>
                <a:outerShdw blurRad="76200" dist="25400" dir="2700000" algn="tl" rotWithShape="0">
                  <a:schemeClr val="accent2">
                    <a:lumMod val="50000"/>
                    <a:alpha val="30000"/>
                  </a:schemeClr>
                </a:outerShdw>
              </a:effectLst>
            </c:spPr>
          </c:dPt>
          <c:dPt>
            <c:idx val="2"/>
            <c:bubble3D val="0"/>
            <c:spPr>
              <a:gradFill>
                <a:gsLst>
                  <a:gs pos="0">
                    <a:schemeClr val="accent3">
                      <a:lumMod val="40000"/>
                      <a:lumOff val="60000"/>
                    </a:schemeClr>
                  </a:gs>
                  <a:gs pos="90000">
                    <a:schemeClr val="accent3"/>
                  </a:gs>
                </a:gsLst>
                <a:lin ang="5400000" scaled="0"/>
              </a:gradFill>
              <a:ln>
                <a:gradFill>
                  <a:gsLst>
                    <a:gs pos="0">
                      <a:schemeClr val="accent3"/>
                    </a:gs>
                    <a:gs pos="100000">
                      <a:schemeClr val="accent3">
                        <a:lumMod val="75000"/>
                      </a:schemeClr>
                    </a:gs>
                  </a:gsLst>
                  <a:lin ang="5400000" scaled="1"/>
                </a:gradFill>
              </a:ln>
              <a:effectLst>
                <a:outerShdw blurRad="76200" dist="25400" dir="2700000" algn="tl" rotWithShape="0">
                  <a:schemeClr val="accent3">
                    <a:lumMod val="50000"/>
                    <a:alpha val="30000"/>
                  </a:schemeClr>
                </a:outerShdw>
              </a:effectLst>
            </c:spPr>
          </c:dPt>
          <c:dLbls>
            <c:dLbl>
              <c:idx val="0"/>
              <c:layout>
                <c:manualLayout>
                  <c:x val="-1.27501811087343E-3"/>
                  <c:y val="-0.27264817278227399"/>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0.117419666586132"/>
                      <c:h val="0.142371440713982"/>
                    </c:manualLayout>
                  </c15:layout>
                </c:ext>
              </c:extLst>
            </c:dLbl>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Отопление</c:v>
                </c:pt>
                <c:pt idx="1">
                  <c:v>ГВС</c:v>
                </c:pt>
                <c:pt idx="2">
                  <c:v>Вентиляция</c:v>
                </c:pt>
              </c:strCache>
            </c:strRef>
          </c:cat>
          <c:val>
            <c:numRef>
              <c:f>Sheet1!$B$2:$B$4</c:f>
              <c:numCache>
                <c:formatCode>General</c:formatCode>
                <c:ptCount val="3"/>
                <c:pt idx="0">
                  <c:v>8.4400000000000003E-2</c:v>
                </c:pt>
                <c:pt idx="1">
                  <c:v>0</c:v>
                </c:pt>
                <c:pt idx="2">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0.34066199565112298"/>
          <c:y val="0.10943476413089701"/>
          <c:w val="0.35431263590239198"/>
          <c:h val="0.13110922226944299"/>
        </c:manualLayout>
      </c:layout>
      <c:overlay val="0"/>
      <c:spPr>
        <a:noFill/>
        <a:ln>
          <a:noFill/>
        </a:ln>
        <a:effectLst/>
      </c:spPr>
      <c:txPr>
        <a:bodyPr rot="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uri="{0b15fc19-7d7d-44ad-8c2d-2c3a37ce22c3}">
        <chartProps xmlns="https://web.wps.cn/et/2018/main" chartId="{57ab0e13-8a64-4e51-a214-06192a487989}"/>
      </c:ext>
    </c:extLst>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0" vertOverflow="ellipsis" vert="horz" wrap="square" anchor="ctr" anchorCtr="1"/>
        <a:lstStyle/>
        <a:p>
          <a:pPr>
            <a:defRPr lang="ru-RU" sz="1400" b="1" i="0" u="none" strike="noStrike" kern="1200" baseline="0">
              <a:solidFill>
                <a:schemeClr val="tx1">
                  <a:lumMod val="75000"/>
                  <a:lumOff val="25000"/>
                </a:schemeClr>
              </a:solidFill>
              <a:latin typeface="+mn-lt"/>
              <a:ea typeface="+mn-ea"/>
              <a:cs typeface="+mn-cs"/>
            </a:defRPr>
          </a:pPr>
          <a:endParaRPr lang="ru-RU"/>
        </a:p>
      </c:txPr>
    </c:title>
    <c:autoTitleDeleted val="0"/>
    <c:plotArea>
      <c:layout/>
      <c:pieChart>
        <c:varyColors val="1"/>
        <c:ser>
          <c:idx val="0"/>
          <c:order val="0"/>
          <c:tx>
            <c:strRef>
              <c:f>Sheet1!$B$1</c:f>
              <c:strCache>
                <c:ptCount val="1"/>
                <c:pt idx="0">
                  <c:v>Тепловая нагрузка</c:v>
                </c:pt>
              </c:strCache>
            </c:strRef>
          </c:tx>
          <c:dPt>
            <c:idx val="0"/>
            <c:bubble3D val="0"/>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dPt>
          <c:dPt>
            <c:idx val="1"/>
            <c:bubble3D val="0"/>
            <c:spPr>
              <a:gradFill>
                <a:gsLst>
                  <a:gs pos="0">
                    <a:schemeClr val="accent2">
                      <a:lumMod val="40000"/>
                      <a:lumOff val="60000"/>
                    </a:schemeClr>
                  </a:gs>
                  <a:gs pos="90000">
                    <a:schemeClr val="accent2"/>
                  </a:gs>
                </a:gsLst>
                <a:lin ang="5400000" scaled="0"/>
              </a:gradFill>
              <a:ln>
                <a:gradFill>
                  <a:gsLst>
                    <a:gs pos="0">
                      <a:schemeClr val="accent2"/>
                    </a:gs>
                    <a:gs pos="100000">
                      <a:schemeClr val="accent2">
                        <a:lumMod val="75000"/>
                      </a:schemeClr>
                    </a:gs>
                  </a:gsLst>
                  <a:lin ang="5400000" scaled="1"/>
                </a:gradFill>
              </a:ln>
              <a:effectLst>
                <a:outerShdw blurRad="76200" dist="25400" dir="2700000" algn="tl" rotWithShape="0">
                  <a:schemeClr val="accent2">
                    <a:lumMod val="50000"/>
                    <a:alpha val="30000"/>
                  </a:schemeClr>
                </a:outerShdw>
              </a:effectLst>
            </c:spPr>
          </c:dPt>
          <c:dPt>
            <c:idx val="2"/>
            <c:bubble3D val="0"/>
            <c:spPr>
              <a:gradFill>
                <a:gsLst>
                  <a:gs pos="0">
                    <a:schemeClr val="accent3">
                      <a:lumMod val="40000"/>
                      <a:lumOff val="60000"/>
                    </a:schemeClr>
                  </a:gs>
                  <a:gs pos="90000">
                    <a:schemeClr val="accent3"/>
                  </a:gs>
                </a:gsLst>
                <a:lin ang="5400000" scaled="0"/>
              </a:gradFill>
              <a:ln>
                <a:gradFill>
                  <a:gsLst>
                    <a:gs pos="0">
                      <a:schemeClr val="accent3"/>
                    </a:gs>
                    <a:gs pos="100000">
                      <a:schemeClr val="accent3">
                        <a:lumMod val="75000"/>
                      </a:schemeClr>
                    </a:gs>
                  </a:gsLst>
                  <a:lin ang="5400000" scaled="1"/>
                </a:gradFill>
              </a:ln>
              <a:effectLst>
                <a:outerShdw blurRad="76200" dist="25400" dir="2700000" algn="tl" rotWithShape="0">
                  <a:schemeClr val="accent3">
                    <a:lumMod val="50000"/>
                    <a:alpha val="30000"/>
                  </a:schemeClr>
                </a:outerShdw>
              </a:effectLst>
            </c:spPr>
          </c:dPt>
          <c:dLbls>
            <c:dLbl>
              <c:idx val="0"/>
              <c:layout>
                <c:manualLayout>
                  <c:x val="-1.27501811087343E-3"/>
                  <c:y val="-0.27264817278227399"/>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0.117419666586132"/>
                      <c:h val="0.142371440713982"/>
                    </c:manualLayout>
                  </c15:layout>
                </c:ext>
              </c:extLst>
            </c:dLbl>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Отопление</c:v>
                </c:pt>
                <c:pt idx="1">
                  <c:v>ГВС</c:v>
                </c:pt>
                <c:pt idx="2">
                  <c:v>Вентиляция</c:v>
                </c:pt>
              </c:strCache>
            </c:strRef>
          </c:cat>
          <c:val>
            <c:numRef>
              <c:f>Sheet1!$B$2:$B$4</c:f>
              <c:numCache>
                <c:formatCode>General</c:formatCode>
                <c:ptCount val="3"/>
                <c:pt idx="0">
                  <c:v>8.4400000000000003E-2</c:v>
                </c:pt>
                <c:pt idx="1">
                  <c:v>0</c:v>
                </c:pt>
                <c:pt idx="2">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0.34066199565112298"/>
          <c:y val="0.10943476413089701"/>
          <c:w val="0.35431263590239198"/>
          <c:h val="0.13110922226944299"/>
        </c:manualLayout>
      </c:layout>
      <c:overlay val="0"/>
      <c:spPr>
        <a:noFill/>
        <a:ln>
          <a:noFill/>
        </a:ln>
        <a:effectLst/>
      </c:spPr>
      <c:txPr>
        <a:bodyPr rot="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uri="{0b15fc19-7d7d-44ad-8c2d-2c3a37ce22c3}">
        <chartProps xmlns="https://web.wps.cn/et/2018/main" chartId="{57ab0e13-8a64-4e51-a214-06192a487989}"/>
      </c:ext>
    </c:extLst>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0" vertOverflow="ellipsis" vert="horz" wrap="square" anchor="ctr" anchorCtr="1"/>
        <a:lstStyle/>
        <a:p>
          <a:pPr>
            <a:defRPr lang="ru-RU" sz="1400" b="1" i="0" u="none" strike="noStrike" kern="1200" baseline="0">
              <a:solidFill>
                <a:schemeClr val="tx1">
                  <a:lumMod val="75000"/>
                  <a:lumOff val="25000"/>
                </a:schemeClr>
              </a:solidFill>
              <a:latin typeface="+mn-lt"/>
              <a:ea typeface="+mn-ea"/>
              <a:cs typeface="+mn-cs"/>
            </a:defRPr>
          </a:pPr>
          <a:endParaRPr lang="ru-RU"/>
        </a:p>
      </c:txPr>
    </c:title>
    <c:autoTitleDeleted val="0"/>
    <c:plotArea>
      <c:layout/>
      <c:pieChart>
        <c:varyColors val="1"/>
        <c:ser>
          <c:idx val="0"/>
          <c:order val="0"/>
          <c:tx>
            <c:strRef>
              <c:f>Sheet1!$B$1</c:f>
              <c:strCache>
                <c:ptCount val="1"/>
                <c:pt idx="0">
                  <c:v>Тепловая нагрузка</c:v>
                </c:pt>
              </c:strCache>
            </c:strRef>
          </c:tx>
          <c:dPt>
            <c:idx val="0"/>
            <c:bubble3D val="0"/>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dPt>
          <c:dPt>
            <c:idx val="1"/>
            <c:bubble3D val="0"/>
            <c:spPr>
              <a:gradFill>
                <a:gsLst>
                  <a:gs pos="0">
                    <a:schemeClr val="accent2">
                      <a:lumMod val="40000"/>
                      <a:lumOff val="60000"/>
                    </a:schemeClr>
                  </a:gs>
                  <a:gs pos="90000">
                    <a:schemeClr val="accent2"/>
                  </a:gs>
                </a:gsLst>
                <a:lin ang="5400000" scaled="0"/>
              </a:gradFill>
              <a:ln>
                <a:gradFill>
                  <a:gsLst>
                    <a:gs pos="0">
                      <a:schemeClr val="accent2"/>
                    </a:gs>
                    <a:gs pos="100000">
                      <a:schemeClr val="accent2">
                        <a:lumMod val="75000"/>
                      </a:schemeClr>
                    </a:gs>
                  </a:gsLst>
                  <a:lin ang="5400000" scaled="1"/>
                </a:gradFill>
              </a:ln>
              <a:effectLst>
                <a:outerShdw blurRad="76200" dist="25400" dir="2700000" algn="tl" rotWithShape="0">
                  <a:schemeClr val="accent2">
                    <a:lumMod val="50000"/>
                    <a:alpha val="30000"/>
                  </a:schemeClr>
                </a:outerShdw>
              </a:effectLst>
            </c:spPr>
          </c:dPt>
          <c:dPt>
            <c:idx val="2"/>
            <c:bubble3D val="0"/>
            <c:spPr>
              <a:gradFill>
                <a:gsLst>
                  <a:gs pos="0">
                    <a:schemeClr val="accent3">
                      <a:lumMod val="40000"/>
                      <a:lumOff val="60000"/>
                    </a:schemeClr>
                  </a:gs>
                  <a:gs pos="90000">
                    <a:schemeClr val="accent3"/>
                  </a:gs>
                </a:gsLst>
                <a:lin ang="5400000" scaled="0"/>
              </a:gradFill>
              <a:ln>
                <a:gradFill>
                  <a:gsLst>
                    <a:gs pos="0">
                      <a:schemeClr val="accent3"/>
                    </a:gs>
                    <a:gs pos="100000">
                      <a:schemeClr val="accent3">
                        <a:lumMod val="75000"/>
                      </a:schemeClr>
                    </a:gs>
                  </a:gsLst>
                  <a:lin ang="5400000" scaled="1"/>
                </a:gradFill>
              </a:ln>
              <a:effectLst>
                <a:outerShdw blurRad="76200" dist="25400" dir="2700000" algn="tl" rotWithShape="0">
                  <a:schemeClr val="accent3">
                    <a:lumMod val="50000"/>
                    <a:alpha val="30000"/>
                  </a:schemeClr>
                </a:outerShdw>
              </a:effectLst>
            </c:spPr>
          </c:dPt>
          <c:dLbls>
            <c:dLbl>
              <c:idx val="0"/>
              <c:layout>
                <c:manualLayout>
                  <c:x val="-1.27501811087343E-3"/>
                  <c:y val="-0.27264817278227399"/>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0.117419666586132"/>
                      <c:h val="0.142371440713982"/>
                    </c:manualLayout>
                  </c15:layout>
                </c:ext>
              </c:extLst>
            </c:dLbl>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Отопление</c:v>
                </c:pt>
                <c:pt idx="1">
                  <c:v>ГВС</c:v>
                </c:pt>
                <c:pt idx="2">
                  <c:v>Вентиляция</c:v>
                </c:pt>
              </c:strCache>
            </c:strRef>
          </c:cat>
          <c:val>
            <c:numRef>
              <c:f>Sheet1!$B$2:$B$4</c:f>
              <c:numCache>
                <c:formatCode>General</c:formatCode>
                <c:ptCount val="3"/>
                <c:pt idx="0">
                  <c:v>8.4400000000000003E-2</c:v>
                </c:pt>
                <c:pt idx="1">
                  <c:v>0</c:v>
                </c:pt>
                <c:pt idx="2">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0.34066199565112298"/>
          <c:y val="0.10943476413089701"/>
          <c:w val="0.35431263590239198"/>
          <c:h val="0.13110922226944299"/>
        </c:manualLayout>
      </c:layout>
      <c:overlay val="0"/>
      <c:spPr>
        <a:noFill/>
        <a:ln>
          <a:noFill/>
        </a:ln>
        <a:effectLst/>
      </c:spPr>
      <c:txPr>
        <a:bodyPr rot="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uri="{0b15fc19-7d7d-44ad-8c2d-2c3a37ce22c3}">
        <chartProps xmlns="https://web.wps.cn/et/2018/main" chartId="{57ab0e13-8a64-4e51-a214-06192a487989}"/>
      </c:ext>
    </c:extLst>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0" vertOverflow="ellipsis" vert="horz" wrap="square" anchor="ctr" anchorCtr="1"/>
        <a:lstStyle/>
        <a:p>
          <a:pPr>
            <a:defRPr lang="ru-RU" sz="1400" b="1" i="0" u="none" strike="noStrike" kern="1200" baseline="0">
              <a:solidFill>
                <a:schemeClr val="tx1">
                  <a:lumMod val="75000"/>
                  <a:lumOff val="25000"/>
                </a:schemeClr>
              </a:solidFill>
              <a:latin typeface="+mn-lt"/>
              <a:ea typeface="+mn-ea"/>
              <a:cs typeface="+mn-cs"/>
            </a:defRPr>
          </a:pPr>
          <a:endParaRPr lang="ru-RU"/>
        </a:p>
      </c:txPr>
    </c:title>
    <c:autoTitleDeleted val="0"/>
    <c:plotArea>
      <c:layout/>
      <c:pieChart>
        <c:varyColors val="1"/>
        <c:ser>
          <c:idx val="0"/>
          <c:order val="0"/>
          <c:tx>
            <c:strRef>
              <c:f>Sheet1!$B$1</c:f>
              <c:strCache>
                <c:ptCount val="1"/>
                <c:pt idx="0">
                  <c:v>Тепловая нагрузка</c:v>
                </c:pt>
              </c:strCache>
            </c:strRef>
          </c:tx>
          <c:dPt>
            <c:idx val="0"/>
            <c:bubble3D val="0"/>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dPt>
          <c:dPt>
            <c:idx val="1"/>
            <c:bubble3D val="0"/>
            <c:spPr>
              <a:gradFill>
                <a:gsLst>
                  <a:gs pos="0">
                    <a:schemeClr val="accent2">
                      <a:lumMod val="40000"/>
                      <a:lumOff val="60000"/>
                    </a:schemeClr>
                  </a:gs>
                  <a:gs pos="90000">
                    <a:schemeClr val="accent2"/>
                  </a:gs>
                </a:gsLst>
                <a:lin ang="5400000" scaled="0"/>
              </a:gradFill>
              <a:ln>
                <a:gradFill>
                  <a:gsLst>
                    <a:gs pos="0">
                      <a:schemeClr val="accent2"/>
                    </a:gs>
                    <a:gs pos="100000">
                      <a:schemeClr val="accent2">
                        <a:lumMod val="75000"/>
                      </a:schemeClr>
                    </a:gs>
                  </a:gsLst>
                  <a:lin ang="5400000" scaled="1"/>
                </a:gradFill>
              </a:ln>
              <a:effectLst>
                <a:outerShdw blurRad="76200" dist="25400" dir="2700000" algn="tl" rotWithShape="0">
                  <a:schemeClr val="accent2">
                    <a:lumMod val="50000"/>
                    <a:alpha val="30000"/>
                  </a:schemeClr>
                </a:outerShdw>
              </a:effectLst>
            </c:spPr>
          </c:dPt>
          <c:dPt>
            <c:idx val="2"/>
            <c:bubble3D val="0"/>
            <c:spPr>
              <a:gradFill>
                <a:gsLst>
                  <a:gs pos="0">
                    <a:schemeClr val="accent3">
                      <a:lumMod val="40000"/>
                      <a:lumOff val="60000"/>
                    </a:schemeClr>
                  </a:gs>
                  <a:gs pos="90000">
                    <a:schemeClr val="accent3"/>
                  </a:gs>
                </a:gsLst>
                <a:lin ang="5400000" scaled="0"/>
              </a:gradFill>
              <a:ln>
                <a:gradFill>
                  <a:gsLst>
                    <a:gs pos="0">
                      <a:schemeClr val="accent3"/>
                    </a:gs>
                    <a:gs pos="100000">
                      <a:schemeClr val="accent3">
                        <a:lumMod val="75000"/>
                      </a:schemeClr>
                    </a:gs>
                  </a:gsLst>
                  <a:lin ang="5400000" scaled="1"/>
                </a:gradFill>
              </a:ln>
              <a:effectLst>
                <a:outerShdw blurRad="76200" dist="25400" dir="2700000" algn="tl" rotWithShape="0">
                  <a:schemeClr val="accent3">
                    <a:lumMod val="50000"/>
                    <a:alpha val="30000"/>
                  </a:schemeClr>
                </a:outerShdw>
              </a:effectLst>
            </c:spPr>
          </c:dPt>
          <c:dLbls>
            <c:dLbl>
              <c:idx val="0"/>
              <c:layout>
                <c:manualLayout>
                  <c:x val="-1.27501811087343E-3"/>
                  <c:y val="-0.27264817278227399"/>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0.117419666586132"/>
                      <c:h val="0.142371440713982"/>
                    </c:manualLayout>
                  </c15:layout>
                </c:ext>
              </c:extLst>
            </c:dLbl>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Отопление</c:v>
                </c:pt>
                <c:pt idx="1">
                  <c:v>ГВС</c:v>
                </c:pt>
                <c:pt idx="2">
                  <c:v>Вентиляция</c:v>
                </c:pt>
              </c:strCache>
            </c:strRef>
          </c:cat>
          <c:val>
            <c:numRef>
              <c:f>Sheet1!$B$2:$B$4</c:f>
              <c:numCache>
                <c:formatCode>General</c:formatCode>
                <c:ptCount val="3"/>
                <c:pt idx="0">
                  <c:v>8.4400000000000003E-2</c:v>
                </c:pt>
                <c:pt idx="1">
                  <c:v>0</c:v>
                </c:pt>
                <c:pt idx="2">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0.34066199565112298"/>
          <c:y val="0.10943476413089701"/>
          <c:w val="0.35431263590239198"/>
          <c:h val="0.13110922226944299"/>
        </c:manualLayout>
      </c:layout>
      <c:overlay val="0"/>
      <c:spPr>
        <a:noFill/>
        <a:ln>
          <a:noFill/>
        </a:ln>
        <a:effectLst/>
      </c:spPr>
      <c:txPr>
        <a:bodyPr rot="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uri="{0b15fc19-7d7d-44ad-8c2d-2c3a37ce22c3}">
        <chartProps xmlns="https://web.wps.cn/et/2018/main" chartId="{57ab0e13-8a64-4e51-a214-06192a487989}"/>
      </c:ext>
    </c:extLst>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0" vertOverflow="ellipsis" vert="horz" wrap="square" anchor="ctr" anchorCtr="1"/>
        <a:lstStyle/>
        <a:p>
          <a:pPr>
            <a:defRPr lang="ru-RU" sz="1400" b="1" i="0" u="none" strike="noStrike" kern="1200" baseline="0">
              <a:solidFill>
                <a:schemeClr val="tx1">
                  <a:lumMod val="75000"/>
                  <a:lumOff val="25000"/>
                </a:schemeClr>
              </a:solidFill>
              <a:latin typeface="+mn-lt"/>
              <a:ea typeface="+mn-ea"/>
              <a:cs typeface="+mn-cs"/>
            </a:defRPr>
          </a:pPr>
          <a:endParaRPr lang="ru-RU"/>
        </a:p>
      </c:txPr>
    </c:title>
    <c:autoTitleDeleted val="0"/>
    <c:plotArea>
      <c:layout/>
      <c:pieChart>
        <c:varyColors val="1"/>
        <c:ser>
          <c:idx val="0"/>
          <c:order val="0"/>
          <c:tx>
            <c:strRef>
              <c:f>Sheet1!$B$1</c:f>
              <c:strCache>
                <c:ptCount val="1"/>
                <c:pt idx="0">
                  <c:v>Тепловая нагрузка</c:v>
                </c:pt>
              </c:strCache>
            </c:strRef>
          </c:tx>
          <c:dPt>
            <c:idx val="0"/>
            <c:bubble3D val="0"/>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dPt>
          <c:dPt>
            <c:idx val="1"/>
            <c:bubble3D val="0"/>
            <c:spPr>
              <a:gradFill>
                <a:gsLst>
                  <a:gs pos="0">
                    <a:schemeClr val="accent2">
                      <a:lumMod val="40000"/>
                      <a:lumOff val="60000"/>
                    </a:schemeClr>
                  </a:gs>
                  <a:gs pos="90000">
                    <a:schemeClr val="accent2"/>
                  </a:gs>
                </a:gsLst>
                <a:lin ang="5400000" scaled="0"/>
              </a:gradFill>
              <a:ln>
                <a:gradFill>
                  <a:gsLst>
                    <a:gs pos="0">
                      <a:schemeClr val="accent2"/>
                    </a:gs>
                    <a:gs pos="100000">
                      <a:schemeClr val="accent2">
                        <a:lumMod val="75000"/>
                      </a:schemeClr>
                    </a:gs>
                  </a:gsLst>
                  <a:lin ang="5400000" scaled="1"/>
                </a:gradFill>
              </a:ln>
              <a:effectLst>
                <a:outerShdw blurRad="76200" dist="25400" dir="2700000" algn="tl" rotWithShape="0">
                  <a:schemeClr val="accent2">
                    <a:lumMod val="50000"/>
                    <a:alpha val="30000"/>
                  </a:schemeClr>
                </a:outerShdw>
              </a:effectLst>
            </c:spPr>
          </c:dPt>
          <c:dPt>
            <c:idx val="2"/>
            <c:bubble3D val="0"/>
            <c:spPr>
              <a:gradFill>
                <a:gsLst>
                  <a:gs pos="0">
                    <a:schemeClr val="accent3">
                      <a:lumMod val="40000"/>
                      <a:lumOff val="60000"/>
                    </a:schemeClr>
                  </a:gs>
                  <a:gs pos="90000">
                    <a:schemeClr val="accent3"/>
                  </a:gs>
                </a:gsLst>
                <a:lin ang="5400000" scaled="0"/>
              </a:gradFill>
              <a:ln>
                <a:gradFill>
                  <a:gsLst>
                    <a:gs pos="0">
                      <a:schemeClr val="accent3"/>
                    </a:gs>
                    <a:gs pos="100000">
                      <a:schemeClr val="accent3">
                        <a:lumMod val="75000"/>
                      </a:schemeClr>
                    </a:gs>
                  </a:gsLst>
                  <a:lin ang="5400000" scaled="1"/>
                </a:gradFill>
              </a:ln>
              <a:effectLst>
                <a:outerShdw blurRad="76200" dist="25400" dir="2700000" algn="tl" rotWithShape="0">
                  <a:schemeClr val="accent3">
                    <a:lumMod val="50000"/>
                    <a:alpha val="30000"/>
                  </a:schemeClr>
                </a:outerShdw>
              </a:effectLst>
            </c:spPr>
          </c:dPt>
          <c:dLbls>
            <c:dLbl>
              <c:idx val="0"/>
              <c:layout>
                <c:manualLayout>
                  <c:x val="-1.27501811087343E-3"/>
                  <c:y val="-0.27264817278227399"/>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0.117419666586132"/>
                      <c:h val="0.142371440713982"/>
                    </c:manualLayout>
                  </c15:layout>
                </c:ext>
              </c:extLst>
            </c:dLbl>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Отопление</c:v>
                </c:pt>
                <c:pt idx="1">
                  <c:v>ГВС</c:v>
                </c:pt>
                <c:pt idx="2">
                  <c:v>Вентиляция</c:v>
                </c:pt>
              </c:strCache>
            </c:strRef>
          </c:cat>
          <c:val>
            <c:numRef>
              <c:f>Sheet1!$B$2:$B$4</c:f>
              <c:numCache>
                <c:formatCode>General</c:formatCode>
                <c:ptCount val="3"/>
                <c:pt idx="0">
                  <c:v>8.4400000000000003E-2</c:v>
                </c:pt>
                <c:pt idx="1">
                  <c:v>0</c:v>
                </c:pt>
                <c:pt idx="2">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0.34066199565112298"/>
          <c:y val="0.10943476413089701"/>
          <c:w val="0.35431263590239198"/>
          <c:h val="0.13110922226944299"/>
        </c:manualLayout>
      </c:layout>
      <c:overlay val="0"/>
      <c:spPr>
        <a:noFill/>
        <a:ln>
          <a:noFill/>
        </a:ln>
        <a:effectLst/>
      </c:spPr>
      <c:txPr>
        <a:bodyPr rot="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uri="{0b15fc19-7d7d-44ad-8c2d-2c3a37ce22c3}">
        <chartProps xmlns="https://web.wps.cn/et/2018/main" chartId="{57ab0e13-8a64-4e51-a214-06192a487989}"/>
      </c:ext>
    </c:extLst>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0" vertOverflow="ellipsis" vert="horz" wrap="square" anchor="ctr" anchorCtr="1"/>
        <a:lstStyle/>
        <a:p>
          <a:pPr>
            <a:defRPr lang="ru-RU" sz="1400" b="1" i="0" u="none" strike="noStrike" kern="1200" baseline="0">
              <a:solidFill>
                <a:schemeClr val="tx1">
                  <a:lumMod val="75000"/>
                  <a:lumOff val="25000"/>
                </a:schemeClr>
              </a:solidFill>
              <a:latin typeface="+mn-lt"/>
              <a:ea typeface="+mn-ea"/>
              <a:cs typeface="+mn-cs"/>
            </a:defRPr>
          </a:pPr>
          <a:endParaRPr lang="ru-RU"/>
        </a:p>
      </c:txPr>
    </c:title>
    <c:autoTitleDeleted val="0"/>
    <c:plotArea>
      <c:layout/>
      <c:pieChart>
        <c:varyColors val="1"/>
        <c:ser>
          <c:idx val="0"/>
          <c:order val="0"/>
          <c:tx>
            <c:strRef>
              <c:f>Sheet1!$B$1</c:f>
              <c:strCache>
                <c:ptCount val="1"/>
                <c:pt idx="0">
                  <c:v>Тепловая нагрузка</c:v>
                </c:pt>
              </c:strCache>
            </c:strRef>
          </c:tx>
          <c:dPt>
            <c:idx val="0"/>
            <c:bubble3D val="0"/>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dPt>
          <c:dPt>
            <c:idx val="1"/>
            <c:bubble3D val="0"/>
            <c:spPr>
              <a:gradFill>
                <a:gsLst>
                  <a:gs pos="0">
                    <a:schemeClr val="accent2">
                      <a:lumMod val="40000"/>
                      <a:lumOff val="60000"/>
                    </a:schemeClr>
                  </a:gs>
                  <a:gs pos="90000">
                    <a:schemeClr val="accent2"/>
                  </a:gs>
                </a:gsLst>
                <a:lin ang="5400000" scaled="0"/>
              </a:gradFill>
              <a:ln>
                <a:gradFill>
                  <a:gsLst>
                    <a:gs pos="0">
                      <a:schemeClr val="accent2"/>
                    </a:gs>
                    <a:gs pos="100000">
                      <a:schemeClr val="accent2">
                        <a:lumMod val="75000"/>
                      </a:schemeClr>
                    </a:gs>
                  </a:gsLst>
                  <a:lin ang="5400000" scaled="1"/>
                </a:gradFill>
              </a:ln>
              <a:effectLst>
                <a:outerShdw blurRad="76200" dist="25400" dir="2700000" algn="tl" rotWithShape="0">
                  <a:schemeClr val="accent2">
                    <a:lumMod val="50000"/>
                    <a:alpha val="30000"/>
                  </a:schemeClr>
                </a:outerShdw>
              </a:effectLst>
            </c:spPr>
          </c:dPt>
          <c:dPt>
            <c:idx val="2"/>
            <c:bubble3D val="0"/>
            <c:spPr>
              <a:gradFill>
                <a:gsLst>
                  <a:gs pos="0">
                    <a:schemeClr val="accent3">
                      <a:lumMod val="40000"/>
                      <a:lumOff val="60000"/>
                    </a:schemeClr>
                  </a:gs>
                  <a:gs pos="90000">
                    <a:schemeClr val="accent3"/>
                  </a:gs>
                </a:gsLst>
                <a:lin ang="5400000" scaled="0"/>
              </a:gradFill>
              <a:ln>
                <a:gradFill>
                  <a:gsLst>
                    <a:gs pos="0">
                      <a:schemeClr val="accent3"/>
                    </a:gs>
                    <a:gs pos="100000">
                      <a:schemeClr val="accent3">
                        <a:lumMod val="75000"/>
                      </a:schemeClr>
                    </a:gs>
                  </a:gsLst>
                  <a:lin ang="5400000" scaled="1"/>
                </a:gradFill>
              </a:ln>
              <a:effectLst>
                <a:outerShdw blurRad="76200" dist="25400" dir="2700000" algn="tl" rotWithShape="0">
                  <a:schemeClr val="accent3">
                    <a:lumMod val="50000"/>
                    <a:alpha val="30000"/>
                  </a:schemeClr>
                </a:outerShdw>
              </a:effectLst>
            </c:spPr>
          </c:dPt>
          <c:dLbls>
            <c:dLbl>
              <c:idx val="0"/>
              <c:layout>
                <c:manualLayout>
                  <c:x val="-1.27501811087343E-3"/>
                  <c:y val="-0.27264817278227399"/>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0.117419666586132"/>
                      <c:h val="0.142371440713982"/>
                    </c:manualLayout>
                  </c15:layout>
                </c:ext>
              </c:extLst>
            </c:dLbl>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Отопление</c:v>
                </c:pt>
                <c:pt idx="1">
                  <c:v>ГВС</c:v>
                </c:pt>
                <c:pt idx="2">
                  <c:v>Вентиляция</c:v>
                </c:pt>
              </c:strCache>
            </c:strRef>
          </c:cat>
          <c:val>
            <c:numRef>
              <c:f>Sheet1!$B$2:$B$4</c:f>
              <c:numCache>
                <c:formatCode>General</c:formatCode>
                <c:ptCount val="3"/>
                <c:pt idx="0">
                  <c:v>0.12753999999999999</c:v>
                </c:pt>
                <c:pt idx="1">
                  <c:v>0</c:v>
                </c:pt>
                <c:pt idx="2">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0.30762927753031799"/>
          <c:y val="0.124551922105198"/>
          <c:w val="0.35431263590239198"/>
          <c:h val="0.13110922226944299"/>
        </c:manualLayout>
      </c:layout>
      <c:overlay val="0"/>
      <c:spPr>
        <a:noFill/>
        <a:ln>
          <a:noFill/>
        </a:ln>
        <a:effectLst/>
      </c:spPr>
      <c:txPr>
        <a:bodyPr rot="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uri="{0b15fc19-7d7d-44ad-8c2d-2c3a37ce22c3}">
        <chartProps xmlns="https://web.wps.cn/et/2018/main" chartId="{57ab0e13-8a64-4e51-a214-06192a487989}"/>
      </c:ext>
    </c:extLst>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0" vertOverflow="ellipsis" vert="horz" wrap="square" anchor="ctr" anchorCtr="1"/>
        <a:lstStyle/>
        <a:p>
          <a:pPr>
            <a:defRPr lang="ru-RU" sz="1400" b="1" i="0" u="none" strike="noStrike" kern="1200" baseline="0">
              <a:solidFill>
                <a:schemeClr val="tx1">
                  <a:lumMod val="75000"/>
                  <a:lumOff val="25000"/>
                </a:schemeClr>
              </a:solidFill>
              <a:latin typeface="+mn-lt"/>
              <a:ea typeface="+mn-ea"/>
              <a:cs typeface="+mn-cs"/>
            </a:defRPr>
          </a:pPr>
          <a:endParaRPr lang="ru-RU"/>
        </a:p>
      </c:txPr>
    </c:title>
    <c:autoTitleDeleted val="0"/>
    <c:plotArea>
      <c:layout/>
      <c:pieChart>
        <c:varyColors val="1"/>
        <c:ser>
          <c:idx val="0"/>
          <c:order val="0"/>
          <c:tx>
            <c:strRef>
              <c:f>Sheet1!$B$1</c:f>
              <c:strCache>
                <c:ptCount val="1"/>
                <c:pt idx="0">
                  <c:v>Тепловая нагрузка</c:v>
                </c:pt>
              </c:strCache>
            </c:strRef>
          </c:tx>
          <c:dPt>
            <c:idx val="0"/>
            <c:bubble3D val="0"/>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dPt>
          <c:dPt>
            <c:idx val="1"/>
            <c:bubble3D val="0"/>
            <c:spPr>
              <a:gradFill>
                <a:gsLst>
                  <a:gs pos="0">
                    <a:schemeClr val="accent2">
                      <a:lumMod val="40000"/>
                      <a:lumOff val="60000"/>
                    </a:schemeClr>
                  </a:gs>
                  <a:gs pos="90000">
                    <a:schemeClr val="accent2"/>
                  </a:gs>
                </a:gsLst>
                <a:lin ang="5400000" scaled="0"/>
              </a:gradFill>
              <a:ln>
                <a:gradFill>
                  <a:gsLst>
                    <a:gs pos="0">
                      <a:schemeClr val="accent2"/>
                    </a:gs>
                    <a:gs pos="100000">
                      <a:schemeClr val="accent2">
                        <a:lumMod val="75000"/>
                      </a:schemeClr>
                    </a:gs>
                  </a:gsLst>
                  <a:lin ang="5400000" scaled="1"/>
                </a:gradFill>
              </a:ln>
              <a:effectLst>
                <a:outerShdw blurRad="76200" dist="25400" dir="2700000" algn="tl" rotWithShape="0">
                  <a:schemeClr val="accent2">
                    <a:lumMod val="50000"/>
                    <a:alpha val="30000"/>
                  </a:schemeClr>
                </a:outerShdw>
              </a:effectLst>
            </c:spPr>
          </c:dPt>
          <c:dPt>
            <c:idx val="2"/>
            <c:bubble3D val="0"/>
            <c:spPr>
              <a:gradFill>
                <a:gsLst>
                  <a:gs pos="0">
                    <a:schemeClr val="accent3">
                      <a:lumMod val="40000"/>
                      <a:lumOff val="60000"/>
                    </a:schemeClr>
                  </a:gs>
                  <a:gs pos="90000">
                    <a:schemeClr val="accent3"/>
                  </a:gs>
                </a:gsLst>
                <a:lin ang="5400000" scaled="0"/>
              </a:gradFill>
              <a:ln>
                <a:gradFill>
                  <a:gsLst>
                    <a:gs pos="0">
                      <a:schemeClr val="accent3"/>
                    </a:gs>
                    <a:gs pos="100000">
                      <a:schemeClr val="accent3">
                        <a:lumMod val="75000"/>
                      </a:schemeClr>
                    </a:gs>
                  </a:gsLst>
                  <a:lin ang="5400000" scaled="1"/>
                </a:gradFill>
              </a:ln>
              <a:effectLst>
                <a:outerShdw blurRad="76200" dist="25400" dir="2700000" algn="tl" rotWithShape="0">
                  <a:schemeClr val="accent3">
                    <a:lumMod val="50000"/>
                    <a:alpha val="30000"/>
                  </a:schemeClr>
                </a:outerShdw>
              </a:effectLst>
            </c:spPr>
          </c:dPt>
          <c:dLbls>
            <c:dLbl>
              <c:idx val="0"/>
              <c:layout>
                <c:manualLayout>
                  <c:x val="-1.27501811087343E-3"/>
                  <c:y val="-0.27264817278227399"/>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0.117419666586132"/>
                      <c:h val="0.142371440713982"/>
                    </c:manualLayout>
                  </c15:layout>
                </c:ext>
              </c:extLst>
            </c:dLbl>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Отопление</c:v>
                </c:pt>
                <c:pt idx="1">
                  <c:v>ГВС</c:v>
                </c:pt>
                <c:pt idx="2">
                  <c:v>Вентиляция</c:v>
                </c:pt>
              </c:strCache>
            </c:strRef>
          </c:cat>
          <c:val>
            <c:numRef>
              <c:f>Sheet1!$B$2:$B$4</c:f>
              <c:numCache>
                <c:formatCode>General</c:formatCode>
                <c:ptCount val="3"/>
                <c:pt idx="0">
                  <c:v>0.61509999999999998</c:v>
                </c:pt>
                <c:pt idx="1">
                  <c:v>0.10824</c:v>
                </c:pt>
                <c:pt idx="2">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0.30762927753031799"/>
          <c:y val="0.124551922105198"/>
          <c:w val="0.35431263590239198"/>
          <c:h val="0.13110922226944299"/>
        </c:manualLayout>
      </c:layout>
      <c:overlay val="0"/>
      <c:spPr>
        <a:noFill/>
        <a:ln>
          <a:noFill/>
        </a:ln>
        <a:effectLst/>
      </c:spPr>
      <c:txPr>
        <a:bodyPr rot="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uri="{0b15fc19-7d7d-44ad-8c2d-2c3a37ce22c3}">
        <chartProps xmlns="https://web.wps.cn/et/2018/main" chartId="{57ab0e13-8a64-4e51-a214-06192a487989}"/>
      </c:ext>
    </c:extLst>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0" vertOverflow="ellipsis" vert="horz" wrap="square" anchor="ctr" anchorCtr="1"/>
        <a:lstStyle/>
        <a:p>
          <a:pPr>
            <a:defRPr lang="ru-RU" sz="1400" b="1" i="0" u="none" strike="noStrike" kern="1200" baseline="0">
              <a:solidFill>
                <a:schemeClr val="tx1">
                  <a:lumMod val="75000"/>
                  <a:lumOff val="25000"/>
                </a:schemeClr>
              </a:solidFill>
              <a:latin typeface="+mn-lt"/>
              <a:ea typeface="+mn-ea"/>
              <a:cs typeface="+mn-cs"/>
            </a:defRPr>
          </a:pPr>
          <a:endParaRPr lang="ru-RU"/>
        </a:p>
      </c:txPr>
    </c:title>
    <c:autoTitleDeleted val="0"/>
    <c:plotArea>
      <c:layout/>
      <c:pieChart>
        <c:varyColors val="1"/>
        <c:ser>
          <c:idx val="0"/>
          <c:order val="0"/>
          <c:tx>
            <c:strRef>
              <c:f>Sheet1!$B$1</c:f>
              <c:strCache>
                <c:ptCount val="1"/>
                <c:pt idx="0">
                  <c:v>Тепловая нагрузка</c:v>
                </c:pt>
              </c:strCache>
            </c:strRef>
          </c:tx>
          <c:dPt>
            <c:idx val="0"/>
            <c:bubble3D val="0"/>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dPt>
          <c:dPt>
            <c:idx val="1"/>
            <c:bubble3D val="0"/>
            <c:spPr>
              <a:gradFill>
                <a:gsLst>
                  <a:gs pos="0">
                    <a:schemeClr val="accent2">
                      <a:lumMod val="40000"/>
                      <a:lumOff val="60000"/>
                    </a:schemeClr>
                  </a:gs>
                  <a:gs pos="90000">
                    <a:schemeClr val="accent2"/>
                  </a:gs>
                </a:gsLst>
                <a:lin ang="5400000" scaled="0"/>
              </a:gradFill>
              <a:ln>
                <a:gradFill>
                  <a:gsLst>
                    <a:gs pos="0">
                      <a:schemeClr val="accent2"/>
                    </a:gs>
                    <a:gs pos="100000">
                      <a:schemeClr val="accent2">
                        <a:lumMod val="75000"/>
                      </a:schemeClr>
                    </a:gs>
                  </a:gsLst>
                  <a:lin ang="5400000" scaled="1"/>
                </a:gradFill>
              </a:ln>
              <a:effectLst>
                <a:outerShdw blurRad="76200" dist="25400" dir="2700000" algn="tl" rotWithShape="0">
                  <a:schemeClr val="accent2">
                    <a:lumMod val="50000"/>
                    <a:alpha val="30000"/>
                  </a:schemeClr>
                </a:outerShdw>
              </a:effectLst>
            </c:spPr>
          </c:dPt>
          <c:dPt>
            <c:idx val="2"/>
            <c:bubble3D val="0"/>
            <c:spPr>
              <a:gradFill>
                <a:gsLst>
                  <a:gs pos="0">
                    <a:schemeClr val="accent3">
                      <a:lumMod val="40000"/>
                      <a:lumOff val="60000"/>
                    </a:schemeClr>
                  </a:gs>
                  <a:gs pos="90000">
                    <a:schemeClr val="accent3"/>
                  </a:gs>
                </a:gsLst>
                <a:lin ang="5400000" scaled="0"/>
              </a:gradFill>
              <a:ln>
                <a:gradFill>
                  <a:gsLst>
                    <a:gs pos="0">
                      <a:schemeClr val="accent3"/>
                    </a:gs>
                    <a:gs pos="100000">
                      <a:schemeClr val="accent3">
                        <a:lumMod val="75000"/>
                      </a:schemeClr>
                    </a:gs>
                  </a:gsLst>
                  <a:lin ang="5400000" scaled="1"/>
                </a:gradFill>
              </a:ln>
              <a:effectLst>
                <a:outerShdw blurRad="76200" dist="25400" dir="2700000" algn="tl" rotWithShape="0">
                  <a:schemeClr val="accent3">
                    <a:lumMod val="50000"/>
                    <a:alpha val="30000"/>
                  </a:schemeClr>
                </a:outerShdw>
              </a:effectLst>
            </c:spPr>
          </c:dPt>
          <c:dLbls>
            <c:dLbl>
              <c:idx val="0"/>
              <c:layout>
                <c:manualLayout>
                  <c:x val="-1.27501811087343E-3"/>
                  <c:y val="-0.27264817278227399"/>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0.117419666586132"/>
                      <c:h val="0.142371440713982"/>
                    </c:manualLayout>
                  </c15:layout>
                </c:ext>
              </c:extLst>
            </c:dLbl>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Отопление</c:v>
                </c:pt>
                <c:pt idx="1">
                  <c:v>ГВС</c:v>
                </c:pt>
                <c:pt idx="2">
                  <c:v>Вентиляция</c:v>
                </c:pt>
              </c:strCache>
            </c:strRef>
          </c:cat>
          <c:val>
            <c:numRef>
              <c:f>Sheet1!$B$2:$B$4</c:f>
              <c:numCache>
                <c:formatCode>General</c:formatCode>
                <c:ptCount val="3"/>
                <c:pt idx="0">
                  <c:v>0.19381000000000001</c:v>
                </c:pt>
                <c:pt idx="1">
                  <c:v>0</c:v>
                </c:pt>
                <c:pt idx="2">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0.30762927753031799"/>
          <c:y val="0.124551922105198"/>
          <c:w val="0.35431263590239198"/>
          <c:h val="0.13110922226944299"/>
        </c:manualLayout>
      </c:layout>
      <c:overlay val="0"/>
      <c:spPr>
        <a:noFill/>
        <a:ln>
          <a:noFill/>
        </a:ln>
        <a:effectLst/>
      </c:spPr>
      <c:txPr>
        <a:bodyPr rot="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uri="{0b15fc19-7d7d-44ad-8c2d-2c3a37ce22c3}">
        <chartProps xmlns="https://web.wps.cn/et/2018/main" chartId="{57ab0e13-8a64-4e51-a214-06192a487989}"/>
      </c:ext>
    </c:extLst>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35E13F4-046E-4CF5-AA1C-CBB5A3FDE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纷繁多彩.wpt</Template>
  <TotalTime>28</TotalTime>
  <Pages>1</Pages>
  <Words>79996</Words>
  <Characters>455981</Characters>
  <Application>Microsoft Office Word</Application>
  <DocSecurity>0</DocSecurity>
  <Lines>3799</Lines>
  <Paragraphs>1069</Paragraphs>
  <ScaleCrop>false</ScaleCrop>
  <Company>Krokoz™</Company>
  <LinksUpToDate>false</LinksUpToDate>
  <CharactersWithSpaces>534908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Актуализированная схема теплоснабжения Благодарненского городского округа Ставропольского края  до 2032 года (актуализация на 2023 год)</dc:title>
  <dc:creator>Александр</dc:creator>
  <cp:lastModifiedBy>Brich</cp:lastModifiedBy>
  <cp:revision>48</cp:revision>
  <cp:lastPrinted>2026-06-16T15:16:00Z</cp:lastPrinted>
  <dcterms:created xsi:type="dcterms:W3CDTF">2023-06-30T13:14:00Z</dcterms:created>
  <dcterms:modified xsi:type="dcterms:W3CDTF">2026-07-07T09:56:00Z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1049-12.1.0.26880</vt:lpwstr>
  </property>
  <property fmtid="{D5CDD505-2E9C-101B-9397-08002B2CF9AE}" pid="3" name="ICV">
    <vt:lpwstr>0F541DEF7D2E434392233FFAB083981C_12</vt:lpwstr>
  </property>
  <property fmtid="{D5CDD505-2E9C-101B-9397-08002B2CF9AE}" pid="4" name="KSOTemplateDocerSaveRecord">
    <vt:lpwstr>eyJoZGlkIjoiYjA0ZjYyYTdjZDZjODA0ODYyYWUzZTBlYzRiYjdkZDciLCJ1c2VySWQiOiI4MjQ2MzUyMDE2MjMifQ==</vt:lpwstr>
  </property>
</Properties>
</file>