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3383" w:rsidRPr="000A3383" w:rsidRDefault="000A3383" w:rsidP="000A3383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A3383">
        <w:rPr>
          <w:rFonts w:ascii="Times New Roman" w:hAnsi="Times New Roman"/>
          <w:sz w:val="24"/>
          <w:szCs w:val="24"/>
          <w:lang w:val="ru-RU"/>
        </w:rPr>
        <w:t xml:space="preserve">Руднянский район расположен в западной части Смоленской области. На севере он граничит с </w:t>
      </w:r>
      <w:proofErr w:type="spellStart"/>
      <w:r w:rsidRPr="000A3383">
        <w:rPr>
          <w:rFonts w:ascii="Times New Roman" w:hAnsi="Times New Roman"/>
          <w:sz w:val="24"/>
          <w:szCs w:val="24"/>
          <w:lang w:val="ru-RU"/>
        </w:rPr>
        <w:t>Велижским</w:t>
      </w:r>
      <w:proofErr w:type="spellEnd"/>
      <w:r w:rsidRPr="000A3383">
        <w:rPr>
          <w:rFonts w:ascii="Times New Roman" w:hAnsi="Times New Roman"/>
          <w:sz w:val="24"/>
          <w:szCs w:val="24"/>
          <w:lang w:val="ru-RU"/>
        </w:rPr>
        <w:t xml:space="preserve">, на востоке – со Смоленским, на юге – с </w:t>
      </w:r>
      <w:proofErr w:type="spellStart"/>
      <w:r w:rsidRPr="000A3383">
        <w:rPr>
          <w:rFonts w:ascii="Times New Roman" w:hAnsi="Times New Roman"/>
          <w:sz w:val="24"/>
          <w:szCs w:val="24"/>
          <w:lang w:val="ru-RU"/>
        </w:rPr>
        <w:t>Краснинским</w:t>
      </w:r>
      <w:proofErr w:type="spellEnd"/>
      <w:r w:rsidRPr="000A3383">
        <w:rPr>
          <w:rFonts w:ascii="Times New Roman" w:hAnsi="Times New Roman"/>
          <w:sz w:val="24"/>
          <w:szCs w:val="24"/>
          <w:lang w:val="ru-RU"/>
        </w:rPr>
        <w:t xml:space="preserve">, на северо-востоке – с Демидовским районами Смоленской области, на западе – с </w:t>
      </w:r>
      <w:r w:rsidR="000407D3">
        <w:rPr>
          <w:rFonts w:ascii="Times New Roman" w:hAnsi="Times New Roman"/>
          <w:sz w:val="24"/>
          <w:szCs w:val="24"/>
          <w:lang w:val="ru-RU"/>
        </w:rPr>
        <w:t>Р</w:t>
      </w:r>
      <w:r w:rsidRPr="000A3383">
        <w:rPr>
          <w:rFonts w:ascii="Times New Roman" w:hAnsi="Times New Roman"/>
          <w:sz w:val="24"/>
          <w:szCs w:val="24"/>
          <w:lang w:val="ru-RU"/>
        </w:rPr>
        <w:t>еспубликой Беларусь. Административный центр района – город Рудня.</w:t>
      </w:r>
    </w:p>
    <w:p w:rsidR="000A3383" w:rsidRPr="000A3383" w:rsidRDefault="000A3383" w:rsidP="000A3383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A3383">
        <w:rPr>
          <w:rFonts w:ascii="Times New Roman" w:hAnsi="Times New Roman"/>
          <w:sz w:val="24"/>
          <w:szCs w:val="24"/>
          <w:lang w:val="ru-RU"/>
        </w:rPr>
        <w:t xml:space="preserve">Район отличается выгодным географическим положением </w:t>
      </w:r>
      <w:proofErr w:type="gramStart"/>
      <w:r w:rsidRPr="000A3383">
        <w:rPr>
          <w:rFonts w:ascii="Times New Roman" w:hAnsi="Times New Roman"/>
          <w:sz w:val="24"/>
          <w:szCs w:val="24"/>
          <w:lang w:val="ru-RU"/>
        </w:rPr>
        <w:t>и  находится</w:t>
      </w:r>
      <w:proofErr w:type="gramEnd"/>
      <w:r w:rsidRPr="000A3383">
        <w:rPr>
          <w:rFonts w:ascii="Times New Roman" w:hAnsi="Times New Roman"/>
          <w:sz w:val="24"/>
          <w:szCs w:val="24"/>
          <w:lang w:val="ru-RU"/>
        </w:rPr>
        <w:t xml:space="preserve"> в узле транспортных путей – железнодорожных и автомобильных.</w:t>
      </w:r>
    </w:p>
    <w:p w:rsidR="000A3383" w:rsidRPr="000A3383" w:rsidRDefault="000A3383" w:rsidP="000A3383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A3383">
        <w:rPr>
          <w:rFonts w:ascii="Times New Roman" w:hAnsi="Times New Roman"/>
          <w:sz w:val="24"/>
          <w:szCs w:val="24"/>
          <w:lang w:val="ru-RU"/>
        </w:rPr>
        <w:t>Руднянский район сегодня – один из крупнейших сельских районов Смоленской области.</w:t>
      </w:r>
    </w:p>
    <w:p w:rsidR="000A3383" w:rsidRPr="000A3383" w:rsidRDefault="00EA572C" w:rsidP="000A3383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-648335</wp:posOffset>
            </wp:positionH>
            <wp:positionV relativeFrom="paragraph">
              <wp:posOffset>137160</wp:posOffset>
            </wp:positionV>
            <wp:extent cx="4133850" cy="5905500"/>
            <wp:effectExtent l="19050" t="0" r="0" b="0"/>
            <wp:wrapTight wrapText="bothSides">
              <wp:wrapPolygon edited="0">
                <wp:start x="398" y="0"/>
                <wp:lineTo x="-100" y="488"/>
                <wp:lineTo x="-100" y="21182"/>
                <wp:lineTo x="299" y="21530"/>
                <wp:lineTo x="398" y="21530"/>
                <wp:lineTo x="21102" y="21530"/>
                <wp:lineTo x="21202" y="21530"/>
                <wp:lineTo x="21600" y="21252"/>
                <wp:lineTo x="21600" y="488"/>
                <wp:lineTo x="21401" y="70"/>
                <wp:lineTo x="21102" y="0"/>
                <wp:lineTo x="398" y="0"/>
              </wp:wrapPolygon>
            </wp:wrapTight>
            <wp:docPr id="16" name="Рисунок 3" descr="проектируемый транспортный карк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роектируемый транспортный каркас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90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  <a:softEdge rad="112500"/>
                    </a:effectLst>
                  </pic:spPr>
                </pic:pic>
              </a:graphicData>
            </a:graphic>
          </wp:anchor>
        </w:drawing>
      </w:r>
      <w:r w:rsidR="000A3383" w:rsidRPr="000A3383">
        <w:rPr>
          <w:rFonts w:ascii="Times New Roman" w:hAnsi="Times New Roman"/>
          <w:sz w:val="24"/>
          <w:szCs w:val="24"/>
          <w:lang w:val="ru-RU"/>
        </w:rPr>
        <w:t>Общая площадь земель составляет 211</w:t>
      </w:r>
      <w:r w:rsidR="000A3383" w:rsidRPr="000A3383">
        <w:rPr>
          <w:rFonts w:ascii="Times New Roman" w:hAnsi="Times New Roman"/>
          <w:sz w:val="24"/>
          <w:szCs w:val="24"/>
        </w:rPr>
        <w:t> </w:t>
      </w:r>
      <w:r w:rsidR="000A3383" w:rsidRPr="000A3383">
        <w:rPr>
          <w:rFonts w:ascii="Times New Roman" w:hAnsi="Times New Roman"/>
          <w:sz w:val="24"/>
          <w:szCs w:val="24"/>
          <w:lang w:val="ru-RU"/>
        </w:rPr>
        <w:t>141 га.</w:t>
      </w:r>
    </w:p>
    <w:p w:rsidR="000A3383" w:rsidRPr="000A3383" w:rsidRDefault="000A3383" w:rsidP="000A3383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0A3383">
        <w:rPr>
          <w:rFonts w:ascii="Times New Roman" w:hAnsi="Times New Roman"/>
          <w:sz w:val="24"/>
          <w:szCs w:val="24"/>
          <w:lang w:val="ru-RU"/>
        </w:rPr>
        <w:t>Почвообразующи</w:t>
      </w:r>
      <w:r w:rsidR="00760220">
        <w:rPr>
          <w:rFonts w:ascii="Times New Roman" w:hAnsi="Times New Roman"/>
          <w:sz w:val="24"/>
          <w:szCs w:val="24"/>
          <w:lang w:val="ru-RU"/>
        </w:rPr>
        <w:t xml:space="preserve">е породы – дерново-подзолистые, </w:t>
      </w:r>
      <w:proofErr w:type="gramStart"/>
      <w:r w:rsidRPr="000A3383">
        <w:rPr>
          <w:rFonts w:ascii="Times New Roman" w:hAnsi="Times New Roman"/>
          <w:sz w:val="24"/>
          <w:szCs w:val="24"/>
          <w:lang w:val="ru-RU"/>
        </w:rPr>
        <w:t>легко-суглинистые</w:t>
      </w:r>
      <w:proofErr w:type="gramEnd"/>
      <w:r w:rsidRPr="000A3383">
        <w:rPr>
          <w:rFonts w:ascii="Times New Roman" w:hAnsi="Times New Roman"/>
          <w:sz w:val="24"/>
          <w:szCs w:val="24"/>
          <w:lang w:val="ru-RU"/>
        </w:rPr>
        <w:t xml:space="preserve">, слабокислые. Состав лесов по породам относится в подзону смешанных хвойно-широколиственных лесов. Среди еловых лесов преобладают молодняки </w:t>
      </w:r>
      <w:proofErr w:type="gramStart"/>
      <w:r w:rsidRPr="000A3383">
        <w:rPr>
          <w:rFonts w:ascii="Times New Roman" w:hAnsi="Times New Roman"/>
          <w:sz w:val="24"/>
          <w:szCs w:val="24"/>
          <w:lang w:val="ru-RU"/>
        </w:rPr>
        <w:t>и  средневозрастные</w:t>
      </w:r>
      <w:proofErr w:type="gramEnd"/>
      <w:r w:rsidRPr="000A3383">
        <w:rPr>
          <w:rFonts w:ascii="Times New Roman" w:hAnsi="Times New Roman"/>
          <w:sz w:val="24"/>
          <w:szCs w:val="24"/>
          <w:lang w:val="ru-RU"/>
        </w:rPr>
        <w:t xml:space="preserve"> насаждения. Земли водного фонда занимаются </w:t>
      </w:r>
      <w:proofErr w:type="gramStart"/>
      <w:r w:rsidRPr="000A3383">
        <w:rPr>
          <w:rFonts w:ascii="Times New Roman" w:hAnsi="Times New Roman"/>
          <w:sz w:val="24"/>
          <w:szCs w:val="24"/>
          <w:lang w:val="ru-RU"/>
        </w:rPr>
        <w:t>озерами  Рутавечь</w:t>
      </w:r>
      <w:proofErr w:type="gramEnd"/>
      <w:r w:rsidRPr="000A3383">
        <w:rPr>
          <w:rFonts w:ascii="Times New Roman" w:hAnsi="Times New Roman"/>
          <w:sz w:val="24"/>
          <w:szCs w:val="24"/>
          <w:lang w:val="ru-RU"/>
        </w:rPr>
        <w:t xml:space="preserve"> и р. Малая Березина. </w:t>
      </w:r>
    </w:p>
    <w:p w:rsidR="000A3383" w:rsidRPr="000A3383" w:rsidRDefault="000A3383" w:rsidP="000A3383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A3383">
        <w:rPr>
          <w:rFonts w:ascii="Times New Roman" w:hAnsi="Times New Roman"/>
          <w:sz w:val="24"/>
          <w:szCs w:val="24"/>
          <w:lang w:val="ru-RU"/>
        </w:rPr>
        <w:t>В составе муниципального района – 10 поселений (208 населенных пунктов), в том числе два городских и восемь сельских.</w:t>
      </w:r>
    </w:p>
    <w:p w:rsidR="000A3383" w:rsidRPr="000A3383" w:rsidRDefault="000A3383" w:rsidP="000A3383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A3383">
        <w:rPr>
          <w:rFonts w:ascii="Times New Roman" w:hAnsi="Times New Roman"/>
          <w:sz w:val="24"/>
          <w:szCs w:val="24"/>
          <w:lang w:val="ru-RU"/>
        </w:rPr>
        <w:t xml:space="preserve">Проживает в Руднянском районе всего </w:t>
      </w:r>
      <w:r w:rsidR="00477381">
        <w:rPr>
          <w:rFonts w:ascii="Times New Roman" w:hAnsi="Times New Roman"/>
          <w:sz w:val="24"/>
          <w:szCs w:val="24"/>
          <w:lang w:val="ru-RU"/>
        </w:rPr>
        <w:t>22 289</w:t>
      </w:r>
      <w:r w:rsidRPr="000A3383">
        <w:rPr>
          <w:rFonts w:ascii="Times New Roman" w:hAnsi="Times New Roman"/>
          <w:sz w:val="24"/>
          <w:szCs w:val="24"/>
          <w:lang w:val="ru-RU"/>
        </w:rPr>
        <w:t xml:space="preserve"> человек, в том числе в городских поселениях – </w:t>
      </w:r>
      <w:r w:rsidR="00477381">
        <w:rPr>
          <w:rFonts w:ascii="Times New Roman" w:hAnsi="Times New Roman"/>
          <w:sz w:val="24"/>
          <w:szCs w:val="24"/>
          <w:lang w:val="ru-RU"/>
        </w:rPr>
        <w:t>12 739</w:t>
      </w:r>
      <w:r w:rsidRPr="000A3383">
        <w:rPr>
          <w:rFonts w:ascii="Times New Roman" w:hAnsi="Times New Roman"/>
          <w:sz w:val="24"/>
          <w:szCs w:val="24"/>
          <w:lang w:val="ru-RU"/>
        </w:rPr>
        <w:t xml:space="preserve"> человек, в сельских – </w:t>
      </w:r>
      <w:r w:rsidR="00477381">
        <w:rPr>
          <w:rFonts w:ascii="Times New Roman" w:hAnsi="Times New Roman"/>
          <w:sz w:val="24"/>
          <w:szCs w:val="24"/>
          <w:lang w:val="ru-RU"/>
        </w:rPr>
        <w:t>9 550</w:t>
      </w:r>
      <w:r w:rsidRPr="000A3383">
        <w:rPr>
          <w:rFonts w:ascii="Times New Roman" w:hAnsi="Times New Roman"/>
          <w:sz w:val="24"/>
          <w:szCs w:val="24"/>
          <w:lang w:val="ru-RU"/>
        </w:rPr>
        <w:t xml:space="preserve"> человек.</w:t>
      </w:r>
      <w:r w:rsidRPr="000A3383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602F16" w:rsidRPr="00E36D95" w:rsidRDefault="00602F16" w:rsidP="00E54B8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602F16" w:rsidRPr="00E36D95" w:rsidRDefault="00602F16" w:rsidP="00602F16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602F16" w:rsidRPr="00E36D95" w:rsidRDefault="00602F16" w:rsidP="00E54B8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602F16" w:rsidRPr="00E36D95" w:rsidRDefault="00602F16" w:rsidP="00E54B8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602F16" w:rsidRPr="00E36D95" w:rsidRDefault="00602F16" w:rsidP="00E54B8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602F16" w:rsidRPr="00E36D95" w:rsidRDefault="00602F16" w:rsidP="00E54B8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602F16" w:rsidRPr="00E36D95" w:rsidRDefault="00602F16" w:rsidP="00E54B8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EE20DE" w:rsidRDefault="00EE20DE" w:rsidP="00EA572C">
      <w:pPr>
        <w:rPr>
          <w:rFonts w:ascii="Times New Roman" w:hAnsi="Times New Roman"/>
          <w:sz w:val="24"/>
          <w:szCs w:val="24"/>
          <w:lang w:val="ru-RU"/>
        </w:rPr>
      </w:pPr>
    </w:p>
    <w:p w:rsidR="000407D3" w:rsidRDefault="000407D3" w:rsidP="00EA572C">
      <w:pPr>
        <w:rPr>
          <w:rFonts w:ascii="Times New Roman" w:hAnsi="Times New Roman"/>
          <w:sz w:val="24"/>
          <w:szCs w:val="24"/>
          <w:lang w:val="ru-RU"/>
        </w:rPr>
      </w:pPr>
    </w:p>
    <w:p w:rsidR="000407D3" w:rsidRDefault="000407D3" w:rsidP="00EA572C">
      <w:pPr>
        <w:rPr>
          <w:rFonts w:ascii="Times New Roman" w:hAnsi="Times New Roman"/>
          <w:sz w:val="24"/>
          <w:szCs w:val="24"/>
          <w:lang w:val="ru-RU"/>
        </w:rPr>
      </w:pPr>
    </w:p>
    <w:p w:rsidR="00BF3E90" w:rsidRDefault="00BF3E90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2578"/>
        <w:gridCol w:w="2066"/>
        <w:gridCol w:w="993"/>
        <w:gridCol w:w="4643"/>
      </w:tblGrid>
      <w:tr w:rsidR="00F249C2" w:rsidRPr="0015600D" w:rsidTr="006F64E8">
        <w:trPr>
          <w:trHeight w:val="313"/>
        </w:trPr>
        <w:tc>
          <w:tcPr>
            <w:tcW w:w="10280" w:type="dxa"/>
            <w:gridSpan w:val="4"/>
          </w:tcPr>
          <w:p w:rsidR="00F249C2" w:rsidRPr="00E36D95" w:rsidRDefault="00BF3E90" w:rsidP="005D183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И</w:t>
            </w:r>
            <w:r w:rsidR="00F249C2" w:rsidRPr="00E36D9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нвестиционн</w:t>
            </w:r>
            <w:r w:rsidR="006F64E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ый</w:t>
            </w:r>
            <w:r w:rsidR="00F249C2" w:rsidRPr="00E36D9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проект</w:t>
            </w:r>
            <w:r w:rsidR="005D183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№ 1 </w:t>
            </w:r>
            <w:r w:rsidR="00695DA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Гостиница</w:t>
            </w:r>
          </w:p>
        </w:tc>
      </w:tr>
      <w:tr w:rsidR="00F249C2" w:rsidRPr="00E36D95" w:rsidTr="006F64E8">
        <w:trPr>
          <w:trHeight w:val="2525"/>
        </w:trPr>
        <w:tc>
          <w:tcPr>
            <w:tcW w:w="4644" w:type="dxa"/>
            <w:gridSpan w:val="2"/>
          </w:tcPr>
          <w:p w:rsidR="00F249C2" w:rsidRPr="00E36D95" w:rsidRDefault="00F249C2" w:rsidP="001B621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F249C2" w:rsidRPr="00E36D95" w:rsidRDefault="00B00563" w:rsidP="001B621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904892" cy="2137144"/>
                  <wp:effectExtent l="0" t="0" r="0" b="0"/>
                  <wp:docPr id="13" name="Рисунок 13" descr="C:\Users\User\Desktop\Заозерь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Заозерь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978" cy="2137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gridSpan w:val="2"/>
          </w:tcPr>
          <w:p w:rsidR="00F249C2" w:rsidRPr="00E36D95" w:rsidRDefault="00695DA0" w:rsidP="006F64E8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6C86A7A">
                  <wp:extent cx="3504113" cy="268421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7107" cy="2709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9C2" w:rsidRPr="006D3E2A" w:rsidTr="006F64E8">
        <w:trPr>
          <w:trHeight w:val="270"/>
        </w:trPr>
        <w:tc>
          <w:tcPr>
            <w:tcW w:w="2578" w:type="dxa"/>
          </w:tcPr>
          <w:p w:rsidR="00F249C2" w:rsidRPr="00E36D95" w:rsidRDefault="00F249C2" w:rsidP="001B621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36D95">
              <w:rPr>
                <w:rFonts w:ascii="Times New Roman" w:hAnsi="Times New Roman"/>
                <w:b/>
                <w:sz w:val="24"/>
                <w:szCs w:val="24"/>
              </w:rPr>
              <w:t>Место</w:t>
            </w:r>
            <w:proofErr w:type="spellEnd"/>
            <w:r w:rsidRPr="00E36D9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b/>
                <w:sz w:val="24"/>
                <w:szCs w:val="24"/>
              </w:rPr>
              <w:t>реализации</w:t>
            </w:r>
            <w:proofErr w:type="spellEnd"/>
            <w:r w:rsidRPr="00E36D9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b/>
                <w:sz w:val="24"/>
                <w:szCs w:val="24"/>
              </w:rPr>
              <w:t>проекта</w:t>
            </w:r>
            <w:proofErr w:type="spellEnd"/>
            <w:r w:rsidRPr="00E36D9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702" w:type="dxa"/>
            <w:gridSpan w:val="3"/>
            <w:tcBorders>
              <w:bottom w:val="single" w:sz="4" w:space="0" w:color="auto"/>
            </w:tcBorders>
          </w:tcPr>
          <w:p w:rsidR="00A757BF" w:rsidRPr="00A757BF" w:rsidRDefault="00A757BF" w:rsidP="00A757BF">
            <w:pPr>
              <w:rPr>
                <w:rFonts w:ascii="Times New Roman" w:hAnsi="Times New Roman"/>
                <w:lang w:val="ru-RU" w:eastAsia="ru-RU"/>
              </w:rPr>
            </w:pPr>
            <w:r w:rsidRPr="00A757BF">
              <w:rPr>
                <w:rFonts w:ascii="Times New Roman" w:hAnsi="Times New Roman"/>
                <w:lang w:val="ru-RU" w:eastAsia="ru-RU"/>
              </w:rPr>
              <w:t xml:space="preserve">Смоленская обл., Руднянский р-н, д. Заозерье </w:t>
            </w:r>
          </w:p>
          <w:p w:rsidR="00F249C2" w:rsidRPr="00D35332" w:rsidRDefault="00F249C2" w:rsidP="006F64E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249C2" w:rsidRPr="006D3E2A" w:rsidTr="006F64E8">
        <w:trPr>
          <w:trHeight w:val="270"/>
        </w:trPr>
        <w:tc>
          <w:tcPr>
            <w:tcW w:w="2578" w:type="dxa"/>
          </w:tcPr>
          <w:p w:rsidR="00F249C2" w:rsidRPr="00E36D95" w:rsidRDefault="00F249C2" w:rsidP="001B621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36D9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Приоритетные направления использования</w:t>
            </w:r>
          </w:p>
        </w:tc>
        <w:tc>
          <w:tcPr>
            <w:tcW w:w="7702" w:type="dxa"/>
            <w:gridSpan w:val="3"/>
            <w:tcBorders>
              <w:top w:val="single" w:sz="4" w:space="0" w:color="auto"/>
            </w:tcBorders>
          </w:tcPr>
          <w:p w:rsidR="006F64E8" w:rsidRPr="006F64E8" w:rsidRDefault="00695DA0" w:rsidP="006F64E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Гостиница</w:t>
            </w:r>
            <w:r w:rsidR="00A757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A757BF" w:rsidRPr="00A757BF">
              <w:rPr>
                <w:rFonts w:ascii="Times New Roman" w:hAnsi="Times New Roman"/>
                <w:sz w:val="24"/>
                <w:szCs w:val="24"/>
                <w:lang w:val="ru-RU"/>
              </w:rPr>
              <w:t>для отдыха, так и для проведения досуга, деловых встреч, обучающих программ.</w:t>
            </w:r>
          </w:p>
          <w:p w:rsidR="00F249C2" w:rsidRPr="00D3533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249C2" w:rsidRPr="00A757BF" w:rsidTr="006D3E2A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2578" w:type="dxa"/>
            <w:vMerge w:val="restart"/>
          </w:tcPr>
          <w:p w:rsidR="00F249C2" w:rsidRPr="00E36D95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249C2" w:rsidRPr="00D3533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249C2" w:rsidRPr="00E36D95" w:rsidRDefault="00F249C2" w:rsidP="001B621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36D9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Описание проекта</w:t>
            </w:r>
          </w:p>
        </w:tc>
        <w:tc>
          <w:tcPr>
            <w:tcW w:w="3059" w:type="dxa"/>
            <w:gridSpan w:val="2"/>
            <w:shd w:val="clear" w:color="auto" w:fill="auto"/>
            <w:vAlign w:val="center"/>
          </w:tcPr>
          <w:p w:rsidR="00F249C2" w:rsidRPr="00E36D95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6D95">
              <w:rPr>
                <w:rFonts w:ascii="Times New Roman" w:hAnsi="Times New Roman"/>
                <w:sz w:val="24"/>
                <w:szCs w:val="24"/>
                <w:lang w:val="ru-RU"/>
              </w:rPr>
              <w:t>Вид экономической деятельности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AE3E7B" w:rsidRPr="00AE3E7B" w:rsidRDefault="00A757BF" w:rsidP="00AE3E7B">
            <w:pPr>
              <w:pStyle w:val="1"/>
              <w:shd w:val="clear" w:color="auto" w:fill="FFFFFF"/>
              <w:jc w:val="center"/>
              <w:outlineLvl w:val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Гости</w:t>
            </w:r>
            <w:r w:rsidR="00695DA0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н</w:t>
            </w:r>
            <w:r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 xml:space="preserve">ица </w:t>
            </w:r>
            <w:r w:rsidR="00AE3E7B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 xml:space="preserve"> </w:t>
            </w:r>
            <w:r w:rsidR="00AE3E7B" w:rsidRPr="00AE3E7B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ru-RU"/>
              </w:rPr>
              <w:t>ОКВЭД</w:t>
            </w:r>
            <w:proofErr w:type="gramEnd"/>
            <w:r w:rsidR="00AE3E7B" w:rsidRPr="00AE3E7B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ru-RU"/>
              </w:rPr>
              <w:t xml:space="preserve"> </w:t>
            </w:r>
            <w:r w:rsidR="00695DA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ru-RU"/>
              </w:rPr>
              <w:t>55.20</w:t>
            </w:r>
          </w:p>
          <w:p w:rsidR="00AE3E7B" w:rsidRPr="00AE3E7B" w:rsidRDefault="00AE3E7B" w:rsidP="00AE3E7B">
            <w:pPr>
              <w:pStyle w:val="1"/>
              <w:shd w:val="clear" w:color="auto" w:fill="FFFFFF"/>
              <w:outlineLvl w:val="0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</w:pPr>
          </w:p>
          <w:p w:rsidR="00F249C2" w:rsidRPr="00F408BC" w:rsidRDefault="00F249C2" w:rsidP="00AE3E7B">
            <w:pPr>
              <w:pStyle w:val="1"/>
              <w:shd w:val="clear" w:color="auto" w:fill="FFFFFF"/>
              <w:spacing w:before="0" w:after="300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249C2" w:rsidRPr="00E36D95" w:rsidTr="006D3E2A">
        <w:tblPrEx>
          <w:tblLook w:val="0000" w:firstRow="0" w:lastRow="0" w:firstColumn="0" w:lastColumn="0" w:noHBand="0" w:noVBand="0"/>
        </w:tblPrEx>
        <w:trPr>
          <w:trHeight w:val="328"/>
        </w:trPr>
        <w:tc>
          <w:tcPr>
            <w:tcW w:w="2578" w:type="dxa"/>
            <w:vMerge/>
          </w:tcPr>
          <w:p w:rsidR="00F249C2" w:rsidRPr="00BF3E90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59" w:type="dxa"/>
            <w:gridSpan w:val="2"/>
            <w:shd w:val="clear" w:color="auto" w:fill="auto"/>
            <w:vAlign w:val="center"/>
          </w:tcPr>
          <w:p w:rsidR="00F249C2" w:rsidRPr="00E36D95" w:rsidRDefault="00F249C2" w:rsidP="001B621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Цель</w:t>
            </w:r>
            <w:proofErr w:type="spellEnd"/>
            <w:r w:rsidRPr="00E36D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4643" w:type="dxa"/>
            <w:shd w:val="clear" w:color="auto" w:fill="auto"/>
            <w:vAlign w:val="center"/>
          </w:tcPr>
          <w:p w:rsidR="00F249C2" w:rsidRPr="00F249C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Создание </w:t>
            </w:r>
            <w:r w:rsidR="00695DA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туристической </w:t>
            </w:r>
            <w:r w:rsidR="00770F64">
              <w:rPr>
                <w:rFonts w:ascii="Times New Roman" w:hAnsi="Times New Roman"/>
                <w:sz w:val="24"/>
                <w:szCs w:val="24"/>
                <w:lang w:val="ru-RU"/>
              </w:rPr>
              <w:t>инфраструктуры</w:t>
            </w:r>
          </w:p>
        </w:tc>
      </w:tr>
      <w:tr w:rsidR="00F249C2" w:rsidRPr="00A757BF" w:rsidTr="006D3E2A">
        <w:tblPrEx>
          <w:tblLook w:val="0000" w:firstRow="0" w:lastRow="0" w:firstColumn="0" w:lastColumn="0" w:noHBand="0" w:noVBand="0"/>
        </w:tblPrEx>
        <w:trPr>
          <w:trHeight w:val="675"/>
        </w:trPr>
        <w:tc>
          <w:tcPr>
            <w:tcW w:w="2578" w:type="dxa"/>
            <w:vMerge/>
          </w:tcPr>
          <w:p w:rsidR="00F249C2" w:rsidRPr="00E36D95" w:rsidRDefault="00F249C2" w:rsidP="001B62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9" w:type="dxa"/>
            <w:gridSpan w:val="2"/>
            <w:shd w:val="clear" w:color="auto" w:fill="auto"/>
            <w:vAlign w:val="center"/>
          </w:tcPr>
          <w:p w:rsidR="00F249C2" w:rsidRPr="00E36D95" w:rsidRDefault="00F249C2" w:rsidP="001B621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виды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продукции</w:t>
            </w:r>
            <w:proofErr w:type="spellEnd"/>
          </w:p>
        </w:tc>
        <w:tc>
          <w:tcPr>
            <w:tcW w:w="4643" w:type="dxa"/>
            <w:shd w:val="clear" w:color="auto" w:fill="auto"/>
            <w:vAlign w:val="center"/>
          </w:tcPr>
          <w:p w:rsidR="00F249C2" w:rsidRPr="007E0E06" w:rsidRDefault="00695DA0" w:rsidP="001B621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Гостиничные услуги</w:t>
            </w:r>
          </w:p>
        </w:tc>
      </w:tr>
      <w:tr w:rsidR="00F249C2" w:rsidRPr="006D3E2A" w:rsidTr="006D3E2A">
        <w:tblPrEx>
          <w:tblLook w:val="0000" w:firstRow="0" w:lastRow="0" w:firstColumn="0" w:lastColumn="0" w:noHBand="0" w:noVBand="0"/>
        </w:tblPrEx>
        <w:trPr>
          <w:trHeight w:val="557"/>
        </w:trPr>
        <w:tc>
          <w:tcPr>
            <w:tcW w:w="2578" w:type="dxa"/>
            <w:vMerge/>
          </w:tcPr>
          <w:p w:rsidR="00F249C2" w:rsidRPr="00F408BC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59" w:type="dxa"/>
            <w:gridSpan w:val="2"/>
            <w:shd w:val="clear" w:color="auto" w:fill="auto"/>
            <w:vAlign w:val="center"/>
          </w:tcPr>
          <w:p w:rsidR="00F249C2" w:rsidRPr="00E36D95" w:rsidRDefault="00F249C2" w:rsidP="001B621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Производственная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мощность</w:t>
            </w:r>
            <w:proofErr w:type="spellEnd"/>
          </w:p>
        </w:tc>
        <w:tc>
          <w:tcPr>
            <w:tcW w:w="4643" w:type="dxa"/>
            <w:shd w:val="clear" w:color="auto" w:fill="auto"/>
            <w:vAlign w:val="center"/>
          </w:tcPr>
          <w:p w:rsidR="00755A6E" w:rsidRDefault="00755A6E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Вместимость </w:t>
            </w:r>
            <w:r w:rsidR="006D3E2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для проведения мероприятий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около 150 человек</w:t>
            </w:r>
          </w:p>
          <w:p w:rsidR="00755A6E" w:rsidRPr="00F408BC" w:rsidRDefault="006D3E2A" w:rsidP="00755A6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Имеется </w:t>
            </w:r>
            <w:r w:rsidR="00755A6E">
              <w:rPr>
                <w:rFonts w:ascii="Times New Roman" w:hAnsi="Times New Roman"/>
                <w:sz w:val="24"/>
                <w:szCs w:val="24"/>
                <w:lang w:val="ru-RU"/>
              </w:rPr>
              <w:t>10 трех</w:t>
            </w:r>
            <w:proofErr w:type="gramStart"/>
            <w:r w:rsidR="00755A6E">
              <w:rPr>
                <w:rFonts w:ascii="Times New Roman" w:hAnsi="Times New Roman"/>
                <w:sz w:val="24"/>
                <w:szCs w:val="24"/>
                <w:lang w:val="ru-RU"/>
              </w:rPr>
              <w:t>-  и</w:t>
            </w:r>
            <w:proofErr w:type="gramEnd"/>
            <w:r w:rsidR="00755A6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16 двухместных номеров</w:t>
            </w:r>
          </w:p>
        </w:tc>
      </w:tr>
      <w:tr w:rsidR="00F249C2" w:rsidRPr="006D3E2A" w:rsidTr="006D3E2A">
        <w:tblPrEx>
          <w:tblLook w:val="0000" w:firstRow="0" w:lastRow="0" w:firstColumn="0" w:lastColumn="0" w:noHBand="0" w:noVBand="0"/>
        </w:tblPrEx>
        <w:trPr>
          <w:trHeight w:val="409"/>
        </w:trPr>
        <w:tc>
          <w:tcPr>
            <w:tcW w:w="2578" w:type="dxa"/>
            <w:vMerge w:val="restart"/>
          </w:tcPr>
          <w:p w:rsidR="00F249C2" w:rsidRPr="00F408BC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249C2" w:rsidRPr="00F408BC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249C2" w:rsidRPr="00F408BC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249C2" w:rsidRPr="00F408BC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249C2" w:rsidRPr="00F408BC" w:rsidRDefault="00F249C2" w:rsidP="001B621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408B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Финансовая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F408B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оценка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F408B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проекта</w:t>
            </w:r>
          </w:p>
        </w:tc>
        <w:tc>
          <w:tcPr>
            <w:tcW w:w="3059" w:type="dxa"/>
            <w:gridSpan w:val="2"/>
            <w:shd w:val="clear" w:color="auto" w:fill="auto"/>
            <w:vAlign w:val="center"/>
          </w:tcPr>
          <w:p w:rsidR="00F249C2" w:rsidRPr="00F408BC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08BC">
              <w:rPr>
                <w:rFonts w:ascii="Times New Roman" w:hAnsi="Times New Roman"/>
                <w:sz w:val="24"/>
                <w:szCs w:val="24"/>
                <w:lang w:val="ru-RU"/>
              </w:rPr>
              <w:t>Общая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408BC">
              <w:rPr>
                <w:rFonts w:ascii="Times New Roman" w:hAnsi="Times New Roman"/>
                <w:sz w:val="24"/>
                <w:szCs w:val="24"/>
                <w:lang w:val="ru-RU"/>
              </w:rPr>
              <w:t>стоимость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408BC">
              <w:rPr>
                <w:rFonts w:ascii="Times New Roman" w:hAnsi="Times New Roman"/>
                <w:sz w:val="24"/>
                <w:szCs w:val="24"/>
                <w:lang w:val="ru-RU"/>
              </w:rPr>
              <w:t>проекта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F249C2" w:rsidRPr="00F249C2" w:rsidRDefault="00695DA0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5DA0">
              <w:rPr>
                <w:rFonts w:ascii="Times New Roman" w:hAnsi="Times New Roman"/>
                <w:sz w:val="24"/>
                <w:szCs w:val="24"/>
                <w:lang w:val="ru-RU"/>
              </w:rPr>
              <w:t>стоимость покупки и условия аренды будут установлены на прямых переговорах между генеральным директором АО «</w:t>
            </w:r>
            <w:proofErr w:type="spellStart"/>
            <w:r w:rsidRPr="00695DA0">
              <w:rPr>
                <w:rFonts w:ascii="Times New Roman" w:hAnsi="Times New Roman"/>
                <w:sz w:val="24"/>
                <w:szCs w:val="24"/>
                <w:lang w:val="ru-RU"/>
              </w:rPr>
              <w:t>Смолстром</w:t>
            </w:r>
            <w:proofErr w:type="spellEnd"/>
            <w:r w:rsidRPr="00695DA0">
              <w:rPr>
                <w:rFonts w:ascii="Times New Roman" w:hAnsi="Times New Roman"/>
                <w:sz w:val="24"/>
                <w:szCs w:val="24"/>
                <w:lang w:val="ru-RU"/>
              </w:rPr>
              <w:t>-сервис» и желающим приобрести либо арендовать базу.</w:t>
            </w:r>
          </w:p>
        </w:tc>
      </w:tr>
      <w:tr w:rsidR="00F249C2" w:rsidRPr="006D3E2A" w:rsidTr="006D3E2A">
        <w:tblPrEx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2578" w:type="dxa"/>
            <w:vMerge/>
          </w:tcPr>
          <w:p w:rsidR="00F249C2" w:rsidRPr="00F249C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59" w:type="dxa"/>
            <w:gridSpan w:val="2"/>
            <w:shd w:val="clear" w:color="auto" w:fill="auto"/>
            <w:vAlign w:val="center"/>
          </w:tcPr>
          <w:p w:rsidR="00F249C2" w:rsidRPr="00F249C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Формы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инвестирования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F249C2" w:rsidRPr="00F249C2" w:rsidRDefault="00F408BC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Прямое инвестирование в развитие предприятия</w:t>
            </w:r>
          </w:p>
        </w:tc>
      </w:tr>
      <w:tr w:rsidR="00F249C2" w:rsidRPr="006D3E2A" w:rsidTr="006D3E2A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2578" w:type="dxa"/>
            <w:vMerge/>
          </w:tcPr>
          <w:p w:rsidR="00F249C2" w:rsidRPr="00F249C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59" w:type="dxa"/>
            <w:gridSpan w:val="2"/>
            <w:shd w:val="clear" w:color="auto" w:fill="auto"/>
            <w:vAlign w:val="center"/>
          </w:tcPr>
          <w:p w:rsidR="00F249C2" w:rsidRPr="00F249C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Чистая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приведенная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стоимость (</w:t>
            </w:r>
            <w:r w:rsidRPr="00E36D95">
              <w:rPr>
                <w:rFonts w:ascii="Times New Roman" w:hAnsi="Times New Roman"/>
                <w:sz w:val="24"/>
                <w:szCs w:val="24"/>
              </w:rPr>
              <w:t>NPV</w:t>
            </w: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F249C2" w:rsidRPr="00F249C2" w:rsidRDefault="00695DA0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5DA0">
              <w:rPr>
                <w:rFonts w:ascii="Times New Roman" w:hAnsi="Times New Roman"/>
                <w:sz w:val="24"/>
                <w:szCs w:val="24"/>
                <w:lang w:val="ru-RU"/>
              </w:rPr>
              <w:t>стоимость покупки и условия аренды будут установлены на прямых переговорах между генеральным директором АО «</w:t>
            </w:r>
            <w:proofErr w:type="spellStart"/>
            <w:r w:rsidRPr="00695DA0">
              <w:rPr>
                <w:rFonts w:ascii="Times New Roman" w:hAnsi="Times New Roman"/>
                <w:sz w:val="24"/>
                <w:szCs w:val="24"/>
                <w:lang w:val="ru-RU"/>
              </w:rPr>
              <w:t>Смолстром</w:t>
            </w:r>
            <w:proofErr w:type="spellEnd"/>
            <w:r w:rsidRPr="00695DA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-сервис» и желающим приобрести либо арендовать </w:t>
            </w:r>
            <w:r w:rsidRPr="00695DA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базу.</w:t>
            </w:r>
          </w:p>
        </w:tc>
      </w:tr>
      <w:tr w:rsidR="00F249C2" w:rsidRPr="00F249C2" w:rsidTr="006D3E2A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578" w:type="dxa"/>
            <w:vMerge/>
          </w:tcPr>
          <w:p w:rsidR="00F249C2" w:rsidRPr="00F249C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59" w:type="dxa"/>
            <w:gridSpan w:val="2"/>
            <w:shd w:val="clear" w:color="auto" w:fill="auto"/>
            <w:vAlign w:val="center"/>
          </w:tcPr>
          <w:p w:rsidR="00F249C2" w:rsidRPr="00E36D95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Срок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окупаемости</w:t>
            </w:r>
            <w:r w:rsidRPr="00E36D9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r w:rsidRPr="00E36D95">
              <w:rPr>
                <w:rFonts w:ascii="Times New Roman" w:hAnsi="Times New Roman"/>
                <w:sz w:val="24"/>
                <w:szCs w:val="24"/>
              </w:rPr>
              <w:t>DPB</w:t>
            </w:r>
            <w:r w:rsidRPr="00E36D95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F249C2" w:rsidRPr="00F249C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 лет</w:t>
            </w:r>
          </w:p>
        </w:tc>
      </w:tr>
      <w:tr w:rsidR="00F249C2" w:rsidRPr="00F249C2" w:rsidTr="006D3E2A">
        <w:tblPrEx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2578" w:type="dxa"/>
            <w:vMerge/>
          </w:tcPr>
          <w:p w:rsidR="00F249C2" w:rsidRPr="00F249C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59" w:type="dxa"/>
            <w:gridSpan w:val="2"/>
            <w:shd w:val="clear" w:color="auto" w:fill="auto"/>
            <w:vAlign w:val="center"/>
          </w:tcPr>
          <w:p w:rsidR="00F249C2" w:rsidRPr="00F249C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Период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планирования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F249C2" w:rsidRPr="00F249C2" w:rsidRDefault="00921533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Один год</w:t>
            </w:r>
          </w:p>
        </w:tc>
      </w:tr>
      <w:tr w:rsidR="00F249C2" w:rsidRPr="00E36D95" w:rsidTr="006D3E2A">
        <w:tblPrEx>
          <w:tblLook w:val="0000" w:firstRow="0" w:lastRow="0" w:firstColumn="0" w:lastColumn="0" w:noHBand="0" w:noVBand="0"/>
        </w:tblPrEx>
        <w:trPr>
          <w:trHeight w:val="437"/>
        </w:trPr>
        <w:tc>
          <w:tcPr>
            <w:tcW w:w="2578" w:type="dxa"/>
            <w:vMerge/>
          </w:tcPr>
          <w:p w:rsidR="00F249C2" w:rsidRPr="00F249C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59" w:type="dxa"/>
            <w:gridSpan w:val="2"/>
            <w:vAlign w:val="center"/>
          </w:tcPr>
          <w:p w:rsidR="00F249C2" w:rsidRPr="00E36D95" w:rsidRDefault="00F249C2" w:rsidP="001B621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Внутр</w:t>
            </w:r>
            <w:r w:rsidRPr="00E36D95">
              <w:rPr>
                <w:rFonts w:ascii="Times New Roman" w:hAnsi="Times New Roman"/>
                <w:sz w:val="24"/>
                <w:szCs w:val="24"/>
              </w:rPr>
              <w:t>енняя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норма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доходности</w:t>
            </w:r>
            <w:proofErr w:type="spellEnd"/>
            <w:r w:rsidRPr="00E36D95">
              <w:rPr>
                <w:rFonts w:ascii="Times New Roman" w:hAnsi="Times New Roman"/>
                <w:sz w:val="24"/>
                <w:szCs w:val="24"/>
              </w:rPr>
              <w:t xml:space="preserve"> (IRR)</w:t>
            </w:r>
          </w:p>
        </w:tc>
        <w:tc>
          <w:tcPr>
            <w:tcW w:w="4643" w:type="dxa"/>
            <w:vAlign w:val="center"/>
          </w:tcPr>
          <w:p w:rsidR="00F249C2" w:rsidRPr="00921533" w:rsidRDefault="00652095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</w:tr>
      <w:tr w:rsidR="00F249C2" w:rsidRPr="006D3E2A" w:rsidTr="007776D8">
        <w:tblPrEx>
          <w:tblLook w:val="0000" w:firstRow="0" w:lastRow="0" w:firstColumn="0" w:lastColumn="0" w:noHBand="0" w:noVBand="0"/>
        </w:tblPrEx>
        <w:trPr>
          <w:trHeight w:val="1004"/>
        </w:trPr>
        <w:tc>
          <w:tcPr>
            <w:tcW w:w="2578" w:type="dxa"/>
          </w:tcPr>
          <w:p w:rsidR="00F249C2" w:rsidRPr="00E36D95" w:rsidRDefault="00F249C2" w:rsidP="001B621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36D9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Краткая характеристика инженерной инфраструктуры </w:t>
            </w:r>
          </w:p>
        </w:tc>
        <w:tc>
          <w:tcPr>
            <w:tcW w:w="7702" w:type="dxa"/>
            <w:gridSpan w:val="3"/>
            <w:vAlign w:val="center"/>
          </w:tcPr>
          <w:p w:rsidR="00695DA0" w:rsidRPr="00695DA0" w:rsidRDefault="00695DA0" w:rsidP="00695DA0">
            <w:pPr>
              <w:jc w:val="both"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695DA0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На территории участка имеется подключение к газопроводу, точка подключения 228 м.</w:t>
            </w:r>
            <w:r w:rsidRPr="00695DA0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ab/>
              <w:t>16 куб. м \ сутки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. </w:t>
            </w:r>
            <w:r w:rsidRPr="00695DA0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Расстояние от центра питания до границы земельного участка по прямой составляет примерно 5 км., ПС Микулино 35/10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. </w:t>
            </w:r>
            <w:r w:rsidRPr="00695DA0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Резерв мощности для технологического присоединения составляет 6,38 МВА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. С</w:t>
            </w:r>
            <w:r w:rsidRPr="00695DA0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тоимость и сроки подключения согласно сметной документации; ориентировочная стоимость технологического присоединения до 700 тыс. руб.</w:t>
            </w:r>
          </w:p>
          <w:p w:rsidR="00695DA0" w:rsidRPr="00695DA0" w:rsidRDefault="00695DA0" w:rsidP="00695DA0">
            <w:pPr>
              <w:jc w:val="both"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695DA0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На территории участка есть подключение к водоснабжению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95DA0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5 куб. м \ сутки</w:t>
            </w:r>
            <w:r w:rsidRPr="00695DA0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ab/>
              <w:t xml:space="preserve">Стоимость и сроки подключения согласно сметной документации; ориентировочная стоимость технологического присоединения 50-70 </w:t>
            </w:r>
            <w:proofErr w:type="spellStart"/>
            <w:r w:rsidRPr="00695DA0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тыс.руб</w:t>
            </w:r>
            <w:proofErr w:type="spellEnd"/>
            <w:r w:rsidRPr="00695DA0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.</w:t>
            </w:r>
          </w:p>
          <w:p w:rsidR="00F249C2" w:rsidRPr="006F64E8" w:rsidRDefault="00695DA0" w:rsidP="00695DA0">
            <w:pPr>
              <w:jc w:val="both"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695DA0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На территории участка есть подключение к водоотведению</w:t>
            </w:r>
            <w:r w:rsidRPr="00695DA0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ab/>
              <w:t>-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С</w:t>
            </w:r>
            <w:r w:rsidRPr="00695DA0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тоимость и сроки подключения согласно сметной документации; ориентировочная стоимость технологического присоединения до 200 тыс. руб.</w:t>
            </w:r>
          </w:p>
        </w:tc>
      </w:tr>
      <w:tr w:rsidR="00F249C2" w:rsidRPr="006D3E2A" w:rsidTr="006F64E8">
        <w:tblPrEx>
          <w:tblLook w:val="0000" w:firstRow="0" w:lastRow="0" w:firstColumn="0" w:lastColumn="0" w:noHBand="0" w:noVBand="0"/>
        </w:tblPrEx>
        <w:trPr>
          <w:trHeight w:val="902"/>
        </w:trPr>
        <w:tc>
          <w:tcPr>
            <w:tcW w:w="2578" w:type="dxa"/>
          </w:tcPr>
          <w:p w:rsidR="00F249C2" w:rsidRPr="00E36D95" w:rsidRDefault="00F249C2" w:rsidP="001B621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36D95">
              <w:rPr>
                <w:rFonts w:ascii="Times New Roman" w:hAnsi="Times New Roman"/>
                <w:b/>
                <w:sz w:val="24"/>
                <w:szCs w:val="24"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b/>
                <w:sz w:val="24"/>
                <w:szCs w:val="24"/>
              </w:rPr>
              <w:t>сведения</w:t>
            </w:r>
            <w:proofErr w:type="spellEnd"/>
            <w:r w:rsidRPr="00E36D95">
              <w:rPr>
                <w:rFonts w:ascii="Times New Roman" w:hAnsi="Times New Roman"/>
                <w:b/>
                <w:sz w:val="24"/>
                <w:szCs w:val="24"/>
              </w:rPr>
              <w:t xml:space="preserve"> о </w:t>
            </w:r>
            <w:proofErr w:type="spellStart"/>
            <w:r w:rsidRPr="00E36D95">
              <w:rPr>
                <w:rFonts w:ascii="Times New Roman" w:hAnsi="Times New Roman"/>
                <w:b/>
                <w:sz w:val="24"/>
                <w:szCs w:val="24"/>
              </w:rPr>
              <w:t>проекте</w:t>
            </w:r>
            <w:proofErr w:type="spellEnd"/>
          </w:p>
        </w:tc>
        <w:tc>
          <w:tcPr>
            <w:tcW w:w="7702" w:type="dxa"/>
            <w:gridSpan w:val="3"/>
            <w:shd w:val="clear" w:color="auto" w:fill="auto"/>
            <w:vAlign w:val="center"/>
          </w:tcPr>
          <w:p w:rsidR="00695DA0" w:rsidRPr="00695DA0" w:rsidRDefault="00695DA0" w:rsidP="00695DA0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695DA0">
              <w:rPr>
                <w:rFonts w:ascii="Times New Roman" w:hAnsi="Times New Roman"/>
                <w:sz w:val="24"/>
                <w:szCs w:val="24"/>
                <w:lang w:val="ru-RU"/>
              </w:rPr>
              <w:t>подъезд к д. Заозерье осуществляется по автомобильной дороге с асфальтным покрытием, в деревне до объекта– дорога с ПГС покрытием.</w:t>
            </w:r>
          </w:p>
          <w:p w:rsidR="00F249C2" w:rsidRPr="00F249C2" w:rsidRDefault="00695DA0" w:rsidP="00695DA0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695DA0">
              <w:rPr>
                <w:rFonts w:ascii="Times New Roman" w:hAnsi="Times New Roman"/>
                <w:sz w:val="24"/>
                <w:szCs w:val="24"/>
                <w:lang w:val="ru-RU"/>
              </w:rPr>
              <w:t>ближайшая станция в г. Рудня Смоленской области находится на расстоянии 13,5 км</w:t>
            </w:r>
          </w:p>
        </w:tc>
      </w:tr>
      <w:tr w:rsidR="00F249C2" w:rsidRPr="006D3E2A" w:rsidTr="006F64E8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2578" w:type="dxa"/>
          </w:tcPr>
          <w:p w:rsidR="00F249C2" w:rsidRPr="00E36D95" w:rsidRDefault="00F249C2" w:rsidP="001B621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36D9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7702" w:type="dxa"/>
            <w:gridSpan w:val="3"/>
            <w:shd w:val="clear" w:color="auto" w:fill="auto"/>
            <w:vAlign w:val="center"/>
          </w:tcPr>
          <w:p w:rsidR="00F249C2" w:rsidRPr="00F249C2" w:rsidRDefault="008F5EA7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5EA7">
              <w:rPr>
                <w:rFonts w:ascii="Times New Roman" w:hAnsi="Times New Roman"/>
                <w:sz w:val="24"/>
                <w:szCs w:val="24"/>
                <w:lang w:val="ru-RU"/>
              </w:rPr>
              <w:t>При расчете земельного налога применяется понижающий коэффициент 0,3 на период строительства</w:t>
            </w:r>
          </w:p>
        </w:tc>
      </w:tr>
      <w:tr w:rsidR="00F249C2" w:rsidRPr="00E36D95" w:rsidTr="006D3E2A">
        <w:tblPrEx>
          <w:tblLook w:val="0000" w:firstRow="0" w:lastRow="0" w:firstColumn="0" w:lastColumn="0" w:noHBand="0" w:noVBand="0"/>
        </w:tblPrEx>
        <w:trPr>
          <w:trHeight w:val="437"/>
        </w:trPr>
        <w:tc>
          <w:tcPr>
            <w:tcW w:w="2578" w:type="dxa"/>
            <w:vMerge w:val="restart"/>
          </w:tcPr>
          <w:p w:rsidR="00F249C2" w:rsidRPr="00F249C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249C2" w:rsidRPr="00F249C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249C2" w:rsidRPr="00F249C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249C2" w:rsidRPr="00E36D95" w:rsidRDefault="00F249C2" w:rsidP="001B621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E36D95">
              <w:rPr>
                <w:rFonts w:ascii="Times New Roman" w:hAnsi="Times New Roman"/>
                <w:b/>
                <w:sz w:val="24"/>
                <w:szCs w:val="24"/>
              </w:rPr>
              <w:t>Контактные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b/>
                <w:sz w:val="24"/>
                <w:szCs w:val="24"/>
              </w:rPr>
              <w:t>данные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E36D9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координатора проекта</w:t>
            </w:r>
          </w:p>
        </w:tc>
        <w:tc>
          <w:tcPr>
            <w:tcW w:w="3059" w:type="dxa"/>
            <w:gridSpan w:val="2"/>
            <w:shd w:val="clear" w:color="auto" w:fill="auto"/>
            <w:vAlign w:val="center"/>
          </w:tcPr>
          <w:p w:rsidR="00F249C2" w:rsidRPr="00F249C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ФИО</w:t>
            </w:r>
          </w:p>
        </w:tc>
        <w:tc>
          <w:tcPr>
            <w:tcW w:w="4643" w:type="dxa"/>
            <w:shd w:val="clear" w:color="auto" w:fill="auto"/>
          </w:tcPr>
          <w:p w:rsidR="00F249C2" w:rsidRPr="000743FD" w:rsidRDefault="000933D0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Якушкина Светлана Алексеевна</w:t>
            </w:r>
          </w:p>
        </w:tc>
      </w:tr>
      <w:tr w:rsidR="00F249C2" w:rsidRPr="00E36D95" w:rsidTr="006D3E2A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2578" w:type="dxa"/>
            <w:vMerge/>
          </w:tcPr>
          <w:p w:rsidR="00F249C2" w:rsidRPr="00E36D95" w:rsidRDefault="00F249C2" w:rsidP="001B62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9" w:type="dxa"/>
            <w:gridSpan w:val="2"/>
            <w:shd w:val="clear" w:color="auto" w:fill="auto"/>
            <w:vAlign w:val="center"/>
          </w:tcPr>
          <w:p w:rsidR="00F249C2" w:rsidRPr="00F249C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Телефон</w:t>
            </w:r>
          </w:p>
        </w:tc>
        <w:tc>
          <w:tcPr>
            <w:tcW w:w="4643" w:type="dxa"/>
            <w:shd w:val="clear" w:color="auto" w:fill="auto"/>
          </w:tcPr>
          <w:p w:rsidR="00F249C2" w:rsidRPr="000743FD" w:rsidRDefault="000743FD" w:rsidP="002B528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8(48141)4-</w:t>
            </w:r>
            <w:r w:rsidR="000933D0">
              <w:rPr>
                <w:rFonts w:ascii="Times New Roman" w:hAnsi="Times New Roman"/>
                <w:sz w:val="24"/>
                <w:szCs w:val="24"/>
                <w:lang w:val="ru-RU"/>
              </w:rPr>
              <w:t>18-89</w:t>
            </w:r>
          </w:p>
        </w:tc>
      </w:tr>
      <w:tr w:rsidR="00F249C2" w:rsidRPr="00E36D95" w:rsidTr="006D3E2A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2578" w:type="dxa"/>
            <w:vMerge/>
          </w:tcPr>
          <w:p w:rsidR="00F249C2" w:rsidRPr="00E36D95" w:rsidRDefault="00F249C2" w:rsidP="001B62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9" w:type="dxa"/>
            <w:gridSpan w:val="2"/>
            <w:shd w:val="clear" w:color="auto" w:fill="auto"/>
            <w:vAlign w:val="center"/>
          </w:tcPr>
          <w:p w:rsidR="00F249C2" w:rsidRPr="00F249C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  <w:tc>
          <w:tcPr>
            <w:tcW w:w="4643" w:type="dxa"/>
            <w:shd w:val="clear" w:color="auto" w:fill="auto"/>
          </w:tcPr>
          <w:p w:rsidR="00F249C2" w:rsidRPr="00F249C2" w:rsidRDefault="00F249C2" w:rsidP="001B621B">
            <w:pPr>
              <w:rPr>
                <w:rFonts w:ascii="Times New Roman" w:hAnsi="Times New Roman"/>
                <w:sz w:val="24"/>
                <w:szCs w:val="24"/>
              </w:rPr>
            </w:pPr>
            <w:r w:rsidRPr="00F249C2">
              <w:rPr>
                <w:rFonts w:ascii="Times New Roman" w:hAnsi="Times New Roman"/>
                <w:sz w:val="24"/>
                <w:szCs w:val="24"/>
              </w:rPr>
              <w:t>e-mail: rud_</w:t>
            </w:r>
            <w:r w:rsidR="006D3E2A">
              <w:rPr>
                <w:rFonts w:ascii="Times New Roman" w:hAnsi="Times New Roman"/>
                <w:sz w:val="24"/>
                <w:szCs w:val="24"/>
              </w:rPr>
              <w:t>ekonomika</w:t>
            </w:r>
            <w:r w:rsidRPr="00F249C2">
              <w:rPr>
                <w:rFonts w:ascii="Times New Roman" w:hAnsi="Times New Roman"/>
                <w:sz w:val="24"/>
                <w:szCs w:val="24"/>
              </w:rPr>
              <w:t>@admin-smolensk.ru</w:t>
            </w:r>
          </w:p>
        </w:tc>
      </w:tr>
      <w:tr w:rsidR="00F249C2" w:rsidRPr="000407D3" w:rsidTr="006D3E2A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2578" w:type="dxa"/>
            <w:vMerge/>
          </w:tcPr>
          <w:p w:rsidR="00F249C2" w:rsidRPr="00E36D95" w:rsidRDefault="00F249C2" w:rsidP="001B62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9" w:type="dxa"/>
            <w:gridSpan w:val="2"/>
            <w:shd w:val="clear" w:color="auto" w:fill="auto"/>
            <w:vAlign w:val="center"/>
          </w:tcPr>
          <w:p w:rsidR="00F249C2" w:rsidRPr="00F249C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Эл. адрес сайта (при наличии)</w:t>
            </w:r>
          </w:p>
        </w:tc>
        <w:tc>
          <w:tcPr>
            <w:tcW w:w="4643" w:type="dxa"/>
            <w:shd w:val="clear" w:color="auto" w:fill="auto"/>
          </w:tcPr>
          <w:p w:rsidR="00F249C2" w:rsidRPr="00F249C2" w:rsidRDefault="00BF3E90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3E90">
              <w:rPr>
                <w:rFonts w:ascii="Times New Roman" w:hAnsi="Times New Roman"/>
                <w:sz w:val="24"/>
                <w:szCs w:val="24"/>
                <w:lang w:val="ru-RU"/>
              </w:rPr>
              <w:t>http://рудня.рф</w:t>
            </w:r>
          </w:p>
        </w:tc>
      </w:tr>
    </w:tbl>
    <w:p w:rsidR="00F249C2" w:rsidRDefault="00F249C2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42C64" w:rsidRDefault="00742C64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42C64" w:rsidRDefault="00742C64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42C64" w:rsidRDefault="00742C64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42C64" w:rsidRDefault="00742C64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42C64" w:rsidRDefault="00742C64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42C64" w:rsidRDefault="00742C64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42C64" w:rsidRDefault="00742C64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42C64" w:rsidRDefault="00742C64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2578"/>
        <w:gridCol w:w="2066"/>
        <w:gridCol w:w="993"/>
        <w:gridCol w:w="4643"/>
      </w:tblGrid>
      <w:tr w:rsidR="00D1481D" w:rsidRPr="006D3E2A" w:rsidTr="008F334B">
        <w:trPr>
          <w:trHeight w:val="313"/>
        </w:trPr>
        <w:tc>
          <w:tcPr>
            <w:tcW w:w="10280" w:type="dxa"/>
            <w:gridSpan w:val="4"/>
          </w:tcPr>
          <w:p w:rsidR="00D1481D" w:rsidRPr="00D1481D" w:rsidRDefault="00D1481D" w:rsidP="00D1481D">
            <w:pPr>
              <w:spacing w:after="20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1481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Инвестиционный проект №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  <w:r w:rsidRPr="00D1481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Промышленное производство по изготовлению металлический изделий</w:t>
            </w:r>
          </w:p>
        </w:tc>
      </w:tr>
      <w:tr w:rsidR="00D1481D" w:rsidRPr="00D1481D" w:rsidTr="008F334B">
        <w:trPr>
          <w:trHeight w:val="2525"/>
        </w:trPr>
        <w:tc>
          <w:tcPr>
            <w:tcW w:w="4644" w:type="dxa"/>
            <w:gridSpan w:val="2"/>
          </w:tcPr>
          <w:p w:rsidR="00D1481D" w:rsidRPr="00D1481D" w:rsidRDefault="00D1481D" w:rsidP="00D1481D">
            <w:pPr>
              <w:spacing w:after="20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D1481D" w:rsidRPr="00D1481D" w:rsidRDefault="00D1481D" w:rsidP="00D1481D">
            <w:pPr>
              <w:spacing w:after="20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1481D"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2798585" wp14:editId="5B03F51D">
                  <wp:extent cx="2895600" cy="1552575"/>
                  <wp:effectExtent l="19050" t="0" r="0" b="0"/>
                  <wp:docPr id="3" name="Рисунок 0" descr="Кире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иреева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708" cy="1561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gridSpan w:val="2"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1481D"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1DF4369" wp14:editId="2D29DFDF">
                  <wp:extent cx="3409950" cy="1743075"/>
                  <wp:effectExtent l="19050" t="0" r="0" b="0"/>
                  <wp:docPr id="1" name="Рисунок 1" descr="2222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222222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996" cy="175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81D" w:rsidRPr="00D1481D" w:rsidTr="008F334B">
        <w:trPr>
          <w:trHeight w:val="270"/>
        </w:trPr>
        <w:tc>
          <w:tcPr>
            <w:tcW w:w="2578" w:type="dxa"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1481D">
              <w:rPr>
                <w:rFonts w:ascii="Times New Roman" w:hAnsi="Times New Roman"/>
                <w:b/>
                <w:sz w:val="24"/>
                <w:szCs w:val="24"/>
              </w:rPr>
              <w:t>Место</w:t>
            </w:r>
            <w:proofErr w:type="spellEnd"/>
            <w:r w:rsidRPr="00D1481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1481D">
              <w:rPr>
                <w:rFonts w:ascii="Times New Roman" w:hAnsi="Times New Roman"/>
                <w:b/>
                <w:sz w:val="24"/>
                <w:szCs w:val="24"/>
              </w:rPr>
              <w:t>реализации</w:t>
            </w:r>
            <w:proofErr w:type="spellEnd"/>
            <w:r w:rsidRPr="00D1481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1481D">
              <w:rPr>
                <w:rFonts w:ascii="Times New Roman" w:hAnsi="Times New Roman"/>
                <w:b/>
                <w:sz w:val="24"/>
                <w:szCs w:val="24"/>
              </w:rPr>
              <w:t>проекта</w:t>
            </w:r>
            <w:proofErr w:type="spellEnd"/>
            <w:r w:rsidRPr="00D1481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702" w:type="dxa"/>
            <w:gridSpan w:val="3"/>
            <w:tcBorders>
              <w:bottom w:val="single" w:sz="4" w:space="0" w:color="auto"/>
            </w:tcBorders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481D">
              <w:rPr>
                <w:rFonts w:ascii="Times New Roman" w:hAnsi="Times New Roman"/>
                <w:sz w:val="24"/>
                <w:szCs w:val="24"/>
                <w:lang w:val="ru-RU"/>
              </w:rPr>
              <w:t>Смоленская область, г. Рудня, ул. Киреева, д. 172</w:t>
            </w:r>
          </w:p>
        </w:tc>
      </w:tr>
      <w:tr w:rsidR="00D1481D" w:rsidRPr="00D1481D" w:rsidTr="008F334B">
        <w:trPr>
          <w:trHeight w:val="270"/>
        </w:trPr>
        <w:tc>
          <w:tcPr>
            <w:tcW w:w="2578" w:type="dxa"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1481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Приоритетные направления использования</w:t>
            </w:r>
          </w:p>
        </w:tc>
        <w:tc>
          <w:tcPr>
            <w:tcW w:w="7702" w:type="dxa"/>
            <w:gridSpan w:val="3"/>
            <w:tcBorders>
              <w:top w:val="single" w:sz="4" w:space="0" w:color="auto"/>
            </w:tcBorders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D1481D">
              <w:rPr>
                <w:rFonts w:ascii="Times New Roman" w:hAnsi="Times New Roman"/>
                <w:sz w:val="24"/>
                <w:szCs w:val="24"/>
                <w:lang w:val="ru-RU"/>
              </w:rPr>
              <w:t>Производственная  деятельность</w:t>
            </w:r>
            <w:proofErr w:type="gramEnd"/>
          </w:p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1481D" w:rsidRPr="006D3E2A" w:rsidTr="006D3E2A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2578" w:type="dxa"/>
            <w:vMerge w:val="restart"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1481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Описание проекта</w:t>
            </w:r>
          </w:p>
        </w:tc>
        <w:tc>
          <w:tcPr>
            <w:tcW w:w="3059" w:type="dxa"/>
            <w:gridSpan w:val="2"/>
            <w:shd w:val="clear" w:color="auto" w:fill="auto"/>
            <w:vAlign w:val="center"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481D">
              <w:rPr>
                <w:rFonts w:ascii="Times New Roman" w:hAnsi="Times New Roman"/>
                <w:sz w:val="24"/>
                <w:szCs w:val="24"/>
                <w:lang w:val="ru-RU"/>
              </w:rPr>
              <w:t>Вид экономической деятельности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D1481D" w:rsidRPr="00D1481D" w:rsidRDefault="00D1481D" w:rsidP="00D1481D">
            <w:pPr>
              <w:keepNext/>
              <w:keepLines/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Theme="majorEastAsia" w:hAnsi="Times New Roman"/>
                <w:color w:val="1F1E1E"/>
                <w:sz w:val="24"/>
                <w:szCs w:val="24"/>
                <w:lang w:val="ru-RU"/>
              </w:rPr>
            </w:pPr>
            <w:proofErr w:type="gramStart"/>
            <w:r w:rsidRPr="00D1481D">
              <w:rPr>
                <w:rFonts w:ascii="Times New Roman" w:eastAsiaTheme="majorEastAsia" w:hAnsi="Times New Roman"/>
                <w:color w:val="1F1E1E"/>
                <w:sz w:val="24"/>
                <w:szCs w:val="24"/>
                <w:lang w:val="ru-RU"/>
              </w:rPr>
              <w:t>Производство  готовых</w:t>
            </w:r>
            <w:proofErr w:type="gramEnd"/>
            <w:r w:rsidRPr="00D1481D">
              <w:rPr>
                <w:rFonts w:ascii="Times New Roman" w:eastAsiaTheme="majorEastAsia" w:hAnsi="Times New Roman"/>
                <w:color w:val="1F1E1E"/>
                <w:sz w:val="24"/>
                <w:szCs w:val="24"/>
                <w:lang w:val="ru-RU"/>
              </w:rPr>
              <w:t xml:space="preserve"> металлических изделий (ОКВЭД 2- 25)</w:t>
            </w:r>
          </w:p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1481D" w:rsidRPr="00D1481D" w:rsidTr="006D3E2A">
        <w:tblPrEx>
          <w:tblLook w:val="0000" w:firstRow="0" w:lastRow="0" w:firstColumn="0" w:lastColumn="0" w:noHBand="0" w:noVBand="0"/>
        </w:tblPrEx>
        <w:trPr>
          <w:trHeight w:val="328"/>
        </w:trPr>
        <w:tc>
          <w:tcPr>
            <w:tcW w:w="2578" w:type="dxa"/>
            <w:vMerge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59" w:type="dxa"/>
            <w:gridSpan w:val="2"/>
            <w:shd w:val="clear" w:color="auto" w:fill="auto"/>
            <w:vAlign w:val="center"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1481D">
              <w:rPr>
                <w:rFonts w:ascii="Times New Roman" w:hAnsi="Times New Roman"/>
                <w:sz w:val="24"/>
                <w:szCs w:val="24"/>
              </w:rPr>
              <w:t>Цель</w:t>
            </w:r>
            <w:proofErr w:type="spellEnd"/>
            <w:r w:rsidRPr="00D148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1481D">
              <w:rPr>
                <w:rFonts w:ascii="Times New Roman" w:hAnsi="Times New Roman"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4643" w:type="dxa"/>
            <w:shd w:val="clear" w:color="auto" w:fill="auto"/>
            <w:vAlign w:val="center"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481D">
              <w:rPr>
                <w:rFonts w:ascii="Times New Roman" w:hAnsi="Times New Roman"/>
                <w:sz w:val="24"/>
                <w:szCs w:val="24"/>
                <w:lang w:val="ru-RU"/>
              </w:rPr>
              <w:t>Создание промышленного производства</w:t>
            </w:r>
          </w:p>
        </w:tc>
      </w:tr>
      <w:tr w:rsidR="00D1481D" w:rsidRPr="006D3E2A" w:rsidTr="006D3E2A">
        <w:tblPrEx>
          <w:tblLook w:val="0000" w:firstRow="0" w:lastRow="0" w:firstColumn="0" w:lastColumn="0" w:noHBand="0" w:noVBand="0"/>
        </w:tblPrEx>
        <w:trPr>
          <w:trHeight w:val="675"/>
        </w:trPr>
        <w:tc>
          <w:tcPr>
            <w:tcW w:w="2578" w:type="dxa"/>
            <w:vMerge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9" w:type="dxa"/>
            <w:gridSpan w:val="2"/>
            <w:shd w:val="clear" w:color="auto" w:fill="auto"/>
            <w:vAlign w:val="center"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1481D">
              <w:rPr>
                <w:rFonts w:ascii="Times New Roman" w:hAnsi="Times New Roman"/>
                <w:sz w:val="24"/>
                <w:szCs w:val="24"/>
              </w:rPr>
              <w:t>Основные</w:t>
            </w:r>
            <w:proofErr w:type="spellEnd"/>
            <w:r w:rsidRPr="00D148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481D">
              <w:rPr>
                <w:rFonts w:ascii="Times New Roman" w:hAnsi="Times New Roman"/>
                <w:sz w:val="24"/>
                <w:szCs w:val="24"/>
              </w:rPr>
              <w:t>виды</w:t>
            </w:r>
            <w:proofErr w:type="spellEnd"/>
            <w:r w:rsidRPr="00D148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481D">
              <w:rPr>
                <w:rFonts w:ascii="Times New Roman" w:hAnsi="Times New Roman"/>
                <w:sz w:val="24"/>
                <w:szCs w:val="24"/>
              </w:rPr>
              <w:t>продукции</w:t>
            </w:r>
            <w:proofErr w:type="spellEnd"/>
          </w:p>
        </w:tc>
        <w:tc>
          <w:tcPr>
            <w:tcW w:w="4643" w:type="dxa"/>
            <w:shd w:val="clear" w:color="auto" w:fill="auto"/>
            <w:vAlign w:val="center"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481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Производство профилированной стали для строительных нужд</w:t>
            </w:r>
            <w:r w:rsidRPr="00D1481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D1481D" w:rsidRPr="00D1481D" w:rsidTr="006D3E2A">
        <w:tblPrEx>
          <w:tblLook w:val="0000" w:firstRow="0" w:lastRow="0" w:firstColumn="0" w:lastColumn="0" w:noHBand="0" w:noVBand="0"/>
        </w:tblPrEx>
        <w:trPr>
          <w:trHeight w:val="557"/>
        </w:trPr>
        <w:tc>
          <w:tcPr>
            <w:tcW w:w="2578" w:type="dxa"/>
            <w:vMerge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59" w:type="dxa"/>
            <w:gridSpan w:val="2"/>
            <w:shd w:val="clear" w:color="auto" w:fill="auto"/>
            <w:vAlign w:val="center"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1481D">
              <w:rPr>
                <w:rFonts w:ascii="Times New Roman" w:hAnsi="Times New Roman"/>
                <w:sz w:val="24"/>
                <w:szCs w:val="24"/>
              </w:rPr>
              <w:t>Производственная</w:t>
            </w:r>
            <w:proofErr w:type="spellEnd"/>
            <w:r w:rsidRPr="00D148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481D">
              <w:rPr>
                <w:rFonts w:ascii="Times New Roman" w:hAnsi="Times New Roman"/>
                <w:sz w:val="24"/>
                <w:szCs w:val="24"/>
              </w:rPr>
              <w:t>мощность</w:t>
            </w:r>
            <w:proofErr w:type="spellEnd"/>
          </w:p>
        </w:tc>
        <w:tc>
          <w:tcPr>
            <w:tcW w:w="4643" w:type="dxa"/>
            <w:shd w:val="clear" w:color="auto" w:fill="auto"/>
            <w:vAlign w:val="center"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481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50 </w:t>
            </w:r>
            <w:proofErr w:type="spellStart"/>
            <w:r w:rsidRPr="00D1481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п.м</w:t>
            </w:r>
            <w:proofErr w:type="spellEnd"/>
            <w:r w:rsidRPr="00D1481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./час</w:t>
            </w:r>
          </w:p>
        </w:tc>
      </w:tr>
      <w:tr w:rsidR="00D1481D" w:rsidRPr="00D1481D" w:rsidTr="006D3E2A">
        <w:tblPrEx>
          <w:tblLook w:val="0000" w:firstRow="0" w:lastRow="0" w:firstColumn="0" w:lastColumn="0" w:noHBand="0" w:noVBand="0"/>
        </w:tblPrEx>
        <w:trPr>
          <w:trHeight w:val="409"/>
        </w:trPr>
        <w:tc>
          <w:tcPr>
            <w:tcW w:w="2578" w:type="dxa"/>
            <w:vMerge w:val="restart"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1481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Финансовая оценка проекта</w:t>
            </w:r>
          </w:p>
        </w:tc>
        <w:tc>
          <w:tcPr>
            <w:tcW w:w="3059" w:type="dxa"/>
            <w:gridSpan w:val="2"/>
            <w:shd w:val="clear" w:color="auto" w:fill="auto"/>
            <w:vAlign w:val="center"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481D">
              <w:rPr>
                <w:rFonts w:ascii="Times New Roman" w:hAnsi="Times New Roman"/>
                <w:sz w:val="24"/>
                <w:szCs w:val="24"/>
                <w:lang w:val="ru-RU"/>
              </w:rPr>
              <w:t>Общая стоимость проекта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481D">
              <w:rPr>
                <w:rFonts w:ascii="Times New Roman" w:hAnsi="Times New Roman"/>
                <w:sz w:val="24"/>
                <w:szCs w:val="24"/>
                <w:lang w:val="ru-RU"/>
              </w:rPr>
              <w:t>Около 2 млн. руб.</w:t>
            </w:r>
          </w:p>
        </w:tc>
      </w:tr>
      <w:tr w:rsidR="00D1481D" w:rsidRPr="006D3E2A" w:rsidTr="006D3E2A">
        <w:tblPrEx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2578" w:type="dxa"/>
            <w:vMerge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59" w:type="dxa"/>
            <w:gridSpan w:val="2"/>
            <w:shd w:val="clear" w:color="auto" w:fill="auto"/>
            <w:vAlign w:val="center"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481D">
              <w:rPr>
                <w:rFonts w:ascii="Times New Roman" w:hAnsi="Times New Roman"/>
                <w:sz w:val="24"/>
                <w:szCs w:val="24"/>
                <w:lang w:val="ru-RU"/>
              </w:rPr>
              <w:t>Формы инвестирования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481D">
              <w:rPr>
                <w:rFonts w:ascii="Times New Roman" w:hAnsi="Times New Roman"/>
                <w:sz w:val="24"/>
                <w:szCs w:val="24"/>
                <w:lang w:val="ru-RU"/>
              </w:rPr>
              <w:t>Прямое инвестирование в развитие предприятия</w:t>
            </w:r>
          </w:p>
        </w:tc>
      </w:tr>
      <w:tr w:rsidR="00D1481D" w:rsidRPr="00D1481D" w:rsidTr="006D3E2A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2578" w:type="dxa"/>
            <w:vMerge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59" w:type="dxa"/>
            <w:gridSpan w:val="2"/>
            <w:shd w:val="clear" w:color="auto" w:fill="auto"/>
            <w:vAlign w:val="center"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481D">
              <w:rPr>
                <w:rFonts w:ascii="Times New Roman" w:hAnsi="Times New Roman"/>
                <w:sz w:val="24"/>
                <w:szCs w:val="24"/>
                <w:lang w:val="ru-RU"/>
              </w:rPr>
              <w:t>Чистая приведенная стоимость (</w:t>
            </w:r>
            <w:r w:rsidRPr="00D1481D">
              <w:rPr>
                <w:rFonts w:ascii="Times New Roman" w:hAnsi="Times New Roman"/>
                <w:sz w:val="24"/>
                <w:szCs w:val="24"/>
              </w:rPr>
              <w:t>NPV</w:t>
            </w:r>
            <w:r w:rsidRPr="00D1481D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48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1,8 </w:t>
            </w:r>
            <w:proofErr w:type="spellStart"/>
            <w:proofErr w:type="gramStart"/>
            <w:r w:rsidRPr="00D1481D">
              <w:rPr>
                <w:rFonts w:ascii="Times New Roman" w:hAnsi="Times New Roman"/>
                <w:sz w:val="24"/>
                <w:szCs w:val="24"/>
                <w:lang w:val="ru-RU"/>
              </w:rPr>
              <w:t>млн.руб</w:t>
            </w:r>
            <w:proofErr w:type="spellEnd"/>
            <w:proofErr w:type="gramEnd"/>
          </w:p>
        </w:tc>
      </w:tr>
      <w:tr w:rsidR="00D1481D" w:rsidRPr="00D1481D" w:rsidTr="006D3E2A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578" w:type="dxa"/>
            <w:vMerge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59" w:type="dxa"/>
            <w:gridSpan w:val="2"/>
            <w:shd w:val="clear" w:color="auto" w:fill="auto"/>
            <w:vAlign w:val="center"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481D">
              <w:rPr>
                <w:rFonts w:ascii="Times New Roman" w:hAnsi="Times New Roman"/>
                <w:sz w:val="24"/>
                <w:szCs w:val="24"/>
                <w:lang w:val="ru-RU"/>
              </w:rPr>
              <w:t>Срок окупаемости (</w:t>
            </w:r>
            <w:r w:rsidRPr="00D1481D">
              <w:rPr>
                <w:rFonts w:ascii="Times New Roman" w:hAnsi="Times New Roman"/>
                <w:sz w:val="24"/>
                <w:szCs w:val="24"/>
              </w:rPr>
              <w:t>DPB</w:t>
            </w:r>
            <w:r w:rsidRPr="00D1481D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481D">
              <w:rPr>
                <w:rFonts w:ascii="Times New Roman" w:hAnsi="Times New Roman"/>
                <w:sz w:val="24"/>
                <w:szCs w:val="24"/>
                <w:lang w:val="ru-RU"/>
              </w:rPr>
              <w:t>5 лет</w:t>
            </w:r>
          </w:p>
        </w:tc>
      </w:tr>
      <w:tr w:rsidR="00D1481D" w:rsidRPr="00D1481D" w:rsidTr="006D3E2A">
        <w:tblPrEx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2578" w:type="dxa"/>
            <w:vMerge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59" w:type="dxa"/>
            <w:gridSpan w:val="2"/>
            <w:shd w:val="clear" w:color="auto" w:fill="auto"/>
            <w:vAlign w:val="center"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481D">
              <w:rPr>
                <w:rFonts w:ascii="Times New Roman" w:hAnsi="Times New Roman"/>
                <w:sz w:val="24"/>
                <w:szCs w:val="24"/>
                <w:lang w:val="ru-RU"/>
              </w:rPr>
              <w:t>Период планирования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481D">
              <w:rPr>
                <w:rFonts w:ascii="Times New Roman" w:hAnsi="Times New Roman"/>
                <w:sz w:val="24"/>
                <w:szCs w:val="24"/>
                <w:lang w:val="ru-RU"/>
              </w:rPr>
              <w:t>Один год</w:t>
            </w:r>
          </w:p>
        </w:tc>
      </w:tr>
      <w:tr w:rsidR="00D1481D" w:rsidRPr="00D1481D" w:rsidTr="006D3E2A">
        <w:tblPrEx>
          <w:tblLook w:val="0000" w:firstRow="0" w:lastRow="0" w:firstColumn="0" w:lastColumn="0" w:noHBand="0" w:noVBand="0"/>
        </w:tblPrEx>
        <w:trPr>
          <w:trHeight w:val="437"/>
        </w:trPr>
        <w:tc>
          <w:tcPr>
            <w:tcW w:w="2578" w:type="dxa"/>
            <w:vMerge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59" w:type="dxa"/>
            <w:gridSpan w:val="2"/>
            <w:vAlign w:val="center"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1481D">
              <w:rPr>
                <w:rFonts w:ascii="Times New Roman" w:hAnsi="Times New Roman"/>
                <w:sz w:val="24"/>
                <w:szCs w:val="24"/>
                <w:lang w:val="ru-RU"/>
              </w:rPr>
              <w:t>Внутр</w:t>
            </w:r>
            <w:r w:rsidRPr="00D1481D">
              <w:rPr>
                <w:rFonts w:ascii="Times New Roman" w:hAnsi="Times New Roman"/>
                <w:sz w:val="24"/>
                <w:szCs w:val="24"/>
              </w:rPr>
              <w:t>енняя</w:t>
            </w:r>
            <w:proofErr w:type="spellEnd"/>
            <w:r w:rsidRPr="00D148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481D">
              <w:rPr>
                <w:rFonts w:ascii="Times New Roman" w:hAnsi="Times New Roman"/>
                <w:sz w:val="24"/>
                <w:szCs w:val="24"/>
              </w:rPr>
              <w:t>норма</w:t>
            </w:r>
            <w:proofErr w:type="spellEnd"/>
            <w:r w:rsidRPr="00D148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481D">
              <w:rPr>
                <w:rFonts w:ascii="Times New Roman" w:hAnsi="Times New Roman"/>
                <w:sz w:val="24"/>
                <w:szCs w:val="24"/>
              </w:rPr>
              <w:t>доходности</w:t>
            </w:r>
            <w:proofErr w:type="spellEnd"/>
            <w:r w:rsidRPr="00D1481D">
              <w:rPr>
                <w:rFonts w:ascii="Times New Roman" w:hAnsi="Times New Roman"/>
                <w:sz w:val="24"/>
                <w:szCs w:val="24"/>
              </w:rPr>
              <w:t xml:space="preserve"> (IRR)</w:t>
            </w:r>
          </w:p>
        </w:tc>
        <w:tc>
          <w:tcPr>
            <w:tcW w:w="4643" w:type="dxa"/>
            <w:vAlign w:val="center"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481D">
              <w:rPr>
                <w:rFonts w:ascii="Times New Roman" w:hAnsi="Times New Roman"/>
                <w:sz w:val="24"/>
                <w:szCs w:val="24"/>
                <w:lang w:val="ru-RU"/>
              </w:rPr>
              <w:t>0,8</w:t>
            </w:r>
          </w:p>
        </w:tc>
      </w:tr>
      <w:tr w:rsidR="00D1481D" w:rsidRPr="006D3E2A" w:rsidTr="00425876">
        <w:tblPrEx>
          <w:tblLook w:val="0000" w:firstRow="0" w:lastRow="0" w:firstColumn="0" w:lastColumn="0" w:noHBand="0" w:noVBand="0"/>
        </w:tblPrEx>
        <w:trPr>
          <w:trHeight w:val="3414"/>
        </w:trPr>
        <w:tc>
          <w:tcPr>
            <w:tcW w:w="2578" w:type="dxa"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1481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 xml:space="preserve">Краткая характеристика инженерной инфраструктуры </w:t>
            </w:r>
          </w:p>
        </w:tc>
        <w:tc>
          <w:tcPr>
            <w:tcW w:w="7702" w:type="dxa"/>
            <w:gridSpan w:val="3"/>
            <w:vAlign w:val="center"/>
          </w:tcPr>
          <w:p w:rsidR="00D1481D" w:rsidRPr="00D1481D" w:rsidRDefault="00D1481D" w:rsidP="00425876">
            <w:pPr>
              <w:spacing w:after="200"/>
              <w:jc w:val="both"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D1481D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Подключение к </w:t>
            </w:r>
            <w:r w:rsidRPr="00D148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газопроводу возможно после газификации населенного пункта, максимальная мощность до 1 тыс. куб./час, стоимость и сроки подключения согласно сметной документации, ориентировочная стоимость технологического присоединения 500-650 </w:t>
            </w:r>
            <w:proofErr w:type="spellStart"/>
            <w:r w:rsidRPr="00D1481D">
              <w:rPr>
                <w:rFonts w:ascii="Times New Roman" w:hAnsi="Times New Roman"/>
                <w:sz w:val="24"/>
                <w:szCs w:val="24"/>
                <w:lang w:val="ru-RU"/>
              </w:rPr>
              <w:t>тыс.руб</w:t>
            </w:r>
            <w:proofErr w:type="spellEnd"/>
            <w:r w:rsidRPr="00D1481D">
              <w:rPr>
                <w:rFonts w:ascii="Times New Roman" w:hAnsi="Times New Roman"/>
                <w:sz w:val="24"/>
                <w:szCs w:val="24"/>
                <w:lang w:val="ru-RU"/>
              </w:rPr>
              <w:t>. На территории участка возможно подключение к электроснабжению мощностью 6,38 МВА ПС Микулино 35/10, ориентировочная стоимость технологического присоединения до 700 тыс. руб. Имеется возможность устройства локальной системы водоснабжения, точка подключения – 400 м, возможное потребление до 100 куб. м./сутки, стоимость технологического присоединения 50-70 тыс.</w:t>
            </w:r>
            <w:r w:rsidR="0042587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1481D">
              <w:rPr>
                <w:rFonts w:ascii="Times New Roman" w:hAnsi="Times New Roman"/>
                <w:sz w:val="24"/>
                <w:szCs w:val="24"/>
                <w:lang w:val="ru-RU"/>
              </w:rPr>
              <w:t>ру</w:t>
            </w:r>
            <w:r w:rsidR="00425876">
              <w:rPr>
                <w:rFonts w:ascii="Times New Roman" w:hAnsi="Times New Roman"/>
                <w:sz w:val="24"/>
                <w:szCs w:val="24"/>
                <w:lang w:val="ru-RU"/>
              </w:rPr>
              <w:t>б.</w:t>
            </w:r>
          </w:p>
        </w:tc>
      </w:tr>
      <w:tr w:rsidR="00D1481D" w:rsidRPr="006D3E2A" w:rsidTr="008F334B">
        <w:tblPrEx>
          <w:tblLook w:val="0000" w:firstRow="0" w:lastRow="0" w:firstColumn="0" w:lastColumn="0" w:noHBand="0" w:noVBand="0"/>
        </w:tblPrEx>
        <w:trPr>
          <w:trHeight w:val="902"/>
        </w:trPr>
        <w:tc>
          <w:tcPr>
            <w:tcW w:w="2578" w:type="dxa"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1481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Дополнительные сведения о проекте</w:t>
            </w:r>
          </w:p>
        </w:tc>
        <w:tc>
          <w:tcPr>
            <w:tcW w:w="7702" w:type="dxa"/>
            <w:gridSpan w:val="3"/>
            <w:shd w:val="clear" w:color="auto" w:fill="auto"/>
            <w:vAlign w:val="center"/>
          </w:tcPr>
          <w:p w:rsidR="00D1481D" w:rsidRPr="00D1481D" w:rsidRDefault="00D1481D" w:rsidP="00D1481D">
            <w:pPr>
              <w:spacing w:after="2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481D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D1481D">
              <w:rPr>
                <w:rFonts w:ascii="Times New Roman" w:hAnsi="Times New Roman"/>
                <w:sz w:val="24"/>
                <w:szCs w:val="24"/>
              </w:rPr>
              <w:t> </w:t>
            </w:r>
            <w:r w:rsidRPr="00D1481D">
              <w:rPr>
                <w:rFonts w:ascii="Times New Roman" w:hAnsi="Times New Roman"/>
                <w:sz w:val="24"/>
                <w:szCs w:val="24"/>
                <w:lang w:val="ru-RU"/>
              </w:rPr>
              <w:t>к участку примыкает двухполосная автодорога с асфальтобетонном покрытием;</w:t>
            </w:r>
          </w:p>
          <w:p w:rsidR="00D1481D" w:rsidRPr="00D1481D" w:rsidRDefault="00D1481D" w:rsidP="00D1481D">
            <w:pPr>
              <w:spacing w:after="2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481D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D1481D">
              <w:rPr>
                <w:rFonts w:ascii="Times New Roman" w:hAnsi="Times New Roman"/>
                <w:sz w:val="24"/>
                <w:szCs w:val="24"/>
              </w:rPr>
              <w:t> </w:t>
            </w:r>
            <w:r w:rsidRPr="00D1481D">
              <w:rPr>
                <w:rFonts w:ascii="Times New Roman" w:hAnsi="Times New Roman"/>
                <w:sz w:val="24"/>
                <w:szCs w:val="24"/>
                <w:lang w:val="ru-RU"/>
              </w:rPr>
              <w:t>расстояние от ближайшей железнодорожной станции Смоленск – Витебск 1,5 км</w:t>
            </w:r>
            <w:r w:rsidR="0042587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D1481D" w:rsidRPr="006D3E2A" w:rsidTr="008F334B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2578" w:type="dxa"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1481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7702" w:type="dxa"/>
            <w:gridSpan w:val="3"/>
            <w:shd w:val="clear" w:color="auto" w:fill="auto"/>
            <w:vAlign w:val="center"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481D">
              <w:rPr>
                <w:rFonts w:ascii="Times New Roman" w:hAnsi="Times New Roman"/>
                <w:sz w:val="24"/>
                <w:szCs w:val="24"/>
                <w:lang w:val="ru-RU"/>
              </w:rPr>
              <w:t>При расчете земельного налога применяется понижающий коэффициент 0,3 на период строительства</w:t>
            </w:r>
          </w:p>
        </w:tc>
      </w:tr>
      <w:tr w:rsidR="00D1481D" w:rsidRPr="00D1481D" w:rsidTr="006D3E2A">
        <w:tblPrEx>
          <w:tblLook w:val="0000" w:firstRow="0" w:lastRow="0" w:firstColumn="0" w:lastColumn="0" w:noHBand="0" w:noVBand="0"/>
        </w:tblPrEx>
        <w:trPr>
          <w:trHeight w:val="437"/>
        </w:trPr>
        <w:tc>
          <w:tcPr>
            <w:tcW w:w="2578" w:type="dxa"/>
            <w:vMerge w:val="restart"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D1481D">
              <w:rPr>
                <w:rFonts w:ascii="Times New Roman" w:hAnsi="Times New Roman"/>
                <w:b/>
                <w:sz w:val="24"/>
                <w:szCs w:val="24"/>
              </w:rPr>
              <w:t>Контактные</w:t>
            </w:r>
            <w:proofErr w:type="spellEnd"/>
            <w:r w:rsidRPr="00D1481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481D">
              <w:rPr>
                <w:rFonts w:ascii="Times New Roman" w:hAnsi="Times New Roman"/>
                <w:b/>
                <w:sz w:val="24"/>
                <w:szCs w:val="24"/>
              </w:rPr>
              <w:t>данные</w:t>
            </w:r>
            <w:proofErr w:type="spellEnd"/>
            <w:r w:rsidRPr="00D1481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координатора проекта</w:t>
            </w:r>
          </w:p>
        </w:tc>
        <w:tc>
          <w:tcPr>
            <w:tcW w:w="3059" w:type="dxa"/>
            <w:gridSpan w:val="2"/>
            <w:shd w:val="clear" w:color="auto" w:fill="auto"/>
            <w:vAlign w:val="center"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481D">
              <w:rPr>
                <w:rFonts w:ascii="Times New Roman" w:hAnsi="Times New Roman"/>
                <w:sz w:val="24"/>
                <w:szCs w:val="24"/>
                <w:lang w:val="ru-RU"/>
              </w:rPr>
              <w:t>ФИО</w:t>
            </w:r>
          </w:p>
        </w:tc>
        <w:tc>
          <w:tcPr>
            <w:tcW w:w="4643" w:type="dxa"/>
            <w:shd w:val="clear" w:color="auto" w:fill="auto"/>
          </w:tcPr>
          <w:p w:rsidR="00D1481D" w:rsidRPr="00D1481D" w:rsidRDefault="00A02FBC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Якушкина Светлана Алексеевна</w:t>
            </w:r>
          </w:p>
        </w:tc>
      </w:tr>
      <w:tr w:rsidR="00D1481D" w:rsidRPr="00D1481D" w:rsidTr="006D3E2A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2578" w:type="dxa"/>
            <w:vMerge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9" w:type="dxa"/>
            <w:gridSpan w:val="2"/>
            <w:shd w:val="clear" w:color="auto" w:fill="auto"/>
            <w:vAlign w:val="center"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481D">
              <w:rPr>
                <w:rFonts w:ascii="Times New Roman" w:hAnsi="Times New Roman"/>
                <w:sz w:val="24"/>
                <w:szCs w:val="24"/>
                <w:lang w:val="ru-RU"/>
              </w:rPr>
              <w:t>Телефон</w:t>
            </w:r>
          </w:p>
        </w:tc>
        <w:tc>
          <w:tcPr>
            <w:tcW w:w="4643" w:type="dxa"/>
            <w:shd w:val="clear" w:color="auto" w:fill="auto"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D1481D"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spellEnd"/>
            <w:r w:rsidRPr="00D1481D">
              <w:rPr>
                <w:rFonts w:ascii="Times New Roman" w:hAnsi="Times New Roman"/>
                <w:sz w:val="24"/>
                <w:szCs w:val="24"/>
              </w:rPr>
              <w:t>. 8(48141)4-</w:t>
            </w:r>
            <w:r w:rsidR="006973AA">
              <w:rPr>
                <w:rFonts w:ascii="Times New Roman" w:hAnsi="Times New Roman"/>
                <w:sz w:val="24"/>
                <w:szCs w:val="24"/>
                <w:lang w:val="ru-RU"/>
              </w:rPr>
              <w:t>18-89</w:t>
            </w:r>
          </w:p>
        </w:tc>
      </w:tr>
      <w:tr w:rsidR="00D1481D" w:rsidRPr="00D1481D" w:rsidTr="006D3E2A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2578" w:type="dxa"/>
            <w:vMerge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9" w:type="dxa"/>
            <w:gridSpan w:val="2"/>
            <w:shd w:val="clear" w:color="auto" w:fill="auto"/>
            <w:vAlign w:val="center"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481D"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  <w:tc>
          <w:tcPr>
            <w:tcW w:w="4643" w:type="dxa"/>
            <w:shd w:val="clear" w:color="auto" w:fill="auto"/>
          </w:tcPr>
          <w:p w:rsidR="00D1481D" w:rsidRPr="00D1481D" w:rsidRDefault="006D3E2A" w:rsidP="00D1481D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6D3E2A">
              <w:rPr>
                <w:rFonts w:ascii="Times New Roman" w:hAnsi="Times New Roman"/>
                <w:sz w:val="24"/>
                <w:szCs w:val="24"/>
              </w:rPr>
              <w:t>e-mail: rud_ekonomika@admin-smolensk.ru</w:t>
            </w:r>
          </w:p>
        </w:tc>
      </w:tr>
      <w:tr w:rsidR="00D1481D" w:rsidRPr="00D1481D" w:rsidTr="006D3E2A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2578" w:type="dxa"/>
            <w:vMerge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9" w:type="dxa"/>
            <w:gridSpan w:val="2"/>
            <w:shd w:val="clear" w:color="auto" w:fill="auto"/>
            <w:vAlign w:val="center"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481D">
              <w:rPr>
                <w:rFonts w:ascii="Times New Roman" w:hAnsi="Times New Roman"/>
                <w:sz w:val="24"/>
                <w:szCs w:val="24"/>
                <w:lang w:val="ru-RU"/>
              </w:rPr>
              <w:t>Эл. адрес сайта (при наличии)</w:t>
            </w:r>
          </w:p>
        </w:tc>
        <w:tc>
          <w:tcPr>
            <w:tcW w:w="4643" w:type="dxa"/>
            <w:shd w:val="clear" w:color="auto" w:fill="auto"/>
          </w:tcPr>
          <w:p w:rsidR="00D1481D" w:rsidRPr="00D1481D" w:rsidRDefault="00D1481D" w:rsidP="00D1481D">
            <w:pPr>
              <w:spacing w:after="2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1481D">
              <w:rPr>
                <w:rFonts w:ascii="Times New Roman" w:hAnsi="Times New Roman"/>
                <w:sz w:val="24"/>
                <w:szCs w:val="24"/>
                <w:lang w:val="ru-RU"/>
              </w:rPr>
              <w:t>http://рудня.рф</w:t>
            </w:r>
          </w:p>
        </w:tc>
      </w:tr>
    </w:tbl>
    <w:p w:rsidR="00742C64" w:rsidRDefault="00742C64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42C64" w:rsidRDefault="00742C64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8C2A8D" w:rsidRDefault="008C2A8D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8C2A8D" w:rsidRDefault="008C2A8D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8C2A8D" w:rsidRDefault="008C2A8D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8C2A8D" w:rsidRDefault="008C2A8D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8C2A8D" w:rsidRDefault="008C2A8D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8C2A8D" w:rsidRDefault="008C2A8D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425876" w:rsidRDefault="00425876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8C2A8D" w:rsidRDefault="008C2A8D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D1481D" w:rsidRDefault="00D1481D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2578"/>
        <w:gridCol w:w="2066"/>
        <w:gridCol w:w="993"/>
        <w:gridCol w:w="4643"/>
      </w:tblGrid>
      <w:tr w:rsidR="002B7DAC" w:rsidRPr="006D3E2A" w:rsidTr="00945E3B">
        <w:trPr>
          <w:trHeight w:val="313"/>
        </w:trPr>
        <w:tc>
          <w:tcPr>
            <w:tcW w:w="10280" w:type="dxa"/>
            <w:gridSpan w:val="4"/>
          </w:tcPr>
          <w:p w:rsidR="002B7DAC" w:rsidRPr="00D71597" w:rsidRDefault="00D1481D" w:rsidP="00945E3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И</w:t>
            </w:r>
            <w:r w:rsidR="002B7DAC" w:rsidRPr="00D7159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нвестиционный проект</w:t>
            </w:r>
            <w:r w:rsidR="00D223E8" w:rsidRPr="00D7159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№ 3</w:t>
            </w:r>
            <w:r w:rsidR="002B7DAC" w:rsidRPr="00D7159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9C384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Автозаправочная станция с автостоянкой на 15 автомашин</w:t>
            </w:r>
          </w:p>
        </w:tc>
      </w:tr>
      <w:tr w:rsidR="002B7DAC" w:rsidRPr="00206B4D" w:rsidTr="00945E3B">
        <w:trPr>
          <w:trHeight w:val="2525"/>
        </w:trPr>
        <w:tc>
          <w:tcPr>
            <w:tcW w:w="4644" w:type="dxa"/>
            <w:gridSpan w:val="2"/>
          </w:tcPr>
          <w:p w:rsidR="002B7DAC" w:rsidRPr="00D71597" w:rsidRDefault="002B7DAC" w:rsidP="00945E3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B7DAC" w:rsidRPr="00D71597" w:rsidRDefault="007369EC" w:rsidP="00945E3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086100" cy="1905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втозаправка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905" cy="1906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gridSpan w:val="2"/>
          </w:tcPr>
          <w:p w:rsidR="002B7DAC" w:rsidRPr="00D71597" w:rsidRDefault="00180ADA" w:rsidP="00945E3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7CB9016">
                  <wp:extent cx="3438525" cy="24098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784" cy="2414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ADA" w:rsidRPr="00206B4D" w:rsidTr="00DC387B">
        <w:trPr>
          <w:trHeight w:val="2525"/>
        </w:trPr>
        <w:tc>
          <w:tcPr>
            <w:tcW w:w="10280" w:type="dxa"/>
            <w:gridSpan w:val="4"/>
          </w:tcPr>
          <w:p w:rsidR="00180ADA" w:rsidRPr="00D71597" w:rsidRDefault="00180ADA" w:rsidP="00945E3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11782F7">
                  <wp:extent cx="6391275" cy="25050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858" cy="2504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DAC" w:rsidRPr="006D3E2A" w:rsidTr="00945E3B">
        <w:trPr>
          <w:trHeight w:val="270"/>
        </w:trPr>
        <w:tc>
          <w:tcPr>
            <w:tcW w:w="2578" w:type="dxa"/>
          </w:tcPr>
          <w:p w:rsidR="002B7DAC" w:rsidRPr="00D71597" w:rsidRDefault="002B7DAC" w:rsidP="00945E3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71597">
              <w:rPr>
                <w:rFonts w:ascii="Times New Roman" w:hAnsi="Times New Roman"/>
                <w:b/>
                <w:sz w:val="24"/>
                <w:szCs w:val="24"/>
              </w:rPr>
              <w:t>Место</w:t>
            </w:r>
            <w:proofErr w:type="spellEnd"/>
            <w:r w:rsidRPr="00D7159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71597">
              <w:rPr>
                <w:rFonts w:ascii="Times New Roman" w:hAnsi="Times New Roman"/>
                <w:b/>
                <w:sz w:val="24"/>
                <w:szCs w:val="24"/>
              </w:rPr>
              <w:t>реализации</w:t>
            </w:r>
            <w:proofErr w:type="spellEnd"/>
            <w:r w:rsidRPr="00D7159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71597">
              <w:rPr>
                <w:rFonts w:ascii="Times New Roman" w:hAnsi="Times New Roman"/>
                <w:b/>
                <w:sz w:val="24"/>
                <w:szCs w:val="24"/>
              </w:rPr>
              <w:t>проекта</w:t>
            </w:r>
            <w:proofErr w:type="spellEnd"/>
            <w:r w:rsidRPr="00D7159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702" w:type="dxa"/>
            <w:gridSpan w:val="3"/>
            <w:tcBorders>
              <w:bottom w:val="single" w:sz="4" w:space="0" w:color="auto"/>
            </w:tcBorders>
          </w:tcPr>
          <w:p w:rsidR="002B7DAC" w:rsidRPr="00D71597" w:rsidRDefault="002B7DAC" w:rsidP="002B7DA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Смоленская область, г. Рудня, </w:t>
            </w:r>
            <w:r w:rsidR="005C0B8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п. </w:t>
            </w:r>
            <w:proofErr w:type="spellStart"/>
            <w:r w:rsidR="005C0B81">
              <w:rPr>
                <w:rFonts w:ascii="Times New Roman" w:hAnsi="Times New Roman"/>
                <w:sz w:val="24"/>
                <w:szCs w:val="24"/>
                <w:lang w:val="ru-RU"/>
              </w:rPr>
              <w:t>Молкомбината</w:t>
            </w:r>
            <w:proofErr w:type="spellEnd"/>
          </w:p>
        </w:tc>
      </w:tr>
      <w:tr w:rsidR="002B7DAC" w:rsidRPr="00AF5730" w:rsidTr="00180ADA">
        <w:trPr>
          <w:trHeight w:val="671"/>
        </w:trPr>
        <w:tc>
          <w:tcPr>
            <w:tcW w:w="2578" w:type="dxa"/>
          </w:tcPr>
          <w:p w:rsidR="002B7DAC" w:rsidRPr="00D71597" w:rsidRDefault="002B7DAC" w:rsidP="00945E3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Приоритетные направления использования</w:t>
            </w:r>
          </w:p>
        </w:tc>
        <w:tc>
          <w:tcPr>
            <w:tcW w:w="7702" w:type="dxa"/>
            <w:gridSpan w:val="3"/>
            <w:tcBorders>
              <w:top w:val="single" w:sz="4" w:space="0" w:color="auto"/>
            </w:tcBorders>
          </w:tcPr>
          <w:p w:rsidR="002B7DAC" w:rsidRPr="00D71597" w:rsidRDefault="00AF5730" w:rsidP="00AF573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Автозаправочная станция </w:t>
            </w:r>
          </w:p>
        </w:tc>
      </w:tr>
      <w:tr w:rsidR="002B7DAC" w:rsidRPr="00A757BF" w:rsidTr="006D3E2A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2578" w:type="dxa"/>
            <w:vMerge w:val="restart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B7DAC" w:rsidRPr="00D71597" w:rsidRDefault="002B7DAC" w:rsidP="00945E3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Описание проекта</w:t>
            </w:r>
          </w:p>
        </w:tc>
        <w:tc>
          <w:tcPr>
            <w:tcW w:w="3059" w:type="dxa"/>
            <w:gridSpan w:val="2"/>
            <w:shd w:val="clear" w:color="auto" w:fill="auto"/>
            <w:vAlign w:val="center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>Вид экономической деятельности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2B7DAC" w:rsidRDefault="00AF5730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F573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Торговля розничная бензином и дизельным топливом в специализированных магазинах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(ОКВЕД 47.30.11)</w:t>
            </w:r>
          </w:p>
          <w:p w:rsidR="00AF5730" w:rsidRDefault="00AF5730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F573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Торговля розничная газом для заправки автомобилей в специализированных магазинах </w:t>
            </w:r>
          </w:p>
          <w:p w:rsidR="00AF5730" w:rsidRPr="00D71597" w:rsidRDefault="00AF5730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(ОКВЕД 47.30.12)</w:t>
            </w:r>
            <w:r w:rsidR="005877B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1E4D95">
              <w:rPr>
                <w:rFonts w:ascii="Times New Roman" w:hAnsi="Times New Roman"/>
                <w:sz w:val="24"/>
                <w:szCs w:val="24"/>
                <w:lang w:val="ru-RU"/>
              </w:rPr>
              <w:t>(</w:t>
            </w:r>
            <w:r w:rsidR="005877B7">
              <w:rPr>
                <w:rFonts w:ascii="Times New Roman" w:hAnsi="Times New Roman"/>
                <w:sz w:val="24"/>
                <w:szCs w:val="24"/>
                <w:lang w:val="ru-RU"/>
              </w:rPr>
              <w:t>при переоборудовании</w:t>
            </w:r>
            <w:r w:rsidR="001E4D95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</w:tr>
      <w:tr w:rsidR="002B7DAC" w:rsidRPr="00D71597" w:rsidTr="006D3E2A">
        <w:tblPrEx>
          <w:tblLook w:val="0000" w:firstRow="0" w:lastRow="0" w:firstColumn="0" w:lastColumn="0" w:noHBand="0" w:noVBand="0"/>
        </w:tblPrEx>
        <w:trPr>
          <w:trHeight w:val="328"/>
        </w:trPr>
        <w:tc>
          <w:tcPr>
            <w:tcW w:w="2578" w:type="dxa"/>
            <w:vMerge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59" w:type="dxa"/>
            <w:gridSpan w:val="2"/>
            <w:shd w:val="clear" w:color="auto" w:fill="auto"/>
            <w:vAlign w:val="center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1597">
              <w:rPr>
                <w:rFonts w:ascii="Times New Roman" w:hAnsi="Times New Roman"/>
                <w:sz w:val="24"/>
                <w:szCs w:val="24"/>
              </w:rPr>
              <w:t>Цель</w:t>
            </w:r>
            <w:proofErr w:type="spellEnd"/>
            <w:r w:rsidRPr="00D715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71597">
              <w:rPr>
                <w:rFonts w:ascii="Times New Roman" w:hAnsi="Times New Roman"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4643" w:type="dxa"/>
            <w:shd w:val="clear" w:color="auto" w:fill="auto"/>
            <w:vAlign w:val="center"/>
          </w:tcPr>
          <w:p w:rsidR="002B7DAC" w:rsidRPr="00D71597" w:rsidRDefault="00760220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Открытие автозаправочной станции</w:t>
            </w:r>
          </w:p>
        </w:tc>
      </w:tr>
      <w:tr w:rsidR="002B7DAC" w:rsidRPr="00A757BF" w:rsidTr="006D3E2A">
        <w:tblPrEx>
          <w:tblLook w:val="0000" w:firstRow="0" w:lastRow="0" w:firstColumn="0" w:lastColumn="0" w:noHBand="0" w:noVBand="0"/>
        </w:tblPrEx>
        <w:trPr>
          <w:trHeight w:val="675"/>
        </w:trPr>
        <w:tc>
          <w:tcPr>
            <w:tcW w:w="2578" w:type="dxa"/>
            <w:vMerge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9" w:type="dxa"/>
            <w:gridSpan w:val="2"/>
            <w:shd w:val="clear" w:color="auto" w:fill="auto"/>
            <w:vAlign w:val="center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1597">
              <w:rPr>
                <w:rFonts w:ascii="Times New Roman" w:hAnsi="Times New Roman"/>
                <w:sz w:val="24"/>
                <w:szCs w:val="24"/>
              </w:rPr>
              <w:t>Основные</w:t>
            </w:r>
            <w:proofErr w:type="spellEnd"/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1597">
              <w:rPr>
                <w:rFonts w:ascii="Times New Roman" w:hAnsi="Times New Roman"/>
                <w:sz w:val="24"/>
                <w:szCs w:val="24"/>
              </w:rPr>
              <w:t>виды</w:t>
            </w:r>
            <w:proofErr w:type="spellEnd"/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1597">
              <w:rPr>
                <w:rFonts w:ascii="Times New Roman" w:hAnsi="Times New Roman"/>
                <w:sz w:val="24"/>
                <w:szCs w:val="24"/>
              </w:rPr>
              <w:t>продукции</w:t>
            </w:r>
            <w:proofErr w:type="spellEnd"/>
          </w:p>
        </w:tc>
        <w:tc>
          <w:tcPr>
            <w:tcW w:w="4643" w:type="dxa"/>
            <w:shd w:val="clear" w:color="auto" w:fill="auto"/>
            <w:vAlign w:val="center"/>
          </w:tcPr>
          <w:p w:rsidR="002B7DAC" w:rsidRPr="00D71597" w:rsidRDefault="006912B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12BC">
              <w:rPr>
                <w:rFonts w:ascii="Times New Roman" w:hAnsi="Times New Roman"/>
                <w:sz w:val="24"/>
                <w:szCs w:val="24"/>
                <w:lang w:val="ru-RU"/>
              </w:rPr>
              <w:t>Горюче-смазочные материалы</w:t>
            </w:r>
          </w:p>
        </w:tc>
      </w:tr>
      <w:tr w:rsidR="002B7DAC" w:rsidRPr="006D3E2A" w:rsidTr="006D3E2A">
        <w:tblPrEx>
          <w:tblLook w:val="0000" w:firstRow="0" w:lastRow="0" w:firstColumn="0" w:lastColumn="0" w:noHBand="0" w:noVBand="0"/>
        </w:tblPrEx>
        <w:trPr>
          <w:trHeight w:val="557"/>
        </w:trPr>
        <w:tc>
          <w:tcPr>
            <w:tcW w:w="2578" w:type="dxa"/>
            <w:vMerge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59" w:type="dxa"/>
            <w:gridSpan w:val="2"/>
            <w:shd w:val="clear" w:color="auto" w:fill="auto"/>
            <w:vAlign w:val="center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1597">
              <w:rPr>
                <w:rFonts w:ascii="Times New Roman" w:hAnsi="Times New Roman"/>
                <w:sz w:val="24"/>
                <w:szCs w:val="24"/>
              </w:rPr>
              <w:t>Производственная</w:t>
            </w:r>
            <w:proofErr w:type="spellEnd"/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1597">
              <w:rPr>
                <w:rFonts w:ascii="Times New Roman" w:hAnsi="Times New Roman"/>
                <w:sz w:val="24"/>
                <w:szCs w:val="24"/>
              </w:rPr>
              <w:t>мощность</w:t>
            </w:r>
            <w:proofErr w:type="spellEnd"/>
          </w:p>
        </w:tc>
        <w:tc>
          <w:tcPr>
            <w:tcW w:w="4643" w:type="dxa"/>
            <w:shd w:val="clear" w:color="auto" w:fill="auto"/>
            <w:vAlign w:val="center"/>
          </w:tcPr>
          <w:p w:rsidR="002B7DAC" w:rsidRPr="00D71597" w:rsidRDefault="008F43C8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Расчет производственной мощности возможен после переоборудования </w:t>
            </w:r>
          </w:p>
        </w:tc>
      </w:tr>
      <w:tr w:rsidR="002B7DAC" w:rsidRPr="00D71597" w:rsidTr="006D3E2A">
        <w:tblPrEx>
          <w:tblLook w:val="0000" w:firstRow="0" w:lastRow="0" w:firstColumn="0" w:lastColumn="0" w:noHBand="0" w:noVBand="0"/>
        </w:tblPrEx>
        <w:trPr>
          <w:trHeight w:val="409"/>
        </w:trPr>
        <w:tc>
          <w:tcPr>
            <w:tcW w:w="2578" w:type="dxa"/>
            <w:vMerge w:val="restart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B7DAC" w:rsidRPr="00D71597" w:rsidRDefault="002B7DAC" w:rsidP="00945E3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Финансовая оценка проекта</w:t>
            </w:r>
          </w:p>
        </w:tc>
        <w:tc>
          <w:tcPr>
            <w:tcW w:w="3059" w:type="dxa"/>
            <w:gridSpan w:val="2"/>
            <w:shd w:val="clear" w:color="auto" w:fill="auto"/>
            <w:vAlign w:val="center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Общая стоимость проекта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2B7DAC" w:rsidRPr="00D71597" w:rsidRDefault="00DB2EB1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около 2, 5 млн. руб.</w:t>
            </w:r>
          </w:p>
        </w:tc>
      </w:tr>
      <w:tr w:rsidR="002B7DAC" w:rsidRPr="006D3E2A" w:rsidTr="006D3E2A">
        <w:tblPrEx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2578" w:type="dxa"/>
            <w:vMerge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59" w:type="dxa"/>
            <w:gridSpan w:val="2"/>
            <w:shd w:val="clear" w:color="auto" w:fill="auto"/>
            <w:vAlign w:val="center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>Формы инвестирования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2B7DAC" w:rsidRPr="00D71597" w:rsidRDefault="001E4D95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E4D95">
              <w:rPr>
                <w:rFonts w:ascii="Times New Roman" w:hAnsi="Times New Roman"/>
                <w:sz w:val="24"/>
                <w:szCs w:val="24"/>
                <w:lang w:val="ru-RU"/>
              </w:rPr>
              <w:t>Прямое инвестирование в развитие предприятия</w:t>
            </w:r>
          </w:p>
        </w:tc>
      </w:tr>
      <w:tr w:rsidR="002B7DAC" w:rsidRPr="00D71597" w:rsidTr="006D3E2A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2578" w:type="dxa"/>
            <w:vMerge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59" w:type="dxa"/>
            <w:gridSpan w:val="2"/>
            <w:shd w:val="clear" w:color="auto" w:fill="auto"/>
            <w:vAlign w:val="center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>Чистая приведенная стоимость (</w:t>
            </w:r>
            <w:r w:rsidRPr="00D71597">
              <w:rPr>
                <w:rFonts w:ascii="Times New Roman" w:hAnsi="Times New Roman"/>
                <w:sz w:val="24"/>
                <w:szCs w:val="24"/>
              </w:rPr>
              <w:t>NPV</w:t>
            </w:r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2B7DAC" w:rsidRPr="00D71597" w:rsidRDefault="00652095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131,9 тыс. руб.</w:t>
            </w:r>
          </w:p>
        </w:tc>
      </w:tr>
      <w:tr w:rsidR="002B7DAC" w:rsidRPr="00D71597" w:rsidTr="006D3E2A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578" w:type="dxa"/>
            <w:vMerge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59" w:type="dxa"/>
            <w:gridSpan w:val="2"/>
            <w:shd w:val="clear" w:color="auto" w:fill="auto"/>
            <w:vAlign w:val="center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>Срок окупаемости (</w:t>
            </w:r>
            <w:r w:rsidRPr="00D71597">
              <w:rPr>
                <w:rFonts w:ascii="Times New Roman" w:hAnsi="Times New Roman"/>
                <w:sz w:val="24"/>
                <w:szCs w:val="24"/>
              </w:rPr>
              <w:t>DPB</w:t>
            </w:r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2B7DAC" w:rsidRPr="00D71597" w:rsidRDefault="00DB2EB1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 года</w:t>
            </w:r>
          </w:p>
        </w:tc>
      </w:tr>
      <w:tr w:rsidR="002B7DAC" w:rsidRPr="00D71597" w:rsidTr="006D3E2A">
        <w:tblPrEx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2578" w:type="dxa"/>
            <w:vMerge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59" w:type="dxa"/>
            <w:gridSpan w:val="2"/>
            <w:shd w:val="clear" w:color="auto" w:fill="auto"/>
            <w:vAlign w:val="center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>Период планирования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2B7DAC" w:rsidRPr="00D71597" w:rsidRDefault="00DB2EB1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 год</w:t>
            </w:r>
          </w:p>
        </w:tc>
      </w:tr>
      <w:tr w:rsidR="002B7DAC" w:rsidRPr="00D71597" w:rsidTr="006D3E2A">
        <w:tblPrEx>
          <w:tblLook w:val="0000" w:firstRow="0" w:lastRow="0" w:firstColumn="0" w:lastColumn="0" w:noHBand="0" w:noVBand="0"/>
        </w:tblPrEx>
        <w:trPr>
          <w:trHeight w:val="437"/>
        </w:trPr>
        <w:tc>
          <w:tcPr>
            <w:tcW w:w="2578" w:type="dxa"/>
            <w:vMerge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59" w:type="dxa"/>
            <w:gridSpan w:val="2"/>
            <w:vAlign w:val="center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>Внутр</w:t>
            </w:r>
            <w:r w:rsidRPr="00D71597">
              <w:rPr>
                <w:rFonts w:ascii="Times New Roman" w:hAnsi="Times New Roman"/>
                <w:sz w:val="24"/>
                <w:szCs w:val="24"/>
              </w:rPr>
              <w:t>енняя</w:t>
            </w:r>
            <w:proofErr w:type="spellEnd"/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1597">
              <w:rPr>
                <w:rFonts w:ascii="Times New Roman" w:hAnsi="Times New Roman"/>
                <w:sz w:val="24"/>
                <w:szCs w:val="24"/>
              </w:rPr>
              <w:t>норма</w:t>
            </w:r>
            <w:proofErr w:type="spellEnd"/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1597">
              <w:rPr>
                <w:rFonts w:ascii="Times New Roman" w:hAnsi="Times New Roman"/>
                <w:sz w:val="24"/>
                <w:szCs w:val="24"/>
              </w:rPr>
              <w:t>доходности</w:t>
            </w:r>
            <w:proofErr w:type="spellEnd"/>
            <w:r w:rsidRPr="00D71597">
              <w:rPr>
                <w:rFonts w:ascii="Times New Roman" w:hAnsi="Times New Roman"/>
                <w:sz w:val="24"/>
                <w:szCs w:val="24"/>
              </w:rPr>
              <w:t xml:space="preserve"> (IRR)</w:t>
            </w:r>
          </w:p>
        </w:tc>
        <w:tc>
          <w:tcPr>
            <w:tcW w:w="4643" w:type="dxa"/>
            <w:vAlign w:val="center"/>
          </w:tcPr>
          <w:p w:rsidR="002B7DAC" w:rsidRPr="00D71597" w:rsidRDefault="00652095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0,36</w:t>
            </w:r>
          </w:p>
        </w:tc>
      </w:tr>
      <w:tr w:rsidR="002B7DAC" w:rsidRPr="006D3E2A" w:rsidTr="00206B4D">
        <w:tblPrEx>
          <w:tblLook w:val="0000" w:firstRow="0" w:lastRow="0" w:firstColumn="0" w:lastColumn="0" w:noHBand="0" w:noVBand="0"/>
        </w:tblPrEx>
        <w:trPr>
          <w:trHeight w:val="2563"/>
        </w:trPr>
        <w:tc>
          <w:tcPr>
            <w:tcW w:w="2578" w:type="dxa"/>
          </w:tcPr>
          <w:p w:rsidR="002B7DAC" w:rsidRPr="00D71597" w:rsidRDefault="002B7DAC" w:rsidP="00945E3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Краткая характеристика инженерной инфраструктуры </w:t>
            </w:r>
          </w:p>
        </w:tc>
        <w:tc>
          <w:tcPr>
            <w:tcW w:w="7702" w:type="dxa"/>
            <w:gridSpan w:val="3"/>
            <w:vAlign w:val="center"/>
          </w:tcPr>
          <w:p w:rsidR="002B7DAC" w:rsidRDefault="00206B4D" w:rsidP="00945E3B">
            <w:pP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206B4D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Газификация объекта возможна после подключения к газопроводу. В 100 метрах расположен газопровод ср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еднего давления</w:t>
            </w:r>
            <w:r w:rsidR="00EC698D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5 кПа – 0,3 М</w:t>
            </w:r>
            <w:r w:rsidR="00EC698D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а</w:t>
            </w:r>
            <w:r w:rsidR="00EC698D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. </w:t>
            </w:r>
            <w:r w:rsidRPr="00206B4D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Стоимость и сроки подключения для увеличения мощности согласно сметной документации; ориентировочная стоимость технологического присоединения 500-600 тыс. руб.</w:t>
            </w:r>
          </w:p>
          <w:p w:rsidR="00206B4D" w:rsidRPr="00206B4D" w:rsidRDefault="00206B4D" w:rsidP="00206B4D">
            <w:pP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206B4D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Имеется под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ключение к сетям электроэнергии. </w:t>
            </w:r>
            <w:r w:rsidRPr="00206B4D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Мощность в размере</w:t>
            </w:r>
          </w:p>
          <w:p w:rsidR="00206B4D" w:rsidRDefault="00206B4D" w:rsidP="00206B4D">
            <w:pP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0,02 МВт. </w:t>
            </w:r>
            <w:r w:rsidRPr="00206B4D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Стоимость и сроки подключения согласно сметной документации; для увеличения мощности ориентировочная стоимость технологического присоединения до 500 тыс. руб.</w:t>
            </w:r>
          </w:p>
          <w:p w:rsidR="00206B4D" w:rsidRDefault="00206B4D" w:rsidP="00206B4D">
            <w:pP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206B4D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На территории участка е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сть подключение к водоснабжению                       </w:t>
            </w:r>
            <w:r w:rsidRPr="00206B4D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730 куб. м 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\год. </w:t>
            </w:r>
            <w:r w:rsidRPr="00206B4D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Возможно увеличение мощности после усовершенствования линий водоснабжения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. </w:t>
            </w:r>
            <w:r w:rsidRPr="00206B4D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Стоимость и сроки подключения для увеличения мощности согласно сметной документации; ориентировочная стоимость технологического присоединения 50-70 тыс. руб.</w:t>
            </w:r>
          </w:p>
          <w:p w:rsidR="00206B4D" w:rsidRPr="00D71597" w:rsidRDefault="00206B4D" w:rsidP="00206B4D">
            <w:pP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206B4D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Имеется возможность устройства ло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кальной системы водоотведения. </w:t>
            </w:r>
            <w:r w:rsidRPr="00206B4D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Стоимость и сроки подключения согласно сметной документации, ориентировочная стоимость технологического присоединения – до 200 тыс. руб.</w:t>
            </w:r>
          </w:p>
        </w:tc>
      </w:tr>
      <w:tr w:rsidR="002B7DAC" w:rsidRPr="006D3E2A" w:rsidTr="00945E3B">
        <w:tblPrEx>
          <w:tblLook w:val="0000" w:firstRow="0" w:lastRow="0" w:firstColumn="0" w:lastColumn="0" w:noHBand="0" w:noVBand="0"/>
        </w:tblPrEx>
        <w:trPr>
          <w:trHeight w:val="902"/>
        </w:trPr>
        <w:tc>
          <w:tcPr>
            <w:tcW w:w="2578" w:type="dxa"/>
          </w:tcPr>
          <w:p w:rsidR="002B7DAC" w:rsidRPr="00D71597" w:rsidRDefault="002B7DAC" w:rsidP="00945E3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Дополнительные сведения о проекте</w:t>
            </w:r>
          </w:p>
        </w:tc>
        <w:tc>
          <w:tcPr>
            <w:tcW w:w="7702" w:type="dxa"/>
            <w:gridSpan w:val="3"/>
            <w:shd w:val="clear" w:color="auto" w:fill="auto"/>
            <w:vAlign w:val="center"/>
          </w:tcPr>
          <w:p w:rsidR="002B7DAC" w:rsidRDefault="00206B4D" w:rsidP="00945E3B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п</w:t>
            </w:r>
            <w:r w:rsidRPr="00206B4D">
              <w:rPr>
                <w:rFonts w:ascii="Times New Roman" w:hAnsi="Times New Roman"/>
                <w:sz w:val="24"/>
                <w:szCs w:val="24"/>
                <w:lang w:val="ru-RU"/>
              </w:rPr>
              <w:t>одъезд осуществляется по автомобильной дороге с асфальтным покрытием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206B4D" w:rsidRPr="00D71597" w:rsidRDefault="00206B4D" w:rsidP="00945E3B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206B4D">
              <w:rPr>
                <w:rFonts w:ascii="Times New Roman" w:hAnsi="Times New Roman"/>
                <w:sz w:val="24"/>
                <w:szCs w:val="24"/>
                <w:lang w:val="ru-RU"/>
              </w:rPr>
              <w:t>ближайшая станция в г. Рудня Смоленской области находится на расстоянии 1,5 км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2B7DAC" w:rsidRPr="006D3E2A" w:rsidTr="00945E3B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2578" w:type="dxa"/>
          </w:tcPr>
          <w:p w:rsidR="002B7DAC" w:rsidRPr="00D71597" w:rsidRDefault="002B7DAC" w:rsidP="00945E3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7702" w:type="dxa"/>
            <w:gridSpan w:val="3"/>
            <w:shd w:val="clear" w:color="auto" w:fill="auto"/>
            <w:vAlign w:val="center"/>
          </w:tcPr>
          <w:p w:rsidR="002B7DAC" w:rsidRPr="00D71597" w:rsidRDefault="007C6652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6652">
              <w:rPr>
                <w:rFonts w:ascii="Times New Roman" w:hAnsi="Times New Roman"/>
                <w:sz w:val="24"/>
                <w:szCs w:val="24"/>
                <w:lang w:val="ru-RU"/>
              </w:rPr>
              <w:t>При расчете земельного налога применяется понижающий коэффициент 0,3 на период строительства</w:t>
            </w:r>
          </w:p>
        </w:tc>
      </w:tr>
      <w:tr w:rsidR="009C3847" w:rsidRPr="00D71597" w:rsidTr="006D3E2A">
        <w:tblPrEx>
          <w:tblLook w:val="0000" w:firstRow="0" w:lastRow="0" w:firstColumn="0" w:lastColumn="0" w:noHBand="0" w:noVBand="0"/>
        </w:tblPrEx>
        <w:trPr>
          <w:trHeight w:val="437"/>
        </w:trPr>
        <w:tc>
          <w:tcPr>
            <w:tcW w:w="2578" w:type="dxa"/>
            <w:vMerge w:val="restart"/>
          </w:tcPr>
          <w:p w:rsidR="009C3847" w:rsidRPr="00D71597" w:rsidRDefault="009C3847" w:rsidP="009C384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C3847" w:rsidRPr="00D71597" w:rsidRDefault="009C3847" w:rsidP="009C384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C3847" w:rsidRPr="00D71597" w:rsidRDefault="009C3847" w:rsidP="009C3847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C3847" w:rsidRPr="00D71597" w:rsidRDefault="009C3847" w:rsidP="009C3847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D71597">
              <w:rPr>
                <w:rFonts w:ascii="Times New Roman" w:hAnsi="Times New Roman"/>
                <w:b/>
                <w:sz w:val="24"/>
                <w:szCs w:val="24"/>
              </w:rPr>
              <w:t>Контактные</w:t>
            </w:r>
            <w:proofErr w:type="spellEnd"/>
            <w:r w:rsidRPr="00D7159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1597">
              <w:rPr>
                <w:rFonts w:ascii="Times New Roman" w:hAnsi="Times New Roman"/>
                <w:b/>
                <w:sz w:val="24"/>
                <w:szCs w:val="24"/>
              </w:rPr>
              <w:t>данные</w:t>
            </w:r>
            <w:proofErr w:type="spellEnd"/>
            <w:r w:rsidRPr="00D7159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координатора проекта</w:t>
            </w:r>
          </w:p>
        </w:tc>
        <w:tc>
          <w:tcPr>
            <w:tcW w:w="3059" w:type="dxa"/>
            <w:gridSpan w:val="2"/>
            <w:shd w:val="clear" w:color="auto" w:fill="auto"/>
          </w:tcPr>
          <w:p w:rsidR="009C3847" w:rsidRPr="00F90E2C" w:rsidRDefault="009C3847" w:rsidP="009C3847">
            <w:r w:rsidRPr="00F90E2C">
              <w:t>ФИО</w:t>
            </w:r>
          </w:p>
        </w:tc>
        <w:tc>
          <w:tcPr>
            <w:tcW w:w="4643" w:type="dxa"/>
            <w:shd w:val="clear" w:color="auto" w:fill="auto"/>
          </w:tcPr>
          <w:p w:rsidR="009C3847" w:rsidRPr="00F90E2C" w:rsidRDefault="009C3847" w:rsidP="009C3847">
            <w:proofErr w:type="spellStart"/>
            <w:r w:rsidRPr="00F90E2C">
              <w:t>Якушкина</w:t>
            </w:r>
            <w:proofErr w:type="spellEnd"/>
            <w:r w:rsidRPr="00F90E2C">
              <w:t xml:space="preserve"> </w:t>
            </w:r>
            <w:proofErr w:type="spellStart"/>
            <w:r w:rsidRPr="00F90E2C">
              <w:t>Светлана</w:t>
            </w:r>
            <w:proofErr w:type="spellEnd"/>
            <w:r w:rsidRPr="00F90E2C">
              <w:t xml:space="preserve"> </w:t>
            </w:r>
            <w:proofErr w:type="spellStart"/>
            <w:r w:rsidRPr="00F90E2C">
              <w:t>Алексеевна</w:t>
            </w:r>
            <w:proofErr w:type="spellEnd"/>
          </w:p>
        </w:tc>
      </w:tr>
      <w:tr w:rsidR="009C3847" w:rsidRPr="00D71597" w:rsidTr="006D3E2A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2578" w:type="dxa"/>
            <w:vMerge/>
          </w:tcPr>
          <w:p w:rsidR="009C3847" w:rsidRPr="00D71597" w:rsidRDefault="009C3847" w:rsidP="009C384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9" w:type="dxa"/>
            <w:gridSpan w:val="2"/>
            <w:shd w:val="clear" w:color="auto" w:fill="auto"/>
          </w:tcPr>
          <w:p w:rsidR="009C3847" w:rsidRPr="00F90E2C" w:rsidRDefault="009C3847" w:rsidP="009C3847">
            <w:proofErr w:type="spellStart"/>
            <w:r w:rsidRPr="00F90E2C">
              <w:t>Телефон</w:t>
            </w:r>
            <w:proofErr w:type="spellEnd"/>
          </w:p>
        </w:tc>
        <w:tc>
          <w:tcPr>
            <w:tcW w:w="4643" w:type="dxa"/>
            <w:shd w:val="clear" w:color="auto" w:fill="auto"/>
          </w:tcPr>
          <w:p w:rsidR="009C3847" w:rsidRPr="00F90E2C" w:rsidRDefault="009C3847" w:rsidP="009C3847">
            <w:proofErr w:type="spellStart"/>
            <w:r w:rsidRPr="00F90E2C">
              <w:t>тел</w:t>
            </w:r>
            <w:proofErr w:type="spellEnd"/>
            <w:r w:rsidRPr="00F90E2C">
              <w:t>. 8(48141)4-18-89</w:t>
            </w:r>
          </w:p>
        </w:tc>
      </w:tr>
      <w:tr w:rsidR="009C3847" w:rsidRPr="00D71597" w:rsidTr="006D3E2A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2578" w:type="dxa"/>
            <w:vMerge/>
          </w:tcPr>
          <w:p w:rsidR="009C3847" w:rsidRPr="00D71597" w:rsidRDefault="009C3847" w:rsidP="009C384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9" w:type="dxa"/>
            <w:gridSpan w:val="2"/>
            <w:shd w:val="clear" w:color="auto" w:fill="auto"/>
          </w:tcPr>
          <w:p w:rsidR="009C3847" w:rsidRPr="00F90E2C" w:rsidRDefault="009C3847" w:rsidP="009C3847">
            <w:r w:rsidRPr="00F90E2C">
              <w:t>E-mail:</w:t>
            </w:r>
          </w:p>
        </w:tc>
        <w:tc>
          <w:tcPr>
            <w:tcW w:w="4643" w:type="dxa"/>
            <w:shd w:val="clear" w:color="auto" w:fill="auto"/>
          </w:tcPr>
          <w:p w:rsidR="009C3847" w:rsidRPr="00F90E2C" w:rsidRDefault="006D3E2A" w:rsidP="009C3847">
            <w:r w:rsidRPr="00F249C2">
              <w:rPr>
                <w:rFonts w:ascii="Times New Roman" w:hAnsi="Times New Roman"/>
                <w:sz w:val="24"/>
                <w:szCs w:val="24"/>
              </w:rPr>
              <w:t>e-mail: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49C2">
              <w:rPr>
                <w:rFonts w:ascii="Times New Roman" w:hAnsi="Times New Roman"/>
                <w:sz w:val="24"/>
                <w:szCs w:val="24"/>
              </w:rPr>
              <w:t>rud_</w:t>
            </w:r>
            <w:r>
              <w:rPr>
                <w:rFonts w:ascii="Times New Roman" w:hAnsi="Times New Roman"/>
                <w:sz w:val="24"/>
                <w:szCs w:val="24"/>
              </w:rPr>
              <w:t>ekonomika</w:t>
            </w:r>
            <w:r w:rsidRPr="00F249C2">
              <w:rPr>
                <w:rFonts w:ascii="Times New Roman" w:hAnsi="Times New Roman"/>
                <w:sz w:val="24"/>
                <w:szCs w:val="24"/>
              </w:rPr>
              <w:t>@admin-smolensk.ru</w:t>
            </w:r>
          </w:p>
        </w:tc>
      </w:tr>
      <w:tr w:rsidR="009C3847" w:rsidRPr="00D71597" w:rsidTr="006D3E2A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2578" w:type="dxa"/>
            <w:vMerge/>
          </w:tcPr>
          <w:p w:rsidR="009C3847" w:rsidRPr="00D71597" w:rsidRDefault="009C3847" w:rsidP="009C384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9" w:type="dxa"/>
            <w:gridSpan w:val="2"/>
            <w:shd w:val="clear" w:color="auto" w:fill="auto"/>
          </w:tcPr>
          <w:p w:rsidR="009C3847" w:rsidRPr="009C3847" w:rsidRDefault="009C3847" w:rsidP="009C3847">
            <w:pPr>
              <w:rPr>
                <w:lang w:val="ru-RU"/>
              </w:rPr>
            </w:pPr>
            <w:r w:rsidRPr="009C3847">
              <w:rPr>
                <w:lang w:val="ru-RU"/>
              </w:rPr>
              <w:t>Эл. адрес сайта (при наличии)</w:t>
            </w:r>
          </w:p>
        </w:tc>
        <w:tc>
          <w:tcPr>
            <w:tcW w:w="4643" w:type="dxa"/>
            <w:shd w:val="clear" w:color="auto" w:fill="auto"/>
          </w:tcPr>
          <w:p w:rsidR="009C3847" w:rsidRDefault="009C3847" w:rsidP="009C3847">
            <w:r w:rsidRPr="00F90E2C">
              <w:t>http://рудня.рф</w:t>
            </w:r>
            <w:bookmarkStart w:id="0" w:name="_GoBack"/>
            <w:bookmarkEnd w:id="0"/>
          </w:p>
        </w:tc>
      </w:tr>
    </w:tbl>
    <w:p w:rsidR="008C2A8D" w:rsidRDefault="008C2A8D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42C64" w:rsidRDefault="00742C64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42C64" w:rsidRDefault="00742C64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42C64" w:rsidRDefault="00742C64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42C64" w:rsidRPr="00E36D95" w:rsidRDefault="00742C64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sectPr w:rsidR="00742C64" w:rsidRPr="00E36D95" w:rsidSect="00EE20D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38" w:right="566" w:bottom="0" w:left="1276" w:header="13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30E2" w:rsidRDefault="005A30E2" w:rsidP="002D1550">
      <w:pPr>
        <w:spacing w:after="0" w:line="240" w:lineRule="auto"/>
      </w:pPr>
      <w:r>
        <w:separator/>
      </w:r>
    </w:p>
  </w:endnote>
  <w:endnote w:type="continuationSeparator" w:id="0">
    <w:p w:rsidR="005A30E2" w:rsidRDefault="005A30E2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Arial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026" w:rsidRDefault="00D62026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6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026" w:rsidRDefault="00D6202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30E2" w:rsidRDefault="005A30E2" w:rsidP="002D1550">
      <w:pPr>
        <w:spacing w:after="0" w:line="240" w:lineRule="auto"/>
      </w:pPr>
      <w:r>
        <w:separator/>
      </w:r>
    </w:p>
  </w:footnote>
  <w:footnote w:type="continuationSeparator" w:id="0">
    <w:p w:rsidR="005A30E2" w:rsidRDefault="005A30E2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026" w:rsidRDefault="00D62026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6D3E2A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2" name="Рисунок 2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4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5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0A3383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Руднянский район 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026" w:rsidRDefault="00D62026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1550"/>
    <w:rsid w:val="00037B64"/>
    <w:rsid w:val="000405BD"/>
    <w:rsid w:val="000407D3"/>
    <w:rsid w:val="00066FA2"/>
    <w:rsid w:val="000743FD"/>
    <w:rsid w:val="00086B21"/>
    <w:rsid w:val="000933D0"/>
    <w:rsid w:val="00096BC7"/>
    <w:rsid w:val="000A3383"/>
    <w:rsid w:val="000A642C"/>
    <w:rsid w:val="000E78D2"/>
    <w:rsid w:val="000E79A6"/>
    <w:rsid w:val="001035A1"/>
    <w:rsid w:val="00105EC6"/>
    <w:rsid w:val="0011238E"/>
    <w:rsid w:val="00147668"/>
    <w:rsid w:val="00151315"/>
    <w:rsid w:val="0015600D"/>
    <w:rsid w:val="00161A9D"/>
    <w:rsid w:val="00180ADA"/>
    <w:rsid w:val="00192FB9"/>
    <w:rsid w:val="001D7969"/>
    <w:rsid w:val="001E4B5A"/>
    <w:rsid w:val="001E4D95"/>
    <w:rsid w:val="00206B4D"/>
    <w:rsid w:val="002108F0"/>
    <w:rsid w:val="00212985"/>
    <w:rsid w:val="00287A4B"/>
    <w:rsid w:val="002A76E4"/>
    <w:rsid w:val="002B5284"/>
    <w:rsid w:val="002B7DAC"/>
    <w:rsid w:val="002D1550"/>
    <w:rsid w:val="002E0C05"/>
    <w:rsid w:val="002F3553"/>
    <w:rsid w:val="002F7E77"/>
    <w:rsid w:val="00320B78"/>
    <w:rsid w:val="00323343"/>
    <w:rsid w:val="00337FED"/>
    <w:rsid w:val="00365201"/>
    <w:rsid w:val="003863A7"/>
    <w:rsid w:val="003F5FE4"/>
    <w:rsid w:val="00404D65"/>
    <w:rsid w:val="0040595D"/>
    <w:rsid w:val="004143E6"/>
    <w:rsid w:val="00425876"/>
    <w:rsid w:val="00455902"/>
    <w:rsid w:val="00462B16"/>
    <w:rsid w:val="00462CD7"/>
    <w:rsid w:val="00476A13"/>
    <w:rsid w:val="00477381"/>
    <w:rsid w:val="00484753"/>
    <w:rsid w:val="004B0A71"/>
    <w:rsid w:val="004B237E"/>
    <w:rsid w:val="005511A5"/>
    <w:rsid w:val="00570F0D"/>
    <w:rsid w:val="00571A59"/>
    <w:rsid w:val="005877B7"/>
    <w:rsid w:val="005A25FE"/>
    <w:rsid w:val="005A2ED2"/>
    <w:rsid w:val="005A30E2"/>
    <w:rsid w:val="005C0B81"/>
    <w:rsid w:val="005D1837"/>
    <w:rsid w:val="005D330F"/>
    <w:rsid w:val="005F5DF0"/>
    <w:rsid w:val="00602F16"/>
    <w:rsid w:val="00604E76"/>
    <w:rsid w:val="0061002C"/>
    <w:rsid w:val="0061120A"/>
    <w:rsid w:val="00637FF7"/>
    <w:rsid w:val="00652095"/>
    <w:rsid w:val="0065375B"/>
    <w:rsid w:val="006649A3"/>
    <w:rsid w:val="006719BD"/>
    <w:rsid w:val="00675994"/>
    <w:rsid w:val="006832D6"/>
    <w:rsid w:val="006912BC"/>
    <w:rsid w:val="00695DA0"/>
    <w:rsid w:val="006973AA"/>
    <w:rsid w:val="006D3E2A"/>
    <w:rsid w:val="006F64E8"/>
    <w:rsid w:val="007019C9"/>
    <w:rsid w:val="007369EC"/>
    <w:rsid w:val="00742C64"/>
    <w:rsid w:val="00751E20"/>
    <w:rsid w:val="00755A6E"/>
    <w:rsid w:val="00755B5C"/>
    <w:rsid w:val="00760220"/>
    <w:rsid w:val="00765734"/>
    <w:rsid w:val="00770F64"/>
    <w:rsid w:val="007776D8"/>
    <w:rsid w:val="007B1D82"/>
    <w:rsid w:val="007B5478"/>
    <w:rsid w:val="007C6526"/>
    <w:rsid w:val="007C6652"/>
    <w:rsid w:val="007E0E06"/>
    <w:rsid w:val="007F6CDA"/>
    <w:rsid w:val="007F705B"/>
    <w:rsid w:val="0081392A"/>
    <w:rsid w:val="00826AD8"/>
    <w:rsid w:val="00867BB2"/>
    <w:rsid w:val="00876219"/>
    <w:rsid w:val="008837BE"/>
    <w:rsid w:val="008B095A"/>
    <w:rsid w:val="008B5FD0"/>
    <w:rsid w:val="008C2A8D"/>
    <w:rsid w:val="008E316C"/>
    <w:rsid w:val="008F22C1"/>
    <w:rsid w:val="008F43C8"/>
    <w:rsid w:val="008F5EA7"/>
    <w:rsid w:val="00921533"/>
    <w:rsid w:val="00942C21"/>
    <w:rsid w:val="00953BF0"/>
    <w:rsid w:val="009827F8"/>
    <w:rsid w:val="009C0E00"/>
    <w:rsid w:val="009C3847"/>
    <w:rsid w:val="009D7135"/>
    <w:rsid w:val="00A021A2"/>
    <w:rsid w:val="00A02FBC"/>
    <w:rsid w:val="00A11BFB"/>
    <w:rsid w:val="00A20B90"/>
    <w:rsid w:val="00A31C98"/>
    <w:rsid w:val="00A3237E"/>
    <w:rsid w:val="00A504D5"/>
    <w:rsid w:val="00A603B1"/>
    <w:rsid w:val="00A62BB2"/>
    <w:rsid w:val="00A74501"/>
    <w:rsid w:val="00A757BF"/>
    <w:rsid w:val="00A82E79"/>
    <w:rsid w:val="00A9080C"/>
    <w:rsid w:val="00AC7A7E"/>
    <w:rsid w:val="00AD4EF3"/>
    <w:rsid w:val="00AE3E7B"/>
    <w:rsid w:val="00AF5730"/>
    <w:rsid w:val="00B00563"/>
    <w:rsid w:val="00B11D8F"/>
    <w:rsid w:val="00B40D7D"/>
    <w:rsid w:val="00B46B9F"/>
    <w:rsid w:val="00B70A66"/>
    <w:rsid w:val="00B74583"/>
    <w:rsid w:val="00B76F41"/>
    <w:rsid w:val="00BC5941"/>
    <w:rsid w:val="00BC7857"/>
    <w:rsid w:val="00BD2E31"/>
    <w:rsid w:val="00BF3E90"/>
    <w:rsid w:val="00C041F3"/>
    <w:rsid w:val="00C50772"/>
    <w:rsid w:val="00CA5198"/>
    <w:rsid w:val="00CA5FA0"/>
    <w:rsid w:val="00CF620A"/>
    <w:rsid w:val="00D1481D"/>
    <w:rsid w:val="00D223E8"/>
    <w:rsid w:val="00D2576C"/>
    <w:rsid w:val="00D26365"/>
    <w:rsid w:val="00D3199D"/>
    <w:rsid w:val="00D35332"/>
    <w:rsid w:val="00D51CB8"/>
    <w:rsid w:val="00D62026"/>
    <w:rsid w:val="00D642E0"/>
    <w:rsid w:val="00D71597"/>
    <w:rsid w:val="00DA0A28"/>
    <w:rsid w:val="00DB2EB1"/>
    <w:rsid w:val="00DB6FF0"/>
    <w:rsid w:val="00DD2EFB"/>
    <w:rsid w:val="00E00320"/>
    <w:rsid w:val="00E04BC7"/>
    <w:rsid w:val="00E0702C"/>
    <w:rsid w:val="00E1440C"/>
    <w:rsid w:val="00E217C5"/>
    <w:rsid w:val="00E24AC6"/>
    <w:rsid w:val="00E36D95"/>
    <w:rsid w:val="00E54B88"/>
    <w:rsid w:val="00E555A9"/>
    <w:rsid w:val="00E56518"/>
    <w:rsid w:val="00E63558"/>
    <w:rsid w:val="00E67A34"/>
    <w:rsid w:val="00E749E7"/>
    <w:rsid w:val="00E94F77"/>
    <w:rsid w:val="00EA572C"/>
    <w:rsid w:val="00EC4A6D"/>
    <w:rsid w:val="00EC698D"/>
    <w:rsid w:val="00EC6C43"/>
    <w:rsid w:val="00ED105C"/>
    <w:rsid w:val="00EE20DE"/>
    <w:rsid w:val="00EF119C"/>
    <w:rsid w:val="00F22C25"/>
    <w:rsid w:val="00F249C2"/>
    <w:rsid w:val="00F408BC"/>
    <w:rsid w:val="00F66A8D"/>
    <w:rsid w:val="00F7675C"/>
    <w:rsid w:val="00F84ED2"/>
    <w:rsid w:val="00F85B99"/>
    <w:rsid w:val="00FE0B27"/>
    <w:rsid w:val="00FE7A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37BDB6C"/>
  <w15:docId w15:val="{51FBD362-F098-4F22-BEB7-7A9CD1687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F408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Заголовок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408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apple-converted-space">
    <w:name w:val="apple-converted-space"/>
    <w:basedOn w:val="a0"/>
    <w:rsid w:val="00F408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8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15B6F4-EECB-44E3-932A-4B097DD1D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8</Pages>
  <Words>1254</Words>
  <Characters>7150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Derbanova_EN</cp:lastModifiedBy>
  <cp:revision>42</cp:revision>
  <cp:lastPrinted>2018-12-12T07:37:00Z</cp:lastPrinted>
  <dcterms:created xsi:type="dcterms:W3CDTF">2018-12-12T06:35:00Z</dcterms:created>
  <dcterms:modified xsi:type="dcterms:W3CDTF">2019-12-27T06:19:00Z</dcterms:modified>
</cp:coreProperties>
</file>