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DCD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B9D833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0BFA0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CA47A2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49EE2794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2502EB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62627EE1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5D059967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76E51E2" w14:textId="77AA582C" w:rsidR="0095580D" w:rsidRPr="00412F2A" w:rsidRDefault="00412F2A" w:rsidP="00412F2A">
      <w:pPr>
        <w:jc w:val="center"/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</w:pPr>
      <w:r w:rsidRPr="00412F2A"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  <w:t>АУКЦИОННАЯ ДОКУМЕНТАЦИЯ</w:t>
      </w:r>
    </w:p>
    <w:p w14:paraId="7A50D2DA" w14:textId="63EA2295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о проведении открытого аукциона на право заключения договора аренды земельного участка с видом разрешённого использования: хранение автотранспорта, в электронной форме</w:t>
      </w:r>
      <w:r>
        <w:rPr>
          <w:b/>
          <w:bCs/>
          <w:sz w:val="28"/>
          <w:szCs w:val="28"/>
        </w:rPr>
        <w:t>.</w:t>
      </w:r>
    </w:p>
    <w:p w14:paraId="5F2DDD61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E0A4544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266E455" w14:textId="204834C7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№1 – </w:t>
      </w:r>
      <w:r w:rsidRPr="00412F2A">
        <w:rPr>
          <w:sz w:val="28"/>
          <w:szCs w:val="28"/>
        </w:rPr>
        <w:t xml:space="preserve">Земельный участок, государственная собственность на который не разграничена, из категории земель – земли населенных пунктов, с видом разрешённого использования: хранение автотранспорта, с кадастровым номером </w:t>
      </w:r>
      <w:r>
        <w:rPr>
          <w:sz w:val="28"/>
          <w:szCs w:val="28"/>
        </w:rPr>
        <w:t>67:16:0150113:595</w:t>
      </w:r>
      <w:r w:rsidRPr="00412F2A">
        <w:rPr>
          <w:sz w:val="28"/>
          <w:szCs w:val="28"/>
        </w:rPr>
        <w:t>, площадью 3</w:t>
      </w:r>
      <w:r>
        <w:rPr>
          <w:sz w:val="28"/>
          <w:szCs w:val="28"/>
        </w:rPr>
        <w:t>2</w:t>
      </w:r>
      <w:r w:rsidRPr="00412F2A">
        <w:rPr>
          <w:sz w:val="28"/>
          <w:szCs w:val="28"/>
        </w:rPr>
        <w:t xml:space="preserve"> кв.м., </w:t>
      </w:r>
      <w:r>
        <w:rPr>
          <w:sz w:val="28"/>
          <w:szCs w:val="28"/>
        </w:rPr>
        <w:t>расположенный по адресу</w:t>
      </w:r>
      <w:r w:rsidRPr="00412F2A">
        <w:rPr>
          <w:sz w:val="28"/>
          <w:szCs w:val="28"/>
        </w:rPr>
        <w:t xml:space="preserve">: </w:t>
      </w:r>
      <w:r>
        <w:rPr>
          <w:sz w:val="28"/>
          <w:szCs w:val="28"/>
        </w:rPr>
        <w:t>Смоленская область, Руднянский муниципальный округ, город Рудня, улица 19 Гвардейской стрелковой дивизии, в районе гаражной застройки</w:t>
      </w:r>
      <w:r w:rsidRPr="00412F2A">
        <w:rPr>
          <w:sz w:val="28"/>
          <w:szCs w:val="28"/>
        </w:rPr>
        <w:t>.</w:t>
      </w:r>
    </w:p>
    <w:p w14:paraId="3C725C1C" w14:textId="77777777" w:rsidR="00412F2A" w:rsidRDefault="00412F2A" w:rsidP="00412F2A">
      <w:pPr>
        <w:jc w:val="both"/>
        <w:rPr>
          <w:sz w:val="28"/>
          <w:szCs w:val="28"/>
        </w:rPr>
      </w:pPr>
    </w:p>
    <w:p w14:paraId="7F0D84A6" w14:textId="77777777" w:rsidR="00412F2A" w:rsidRDefault="00412F2A" w:rsidP="00412F2A">
      <w:pPr>
        <w:jc w:val="both"/>
        <w:rPr>
          <w:sz w:val="28"/>
          <w:szCs w:val="28"/>
        </w:rPr>
      </w:pPr>
    </w:p>
    <w:p w14:paraId="4C8FCF4A" w14:textId="77777777" w:rsidR="00412F2A" w:rsidRDefault="00412F2A" w:rsidP="00412F2A">
      <w:pPr>
        <w:jc w:val="both"/>
        <w:rPr>
          <w:sz w:val="28"/>
          <w:szCs w:val="28"/>
        </w:rPr>
      </w:pPr>
    </w:p>
    <w:p w14:paraId="3B8D527D" w14:textId="77777777" w:rsidR="00412F2A" w:rsidRDefault="00412F2A" w:rsidP="00412F2A">
      <w:pPr>
        <w:jc w:val="both"/>
        <w:rPr>
          <w:sz w:val="28"/>
          <w:szCs w:val="28"/>
        </w:rPr>
      </w:pPr>
    </w:p>
    <w:p w14:paraId="0A5EDBFC" w14:textId="77777777" w:rsidR="00412F2A" w:rsidRDefault="00412F2A" w:rsidP="00412F2A">
      <w:pPr>
        <w:jc w:val="both"/>
        <w:rPr>
          <w:sz w:val="28"/>
          <w:szCs w:val="28"/>
        </w:rPr>
      </w:pPr>
    </w:p>
    <w:p w14:paraId="6C5ABE57" w14:textId="77777777" w:rsidR="00412F2A" w:rsidRDefault="00412F2A" w:rsidP="00412F2A">
      <w:pPr>
        <w:jc w:val="both"/>
        <w:rPr>
          <w:sz w:val="28"/>
          <w:szCs w:val="28"/>
        </w:rPr>
      </w:pPr>
    </w:p>
    <w:p w14:paraId="22CFFD4B" w14:textId="77777777" w:rsidR="00412F2A" w:rsidRDefault="00412F2A" w:rsidP="00412F2A">
      <w:pPr>
        <w:jc w:val="both"/>
        <w:rPr>
          <w:sz w:val="28"/>
          <w:szCs w:val="28"/>
        </w:rPr>
      </w:pPr>
    </w:p>
    <w:p w14:paraId="3E3A6A82" w14:textId="77777777" w:rsidR="00412F2A" w:rsidRDefault="00412F2A" w:rsidP="00412F2A">
      <w:pPr>
        <w:jc w:val="both"/>
        <w:rPr>
          <w:sz w:val="28"/>
          <w:szCs w:val="28"/>
        </w:rPr>
      </w:pPr>
    </w:p>
    <w:p w14:paraId="37740B45" w14:textId="4E6EE679" w:rsidR="00412F2A" w:rsidRP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г. Рудня</w:t>
      </w:r>
    </w:p>
    <w:p w14:paraId="20272AE9" w14:textId="1EAA1A12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2026 год</w:t>
      </w:r>
    </w:p>
    <w:p w14:paraId="6DCABC8E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2E066D77" w14:textId="04B53BFF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lastRenderedPageBreak/>
        <w:t>Извещение о проведении открытого аукциона на право заключения договора аренды земельного участка с видом разрешённого использования: хранение автотранспорта, в электронной форме</w:t>
      </w:r>
      <w:r>
        <w:rPr>
          <w:b/>
          <w:bCs/>
          <w:sz w:val="28"/>
          <w:szCs w:val="28"/>
        </w:rPr>
        <w:t>.</w:t>
      </w:r>
    </w:p>
    <w:p w14:paraId="0CC7FA80" w14:textId="1B6F5BA7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экономике, управлению </w:t>
      </w:r>
      <w:r w:rsidR="00F75B57">
        <w:rPr>
          <w:sz w:val="28"/>
          <w:szCs w:val="28"/>
        </w:rPr>
        <w:t xml:space="preserve">муниципальным имуществом и земельным отношениям Администрации муниципального образования «Руднянский муниципальный округ» Смоленской области сообщает, что </w:t>
      </w:r>
      <w:r w:rsidR="00F75B57" w:rsidRPr="00DF3D11">
        <w:rPr>
          <w:b/>
          <w:bCs/>
          <w:sz w:val="28"/>
          <w:szCs w:val="28"/>
          <w:u w:val="single"/>
        </w:rPr>
        <w:t>13 Октября 2026 года в 11-00 ч.</w:t>
      </w:r>
      <w:r w:rsidR="00F75B57">
        <w:rPr>
          <w:sz w:val="28"/>
          <w:szCs w:val="28"/>
        </w:rPr>
        <w:t xml:space="preserve"> (время Московское) состоится открытый аукцион с открытой формой подачи предложений о цене</w:t>
      </w:r>
      <w:r w:rsidR="00DF3D11">
        <w:rPr>
          <w:sz w:val="28"/>
          <w:szCs w:val="28"/>
        </w:rPr>
        <w:t>, на право заключения договора аренды земельного участка, государственная собственность на который не разграничена.</w:t>
      </w:r>
    </w:p>
    <w:p w14:paraId="36794831" w14:textId="2A0F927A" w:rsidR="00DF3D11" w:rsidRDefault="00DF3D11" w:rsidP="00412F2A">
      <w:pPr>
        <w:jc w:val="both"/>
        <w:rPr>
          <w:sz w:val="28"/>
          <w:szCs w:val="28"/>
        </w:rPr>
      </w:pPr>
      <w:r w:rsidRPr="00DF3D11">
        <w:rPr>
          <w:b/>
          <w:bCs/>
          <w:sz w:val="28"/>
          <w:szCs w:val="28"/>
        </w:rPr>
        <w:t xml:space="preserve">Основания проведения аукциона: </w:t>
      </w:r>
      <w:r w:rsidR="000733FF">
        <w:rPr>
          <w:sz w:val="28"/>
          <w:szCs w:val="28"/>
        </w:rPr>
        <w:t xml:space="preserve">Распоряжение Администрации муниципального образования «Руднянский муниципальный округ» Смоленской области от 23.09.2026 № Р-556 </w:t>
      </w:r>
      <w:r w:rsidR="00366B58" w:rsidRPr="00366B58">
        <w:rPr>
          <w:sz w:val="28"/>
          <w:szCs w:val="28"/>
        </w:rPr>
        <w:t>«</w:t>
      </w:r>
      <w:r w:rsidR="000733FF">
        <w:rPr>
          <w:sz w:val="28"/>
          <w:szCs w:val="28"/>
        </w:rPr>
        <w:t>О проведении аукциона в электронной форме на право заключения договора аренды земельного участка</w:t>
      </w:r>
      <w:r w:rsidR="00366B58" w:rsidRPr="00366B58">
        <w:rPr>
          <w:sz w:val="28"/>
          <w:szCs w:val="28"/>
        </w:rPr>
        <w:t>».</w:t>
      </w:r>
    </w:p>
    <w:p w14:paraId="58F1502F" w14:textId="6F14052F" w:rsidR="00366B58" w:rsidRDefault="00366B58" w:rsidP="00412F2A">
      <w:pPr>
        <w:jc w:val="both"/>
        <w:rPr>
          <w:sz w:val="28"/>
          <w:szCs w:val="28"/>
        </w:rPr>
      </w:pPr>
      <w:r w:rsidRPr="007E0766">
        <w:rPr>
          <w:b/>
          <w:bCs/>
          <w:sz w:val="28"/>
          <w:szCs w:val="28"/>
        </w:rPr>
        <w:t>Организатор аукциона:</w:t>
      </w:r>
      <w:r>
        <w:rPr>
          <w:sz w:val="28"/>
          <w:szCs w:val="28"/>
        </w:rPr>
        <w:t xml:space="preserve"> </w:t>
      </w:r>
      <w:r w:rsidRPr="00366B58">
        <w:rPr>
          <w:sz w:val="28"/>
          <w:szCs w:val="28"/>
        </w:rPr>
        <w:t>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</w:t>
      </w:r>
      <w:r>
        <w:rPr>
          <w:sz w:val="28"/>
          <w:szCs w:val="28"/>
        </w:rPr>
        <w:t>, место нахождения: Смоленская обл., г. Рудня, ул. Киреева, д. 93</w:t>
      </w:r>
      <w:r w:rsidR="000B6F97">
        <w:rPr>
          <w:sz w:val="28"/>
          <w:szCs w:val="28"/>
        </w:rPr>
        <w:t xml:space="preserve">, контактный телефон: 8 (48141) 4-11-50, адрес электронной почты: </w:t>
      </w:r>
      <w:hyperlink r:id="rId4" w:history="1">
        <w:r w:rsidR="007E0766" w:rsidRPr="001B4207">
          <w:rPr>
            <w:rStyle w:val="ac"/>
            <w:sz w:val="28"/>
            <w:szCs w:val="28"/>
            <w:lang w:val="en-US"/>
          </w:rPr>
          <w:t>rud</w:t>
        </w:r>
        <w:r w:rsidR="007E0766" w:rsidRPr="001B4207">
          <w:rPr>
            <w:rStyle w:val="ac"/>
            <w:sz w:val="28"/>
            <w:szCs w:val="28"/>
          </w:rPr>
          <w:t>_</w:t>
        </w:r>
        <w:r w:rsidR="007E0766" w:rsidRPr="001B4207">
          <w:rPr>
            <w:rStyle w:val="ac"/>
            <w:sz w:val="28"/>
            <w:szCs w:val="28"/>
            <w:lang w:val="en-US"/>
          </w:rPr>
          <w:t>ekonomika</w:t>
        </w:r>
        <w:r w:rsidR="007E0766" w:rsidRPr="001B4207">
          <w:rPr>
            <w:rStyle w:val="ac"/>
            <w:sz w:val="28"/>
            <w:szCs w:val="28"/>
          </w:rPr>
          <w:t>@</w:t>
        </w:r>
        <w:r w:rsidR="007E0766" w:rsidRPr="001B4207">
          <w:rPr>
            <w:rStyle w:val="ac"/>
            <w:sz w:val="28"/>
            <w:szCs w:val="28"/>
            <w:lang w:val="en-US"/>
          </w:rPr>
          <w:t>admin</w:t>
        </w:r>
        <w:r w:rsidR="007E0766" w:rsidRPr="001B4207">
          <w:rPr>
            <w:rStyle w:val="ac"/>
            <w:sz w:val="28"/>
            <w:szCs w:val="28"/>
          </w:rPr>
          <w:t>-</w:t>
        </w:r>
        <w:r w:rsidR="007E0766" w:rsidRPr="001B4207">
          <w:rPr>
            <w:rStyle w:val="ac"/>
            <w:sz w:val="28"/>
            <w:szCs w:val="28"/>
            <w:lang w:val="en-US"/>
          </w:rPr>
          <w:t>smolensk</w:t>
        </w:r>
        <w:r w:rsidR="007E0766" w:rsidRPr="001B4207">
          <w:rPr>
            <w:rStyle w:val="ac"/>
            <w:sz w:val="28"/>
            <w:szCs w:val="28"/>
          </w:rPr>
          <w:t>.</w:t>
        </w:r>
        <w:r w:rsidR="007E0766" w:rsidRPr="001B4207">
          <w:rPr>
            <w:rStyle w:val="ac"/>
            <w:sz w:val="28"/>
            <w:szCs w:val="28"/>
            <w:lang w:val="en-US"/>
          </w:rPr>
          <w:t>ru</w:t>
        </w:r>
      </w:hyperlink>
      <w:r w:rsidR="000B6F97">
        <w:rPr>
          <w:sz w:val="28"/>
          <w:szCs w:val="28"/>
        </w:rPr>
        <w:t>.</w:t>
      </w:r>
    </w:p>
    <w:p w14:paraId="78E9D84A" w14:textId="0B31AA70" w:rsidR="007E0766" w:rsidRDefault="007E0766" w:rsidP="00412F2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Аукцион проводится: </w:t>
      </w:r>
      <w:r>
        <w:rPr>
          <w:sz w:val="28"/>
          <w:szCs w:val="28"/>
        </w:rPr>
        <w:t xml:space="preserve">на АО «Единая электронная торговая площадка» </w:t>
      </w:r>
      <w:r w:rsidRPr="007E0766">
        <w:rPr>
          <w:sz w:val="28"/>
          <w:szCs w:val="28"/>
          <w:lang w:val="en-US"/>
        </w:rPr>
        <w:t>https</w:t>
      </w:r>
      <w:r w:rsidRPr="007E0766">
        <w:rPr>
          <w:sz w:val="28"/>
          <w:szCs w:val="28"/>
        </w:rPr>
        <w:t>://178</w:t>
      </w:r>
      <w:r w:rsidRPr="007E0766">
        <w:rPr>
          <w:sz w:val="28"/>
          <w:szCs w:val="28"/>
          <w:lang w:val="en-US"/>
        </w:rPr>
        <w:t>fz</w:t>
      </w:r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roseltorg</w:t>
      </w:r>
      <w:proofErr w:type="spellEnd"/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ru</w:t>
      </w:r>
      <w:proofErr w:type="spellEnd"/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Интернет.</w:t>
      </w:r>
    </w:p>
    <w:p w14:paraId="0B887D51" w14:textId="664F5E56" w:rsidR="007E0766" w:rsidRDefault="007E0766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Оператор электронной площадки</w:t>
      </w:r>
      <w:r>
        <w:rPr>
          <w:sz w:val="28"/>
          <w:szCs w:val="28"/>
        </w:rPr>
        <w:t xml:space="preserve">: АО «Единая электронная торговая площадка», сайт: </w:t>
      </w:r>
      <w:hyperlink r:id="rId5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место нахождения: 115114, г. Москва, ул. </w:t>
      </w:r>
      <w:proofErr w:type="spellStart"/>
      <w:r>
        <w:rPr>
          <w:sz w:val="28"/>
          <w:szCs w:val="28"/>
        </w:rPr>
        <w:t>Кожевническая</w:t>
      </w:r>
      <w:proofErr w:type="spellEnd"/>
      <w:r>
        <w:rPr>
          <w:sz w:val="28"/>
          <w:szCs w:val="28"/>
        </w:rPr>
        <w:t xml:space="preserve"> 14, стр. 5, электронная почта: </w:t>
      </w:r>
      <w:hyperlink r:id="rId6" w:history="1">
        <w:r w:rsidRPr="001B4207">
          <w:rPr>
            <w:rStyle w:val="ac"/>
            <w:sz w:val="28"/>
            <w:szCs w:val="28"/>
            <w:lang w:val="en-US"/>
          </w:rPr>
          <w:t>info</w:t>
        </w:r>
        <w:r w:rsidRPr="000733FF">
          <w:rPr>
            <w:rStyle w:val="ac"/>
            <w:sz w:val="28"/>
            <w:szCs w:val="28"/>
          </w:rPr>
          <w:t>@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roseltorg</w:t>
        </w:r>
        <w:proofErr w:type="spellEnd"/>
        <w:r w:rsidRPr="000733FF">
          <w:rPr>
            <w:rStyle w:val="ac"/>
            <w:sz w:val="28"/>
            <w:szCs w:val="28"/>
          </w:rPr>
          <w:t>.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0733FF">
        <w:rPr>
          <w:sz w:val="28"/>
          <w:szCs w:val="28"/>
        </w:rPr>
        <w:t xml:space="preserve"> </w:t>
      </w:r>
      <w:r>
        <w:rPr>
          <w:sz w:val="28"/>
          <w:szCs w:val="28"/>
        </w:rPr>
        <w:t>, тел.: +7 (495)150-20</w:t>
      </w:r>
      <w:r w:rsidR="00C1423B">
        <w:rPr>
          <w:sz w:val="28"/>
          <w:szCs w:val="28"/>
        </w:rPr>
        <w:t>-20.</w:t>
      </w:r>
    </w:p>
    <w:p w14:paraId="59CA3DBD" w14:textId="759FD94F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Форма продажи:</w:t>
      </w:r>
      <w:r>
        <w:rPr>
          <w:sz w:val="28"/>
          <w:szCs w:val="28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49B2B827" w14:textId="32730FD6" w:rsidR="00C1423B" w:rsidRPr="007E0766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начала приема заявок на участие в аукционе в электронной форме:</w:t>
      </w:r>
      <w:r>
        <w:rPr>
          <w:sz w:val="28"/>
          <w:szCs w:val="28"/>
        </w:rPr>
        <w:t xml:space="preserve"> 1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 w:rsidR="000733FF">
        <w:rPr>
          <w:sz w:val="28"/>
          <w:szCs w:val="28"/>
        </w:rPr>
        <w:t>.</w:t>
      </w:r>
    </w:p>
    <w:p w14:paraId="65B0F64E" w14:textId="4BA9434E" w:rsidR="00DF3D11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окончания приема заявок на участие в аукционе в электронной форме:</w:t>
      </w:r>
      <w:r>
        <w:rPr>
          <w:sz w:val="28"/>
          <w:szCs w:val="28"/>
        </w:rPr>
        <w:t xml:space="preserve"> 9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>
        <w:rPr>
          <w:sz w:val="28"/>
          <w:szCs w:val="28"/>
        </w:rPr>
        <w:t>.</w:t>
      </w:r>
    </w:p>
    <w:p w14:paraId="74491C55" w14:textId="548C7BBA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Время приема заявок:</w:t>
      </w:r>
      <w:r>
        <w:rPr>
          <w:sz w:val="28"/>
          <w:szCs w:val="28"/>
        </w:rPr>
        <w:t xml:space="preserve"> круглосуточно по адресу: </w:t>
      </w:r>
      <w:hyperlink r:id="rId7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>
        <w:rPr>
          <w:sz w:val="28"/>
          <w:szCs w:val="28"/>
        </w:rPr>
        <w:t xml:space="preserve"> .</w:t>
      </w:r>
    </w:p>
    <w:p w14:paraId="705E38D6" w14:textId="6A41B452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lastRenderedPageBreak/>
        <w:t>Дата определения участников аукциона в электронной форме:</w:t>
      </w:r>
      <w:r>
        <w:rPr>
          <w:sz w:val="28"/>
          <w:szCs w:val="28"/>
        </w:rPr>
        <w:t xml:space="preserve"> 9 октября 2026 года.</w:t>
      </w:r>
    </w:p>
    <w:p w14:paraId="6DAA725A" w14:textId="0BD90CEA" w:rsidR="00C1423B" w:rsidRDefault="00C1423B" w:rsidP="00412F2A">
      <w:pPr>
        <w:jc w:val="both"/>
        <w:rPr>
          <w:sz w:val="28"/>
          <w:szCs w:val="28"/>
        </w:rPr>
      </w:pPr>
      <w:r w:rsidRPr="0020699A">
        <w:rPr>
          <w:b/>
          <w:bCs/>
          <w:sz w:val="28"/>
          <w:szCs w:val="28"/>
        </w:rPr>
        <w:t>Дата, время и место подведения итогов аукциона в электронной форме:</w:t>
      </w:r>
      <w:r>
        <w:rPr>
          <w:sz w:val="28"/>
          <w:szCs w:val="28"/>
        </w:rPr>
        <w:t xml:space="preserve"> 13 октября 2026 года </w:t>
      </w:r>
      <w:r w:rsidR="0020699A">
        <w:rPr>
          <w:sz w:val="28"/>
          <w:szCs w:val="28"/>
        </w:rPr>
        <w:t xml:space="preserve">в 14 часов 00 минут на электронной площадке АО «ЕЭТП» </w:t>
      </w:r>
      <w:hyperlink r:id="rId8" w:history="1">
        <w:r w:rsidR="0020699A" w:rsidRPr="001B4207">
          <w:rPr>
            <w:rStyle w:val="ac"/>
            <w:sz w:val="28"/>
            <w:szCs w:val="28"/>
          </w:rPr>
          <w:t>https://178fz.roseltorg.ru</w:t>
        </w:r>
      </w:hyperlink>
      <w:r w:rsidR="0020699A">
        <w:rPr>
          <w:sz w:val="28"/>
          <w:szCs w:val="28"/>
        </w:rPr>
        <w:t xml:space="preserve"> .</w:t>
      </w:r>
    </w:p>
    <w:p w14:paraId="4868D7DA" w14:textId="77777777" w:rsidR="0020699A" w:rsidRP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         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 Регистрация на электронной площадке осуществляется без взимания платы в порядке, установленном Регламентом АО «Единая электронная торговая площадка» при проведении электронной продажи государственного или муниципального имущества в электронной форме, размещенным на электронной площадке www.roseltorg.ru </w:t>
      </w:r>
    </w:p>
    <w:p w14:paraId="14E303AD" w14:textId="792DB277" w:rsid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0699A">
        <w:rPr>
          <w:sz w:val="28"/>
          <w:szCs w:val="28"/>
        </w:rPr>
        <w:t>на электронной площадке</w:t>
      </w:r>
      <w:proofErr w:type="gramEnd"/>
      <w:r w:rsidRPr="0020699A">
        <w:rPr>
          <w:sz w:val="28"/>
          <w:szCs w:val="28"/>
        </w:rPr>
        <w:t xml:space="preserve"> или регистрация которых на электронной площадке, была ими прекращена.</w:t>
      </w:r>
    </w:p>
    <w:p w14:paraId="1D4EFB52" w14:textId="77777777" w:rsidR="0020699A" w:rsidRPr="00BF5DEE" w:rsidRDefault="0020699A" w:rsidP="0020699A">
      <w:pPr>
        <w:pStyle w:val="ae"/>
        <w:contextualSpacing/>
        <w:jc w:val="center"/>
        <w:rPr>
          <w:b/>
          <w:bCs/>
          <w:sz w:val="28"/>
          <w:szCs w:val="28"/>
        </w:rPr>
      </w:pPr>
      <w:r w:rsidRPr="00045E60">
        <w:rPr>
          <w:b/>
          <w:bCs/>
          <w:sz w:val="28"/>
          <w:szCs w:val="28"/>
        </w:rPr>
        <w:t>Сведения об имуществе</w:t>
      </w:r>
    </w:p>
    <w:p w14:paraId="352E9A0B" w14:textId="48231F12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Лот №1</w:t>
      </w:r>
      <w:r>
        <w:rPr>
          <w:sz w:val="28"/>
          <w:szCs w:val="28"/>
        </w:rPr>
        <w:t xml:space="preserve"> - </w:t>
      </w:r>
      <w:r w:rsidRPr="0020699A">
        <w:rPr>
          <w:sz w:val="28"/>
          <w:szCs w:val="28"/>
        </w:rPr>
        <w:t>Земельный участок, государственная собственность на который не разграничена, из категории земель – земли населенных пунктов, с видом разрешённого использования: хранение автотранспорта, с кадастровым номером 67:16:0150113:595, площадью 32 кв.м., расположенный по адресу: Смоленская область, Руднянский муниципальный округ, город Рудня, улица 19 Гвардейской стрелковой дивизии, в районе гаражной застройки.</w:t>
      </w:r>
    </w:p>
    <w:p w14:paraId="6E5EEC2B" w14:textId="469614B2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 xml:space="preserve">Срок </w:t>
      </w:r>
      <w:proofErr w:type="gramStart"/>
      <w:r w:rsidRPr="0067763C">
        <w:rPr>
          <w:b/>
          <w:bCs/>
          <w:sz w:val="28"/>
          <w:szCs w:val="28"/>
        </w:rPr>
        <w:t>аренды</w:t>
      </w:r>
      <w:r w:rsidR="0067763C">
        <w:rPr>
          <w:sz w:val="28"/>
          <w:szCs w:val="28"/>
        </w:rPr>
        <w:t>:</w:t>
      </w:r>
      <w:r>
        <w:rPr>
          <w:sz w:val="28"/>
          <w:szCs w:val="28"/>
        </w:rPr>
        <w:t xml:space="preserve">  10</w:t>
      </w:r>
      <w:proofErr w:type="gramEnd"/>
      <w:r>
        <w:rPr>
          <w:sz w:val="28"/>
          <w:szCs w:val="28"/>
        </w:rPr>
        <w:t xml:space="preserve"> (десять) лет.</w:t>
      </w:r>
    </w:p>
    <w:p w14:paraId="22C97299" w14:textId="06A4C1AA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Начальный размер ежегодной арендной платы</w:t>
      </w:r>
      <w:r w:rsidR="0067763C" w:rsidRPr="0067763C">
        <w:rPr>
          <w:b/>
          <w:bCs/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12% кадастровой стоимости земельного участка – 1000 (одна тысяча) рублей 44 копейки.</w:t>
      </w:r>
    </w:p>
    <w:p w14:paraId="6CFFE82B" w14:textId="79A657CB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Шаг аукциона</w:t>
      </w:r>
      <w:r w:rsidR="0067763C">
        <w:rPr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3% начальной цены предмета аукциона – 30 (тридцать) рублей.</w:t>
      </w:r>
    </w:p>
    <w:p w14:paraId="7BA7E150" w14:textId="4376330E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Для участия в аукционе необходимо подать заявку с прилагаемыми документами и внести задаток</w:t>
      </w:r>
      <w:r w:rsidRPr="0020699A">
        <w:rPr>
          <w:sz w:val="28"/>
          <w:szCs w:val="28"/>
        </w:rPr>
        <w:t xml:space="preserve"> в размере</w:t>
      </w:r>
      <w:r>
        <w:rPr>
          <w:sz w:val="28"/>
          <w:szCs w:val="28"/>
        </w:rPr>
        <w:t xml:space="preserve"> </w:t>
      </w:r>
      <w:r w:rsidRPr="0020699A">
        <w:rPr>
          <w:sz w:val="28"/>
          <w:szCs w:val="28"/>
        </w:rPr>
        <w:t>20% от начальной цены аукциона – 200 (двести) рублей 10 копеек.</w:t>
      </w:r>
    </w:p>
    <w:p w14:paraId="13A50479" w14:textId="56ED7836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Ограничения и обременения: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Земельный участок полностью расположен в границах зоны с реестровым номером 67:00-6.77 от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15.03.2019, ограничение использования земельного участка в пределах зоны: Указ Президента РФ "Об</w:t>
      </w:r>
    </w:p>
    <w:p w14:paraId="699D115F" w14:textId="44663C59" w:rsid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lastRenderedPageBreak/>
        <w:t>утверждении перечня приграничных территорий, на которых иностранные граждане, лица без гражданства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и иностранные юридические лица не могут обладать на праве собственности земельными участками" от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09.01.2011г. №26, вид/наименование: Приграничная территория, на которой иностранные граждане, лица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без гражданства и иностранные юридические лица не могут обладать на праве собственности земельными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участками, тип: Пограничная зона, дата решения: 09.01.2011, номер решения: 26, наименование</w:t>
      </w:r>
      <w:r>
        <w:rPr>
          <w:sz w:val="28"/>
          <w:szCs w:val="28"/>
        </w:rPr>
        <w:t xml:space="preserve"> </w:t>
      </w:r>
      <w:r w:rsidRPr="0067763C">
        <w:rPr>
          <w:sz w:val="28"/>
          <w:szCs w:val="28"/>
        </w:rPr>
        <w:t>ОГВ/ОМСУ: Президентом РФ</w:t>
      </w:r>
    </w:p>
    <w:p w14:paraId="46F9D3DE" w14:textId="3CC52F24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Информация о предыдущих торгах:</w:t>
      </w:r>
      <w:r>
        <w:rPr>
          <w:sz w:val="28"/>
          <w:szCs w:val="28"/>
        </w:rPr>
        <w:t xml:space="preserve"> земельный участок </w:t>
      </w:r>
      <w:r w:rsidRPr="0020699A">
        <w:rPr>
          <w:sz w:val="28"/>
          <w:szCs w:val="28"/>
        </w:rPr>
        <w:t>на аукцион не выставлял</w:t>
      </w:r>
      <w:r>
        <w:rPr>
          <w:sz w:val="28"/>
          <w:szCs w:val="28"/>
        </w:rPr>
        <w:t>ся</w:t>
      </w:r>
      <w:r w:rsidRPr="0020699A">
        <w:rPr>
          <w:sz w:val="28"/>
          <w:szCs w:val="28"/>
        </w:rPr>
        <w:t>.</w:t>
      </w:r>
    </w:p>
    <w:p w14:paraId="7F30B112" w14:textId="145C6935" w:rsidR="0020699A" w:rsidRDefault="0067763C" w:rsidP="0067763C">
      <w:pPr>
        <w:jc w:val="center"/>
        <w:rPr>
          <w:b/>
          <w:bCs/>
          <w:sz w:val="28"/>
          <w:szCs w:val="28"/>
        </w:rPr>
      </w:pPr>
      <w:r w:rsidRPr="00882077">
        <w:rPr>
          <w:b/>
          <w:bCs/>
          <w:sz w:val="28"/>
          <w:szCs w:val="28"/>
        </w:rPr>
        <w:t>Порядок участия в аукционе в электронной форме</w:t>
      </w:r>
    </w:p>
    <w:p w14:paraId="73EF4953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Участником аукциона может быть любое юридическое или физическое лицо, в том числе индивидуальный предприниматель, претендующее на заключение договора аренды, своевременно подавшее заявку на участие в аукционе, представившее надлежащим образом оформленные документы в соответствии с требованиями документации об аукционе и перечислившее на счет, открытый на электронной площадке, сумму задатка, указанную в извещении о проведении аукциона.</w:t>
      </w:r>
    </w:p>
    <w:p w14:paraId="3DDCE28C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Участники аукциона должны соответствовать требованиям, предъявляемым законодательством Российской Федерации к таким участникам.</w:t>
      </w:r>
    </w:p>
    <w:p w14:paraId="04FEF421" w14:textId="5DEBF631" w:rsid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Иностранные физические и юридические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03249F3" w14:textId="77777777" w:rsidR="00557220" w:rsidRPr="00557220" w:rsidRDefault="00557220" w:rsidP="00557220">
      <w:pPr>
        <w:jc w:val="both"/>
        <w:rPr>
          <w:b/>
          <w:bCs/>
          <w:sz w:val="28"/>
          <w:szCs w:val="28"/>
        </w:rPr>
      </w:pPr>
      <w:r w:rsidRPr="00557220">
        <w:rPr>
          <w:b/>
          <w:bCs/>
          <w:sz w:val="28"/>
          <w:szCs w:val="28"/>
        </w:rPr>
        <w:t>Для участия в аукционе претендент обязан совершить следующие действия:</w:t>
      </w:r>
    </w:p>
    <w:p w14:paraId="044BD64F" w14:textId="0A362176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- Внести задаток в размере </w:t>
      </w:r>
      <w:r>
        <w:rPr>
          <w:sz w:val="28"/>
          <w:szCs w:val="28"/>
        </w:rPr>
        <w:t>20</w:t>
      </w:r>
      <w:r w:rsidRPr="00557220">
        <w:rPr>
          <w:sz w:val="28"/>
          <w:szCs w:val="28"/>
        </w:rPr>
        <w:t xml:space="preserve"> % начальной цены продажи имущества.</w:t>
      </w:r>
    </w:p>
    <w:p w14:paraId="6C693ECE" w14:textId="6E3B5992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Задаток вносится в валюте Российской Федерации и служит обеспечением исполнения обязательства победителя продажи по заключению </w:t>
      </w:r>
      <w:r w:rsidRPr="00557220">
        <w:rPr>
          <w:rFonts w:ascii="Calibri" w:hAnsi="Calibri" w:cs="Calibri"/>
          <w:sz w:val="28"/>
          <w:szCs w:val="28"/>
        </w:rPr>
        <w:t>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оплате</w:t>
      </w:r>
      <w:r w:rsidRPr="00557220">
        <w:rPr>
          <w:sz w:val="28"/>
          <w:szCs w:val="28"/>
        </w:rPr>
        <w:t xml:space="preserve"> </w:t>
      </w:r>
      <w:r w:rsidR="00C265B3">
        <w:rPr>
          <w:rFonts w:ascii="Calibri" w:hAnsi="Calibri" w:cs="Calibri"/>
          <w:sz w:val="28"/>
          <w:szCs w:val="28"/>
        </w:rPr>
        <w:t>договора аренды</w:t>
      </w:r>
      <w:r w:rsidRPr="00557220">
        <w:rPr>
          <w:sz w:val="28"/>
          <w:szCs w:val="28"/>
        </w:rPr>
        <w:t>.</w:t>
      </w:r>
    </w:p>
    <w:p w14:paraId="1C9B6830" w14:textId="3D903179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Сумма задатка должна поступить на счёт не позднее 11 часов 00 минут </w:t>
      </w:r>
      <w:r>
        <w:rPr>
          <w:sz w:val="28"/>
          <w:szCs w:val="28"/>
        </w:rPr>
        <w:t>09</w:t>
      </w:r>
      <w:r w:rsidRPr="0055722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557220">
        <w:rPr>
          <w:sz w:val="28"/>
          <w:szCs w:val="28"/>
        </w:rPr>
        <w:t>.2026.</w:t>
      </w:r>
    </w:p>
    <w:p w14:paraId="10F8BCF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перечисляется на расчётный счёт оператора электронной площадки в соответствии с регламентом электронной площадки:</w:t>
      </w:r>
    </w:p>
    <w:p w14:paraId="3175830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получатель: АО «Единая электронная торговая площадка»;</w:t>
      </w:r>
    </w:p>
    <w:p w14:paraId="042F9735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ИНН: 7707704692;</w:t>
      </w:r>
    </w:p>
    <w:p w14:paraId="30C877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lastRenderedPageBreak/>
        <w:t>КПП: 772501001;</w:t>
      </w:r>
    </w:p>
    <w:p w14:paraId="159FA8B4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наименование банка получателя: Филиал «Центральный» Банка ВТБ (ПАО) в г. Москве;</w:t>
      </w:r>
    </w:p>
    <w:p w14:paraId="2917CF9E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расчётный счёт: 40702810510050001273;</w:t>
      </w:r>
    </w:p>
    <w:p w14:paraId="1184AC27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БИК: 044525411;</w:t>
      </w:r>
    </w:p>
    <w:p w14:paraId="29CD2026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корреспондентский счёт: 30101810145250000411.</w:t>
      </w:r>
    </w:p>
    <w:p w14:paraId="3D570C5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Назначение платежа: ««перечисление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счета].».</w:t>
      </w:r>
    </w:p>
    <w:p w14:paraId="4F80A0A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Настоящее информационное сообщение является публичной офертой для заключения договора о задатке в соответствии со статьёй 437 Гражданского кодекса Российской Федерации. Подача претендентом заявки на участие в аукционе и перечисление задатка являются акцептом указанной оферты, в связи с чем договор о задатке считается заключённым в письменной форме.</w:t>
      </w:r>
    </w:p>
    <w:p w14:paraId="14A0BC2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внесения задатка на участие в продаже оператор электронной площадки при аккредитации претендента открывает ему специальный счёт для проведения операций по обеспечению участия в электронных продажах. Одновременно с уведомлением об аккредитации на электронной площадке оператор направляет вновь аккредитованному претенденту реквизиты указанного счёта.</w:t>
      </w:r>
    </w:p>
    <w:p w14:paraId="755E091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До момента подачи заявки на участие в электронной продаже претендент должен перечислить средства в размере не менее суммы задатка со своего расчётного счёта на специальный счёт, открытый у оператора электронной площадки для проведения операций по обеспечению участия в электронных продажах.</w:t>
      </w:r>
    </w:p>
    <w:p w14:paraId="338EAB2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Участие в электронной продаже допускается только при наличии на указанном счёте претендента денежных средств в размере не менее суммы задатка, предусмотренной настоящим информационным сообщением, в отношении которых не осуществлено блокирование операций по счёту.</w:t>
      </w:r>
    </w:p>
    <w:p w14:paraId="034949F2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перевода денежных средств на специальный счёт претендент осуществляет банковский платёж по реквизитам, полученным при аккредитации в системном сообщении от электронной площадки, с обязательным указанием назначения платежа.</w:t>
      </w:r>
    </w:p>
    <w:p w14:paraId="2DA67AAB" w14:textId="77777777" w:rsidR="00557220" w:rsidRPr="00557220" w:rsidRDefault="00557220" w:rsidP="00557220">
      <w:pPr>
        <w:jc w:val="both"/>
        <w:rPr>
          <w:sz w:val="28"/>
          <w:szCs w:val="28"/>
        </w:rPr>
      </w:pPr>
    </w:p>
    <w:p w14:paraId="66BCBCF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производит блокирование денежных средств в размере задатка на специальном счёте претендента в момент подачи заявки на участие в электронной продаже.</w:t>
      </w:r>
    </w:p>
    <w:p w14:paraId="71AA9EE8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проверяет наличие на специальном счёте претендента достаточной суммы в размере задатка и осуществляет блокирование необходимой суммы.</w:t>
      </w:r>
    </w:p>
    <w:p w14:paraId="399F0D3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В случае отсутствия (непоступления) суммы задатка в указанный срок обязательства претендента по внесению задатка считаются неисполненными, и претендент не допускается к участию в электронной продаже.</w:t>
      </w:r>
    </w:p>
    <w:p w14:paraId="25C9BB49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Заполнить размещённую в открытой части электронной площадки форму заявки с приложением электронных документов в соответствии с перечнем, приведённым в настоящем информационном сообщении о продаже имущества. Одно лицо вправе подать только одну заявку.</w:t>
      </w:r>
    </w:p>
    <w:p w14:paraId="4722B8F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Обеспечить наличие у претендента квалифицированной электронной подписи, полученной в одном из авторизованных удостоверяющих центров, перечень которых опубликован на электронной площадке (). Наличие такой электронной подписи является обязательным условием участия в продаже имущества.</w:t>
      </w:r>
    </w:p>
    <w:p w14:paraId="6FA3E3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победителя продажи засчитывается в счёт оплаты приобретаемого имущества и подлежит перечислению в установленном порядке в бюджет муниципального образования «Руднянский муниципальный округ» Смоленской области в течение пяти календарных дней со дня истечения срока, установленного для заключения договора купли</w:t>
      </w:r>
      <w:r w:rsidRPr="00557220">
        <w:rPr>
          <w:rFonts w:ascii="Cambria Math" w:hAnsi="Cambria Math" w:cs="Cambria Math"/>
          <w:sz w:val="28"/>
          <w:szCs w:val="28"/>
        </w:rPr>
        <w:t>‑</w:t>
      </w:r>
      <w:r w:rsidRPr="00557220">
        <w:rPr>
          <w:rFonts w:ascii="Calibri" w:hAnsi="Calibri" w:cs="Calibri"/>
          <w:sz w:val="28"/>
          <w:szCs w:val="28"/>
        </w:rPr>
        <w:t>продажи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муниципального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имущества</w:t>
      </w:r>
      <w:r w:rsidRPr="00557220">
        <w:rPr>
          <w:sz w:val="28"/>
          <w:szCs w:val="28"/>
        </w:rPr>
        <w:t>.</w:t>
      </w:r>
    </w:p>
    <w:p w14:paraId="6475A6AF" w14:textId="7D5DF722" w:rsid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Обязанность по подтверждению соответствия требованиям, предъявляемым к участникам аукциона, в том числе по доказыванию отсутствия оснований для отказа в допуске к участию в аукционе, возлагается на претендента.</w:t>
      </w:r>
    </w:p>
    <w:p w14:paraId="54B8E5C6" w14:textId="77777777" w:rsidR="00E00F84" w:rsidRDefault="00E00F84" w:rsidP="00557220">
      <w:pPr>
        <w:jc w:val="both"/>
        <w:rPr>
          <w:sz w:val="28"/>
          <w:szCs w:val="28"/>
        </w:rPr>
      </w:pPr>
    </w:p>
    <w:p w14:paraId="003E8662" w14:textId="77777777" w:rsidR="00557220" w:rsidRPr="00BF5DEE" w:rsidRDefault="00557220" w:rsidP="00557220">
      <w:pPr>
        <w:spacing w:line="228" w:lineRule="auto"/>
        <w:ind w:firstLine="720"/>
        <w:jc w:val="both"/>
        <w:rPr>
          <w:color w:val="181819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            </w:t>
      </w:r>
      <w:r w:rsidRPr="00BF5DEE">
        <w:rPr>
          <w:b/>
          <w:bCs/>
          <w:color w:val="181819"/>
          <w:sz w:val="28"/>
          <w:szCs w:val="28"/>
        </w:rPr>
        <w:t>Перечень</w:t>
      </w:r>
      <w:r>
        <w:rPr>
          <w:b/>
          <w:bCs/>
          <w:color w:val="181819"/>
          <w:sz w:val="28"/>
          <w:szCs w:val="28"/>
        </w:rPr>
        <w:t xml:space="preserve"> </w:t>
      </w:r>
      <w:r w:rsidRPr="00BF5DEE">
        <w:rPr>
          <w:b/>
          <w:bCs/>
          <w:color w:val="181819"/>
          <w:sz w:val="28"/>
          <w:szCs w:val="28"/>
        </w:rPr>
        <w:t>документов</w:t>
      </w:r>
      <w:r>
        <w:rPr>
          <w:b/>
          <w:bCs/>
          <w:color w:val="181819"/>
          <w:sz w:val="28"/>
          <w:szCs w:val="28"/>
        </w:rPr>
        <w:t xml:space="preserve">, </w:t>
      </w:r>
      <w:r w:rsidRPr="00BF5DEE">
        <w:rPr>
          <w:b/>
          <w:bCs/>
          <w:color w:val="181819"/>
          <w:sz w:val="28"/>
          <w:szCs w:val="28"/>
        </w:rPr>
        <w:t>требуемых для участия в аукционе</w:t>
      </w:r>
    </w:p>
    <w:p w14:paraId="0B98309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Одновременно с заявкой претенденты представляют следующие документы:</w:t>
      </w:r>
    </w:p>
    <w:p w14:paraId="688C11A0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14:paraId="608D16FE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Юридические лица: заверенные копии учредительных документов;</w:t>
      </w:r>
    </w:p>
    <w:p w14:paraId="1FB7EF6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lastRenderedPageBreak/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6E6745A9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который подтверждает полномочия руководителя юридического лица на осуществлении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3DA6933" w14:textId="0DECCFFD" w:rsidR="00557220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sz w:val="28"/>
          <w:szCs w:val="28"/>
        </w:rPr>
        <w:t>.</w:t>
      </w:r>
    </w:p>
    <w:p w14:paraId="0F9F91EB" w14:textId="77777777" w:rsidR="001A1DBA" w:rsidRDefault="001A1DBA" w:rsidP="001A1DBA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782A78">
        <w:rPr>
          <w:b/>
          <w:bCs/>
          <w:color w:val="181819"/>
          <w:sz w:val="28"/>
          <w:szCs w:val="28"/>
        </w:rPr>
        <w:t>Порядок возврата задатка</w:t>
      </w:r>
    </w:p>
    <w:p w14:paraId="3515518F" w14:textId="0C7C56D0" w:rsidR="001A1DBA" w:rsidRDefault="001A1DBA" w:rsidP="001A1DBA">
      <w:pPr>
        <w:jc w:val="both"/>
        <w:rPr>
          <w:b/>
          <w:bCs/>
          <w:sz w:val="28"/>
          <w:szCs w:val="28"/>
        </w:rPr>
      </w:pPr>
      <w:r w:rsidRPr="001A1DBA">
        <w:rPr>
          <w:b/>
          <w:bCs/>
          <w:sz w:val="28"/>
          <w:szCs w:val="28"/>
        </w:rPr>
        <w:t>Задаток возвращается в следующих случаях и в следующие сроки:</w:t>
      </w:r>
      <w:r>
        <w:rPr>
          <w:b/>
          <w:bCs/>
          <w:sz w:val="28"/>
          <w:szCs w:val="28"/>
        </w:rPr>
        <w:t xml:space="preserve"> </w:t>
      </w:r>
    </w:p>
    <w:p w14:paraId="40B4549D" w14:textId="4A8C206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участникам аукциона, за исключением победителя, — в течение 5 (пяти) календарных дней со дня подведения итогов продажи имущества;</w:t>
      </w:r>
    </w:p>
    <w:p w14:paraId="5F87D8F6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претендентам, не допущенным к участию в продаже имущества, — в течение 5 (пяти) календарных дней со дня подписания протокола о признании претендентов участниками.</w:t>
      </w:r>
    </w:p>
    <w:p w14:paraId="799B4CCD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поступивший задаток подлежит возврату в течение 5 (пяти) календарных дней со дня поступления уведомления об отзыве заявки.</w:t>
      </w:r>
    </w:p>
    <w:p w14:paraId="55DE42D7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позднее дня окончания приёма заявок задаток возвращается в порядке, установленном для претендентов, не допущенных к участию в продаже имущества.</w:t>
      </w:r>
    </w:p>
    <w:p w14:paraId="797266E4" w14:textId="7D077CB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Задаток победителя продажи муниципального имущества засчитывается в счёт оплаты приобретаемого имущества в течение 5 (пяти) календарных дней со дня истечения срока, установленного для заключения договора </w:t>
      </w:r>
      <w:r>
        <w:rPr>
          <w:sz w:val="28"/>
          <w:szCs w:val="28"/>
        </w:rPr>
        <w:t>аренды земельного участка</w:t>
      </w:r>
      <w:r w:rsidRPr="001A1DBA">
        <w:rPr>
          <w:sz w:val="28"/>
          <w:szCs w:val="28"/>
        </w:rPr>
        <w:t>.</w:t>
      </w:r>
    </w:p>
    <w:p w14:paraId="70BF2461" w14:textId="14A9B584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lastRenderedPageBreak/>
        <w:t xml:space="preserve">При уклонении или отказе победителя от заключения договора </w:t>
      </w:r>
      <w:r>
        <w:rPr>
          <w:sz w:val="28"/>
          <w:szCs w:val="28"/>
        </w:rPr>
        <w:t xml:space="preserve">аренды земельного участка </w:t>
      </w:r>
      <w:r w:rsidRPr="001A1DBA">
        <w:rPr>
          <w:sz w:val="28"/>
          <w:szCs w:val="28"/>
        </w:rPr>
        <w:t>в установленный срок результаты продажи аннулируются, победитель утрачивает право на заключение договора, а задаток ему не возвращается.</w:t>
      </w:r>
    </w:p>
    <w:p w14:paraId="34A5DF47" w14:textId="4D6F5DF0" w:rsidR="001A1DBA" w:rsidRDefault="000164A8" w:rsidP="000164A8">
      <w:pPr>
        <w:jc w:val="center"/>
        <w:rPr>
          <w:b/>
          <w:bCs/>
          <w:sz w:val="28"/>
          <w:szCs w:val="28"/>
        </w:rPr>
      </w:pPr>
      <w:r w:rsidRPr="000164A8">
        <w:rPr>
          <w:b/>
          <w:bCs/>
          <w:sz w:val="28"/>
          <w:szCs w:val="28"/>
        </w:rPr>
        <w:t xml:space="preserve">Определение участников </w:t>
      </w:r>
      <w:r>
        <w:rPr>
          <w:b/>
          <w:bCs/>
          <w:sz w:val="28"/>
          <w:szCs w:val="28"/>
        </w:rPr>
        <w:t>аукциона</w:t>
      </w:r>
    </w:p>
    <w:p w14:paraId="2CA4A056" w14:textId="1AC88055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6E7320">
        <w:rPr>
          <w:color w:val="181819"/>
          <w:sz w:val="28"/>
          <w:szCs w:val="28"/>
        </w:rPr>
        <w:t xml:space="preserve">В день определения участников </w:t>
      </w:r>
      <w:r>
        <w:rPr>
          <w:color w:val="181819"/>
          <w:sz w:val="28"/>
          <w:szCs w:val="28"/>
        </w:rPr>
        <w:t>аукциона</w:t>
      </w:r>
      <w:r w:rsidRPr="006E7320">
        <w:rPr>
          <w:color w:val="181819"/>
          <w:sz w:val="28"/>
          <w:szCs w:val="28"/>
        </w:rPr>
        <w:t xml:space="preserve"> организатор торгов рассматривает заявки и документы претендентов, а также устанавливает факт поступления задатков на основании выписки с лицевого счёта организатора торгов.</w:t>
      </w:r>
    </w:p>
    <w:p w14:paraId="42A7CBFF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По результатам рассмотрения заявок и документов Организатор торгов принимает решение о признании претендентов участниками продажи или об отказе в допуске претендентов к участию в продаже.</w:t>
      </w:r>
    </w:p>
    <w:p w14:paraId="3A49DDCA" w14:textId="77777777" w:rsidR="000164A8" w:rsidRDefault="000164A8" w:rsidP="000164A8">
      <w:pPr>
        <w:ind w:firstLine="709"/>
        <w:jc w:val="both"/>
        <w:rPr>
          <w:color w:val="000000"/>
          <w:sz w:val="28"/>
          <w:szCs w:val="28"/>
        </w:rPr>
      </w:pPr>
      <w:r w:rsidRPr="001C15B3">
        <w:rPr>
          <w:color w:val="181819"/>
          <w:sz w:val="28"/>
          <w:szCs w:val="28"/>
        </w:rPr>
        <w:t xml:space="preserve">До признания претендента участником аукциона он имеет право отозвать зарегистрированную заявку. </w:t>
      </w:r>
      <w:r>
        <w:rPr>
          <w:color w:val="000000"/>
          <w:sz w:val="28"/>
          <w:szCs w:val="28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3ECE544B" w14:textId="0838517B" w:rsidR="000164A8" w:rsidRPr="00BF5DEE" w:rsidRDefault="000164A8" w:rsidP="000164A8">
      <w:pPr>
        <w:ind w:firstLine="709"/>
        <w:jc w:val="both"/>
        <w:rPr>
          <w:b/>
          <w:bCs/>
          <w:color w:val="181819"/>
          <w:sz w:val="28"/>
          <w:szCs w:val="28"/>
        </w:rPr>
      </w:pPr>
      <w:r w:rsidRPr="00BF5DEE">
        <w:rPr>
          <w:b/>
          <w:bCs/>
          <w:color w:val="181819"/>
          <w:sz w:val="28"/>
          <w:szCs w:val="28"/>
        </w:rPr>
        <w:t xml:space="preserve">Претендент не допускается к участию в </w:t>
      </w:r>
      <w:r>
        <w:rPr>
          <w:b/>
          <w:bCs/>
          <w:color w:val="181819"/>
          <w:sz w:val="28"/>
          <w:szCs w:val="28"/>
        </w:rPr>
        <w:t>аукционе</w:t>
      </w:r>
      <w:r w:rsidRPr="00BF5DEE">
        <w:rPr>
          <w:b/>
          <w:bCs/>
          <w:color w:val="181819"/>
          <w:sz w:val="28"/>
          <w:szCs w:val="28"/>
        </w:rPr>
        <w:t xml:space="preserve"> по следующим основаниям:</w:t>
      </w:r>
    </w:p>
    <w:p w14:paraId="0C8486C8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3336FB6" w14:textId="1030204C" w:rsidR="000164A8" w:rsidRPr="00BF5DEE" w:rsidRDefault="000164A8" w:rsidP="000164A8">
      <w:pPr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          - представлены не все документы в соответствии с перечнем, указанным в информационном сообщении </w:t>
      </w:r>
      <w:r>
        <w:rPr>
          <w:color w:val="181819"/>
          <w:sz w:val="28"/>
          <w:szCs w:val="28"/>
        </w:rPr>
        <w:t>на приобретение прав на заключение договора аренды</w:t>
      </w:r>
      <w:r w:rsidRPr="00BF5DEE">
        <w:rPr>
          <w:color w:val="181819"/>
          <w:sz w:val="28"/>
          <w:szCs w:val="28"/>
        </w:rPr>
        <w:t>, либо оформление указанных документов не соответствует законодательству Российской Федерации;</w:t>
      </w:r>
    </w:p>
    <w:p w14:paraId="775176C6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14:paraId="0B468C15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2C78C8BD" w14:textId="07B091B9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Настоящий перечень оснований отказа претенденту на участие в </w:t>
      </w:r>
      <w:r>
        <w:rPr>
          <w:color w:val="181819"/>
          <w:sz w:val="28"/>
          <w:szCs w:val="28"/>
        </w:rPr>
        <w:t>аукционе</w:t>
      </w:r>
      <w:r w:rsidRPr="00BF5DEE">
        <w:rPr>
          <w:color w:val="181819"/>
          <w:sz w:val="28"/>
          <w:szCs w:val="28"/>
        </w:rPr>
        <w:t xml:space="preserve"> является исчерпывающим.</w:t>
      </w:r>
    </w:p>
    <w:p w14:paraId="30B9BC99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lastRenderedPageBreak/>
        <w:t>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отказа.</w:t>
      </w:r>
    </w:p>
    <w:p w14:paraId="60850D6D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</w:t>
      </w:r>
    </w:p>
    <w:p w14:paraId="6B60F240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Информация о претендентах, не допущенных к участию в продаже, размещается в открытой части электронной площадки, на официальном сайте в сети Интернет для размещения информации о проведении торгов.</w:t>
      </w:r>
    </w:p>
    <w:p w14:paraId="013A716C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</w:p>
    <w:p w14:paraId="3A1DEC90" w14:textId="77777777" w:rsidR="000164A8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055B4C">
        <w:rPr>
          <w:b/>
          <w:bCs/>
          <w:color w:val="181819"/>
          <w:sz w:val="28"/>
          <w:szCs w:val="28"/>
        </w:rPr>
        <w:t xml:space="preserve"> Порядок проведения аукциона и определения победителя</w:t>
      </w:r>
    </w:p>
    <w:p w14:paraId="29093039" w14:textId="77777777" w:rsidR="000164A8" w:rsidRPr="00055B4C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</w:p>
    <w:p w14:paraId="608BCCD4" w14:textId="5CCD3649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Процедура аукциона проводится в день и время, указанные в информационном сообщении о проведении аукциона, путём последовательного повышения участниками начальной цены </w:t>
      </w:r>
      <w:r>
        <w:rPr>
          <w:color w:val="181819"/>
          <w:sz w:val="28"/>
          <w:szCs w:val="28"/>
        </w:rPr>
        <w:t>предмета аукциона</w:t>
      </w:r>
      <w:r w:rsidRPr="004C61F6">
        <w:rPr>
          <w:color w:val="181819"/>
          <w:sz w:val="28"/>
          <w:szCs w:val="28"/>
        </w:rPr>
        <w:t xml:space="preserve"> на величину, равную либо кратную величине «шага аукциона».</w:t>
      </w:r>
    </w:p>
    <w:p w14:paraId="6E3DBDD9" w14:textId="2207D93B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«Шаг аукциона» устанавливается продавцом в фиксированной сумме, составляющей </w:t>
      </w:r>
      <w:r>
        <w:rPr>
          <w:color w:val="181819"/>
          <w:sz w:val="28"/>
          <w:szCs w:val="28"/>
        </w:rPr>
        <w:t>3</w:t>
      </w:r>
      <w:r w:rsidRPr="004C61F6">
        <w:rPr>
          <w:color w:val="181819"/>
          <w:sz w:val="28"/>
          <w:szCs w:val="28"/>
        </w:rPr>
        <w:t xml:space="preserve"> % от начальной цены продажи, и равен </w:t>
      </w:r>
      <w:r>
        <w:rPr>
          <w:color w:val="181819"/>
          <w:sz w:val="28"/>
          <w:szCs w:val="28"/>
        </w:rPr>
        <w:t>30</w:t>
      </w:r>
      <w:r w:rsidRPr="004C61F6">
        <w:rPr>
          <w:color w:val="181819"/>
          <w:sz w:val="28"/>
          <w:szCs w:val="28"/>
        </w:rPr>
        <w:t xml:space="preserve"> (</w:t>
      </w:r>
      <w:r>
        <w:rPr>
          <w:color w:val="181819"/>
          <w:sz w:val="28"/>
          <w:szCs w:val="28"/>
        </w:rPr>
        <w:t>тридцать</w:t>
      </w:r>
      <w:r w:rsidRPr="004C61F6">
        <w:rPr>
          <w:color w:val="181819"/>
          <w:sz w:val="28"/>
          <w:szCs w:val="28"/>
        </w:rPr>
        <w:t>) рублей 00 копеек. Величина «шага аукциона» не подлежит изменению в течение всего срока проведения аукциона.</w:t>
      </w:r>
    </w:p>
    <w:p w14:paraId="51A9300F" w14:textId="387AEFC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В ходе проведения аукциона оператор электронной площадки обеспечивает участникам доступ к закрытой части электронной площадки, а также возможность подачи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62A57D9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С момента начала процедуры аукциона оператором размещается следующая информация:</w:t>
      </w:r>
    </w:p>
    <w:p w14:paraId="01D041B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в открытой части электронной площадки — сведения о начале проведения процедуры аукциона, включающие наименование имущества, начальную цену продажи и текущий «шаг аукциона»;</w:t>
      </w:r>
    </w:p>
    <w:p w14:paraId="2D767309" w14:textId="2315928C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в закрытой части электронной площадки — информация, указанная в подпункте «а» настоящего пункта, а также предложения о цене имущества с указанием времени их поступления, величина повышения начальной цены </w:t>
      </w:r>
      <w:r w:rsidRPr="004C61F6">
        <w:rPr>
          <w:color w:val="181819"/>
          <w:sz w:val="28"/>
          <w:szCs w:val="28"/>
        </w:rPr>
        <w:lastRenderedPageBreak/>
        <w:t xml:space="preserve">(«шаг аукциона»), а также время, оставшееся до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3427DA6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В течение одного часа с момента начала процедуры аукциона участникам предоставляется возможность заявить о приобретении имущества по начальной цене. Дальнейший порядок действий определяется следующим образом:</w:t>
      </w:r>
    </w:p>
    <w:p w14:paraId="77F3038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если в течение указанного часа поступило предложение о приобретении имущества по начальной цене, время для подачи следующих предложений (с увеличением цены на величину «шага аукциона») продлевается на 10 минут с момента подачи каждого последующего предложения. Если в течение 10 минут после подачи последнего предложения новое предложение не поступило, аукцион завершается автоматически с использованием программно‑аппаратных средств электронной площадки;</w:t>
      </w:r>
    </w:p>
    <w:p w14:paraId="40DC1968" w14:textId="0951951A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если в течение указанного часа не поступило ни одного предложения о приобретении имущества по начальной цене, аукцион завершается автоматически с использованием программно‑аппаратных средств электронной площадки. В этом случае моментом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считается момент завершения аукциона.</w:t>
      </w:r>
    </w:p>
    <w:p w14:paraId="56C774E2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Программными средствами электронной площадки обеспечивается:</w:t>
      </w:r>
    </w:p>
    <w:p w14:paraId="3CDBF498" w14:textId="626D139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а) исключение возможности подачи участником предложения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, не соответствующего увеличению текущей цены на величину «шага аукциона»;</w:t>
      </w:r>
    </w:p>
    <w:p w14:paraId="5D4333AC" w14:textId="408D82D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направление участнику уведомления в случае, если его предложение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не может быть принято в связи с тем, что аналогичное предложение было подано ранее другим участником.</w:t>
      </w:r>
    </w:p>
    <w:p w14:paraId="7622401F" w14:textId="11915011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Победителем аукциона признаётся участник, предложивший наиболее высокую цену за </w:t>
      </w:r>
      <w:r>
        <w:rPr>
          <w:color w:val="181819"/>
          <w:sz w:val="28"/>
          <w:szCs w:val="28"/>
        </w:rPr>
        <w:t>земельный участок</w:t>
      </w:r>
      <w:r w:rsidRPr="004C61F6">
        <w:rPr>
          <w:color w:val="181819"/>
          <w:sz w:val="28"/>
          <w:szCs w:val="28"/>
        </w:rPr>
        <w:t>.</w:t>
      </w:r>
    </w:p>
    <w:p w14:paraId="1B02E20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Ход проведения процедуры аукциона фиксируется оператором в электронном журнале. Электронный журнал направляется продавцу в течение одного часа с момента завершения приёма предложений о цене имущества для подведения итогов аукциона и оформления протокола об итогах аукциона.</w:t>
      </w:r>
    </w:p>
    <w:p w14:paraId="58A59DED" w14:textId="72883C54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Протокол об итогах аукциона удостоверяет право победителя на заключение договора </w:t>
      </w:r>
      <w:r>
        <w:rPr>
          <w:color w:val="181819"/>
          <w:sz w:val="28"/>
          <w:szCs w:val="28"/>
        </w:rPr>
        <w:t>аренды земельного участка</w:t>
      </w:r>
      <w:r w:rsidRPr="004C61F6">
        <w:rPr>
          <w:color w:val="181819"/>
          <w:sz w:val="28"/>
          <w:szCs w:val="28"/>
        </w:rPr>
        <w:t>. Протокол содержит следующие сведения:</w:t>
      </w:r>
    </w:p>
    <w:p w14:paraId="64A86B3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победителя аукциона;</w:t>
      </w:r>
    </w:p>
    <w:p w14:paraId="2C25AF7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цену имущества, предложенную победителем;</w:t>
      </w:r>
    </w:p>
    <w:p w14:paraId="3CCA231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участника продажи, сделавшего предпоследнее предложение о цене имущества в ходе аукциона.</w:t>
      </w:r>
    </w:p>
    <w:p w14:paraId="31B099D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Протокол подписывается продавцом в течение одного часа с момента получения электронного журнала, но не позднее рабочего дня, следующего за днём подведения итогов аукциона.</w:t>
      </w:r>
    </w:p>
    <w:p w14:paraId="5F0ADCA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Процедура аукциона считается завершённой с момента подписания продавцом протокола об итогах аукциона.</w:t>
      </w:r>
    </w:p>
    <w:p w14:paraId="3EC066D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Аукцион признаётся несостоявшимся в следующих случаях:</w:t>
      </w:r>
    </w:p>
    <w:p w14:paraId="7636DE7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не было подано ни одной заявки на участие в аукционе либо ни один из претендентов не был признан участником аукциона;</w:t>
      </w:r>
    </w:p>
    <w:p w14:paraId="32022FB6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ни один из участников аукциона не подал предложение о приобретении имущества по начальной цене;</w:t>
      </w:r>
    </w:p>
    <w:p w14:paraId="18ED2BEA" w14:textId="7BE6F2D2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в) лицо, признанное единственным участником аукциона, отказалось от заключения договора </w:t>
      </w:r>
      <w:r w:rsidR="00E120B3">
        <w:rPr>
          <w:color w:val="181819"/>
          <w:sz w:val="28"/>
          <w:szCs w:val="28"/>
        </w:rPr>
        <w:t>аренды</w:t>
      </w:r>
      <w:r w:rsidRPr="004C61F6">
        <w:rPr>
          <w:color w:val="181819"/>
          <w:sz w:val="28"/>
          <w:szCs w:val="28"/>
        </w:rPr>
        <w:t xml:space="preserve"> по начальной цене продажи имущества.</w:t>
      </w:r>
    </w:p>
    <w:p w14:paraId="5DBA7ED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Решение о признании аукциона несостоявшимся оформляется соответствующим протоколом.</w:t>
      </w:r>
    </w:p>
    <w:p w14:paraId="56A08E8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указанного протокола. Одновременно в открытой части электронной площадки размещается следующая информация:</w:t>
      </w:r>
    </w:p>
    <w:p w14:paraId="68882F53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наименование имущества и иные сведения, позволяющие его индивидуализировать (спецификация лота);</w:t>
      </w:r>
    </w:p>
    <w:p w14:paraId="4B8C6708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цена сделки;</w:t>
      </w:r>
    </w:p>
    <w:p w14:paraId="64597C9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в) фамилия, имя, отчество физического лица либо наименование юридического лица — победителя аукциона.</w:t>
      </w:r>
    </w:p>
    <w:p w14:paraId="580E83A7" w14:textId="77777777" w:rsidR="000164A8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Уведомление о признании участника аукциона победителем либо лицом, признанным единственным участником аукциона (в соответствующем случае), направляется указанному лицу в день подведения итогов аукциона.</w:t>
      </w:r>
    </w:p>
    <w:p w14:paraId="41A1636D" w14:textId="77777777" w:rsidR="00E00F84" w:rsidRDefault="00E00F84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690A49B1" w14:textId="32DB14B7" w:rsidR="00E00F84" w:rsidRPr="00BF5DEE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000000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Порядок заключения договора </w:t>
      </w:r>
      <w:r>
        <w:rPr>
          <w:b/>
          <w:bCs/>
          <w:color w:val="000000"/>
          <w:sz w:val="28"/>
          <w:szCs w:val="28"/>
        </w:rPr>
        <w:t>аренды</w:t>
      </w:r>
      <w:r w:rsidRPr="00BF5DEE">
        <w:rPr>
          <w:b/>
          <w:bCs/>
          <w:color w:val="000000"/>
          <w:sz w:val="28"/>
          <w:szCs w:val="28"/>
        </w:rPr>
        <w:t xml:space="preserve"> по итогам </w:t>
      </w:r>
      <w:r>
        <w:rPr>
          <w:b/>
          <w:bCs/>
          <w:color w:val="000000"/>
          <w:sz w:val="28"/>
          <w:szCs w:val="28"/>
        </w:rPr>
        <w:t>аукциона</w:t>
      </w:r>
    </w:p>
    <w:p w14:paraId="29EFB9E7" w14:textId="61F7020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По итогам аукциона договор </w:t>
      </w:r>
      <w:r>
        <w:rPr>
          <w:color w:val="181819"/>
          <w:sz w:val="28"/>
          <w:szCs w:val="28"/>
        </w:rPr>
        <w:t>аренды земельного участка</w:t>
      </w:r>
      <w:r w:rsidRPr="00E00F84">
        <w:rPr>
          <w:color w:val="181819"/>
          <w:sz w:val="28"/>
          <w:szCs w:val="28"/>
        </w:rPr>
        <w:t xml:space="preserve"> заключается с победителем аукциона либо с лицом, признанным единственным участником </w:t>
      </w:r>
      <w:r>
        <w:rPr>
          <w:color w:val="181819"/>
          <w:sz w:val="28"/>
          <w:szCs w:val="28"/>
        </w:rPr>
        <w:t>аукциона.</w:t>
      </w:r>
    </w:p>
    <w:p w14:paraId="6CBB917B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lastRenderedPageBreak/>
        <w:t xml:space="preserve">          Срок заключения договора: не ранее чем через 10 дней и не позднее чем через 20 дней со дня размещения на официальном сайте в сети «Интернет» протокола об итогах аукциона. </w:t>
      </w:r>
    </w:p>
    <w:p w14:paraId="72C90F38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 В случае уклонения или отказа победителя аукциона либо лица, признанного единственным участником аукциона, от заключения договора в установленный срок задаток ему не возвращается, и он утрачивает право на заключение договора. </w:t>
      </w:r>
    </w:p>
    <w:p w14:paraId="0126CAC5" w14:textId="2659DB25" w:rsidR="000164A8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14:paraId="5D588BFC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181819"/>
          <w:sz w:val="28"/>
          <w:szCs w:val="28"/>
        </w:rPr>
      </w:pPr>
      <w:r w:rsidRPr="00E00F84">
        <w:rPr>
          <w:b/>
          <w:bCs/>
          <w:color w:val="181819"/>
          <w:sz w:val="28"/>
          <w:szCs w:val="28"/>
        </w:rPr>
        <w:t>Заключительные положения</w:t>
      </w:r>
    </w:p>
    <w:p w14:paraId="28FF25D4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5F5B0357" w14:textId="77E9345B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С правилами проведения аукциона, условиями договора </w:t>
      </w:r>
      <w:r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, </w:t>
      </w:r>
      <w:r w:rsidRPr="00E00F84">
        <w:rPr>
          <w:rFonts w:ascii="Calibri" w:hAnsi="Calibri" w:cs="Calibri"/>
          <w:color w:val="181819"/>
          <w:sz w:val="28"/>
          <w:szCs w:val="28"/>
        </w:rPr>
        <w:t>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также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сведениями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продаваемом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имуществе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необходимой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информацией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можно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ознакомиться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месту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время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приёма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заявок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составе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аукционной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документации</w:t>
      </w:r>
      <w:r>
        <w:rPr>
          <w:rFonts w:ascii="Calibri" w:hAnsi="Calibri" w:cs="Calibri"/>
          <w:color w:val="181819"/>
          <w:sz w:val="28"/>
          <w:szCs w:val="28"/>
        </w:rPr>
        <w:t>.</w:t>
      </w:r>
    </w:p>
    <w:p w14:paraId="419C0BD4" w14:textId="154D38B0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За справками обращаться в 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 по адресу: Смоленская область, г. Рудня, ул. Киреева, д. 93, </w:t>
      </w:r>
      <w:proofErr w:type="spellStart"/>
      <w:r w:rsidRPr="00E00F84">
        <w:rPr>
          <w:color w:val="181819"/>
          <w:sz w:val="28"/>
          <w:szCs w:val="28"/>
        </w:rPr>
        <w:t>каб</w:t>
      </w:r>
      <w:proofErr w:type="spellEnd"/>
      <w:r w:rsidRPr="00E00F84">
        <w:rPr>
          <w:color w:val="181819"/>
          <w:sz w:val="28"/>
          <w:szCs w:val="28"/>
        </w:rPr>
        <w:t>. 43, тел: 4-</w:t>
      </w:r>
      <w:r>
        <w:rPr>
          <w:color w:val="181819"/>
          <w:sz w:val="28"/>
          <w:szCs w:val="28"/>
        </w:rPr>
        <w:t>11</w:t>
      </w:r>
      <w:r w:rsidRPr="00E00F84">
        <w:rPr>
          <w:color w:val="181819"/>
          <w:sz w:val="28"/>
          <w:szCs w:val="28"/>
        </w:rPr>
        <w:t>-</w:t>
      </w:r>
      <w:r>
        <w:rPr>
          <w:color w:val="181819"/>
          <w:sz w:val="28"/>
          <w:szCs w:val="28"/>
        </w:rPr>
        <w:t>50</w:t>
      </w:r>
      <w:r w:rsidRPr="00E00F84">
        <w:rPr>
          <w:color w:val="181819"/>
          <w:sz w:val="28"/>
          <w:szCs w:val="28"/>
        </w:rPr>
        <w:t>, адрес электронной почты: rud_ekonomika@admin-smolensk.ru.</w:t>
      </w:r>
    </w:p>
    <w:p w14:paraId="1A7E9B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документации. Такой запрос в режиме реального времени направляется в личный кабинет Организатора продажи на электронной площадке для рассмотрения при условии, что запрос поступил Организатору продажи не позднее 5 рабочих дней до окончания срока подачи заявок. В течение двух рабочих дней со дня поступления запроса Организатор продажи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105105" w14:textId="3A9E4A1F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Организатор продажи вправе отказаться от проведения </w:t>
      </w:r>
      <w:r>
        <w:rPr>
          <w:color w:val="181819"/>
          <w:sz w:val="28"/>
          <w:szCs w:val="28"/>
        </w:rPr>
        <w:t>аукциона</w:t>
      </w:r>
      <w:r w:rsidRPr="00E00F84">
        <w:rPr>
          <w:color w:val="181819"/>
          <w:sz w:val="28"/>
          <w:szCs w:val="28"/>
        </w:rPr>
        <w:t xml:space="preserve"> в любое время, но не позднее, чем за три дня до наступления даты ее проведения.</w:t>
      </w:r>
    </w:p>
    <w:p w14:paraId="3B00DED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Извещение об отказе в проведении продажи размещается в течение трех дней со дня принятия данного решения на сайтах http://torgi.gov.ru, https://рудня.рф/, https://www.roseltorg.ru.</w:t>
      </w:r>
    </w:p>
    <w:p w14:paraId="2B72D160" w14:textId="5AFB1878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6ED72AD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4F93413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lastRenderedPageBreak/>
        <w:t xml:space="preserve">          Приложение: форма заявки на участие в аукционе, проект договора купли-продажи имущества с аукциона.</w:t>
      </w:r>
    </w:p>
    <w:p w14:paraId="5F399CF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404897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3BD90687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0FDC333A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Заместитель      Главы       муниципального</w:t>
      </w:r>
    </w:p>
    <w:p w14:paraId="0DA5E4C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образования «Руднянский муниципальный </w:t>
      </w:r>
    </w:p>
    <w:p w14:paraId="4900AFDF" w14:textId="3047772C" w:rsidR="00E00F84" w:rsidRPr="004C61F6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округ Смоленской области                                                                        Т.П. Силаева</w:t>
      </w:r>
    </w:p>
    <w:p w14:paraId="200BA5AF" w14:textId="77777777" w:rsidR="000164A8" w:rsidRPr="000164A8" w:rsidRDefault="000164A8" w:rsidP="000164A8">
      <w:pPr>
        <w:jc w:val="center"/>
        <w:rPr>
          <w:b/>
          <w:bCs/>
          <w:sz w:val="28"/>
          <w:szCs w:val="28"/>
        </w:rPr>
      </w:pPr>
    </w:p>
    <w:sectPr w:rsidR="000164A8" w:rsidRPr="0001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D2"/>
    <w:rsid w:val="000164A8"/>
    <w:rsid w:val="000733FF"/>
    <w:rsid w:val="000B6F97"/>
    <w:rsid w:val="001A1DBA"/>
    <w:rsid w:val="0020699A"/>
    <w:rsid w:val="00366B58"/>
    <w:rsid w:val="003A6556"/>
    <w:rsid w:val="003B1233"/>
    <w:rsid w:val="00412F2A"/>
    <w:rsid w:val="00471DD2"/>
    <w:rsid w:val="00557220"/>
    <w:rsid w:val="0067763C"/>
    <w:rsid w:val="007E0766"/>
    <w:rsid w:val="00901E3B"/>
    <w:rsid w:val="00925FEA"/>
    <w:rsid w:val="0095580D"/>
    <w:rsid w:val="00C1423B"/>
    <w:rsid w:val="00C265B3"/>
    <w:rsid w:val="00CE3045"/>
    <w:rsid w:val="00D476C2"/>
    <w:rsid w:val="00DF3D11"/>
    <w:rsid w:val="00E00F84"/>
    <w:rsid w:val="00E120B3"/>
    <w:rsid w:val="00F7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41B6"/>
  <w15:chartTrackingRefBased/>
  <w15:docId w15:val="{35C02B5D-751E-48F6-BC13-3156F45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D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D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D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D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D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D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DD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076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0766"/>
    <w:rPr>
      <w:color w:val="605E5C"/>
      <w:shd w:val="clear" w:color="auto" w:fill="E1DFDD"/>
    </w:rPr>
  </w:style>
  <w:style w:type="paragraph" w:customStyle="1" w:styleId="ae">
    <w:basedOn w:val="a"/>
    <w:next w:val="af"/>
    <w:uiPriority w:val="99"/>
    <w:rsid w:val="0020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2069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78fz.roselt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seltorg.ru" TargetMode="External"/><Relationship Id="rId5" Type="http://schemas.openxmlformats.org/officeDocument/2006/relationships/hyperlink" Target="https://178fz.roseltorg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ud_ekonomika@admin-smolensk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13</Pages>
  <Words>3497</Words>
  <Characters>19937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Ивашкин</dc:creator>
  <cp:keywords/>
  <dc:description/>
  <cp:lastModifiedBy>Юрий Ивашкин</cp:lastModifiedBy>
  <cp:revision>4</cp:revision>
  <dcterms:created xsi:type="dcterms:W3CDTF">2026-09-23T13:01:00Z</dcterms:created>
  <dcterms:modified xsi:type="dcterms:W3CDTF">2026-09-25T12:30:00Z</dcterms:modified>
</cp:coreProperties>
</file>