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288"/>
      </w:tblGrid>
      <w:tr w:rsidR="00435634">
        <w:trPr>
          <w:trHeight w:val="1100"/>
        </w:trPr>
        <w:tc>
          <w:tcPr>
            <w:tcW w:w="10288" w:type="dxa"/>
          </w:tcPr>
          <w:p w:rsidR="00435634" w:rsidRDefault="006B241F">
            <w:pPr>
              <w:pStyle w:val="TableParagraph"/>
              <w:ind w:left="4407" w:right="0"/>
              <w:jc w:val="left"/>
              <w:rPr>
                <w:sz w:val="20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26770"/>
                  <wp:effectExtent l="0" t="0" r="8255" b="0"/>
                  <wp:docPr id="5" name="Рисунок 5" descr="gerb3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3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41F" w:rsidRDefault="006B241F">
            <w:pPr>
              <w:pStyle w:val="TableParagraph"/>
              <w:ind w:left="4407" w:right="0"/>
              <w:jc w:val="left"/>
              <w:rPr>
                <w:sz w:val="20"/>
              </w:rPr>
            </w:pPr>
          </w:p>
        </w:tc>
      </w:tr>
      <w:tr w:rsidR="00435634">
        <w:trPr>
          <w:trHeight w:val="1483"/>
        </w:trPr>
        <w:tc>
          <w:tcPr>
            <w:tcW w:w="10288" w:type="dxa"/>
          </w:tcPr>
          <w:p w:rsidR="006B241F" w:rsidRDefault="006B241F" w:rsidP="006B24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</w:t>
            </w:r>
          </w:p>
          <w:p w:rsidR="006B241F" w:rsidRDefault="006B241F" w:rsidP="006B24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«РУДНЯНСКИЙ МУНИЦИПАЛЬНЫЙ ОКРУГ» СМОЛЕНСКОЙ ОБЛАСТИ</w:t>
            </w:r>
          </w:p>
          <w:p w:rsidR="00435634" w:rsidRDefault="00435634">
            <w:pPr>
              <w:pStyle w:val="TableParagraph"/>
              <w:spacing w:before="185"/>
              <w:ind w:left="0"/>
              <w:rPr>
                <w:b/>
                <w:sz w:val="24"/>
              </w:rPr>
            </w:pPr>
          </w:p>
        </w:tc>
      </w:tr>
      <w:tr w:rsidR="00435634">
        <w:trPr>
          <w:trHeight w:val="588"/>
        </w:trPr>
        <w:tc>
          <w:tcPr>
            <w:tcW w:w="10288" w:type="dxa"/>
          </w:tcPr>
          <w:p w:rsidR="00435634" w:rsidRDefault="0018191F" w:rsidP="0018191F">
            <w:pPr>
              <w:pStyle w:val="TableParagraph"/>
              <w:tabs>
                <w:tab w:val="left" w:pos="9025"/>
              </w:tabs>
              <w:spacing w:before="1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о</w:t>
            </w:r>
            <w:r w:rsidR="006A7B3D">
              <w:rPr>
                <w:sz w:val="28"/>
              </w:rPr>
              <w:t>т</w:t>
            </w:r>
            <w:r>
              <w:rPr>
                <w:sz w:val="28"/>
              </w:rPr>
              <w:t xml:space="preserve"> 21.03.2025 </w:t>
            </w:r>
            <w:r w:rsidR="006A7B3D">
              <w:rPr>
                <w:sz w:val="28"/>
              </w:rPr>
              <w:t>г.</w:t>
            </w:r>
            <w:r>
              <w:rPr>
                <w:sz w:val="28"/>
              </w:rPr>
              <w:t xml:space="preserve">                                                                             </w:t>
            </w:r>
            <w:r w:rsidR="00E84D5F">
              <w:rPr>
                <w:sz w:val="28"/>
              </w:rPr>
              <w:t>№</w:t>
            </w:r>
            <w:r>
              <w:rPr>
                <w:sz w:val="28"/>
              </w:rPr>
              <w:t xml:space="preserve"> 21</w:t>
            </w:r>
            <w:r w:rsidR="00E84D5F">
              <w:rPr>
                <w:spacing w:val="-3"/>
                <w:sz w:val="28"/>
              </w:rPr>
              <w:t xml:space="preserve"> </w:t>
            </w:r>
          </w:p>
        </w:tc>
      </w:tr>
      <w:tr w:rsidR="00435634">
        <w:trPr>
          <w:trHeight w:val="2035"/>
        </w:trPr>
        <w:tc>
          <w:tcPr>
            <w:tcW w:w="10288" w:type="dxa"/>
          </w:tcPr>
          <w:p w:rsidR="00435634" w:rsidRDefault="00E84D5F">
            <w:pPr>
              <w:pStyle w:val="TableParagraph"/>
              <w:spacing w:before="102"/>
              <w:ind w:right="4812"/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</w:rPr>
              <w:t>Об утверждении Порядка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формирования и представления информации и документов для включения в реестр участников бюджетного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юридических</w:t>
            </w:r>
          </w:p>
          <w:p w:rsidR="00435634" w:rsidRDefault="00E84D5F">
            <w:pPr>
              <w:pStyle w:val="TableParagraph"/>
              <w:spacing w:line="322" w:lineRule="exact"/>
              <w:ind w:right="4816"/>
              <w:jc w:val="both"/>
              <w:rPr>
                <w:sz w:val="28"/>
              </w:rPr>
            </w:pPr>
            <w:r>
              <w:rPr>
                <w:sz w:val="28"/>
              </w:rPr>
              <w:t>лиц, не являющихся участниками бюджетного процесса</w:t>
            </w:r>
            <w:bookmarkEnd w:id="0"/>
          </w:p>
        </w:tc>
      </w:tr>
    </w:tbl>
    <w:p w:rsidR="00435634" w:rsidRDefault="00435634">
      <w:pPr>
        <w:pStyle w:val="a3"/>
        <w:spacing w:before="13"/>
        <w:ind w:left="0"/>
        <w:jc w:val="left"/>
      </w:pPr>
    </w:p>
    <w:p w:rsidR="00435634" w:rsidRDefault="00E84D5F">
      <w:pPr>
        <w:pStyle w:val="a3"/>
        <w:ind w:right="136" w:firstLine="708"/>
      </w:pPr>
      <w:r>
        <w:t xml:space="preserve">В целях </w:t>
      </w:r>
      <w:proofErr w:type="gramStart"/>
      <w:r>
        <w:t xml:space="preserve">реализации </w:t>
      </w:r>
      <w:hyperlink r:id="rId7">
        <w:r>
          <w:t>приказа</w:t>
        </w:r>
      </w:hyperlink>
      <w:r>
        <w:t xml:space="preserve"> Министерства финансов Российской Федерации</w:t>
      </w:r>
      <w:proofErr w:type="gramEnd"/>
      <w:r>
        <w:t xml:space="preserve">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</w:t>
      </w:r>
    </w:p>
    <w:p w:rsidR="00435634" w:rsidRDefault="006A7B3D">
      <w:pPr>
        <w:pStyle w:val="a3"/>
        <w:spacing w:before="183"/>
        <w:ind w:left="849"/>
        <w:jc w:val="left"/>
      </w:pPr>
      <w:r>
        <w:t>ПРИКАЗЫВАЮ:</w:t>
      </w:r>
    </w:p>
    <w:p w:rsidR="006A7B3D" w:rsidRPr="006A7B3D" w:rsidRDefault="00E84D5F" w:rsidP="006A7B3D">
      <w:pPr>
        <w:pStyle w:val="a4"/>
        <w:numPr>
          <w:ilvl w:val="0"/>
          <w:numId w:val="2"/>
        </w:numPr>
        <w:tabs>
          <w:tab w:val="left" w:pos="1351"/>
        </w:tabs>
        <w:spacing w:before="185"/>
        <w:ind w:right="137" w:firstLine="708"/>
        <w:jc w:val="both"/>
        <w:rPr>
          <w:sz w:val="28"/>
        </w:rPr>
      </w:pPr>
      <w:r>
        <w:rPr>
          <w:sz w:val="28"/>
        </w:rPr>
        <w:t xml:space="preserve">Утвердить прилагаемый Порядок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</w:t>
      </w:r>
      <w:r>
        <w:rPr>
          <w:spacing w:val="-2"/>
          <w:sz w:val="28"/>
        </w:rPr>
        <w:t>процесса.</w:t>
      </w:r>
    </w:p>
    <w:p w:rsidR="006A7B3D" w:rsidRPr="006A7B3D" w:rsidRDefault="006A7B3D" w:rsidP="006A7B3D">
      <w:pPr>
        <w:pStyle w:val="a4"/>
        <w:numPr>
          <w:ilvl w:val="0"/>
          <w:numId w:val="2"/>
        </w:numPr>
        <w:tabs>
          <w:tab w:val="left" w:pos="1351"/>
        </w:tabs>
        <w:spacing w:before="185"/>
        <w:ind w:right="137" w:firstLine="708"/>
        <w:jc w:val="both"/>
        <w:rPr>
          <w:sz w:val="28"/>
        </w:rPr>
      </w:pPr>
      <w:r>
        <w:rPr>
          <w:spacing w:val="-2"/>
          <w:sz w:val="28"/>
        </w:rPr>
        <w:t xml:space="preserve">Настоящий приказ вступает в силу </w:t>
      </w:r>
      <w:proofErr w:type="gramStart"/>
      <w:r>
        <w:rPr>
          <w:spacing w:val="-2"/>
          <w:sz w:val="28"/>
        </w:rPr>
        <w:t>с даты подписания</w:t>
      </w:r>
      <w:proofErr w:type="gramEnd"/>
      <w:r>
        <w:rPr>
          <w:spacing w:val="-2"/>
          <w:sz w:val="28"/>
        </w:rPr>
        <w:t xml:space="preserve"> и распространяет свое действие на правоотношения, возникшие с 01 января 2025 года.</w:t>
      </w:r>
    </w:p>
    <w:p w:rsidR="00435634" w:rsidRPr="006A7B3D" w:rsidRDefault="00E84D5F" w:rsidP="006A7B3D">
      <w:pPr>
        <w:pStyle w:val="a4"/>
        <w:numPr>
          <w:ilvl w:val="0"/>
          <w:numId w:val="2"/>
        </w:numPr>
        <w:tabs>
          <w:tab w:val="left" w:pos="1351"/>
        </w:tabs>
        <w:spacing w:before="185"/>
        <w:ind w:right="137" w:firstLine="708"/>
        <w:jc w:val="both"/>
        <w:rPr>
          <w:sz w:val="28"/>
        </w:rPr>
      </w:pPr>
      <w:r w:rsidRPr="006A7B3D">
        <w:rPr>
          <w:sz w:val="28"/>
        </w:rPr>
        <w:t xml:space="preserve">Контроль за исполнением настоящего приказа возложить на </w:t>
      </w:r>
      <w:r w:rsidR="006A7B3D" w:rsidRPr="006A7B3D">
        <w:rPr>
          <w:sz w:val="28"/>
        </w:rPr>
        <w:t xml:space="preserve">начальника </w:t>
      </w:r>
      <w:proofErr w:type="gramStart"/>
      <w:r w:rsidR="006A7B3D" w:rsidRPr="006A7B3D">
        <w:rPr>
          <w:sz w:val="28"/>
        </w:rPr>
        <w:t xml:space="preserve">отдела казначейского исполнения бюджета </w:t>
      </w:r>
      <w:r w:rsidRPr="006A7B3D">
        <w:rPr>
          <w:sz w:val="28"/>
        </w:rPr>
        <w:t xml:space="preserve">Финансового управления </w:t>
      </w:r>
      <w:r w:rsidR="006A7B3D" w:rsidRPr="006A7B3D">
        <w:rPr>
          <w:sz w:val="28"/>
        </w:rPr>
        <w:t>Администрации муниципального</w:t>
      </w:r>
      <w:proofErr w:type="gramEnd"/>
      <w:r w:rsidR="006A7B3D" w:rsidRPr="006A7B3D">
        <w:rPr>
          <w:sz w:val="28"/>
        </w:rPr>
        <w:t xml:space="preserve"> образования «</w:t>
      </w:r>
      <w:proofErr w:type="spellStart"/>
      <w:r w:rsidR="006A7B3D" w:rsidRPr="006A7B3D">
        <w:rPr>
          <w:sz w:val="28"/>
        </w:rPr>
        <w:t>Руднянский</w:t>
      </w:r>
      <w:proofErr w:type="spellEnd"/>
      <w:r w:rsidR="006A7B3D" w:rsidRPr="006A7B3D">
        <w:rPr>
          <w:sz w:val="28"/>
        </w:rPr>
        <w:t xml:space="preserve"> муниципальный округ» Смоленской области.</w:t>
      </w:r>
    </w:p>
    <w:p w:rsidR="006A7B3D" w:rsidRDefault="006A7B3D">
      <w:pPr>
        <w:pStyle w:val="a3"/>
        <w:spacing w:line="322" w:lineRule="exact"/>
        <w:jc w:val="left"/>
        <w:rPr>
          <w:spacing w:val="-2"/>
        </w:rPr>
      </w:pPr>
    </w:p>
    <w:p w:rsidR="006A7B3D" w:rsidRDefault="006A7B3D">
      <w:pPr>
        <w:pStyle w:val="a3"/>
        <w:spacing w:line="322" w:lineRule="exact"/>
        <w:jc w:val="left"/>
        <w:rPr>
          <w:spacing w:val="-2"/>
        </w:rPr>
      </w:pPr>
    </w:p>
    <w:p w:rsidR="00C62BC3" w:rsidRPr="006A7B3D" w:rsidRDefault="00C62BC3" w:rsidP="00C62BC3">
      <w:pPr>
        <w:pStyle w:val="a3"/>
        <w:spacing w:line="322" w:lineRule="exact"/>
        <w:jc w:val="left"/>
      </w:pPr>
      <w:r>
        <w:rPr>
          <w:spacing w:val="-2"/>
        </w:rPr>
        <w:t>Заместитель н</w:t>
      </w:r>
      <w:r w:rsidR="00E84D5F">
        <w:rPr>
          <w:spacing w:val="-2"/>
        </w:rPr>
        <w:t>ачальник</w:t>
      </w:r>
      <w:r w:rsidR="00D11035">
        <w:rPr>
          <w:spacing w:val="-2"/>
        </w:rPr>
        <w:t>а</w:t>
      </w:r>
      <w:r w:rsidR="006A7B3D">
        <w:rPr>
          <w:spacing w:val="-2"/>
        </w:rPr>
        <w:t xml:space="preserve"> </w:t>
      </w:r>
      <w:r w:rsidR="00E84D5F">
        <w:t>Финансового</w:t>
      </w:r>
      <w:r w:rsidR="00E84D5F">
        <w:rPr>
          <w:spacing w:val="-11"/>
        </w:rPr>
        <w:t xml:space="preserve"> </w:t>
      </w:r>
      <w:r w:rsidR="00E84D5F">
        <w:rPr>
          <w:spacing w:val="-2"/>
        </w:rPr>
        <w:t>управления</w:t>
      </w:r>
      <w:r w:rsidR="00E84D5F">
        <w:tab/>
      </w:r>
      <w:r w:rsidR="006A7B3D">
        <w:t xml:space="preserve">                     </w:t>
      </w:r>
      <w:r>
        <w:t xml:space="preserve">           Т.Н. Зайцева</w:t>
      </w:r>
    </w:p>
    <w:p w:rsidR="00435634" w:rsidRPr="006A7B3D" w:rsidRDefault="006A7B3D" w:rsidP="006A7B3D">
      <w:pPr>
        <w:pStyle w:val="a3"/>
        <w:spacing w:line="322" w:lineRule="exact"/>
        <w:jc w:val="left"/>
      </w:pPr>
      <w:r>
        <w:t xml:space="preserve">                    </w:t>
      </w:r>
      <w:r w:rsidR="00B17342">
        <w:t xml:space="preserve">         </w:t>
      </w:r>
    </w:p>
    <w:p w:rsidR="00435634" w:rsidRPr="006A7B3D" w:rsidRDefault="00435634">
      <w:pPr>
        <w:rPr>
          <w:sz w:val="28"/>
        </w:rPr>
        <w:sectPr w:rsidR="00435634" w:rsidRPr="006A7B3D">
          <w:type w:val="continuous"/>
          <w:pgSz w:w="11910" w:h="16840"/>
          <w:pgMar w:top="1260" w:right="425" w:bottom="280" w:left="992" w:header="720" w:footer="720" w:gutter="0"/>
          <w:cols w:space="720"/>
        </w:sectPr>
      </w:pPr>
    </w:p>
    <w:p w:rsidR="00435634" w:rsidRDefault="00E84D5F">
      <w:pPr>
        <w:spacing w:before="70"/>
        <w:ind w:left="5290"/>
        <w:rPr>
          <w:sz w:val="24"/>
        </w:rPr>
      </w:pPr>
      <w:r>
        <w:rPr>
          <w:spacing w:val="-2"/>
          <w:sz w:val="24"/>
        </w:rPr>
        <w:lastRenderedPageBreak/>
        <w:t>УТВЕРЖДЕН</w:t>
      </w:r>
    </w:p>
    <w:p w:rsidR="00435634" w:rsidRDefault="00E84D5F">
      <w:pPr>
        <w:tabs>
          <w:tab w:val="left" w:pos="7040"/>
          <w:tab w:val="left" w:pos="7129"/>
          <w:tab w:val="left" w:pos="9073"/>
          <w:tab w:val="left" w:pos="9168"/>
        </w:tabs>
        <w:ind w:left="5244" w:right="136" w:firstLine="60"/>
        <w:rPr>
          <w:sz w:val="24"/>
        </w:rPr>
      </w:pPr>
      <w:r>
        <w:rPr>
          <w:spacing w:val="-2"/>
          <w:sz w:val="24"/>
        </w:rPr>
        <w:t>приказом</w:t>
      </w:r>
      <w:r>
        <w:rPr>
          <w:sz w:val="24"/>
        </w:rPr>
        <w:tab/>
      </w:r>
      <w:r>
        <w:rPr>
          <w:spacing w:val="-2"/>
          <w:sz w:val="24"/>
        </w:rPr>
        <w:t>Финансового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управления Администрации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</w:p>
    <w:p w:rsidR="00435634" w:rsidRDefault="00E84D5F">
      <w:pPr>
        <w:tabs>
          <w:tab w:val="left" w:pos="7491"/>
          <w:tab w:val="left" w:pos="9651"/>
        </w:tabs>
        <w:spacing w:before="1"/>
        <w:ind w:left="5244"/>
        <w:rPr>
          <w:sz w:val="24"/>
        </w:rPr>
      </w:pPr>
      <w:r>
        <w:rPr>
          <w:spacing w:val="-2"/>
          <w:sz w:val="24"/>
        </w:rPr>
        <w:t>«</w:t>
      </w:r>
      <w:proofErr w:type="spellStart"/>
      <w:r w:rsidR="006A7B3D">
        <w:rPr>
          <w:spacing w:val="-2"/>
          <w:sz w:val="24"/>
        </w:rPr>
        <w:t>Руднянский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муниципальный</w:t>
      </w:r>
      <w:r>
        <w:rPr>
          <w:sz w:val="24"/>
        </w:rPr>
        <w:tab/>
      </w:r>
      <w:r>
        <w:rPr>
          <w:spacing w:val="-2"/>
          <w:sz w:val="24"/>
        </w:rPr>
        <w:t>округ»</w:t>
      </w:r>
    </w:p>
    <w:p w:rsidR="00435634" w:rsidRDefault="00E84D5F">
      <w:pPr>
        <w:ind w:left="5244"/>
        <w:rPr>
          <w:sz w:val="24"/>
        </w:rPr>
      </w:pPr>
      <w:r>
        <w:rPr>
          <w:sz w:val="24"/>
        </w:rPr>
        <w:t>Смоленской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435634" w:rsidRDefault="00E84D5F">
      <w:pPr>
        <w:ind w:left="5244"/>
        <w:rPr>
          <w:sz w:val="24"/>
        </w:rPr>
      </w:pP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 w:rsidR="0018191F">
        <w:rPr>
          <w:sz w:val="24"/>
        </w:rPr>
        <w:t xml:space="preserve">21.03.2025 </w:t>
      </w:r>
      <w:r w:rsidR="006A7B3D">
        <w:rPr>
          <w:sz w:val="24"/>
        </w:rPr>
        <w:t>г. №</w:t>
      </w:r>
      <w:r w:rsidR="0018191F">
        <w:rPr>
          <w:sz w:val="24"/>
        </w:rPr>
        <w:t xml:space="preserve"> 21</w:t>
      </w:r>
    </w:p>
    <w:p w:rsidR="00435634" w:rsidRDefault="00435634">
      <w:pPr>
        <w:pStyle w:val="a3"/>
        <w:ind w:left="0"/>
        <w:jc w:val="left"/>
      </w:pPr>
    </w:p>
    <w:p w:rsidR="00435634" w:rsidRDefault="00435634">
      <w:pPr>
        <w:pStyle w:val="a3"/>
        <w:spacing w:before="7"/>
        <w:ind w:left="0"/>
        <w:jc w:val="left"/>
      </w:pPr>
    </w:p>
    <w:p w:rsidR="00435634" w:rsidRDefault="00E84D5F">
      <w:pPr>
        <w:spacing w:line="322" w:lineRule="exact"/>
        <w:ind w:left="1" w:right="2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435634" w:rsidRDefault="00E84D5F">
      <w:pPr>
        <w:ind w:left="2" w:right="2"/>
        <w:jc w:val="center"/>
        <w:rPr>
          <w:b/>
          <w:sz w:val="28"/>
        </w:rPr>
      </w:pPr>
      <w:r>
        <w:rPr>
          <w:b/>
          <w:sz w:val="28"/>
        </w:rPr>
        <w:t>формирования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реестр участников бюджетного процесса, а также юридических лиц, не являющихся участниками бюджетного процесса</w:t>
      </w:r>
    </w:p>
    <w:p w:rsidR="00435634" w:rsidRDefault="00E84D5F">
      <w:pPr>
        <w:pStyle w:val="a4"/>
        <w:numPr>
          <w:ilvl w:val="0"/>
          <w:numId w:val="1"/>
        </w:numPr>
        <w:tabs>
          <w:tab w:val="left" w:pos="4272"/>
        </w:tabs>
        <w:spacing w:before="316"/>
        <w:ind w:left="4272" w:right="0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435634" w:rsidRDefault="00435634">
      <w:pPr>
        <w:pStyle w:val="a3"/>
        <w:spacing w:before="2"/>
        <w:ind w:left="0"/>
        <w:jc w:val="left"/>
      </w:pPr>
    </w:p>
    <w:p w:rsidR="00435634" w:rsidRDefault="00E84D5F">
      <w:pPr>
        <w:pStyle w:val="a4"/>
        <w:numPr>
          <w:ilvl w:val="1"/>
          <w:numId w:val="1"/>
        </w:numPr>
        <w:tabs>
          <w:tab w:val="left" w:pos="1634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Настоящий Порядок устанавливает правила информационного взаимодействия между Управлением Федерального казначейства по Смоленской области (далее - УФК), главными распорядителями (распорядителями), получателями бюджетных средств муниципального образования «</w:t>
      </w:r>
      <w:proofErr w:type="spellStart"/>
      <w:r w:rsidR="006A7B3D">
        <w:rPr>
          <w:sz w:val="28"/>
        </w:rPr>
        <w:t>Руднянский</w:t>
      </w:r>
      <w:proofErr w:type="spellEnd"/>
      <w:r>
        <w:rPr>
          <w:sz w:val="28"/>
        </w:rPr>
        <w:t xml:space="preserve"> муниципальный округ» Смоленской области (далее </w:t>
      </w:r>
      <w:r w:rsidR="006A7B3D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6A7B3D">
        <w:rPr>
          <w:sz w:val="28"/>
        </w:rPr>
        <w:t>Руднянский</w:t>
      </w:r>
      <w:proofErr w:type="spellEnd"/>
      <w:r w:rsidR="006A7B3D">
        <w:rPr>
          <w:sz w:val="28"/>
        </w:rPr>
        <w:t xml:space="preserve"> </w:t>
      </w:r>
      <w:r>
        <w:rPr>
          <w:sz w:val="28"/>
        </w:rPr>
        <w:t>муниципальный округ), муниципальными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учреждениями </w:t>
      </w:r>
      <w:proofErr w:type="spellStart"/>
      <w:r w:rsidR="006A7B3D">
        <w:rPr>
          <w:sz w:val="28"/>
        </w:rPr>
        <w:t>Руднянского</w:t>
      </w:r>
      <w:proofErr w:type="spellEnd"/>
      <w:r>
        <w:rPr>
          <w:sz w:val="28"/>
        </w:rPr>
        <w:t xml:space="preserve"> муниципального округа, участниками казначейского сопровождения (далее - Клиенты) и Финансовым управлением Администрации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«</w:t>
      </w:r>
      <w:proofErr w:type="spellStart"/>
      <w:r w:rsidR="006A7B3D">
        <w:rPr>
          <w:sz w:val="28"/>
        </w:rPr>
        <w:t>Руднянски</w:t>
      </w:r>
      <w:r>
        <w:rPr>
          <w:sz w:val="28"/>
        </w:rPr>
        <w:t>й</w:t>
      </w:r>
      <w:proofErr w:type="spellEnd"/>
      <w:r>
        <w:rPr>
          <w:sz w:val="28"/>
        </w:rPr>
        <w:t xml:space="preserve"> муниципальный округ» Смоленской области (далее - Финансовое управление) в целях реализации приказа</w:t>
      </w:r>
      <w:proofErr w:type="gramEnd"/>
      <w:r>
        <w:rPr>
          <w:sz w:val="28"/>
        </w:rPr>
        <w:t xml:space="preserve"> Министерства финансов Российской 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 23.12.2014 № 163н «О Порядке формирования и ведения реестра участников бюджетного процесса, а также юридических лиц, не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являющихся участниками бюджетного процесса» (далее соответственно - Порядок 163н, Сводный реестр).</w:t>
      </w:r>
    </w:p>
    <w:p w:rsidR="00435634" w:rsidRDefault="00E84D5F">
      <w:pPr>
        <w:pStyle w:val="a4"/>
        <w:numPr>
          <w:ilvl w:val="1"/>
          <w:numId w:val="1"/>
        </w:numPr>
        <w:tabs>
          <w:tab w:val="left" w:pos="1341"/>
        </w:tabs>
        <w:ind w:right="133" w:firstLine="708"/>
        <w:jc w:val="both"/>
        <w:rPr>
          <w:sz w:val="28"/>
        </w:rPr>
      </w:pPr>
      <w:r>
        <w:rPr>
          <w:sz w:val="28"/>
        </w:rPr>
        <w:t>Для 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Сводный</w:t>
      </w:r>
      <w:r>
        <w:rPr>
          <w:spacing w:val="-1"/>
          <w:sz w:val="28"/>
        </w:rPr>
        <w:t xml:space="preserve"> </w:t>
      </w:r>
      <w:r w:rsidR="006A7B3D">
        <w:rPr>
          <w:sz w:val="28"/>
        </w:rPr>
        <w:t>реестр отдел</w:t>
      </w:r>
      <w:r>
        <w:rPr>
          <w:spacing w:val="-2"/>
          <w:sz w:val="28"/>
        </w:rPr>
        <w:t xml:space="preserve"> </w:t>
      </w:r>
      <w:r>
        <w:rPr>
          <w:sz w:val="28"/>
        </w:rPr>
        <w:t>казначейского исполнения бюджета Финансового управления (далее -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 казначейского исполнения бюджета) представляет в УФК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 о следующих Клиентах:</w:t>
      </w:r>
    </w:p>
    <w:p w:rsidR="00435634" w:rsidRDefault="00E84D5F">
      <w:pPr>
        <w:pStyle w:val="a3"/>
        <w:spacing w:before="1"/>
        <w:ind w:right="140" w:firstLine="708"/>
      </w:pPr>
      <w:r>
        <w:t xml:space="preserve">а) об участниках бюджетного процесса </w:t>
      </w:r>
      <w:proofErr w:type="spellStart"/>
      <w:r w:rsidR="006A7B3D">
        <w:t>Руднянского</w:t>
      </w:r>
      <w:proofErr w:type="spellEnd"/>
      <w:r>
        <w:t xml:space="preserve"> муниципального </w:t>
      </w:r>
      <w:r>
        <w:rPr>
          <w:spacing w:val="-2"/>
        </w:rPr>
        <w:t>округа;</w:t>
      </w:r>
    </w:p>
    <w:p w:rsidR="00435634" w:rsidRDefault="00E84D5F">
      <w:pPr>
        <w:pStyle w:val="a3"/>
        <w:ind w:right="135" w:firstLine="708"/>
      </w:pPr>
      <w:r>
        <w:t xml:space="preserve">б) о юридических лицах, не являющихся участниками бюджетного процесса </w:t>
      </w:r>
      <w:proofErr w:type="spellStart"/>
      <w:r w:rsidR="006A7B3D">
        <w:t>Руднянского</w:t>
      </w:r>
      <w:proofErr w:type="spellEnd"/>
      <w:r>
        <w:t xml:space="preserve"> муниципального округа:</w:t>
      </w:r>
    </w:p>
    <w:p w:rsidR="00435634" w:rsidRDefault="00E84D5F">
      <w:pPr>
        <w:pStyle w:val="a3"/>
        <w:ind w:right="139" w:firstLine="708"/>
      </w:pPr>
      <w:r>
        <w:t>муниципальных</w:t>
      </w:r>
      <w:r>
        <w:rPr>
          <w:spacing w:val="40"/>
        </w:rPr>
        <w:t xml:space="preserve"> </w:t>
      </w:r>
      <w:r>
        <w:t xml:space="preserve">автономных и бюджетных </w:t>
      </w:r>
      <w:proofErr w:type="gramStart"/>
      <w:r>
        <w:t>учреждениях</w:t>
      </w:r>
      <w:proofErr w:type="gramEnd"/>
      <w:r>
        <w:t xml:space="preserve"> </w:t>
      </w:r>
      <w:proofErr w:type="spellStart"/>
      <w:r w:rsidR="006A7B3D">
        <w:t>Руднянского</w:t>
      </w:r>
      <w:proofErr w:type="spellEnd"/>
      <w:r>
        <w:t xml:space="preserve"> муниципального округа;</w:t>
      </w:r>
    </w:p>
    <w:p w:rsidR="00435634" w:rsidRDefault="00E84D5F">
      <w:pPr>
        <w:pStyle w:val="a3"/>
        <w:ind w:right="140" w:firstLine="708"/>
      </w:pPr>
      <w:r>
        <w:t>муниципальных</w:t>
      </w:r>
      <w:r>
        <w:rPr>
          <w:spacing w:val="40"/>
        </w:rPr>
        <w:t xml:space="preserve"> </w:t>
      </w:r>
      <w:r>
        <w:t xml:space="preserve">унитарных предприятиях </w:t>
      </w:r>
      <w:proofErr w:type="spellStart"/>
      <w:r>
        <w:t>Руднянского</w:t>
      </w:r>
      <w:proofErr w:type="spellEnd"/>
      <w:r>
        <w:t xml:space="preserve"> муниципального округа (далее - МУП), права </w:t>
      </w:r>
      <w:proofErr w:type="gramStart"/>
      <w:r>
        <w:t>собственника</w:t>
      </w:r>
      <w:proofErr w:type="gramEnd"/>
      <w:r>
        <w:t xml:space="preserve"> в отношении которых осуществляются органами местного самоуправления </w:t>
      </w:r>
      <w:proofErr w:type="spellStart"/>
      <w:r>
        <w:t>Руднянского</w:t>
      </w:r>
      <w:proofErr w:type="spellEnd"/>
      <w:r>
        <w:t xml:space="preserve"> муниципального округа;</w:t>
      </w:r>
    </w:p>
    <w:p w:rsidR="00435634" w:rsidRDefault="00E84D5F">
      <w:pPr>
        <w:pStyle w:val="a3"/>
        <w:ind w:right="140" w:firstLine="708"/>
      </w:pPr>
      <w:r>
        <w:t>в) о получателях средств из бюджета, участниках казначейского сопровождения, не являющихся муниципальными учреждениями и МУП, получающих</w:t>
      </w:r>
      <w:r>
        <w:rPr>
          <w:spacing w:val="36"/>
        </w:rPr>
        <w:t xml:space="preserve">  </w:t>
      </w:r>
      <w:r>
        <w:t>субсидии,</w:t>
      </w:r>
      <w:r>
        <w:rPr>
          <w:spacing w:val="38"/>
        </w:rPr>
        <w:t xml:space="preserve">  </w:t>
      </w:r>
      <w:r>
        <w:t>бюджетные</w:t>
      </w:r>
      <w:r>
        <w:rPr>
          <w:spacing w:val="39"/>
        </w:rPr>
        <w:t xml:space="preserve">  </w:t>
      </w:r>
      <w:r>
        <w:t>инвестиции</w:t>
      </w:r>
      <w:r>
        <w:rPr>
          <w:spacing w:val="39"/>
        </w:rPr>
        <w:t xml:space="preserve">  </w:t>
      </w:r>
      <w:r>
        <w:t>из</w:t>
      </w:r>
      <w:r>
        <w:rPr>
          <w:spacing w:val="37"/>
        </w:rPr>
        <w:t xml:space="preserve">  </w:t>
      </w:r>
      <w:r>
        <w:t>бюджета</w:t>
      </w:r>
      <w:r>
        <w:rPr>
          <w:spacing w:val="39"/>
        </w:rPr>
        <w:t xml:space="preserve">  </w:t>
      </w:r>
      <w:r>
        <w:rPr>
          <w:spacing w:val="-2"/>
        </w:rPr>
        <w:t>муниципального</w:t>
      </w:r>
    </w:p>
    <w:p w:rsidR="00435634" w:rsidRDefault="00435634">
      <w:pPr>
        <w:pStyle w:val="a3"/>
        <w:sectPr w:rsidR="00435634">
          <w:pgSz w:w="11910" w:h="16840"/>
          <w:pgMar w:top="1420" w:right="425" w:bottom="280" w:left="992" w:header="720" w:footer="720" w:gutter="0"/>
          <w:cols w:space="720"/>
        </w:sectPr>
      </w:pPr>
    </w:p>
    <w:p w:rsidR="00435634" w:rsidRDefault="00E84D5F">
      <w:pPr>
        <w:pStyle w:val="a3"/>
        <w:spacing w:before="59"/>
        <w:ind w:right="135"/>
      </w:pPr>
      <w:r>
        <w:lastRenderedPageBreak/>
        <w:t>образования «</w:t>
      </w:r>
      <w:proofErr w:type="spellStart"/>
      <w:r>
        <w:t>Руднянский</w:t>
      </w:r>
      <w:proofErr w:type="spellEnd"/>
      <w:r>
        <w:t xml:space="preserve"> муниципальный округ» Смоленской области (за исключением индивидуальных предпринимателей и физических лиц – производителей товаров, работ, услуг).</w:t>
      </w:r>
    </w:p>
    <w:p w:rsidR="00435634" w:rsidRDefault="00435634">
      <w:pPr>
        <w:pStyle w:val="a3"/>
        <w:spacing w:before="1"/>
        <w:ind w:left="0"/>
        <w:jc w:val="left"/>
      </w:pPr>
    </w:p>
    <w:p w:rsidR="00435634" w:rsidRDefault="00E84D5F">
      <w:pPr>
        <w:pStyle w:val="a4"/>
        <w:numPr>
          <w:ilvl w:val="0"/>
          <w:numId w:val="1"/>
        </w:numPr>
        <w:tabs>
          <w:tab w:val="left" w:pos="3269"/>
        </w:tabs>
        <w:ind w:left="2453" w:right="2453" w:firstLine="537"/>
        <w:jc w:val="left"/>
        <w:rPr>
          <w:sz w:val="28"/>
        </w:rPr>
      </w:pPr>
      <w:r>
        <w:rPr>
          <w:sz w:val="28"/>
        </w:rPr>
        <w:t>Правила представления Клиентами 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реестр</w:t>
      </w:r>
    </w:p>
    <w:p w:rsidR="00435634" w:rsidRDefault="00435634">
      <w:pPr>
        <w:pStyle w:val="a3"/>
        <w:spacing w:before="1"/>
        <w:ind w:left="0"/>
        <w:jc w:val="left"/>
      </w:pPr>
    </w:p>
    <w:p w:rsidR="00435634" w:rsidRDefault="00E84D5F">
      <w:pPr>
        <w:pStyle w:val="a4"/>
        <w:numPr>
          <w:ilvl w:val="1"/>
          <w:numId w:val="1"/>
        </w:numPr>
        <w:tabs>
          <w:tab w:val="left" w:pos="1349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 xml:space="preserve">В целях включения информации в Сводный реестр Клиент представляет в Финансовое управление перечень информации (реквизитов) об организации – юридическом лице (далее – Перечень) согласно приложениям № 1 – 3.1 к Порядку </w:t>
      </w:r>
      <w:r>
        <w:rPr>
          <w:spacing w:val="-4"/>
          <w:sz w:val="28"/>
        </w:rPr>
        <w:t>163н.</w:t>
      </w:r>
    </w:p>
    <w:p w:rsidR="00435634" w:rsidRDefault="00E84D5F">
      <w:pPr>
        <w:pStyle w:val="a3"/>
        <w:ind w:right="141" w:firstLine="708"/>
      </w:pPr>
      <w:r>
        <w:t>Перечень</w:t>
      </w:r>
      <w:r>
        <w:rPr>
          <w:spacing w:val="-1"/>
        </w:rPr>
        <w:t xml:space="preserve"> </w:t>
      </w:r>
      <w:r>
        <w:t>представляется Клиентом одновременно с документами на открытие соответствующих лицевых счетов в Финансовом управлении.</w:t>
      </w:r>
    </w:p>
    <w:p w:rsidR="00435634" w:rsidRDefault="00E84D5F">
      <w:pPr>
        <w:pStyle w:val="a3"/>
        <w:ind w:right="136" w:firstLine="708"/>
      </w:pPr>
      <w:r>
        <w:t>Включение информации в Сводный реестр о МУП, получателях средств из бюджета и участниках казначейского сопровождения может осуществляться без открытия лицевого счета в Финансовом управлении.</w:t>
      </w:r>
    </w:p>
    <w:p w:rsidR="00435634" w:rsidRDefault="00E84D5F">
      <w:pPr>
        <w:pStyle w:val="a3"/>
        <w:ind w:right="145" w:firstLine="708"/>
      </w:pPr>
      <w:r>
        <w:t>Перечень формируется в соответствии с данными Единого государственного реестра юридических лиц, а также внутренними документами Клиента и персональными данными руководителя.</w:t>
      </w:r>
    </w:p>
    <w:p w:rsidR="00435634" w:rsidRDefault="00E84D5F">
      <w:pPr>
        <w:pStyle w:val="a3"/>
        <w:ind w:right="139" w:firstLine="708"/>
      </w:pPr>
      <w:r>
        <w:t>Перечень подписывается руководителем Клиента. Руководитель Клиента</w:t>
      </w:r>
      <w:r>
        <w:rPr>
          <w:spacing w:val="40"/>
        </w:rPr>
        <w:t xml:space="preserve"> </w:t>
      </w:r>
      <w:r>
        <w:t>несет персональную ответственность за полноту и достоверность информации, указанной в Перечне, а также за соблюдение установленных настоящим Порядком сроков его представления.</w:t>
      </w:r>
    </w:p>
    <w:p w:rsidR="00435634" w:rsidRDefault="00E84D5F">
      <w:pPr>
        <w:pStyle w:val="a4"/>
        <w:numPr>
          <w:ilvl w:val="1"/>
          <w:numId w:val="1"/>
        </w:numPr>
        <w:tabs>
          <w:tab w:val="left" w:pos="1389"/>
        </w:tabs>
        <w:ind w:right="136" w:firstLine="708"/>
        <w:jc w:val="both"/>
        <w:rPr>
          <w:sz w:val="28"/>
        </w:rPr>
      </w:pPr>
      <w:r>
        <w:rPr>
          <w:sz w:val="28"/>
        </w:rPr>
        <w:t>В случае необходимости уточнения информации, внесенной в Сводный реестр, Клиент формирует и представляет в Финансовое управление уточненный Перечень, с заполнением тех разделов, которые требуют уточнения, не позднее пяти рабочих дней, следующих за днем:</w:t>
      </w:r>
    </w:p>
    <w:p w:rsidR="00435634" w:rsidRDefault="00E84D5F">
      <w:pPr>
        <w:pStyle w:val="a3"/>
        <w:spacing w:line="322" w:lineRule="exact"/>
        <w:ind w:left="849"/>
      </w:pPr>
      <w:r>
        <w:t>изменения</w:t>
      </w:r>
      <w:r>
        <w:rPr>
          <w:spacing w:val="-9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включенной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Сводный</w:t>
      </w:r>
      <w:r>
        <w:rPr>
          <w:spacing w:val="-9"/>
        </w:rPr>
        <w:t xml:space="preserve"> </w:t>
      </w:r>
      <w:r>
        <w:rPr>
          <w:spacing w:val="-2"/>
        </w:rPr>
        <w:t>реестр;</w:t>
      </w:r>
    </w:p>
    <w:p w:rsidR="00435634" w:rsidRDefault="00E84D5F">
      <w:pPr>
        <w:pStyle w:val="a3"/>
        <w:spacing w:line="322" w:lineRule="exact"/>
        <w:ind w:left="849"/>
      </w:pPr>
      <w:r>
        <w:t>принятия</w:t>
      </w:r>
      <w:r>
        <w:rPr>
          <w:spacing w:val="-8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включению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Сводный</w:t>
      </w:r>
      <w:r>
        <w:rPr>
          <w:spacing w:val="-8"/>
        </w:rPr>
        <w:t xml:space="preserve"> </w:t>
      </w:r>
      <w:r>
        <w:rPr>
          <w:spacing w:val="-2"/>
        </w:rPr>
        <w:t>реестр.</w:t>
      </w:r>
    </w:p>
    <w:p w:rsidR="00435634" w:rsidRDefault="00E84D5F">
      <w:pPr>
        <w:pStyle w:val="a4"/>
        <w:numPr>
          <w:ilvl w:val="1"/>
          <w:numId w:val="1"/>
        </w:numPr>
        <w:tabs>
          <w:tab w:val="left" w:pos="1348"/>
        </w:tabs>
        <w:spacing w:line="322" w:lineRule="exact"/>
        <w:ind w:left="1348" w:right="0" w:hanging="499"/>
        <w:jc w:val="both"/>
        <w:rPr>
          <w:sz w:val="28"/>
        </w:rPr>
      </w:pPr>
      <w:r>
        <w:rPr>
          <w:sz w:val="28"/>
        </w:rPr>
        <w:t>В соответствии со</w:t>
      </w:r>
      <w:r>
        <w:rPr>
          <w:spacing w:val="7"/>
          <w:sz w:val="28"/>
        </w:rPr>
        <w:t xml:space="preserve"> </w:t>
      </w:r>
      <w:hyperlink r:id="rId8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9</w:t>
        </w:r>
      </w:hyperlink>
      <w:r>
        <w:rPr>
          <w:spacing w:val="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"/>
          <w:sz w:val="28"/>
        </w:rPr>
        <w:t xml:space="preserve"> </w:t>
      </w:r>
      <w:r>
        <w:rPr>
          <w:sz w:val="28"/>
        </w:rPr>
        <w:t>от 27.07.2006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152-</w:t>
      </w:r>
      <w:r>
        <w:rPr>
          <w:spacing w:val="-5"/>
          <w:sz w:val="28"/>
        </w:rPr>
        <w:t>ФЗ</w:t>
      </w:r>
    </w:p>
    <w:p w:rsidR="00435634" w:rsidRDefault="00E84D5F">
      <w:pPr>
        <w:pStyle w:val="a3"/>
        <w:spacing w:line="322" w:lineRule="exact"/>
      </w:pPr>
      <w:r>
        <w:t>«О</w:t>
      </w:r>
      <w:r>
        <w:rPr>
          <w:spacing w:val="42"/>
        </w:rPr>
        <w:t xml:space="preserve">  </w:t>
      </w:r>
      <w:r>
        <w:t>персональных</w:t>
      </w:r>
      <w:r>
        <w:rPr>
          <w:spacing w:val="45"/>
        </w:rPr>
        <w:t xml:space="preserve">  </w:t>
      </w:r>
      <w:r>
        <w:t>данных»</w:t>
      </w:r>
      <w:r>
        <w:rPr>
          <w:spacing w:val="47"/>
        </w:rPr>
        <w:t xml:space="preserve">  </w:t>
      </w:r>
      <w:r>
        <w:t>одновременно</w:t>
      </w:r>
      <w:r>
        <w:rPr>
          <w:spacing w:val="46"/>
        </w:rPr>
        <w:t xml:space="preserve">  </w:t>
      </w:r>
      <w:r>
        <w:t>с</w:t>
      </w:r>
      <w:r>
        <w:rPr>
          <w:spacing w:val="46"/>
        </w:rPr>
        <w:t xml:space="preserve">  </w:t>
      </w:r>
      <w:r>
        <w:t>Перечнем</w:t>
      </w:r>
      <w:r>
        <w:rPr>
          <w:spacing w:val="45"/>
        </w:rPr>
        <w:t xml:space="preserve">  </w:t>
      </w:r>
      <w:r>
        <w:t>Клиент</w:t>
      </w:r>
      <w:r>
        <w:rPr>
          <w:spacing w:val="46"/>
        </w:rPr>
        <w:t xml:space="preserve">  </w:t>
      </w:r>
      <w:r>
        <w:rPr>
          <w:spacing w:val="-2"/>
        </w:rPr>
        <w:t>представляет</w:t>
      </w:r>
    </w:p>
    <w:p w:rsidR="00435634" w:rsidRDefault="00E84D5F">
      <w:pPr>
        <w:pStyle w:val="a3"/>
        <w:ind w:right="135"/>
      </w:pPr>
      <w:r>
        <w:t>«</w:t>
      </w:r>
      <w:hyperlink r:id="rId9">
        <w:r>
          <w:t>Согласие</w:t>
        </w:r>
      </w:hyperlink>
      <w:r>
        <w:t xml:space="preserve"> на обработку персональных данных» руководителя Клиента по форме согласно приложению к настоящему Порядку.</w:t>
      </w:r>
    </w:p>
    <w:p w:rsidR="00435634" w:rsidRDefault="00435634">
      <w:pPr>
        <w:pStyle w:val="a3"/>
        <w:spacing w:before="1"/>
        <w:ind w:left="0"/>
        <w:jc w:val="left"/>
      </w:pPr>
    </w:p>
    <w:p w:rsidR="00435634" w:rsidRDefault="00E84D5F">
      <w:pPr>
        <w:pStyle w:val="a4"/>
        <w:numPr>
          <w:ilvl w:val="0"/>
          <w:numId w:val="1"/>
        </w:numPr>
        <w:tabs>
          <w:tab w:val="left" w:pos="2734"/>
          <w:tab w:val="left" w:pos="3245"/>
        </w:tabs>
        <w:spacing w:before="1"/>
        <w:ind w:left="3245" w:right="2452" w:hanging="79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УФК для включения в Сводный реестр</w:t>
      </w:r>
    </w:p>
    <w:p w:rsidR="00435634" w:rsidRDefault="00E84D5F">
      <w:pPr>
        <w:pStyle w:val="a4"/>
        <w:numPr>
          <w:ilvl w:val="1"/>
          <w:numId w:val="1"/>
        </w:numPr>
        <w:tabs>
          <w:tab w:val="left" w:pos="1493"/>
        </w:tabs>
        <w:spacing w:before="320"/>
        <w:ind w:firstLine="708"/>
        <w:jc w:val="both"/>
        <w:rPr>
          <w:sz w:val="28"/>
        </w:rPr>
      </w:pPr>
      <w:r>
        <w:rPr>
          <w:sz w:val="28"/>
        </w:rPr>
        <w:t xml:space="preserve">Отдел казначейского исполнения бюджета в течение пяти рабочих дней со дня представления Клиентом Перечня осуществляет его проверку на соответствие перечню информации, подлежащей указанию в соответствии с </w:t>
      </w:r>
      <w:hyperlink r:id="rId10">
        <w:r>
          <w:rPr>
            <w:sz w:val="28"/>
          </w:rPr>
          <w:t>приложениями</w:t>
        </w:r>
        <w:r>
          <w:rPr>
            <w:spacing w:val="80"/>
            <w:w w:val="150"/>
            <w:sz w:val="28"/>
          </w:rPr>
          <w:t xml:space="preserve"> </w:t>
        </w:r>
        <w:r>
          <w:rPr>
            <w:sz w:val="28"/>
          </w:rPr>
          <w:t>№ 1</w:t>
        </w:r>
      </w:hyperlink>
      <w:r>
        <w:rPr>
          <w:sz w:val="28"/>
        </w:rPr>
        <w:t xml:space="preserve"> - </w:t>
      </w:r>
      <w:hyperlink r:id="rId11">
        <w:r>
          <w:rPr>
            <w:sz w:val="28"/>
          </w:rPr>
          <w:t>3</w:t>
        </w:r>
      </w:hyperlink>
      <w:r>
        <w:rPr>
          <w:sz w:val="28"/>
        </w:rPr>
        <w:t>.1 к Порядку 163н.</w:t>
      </w:r>
    </w:p>
    <w:p w:rsidR="00435634" w:rsidRDefault="00E84D5F">
      <w:pPr>
        <w:pStyle w:val="a4"/>
        <w:numPr>
          <w:ilvl w:val="1"/>
          <w:numId w:val="1"/>
        </w:numPr>
        <w:tabs>
          <w:tab w:val="left" w:pos="1555"/>
        </w:tabs>
        <w:spacing w:before="2"/>
        <w:ind w:right="134" w:firstLine="708"/>
        <w:jc w:val="both"/>
        <w:rPr>
          <w:sz w:val="28"/>
        </w:rPr>
      </w:pPr>
      <w:r>
        <w:rPr>
          <w:sz w:val="28"/>
        </w:rPr>
        <w:t>В случае выявления в результате проверки нарушений отдел консолидированной отчетности и казначейского исполнения бюджета в 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Клиента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несоответствий и (или) основания, по которым информация не представлена в УФК для включения в Сводный реестр.</w:t>
      </w:r>
    </w:p>
    <w:p w:rsidR="00435634" w:rsidRDefault="00435634">
      <w:pPr>
        <w:pStyle w:val="a4"/>
        <w:rPr>
          <w:sz w:val="28"/>
        </w:rPr>
        <w:sectPr w:rsidR="00435634">
          <w:pgSz w:w="11910" w:h="16840"/>
          <w:pgMar w:top="880" w:right="425" w:bottom="280" w:left="992" w:header="720" w:footer="720" w:gutter="0"/>
          <w:cols w:space="720"/>
        </w:sectPr>
      </w:pPr>
    </w:p>
    <w:p w:rsidR="00435634" w:rsidRDefault="00E84D5F">
      <w:pPr>
        <w:pStyle w:val="a4"/>
        <w:numPr>
          <w:ilvl w:val="1"/>
          <w:numId w:val="1"/>
        </w:numPr>
        <w:tabs>
          <w:tab w:val="left" w:pos="1658"/>
        </w:tabs>
        <w:spacing w:before="59"/>
        <w:ind w:firstLine="708"/>
        <w:jc w:val="both"/>
        <w:rPr>
          <w:sz w:val="28"/>
        </w:rPr>
      </w:pPr>
      <w:r>
        <w:rPr>
          <w:sz w:val="28"/>
        </w:rPr>
        <w:lastRenderedPageBreak/>
        <w:t>При отсутствии в результате проверки нарушений отдел казначейского исполнения бюджета формирует электронный документ путем заполнения экранных форм веб-интерфейса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 и направляет его в УФК.</w:t>
      </w:r>
    </w:p>
    <w:p w:rsidR="00435634" w:rsidRDefault="00E84D5F">
      <w:pPr>
        <w:pStyle w:val="a4"/>
        <w:numPr>
          <w:ilvl w:val="1"/>
          <w:numId w:val="1"/>
        </w:numPr>
        <w:tabs>
          <w:tab w:val="left" w:pos="1394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Информация, представляемая в УФК в форме электронного документа, подписывается начальником отдела казначейского исполнения бюджета (иным уполномоченным лицом) усиленной квалифицированной электронной подписью.</w:t>
      </w:r>
    </w:p>
    <w:p w:rsidR="00435634" w:rsidRDefault="00E84D5F">
      <w:pPr>
        <w:pStyle w:val="a4"/>
        <w:numPr>
          <w:ilvl w:val="1"/>
          <w:numId w:val="1"/>
        </w:numPr>
        <w:tabs>
          <w:tab w:val="left" w:pos="1457"/>
        </w:tabs>
        <w:spacing w:before="1"/>
        <w:ind w:right="133" w:firstLine="708"/>
        <w:jc w:val="both"/>
        <w:rPr>
          <w:sz w:val="28"/>
        </w:rPr>
      </w:pPr>
      <w:r>
        <w:rPr>
          <w:sz w:val="28"/>
        </w:rPr>
        <w:t>В случае получения Финансовым управлением от УФК Протокола, содержащего перечень выявленных несоответствий и (или) оснований, по которым информация не может быть включена в Сводный реестр (далее - Протокол), отдел казначейского исполнения бюджета доводит информацию, содержащуюся в Протоколе, Клиенту для устранения замечаний.</w:t>
      </w:r>
    </w:p>
    <w:p w:rsidR="00435634" w:rsidRDefault="00E84D5F">
      <w:pPr>
        <w:pStyle w:val="a3"/>
        <w:spacing w:before="1"/>
        <w:ind w:right="133" w:firstLine="540"/>
      </w:pPr>
      <w:r>
        <w:t>Клиент в течение трех рабочих дней после устранения выявленных УФК несоответствий информации и (или) оснований, препятствующих включению 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Сводный</w:t>
      </w:r>
      <w:r>
        <w:rPr>
          <w:spacing w:val="-3"/>
        </w:rPr>
        <w:t xml:space="preserve"> </w:t>
      </w:r>
      <w:r>
        <w:t>реестр,</w:t>
      </w:r>
      <w:r>
        <w:rPr>
          <w:spacing w:val="40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 xml:space="preserve">управление уточненный </w:t>
      </w:r>
      <w:r>
        <w:rPr>
          <w:spacing w:val="-2"/>
        </w:rPr>
        <w:t>Перечень.</w:t>
      </w:r>
    </w:p>
    <w:p w:rsidR="00435634" w:rsidRDefault="00435634">
      <w:pPr>
        <w:pStyle w:val="a3"/>
        <w:sectPr w:rsidR="00435634">
          <w:pgSz w:w="11910" w:h="16840"/>
          <w:pgMar w:top="880" w:right="425" w:bottom="280" w:left="992" w:header="720" w:footer="720" w:gutter="0"/>
          <w:cols w:space="720"/>
        </w:sectPr>
      </w:pPr>
    </w:p>
    <w:p w:rsidR="00435634" w:rsidRDefault="00E84D5F">
      <w:pPr>
        <w:spacing w:before="79"/>
        <w:ind w:left="1296" w:right="2"/>
        <w:jc w:val="center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</w:p>
    <w:p w:rsidR="00435634" w:rsidRDefault="00E84D5F">
      <w:pPr>
        <w:spacing w:before="1"/>
        <w:ind w:left="5352" w:right="137"/>
        <w:jc w:val="both"/>
        <w:rPr>
          <w:sz w:val="20"/>
        </w:rPr>
      </w:pPr>
      <w:r>
        <w:rPr>
          <w:sz w:val="20"/>
        </w:rPr>
        <w:t>к Порядку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</w:p>
    <w:p w:rsidR="00435634" w:rsidRDefault="00435634">
      <w:pPr>
        <w:pStyle w:val="a3"/>
        <w:ind w:left="0"/>
        <w:jc w:val="left"/>
        <w:rPr>
          <w:sz w:val="20"/>
        </w:rPr>
      </w:pPr>
    </w:p>
    <w:p w:rsidR="00435634" w:rsidRDefault="00E84D5F">
      <w:pPr>
        <w:ind w:right="134"/>
        <w:jc w:val="right"/>
        <w:rPr>
          <w:sz w:val="20"/>
        </w:rPr>
      </w:pPr>
      <w:r>
        <w:rPr>
          <w:spacing w:val="-2"/>
          <w:sz w:val="20"/>
        </w:rPr>
        <w:t>Форма</w:t>
      </w:r>
    </w:p>
    <w:p w:rsidR="00435634" w:rsidRDefault="00435634">
      <w:pPr>
        <w:pStyle w:val="a3"/>
        <w:ind w:left="0"/>
        <w:jc w:val="left"/>
        <w:rPr>
          <w:sz w:val="20"/>
        </w:rPr>
      </w:pPr>
    </w:p>
    <w:p w:rsidR="00435634" w:rsidRDefault="00435634">
      <w:pPr>
        <w:pStyle w:val="a3"/>
        <w:ind w:left="0"/>
        <w:jc w:val="left"/>
        <w:rPr>
          <w:sz w:val="20"/>
        </w:rPr>
      </w:pPr>
    </w:p>
    <w:p w:rsidR="00435634" w:rsidRDefault="00435634">
      <w:pPr>
        <w:pStyle w:val="a3"/>
        <w:ind w:left="0"/>
        <w:jc w:val="left"/>
        <w:rPr>
          <w:sz w:val="20"/>
        </w:rPr>
      </w:pPr>
    </w:p>
    <w:p w:rsidR="00435634" w:rsidRDefault="00435634">
      <w:pPr>
        <w:pStyle w:val="a3"/>
        <w:ind w:left="0"/>
        <w:jc w:val="left"/>
        <w:rPr>
          <w:sz w:val="20"/>
        </w:rPr>
      </w:pPr>
    </w:p>
    <w:p w:rsidR="00435634" w:rsidRDefault="00435634">
      <w:pPr>
        <w:pStyle w:val="a3"/>
        <w:spacing w:before="226"/>
        <w:ind w:left="0"/>
        <w:jc w:val="left"/>
        <w:rPr>
          <w:sz w:val="20"/>
        </w:rPr>
      </w:pPr>
    </w:p>
    <w:p w:rsidR="00435634" w:rsidRDefault="00E84D5F">
      <w:pPr>
        <w:spacing w:before="1"/>
        <w:ind w:right="2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</w:t>
      </w:r>
    </w:p>
    <w:p w:rsidR="00435634" w:rsidRDefault="00435634">
      <w:pPr>
        <w:pStyle w:val="a3"/>
        <w:ind w:left="0"/>
        <w:jc w:val="left"/>
        <w:rPr>
          <w:sz w:val="24"/>
        </w:rPr>
      </w:pPr>
    </w:p>
    <w:p w:rsidR="00435634" w:rsidRDefault="00E84D5F">
      <w:pPr>
        <w:tabs>
          <w:tab w:val="left" w:pos="10251"/>
        </w:tabs>
        <w:ind w:left="849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435634" w:rsidRDefault="00E84D5F">
      <w:pPr>
        <w:spacing w:before="1" w:line="230" w:lineRule="exact"/>
        <w:ind w:left="3321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данных)</w:t>
      </w:r>
    </w:p>
    <w:p w:rsidR="00435634" w:rsidRDefault="00E84D5F">
      <w:pPr>
        <w:tabs>
          <w:tab w:val="left" w:pos="10181"/>
          <w:tab w:val="left" w:pos="10352"/>
        </w:tabs>
        <w:ind w:left="141" w:right="132"/>
        <w:rPr>
          <w:sz w:val="24"/>
        </w:rPr>
      </w:pPr>
      <w:r>
        <w:rPr>
          <w:sz w:val="24"/>
        </w:rPr>
        <w:t>зарегистрирова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а) по адресу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документ, удостоверяющий личность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5634" w:rsidRDefault="00E84D5F">
      <w:pPr>
        <w:spacing w:before="2"/>
        <w:ind w:left="4695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6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6"/>
          <w:sz w:val="20"/>
        </w:rPr>
        <w:t xml:space="preserve"> </w:t>
      </w:r>
      <w:r>
        <w:rPr>
          <w:sz w:val="20"/>
        </w:rPr>
        <w:t>№,</w:t>
      </w:r>
      <w:r>
        <w:rPr>
          <w:spacing w:val="-6"/>
          <w:sz w:val="20"/>
        </w:rPr>
        <w:t xml:space="preserve"> </w:t>
      </w: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кем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выдан</w:t>
      </w:r>
      <w:proofErr w:type="gramEnd"/>
      <w:r>
        <w:rPr>
          <w:spacing w:val="-2"/>
          <w:sz w:val="20"/>
        </w:rPr>
        <w:t>)</w:t>
      </w:r>
    </w:p>
    <w:p w:rsidR="00435634" w:rsidRDefault="00E84D5F">
      <w:pPr>
        <w:pStyle w:val="a3"/>
        <w:spacing w:before="1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169984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13.384624pt;width:510.1pt;height:.1pt;mso-position-horizontal-relative:page;mso-position-vertical-relative:paragraph;z-index:-15728640;mso-wrap-distance-left:0;mso-wrap-distance-right:0" id="docshape1" coordorigin="1133,268" coordsize="10202,0" path="m1133,268l11335,26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345244</wp:posOffset>
                </wp:positionV>
                <wp:extent cx="6478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27.18461pt;width:510.1pt;height:.1pt;mso-position-horizontal-relative:page;mso-position-vertical-relative:paragraph;z-index:-15728128;mso-wrap-distance-left:0;mso-wrap-distance-right:0" id="docshape2" coordorigin="1133,544" coordsize="10202,0" path="m1133,544l11335,54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35634" w:rsidRDefault="00435634">
      <w:pPr>
        <w:pStyle w:val="a3"/>
        <w:spacing w:before="17"/>
        <w:ind w:left="0"/>
        <w:jc w:val="left"/>
        <w:rPr>
          <w:sz w:val="20"/>
        </w:rPr>
      </w:pPr>
    </w:p>
    <w:p w:rsidR="00435634" w:rsidRDefault="00E84D5F">
      <w:pPr>
        <w:tabs>
          <w:tab w:val="left" w:pos="10401"/>
        </w:tabs>
        <w:ind w:left="141" w:right="83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соответствии со </w:t>
      </w:r>
      <w:hyperlink r:id="rId12">
        <w:r>
          <w:rPr>
            <w:sz w:val="24"/>
          </w:rPr>
          <w:t>статьей 9</w:t>
        </w:r>
      </w:hyperlink>
      <w:r>
        <w:rPr>
          <w:sz w:val="24"/>
        </w:rPr>
        <w:t xml:space="preserve"> Федерального закона от 27.07.2006 № 152-ФЗ «О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 данных», в целях внесения информации в «Реестр участников бюджетного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также юридических лиц, не являющихся участниками бюджетного процесса» персональной информации обо мне, в качестве </w:t>
      </w:r>
      <w:r>
        <w:rPr>
          <w:sz w:val="24"/>
          <w:u w:val="single"/>
        </w:rPr>
        <w:tab/>
      </w:r>
    </w:p>
    <w:p w:rsidR="00435634" w:rsidRDefault="00E84D5F">
      <w:pPr>
        <w:tabs>
          <w:tab w:val="left" w:pos="5388"/>
        </w:tabs>
        <w:spacing w:before="1"/>
        <w:ind w:left="3494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(полное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наименование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435634" w:rsidRDefault="00E84D5F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171903</wp:posOffset>
                </wp:positionV>
                <wp:extent cx="6478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64001pt;margin-top:13.535684pt;width:510.1pt;height:.1pt;mso-position-horizontal-relative:page;mso-position-vertical-relative:paragraph;z-index:-15727616;mso-wrap-distance-left:0;mso-wrap-distance-right:0" id="docshape3" coordorigin="1133,271" coordsize="10202,0" path="m1133,271l11335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35634" w:rsidRDefault="00E84D5F">
      <w:pPr>
        <w:ind w:left="141"/>
        <w:jc w:val="both"/>
        <w:rPr>
          <w:sz w:val="24"/>
        </w:rPr>
      </w:pPr>
      <w:r>
        <w:rPr>
          <w:sz w:val="24"/>
        </w:rPr>
        <w:t>даю</w:t>
      </w:r>
      <w:r>
        <w:rPr>
          <w:spacing w:val="68"/>
          <w:sz w:val="24"/>
        </w:rPr>
        <w:t xml:space="preserve">   </w:t>
      </w:r>
      <w:r>
        <w:rPr>
          <w:sz w:val="24"/>
        </w:rPr>
        <w:t>согласие</w:t>
      </w:r>
      <w:r>
        <w:rPr>
          <w:spacing w:val="71"/>
          <w:sz w:val="24"/>
        </w:rPr>
        <w:t xml:space="preserve">   </w:t>
      </w:r>
      <w:r>
        <w:rPr>
          <w:sz w:val="24"/>
        </w:rPr>
        <w:t>Финансовому</w:t>
      </w:r>
      <w:r>
        <w:rPr>
          <w:spacing w:val="38"/>
          <w:sz w:val="24"/>
        </w:rPr>
        <w:t xml:space="preserve">  </w:t>
      </w:r>
      <w:r>
        <w:rPr>
          <w:sz w:val="24"/>
        </w:rPr>
        <w:t>управлению</w:t>
      </w:r>
      <w:r>
        <w:rPr>
          <w:spacing w:val="37"/>
          <w:sz w:val="24"/>
        </w:rPr>
        <w:t xml:space="preserve">  </w:t>
      </w:r>
      <w:r>
        <w:rPr>
          <w:sz w:val="24"/>
        </w:rPr>
        <w:t>Администрации</w:t>
      </w:r>
      <w:r>
        <w:rPr>
          <w:spacing w:val="38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образования</w:t>
      </w:r>
    </w:p>
    <w:p w:rsidR="00435634" w:rsidRDefault="00E84D5F">
      <w:pPr>
        <w:ind w:left="141" w:right="135"/>
        <w:jc w:val="both"/>
        <w:rPr>
          <w:sz w:val="24"/>
        </w:rPr>
      </w:pPr>
      <w:proofErr w:type="gramStart"/>
      <w:r>
        <w:rPr>
          <w:sz w:val="24"/>
        </w:rPr>
        <w:t>«Руднянский муниципальный округ» Смоленской области на обработку моих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 данных, содержащихся в настоящем документе, а также иных документах, относящихся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 деятельности вышеуказанной организации, включая сбор,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запись, систематизацию, накопление, хранение, уточнение (обновление, изменение),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 блокирование, удаление, уничтожение.</w:t>
      </w:r>
      <w:proofErr w:type="gramEnd"/>
    </w:p>
    <w:p w:rsidR="00435634" w:rsidRDefault="00E84D5F">
      <w:pPr>
        <w:ind w:left="141" w:right="140" w:firstLine="708"/>
        <w:jc w:val="both"/>
        <w:rPr>
          <w:sz w:val="24"/>
        </w:rPr>
      </w:pPr>
      <w:r>
        <w:rPr>
          <w:sz w:val="24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435634" w:rsidRDefault="00435634">
      <w:pPr>
        <w:pStyle w:val="a3"/>
        <w:ind w:left="0"/>
        <w:jc w:val="left"/>
        <w:rPr>
          <w:sz w:val="24"/>
        </w:rPr>
      </w:pPr>
    </w:p>
    <w:p w:rsidR="00435634" w:rsidRDefault="00E84D5F">
      <w:pPr>
        <w:tabs>
          <w:tab w:val="left" w:pos="2173"/>
          <w:tab w:val="left" w:pos="10316"/>
        </w:tabs>
        <w:ind w:left="141"/>
        <w:jc w:val="both"/>
        <w:rPr>
          <w:sz w:val="24"/>
        </w:rPr>
      </w:pPr>
      <w:r>
        <w:rPr>
          <w:sz w:val="24"/>
        </w:rPr>
        <w:t>«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г.</w:t>
      </w:r>
      <w:r>
        <w:rPr>
          <w:spacing w:val="80"/>
          <w:sz w:val="24"/>
        </w:rPr>
        <w:t xml:space="preserve">   </w:t>
      </w:r>
      <w:r>
        <w:rPr>
          <w:sz w:val="24"/>
          <w:u w:val="single"/>
        </w:rPr>
        <w:tab/>
      </w:r>
    </w:p>
    <w:p w:rsidR="00435634" w:rsidRDefault="00E84D5F">
      <w:pPr>
        <w:spacing w:before="2"/>
        <w:ind w:left="3943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10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данных)</w:t>
      </w:r>
    </w:p>
    <w:sectPr w:rsidR="00435634">
      <w:pgSz w:w="11910" w:h="16840"/>
      <w:pgMar w:top="8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324"/>
    <w:multiLevelType w:val="multilevel"/>
    <w:tmpl w:val="B28C3A04"/>
    <w:lvl w:ilvl="0">
      <w:start w:val="1"/>
      <w:numFmt w:val="decimal"/>
      <w:lvlText w:val="%1."/>
      <w:lvlJc w:val="left"/>
      <w:pPr>
        <w:ind w:left="427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9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9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9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8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787"/>
      </w:pPr>
      <w:rPr>
        <w:rFonts w:hint="default"/>
        <w:lang w:val="ru-RU" w:eastAsia="en-US" w:bidi="ar-SA"/>
      </w:rPr>
    </w:lvl>
  </w:abstractNum>
  <w:abstractNum w:abstractNumId="1">
    <w:nsid w:val="7D433AE2"/>
    <w:multiLevelType w:val="hybridMultilevel"/>
    <w:tmpl w:val="52621374"/>
    <w:lvl w:ilvl="0" w:tplc="A2E81B86">
      <w:start w:val="1"/>
      <w:numFmt w:val="decimal"/>
      <w:lvlText w:val="%1."/>
      <w:lvlJc w:val="left"/>
      <w:pPr>
        <w:ind w:left="141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634DE">
      <w:numFmt w:val="bullet"/>
      <w:lvlText w:val="-"/>
      <w:lvlJc w:val="left"/>
      <w:pPr>
        <w:ind w:left="14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343164">
      <w:numFmt w:val="bullet"/>
      <w:lvlText w:val="•"/>
      <w:lvlJc w:val="left"/>
      <w:pPr>
        <w:ind w:left="2209" w:hanging="375"/>
      </w:pPr>
      <w:rPr>
        <w:rFonts w:hint="default"/>
        <w:lang w:val="ru-RU" w:eastAsia="en-US" w:bidi="ar-SA"/>
      </w:rPr>
    </w:lvl>
    <w:lvl w:ilvl="3" w:tplc="221628B4">
      <w:numFmt w:val="bullet"/>
      <w:lvlText w:val="•"/>
      <w:lvlJc w:val="left"/>
      <w:pPr>
        <w:ind w:left="3244" w:hanging="375"/>
      </w:pPr>
      <w:rPr>
        <w:rFonts w:hint="default"/>
        <w:lang w:val="ru-RU" w:eastAsia="en-US" w:bidi="ar-SA"/>
      </w:rPr>
    </w:lvl>
    <w:lvl w:ilvl="4" w:tplc="D43229F6">
      <w:numFmt w:val="bullet"/>
      <w:lvlText w:val="•"/>
      <w:lvlJc w:val="left"/>
      <w:pPr>
        <w:ind w:left="4278" w:hanging="375"/>
      </w:pPr>
      <w:rPr>
        <w:rFonts w:hint="default"/>
        <w:lang w:val="ru-RU" w:eastAsia="en-US" w:bidi="ar-SA"/>
      </w:rPr>
    </w:lvl>
    <w:lvl w:ilvl="5" w:tplc="1EB44C90">
      <w:numFmt w:val="bullet"/>
      <w:lvlText w:val="•"/>
      <w:lvlJc w:val="left"/>
      <w:pPr>
        <w:ind w:left="5313" w:hanging="375"/>
      </w:pPr>
      <w:rPr>
        <w:rFonts w:hint="default"/>
        <w:lang w:val="ru-RU" w:eastAsia="en-US" w:bidi="ar-SA"/>
      </w:rPr>
    </w:lvl>
    <w:lvl w:ilvl="6" w:tplc="A7D8772E">
      <w:numFmt w:val="bullet"/>
      <w:lvlText w:val="•"/>
      <w:lvlJc w:val="left"/>
      <w:pPr>
        <w:ind w:left="6348" w:hanging="375"/>
      </w:pPr>
      <w:rPr>
        <w:rFonts w:hint="default"/>
        <w:lang w:val="ru-RU" w:eastAsia="en-US" w:bidi="ar-SA"/>
      </w:rPr>
    </w:lvl>
    <w:lvl w:ilvl="7" w:tplc="C14AD818">
      <w:numFmt w:val="bullet"/>
      <w:lvlText w:val="•"/>
      <w:lvlJc w:val="left"/>
      <w:pPr>
        <w:ind w:left="7382" w:hanging="375"/>
      </w:pPr>
      <w:rPr>
        <w:rFonts w:hint="default"/>
        <w:lang w:val="ru-RU" w:eastAsia="en-US" w:bidi="ar-SA"/>
      </w:rPr>
    </w:lvl>
    <w:lvl w:ilvl="8" w:tplc="C2F6EEAE">
      <w:numFmt w:val="bullet"/>
      <w:lvlText w:val="•"/>
      <w:lvlJc w:val="left"/>
      <w:pPr>
        <w:ind w:left="8417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5634"/>
    <w:rsid w:val="0018191F"/>
    <w:rsid w:val="00435634"/>
    <w:rsid w:val="006A7B3D"/>
    <w:rsid w:val="006B241F"/>
    <w:rsid w:val="00B17342"/>
    <w:rsid w:val="00C62BC3"/>
    <w:rsid w:val="00D11035"/>
    <w:rsid w:val="00E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13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 w:right="63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A7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B3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6B241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13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 w:right="63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A7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B3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6B241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DD4A889EC116FB75A34DE6C81C5A5B7647DA0CBCF327EB6A3E091BFE5626A713CFF792949197816XFS4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44836E1051844AF81B201D11CDD564D22A4D4E01C93F9EB255E5D233ADEA65BA38A631A2502F7786xCvDL" TargetMode="External"/><Relationship Id="rId12" Type="http://schemas.openxmlformats.org/officeDocument/2006/relationships/hyperlink" Target="consultantplus://offline/ref%3D86406AB1E8A2E8DE6663349F42882A64A8FC6607DDE5D3DFA3C74FD821F95C6CB9D59C908EFC7010Z30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%3D5DD4A889EC116FB75A34C06197A9FABD6177F7C7CC3270E8F9B397E8BA326C247CBF7F7C0A5D7710FCA52470XFS0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5DD4A889EC116FB75A34C06197A9FABD6177F7C7CC3270E8F9B397E8BA326C247CBF7F7C0A5D7710FCA52271XFS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DD4A889EC116FB75A34C06197A9FABD6177F7C7CC3270E8F9B397E8BA326C247CBF7F7C0A5D7710FCA5257FXFS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Мандрикова</cp:lastModifiedBy>
  <cp:revision>8</cp:revision>
  <dcterms:created xsi:type="dcterms:W3CDTF">2025-03-24T11:38:00Z</dcterms:created>
  <dcterms:modified xsi:type="dcterms:W3CDTF">2025-05-19T09:00:00Z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