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AD" w:rsidRDefault="00533AAD" w:rsidP="00533AAD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533AAD">
        <w:rPr>
          <w:rStyle w:val="news-title"/>
          <w:b/>
          <w:bCs/>
          <w:color w:val="000000"/>
          <w:sz w:val="28"/>
          <w:szCs w:val="28"/>
        </w:rPr>
        <w:t xml:space="preserve">Информация об ужесточении мер ответственности работодателей </w:t>
      </w:r>
    </w:p>
    <w:p w:rsidR="00533AAD" w:rsidRDefault="00533AAD" w:rsidP="00533AAD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533AAD">
        <w:rPr>
          <w:rStyle w:val="news-title"/>
          <w:b/>
          <w:bCs/>
          <w:color w:val="000000"/>
          <w:sz w:val="28"/>
          <w:szCs w:val="28"/>
        </w:rPr>
        <w:t>за нарушение законодательства в части, касающейся оплаты труда</w:t>
      </w:r>
    </w:p>
    <w:p w:rsidR="00533AAD" w:rsidRDefault="00533AAD" w:rsidP="00533A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В соответствии с Федеральным законом от 03.07.2016 №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с 3 октября 2016 года вступили в силу изменения, внесенные в Кодекс РФ об административных правонарушениях (далее – КоАП РФ), предусматривающие ужесточение мер ответственности работодателей за нарушение законодательства в части, касающейся оплаты труда, а именно</w:t>
      </w:r>
      <w:r>
        <w:rPr>
          <w:color w:val="000000"/>
          <w:sz w:val="28"/>
          <w:szCs w:val="28"/>
        </w:rPr>
        <w:t>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33AAD">
        <w:rPr>
          <w:color w:val="000000"/>
          <w:sz w:val="28"/>
          <w:szCs w:val="28"/>
        </w:rPr>
        <w:t>огласно ч.1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нарушение трудового законодательства и иных нормативных правовых актов, содержащих нормы трудового права, если иное не предусмотрено частями 3, 4 и 6 статьи 5.27 и статьей 5.27.1 КоАП РФ, влечет предупреждение или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на должностных лиц в размере от одной тысячи до пяти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юридических лиц - от тридцати тысяч до пятидесяти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2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совершение вышеуказанного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юридических лиц - от пятидесяти тысяч до семидесяти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3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граждан в размере от трех тысяч до пяти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должностных лиц - от десяти тысяч до двадцати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4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должностных лиц в размере от десяти тысяч до двадцати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юридических лиц - от пятидесяти тысяч до ста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 xml:space="preserve">5.27 КоАП РФ совершение административных правонарушений, предусмотренных частью 3 или 4 статьи 5.27 КоАП РФ, лицом, </w:t>
      </w:r>
      <w:r w:rsidRPr="00533AAD">
        <w:rPr>
          <w:color w:val="000000"/>
          <w:sz w:val="28"/>
          <w:szCs w:val="28"/>
        </w:rPr>
        <w:lastRenderedPageBreak/>
        <w:t>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граждан в размере пяти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должностных лиц - дисквалификацию на срок от одного года до трех лет;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юридических лиц - от ста тысяч до двухсот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6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должностных лиц в размере от десяти тысяч до двадцати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-на юридических лиц - от тридцати тысяч до пятидесяти тысяч рублей.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7 ст.</w:t>
      </w:r>
      <w:r>
        <w:rPr>
          <w:color w:val="000000"/>
          <w:sz w:val="28"/>
          <w:szCs w:val="28"/>
        </w:rPr>
        <w:t xml:space="preserve"> </w:t>
      </w:r>
      <w:r w:rsidRPr="00533AAD">
        <w:rPr>
          <w:color w:val="000000"/>
          <w:sz w:val="28"/>
          <w:szCs w:val="28"/>
        </w:rPr>
        <w:t>5.27 КоАП РФ совершение административного правонарушения, предусмотренного частью 6 статьи 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деяния, влечет наложение административного штрафа: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должностных лиц в размере от двадцати тысяч до тридцати тысяч рублей или дисквалификацию на срок от одного года до трех лет;</w:t>
      </w:r>
    </w:p>
    <w:p w:rsid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AAD">
        <w:rPr>
          <w:color w:val="000000"/>
          <w:sz w:val="28"/>
          <w:szCs w:val="28"/>
        </w:rPr>
        <w:t>- на лиц, осуществляющих предпринимательскую деятельность без образования юридического лица, - от десяти тысяч до тридцати тысяч рублей;</w:t>
      </w:r>
    </w:p>
    <w:p w:rsidR="00533AAD" w:rsidRPr="00533AAD" w:rsidRDefault="00533AAD" w:rsidP="00533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33AAD">
        <w:rPr>
          <w:color w:val="000000"/>
          <w:sz w:val="28"/>
          <w:szCs w:val="28"/>
        </w:rPr>
        <w:t>- на юридических лиц - от пятидесяти тысяч до ста тысяч рублей.</w:t>
      </w:r>
    </w:p>
    <w:p w:rsidR="00295A33" w:rsidRPr="00533AAD" w:rsidRDefault="00295A33" w:rsidP="00533A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5A33" w:rsidRPr="00533AAD" w:rsidSect="00533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D"/>
    <w:rsid w:val="00295A33"/>
    <w:rsid w:val="005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F7FB"/>
  <w15:chartTrackingRefBased/>
  <w15:docId w15:val="{9D7AE3F5-A652-405D-9E41-1B0D2B6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3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2</cp:revision>
  <dcterms:created xsi:type="dcterms:W3CDTF">2018-10-22T08:50:00Z</dcterms:created>
  <dcterms:modified xsi:type="dcterms:W3CDTF">2018-10-22T09:00:00Z</dcterms:modified>
</cp:coreProperties>
</file>