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5.wmf" ContentType="image/x-wmf"/>
  <Override PartName="/word/media/image2.wmf" ContentType="image/x-wmf"/>
  <Override PartName="/word/media/image3.wmf" ContentType="image/x-wmf"/>
  <Override PartName="/word/media/image4.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rPr/>
      </w:pPr>
      <w:r>
        <w:rPr/>
      </w:r>
    </w:p>
    <w:p>
      <w:pPr>
        <w:pStyle w:val="Normal"/>
        <w:spacing w:lineRule="auto" w:line="240" w:before="0" w:after="0"/>
        <w:jc w:val="center"/>
        <w:rPr>
          <w:rFonts w:ascii="Times New Roman" w:hAnsi="Times New Roman" w:eastAsia="Times New Roman" w:cs="Times New Roman"/>
          <w:b/>
          <w:sz w:val="28"/>
          <w:szCs w:val="28"/>
          <w:lang w:eastAsia="ru-RU"/>
        </w:rPr>
      </w:pPr>
      <w:r>
        <w:rPr/>
        <w:drawing>
          <wp:inline distT="0" distB="0" distL="0" distR="0">
            <wp:extent cx="809625" cy="828675"/>
            <wp:effectExtent l="0" t="0" r="0" b="0"/>
            <wp:docPr id="1"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gerb3_3"/>
                    <pic:cNvPicPr>
                      <a:picLocks noChangeAspect="1" noChangeArrowheads="1"/>
                    </pic:cNvPicPr>
                  </pic:nvPicPr>
                  <pic:blipFill>
                    <a:blip r:embed="rId2"/>
                    <a:stretch>
                      <a:fillRect/>
                    </a:stretch>
                  </pic:blipFill>
                  <pic:spPr bwMode="auto">
                    <a:xfrm>
                      <a:off x="0" y="0"/>
                      <a:ext cx="809625" cy="828675"/>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АДМИНИСТРАЦИЯ  МУНИЦИПАЛЬНОГО  ОБРАЗОВАНИЯ            </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«РУДНЯНСКИЙ  МУНИЦИПАЛЬНЫЙ ОКРУГ»  СМОЛЕНСКОЙ ОБЛАСТИ</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 О С Т А Н О В Л Е Н И Е</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от </w:t>
      </w:r>
      <w:r>
        <w:rPr>
          <w:rFonts w:eastAsia="Times New Roman" w:cs="Times New Roman" w:ascii="Times New Roman" w:hAnsi="Times New Roman"/>
          <w:sz w:val="28"/>
          <w:szCs w:val="28"/>
          <w:u w:val="single"/>
          <w:lang w:eastAsia="ru-RU"/>
        </w:rPr>
        <w:t>04.02.2025</w:t>
      </w:r>
      <w:r>
        <w:rPr>
          <w:rFonts w:eastAsia="Times New Roman" w:cs="Times New Roman" w:ascii="Times New Roman" w:hAnsi="Times New Roman"/>
          <w:sz w:val="28"/>
          <w:szCs w:val="28"/>
          <w:lang w:eastAsia="ru-RU"/>
        </w:rPr>
        <w:t xml:space="preserve"> № </w:t>
      </w:r>
      <w:r>
        <w:rPr>
          <w:rFonts w:eastAsia="Times New Roman" w:cs="Times New Roman" w:ascii="Times New Roman" w:hAnsi="Times New Roman"/>
          <w:sz w:val="28"/>
          <w:szCs w:val="28"/>
          <w:u w:val="single"/>
          <w:lang w:eastAsia="ru-RU"/>
        </w:rPr>
        <w:t>60</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ConsPlusTitle"/>
        <w:ind w:right="5669"/>
        <w:jc w:val="both"/>
        <w:rPr/>
      </w:pPr>
      <w:r>
        <w:rPr>
          <w:rFonts w:cs="Times New Roman" w:ascii="Times New Roman" w:hAnsi="Times New Roman"/>
          <w:b w:val="false"/>
          <w:sz w:val="28"/>
          <w:szCs w:val="28"/>
        </w:rPr>
        <w:t>О порядке организации использования автомобильных дорог на платной основе</w:t>
      </w:r>
    </w:p>
    <w:p>
      <w:pPr>
        <w:pStyle w:val="Default"/>
        <w:jc w:val="both"/>
        <w:rPr>
          <w:sz w:val="28"/>
          <w:szCs w:val="28"/>
        </w:rPr>
      </w:pPr>
      <w:r>
        <w:rPr>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В соответствии с федеральными законами от 06.10.2003 </w:t>
      </w:r>
      <w:hyperlink r:id="rId3">
        <w:r>
          <w:rPr>
            <w:rStyle w:val="Hyperlink"/>
            <w:rFonts w:cs="Times New Roman" w:ascii="Times New Roman" w:hAnsi="Times New Roman"/>
            <w:color w:val="auto"/>
            <w:sz w:val="28"/>
            <w:szCs w:val="28"/>
            <w:u w:val="none"/>
          </w:rPr>
          <w:t>№ 131-ФЗ</w:t>
        </w:r>
      </w:hyperlink>
      <w:r>
        <w:rPr>
          <w:rFonts w:cs="Times New Roman" w:ascii="Times New Roman" w:hAnsi="Times New Roman"/>
          <w:sz w:val="28"/>
          <w:szCs w:val="28"/>
        </w:rPr>
        <w:t xml:space="preserve"> «Об общих принципах организации местного самоуправления в Российской Федерации» и 08.11.2007 </w:t>
      </w:r>
      <w:hyperlink r:id="rId4">
        <w:r>
          <w:rPr>
            <w:rStyle w:val="Hyperlink"/>
            <w:rFonts w:cs="Times New Roman" w:ascii="Times New Roman" w:hAnsi="Times New Roman"/>
            <w:color w:val="auto"/>
            <w:sz w:val="28"/>
            <w:szCs w:val="28"/>
            <w:u w:val="none"/>
          </w:rPr>
          <w:t>№ 257-ФЗ</w:t>
        </w:r>
      </w:hyperlink>
      <w:r>
        <w:rPr>
          <w:rFonts w:cs="Times New Roman" w:ascii="Times New Roman" w:hAnsi="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t xml:space="preserve"> </w:t>
      </w:r>
      <w:r>
        <w:rPr>
          <w:rFonts w:cs="Times New Roman" w:ascii="Times New Roman" w:hAnsi="Times New Roman"/>
          <w:sz w:val="28"/>
          <w:szCs w:val="28"/>
        </w:rPr>
        <w:t>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eastAsia="Times New Roman" w:cs="Times New Roman" w:ascii="Times New Roman" w:hAnsi="Times New Roman"/>
          <w:sz w:val="24"/>
          <w:szCs w:val="20"/>
          <w:lang w:eastAsia="ru-RU"/>
        </w:rPr>
        <w:t xml:space="preserve"> </w:t>
      </w:r>
      <w:r>
        <w:rPr>
          <w:rFonts w:eastAsia="Times New Roman" w:cs="Times New Roman" w:ascii="Times New Roman" w:hAnsi="Times New Roman"/>
          <w:sz w:val="28"/>
          <w:szCs w:val="28"/>
          <w:lang w:eastAsia="ru-RU"/>
        </w:rPr>
        <w:t xml:space="preserve">руководствуясь </w:t>
      </w:r>
      <w:hyperlink r:id="rId5">
        <w:r>
          <w:rPr>
            <w:rStyle w:val="ListLabel29"/>
            <w:rFonts w:eastAsia="Times New Roman" w:cs="Times New Roman" w:ascii="Times New Roman" w:hAnsi="Times New Roman"/>
            <w:sz w:val="28"/>
            <w:szCs w:val="28"/>
            <w:lang w:eastAsia="ru-RU"/>
          </w:rPr>
          <w:t>Уставом</w:t>
        </w:r>
      </w:hyperlink>
      <w:r>
        <w:rPr>
          <w:rFonts w:eastAsia="Times New Roman" w:cs="Times New Roman" w:ascii="Times New Roman" w:hAnsi="Times New Roman"/>
          <w:sz w:val="24"/>
          <w:szCs w:val="20"/>
          <w:lang w:eastAsia="ru-RU"/>
        </w:rPr>
        <w:t xml:space="preserve"> </w:t>
      </w:r>
      <w:r>
        <w:rPr>
          <w:rFonts w:eastAsia="Times New Roman" w:cs="Times New Roman" w:ascii="Times New Roman" w:hAnsi="Times New Roman"/>
          <w:sz w:val="28"/>
          <w:szCs w:val="28"/>
          <w:lang w:eastAsia="ru-RU"/>
        </w:rPr>
        <w:t xml:space="preserve">муниципального образования </w:t>
      </w:r>
      <w:bookmarkStart w:id="0" w:name="_Hlk188606649"/>
      <w:r>
        <w:rPr>
          <w:rFonts w:eastAsia="Times New Roman" w:cs="Times New Roman" w:ascii="Times New Roman" w:hAnsi="Times New Roman"/>
          <w:sz w:val="28"/>
          <w:szCs w:val="28"/>
          <w:lang w:eastAsia="ru-RU"/>
        </w:rPr>
        <w:t xml:space="preserve">«Руднянский муниципальный округ» </w:t>
      </w:r>
      <w:bookmarkEnd w:id="0"/>
      <w:r>
        <w:rPr>
          <w:rFonts w:eastAsia="Times New Roman" w:cs="Times New Roman" w:ascii="Times New Roman" w:hAnsi="Times New Roman"/>
          <w:sz w:val="28"/>
          <w:szCs w:val="28"/>
          <w:lang w:eastAsia="ru-RU"/>
        </w:rPr>
        <w:t xml:space="preserve">Смоленской области, Администрация муниципального образования «Руднянский муниципальный округ» Смоленской области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 о с т а н о в л я е т:</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 </w:t>
      </w:r>
      <w:bookmarkStart w:id="1" w:name="_Hlk189215016"/>
      <w:r>
        <w:rPr>
          <w:rFonts w:cs="Times New Roman" w:ascii="Times New Roman" w:hAnsi="Times New Roman"/>
          <w:sz w:val="28"/>
          <w:szCs w:val="28"/>
        </w:rPr>
        <w:t>Утвердить</w:t>
      </w:r>
      <w:bookmarkEnd w:id="1"/>
      <w:r>
        <w:rPr>
          <w:rFonts w:cs="Times New Roman" w:ascii="Times New Roman" w:hAnsi="Times New Roman"/>
          <w:sz w:val="28"/>
          <w:szCs w:val="28"/>
        </w:rPr>
        <w:t xml:space="preserve">  </w:t>
      </w:r>
      <w:hyperlink w:anchor="P36">
        <w:r>
          <w:rPr>
            <w:rStyle w:val="ListLabel30"/>
            <w:rFonts w:cs="Times New Roman" w:ascii="Times New Roman" w:hAnsi="Times New Roman"/>
            <w:sz w:val="28"/>
            <w:szCs w:val="28"/>
          </w:rPr>
          <w:t>Положение</w:t>
        </w:r>
      </w:hyperlink>
      <w:r>
        <w:rPr>
          <w:rFonts w:cs="Times New Roman" w:ascii="Times New Roman" w:hAnsi="Times New Roman"/>
          <w:sz w:val="28"/>
          <w:szCs w:val="28"/>
        </w:rPr>
        <w:t xml:space="preserve"> об организации использования на платной основе автомобильных дорог общего пользования местного значения муниципального образования «Руднянский муниципальный округ» Смоленской области согласно приложению № 1.</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2. Утвердить </w:t>
      </w:r>
      <w:hyperlink w:anchor="P163">
        <w:r>
          <w:rPr>
            <w:rStyle w:val="ListLabel30"/>
            <w:rFonts w:cs="Times New Roman" w:ascii="Times New Roman" w:hAnsi="Times New Roman"/>
            <w:sz w:val="28"/>
            <w:szCs w:val="28"/>
          </w:rPr>
          <w:t>Положение</w:t>
        </w:r>
      </w:hyperlink>
      <w:r>
        <w:rPr>
          <w:rFonts w:cs="Times New Roman" w:ascii="Times New Roman" w:hAnsi="Times New Roman"/>
          <w:sz w:val="28"/>
          <w:szCs w:val="28"/>
        </w:rPr>
        <w:t xml:space="preserve"> о расчете платы за проезд транспортных средств по платным автомобильным дорогам общего пользования местного значения муниципального образования «Руднянский муниципальный округ» Смоленской области и использовании взимаемых за проезд средств согласно приложению № 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Признать утратившим силу постановление Администрации</w:t>
      </w:r>
      <w:r>
        <w:rPr>
          <w:rFonts w:eastAsia="Times New Roman" w:cs="Times New Roman" w:ascii="Times New Roman" w:hAnsi="Times New Roman"/>
          <w:sz w:val="28"/>
          <w:szCs w:val="28"/>
          <w:lang w:eastAsia="ru-RU"/>
        </w:rPr>
        <w:t xml:space="preserve"> муниципального образования Руднянский район Смоленской области от 12.09.2019 г. № 377 «</w:t>
      </w:r>
      <w:r>
        <w:rPr>
          <w:rFonts w:cs="Times New Roman" w:ascii="Times New Roman" w:hAnsi="Times New Roman"/>
          <w:sz w:val="28"/>
          <w:szCs w:val="28"/>
        </w:rPr>
        <w:t>О порядке организации использования автомобильных дорог на платной основе».</w:t>
      </w:r>
    </w:p>
    <w:p>
      <w:pPr>
        <w:pStyle w:val="Normal"/>
        <w:spacing w:lineRule="auto" w:line="240" w:before="0" w:after="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 xml:space="preserve">4. Контроль за исполнением настоящего постановления возложить на заместителя Главы </w:t>
      </w:r>
      <w:r>
        <w:rPr>
          <w:rFonts w:eastAsia="Times New Roman" w:cs="Times New Roman" w:ascii="Times New Roman" w:hAnsi="Times New Roman"/>
          <w:sz w:val="28"/>
          <w:szCs w:val="28"/>
          <w:lang w:eastAsia="ru-RU"/>
        </w:rPr>
        <w:t>муниципального образования «Руднянский муниципальный округ» Смоленской области– начальника управления по развитию территорий</w:t>
      </w:r>
      <w:r>
        <w:rPr>
          <w:rFonts w:cs="Times New Roman" w:ascii="Times New Roman" w:hAnsi="Times New Roman"/>
          <w:sz w:val="28"/>
          <w:szCs w:val="28"/>
        </w:rPr>
        <w:t>.</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Настоящее постановление вступает в силу со дня его подписания и подлежит официальному опубликованию в соответствии с Уставом муниципального образования «Руднянский муниципальный округ» Смоленской области.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Глава муниципального образования</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«Руднянский муниципальный округ»</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Смоленской области                                                                                </w:t>
      </w:r>
      <w:r>
        <w:rPr>
          <w:rFonts w:eastAsia="Times New Roman" w:cs="Times New Roman" w:ascii="Times New Roman" w:hAnsi="Times New Roman"/>
          <w:b/>
          <w:sz w:val="28"/>
          <w:szCs w:val="28"/>
          <w:lang w:eastAsia="ru-RU"/>
        </w:rPr>
        <w:t>Ю.И. Ивашкин</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ind w:left="567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567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ConsPlusNormal"/>
        <w:numPr>
          <w:ilvl w:val="0"/>
          <w:numId w:val="0"/>
        </w:numPr>
        <w:ind w:left="5670"/>
        <w:jc w:val="right"/>
        <w:outlineLvl w:val="0"/>
        <w:rPr>
          <w:rFonts w:ascii="Times New Roman" w:hAnsi="Times New Roman" w:cs="Times New Roman"/>
          <w:sz w:val="28"/>
          <w:szCs w:val="28"/>
        </w:rPr>
      </w:pPr>
      <w:r>
        <w:rPr>
          <w:rFonts w:cs="Times New Roman" w:ascii="Times New Roman" w:hAnsi="Times New Roman"/>
          <w:sz w:val="28"/>
          <w:szCs w:val="28"/>
        </w:rPr>
        <w:t>Приложение № 1</w:t>
      </w:r>
    </w:p>
    <w:p>
      <w:pPr>
        <w:pStyle w:val="Normal"/>
        <w:spacing w:lineRule="auto" w:line="240" w:before="0" w:after="0"/>
        <w:ind w:left="567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к</w:t>
      </w:r>
      <w:r>
        <w:rPr>
          <w:rFonts w:eastAsia="Times New Roman" w:cs="Times New Roman" w:ascii="Times New Roman" w:hAnsi="Times New Roman"/>
          <w:sz w:val="28"/>
          <w:szCs w:val="28"/>
          <w:lang w:eastAsia="ru-RU"/>
        </w:rPr>
        <w:t xml:space="preserve"> постановлению Администрации муниципального образования «Руднянский муниципальный округ» Смоленской области </w:t>
      </w:r>
    </w:p>
    <w:p>
      <w:pPr>
        <w:pStyle w:val="Normal"/>
        <w:spacing w:lineRule="auto" w:line="240" w:before="0" w:after="0"/>
        <w:jc w:val="right"/>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от </w:t>
      </w:r>
      <w:r>
        <w:rPr>
          <w:rFonts w:eastAsia="Times New Roman" w:cs="Times New Roman" w:ascii="Times New Roman" w:hAnsi="Times New Roman"/>
          <w:sz w:val="28"/>
          <w:szCs w:val="28"/>
          <w:u w:val="single"/>
          <w:lang w:eastAsia="ru-RU"/>
        </w:rPr>
        <w:t>04.02.2025</w:t>
      </w:r>
      <w:r>
        <w:rPr>
          <w:rFonts w:eastAsia="Times New Roman" w:cs="Times New Roman" w:ascii="Times New Roman" w:hAnsi="Times New Roman"/>
          <w:sz w:val="28"/>
          <w:szCs w:val="28"/>
          <w:lang w:eastAsia="ru-RU"/>
        </w:rPr>
        <w:t xml:space="preserve"> № </w:t>
      </w:r>
      <w:r>
        <w:rPr>
          <w:rFonts w:eastAsia="Times New Roman" w:cs="Times New Roman" w:ascii="Times New Roman" w:hAnsi="Times New Roman"/>
          <w:sz w:val="28"/>
          <w:szCs w:val="28"/>
          <w:u w:val="single"/>
          <w:lang w:eastAsia="ru-RU"/>
        </w:rPr>
        <w:t>60</w:t>
      </w:r>
    </w:p>
    <w:p>
      <w:pPr>
        <w:pStyle w:val="Normal"/>
        <w:spacing w:lineRule="auto" w:line="240" w:before="0" w:after="0"/>
        <w:jc w:val="right"/>
        <w:rPr/>
      </w:pPr>
      <w:r>
        <w:rPr/>
      </w:r>
    </w:p>
    <w:p>
      <w:pPr>
        <w:pStyle w:val="Normal"/>
        <w:spacing w:lineRule="auto" w:line="240" w:before="0" w:after="0"/>
        <w:rPr/>
      </w:pPr>
      <w:r>
        <w:rPr/>
      </w:r>
    </w:p>
    <w:p>
      <w:pPr>
        <w:pStyle w:val="ConsPlusTitle"/>
        <w:jc w:val="center"/>
        <w:rPr>
          <w:rFonts w:ascii="Times New Roman" w:hAnsi="Times New Roman" w:cs="Times New Roman"/>
          <w:sz w:val="28"/>
          <w:szCs w:val="28"/>
        </w:rPr>
      </w:pPr>
      <w:bookmarkStart w:id="2" w:name="P34"/>
      <w:bookmarkEnd w:id="2"/>
      <w:r>
        <w:rPr>
          <w:rFonts w:cs="Times New Roman" w:ascii="Times New Roman" w:hAnsi="Times New Roman"/>
          <w:sz w:val="28"/>
          <w:szCs w:val="28"/>
        </w:rPr>
        <w:t>ПОЛОЖЕНИЕ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 ОРГАНИЗАЦИИ ИСПОЛЬЗОВАНИЯ НА ПЛАТНОЙ ОСНОВЕ АВТОМОБИЛЬНЫХ ДОРОГ ОБЩЕГО ПОЛЬЗОВАНИЯ МЕСТНОГО ЗНАЧЕНИЯ МУНИЦИПАЛЬНОГО ОБРАЗОВАНИЯ «РУДНЯНСКИЙ МУНИЦИПАЛЬНЫЙ ОКРУГ» СМОЛЕНСКОЙ ОБЛАСТИ</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firstLine="540"/>
        <w:jc w:val="center"/>
        <w:outlineLvl w:val="1"/>
        <w:rPr>
          <w:rFonts w:ascii="Times New Roman" w:hAnsi="Times New Roman" w:cs="Times New Roman"/>
          <w:b/>
          <w:sz w:val="28"/>
          <w:szCs w:val="28"/>
        </w:rPr>
      </w:pPr>
      <w:r>
        <w:rPr>
          <w:rFonts w:cs="Times New Roman" w:ascii="Times New Roman" w:hAnsi="Times New Roman"/>
          <w:b/>
          <w:sz w:val="28"/>
          <w:szCs w:val="28"/>
        </w:rPr>
        <w:t>1. Общие положения</w:t>
      </w:r>
    </w:p>
    <w:p>
      <w:pPr>
        <w:pStyle w:val="ConsPlusNormal"/>
        <w:rPr/>
      </w:pPr>
      <w:r>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1.1. Настоящее Положение устанавливает порядок организации использования на платной основе автомобильных дорог общего пользования местного значения  муниципального образования «Руднянский муниципальный округ» Смоленской области, участков таких автомобильных дорог, в том числе, если участком автомобильной дороги является отдельное искусственное дорожное сооружение (далее - платные автомобильные дороги), а также правила оказания услуг по организации проезда транспортных средств по платным автомобильным дорогам.</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1.2. В целях настоящего Положения используются следующие понятия: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пункт взимания платы - элемент обустройства платной автомобильной дороги, через который осуществляется проезд транспортных средств пользователей платной автомобильной дорогой, состоящий из зданий и сооружений, барьеров (шлагбаумов) и иного специального оборудования для обеспечения контролируемого въезда и выезда транспортных средств с платной автомобильной дороги, а также для выполнения операций по взиманию платы за проезд транспортных средств по платным автомобильным дорогам (далее - плата за проезд);</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открытая система сбора платы за проезд - способ взимания платы за проезд, при котором плата за проезд взимается при проезде через единственный установленный на платной автомобильной дороге пункт взимания платы;</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уполномоченная организация - муниципальное учреждение, уполномоченное распоряжением Администрации муниципального образования </w:t>
      </w:r>
      <w:r>
        <w:rPr>
          <w:rFonts w:eastAsia="Times New Roman" w:cs="Times New Roman" w:ascii="Times New Roman" w:hAnsi="Times New Roman"/>
          <w:sz w:val="28"/>
          <w:szCs w:val="28"/>
          <w:lang w:eastAsia="ru-RU"/>
        </w:rPr>
        <w:t xml:space="preserve">«Руднянский муниципальный округ» </w:t>
      </w:r>
      <w:r>
        <w:rPr>
          <w:rFonts w:cs="Times New Roman" w:ascii="Times New Roman" w:hAnsi="Times New Roman"/>
          <w:sz w:val="28"/>
          <w:szCs w:val="28"/>
        </w:rPr>
        <w:t>Смоленской области (далее - Администрация) на осуществление деятельности по реализации мероприятий, направленных на создание и использование платных автомобильных дорог.</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1.3. Использование платных автомобильных дорог осуществляется при условии обеспечения альтернативного бесплатного проезда транспортных средств по автомобильным дорогам общего пользования (далее - бесплатный проезд) согласно </w:t>
      </w:r>
      <w:hyperlink r:id="rId6">
        <w:r>
          <w:rPr>
            <w:rStyle w:val="ListLabel30"/>
            <w:rFonts w:cs="Times New Roman" w:ascii="Times New Roman" w:hAnsi="Times New Roman"/>
            <w:sz w:val="28"/>
            <w:szCs w:val="28"/>
          </w:rPr>
          <w:t>статье</w:t>
        </w:r>
        <w:r>
          <w:rPr>
            <w:rStyle w:val="ListLabel30"/>
            <w:rFonts w:cs="Times New Roman" w:ascii="Times New Roman" w:hAnsi="Times New Roman"/>
            <w:color w:val="0000FF"/>
            <w:sz w:val="28"/>
            <w:szCs w:val="28"/>
          </w:rPr>
          <w:t xml:space="preserve"> </w:t>
        </w:r>
        <w:r>
          <w:rPr>
            <w:rStyle w:val="ListLabel30"/>
            <w:rFonts w:cs="Times New Roman" w:ascii="Times New Roman" w:hAnsi="Times New Roman"/>
            <w:sz w:val="28"/>
            <w:szCs w:val="28"/>
          </w:rPr>
          <w:t>37</w:t>
        </w:r>
      </w:hyperlink>
      <w:r>
        <w:rPr>
          <w:rFonts w:cs="Times New Roman" w:ascii="Times New Roman" w:hAnsi="Times New Roman"/>
          <w:sz w:val="28"/>
          <w:szCs w:val="28"/>
        </w:rPr>
        <w:t xml:space="preserve">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 ноября 2007 г. № 257-ФЗ).</w:t>
      </w:r>
    </w:p>
    <w:p>
      <w:pPr>
        <w:pStyle w:val="ConsPlusNormal"/>
        <w:rPr/>
      </w:pPr>
      <w:r>
        <w:rPr/>
      </w:r>
    </w:p>
    <w:p>
      <w:pPr>
        <w:pStyle w:val="ConsPlusNormal"/>
        <w:numPr>
          <w:ilvl w:val="0"/>
          <w:numId w:val="0"/>
        </w:numPr>
        <w:ind w:firstLine="540"/>
        <w:jc w:val="center"/>
        <w:outlineLvl w:val="1"/>
        <w:rPr>
          <w:rFonts w:ascii="Times New Roman" w:hAnsi="Times New Roman" w:cs="Times New Roman"/>
          <w:b/>
          <w:sz w:val="28"/>
          <w:szCs w:val="28"/>
        </w:rPr>
      </w:pPr>
      <w:r>
        <w:rPr>
          <w:rFonts w:cs="Times New Roman" w:ascii="Times New Roman" w:hAnsi="Times New Roman"/>
          <w:b/>
          <w:sz w:val="28"/>
          <w:szCs w:val="28"/>
        </w:rPr>
        <w:t>2. Порядок принятия решений по организации использования платных автомобильных дорог</w:t>
      </w:r>
    </w:p>
    <w:p>
      <w:pPr>
        <w:pStyle w:val="ConsPlusNormal"/>
        <w:rPr/>
      </w:pPr>
      <w:r>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2.1. Решение об использовании на платной основе автомобильных дорог общего пользования местного значения муниципального образования «Руднянский муниципальный округ» Смоленской области, участков таких автомобильных дорог, в том числе, если участком автомобильной дороги является отдельное искусственное дорожное сооружение (далее - участок автомобильной дороги), принимается Администрацией муниципального образования «Руднянский муниципальный округ» Смоленской области в соответствии с Федеральным </w:t>
      </w:r>
      <w:hyperlink r:id="rId7">
        <w:r>
          <w:rPr>
            <w:rStyle w:val="ListLabel30"/>
            <w:rFonts w:cs="Times New Roman" w:ascii="Times New Roman" w:hAnsi="Times New Roman"/>
            <w:sz w:val="28"/>
            <w:szCs w:val="28"/>
          </w:rPr>
          <w:t>законом</w:t>
        </w:r>
      </w:hyperlink>
      <w:r>
        <w:rPr>
          <w:rFonts w:cs="Times New Roman" w:ascii="Times New Roman" w:hAnsi="Times New Roman"/>
          <w:sz w:val="28"/>
          <w:szCs w:val="28"/>
        </w:rPr>
        <w:t xml:space="preserve"> от 08 ноября 2007 г. № 257-ФЗ,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и по результатам технико-экономической оценки целесообразности организации использования на платной основе автомобильной дороги общего пользования местного   муниципального образования «Руднянский муниципальный округ» Смоленской области  и (или) участка автомобильной дороги, подготовленной в соответствии с требованиями </w:t>
      </w:r>
      <w:hyperlink w:anchor="P67">
        <w:r>
          <w:rPr>
            <w:rStyle w:val="ListLabel30"/>
            <w:rFonts w:cs="Times New Roman" w:ascii="Times New Roman" w:hAnsi="Times New Roman"/>
            <w:sz w:val="28"/>
            <w:szCs w:val="28"/>
          </w:rPr>
          <w:t>пункта</w:t>
        </w:r>
        <w:r>
          <w:rPr>
            <w:rStyle w:val="ListLabel30"/>
            <w:rFonts w:cs="Times New Roman" w:ascii="Times New Roman" w:hAnsi="Times New Roman"/>
            <w:color w:val="0000FF"/>
            <w:sz w:val="28"/>
            <w:szCs w:val="28"/>
          </w:rPr>
          <w:t xml:space="preserve"> </w:t>
        </w:r>
        <w:r>
          <w:rPr>
            <w:rStyle w:val="ListLabel30"/>
            <w:rFonts w:cs="Times New Roman" w:ascii="Times New Roman" w:hAnsi="Times New Roman"/>
            <w:sz w:val="28"/>
            <w:szCs w:val="28"/>
          </w:rPr>
          <w:t>2.3</w:t>
        </w:r>
      </w:hyperlink>
      <w:r>
        <w:rPr>
          <w:rFonts w:cs="Times New Roman" w:ascii="Times New Roman" w:hAnsi="Times New Roman"/>
          <w:sz w:val="28"/>
          <w:szCs w:val="28"/>
        </w:rPr>
        <w:t xml:space="preserve"> настоящего Положения.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2.2. Подготовка и внесение в Администрацию муниципального образования «Руднянский муниципальный округ» Смоленской области предложений об использовании автомобильных дорог общего пользования местного значения   муниципального образования «Руднянский муниципальный округ» Смоленской области, участков таких автомобильных дорог на платной основе осуществляется Администрацией муниципального образования «Руднянский муниципальный округ» Смоленской области.</w:t>
      </w:r>
      <w:bookmarkStart w:id="3" w:name="P67"/>
      <w:bookmarkEnd w:id="3"/>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2.3. Технико-экономическая оценка целесообразности организации использования на платной основе автомобильной дороги общего пользования местного значения муниципального образования «Руднянский муниципальный округ» Смоленской области (далее - автомобильная дорога) и (или) участка автомобильной дороги включает в себя: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а) основные сведения и технико-эксплуатационные характеристики автомобильной дороги и (или) участка автомобильной дороги;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 сведения о наличии и состоянии автомобильных дорог и дорожных объектов для бесплатного проезда, о мероприятиях по обеспечению такого проезда;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сведения об источниках финансирования строительства (реконструкции) и эксплуатации автомобильной дороги и (или) участка автомобильной дороги, размере и эффективности привлекаемых инвестиций;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 перечень мер по обеспечению безопасности дорожного движения;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 прогноз социально-экономических результатов использования на платной основе автомобильной дороги и (или) участка автомобильной дороги;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е) предполагаемая интенсивность движения и видов транспортных средств;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ж) размер и условия взимания платы за проезд;</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з) требования к транспортно-эксплуатационному состоянию автомобильной дороги и (или) участка автомобильной дороги, которые должны выполняться при их эксплуатации.</w:t>
      </w:r>
    </w:p>
    <w:p>
      <w:pPr>
        <w:pStyle w:val="ConsPlusNormal"/>
        <w:rPr/>
      </w:pPr>
      <w:r>
        <w:rPr/>
      </w:r>
    </w:p>
    <w:p>
      <w:pPr>
        <w:pStyle w:val="ConsPlusNormal"/>
        <w:numPr>
          <w:ilvl w:val="0"/>
          <w:numId w:val="0"/>
        </w:numPr>
        <w:ind w:firstLine="540"/>
        <w:jc w:val="center"/>
        <w:outlineLvl w:val="1"/>
        <w:rPr>
          <w:rFonts w:ascii="Times New Roman" w:hAnsi="Times New Roman" w:cs="Times New Roman"/>
          <w:b/>
          <w:sz w:val="28"/>
          <w:szCs w:val="28"/>
        </w:rPr>
      </w:pPr>
      <w:r>
        <w:rPr>
          <w:rFonts w:cs="Times New Roman" w:ascii="Times New Roman" w:hAnsi="Times New Roman"/>
          <w:b/>
          <w:sz w:val="28"/>
          <w:szCs w:val="28"/>
        </w:rPr>
        <w:t>3. Организация содержания платных автомобильных дорог</w:t>
      </w:r>
    </w:p>
    <w:p>
      <w:pPr>
        <w:pStyle w:val="ConsPlusNormal"/>
        <w:rPr/>
      </w:pPr>
      <w:r>
        <w:rPr/>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3.1. Планирование и осуществление дорожной деятельности в отношении платных автомобильных дорог обеспечивается Администрацией муниципального образования «Руднянский муниципальный округ» Смоленской области (далее – Администрация).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3.2. Администрация обязана информировать пользователей автомобильных дорог через средства массовой информации или специальные издания о тарифах за проезд по платным автомобильным дорогам. Пользователи автомобильных дорог на пути своего следования должны получить через специальные указатели информацию о наличии платной автомобильной дороги с указанием пути возможного объезда по бесплатной автомобильной дороге общего пользования.</w:t>
      </w:r>
    </w:p>
    <w:p>
      <w:pPr>
        <w:pStyle w:val="ConsPlusNormal"/>
        <w:numPr>
          <w:ilvl w:val="0"/>
          <w:numId w:val="0"/>
        </w:numPr>
        <w:ind w:firstLine="540"/>
        <w:jc w:val="both"/>
        <w:outlineLvl w:val="1"/>
        <w:rPr/>
      </w:pPr>
      <w:r>
        <w:rPr/>
      </w:r>
    </w:p>
    <w:p>
      <w:pPr>
        <w:pStyle w:val="ConsPlusNormal"/>
        <w:numPr>
          <w:ilvl w:val="0"/>
          <w:numId w:val="0"/>
        </w:numPr>
        <w:ind w:firstLine="540"/>
        <w:jc w:val="center"/>
        <w:outlineLvl w:val="1"/>
        <w:rPr>
          <w:rFonts w:ascii="Times New Roman" w:hAnsi="Times New Roman" w:cs="Times New Roman"/>
          <w:b/>
          <w:sz w:val="28"/>
          <w:szCs w:val="28"/>
        </w:rPr>
      </w:pPr>
      <w:r>
        <w:rPr>
          <w:rFonts w:cs="Times New Roman" w:ascii="Times New Roman" w:hAnsi="Times New Roman"/>
          <w:b/>
          <w:sz w:val="28"/>
          <w:szCs w:val="28"/>
        </w:rPr>
        <w:t>4. Правила оказания услуг по организации проезда транспортных средств по платным автомобильным дорогам</w:t>
      </w:r>
    </w:p>
    <w:p>
      <w:pPr>
        <w:pStyle w:val="ConsPlusNormal"/>
        <w:ind w:firstLine="540"/>
        <w:jc w:val="both"/>
        <w:rPr/>
      </w:pPr>
      <w:r>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4.1. Проезд транспортного средства пользователя платной автомобильной дорогой по платной автомобильной дороге осуществляется на основании договора с уполномоченной организацией, который заключается посредством въезда пользователя на платную автомобильную дорогу с оплатой проезда в пункте взимания платы и подтверждается документом об оплате проезда (далее - договор).</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Уполномоченная организация не вправе оказывать предпочтение одному пользователю платной автомобильной дорогой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Отказ уполномоченной организации от заключения с пользователем платной автомобильной дорогой договора при наличии возможности проезда по платной автомобильной дороге не допускается.</w:t>
      </w:r>
      <w:bookmarkStart w:id="4" w:name="P103"/>
      <w:bookmarkEnd w:id="4"/>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4.2. От платы за проезд по платной автомобильной дороге освобождаются: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а) транспорт общего пользования, за исключением такси, в том числе маршрутного такси;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 транспортные средства органов государственной власти и местного самоуправления, дипломатических представительств других государств;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 транспортные средства, обеспечивающие выполнение аварийно-восстановительных работ, работ по строительству, реконструкции, капитальному ремонту, ремонту и содержанию автомобильных дорог общего пользования местного значения муниципального образования «Руднянский муниципальный округ» Смоленской области;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е) транспортные средства ветеранов Великой Отечественной войны, проживающих в государствах - республиках бывшего СССР;</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ж) транспортные средства, зарегистрированные на территории муниципального образования «Руднянский муниципальный округ» Смоленской области.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4.3. Пользователи платных автомобильных дорог, за исключением указанных в </w:t>
      </w:r>
      <w:hyperlink w:anchor="P103">
        <w:r>
          <w:rPr>
            <w:rStyle w:val="ListLabel30"/>
            <w:rFonts w:cs="Times New Roman" w:ascii="Times New Roman" w:hAnsi="Times New Roman"/>
            <w:sz w:val="28"/>
            <w:szCs w:val="28"/>
          </w:rPr>
          <w:t>пункте</w:t>
        </w:r>
        <w:r>
          <w:rPr>
            <w:rStyle w:val="ListLabel30"/>
            <w:rFonts w:cs="Times New Roman" w:ascii="Times New Roman" w:hAnsi="Times New Roman"/>
            <w:color w:val="0000FF"/>
            <w:sz w:val="28"/>
            <w:szCs w:val="28"/>
          </w:rPr>
          <w:t xml:space="preserve"> </w:t>
        </w:r>
        <w:r>
          <w:rPr>
            <w:rStyle w:val="ListLabel30"/>
            <w:rFonts w:cs="Times New Roman" w:ascii="Times New Roman" w:hAnsi="Times New Roman"/>
            <w:sz w:val="28"/>
            <w:szCs w:val="28"/>
          </w:rPr>
          <w:t>4.2</w:t>
        </w:r>
      </w:hyperlink>
      <w:r>
        <w:rPr>
          <w:rFonts w:cs="Times New Roman" w:ascii="Times New Roman" w:hAnsi="Times New Roman"/>
          <w:sz w:val="28"/>
          <w:szCs w:val="28"/>
        </w:rPr>
        <w:t xml:space="preserve"> настоящего Положения, оплачивают проезд по открытой системе сбора платы за проезд каждый раз при проезде через пункт взимания платы в размере, установленном актом Администрации.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4.4. Плата за проезд взимается уполномоченной организацией на пунктах взимания платы путем внесения наличных денежных средств в кассу.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Не допускается взимание с пользователей платных автомобильных дорог каких-либо иных платежей, кроме платы за проезд.</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4.5. Выдача пользователю платной автомобильной дорогой, оплатившему проезд, документа об оплате проезда производится в пункте взимания платы.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4.6. Уполномоченная организация предоставляет пользователю платной автомобильной дорогой полную и достоверную информацию о проезде по платной автомобильной дороге. Указанная информация подлежит размещению в общедоступном месте на территории пункта взимания платы и содержит: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а) схему платной автомобильной дороги с указанием начального и конечного пунктов платной автомобильной дороги, места расположения пункта взимания платы и маршрута бесплатного проезда;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 полное официальное наименование, адрес (место нахождения) и телефоны Администрации и уполномоченной организации;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порядок внесения платы за проезд и размер платы за проезд для всех категорий транспортных средств;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г) установленный </w:t>
      </w:r>
      <w:hyperlink w:anchor="P103">
        <w:r>
          <w:rPr>
            <w:rStyle w:val="ListLabel30"/>
            <w:rFonts w:cs="Times New Roman" w:ascii="Times New Roman" w:hAnsi="Times New Roman"/>
            <w:sz w:val="28"/>
            <w:szCs w:val="28"/>
          </w:rPr>
          <w:t>пунктом 4.2</w:t>
        </w:r>
      </w:hyperlink>
      <w:r>
        <w:rPr>
          <w:rFonts w:cs="Times New Roman" w:ascii="Times New Roman" w:hAnsi="Times New Roman"/>
          <w:sz w:val="28"/>
          <w:szCs w:val="28"/>
        </w:rPr>
        <w:t xml:space="preserve"> настоящего Положения перечень транспортных средств, имеющих право проезда по платной автомобильной дороге без взимания платы;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 адрес и номер телефона подразделения Государственной инспекции безопасности дорожного движения Министерства внутренних дел Российской Федерации, обслуживающего платную автомобильную дорогу.</w:t>
      </w:r>
      <w:bookmarkStart w:id="5" w:name="P124"/>
      <w:bookmarkEnd w:id="5"/>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4.7. В целях контроля за исполнением договора и урегулирования возникающих споров уполномоченной организации может осуществляться регистрация фактов пользования платной автомобильной дорогой, включающая сбор, хранение и использование следующих данных: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а) государственный регистрационный номер транспортного средства;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 фотографию (видеоизображение) транспортного средства и водителя за рулем транспортного средства;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время и место пользования платной автомобильной дорогой</w:t>
      </w:r>
      <w:r>
        <w:rPr/>
        <w:t>.</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4.8. При хранении и использовании уполномоченной организации данных о пользователе платной автомобильной дорогой, предусмотренных </w:t>
      </w:r>
      <w:hyperlink w:anchor="P124">
        <w:r>
          <w:rPr>
            <w:rStyle w:val="ListLabel30"/>
            <w:rFonts w:cs="Times New Roman" w:ascii="Times New Roman" w:hAnsi="Times New Roman"/>
            <w:sz w:val="28"/>
            <w:szCs w:val="28"/>
          </w:rPr>
          <w:t>пунктом 4.7</w:t>
        </w:r>
      </w:hyperlink>
      <w:r>
        <w:rPr>
          <w:rFonts w:cs="Times New Roman" w:ascii="Times New Roman" w:hAnsi="Times New Roman"/>
          <w:sz w:val="28"/>
          <w:szCs w:val="28"/>
        </w:rPr>
        <w:t xml:space="preserve"> настоящего Положения, уполномоченной организацией  обеспечивается соблюдение требований Федерального </w:t>
      </w:r>
      <w:hyperlink r:id="rId8">
        <w:r>
          <w:rPr>
            <w:rStyle w:val="ListLabel30"/>
            <w:rFonts w:cs="Times New Roman" w:ascii="Times New Roman" w:hAnsi="Times New Roman"/>
            <w:sz w:val="28"/>
            <w:szCs w:val="28"/>
          </w:rPr>
          <w:t>закона</w:t>
        </w:r>
      </w:hyperlink>
      <w:r>
        <w:rPr>
          <w:rFonts w:cs="Times New Roman" w:ascii="Times New Roman" w:hAnsi="Times New Roman"/>
          <w:sz w:val="28"/>
          <w:szCs w:val="28"/>
        </w:rPr>
        <w:t xml:space="preserve"> от 27 июля 2006 г. № 152-ФЗ «О персональных данных» и исключается свободный доступ к этим данным третьих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4.9. Учреждение обязано: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а) обеспечивать пользователей платных автомобильных дорог информацией о чрезвычайной ситуации на платной автомобильной дороге;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 сообщать пользователю платной автомобильной дорогой по его письменному заявлению сведения, относящиеся к договору и проезду по платной автомобильной дороге и бесплатному проезду;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своевременно размещать в пунктах взимания платы информацию об изменении размера платы за проезд.</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4.10. Сотрудник уполномоченной организации, осуществляющий взимание платы за проезд (далее - кассир-оператор), вправе не пропускать через пункт взимания платы пользователей платной автомобильной дорогой, избегающих оплаты проезда либо оплачивающих проезд в размере, меньшем установленного размера.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4.11. Пользователь платной автомобильной дорогой имеет право: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а) получать информацию о правилах пользования платной автомобильной дорогой, размере платы за проезд, порядке и способе внесения платы за проезд, а также о маршрутах бесплатного проезда;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 осуществлять проезд по платной автомобильной дороге в соответствии с договором.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4.12. Пользователь платной автомобильной дорогой обязан:</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а) осуществлять оплату проезда в пункте взимания платы путем внесения наличных денежных средств в кассу;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б) при проезде через пункт взимания платы совершить полную остановку транспортного средства для оплаты проезда либо предъявления кассиру-оператору документов, подтверждающих право освобождения от платы за проезд, в установленных </w:t>
      </w:r>
      <w:hyperlink w:anchor="P103">
        <w:r>
          <w:rPr>
            <w:rStyle w:val="ListLabel30"/>
            <w:rFonts w:cs="Times New Roman" w:ascii="Times New Roman" w:hAnsi="Times New Roman"/>
            <w:sz w:val="28"/>
            <w:szCs w:val="28"/>
          </w:rPr>
          <w:t>пунктом 4.2</w:t>
        </w:r>
      </w:hyperlink>
      <w:r>
        <w:rPr>
          <w:rFonts w:cs="Times New Roman" w:ascii="Times New Roman" w:hAnsi="Times New Roman"/>
          <w:sz w:val="28"/>
          <w:szCs w:val="28"/>
        </w:rPr>
        <w:t xml:space="preserve"> настоящего Положения случаях;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в) после внесения платы за проезд либо после предъявления кассиру-оператору документов, подтверждающих право освобождения от платы за проезд, в случаях, установленных </w:t>
      </w:r>
      <w:hyperlink w:anchor="P103">
        <w:r>
          <w:rPr>
            <w:rStyle w:val="ListLabel30"/>
            <w:rFonts w:cs="Times New Roman" w:ascii="Times New Roman" w:hAnsi="Times New Roman"/>
            <w:sz w:val="28"/>
            <w:szCs w:val="28"/>
          </w:rPr>
          <w:t>пунктом 4.2</w:t>
        </w:r>
      </w:hyperlink>
      <w:r>
        <w:rPr>
          <w:rFonts w:cs="Times New Roman" w:ascii="Times New Roman" w:hAnsi="Times New Roman"/>
          <w:sz w:val="28"/>
          <w:szCs w:val="28"/>
        </w:rPr>
        <w:t xml:space="preserve"> настоящего Положения, начинать движение транспортного средства с момента открытия барьера (шлагбаума);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 при проезде через пункт взимания платы соблюдать установленный порядок проезда, скоростной режим движения и дистанцию;</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 сохранять документ об оплате проезда до момента выезда с платной автомобильной дороги.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4.13. Пользователям платных автомобильных дорог запрещается препятствовать нормальной работе пунктов взимания платы, в том числе: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а) блокировать проезд через пункт взимания платы;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 самостоятельно убирать барьер (шлагбаум) для проезда через пункт взимания платы;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в) проезжать через пункт взимания платы без внесения платы за проезд, за исключением случаев, установленных </w:t>
      </w:r>
      <w:hyperlink w:anchor="P103">
        <w:r>
          <w:rPr>
            <w:rStyle w:val="ListLabel30"/>
            <w:rFonts w:cs="Times New Roman" w:ascii="Times New Roman" w:hAnsi="Times New Roman"/>
            <w:sz w:val="28"/>
            <w:szCs w:val="28"/>
          </w:rPr>
          <w:t>пунктом 4.2</w:t>
        </w:r>
      </w:hyperlink>
      <w:r>
        <w:rPr>
          <w:rFonts w:cs="Times New Roman" w:ascii="Times New Roman" w:hAnsi="Times New Roman"/>
          <w:sz w:val="28"/>
          <w:szCs w:val="28"/>
        </w:rPr>
        <w:t xml:space="preserve"> настоящего Положения;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 повреждать оборудование пунктов взимания платы или совершать действия, нарушающие установленный порядок проезда через пункт взимания платы и пользования платной автомобильной дорогой, совершать иные действия с целью отказа от внесения платы за проезд или внесения платы за проезд в размере, меньшем установленного размера.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4.14. Пользователи платных автомобильных дорог, осуществляющие проезд по платной автомобильной дороге, не оплатившие установленной платы за проезд, кроме случаев, предусмотренных </w:t>
      </w:r>
      <w:hyperlink w:anchor="P103">
        <w:r>
          <w:rPr>
            <w:rStyle w:val="ListLabel30"/>
            <w:rFonts w:cs="Times New Roman" w:ascii="Times New Roman" w:hAnsi="Times New Roman"/>
            <w:sz w:val="28"/>
            <w:szCs w:val="28"/>
          </w:rPr>
          <w:t>пунктом 4.2</w:t>
        </w:r>
      </w:hyperlink>
      <w:r>
        <w:rPr>
          <w:rFonts w:cs="Times New Roman" w:ascii="Times New Roman" w:hAnsi="Times New Roman"/>
          <w:sz w:val="28"/>
          <w:szCs w:val="28"/>
        </w:rPr>
        <w:t xml:space="preserve"> настоящего Положения, несут ответственность в соответствии с законодательством Российской Федерации.</w:t>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Normal"/>
        <w:numPr>
          <w:ilvl w:val="0"/>
          <w:numId w:val="0"/>
        </w:numPr>
        <w:ind w:left="5670"/>
        <w:jc w:val="right"/>
        <w:outlineLvl w:val="0"/>
        <w:rPr>
          <w:rFonts w:ascii="Times New Roman" w:hAnsi="Times New Roman" w:cs="Times New Roman"/>
          <w:sz w:val="28"/>
          <w:szCs w:val="28"/>
        </w:rPr>
      </w:pPr>
      <w:r>
        <w:rPr>
          <w:rFonts w:cs="Times New Roman" w:ascii="Times New Roman" w:hAnsi="Times New Roman"/>
          <w:sz w:val="28"/>
          <w:szCs w:val="28"/>
        </w:rPr>
        <w:t>Приложение № 2</w:t>
      </w:r>
    </w:p>
    <w:p>
      <w:pPr>
        <w:pStyle w:val="Normal"/>
        <w:spacing w:lineRule="auto" w:line="240" w:before="0" w:after="0"/>
        <w:ind w:left="567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к</w:t>
      </w:r>
      <w:r>
        <w:rPr>
          <w:rFonts w:eastAsia="Times New Roman" w:cs="Times New Roman" w:ascii="Times New Roman" w:hAnsi="Times New Roman"/>
          <w:sz w:val="28"/>
          <w:szCs w:val="28"/>
          <w:lang w:eastAsia="ru-RU"/>
        </w:rPr>
        <w:t xml:space="preserve"> постановлению Администрации муниципального образования «Руднянский муниципальный округ» Смоленской области </w:t>
      </w:r>
    </w:p>
    <w:p>
      <w:pPr>
        <w:pStyle w:val="Normal"/>
        <w:spacing w:lineRule="auto" w:line="240" w:before="0" w:after="0"/>
        <w:jc w:val="right"/>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от </w:t>
      </w:r>
      <w:r>
        <w:rPr>
          <w:rFonts w:eastAsia="Times New Roman" w:cs="Times New Roman" w:ascii="Times New Roman" w:hAnsi="Times New Roman"/>
          <w:sz w:val="28"/>
          <w:szCs w:val="28"/>
          <w:u w:val="single"/>
          <w:lang w:eastAsia="ru-RU"/>
        </w:rPr>
        <w:t>04.02.2025</w:t>
      </w:r>
      <w:r>
        <w:rPr>
          <w:rFonts w:eastAsia="Times New Roman" w:cs="Times New Roman" w:ascii="Times New Roman" w:hAnsi="Times New Roman"/>
          <w:sz w:val="28"/>
          <w:szCs w:val="28"/>
          <w:lang w:eastAsia="ru-RU"/>
        </w:rPr>
        <w:t xml:space="preserve"> № </w:t>
      </w:r>
      <w:r>
        <w:rPr>
          <w:rFonts w:eastAsia="Times New Roman" w:cs="Times New Roman" w:ascii="Times New Roman" w:hAnsi="Times New Roman"/>
          <w:sz w:val="28"/>
          <w:szCs w:val="28"/>
          <w:u w:val="single"/>
          <w:lang w:eastAsia="ru-RU"/>
        </w:rPr>
        <w:t>60</w:t>
      </w:r>
    </w:p>
    <w:p>
      <w:pPr>
        <w:pStyle w:val="ConsPlusNormal"/>
        <w:ind w:firstLine="540"/>
        <w:jc w:val="both"/>
        <w:rPr>
          <w:bCs/>
          <w:color w:val="FF0000"/>
        </w:rPr>
      </w:pPr>
      <w:r>
        <w:rPr>
          <w:bCs/>
          <w:color w:val="FF0000"/>
        </w:rPr>
      </w:r>
    </w:p>
    <w:p>
      <w:pPr>
        <w:pStyle w:val="ConsPlusNormal"/>
        <w:ind w:firstLine="540"/>
        <w:jc w:val="both"/>
        <w:rPr>
          <w:bCs/>
          <w:color w:val="FF0000"/>
        </w:rPr>
      </w:pPr>
      <w:r>
        <w:rPr>
          <w:bCs/>
          <w:color w:val="FF0000"/>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ПОЛОЖЕНИЕ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 РАСЧЕТЕ ПЛАТЫ ЗА ПРОЕЗД ТРАНСПОРТНЫХ СРЕДСТВ ПО</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ПЛАТНЫМ АВТОМОБИЛЬНЫМ ДОРОГАМ ОБЩЕГО ПОЛЬЗОВАНИЯ МЕСТНОГО ЗНАЧЕНИЯ</w:t>
      </w:r>
      <w:r>
        <w:rPr>
          <w:rFonts w:cs="Times New Roman" w:ascii="Times New Roman" w:hAnsi="Times New Roman"/>
          <w:b w:val="false"/>
          <w:sz w:val="28"/>
          <w:szCs w:val="28"/>
        </w:rPr>
        <w:t xml:space="preserve"> </w:t>
      </w:r>
      <w:r>
        <w:rPr>
          <w:rFonts w:cs="Times New Roman" w:ascii="Times New Roman" w:hAnsi="Times New Roman"/>
          <w:sz w:val="28"/>
          <w:szCs w:val="28"/>
        </w:rPr>
        <w:t>МУНИЦИПАЛЬНОГО ОБРАЗОВАНИЯ «РУДНЯНСКИЙ МУНИЦИПАЛЬНЫЙ ОКРУГ» СМОЛЕНСКОЙ ОБЛАСТИ</w:t>
      </w:r>
    </w:p>
    <w:p>
      <w:pPr>
        <w:pStyle w:val="ConsPlusTitle"/>
        <w:jc w:val="center"/>
        <w:rPr/>
      </w:pPr>
      <w:r>
        <w:rPr>
          <w:rFonts w:cs="Times New Roman" w:ascii="Times New Roman" w:hAnsi="Times New Roman"/>
          <w:sz w:val="28"/>
          <w:szCs w:val="28"/>
        </w:rPr>
        <w:t>И ИСПОЛЬЗОВАНИИ ВЗИМАЕМЫХ ЗА ПРОЕЗД СРЕДСТВ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Настоящее Положение устанавливает методику расчета платы за проезд транспортных средств по платным автомобильным дорогам общего пользования местного значения «Руднянский муниципальный округ» Смоленской области (далее - плата за проезд) и порядок использования взимаемых за проезд средств.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2. Размер платы за проезд определяется в соответствии с </w:t>
      </w:r>
      <w:hyperlink w:anchor="P184">
        <w:r>
          <w:rPr>
            <w:rStyle w:val="ListLabel30"/>
            <w:rFonts w:cs="Times New Roman" w:ascii="Times New Roman" w:hAnsi="Times New Roman"/>
            <w:sz w:val="28"/>
            <w:szCs w:val="28"/>
          </w:rPr>
          <w:t>пунктами 7</w:t>
        </w:r>
      </w:hyperlink>
      <w:r>
        <w:rPr>
          <w:rFonts w:cs="Times New Roman" w:ascii="Times New Roman" w:hAnsi="Times New Roman"/>
          <w:sz w:val="28"/>
          <w:szCs w:val="28"/>
        </w:rPr>
        <w:t xml:space="preserve"> - </w:t>
      </w:r>
      <w:hyperlink w:anchor="P202">
        <w:r>
          <w:rPr>
            <w:rStyle w:val="ListLabel30"/>
            <w:rFonts w:cs="Times New Roman" w:ascii="Times New Roman" w:hAnsi="Times New Roman"/>
            <w:sz w:val="28"/>
            <w:szCs w:val="28"/>
          </w:rPr>
          <w:t>7.5</w:t>
        </w:r>
      </w:hyperlink>
      <w:r>
        <w:rPr>
          <w:rFonts w:cs="Times New Roman" w:ascii="Times New Roman" w:hAnsi="Times New Roman"/>
          <w:sz w:val="28"/>
          <w:szCs w:val="28"/>
        </w:rPr>
        <w:t xml:space="preserve"> настоящего Положения и устанавливается актом Администрации муниципального образования «Руднянский муниципальный округ»  Смоленской области после принятия решения об использовании на платной основе автомобильных дорог общего пользования местного значения   муниципального образования «Руднянский муниципальный округ»  Смоленской области, участков таких автомобильных дорог, в том числе, если участком автомобильной дороги является отдельное искусственное дорожное сооружение (далее - автомобильные дороги).</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3. Плату за проезд по платным автомобильным дорогам и дорожным объектам взимает уполномоченная организация муниципального учреждения, уполномоченное распоряжением Администрации муниципального образования </w:t>
      </w:r>
      <w:r>
        <w:rPr>
          <w:rFonts w:eastAsia="Times New Roman" w:cs="Times New Roman" w:ascii="Times New Roman" w:hAnsi="Times New Roman"/>
          <w:sz w:val="28"/>
          <w:szCs w:val="28"/>
          <w:lang w:eastAsia="ru-RU"/>
        </w:rPr>
        <w:t>«Руднянский муниципальный округ»</w:t>
      </w:r>
      <w:r>
        <w:rPr>
          <w:rFonts w:cs="Times New Roman" w:ascii="Times New Roman" w:hAnsi="Times New Roman"/>
          <w:sz w:val="28"/>
          <w:szCs w:val="28"/>
        </w:rPr>
        <w:t xml:space="preserve"> Смоленской области на осуществление деятельности по реализации мероприятий, направленных на создание и использование платных автомобильных дорог (далее – уполномоченная организация).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4. Взимаемые с пользователей платных автомобильных дорог средства зачисляются в доход местного бюджета.</w:t>
      </w:r>
      <w:bookmarkStart w:id="6" w:name="P184"/>
      <w:bookmarkEnd w:id="6"/>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7. Размер платы за проезд по каждой автомобильной дороге определяется одним из следующих методов:</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методом, основанном на учете выгод пользователя автомобильной дороги;</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методом, основанном на расчете планируемых затрат на содержание, ремонт и реконструкцию дорог.</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7.1. Согласно методу, основанному на учете выгод пользователей автодороги, размер платы за проезд рассчитывается исходя из величины экономии эксплуатационных расходов владельцев транспортных средств, получаемой при проезде по платному участку дороги по сравнению с бесплатным проездом в том же направлении по другим автомобильным дорогам за счет снижения расхода горюче-смазочных материалов, износа шин, расходов на ремонт и экономии по другим статьям эксплуатационных затрат, а также из других выгод, получаемых пользователями платной автодороги в результате экономии времени, повышения комфортности движения, снижения транспортной усталости, ускорения доставки грузов и пассажиров, снижения ущерба от дорожно-транспортных происшествий и других факторов.</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7.2. Согласно методу, основанному на расчете планируемых затрат, размер платы за проезд может быть рассчитан исходя из суммы плановых эксплуатационных расходов и затрат на содержание, ремонт и реконструкцию дорог.</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7.3. Размер платы рассчитывается дифференцированно в зависимости от вида транспортных средств.</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7.4. Размер платы за проезд по платной автомобильной дороге методом, основанном на учете выгод пользователей, рассчитывается по следующей формуле: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V = (V1 + V2 + V3) х k,</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где V - плата за проезд автомобиля по платной дороге;</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V1 - выгода пользователей за счет сокращения эксплуатационных расходов;</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V2 - выгода пользователей за счет сокращения затрат времени;</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V3 - выгода пользователей за счет прочих эффектов (снижения транспортной усталости, повышение комфортности движения, ускорения доставки грузов и пассажиров, снижение ущерба от дорожно-транспортных происшествий);</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k - поправочный коэффициент в зависимости от вида транспортного средства.</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bookmarkStart w:id="7" w:name="P202"/>
      <w:bookmarkEnd w:id="7"/>
      <w:r>
        <w:rPr>
          <w:rFonts w:cs="Times New Roman" w:ascii="Times New Roman" w:hAnsi="Times New Roman"/>
          <w:sz w:val="28"/>
          <w:szCs w:val="28"/>
        </w:rPr>
        <w:t>7.5. Размер платы за проезд по платной автомобильной дороге, методом, основанном на расчете планируемых затрат на содержание ремонты и реконструкцию дорог, рассчитывается по следующей формуле: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drawing>
          <wp:inline distT="0" distB="0" distL="0" distR="0">
            <wp:extent cx="1635125" cy="457200"/>
            <wp:effectExtent l="0" t="0" r="0" b="0"/>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9"/>
                    <a:stretch>
                      <a:fillRect/>
                    </a:stretch>
                  </pic:blipFill>
                  <pic:spPr bwMode="auto">
                    <a:xfrm>
                      <a:off x="0" y="0"/>
                      <a:ext cx="1635125" cy="457200"/>
                    </a:xfrm>
                    <a:prstGeom prst="rect">
                      <a:avLst/>
                    </a:prstGeom>
                  </pic:spPr>
                </pic:pic>
              </a:graphicData>
            </a:graphic>
          </wp:inline>
        </w:drawing>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где  В - выручка от оплаты за проезд в течение года эксплуатации платной дороги:</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 Зк - капитальные затраты на реконструкцию платной автомобильной дороги;</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 Зсод - расходы на содержание платной автомобильной дороги в течение года;</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 Зрем - расходы на ремонт платной автомобильной дороги в течение года;</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 Т - срок реконструкции платной автомобильной дороги.</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Выручка (В), полученная в течение года от эксплуатации платных дорог, представляет собой произведение тарифа оплаты за проезд (П), взимаемого с одного транспортного средства, умноженное на фиксированное количество транспортных средств, пользующихся данной дорогой (дорожным объектом) (А) в день, и умноженное на год эксплуатации дороги (дорожного объекта) (Тэ), то есть:</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 П х А х 365</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drawing>
          <wp:inline distT="0" distB="0" distL="0" distR="0">
            <wp:extent cx="928370" cy="49847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10"/>
                    <a:stretch>
                      <a:fillRect/>
                    </a:stretch>
                  </pic:blipFill>
                  <pic:spPr bwMode="auto">
                    <a:xfrm>
                      <a:off x="0" y="0"/>
                      <a:ext cx="928370" cy="498475"/>
                    </a:xfrm>
                    <a:prstGeom prst="rect">
                      <a:avLst/>
                    </a:prstGeom>
                  </pic:spPr>
                </pic:pic>
              </a:graphicData>
            </a:graphic>
          </wp:inline>
        </w:drawing>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После определения величины тарифа производится его корректировка в зависимости от группы и вида транспортных средств, использующих платную дорогу. Корректировка происходит путем применения поправочных коэффициентов. Величина поправочных коэффициентов устанавливается в зависимости от вида, группы и грузоподъемности автотранспортного средства. Расчет платы за проезд для конкретной группы автотранспортных средств рассчитывается из уравнений:</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drawing>
          <wp:inline distT="0" distB="0" distL="0" distR="0">
            <wp:extent cx="2064385" cy="498475"/>
            <wp:effectExtent l="0" t="0" r="0" b="0"/>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embed="rId11"/>
                    <a:stretch>
                      <a:fillRect/>
                    </a:stretch>
                  </pic:blipFill>
                  <pic:spPr bwMode="auto">
                    <a:xfrm>
                      <a:off x="0" y="0"/>
                      <a:ext cx="2064385" cy="498475"/>
                    </a:xfrm>
                    <a:prstGeom prst="rect">
                      <a:avLst/>
                    </a:prstGeom>
                  </pic:spPr>
                </pic:pic>
              </a:graphicData>
            </a:graphic>
          </wp:inline>
        </w:drawing>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П2 = К2 х П1</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П3 = К3 х П1</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П4 = К4 х П1</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Пi = Кi х П1</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 - значение платы согласно предложенной методике;</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 Пi - плата за проезд для соответствующей группы и вида транспортных средств;</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 Дi - доля i-й группы и вида транспортных средств в составе движения (Д1 + Д2 + Д3 + Д4 = 1,0);</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 Кi - поправочный коэффициент i-й группы и вида транспортных средств.</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Для расчета платы за километр платной дороги применяется следующая формула:</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drawing>
          <wp:inline distT="0" distB="0" distL="0" distR="0">
            <wp:extent cx="955675" cy="540385"/>
            <wp:effectExtent l="0" t="0" r="0" b="0"/>
            <wp:docPr id="5"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
                    <pic:cNvPicPr>
                      <a:picLocks noChangeAspect="1" noChangeArrowheads="1"/>
                    </pic:cNvPicPr>
                  </pic:nvPicPr>
                  <pic:blipFill>
                    <a:blip r:embed="rId12"/>
                    <a:stretch>
                      <a:fillRect/>
                    </a:stretch>
                  </pic:blipFill>
                  <pic:spPr bwMode="auto">
                    <a:xfrm>
                      <a:off x="0" y="0"/>
                      <a:ext cx="955675" cy="540385"/>
                    </a:xfrm>
                    <a:prstGeom prst="rect">
                      <a:avLst/>
                    </a:prstGeom>
                  </pic:spPr>
                </pic:pic>
              </a:graphicData>
            </a:graphic>
          </wp:inline>
        </w:drawing>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Пi1км - плата за один километр для соответствующей группы и вида транспортных средств;</w:t>
      </w:r>
    </w:p>
    <w:p>
      <w:pPr>
        <w:pStyle w:val="ConsPlusNormal"/>
        <w:spacing w:before="220" w:after="0"/>
        <w:ind w:firstLine="540"/>
        <w:jc w:val="both"/>
        <w:rPr>
          <w:rFonts w:ascii="Times New Roman" w:hAnsi="Times New Roman" w:cs="Times New Roman"/>
          <w:sz w:val="28"/>
          <w:szCs w:val="28"/>
        </w:rPr>
      </w:pPr>
      <w:r>
        <w:rPr>
          <w:rFonts w:cs="Times New Roman" w:ascii="Times New Roman" w:hAnsi="Times New Roman"/>
          <w:sz w:val="28"/>
          <w:szCs w:val="28"/>
        </w:rPr>
        <w:t>- L - протяженность платной дороги.</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8. Плата за проезд, утвержденная Администрацией муниципального образования </w:t>
      </w:r>
      <w:r>
        <w:rPr>
          <w:rFonts w:eastAsia="Times New Roman" w:cs="Times New Roman" w:ascii="Times New Roman" w:hAnsi="Times New Roman"/>
          <w:sz w:val="28"/>
          <w:szCs w:val="28"/>
          <w:lang w:eastAsia="ru-RU"/>
        </w:rPr>
        <w:t xml:space="preserve">«Руднянский муниципальный округ» </w:t>
      </w:r>
      <w:r>
        <w:rPr>
          <w:rFonts w:cs="Times New Roman" w:ascii="Times New Roman" w:hAnsi="Times New Roman"/>
          <w:sz w:val="28"/>
          <w:szCs w:val="28"/>
        </w:rPr>
        <w:t xml:space="preserve"> Смоленской области, доводится до сведения пользователей с тем, чтобы они могли заблаговременно принять решение о маршруте. В информации должна быть ссылка на нормативные правовые акты, регламентирующие установление платы за проезд.</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9. Пересмотр размера платы за проезд осуществляется Администрацией муниципального образования </w:t>
      </w:r>
      <w:r>
        <w:rPr>
          <w:rFonts w:eastAsia="Times New Roman" w:cs="Times New Roman" w:ascii="Times New Roman" w:hAnsi="Times New Roman"/>
          <w:sz w:val="28"/>
          <w:szCs w:val="28"/>
          <w:lang w:eastAsia="ru-RU"/>
        </w:rPr>
        <w:t xml:space="preserve">«Руднянский муниципальный округ» </w:t>
      </w:r>
      <w:r>
        <w:rPr>
          <w:rFonts w:cs="Times New Roman" w:ascii="Times New Roman" w:hAnsi="Times New Roman"/>
          <w:sz w:val="28"/>
          <w:szCs w:val="28"/>
        </w:rPr>
        <w:t xml:space="preserve"> Смоленской области на основании технико-экономического обоснования и предложений уполномоченной организации.</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b/>
          <w:color w:val="FF0000"/>
          <w:sz w:val="28"/>
          <w:szCs w:val="28"/>
        </w:rPr>
      </w:pPr>
      <w:r>
        <w:rPr>
          <w:rFonts w:cs="Times New Roman" w:ascii="Times New Roman" w:hAnsi="Times New Roman"/>
          <w:b/>
          <w:color w:val="FF0000"/>
          <w:sz w:val="28"/>
          <w:szCs w:val="28"/>
        </w:rPr>
      </w:r>
    </w:p>
    <w:sectPr>
      <w:type w:val="nextPage"/>
      <w:pgSz w:w="11906" w:h="16838"/>
      <w:pgMar w:left="1134" w:right="56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 Sans">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d3431"/>
    <w:rPr>
      <w:color w:themeColor="hyperlink" w:val="0000FF"/>
      <w:u w:val="single"/>
    </w:rPr>
  </w:style>
  <w:style w:type="character" w:styleId="Style14" w:customStyle="1">
    <w:name w:val="Текст выноски Знак"/>
    <w:basedOn w:val="DefaultParagraphFont"/>
    <w:link w:val="BalloonText"/>
    <w:uiPriority w:val="99"/>
    <w:semiHidden/>
    <w:qFormat/>
    <w:rsid w:val="001d3431"/>
    <w:rPr>
      <w:rFonts w:ascii="Tahoma" w:hAnsi="Tahoma" w:cs="Tahoma"/>
      <w:sz w:val="16"/>
      <w:szCs w:val="16"/>
    </w:rPr>
  </w:style>
  <w:style w:type="paragraph" w:styleId="Style15">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ConsPlusNormal" w:customStyle="1">
    <w:name w:val="ConsPlusNormal"/>
    <w:qFormat/>
    <w:rsid w:val="003352f6"/>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3352f6"/>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3352f6"/>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BalloonText">
    <w:name w:val="Balloon Text"/>
    <w:basedOn w:val="Normal"/>
    <w:link w:val="Style14"/>
    <w:uiPriority w:val="99"/>
    <w:semiHidden/>
    <w:unhideWhenUsed/>
    <w:qFormat/>
    <w:rsid w:val="001d3431"/>
    <w:pPr>
      <w:spacing w:lineRule="auto" w:line="240" w:before="0" w:after="0"/>
    </w:pPr>
    <w:rPr>
      <w:rFonts w:ascii="Tahoma" w:hAnsi="Tahoma" w:cs="Tahoma"/>
      <w:sz w:val="16"/>
      <w:szCs w:val="16"/>
    </w:rPr>
  </w:style>
  <w:style w:type="paragraph" w:styleId="ListParagraph">
    <w:name w:val="List Paragraph"/>
    <w:basedOn w:val="Normal"/>
    <w:uiPriority w:val="34"/>
    <w:qFormat/>
    <w:rsid w:val="005f16ae"/>
    <w:pPr>
      <w:spacing w:before="0" w:after="200"/>
      <w:ind w:left="720"/>
      <w:contextualSpacing/>
    </w:pPr>
    <w:rPr/>
  </w:style>
  <w:style w:type="paragraph" w:styleId="Default" w:customStyle="1">
    <w:name w:val="Default"/>
    <w:qFormat/>
    <w:rsid w:val="0089643f"/>
    <w:pPr>
      <w:widowControl/>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E4845BE5063C634E38D49020CE7C1677D22E60BBBCC51BB6C2037843967BB116BAEBBF9F4AEB60D511CAE233D7z1v4N" TargetMode="External"/><Relationship Id="rId4" Type="http://schemas.openxmlformats.org/officeDocument/2006/relationships/hyperlink" Target="consultantplus://offline/ref=E4845BE5063C634E38D49020CE7C1677D32765BBB8CD1BB6C2037843967BB116A8EBE79043E62A845081ED32D003526DA7003D62z7v0N" TargetMode="External"/><Relationship Id="rId5" Type="http://schemas.openxmlformats.org/officeDocument/2006/relationships/hyperlink" Target="consultantplus://offline/ref=F8CD5B55972B6B7C77BE7873C430FF26D81541A0EC61BC02C76C2CC2051C599F79A36625E1A2875228768D1BE1D12B570E85EFA6FC82B28DFA04C1B2S5N" TargetMode="External"/><Relationship Id="rId6" Type="http://schemas.openxmlformats.org/officeDocument/2006/relationships/hyperlink" Target="consultantplus://offline/ref=7D6962783BB64CF2701FFC3464D80A64C85BF3F9E056E6A1A1D465A2277406BCAAF7DBDB076C4A98D3B0C7C14DA1E8063F960ACFEF56E570E4u3J" TargetMode="External"/><Relationship Id="rId7" Type="http://schemas.openxmlformats.org/officeDocument/2006/relationships/hyperlink" Target="consultantplus://offline/ref=7D6962783BB64CF2701FFC3464D80A64C85BF3F9E056E6A1A1D465A2277406BCB8F783D7056C529CD3A5919008EFuDJ" TargetMode="External"/><Relationship Id="rId8" Type="http://schemas.openxmlformats.org/officeDocument/2006/relationships/hyperlink" Target="consultantplus://offline/ref=7D6962783BB64CF2701FFC3464D80A64C953F1F2E65EE6A1A1D465A2277406BCB8F783D7056C529CD3A5919008EFuDJ" TargetMode="External"/><Relationship Id="rId9" Type="http://schemas.openxmlformats.org/officeDocument/2006/relationships/image" Target="media/image2.wmf"/><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5839-F0AB-4D9D-8ED0-F9DFD130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Application>LibreOffice/7.6.7.2$Linux_X86_64 LibreOffice_project/60$Build-2</Application>
  <AppVersion>15.0000</AppVersion>
  <Pages>12</Pages>
  <Words>2716</Words>
  <Characters>19626</Characters>
  <CharactersWithSpaces>22362</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2019-05-20T08:45:00Z</dcterms:created>
  <dc:creator>Brich</dc:creator>
  <dc:description/>
  <dc:language>ru-RU</dc:language>
  <cp:lastModifiedBy>AZAROVA_AK</cp:lastModifiedBy>
  <cp:lastPrinted>2025-06-25T16:34:49Z</cp:lastPrinted>
  <dcterms:modified xsi:type="dcterms:W3CDTF">2025-02-04T11:40:00Z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