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w:t>
      </w:r>
      <w:r w:rsidR="0025662D">
        <w:rPr>
          <w:rFonts w:ascii="Times New Roman" w:hAnsi="Times New Roman" w:cs="Times New Roman"/>
          <w:sz w:val="28"/>
          <w:szCs w:val="28"/>
        </w:rPr>
        <w:t>31.10.2017г.</w:t>
      </w:r>
      <w:r w:rsidRPr="000C5E0F">
        <w:rPr>
          <w:rFonts w:ascii="Times New Roman" w:hAnsi="Times New Roman" w:cs="Times New Roman"/>
          <w:sz w:val="28"/>
          <w:szCs w:val="28"/>
        </w:rPr>
        <w:t xml:space="preserve">  №</w:t>
      </w:r>
      <w:r w:rsidR="0025662D">
        <w:rPr>
          <w:rFonts w:ascii="Times New Roman" w:hAnsi="Times New Roman" w:cs="Times New Roman"/>
          <w:sz w:val="28"/>
          <w:szCs w:val="28"/>
        </w:rPr>
        <w:t>420</w:t>
      </w:r>
      <w:bookmarkStart w:id="0" w:name="_GoBack"/>
      <w:bookmarkEnd w:id="0"/>
      <w:r w:rsidRPr="000C5E0F">
        <w:rPr>
          <w:rFonts w:ascii="Times New Roman" w:hAnsi="Times New Roman" w:cs="Times New Roman"/>
          <w:sz w:val="28"/>
          <w:szCs w:val="28"/>
        </w:rPr>
        <w:t xml:space="preserve">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w:t>
      </w:r>
      <w:proofErr w:type="spellStart"/>
      <w:r w:rsidRPr="00277306">
        <w:rPr>
          <w:sz w:val="28"/>
          <w:szCs w:val="28"/>
        </w:rPr>
        <w:t>Руднянского</w:t>
      </w:r>
      <w:proofErr w:type="spellEnd"/>
      <w:r w:rsidRPr="00277306">
        <w:rPr>
          <w:sz w:val="28"/>
          <w:szCs w:val="28"/>
        </w:rPr>
        <w:t xml:space="preserve"> </w:t>
      </w:r>
      <w:r w:rsidR="00431511">
        <w:rPr>
          <w:sz w:val="28"/>
          <w:szCs w:val="28"/>
        </w:rPr>
        <w:t xml:space="preserve">городского поселения </w:t>
      </w:r>
      <w:proofErr w:type="spellStart"/>
      <w:r w:rsidR="00431511">
        <w:rPr>
          <w:sz w:val="28"/>
          <w:szCs w:val="28"/>
        </w:rPr>
        <w:t>Руднянского</w:t>
      </w:r>
      <w:proofErr w:type="spellEnd"/>
      <w:r w:rsidR="00431511">
        <w:rPr>
          <w:sz w:val="28"/>
          <w:szCs w:val="28"/>
        </w:rPr>
        <w:t xml:space="preserve"> </w:t>
      </w:r>
      <w:r w:rsidRPr="00277306">
        <w:rPr>
          <w:sz w:val="28"/>
          <w:szCs w:val="28"/>
        </w:rPr>
        <w:t>района Смоленской области</w:t>
      </w:r>
      <w:r w:rsidR="0078769A">
        <w:rPr>
          <w:sz w:val="28"/>
          <w:szCs w:val="28"/>
        </w:rPr>
        <w:t xml:space="preserve"> </w:t>
      </w:r>
      <w:r w:rsidRPr="000C5E0F">
        <w:rPr>
          <w:sz w:val="28"/>
          <w:szCs w:val="28"/>
        </w:rPr>
        <w:t>на 201</w:t>
      </w:r>
      <w:r w:rsidR="006E6DD5">
        <w:rPr>
          <w:sz w:val="28"/>
          <w:szCs w:val="28"/>
        </w:rPr>
        <w:t>8</w:t>
      </w:r>
      <w:r w:rsidRPr="000C5E0F">
        <w:rPr>
          <w:sz w:val="28"/>
          <w:szCs w:val="28"/>
        </w:rPr>
        <w:t xml:space="preserve"> </w:t>
      </w:r>
      <w:r w:rsidR="006E6DD5">
        <w:rPr>
          <w:sz w:val="28"/>
          <w:szCs w:val="28"/>
        </w:rPr>
        <w:t xml:space="preserve">–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w:t>
      </w:r>
      <w:proofErr w:type="spellStart"/>
      <w:r w:rsidRPr="00160944">
        <w:rPr>
          <w:rFonts w:ascii="Times New Roman" w:eastAsia="Times New Roman" w:hAnsi="Times New Roman" w:cs="Times New Roman"/>
          <w:sz w:val="28"/>
          <w:szCs w:val="28"/>
        </w:rPr>
        <w:t>Руднянский</w:t>
      </w:r>
      <w:proofErr w:type="spellEnd"/>
      <w:r w:rsidRPr="00160944">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w:t>
      </w:r>
      <w:proofErr w:type="spellStart"/>
      <w:r w:rsidRPr="000C5E0F">
        <w:rPr>
          <w:sz w:val="28"/>
          <w:szCs w:val="28"/>
        </w:rPr>
        <w:t>Руднянский</w:t>
      </w:r>
      <w:proofErr w:type="spellEnd"/>
      <w:r w:rsidRPr="000C5E0F">
        <w:rPr>
          <w:sz w:val="28"/>
          <w:szCs w:val="28"/>
        </w:rPr>
        <w:t xml:space="preserve">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431511">
        <w:rPr>
          <w:rFonts w:ascii="Times New Roman" w:hAnsi="Times New Roman" w:cs="Times New Roman"/>
          <w:sz w:val="28"/>
          <w:szCs w:val="28"/>
        </w:rPr>
        <w:t>Руднянского</w:t>
      </w:r>
      <w:proofErr w:type="spellEnd"/>
      <w:r w:rsidR="00431511">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0078769A">
        <w:rPr>
          <w:rFonts w:ascii="Times New Roman" w:hAnsi="Times New Roman" w:cs="Times New Roman"/>
          <w:sz w:val="28"/>
          <w:szCs w:val="28"/>
        </w:rPr>
        <w:t xml:space="preserve"> </w:t>
      </w:r>
      <w:r w:rsidRPr="000C5E0F">
        <w:rPr>
          <w:rFonts w:ascii="Times New Roman" w:hAnsi="Times New Roman" w:cs="Times New Roman"/>
          <w:sz w:val="28"/>
          <w:szCs w:val="28"/>
        </w:rPr>
        <w:t>на 201</w:t>
      </w:r>
      <w:r w:rsidR="006E6DD5">
        <w:rPr>
          <w:rFonts w:ascii="Times New Roman" w:hAnsi="Times New Roman" w:cs="Times New Roman"/>
          <w:sz w:val="28"/>
          <w:szCs w:val="28"/>
        </w:rPr>
        <w:t>8</w:t>
      </w:r>
      <w:r w:rsidRPr="000C5E0F">
        <w:rPr>
          <w:rFonts w:ascii="Times New Roman" w:hAnsi="Times New Roman" w:cs="Times New Roman"/>
          <w:sz w:val="28"/>
          <w:szCs w:val="28"/>
        </w:rPr>
        <w:t xml:space="preserve"> </w:t>
      </w:r>
      <w:r w:rsidR="006E6DD5">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75447F">
        <w:rPr>
          <w:rFonts w:ascii="Times New Roman" w:hAnsi="Times New Roman" w:cs="Times New Roman"/>
          <w:b/>
          <w:sz w:val="28"/>
          <w:szCs w:val="28"/>
        </w:rPr>
        <w:t xml:space="preserve"> </w:t>
      </w:r>
      <w:r w:rsidRPr="000C5E0F">
        <w:rPr>
          <w:rFonts w:ascii="Times New Roman" w:hAnsi="Times New Roman" w:cs="Times New Roman"/>
          <w:sz w:val="28"/>
          <w:szCs w:val="28"/>
        </w:rPr>
        <w:t>Утвердить</w:t>
      </w:r>
      <w:r w:rsidRPr="00A0733D">
        <w:rPr>
          <w:rFonts w:ascii="Times New Roman" w:hAnsi="Times New Roman" w:cs="Times New Roman"/>
          <w:b/>
          <w:sz w:val="28"/>
          <w:szCs w:val="28"/>
        </w:rPr>
        <w:t xml:space="preserve"> </w:t>
      </w:r>
      <w:r w:rsidRPr="0075447F">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spellStart"/>
      <w:r w:rsidRPr="0075447F">
        <w:rPr>
          <w:rFonts w:ascii="Times New Roman" w:hAnsi="Times New Roman" w:cs="Times New Roman"/>
          <w:sz w:val="28"/>
          <w:szCs w:val="28"/>
        </w:rPr>
        <w:t>дизайнпроектов</w:t>
      </w:r>
      <w:proofErr w:type="spellEnd"/>
      <w:r w:rsidRPr="0075447F">
        <w:rPr>
          <w:rFonts w:ascii="Times New Roman" w:hAnsi="Times New Roman" w:cs="Times New Roman"/>
          <w:sz w:val="28"/>
          <w:szCs w:val="28"/>
        </w:rPr>
        <w:t xml:space="preserve"> благоустройства дворовой территории, </w:t>
      </w:r>
      <w:proofErr w:type="gramStart"/>
      <w:r w:rsidRPr="0075447F">
        <w:rPr>
          <w:rFonts w:ascii="Times New Roman" w:hAnsi="Times New Roman" w:cs="Times New Roman"/>
          <w:sz w:val="28"/>
          <w:szCs w:val="28"/>
        </w:rPr>
        <w:t>включаемых</w:t>
      </w:r>
      <w:proofErr w:type="gramEnd"/>
      <w:r w:rsidRPr="0075447F">
        <w:rPr>
          <w:rFonts w:ascii="Times New Roman" w:hAnsi="Times New Roman" w:cs="Times New Roman"/>
          <w:sz w:val="28"/>
          <w:szCs w:val="28"/>
        </w:rPr>
        <w:t xml:space="preserve">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4).</w:t>
      </w:r>
    </w:p>
    <w:p w:rsidR="0075447F" w:rsidRDefault="0075447F" w:rsidP="0075447F">
      <w:pPr>
        <w:spacing w:after="0"/>
        <w:ind w:firstLine="709"/>
        <w:jc w:val="both"/>
        <w:rPr>
          <w:sz w:val="28"/>
          <w:szCs w:val="28"/>
        </w:rPr>
      </w:pPr>
      <w:r>
        <w:rPr>
          <w:rFonts w:ascii="Times New Roman" w:hAnsi="Times New Roman" w:cs="Times New Roman"/>
          <w:sz w:val="28"/>
          <w:szCs w:val="28"/>
        </w:rPr>
        <w:t>4.</w:t>
      </w:r>
      <w:r w:rsidRPr="0075447F">
        <w:rPr>
          <w:sz w:val="28"/>
          <w:szCs w:val="28"/>
        </w:rPr>
        <w:t xml:space="preserve"> </w:t>
      </w:r>
      <w:r w:rsidRPr="0075447F">
        <w:rPr>
          <w:rFonts w:ascii="Times New Roman" w:hAnsi="Times New Roman" w:cs="Times New Roman"/>
          <w:sz w:val="28"/>
          <w:szCs w:val="28"/>
        </w:rPr>
        <w:t xml:space="preserve">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Pr="0075447F">
        <w:rPr>
          <w:rFonts w:ascii="Times New Roman" w:hAnsi="Times New Roman" w:cs="Times New Roman"/>
          <w:sz w:val="28"/>
          <w:szCs w:val="28"/>
        </w:rPr>
        <w:t>Руднянский</w:t>
      </w:r>
      <w:proofErr w:type="spellEnd"/>
      <w:r w:rsidRPr="0075447F">
        <w:rPr>
          <w:rFonts w:ascii="Times New Roman" w:hAnsi="Times New Roman" w:cs="Times New Roman"/>
          <w:sz w:val="28"/>
          <w:szCs w:val="28"/>
        </w:rPr>
        <w:t xml:space="preserve"> район Смоленской области.</w:t>
      </w:r>
    </w:p>
    <w:p w:rsidR="000C5E0F" w:rsidRPr="0075447F" w:rsidRDefault="0075447F" w:rsidP="0075447F">
      <w:pPr>
        <w:spacing w:after="0"/>
        <w:ind w:firstLine="709"/>
        <w:jc w:val="both"/>
        <w:rPr>
          <w:sz w:val="28"/>
          <w:szCs w:val="28"/>
        </w:rPr>
      </w:pPr>
      <w:r w:rsidRPr="0075447F">
        <w:rPr>
          <w:rFonts w:ascii="Times New Roman" w:hAnsi="Times New Roman" w:cs="Times New Roman"/>
          <w:sz w:val="28"/>
          <w:szCs w:val="28"/>
        </w:rPr>
        <w:t>5.</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0C5E0F" w:rsidRPr="000C5E0F">
        <w:rPr>
          <w:rFonts w:ascii="Times New Roman" w:hAnsi="Times New Roman" w:cs="Times New Roman"/>
          <w:sz w:val="28"/>
          <w:szCs w:val="28"/>
        </w:rPr>
        <w:t>Руднянский</w:t>
      </w:r>
      <w:proofErr w:type="spellEnd"/>
      <w:r w:rsidR="000C5E0F" w:rsidRPr="000C5E0F">
        <w:rPr>
          <w:rFonts w:ascii="Times New Roman" w:hAnsi="Times New Roman" w:cs="Times New Roman"/>
          <w:sz w:val="28"/>
          <w:szCs w:val="28"/>
        </w:rPr>
        <w:t xml:space="preserve"> район Смоленской области </w:t>
      </w:r>
      <w:r w:rsidR="001E15A3">
        <w:rPr>
          <w:rFonts w:ascii="Times New Roman" w:hAnsi="Times New Roman" w:cs="Times New Roman"/>
          <w:sz w:val="28"/>
          <w:szCs w:val="28"/>
        </w:rPr>
        <w:t xml:space="preserve">по ЖКХ </w:t>
      </w:r>
      <w:proofErr w:type="spellStart"/>
      <w:r w:rsidR="001E15A3">
        <w:rPr>
          <w:rFonts w:ascii="Times New Roman" w:hAnsi="Times New Roman" w:cs="Times New Roman"/>
          <w:sz w:val="28"/>
          <w:szCs w:val="28"/>
        </w:rPr>
        <w:t>Брич</w:t>
      </w:r>
      <w:proofErr w:type="spellEnd"/>
      <w:r w:rsidR="001E15A3">
        <w:rPr>
          <w:rFonts w:ascii="Times New Roman" w:hAnsi="Times New Roman" w:cs="Times New Roman"/>
          <w:sz w:val="28"/>
          <w:szCs w:val="28"/>
        </w:rPr>
        <w:t xml:space="preserve">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345C96" w:rsidP="00345C96">
      <w:pPr>
        <w:pStyle w:val="ConsPlusNonformat"/>
        <w:rPr>
          <w:rFonts w:ascii="Times New Roman" w:hAnsi="Times New Roman" w:cs="Times New Roman"/>
          <w:sz w:val="28"/>
          <w:szCs w:val="28"/>
        </w:rPr>
      </w:pPr>
      <w:r>
        <w:rPr>
          <w:rFonts w:ascii="Times New Roman" w:hAnsi="Times New Roman" w:cs="Times New Roman"/>
          <w:sz w:val="28"/>
          <w:szCs w:val="28"/>
        </w:rPr>
        <w:t>Главы</w:t>
      </w:r>
      <w:r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proofErr w:type="spellStart"/>
      <w:r w:rsidRPr="00E161C5">
        <w:rPr>
          <w:rFonts w:ascii="Times New Roman" w:hAnsi="Times New Roman" w:cs="Times New Roman"/>
          <w:sz w:val="28"/>
          <w:szCs w:val="28"/>
        </w:rPr>
        <w:t>Руднянский</w:t>
      </w:r>
      <w:proofErr w:type="spellEnd"/>
      <w:r w:rsidRPr="00E161C5">
        <w:rPr>
          <w:rFonts w:ascii="Times New Roman" w:hAnsi="Times New Roman" w:cs="Times New Roman"/>
          <w:sz w:val="28"/>
          <w:szCs w:val="28"/>
        </w:rPr>
        <w:t xml:space="preserve"> район Смоленской области                                               </w:t>
      </w:r>
      <w:r w:rsidR="0075447F">
        <w:rPr>
          <w:rFonts w:ascii="Times New Roman" w:hAnsi="Times New Roman" w:cs="Times New Roman"/>
          <w:b/>
          <w:sz w:val="28"/>
          <w:szCs w:val="28"/>
        </w:rPr>
        <w:t>Ю.И. Ивашкин</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proofErr w:type="spellStart"/>
            <w:r w:rsidRPr="00174966">
              <w:rPr>
                <w:rFonts w:ascii="Times New Roman" w:hAnsi="Times New Roman" w:cs="Times New Roman"/>
                <w:sz w:val="24"/>
                <w:szCs w:val="24"/>
              </w:rPr>
              <w:t>Руднянский</w:t>
            </w:r>
            <w:proofErr w:type="spellEnd"/>
            <w:r w:rsidRPr="00174966">
              <w:rPr>
                <w:rFonts w:ascii="Times New Roman" w:hAnsi="Times New Roman" w:cs="Times New Roman"/>
                <w:sz w:val="24"/>
                <w:szCs w:val="24"/>
              </w:rPr>
              <w:t xml:space="preserve">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Pr>
                <w:rFonts w:ascii="Times New Roman" w:hAnsi="Times New Roman" w:cs="Times New Roman"/>
                <w:sz w:val="24"/>
                <w:szCs w:val="24"/>
              </w:rPr>
              <w:t>___</w:t>
            </w:r>
            <w:r w:rsidRPr="00174966">
              <w:rPr>
                <w:rFonts w:ascii="Times New Roman" w:hAnsi="Times New Roman" w:cs="Times New Roman"/>
                <w:sz w:val="24"/>
                <w:szCs w:val="24"/>
              </w:rPr>
              <w:t>»</w:t>
            </w:r>
            <w:r>
              <w:rPr>
                <w:rFonts w:ascii="Times New Roman" w:hAnsi="Times New Roman" w:cs="Times New Roman"/>
                <w:sz w:val="24"/>
                <w:szCs w:val="24"/>
              </w:rPr>
              <w:t>_____________</w:t>
            </w:r>
            <w:r w:rsidRPr="00174966">
              <w:rPr>
                <w:rFonts w:ascii="Times New Roman" w:hAnsi="Times New Roman" w:cs="Times New Roman"/>
                <w:sz w:val="24"/>
                <w:szCs w:val="24"/>
              </w:rPr>
              <w:t>№</w:t>
            </w:r>
            <w:r>
              <w:rPr>
                <w:rFonts w:ascii="Times New Roman" w:hAnsi="Times New Roman" w:cs="Times New Roman"/>
                <w:sz w:val="24"/>
                <w:szCs w:val="24"/>
              </w:rPr>
              <w:t xml:space="preserve"> _____</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F72F61" w:rsidP="00F72F61">
      <w:pPr>
        <w:autoSpaceDE w:val="0"/>
        <w:autoSpaceDN w:val="0"/>
        <w:adjustRightInd w:val="0"/>
        <w:jc w:val="center"/>
        <w:rPr>
          <w:rFonts w:ascii="Times New Roman" w:hAnsi="Times New Roman" w:cs="Times New Roman"/>
          <w:sz w:val="52"/>
          <w:szCs w:val="52"/>
        </w:rPr>
      </w:pPr>
    </w:p>
    <w:p w:rsidR="00F72F61" w:rsidRPr="00B27EAB" w:rsidRDefault="00F72F61"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proofErr w:type="spellStart"/>
      <w:r w:rsidR="00F04ABE">
        <w:rPr>
          <w:rFonts w:ascii="Times New Roman" w:hAnsi="Times New Roman" w:cs="Times New Roman"/>
          <w:sz w:val="52"/>
          <w:szCs w:val="52"/>
        </w:rPr>
        <w:t>Руднянского</w:t>
      </w:r>
      <w:proofErr w:type="spellEnd"/>
      <w:r w:rsidR="00F04ABE">
        <w:rPr>
          <w:rFonts w:ascii="Times New Roman" w:hAnsi="Times New Roman" w:cs="Times New Roman"/>
          <w:sz w:val="52"/>
          <w:szCs w:val="52"/>
        </w:rPr>
        <w:t xml:space="preserve"> городского поселения </w:t>
      </w:r>
      <w:proofErr w:type="spellStart"/>
      <w:r>
        <w:rPr>
          <w:rFonts w:ascii="Times New Roman" w:hAnsi="Times New Roman" w:cs="Times New Roman"/>
          <w:sz w:val="52"/>
          <w:szCs w:val="52"/>
        </w:rPr>
        <w:t>Руднянского</w:t>
      </w:r>
      <w:proofErr w:type="spellEnd"/>
      <w:r>
        <w:rPr>
          <w:rFonts w:ascii="Times New Roman" w:hAnsi="Times New Roman" w:cs="Times New Roman"/>
          <w:sz w:val="52"/>
          <w:szCs w:val="52"/>
        </w:rPr>
        <w:t xml:space="preserve"> района Смоленской области на 201</w:t>
      </w:r>
      <w:r w:rsidR="00F10179">
        <w:rPr>
          <w:rFonts w:ascii="Times New Roman" w:hAnsi="Times New Roman" w:cs="Times New Roman"/>
          <w:sz w:val="52"/>
          <w:szCs w:val="52"/>
        </w:rPr>
        <w:t xml:space="preserve">8-2022 </w:t>
      </w:r>
      <w:r>
        <w:rPr>
          <w:rFonts w:ascii="Times New Roman" w:hAnsi="Times New Roman" w:cs="Times New Roman"/>
          <w:sz w:val="52"/>
          <w:szCs w:val="52"/>
        </w:rPr>
        <w:t>год</w:t>
      </w:r>
      <w:r w:rsidR="00F10179">
        <w:rPr>
          <w:rFonts w:ascii="Times New Roman" w:hAnsi="Times New Roman" w:cs="Times New Roman"/>
          <w:sz w:val="52"/>
          <w:szCs w:val="52"/>
        </w:rPr>
        <w:t>ы</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Default="00F72F61" w:rsidP="00F72F61">
      <w:pPr>
        <w:widowControl w:val="0"/>
        <w:jc w:val="both"/>
        <w:rPr>
          <w:rFonts w:ascii="Times New Roman" w:hAnsi="Times New Roman" w:cs="Times New Roman"/>
          <w:sz w:val="28"/>
          <w:szCs w:val="28"/>
        </w:rPr>
      </w:pPr>
    </w:p>
    <w:p w:rsidR="00F72F61" w:rsidRPr="00B27EAB" w:rsidRDefault="00F72F61" w:rsidP="00F72F61">
      <w:pPr>
        <w:widowControl w:val="0"/>
        <w:jc w:val="both"/>
        <w:rPr>
          <w:rFonts w:ascii="Times New Roman" w:hAnsi="Times New Roman" w:cs="Times New Roman"/>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C905DB"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0C5E0F">
              <w:rPr>
                <w:rFonts w:ascii="Times New Roman" w:hAnsi="Times New Roman" w:cs="Times New Roman"/>
                <w:sz w:val="28"/>
                <w:szCs w:val="28"/>
              </w:rPr>
              <w:t xml:space="preserve"> </w:t>
            </w:r>
            <w:r w:rsidRPr="00277306">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0C5E0F">
              <w:rPr>
                <w:rFonts w:ascii="Times New Roman" w:hAnsi="Times New Roman" w:cs="Times New Roman"/>
                <w:sz w:val="28"/>
                <w:szCs w:val="28"/>
              </w:rPr>
              <w:t>на 201</w:t>
            </w:r>
            <w:r>
              <w:rPr>
                <w:rFonts w:ascii="Times New Roman" w:hAnsi="Times New Roman" w:cs="Times New Roman"/>
                <w:sz w:val="28"/>
                <w:szCs w:val="28"/>
              </w:rPr>
              <w:t>8</w:t>
            </w:r>
            <w:r w:rsidRPr="000C5E0F">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Pr>
                <w:rFonts w:ascii="Times New Roman" w:hAnsi="Times New Roman" w:cs="Times New Roman"/>
                <w:sz w:val="28"/>
                <w:szCs w:val="28"/>
              </w:rPr>
              <w:t>ы</w:t>
            </w:r>
            <w:r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w:t>
            </w:r>
            <w:proofErr w:type="spellStart"/>
            <w:r w:rsidRPr="00C905DB">
              <w:rPr>
                <w:rFonts w:ascii="Times New Roman" w:eastAsia="Times New Roman" w:hAnsi="Times New Roman" w:cs="Times New Roman"/>
                <w:sz w:val="28"/>
                <w:szCs w:val="28"/>
              </w:rPr>
              <w:t>Руднянский</w:t>
            </w:r>
            <w:proofErr w:type="spellEnd"/>
            <w:r w:rsidRPr="00C905DB">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w:t>
            </w:r>
            <w:proofErr w:type="spellStart"/>
            <w:r w:rsidRPr="00A91C52">
              <w:rPr>
                <w:rFonts w:ascii="Times New Roman" w:hAnsi="Times New Roman" w:cs="Times New Roman"/>
                <w:sz w:val="28"/>
                <w:szCs w:val="28"/>
              </w:rPr>
              <w:t>Руднянский</w:t>
            </w:r>
            <w:proofErr w:type="spellEnd"/>
            <w:r w:rsidRPr="00A91C52">
              <w:rPr>
                <w:rFonts w:ascii="Times New Roman" w:hAnsi="Times New Roman" w:cs="Times New Roman"/>
                <w:sz w:val="28"/>
                <w:szCs w:val="28"/>
              </w:rPr>
              <w:t xml:space="preserve">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w:t>
            </w:r>
            <w:proofErr w:type="spellStart"/>
            <w:r w:rsidR="00F72F61" w:rsidRPr="00A91C52">
              <w:rPr>
                <w:rFonts w:ascii="Times New Roman" w:hAnsi="Times New Roman" w:cs="Times New Roman"/>
                <w:sz w:val="28"/>
                <w:szCs w:val="28"/>
              </w:rPr>
              <w:t>Руднянский</w:t>
            </w:r>
            <w:proofErr w:type="spellEnd"/>
            <w:r w:rsidR="00F72F61" w:rsidRPr="00A91C52">
              <w:rPr>
                <w:rFonts w:ascii="Times New Roman" w:hAnsi="Times New Roman" w:cs="Times New Roman"/>
                <w:sz w:val="28"/>
                <w:szCs w:val="28"/>
              </w:rPr>
              <w:t xml:space="preserve"> район </w:t>
            </w:r>
            <w:r w:rsidR="00F72F61" w:rsidRPr="00A91C52">
              <w:rPr>
                <w:rFonts w:ascii="Times New Roman" w:hAnsi="Times New Roman" w:cs="Times New Roman"/>
                <w:sz w:val="28"/>
                <w:szCs w:val="28"/>
              </w:rPr>
              <w:lastRenderedPageBreak/>
              <w:t>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городского поселения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городского поселения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городского поселения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2)Мероприятия по обустройству мест массового посещения граждан 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0863A1" w:rsidRPr="0031266E" w:rsidRDefault="00A17E48"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B1621D">
              <w:rPr>
                <w:rFonts w:ascii="Times New Roman" w:hAnsi="Times New Roman" w:cs="Times New Roman"/>
                <w:color w:val="000000" w:themeColor="text1"/>
                <w:sz w:val="28"/>
                <w:szCs w:val="28"/>
              </w:rPr>
              <w:t>44</w:t>
            </w:r>
            <w:r w:rsidR="00F442F4">
              <w:rPr>
                <w:rFonts w:ascii="Times New Roman" w:hAnsi="Times New Roman" w:cs="Times New Roman"/>
                <w:color w:val="000000" w:themeColor="text1"/>
                <w:sz w:val="28"/>
                <w:szCs w:val="28"/>
              </w:rPr>
              <w:t>611,421</w:t>
            </w:r>
            <w:r w:rsidRPr="0031266E">
              <w:rPr>
                <w:rFonts w:ascii="Times New Roman" w:hAnsi="Times New Roman" w:cs="Times New Roman"/>
                <w:sz w:val="28"/>
                <w:szCs w:val="28"/>
              </w:rPr>
              <w:t xml:space="preserve"> тыс. рублей,</w:t>
            </w:r>
            <w:r w:rsidR="0031266E" w:rsidRPr="0031266E">
              <w:rPr>
                <w:rFonts w:ascii="Times New Roman" w:hAnsi="Times New Roman" w:cs="Times New Roman"/>
                <w:sz w:val="28"/>
                <w:szCs w:val="28"/>
              </w:rPr>
              <w:t xml:space="preserve"> </w:t>
            </w:r>
            <w:r w:rsidR="000863A1">
              <w:rPr>
                <w:rFonts w:ascii="Times New Roman" w:hAnsi="Times New Roman" w:cs="Times New Roman"/>
                <w:sz w:val="28"/>
                <w:szCs w:val="28"/>
              </w:rPr>
              <w:t xml:space="preserve">из них федеральный бюджет - 3141,62 тыс. руб.; областной бюджет – 469,44 </w:t>
            </w:r>
            <w:proofErr w:type="spellStart"/>
            <w:r w:rsidR="000863A1">
              <w:rPr>
                <w:rFonts w:ascii="Times New Roman" w:hAnsi="Times New Roman" w:cs="Times New Roman"/>
                <w:sz w:val="28"/>
                <w:szCs w:val="28"/>
              </w:rPr>
              <w:t>тыс</w:t>
            </w:r>
            <w:proofErr w:type="gramStart"/>
            <w:r w:rsidR="000863A1">
              <w:rPr>
                <w:rFonts w:ascii="Times New Roman" w:hAnsi="Times New Roman" w:cs="Times New Roman"/>
                <w:sz w:val="28"/>
                <w:szCs w:val="28"/>
              </w:rPr>
              <w:t>.р</w:t>
            </w:r>
            <w:proofErr w:type="gramEnd"/>
            <w:r w:rsidR="000863A1">
              <w:rPr>
                <w:rFonts w:ascii="Times New Roman" w:hAnsi="Times New Roman" w:cs="Times New Roman"/>
                <w:sz w:val="28"/>
                <w:szCs w:val="28"/>
              </w:rPr>
              <w:t>уб</w:t>
            </w:r>
            <w:proofErr w:type="spellEnd"/>
            <w:r w:rsidR="000863A1">
              <w:rPr>
                <w:rFonts w:ascii="Times New Roman" w:hAnsi="Times New Roman" w:cs="Times New Roman"/>
                <w:sz w:val="28"/>
                <w:szCs w:val="28"/>
              </w:rPr>
              <w:t xml:space="preserve">.; местный бюджет – 0,361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 xml:space="preserve">., внебюджетные источники 41000,0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lastRenderedPageBreak/>
              <w:t xml:space="preserve">2018 – </w:t>
            </w:r>
            <w:r w:rsidR="00B1621D">
              <w:rPr>
                <w:rFonts w:ascii="Times New Roman" w:hAnsi="Times New Roman" w:cs="Times New Roman"/>
                <w:sz w:val="28"/>
                <w:szCs w:val="28"/>
              </w:rPr>
              <w:t xml:space="preserve">18 </w:t>
            </w:r>
            <w:r w:rsidRPr="0031266E">
              <w:rPr>
                <w:rFonts w:ascii="Times New Roman" w:hAnsi="Times New Roman" w:cs="Times New Roman"/>
                <w:sz w:val="28"/>
                <w:szCs w:val="28"/>
              </w:rPr>
              <w:t>611,4</w:t>
            </w:r>
            <w:r w:rsidR="00B1621D">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FC1BF6">
              <w:rPr>
                <w:rFonts w:ascii="Times New Roman" w:hAnsi="Times New Roman" w:cs="Times New Roman"/>
                <w:sz w:val="28"/>
                <w:szCs w:val="28"/>
              </w:rPr>
              <w:t xml:space="preserve">, из них федеральный бюджет - 3141,62 тыс. руб.; областной бюджет – 469,44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xml:space="preserve">.; местный бюджет – 0,361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внебюджетные</w:t>
            </w:r>
            <w:r w:rsidR="000863A1">
              <w:rPr>
                <w:rFonts w:ascii="Times New Roman" w:hAnsi="Times New Roman" w:cs="Times New Roman"/>
                <w:sz w:val="28"/>
                <w:szCs w:val="28"/>
              </w:rPr>
              <w:t xml:space="preserve"> источники 15000,0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2955A0">
              <w:rPr>
                <w:rFonts w:ascii="Times New Roman" w:hAnsi="Times New Roman" w:cs="Times New Roman"/>
                <w:sz w:val="28"/>
                <w:szCs w:val="28"/>
              </w:rPr>
              <w:t>5</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2955A0">
              <w:rPr>
                <w:rFonts w:ascii="Times New Roman" w:hAnsi="Times New Roman" w:cs="Times New Roman"/>
                <w:sz w:val="28"/>
                <w:szCs w:val="28"/>
              </w:rPr>
              <w:t>6</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2955A0">
              <w:rPr>
                <w:rFonts w:ascii="Times New Roman" w:hAnsi="Times New Roman" w:cs="Times New Roman"/>
                <w:sz w:val="28"/>
                <w:szCs w:val="28"/>
              </w:rPr>
              <w:t>7</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A17E48" w:rsidRPr="0031266E" w:rsidRDefault="0031266E" w:rsidP="002955A0">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2955A0">
              <w:rPr>
                <w:rFonts w:ascii="Times New Roman" w:hAnsi="Times New Roman" w:cs="Times New Roman"/>
                <w:sz w:val="28"/>
                <w:szCs w:val="28"/>
              </w:rPr>
              <w:t>8</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b/>
          <w:sz w:val="28"/>
          <w:szCs w:val="28"/>
        </w:rPr>
        <w:t>Рудняского</w:t>
      </w:r>
      <w:proofErr w:type="spellEnd"/>
      <w:r w:rsidRPr="00F80E81">
        <w:rPr>
          <w:rFonts w:ascii="Times New Roman" w:hAnsi="Times New Roman" w:cs="Times New Roman"/>
          <w:b/>
          <w:sz w:val="28"/>
          <w:szCs w:val="28"/>
        </w:rPr>
        <w:t xml:space="preserve"> городского поселения, описание приоритетов муниципальной политики в сфере благоустройства, формулировка целей и постановка задач 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3A1855" w:rsidRDefault="003A1855"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w:t>
      </w:r>
      <w:proofErr w:type="spellStart"/>
      <w:r w:rsidR="00345FCE">
        <w:rPr>
          <w:rFonts w:ascii="Times New Roman" w:hAnsi="Times New Roman" w:cs="Times New Roman"/>
          <w:sz w:val="28"/>
          <w:szCs w:val="28"/>
        </w:rPr>
        <w:t>Руднян</w:t>
      </w:r>
      <w:r w:rsidRPr="00F80E81">
        <w:rPr>
          <w:rFonts w:ascii="Times New Roman" w:hAnsi="Times New Roman" w:cs="Times New Roman"/>
          <w:sz w:val="28"/>
          <w:szCs w:val="28"/>
        </w:rPr>
        <w:t>ский</w:t>
      </w:r>
      <w:proofErr w:type="spellEnd"/>
      <w:r w:rsidRPr="00F80E81">
        <w:rPr>
          <w:rFonts w:ascii="Times New Roman" w:hAnsi="Times New Roman" w:cs="Times New Roman"/>
          <w:sz w:val="28"/>
          <w:szCs w:val="28"/>
        </w:rPr>
        <w:t xml:space="preserve">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r w:rsidRPr="00F80E81">
        <w:rPr>
          <w:rFonts w:ascii="Times New Roman" w:hAnsi="Times New Roman" w:cs="Times New Roman"/>
          <w:sz w:val="28"/>
          <w:szCs w:val="28"/>
        </w:rPr>
        <w:t xml:space="preserve"> </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345FCE"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детских и (или) спортивных площадок;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оборудование автомобильных парковок;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озеленение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 xml:space="preserve">утвержденным </w:t>
      </w:r>
      <w:r w:rsidRPr="0076146C">
        <w:rPr>
          <w:rFonts w:ascii="Times New Roman" w:hAnsi="Times New Roman" w:cs="Times New Roman"/>
          <w:sz w:val="28"/>
          <w:szCs w:val="28"/>
        </w:rPr>
        <w:lastRenderedPageBreak/>
        <w:t>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w:t>
      </w:r>
      <w:proofErr w:type="gramStart"/>
      <w:r w:rsidRPr="0076146C">
        <w:rPr>
          <w:rFonts w:ascii="Times New Roman" w:hAnsi="Times New Roman" w:cs="Times New Roman"/>
          <w:sz w:val="28"/>
          <w:szCs w:val="28"/>
        </w:rPr>
        <w:t>от</w:t>
      </w:r>
      <w:proofErr w:type="gramEnd"/>
      <w:r w:rsidRPr="0076146C">
        <w:rPr>
          <w:rFonts w:ascii="Times New Roman" w:hAnsi="Times New Roman" w:cs="Times New Roman"/>
          <w:sz w:val="28"/>
          <w:szCs w:val="28"/>
        </w:rPr>
        <w:t xml:space="preserve"> </w:t>
      </w:r>
      <w:r w:rsidR="0076146C" w:rsidRPr="0076146C">
        <w:rPr>
          <w:rFonts w:ascii="Times New Roman" w:hAnsi="Times New Roman" w:cs="Times New Roman"/>
          <w:sz w:val="28"/>
          <w:szCs w:val="28"/>
        </w:rPr>
        <w:t>__________</w:t>
      </w:r>
      <w:r w:rsidRPr="0076146C">
        <w:rPr>
          <w:rFonts w:ascii="Times New Roman" w:hAnsi="Times New Roman" w:cs="Times New Roman"/>
          <w:sz w:val="28"/>
          <w:szCs w:val="28"/>
        </w:rPr>
        <w:t xml:space="preserve">  № </w:t>
      </w:r>
      <w:r w:rsidR="0076146C" w:rsidRPr="0076146C">
        <w:rPr>
          <w:rFonts w:ascii="Times New Roman" w:hAnsi="Times New Roman" w:cs="Times New Roman"/>
          <w:sz w:val="28"/>
          <w:szCs w:val="28"/>
        </w:rPr>
        <w:t>_____</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w:t>
      </w:r>
      <w:proofErr w:type="gramStart"/>
      <w:r w:rsidRPr="0076146C">
        <w:rPr>
          <w:rFonts w:ascii="Times New Roman" w:hAnsi="Times New Roman" w:cs="Times New Roman"/>
          <w:sz w:val="28"/>
          <w:szCs w:val="28"/>
        </w:rPr>
        <w:t>от</w:t>
      </w:r>
      <w:proofErr w:type="gramEnd"/>
      <w:r w:rsidRPr="0076146C">
        <w:rPr>
          <w:rFonts w:ascii="Times New Roman" w:hAnsi="Times New Roman" w:cs="Times New Roman"/>
          <w:sz w:val="28"/>
          <w:szCs w:val="28"/>
        </w:rPr>
        <w:t xml:space="preserve"> </w:t>
      </w:r>
      <w:r w:rsidR="0076146C">
        <w:rPr>
          <w:rFonts w:ascii="Times New Roman" w:hAnsi="Times New Roman" w:cs="Times New Roman"/>
          <w:sz w:val="28"/>
          <w:szCs w:val="28"/>
        </w:rPr>
        <w:t>_____________</w:t>
      </w:r>
      <w:r w:rsidRPr="0076146C">
        <w:rPr>
          <w:rFonts w:ascii="Times New Roman" w:hAnsi="Times New Roman" w:cs="Times New Roman"/>
          <w:sz w:val="28"/>
          <w:szCs w:val="28"/>
        </w:rPr>
        <w:t xml:space="preserve">  № </w:t>
      </w:r>
      <w:r w:rsidR="0076146C">
        <w:rPr>
          <w:rFonts w:ascii="Times New Roman" w:hAnsi="Times New Roman" w:cs="Times New Roman"/>
          <w:sz w:val="28"/>
          <w:szCs w:val="28"/>
        </w:rPr>
        <w:t>_____</w:t>
      </w:r>
      <w:r w:rsidRPr="0076146C">
        <w:rPr>
          <w:rFonts w:ascii="Times New Roman" w:hAnsi="Times New Roman" w:cs="Times New Roman"/>
          <w:sz w:val="28"/>
          <w:szCs w:val="28"/>
        </w:rPr>
        <w:t>;</w:t>
      </w:r>
    </w:p>
    <w:p w:rsidR="0076146C"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76146C">
        <w:rPr>
          <w:rFonts w:ascii="Times New Roman" w:hAnsi="Times New Roman" w:cs="Times New Roman"/>
          <w:sz w:val="28"/>
          <w:szCs w:val="28"/>
        </w:rPr>
        <w:t>устройства дворовой территории.</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w:t>
            </w:r>
            <w:proofErr w:type="spellEnd"/>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 xml:space="preserve">Количество реализованных </w:t>
            </w:r>
            <w:proofErr w:type="gramStart"/>
            <w:r>
              <w:rPr>
                <w:sz w:val="24"/>
                <w:szCs w:val="24"/>
              </w:rPr>
              <w:t>проектов</w:t>
            </w:r>
            <w:r w:rsidRPr="00345FCE">
              <w:rPr>
                <w:sz w:val="24"/>
                <w:szCs w:val="24"/>
              </w:rPr>
              <w:t xml:space="preserve"> благоустро</w:t>
            </w:r>
            <w:r>
              <w:rPr>
                <w:sz w:val="24"/>
                <w:szCs w:val="24"/>
              </w:rPr>
              <w:t>йства</w:t>
            </w:r>
            <w:r w:rsidRPr="00345FCE">
              <w:rPr>
                <w:sz w:val="24"/>
                <w:szCs w:val="24"/>
              </w:rPr>
              <w:t xml:space="preserve"> </w:t>
            </w:r>
            <w:r>
              <w:rPr>
                <w:sz w:val="24"/>
                <w:szCs w:val="24"/>
              </w:rPr>
              <w:t>мест массового посещения граждан</w:t>
            </w:r>
            <w:proofErr w:type="gramEnd"/>
          </w:p>
        </w:tc>
        <w:tc>
          <w:tcPr>
            <w:tcW w:w="1471" w:type="dxa"/>
          </w:tcPr>
          <w:p w:rsidR="00590D86" w:rsidRPr="00345FCE" w:rsidRDefault="00590D86" w:rsidP="00431511">
            <w:pPr>
              <w:autoSpaceDE w:val="0"/>
              <w:autoSpaceDN w:val="0"/>
              <w:adjustRightInd w:val="0"/>
              <w:jc w:val="both"/>
              <w:rPr>
                <w:sz w:val="24"/>
                <w:szCs w:val="24"/>
              </w:rPr>
            </w:pPr>
            <w:r>
              <w:rPr>
                <w:sz w:val="24"/>
                <w:szCs w:val="24"/>
              </w:rPr>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lastRenderedPageBreak/>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w:t>
      </w:r>
      <w:proofErr w:type="spellStart"/>
      <w:r w:rsidR="008A7E5B" w:rsidRPr="005D6DBF">
        <w:rPr>
          <w:rFonts w:ascii="Times New Roman" w:hAnsi="Times New Roman" w:cs="Times New Roman"/>
          <w:sz w:val="28"/>
          <w:szCs w:val="28"/>
        </w:rPr>
        <w:t>Руднянского</w:t>
      </w:r>
      <w:proofErr w:type="spellEnd"/>
      <w:r w:rsidR="008A7E5B" w:rsidRPr="005D6DBF">
        <w:rPr>
          <w:rFonts w:ascii="Times New Roman" w:hAnsi="Times New Roman" w:cs="Times New Roman"/>
          <w:sz w:val="28"/>
          <w:szCs w:val="28"/>
        </w:rPr>
        <w:t xml:space="preserve"> района Смоленской области.</w:t>
      </w:r>
      <w:r w:rsidRPr="005D6DBF">
        <w:rPr>
          <w:rFonts w:ascii="Times New Roman" w:hAnsi="Times New Roman" w:cs="Times New Roman"/>
          <w:sz w:val="28"/>
          <w:szCs w:val="28"/>
        </w:rPr>
        <w:t xml:space="preserve"> </w:t>
      </w:r>
      <w:proofErr w:type="gramStart"/>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15 000,0</w:t>
      </w:r>
      <w:r w:rsidR="005E652B" w:rsidRPr="005D6DBF">
        <w:rPr>
          <w:rFonts w:ascii="Times New Roman" w:hAnsi="Times New Roman" w:cs="Times New Roman"/>
          <w:sz w:val="28"/>
          <w:szCs w:val="28"/>
        </w:rPr>
        <w:t xml:space="preserve"> </w:t>
      </w:r>
      <w:r w:rsidR="00F442F4" w:rsidRPr="005D6DBF">
        <w:rPr>
          <w:rFonts w:ascii="Times New Roman" w:hAnsi="Times New Roman" w:cs="Times New Roman"/>
          <w:sz w:val="28"/>
          <w:szCs w:val="28"/>
        </w:rPr>
        <w:t>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городского поселения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Администрации</w:t>
      </w:r>
      <w:proofErr w:type="gramEnd"/>
      <w:r w:rsidRPr="0076146C">
        <w:rPr>
          <w:rFonts w:ascii="Times New Roman" w:hAnsi="Times New Roman" w:cs="Times New Roman"/>
          <w:sz w:val="28"/>
          <w:szCs w:val="28"/>
        </w:rPr>
        <w:t xml:space="preserve"> муниципального образования </w:t>
      </w:r>
      <w:proofErr w:type="spellStart"/>
      <w:r w:rsidR="0076146C" w:rsidRPr="0076146C">
        <w:rPr>
          <w:rFonts w:ascii="Times New Roman" w:hAnsi="Times New Roman" w:cs="Times New Roman"/>
          <w:sz w:val="28"/>
          <w:szCs w:val="28"/>
        </w:rPr>
        <w:t>Руднянский</w:t>
      </w:r>
      <w:proofErr w:type="spellEnd"/>
      <w:r w:rsidR="0076146C" w:rsidRPr="0076146C">
        <w:rPr>
          <w:rFonts w:ascii="Times New Roman" w:hAnsi="Times New Roman" w:cs="Times New Roman"/>
          <w:sz w:val="28"/>
          <w:szCs w:val="28"/>
        </w:rPr>
        <w:t xml:space="preserve"> район </w:t>
      </w:r>
      <w:r w:rsidRPr="0076146C">
        <w:rPr>
          <w:rFonts w:ascii="Times New Roman" w:hAnsi="Times New Roman" w:cs="Times New Roman"/>
          <w:sz w:val="28"/>
          <w:szCs w:val="28"/>
        </w:rPr>
        <w:t xml:space="preserve"> Смоленской области </w:t>
      </w:r>
      <w:proofErr w:type="gramStart"/>
      <w:r w:rsidRPr="0076146C">
        <w:rPr>
          <w:rFonts w:ascii="Times New Roman" w:hAnsi="Times New Roman" w:cs="Times New Roman"/>
          <w:sz w:val="28"/>
          <w:szCs w:val="28"/>
        </w:rPr>
        <w:t>от</w:t>
      </w:r>
      <w:proofErr w:type="gramEnd"/>
      <w:r w:rsidRPr="0076146C">
        <w:rPr>
          <w:rFonts w:ascii="Times New Roman" w:hAnsi="Times New Roman" w:cs="Times New Roman"/>
          <w:sz w:val="28"/>
          <w:szCs w:val="28"/>
        </w:rPr>
        <w:t xml:space="preserve">  </w:t>
      </w:r>
      <w:r w:rsidR="0076146C" w:rsidRPr="0076146C">
        <w:rPr>
          <w:rFonts w:ascii="Times New Roman" w:hAnsi="Times New Roman" w:cs="Times New Roman"/>
          <w:sz w:val="28"/>
          <w:szCs w:val="28"/>
        </w:rPr>
        <w:t>_______________</w:t>
      </w:r>
      <w:r w:rsidRPr="0076146C">
        <w:rPr>
          <w:rFonts w:ascii="Times New Roman" w:hAnsi="Times New Roman" w:cs="Times New Roman"/>
          <w:sz w:val="28"/>
          <w:szCs w:val="28"/>
        </w:rPr>
        <w:t xml:space="preserve"> №  </w:t>
      </w:r>
      <w:r w:rsidR="0076146C" w:rsidRPr="0076146C">
        <w:rPr>
          <w:rFonts w:ascii="Times New Roman" w:hAnsi="Times New Roman" w:cs="Times New Roman"/>
          <w:sz w:val="28"/>
          <w:szCs w:val="28"/>
        </w:rPr>
        <w:t>___</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 xml:space="preserve">ции муниципального образования </w:t>
      </w:r>
      <w:proofErr w:type="spellStart"/>
      <w:r w:rsidR="008A7E5B">
        <w:rPr>
          <w:rFonts w:ascii="Times New Roman" w:hAnsi="Times New Roman" w:cs="Times New Roman"/>
          <w:sz w:val="28"/>
          <w:szCs w:val="28"/>
        </w:rPr>
        <w:t>Руднянский</w:t>
      </w:r>
      <w:proofErr w:type="spellEnd"/>
      <w:r w:rsidR="008A7E5B">
        <w:rPr>
          <w:rFonts w:ascii="Times New Roman" w:hAnsi="Times New Roman" w:cs="Times New Roman"/>
          <w:sz w:val="28"/>
          <w:szCs w:val="28"/>
        </w:rPr>
        <w:t xml:space="preserve">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w:t>
      </w:r>
      <w:r w:rsidRPr="00F80E81">
        <w:rPr>
          <w:rFonts w:ascii="Times New Roman" w:hAnsi="Times New Roman" w:cs="Times New Roman"/>
          <w:sz w:val="28"/>
          <w:szCs w:val="28"/>
        </w:rPr>
        <w:lastRenderedPageBreak/>
        <w:t xml:space="preserve">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proofErr w:type="spellStart"/>
      <w:r w:rsidR="008A7E5B">
        <w:rPr>
          <w:rFonts w:ascii="Times New Roman" w:hAnsi="Times New Roman" w:cs="Times New Roman"/>
          <w:sz w:val="28"/>
          <w:szCs w:val="28"/>
        </w:rPr>
        <w:t>Руднянского</w:t>
      </w:r>
      <w:proofErr w:type="spellEnd"/>
      <w:r w:rsidRPr="00F80E81">
        <w:rPr>
          <w:rFonts w:ascii="Times New Roman" w:hAnsi="Times New Roman" w:cs="Times New Roman"/>
          <w:sz w:val="28"/>
          <w:szCs w:val="28"/>
        </w:rPr>
        <w:t xml:space="preserve"> городского поселения </w:t>
      </w:r>
      <w:proofErr w:type="spellStart"/>
      <w:r w:rsidR="008A7E5B">
        <w:rPr>
          <w:rFonts w:ascii="Times New Roman" w:hAnsi="Times New Roman" w:cs="Times New Roman"/>
          <w:sz w:val="28"/>
          <w:szCs w:val="28"/>
        </w:rPr>
        <w:t>Руднянск</w:t>
      </w:r>
      <w:r w:rsidRPr="00F80E81">
        <w:rPr>
          <w:rFonts w:ascii="Times New Roman" w:hAnsi="Times New Roman" w:cs="Times New Roman"/>
          <w:sz w:val="28"/>
          <w:szCs w:val="28"/>
        </w:rPr>
        <w:t>ого</w:t>
      </w:r>
      <w:proofErr w:type="spellEnd"/>
      <w:r w:rsidRPr="00F80E81">
        <w:rPr>
          <w:rFonts w:ascii="Times New Roman" w:hAnsi="Times New Roman" w:cs="Times New Roman"/>
          <w:sz w:val="28"/>
          <w:szCs w:val="28"/>
        </w:rPr>
        <w:t xml:space="preserve">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B1621D">
        <w:rPr>
          <w:rFonts w:ascii="Times New Roman" w:hAnsi="Times New Roman" w:cs="Times New Roman"/>
          <w:color w:val="000000" w:themeColor="text1"/>
          <w:sz w:val="28"/>
          <w:szCs w:val="28"/>
        </w:rPr>
        <w:t>44611,421</w:t>
      </w:r>
      <w:r w:rsidR="00557856" w:rsidRPr="0031266E">
        <w:rPr>
          <w:rFonts w:ascii="Times New Roman" w:hAnsi="Times New Roman" w:cs="Times New Roman"/>
          <w:sz w:val="28"/>
          <w:szCs w:val="28"/>
        </w:rPr>
        <w:t xml:space="preserve"> тыс. рублей, из них федеральный бюджет </w:t>
      </w:r>
      <w:r w:rsidR="00FC1BF6" w:rsidRPr="00FC1BF6">
        <w:rPr>
          <w:rFonts w:ascii="Times New Roman" w:hAnsi="Times New Roman" w:cs="Times New Roman"/>
          <w:sz w:val="28"/>
          <w:szCs w:val="28"/>
        </w:rPr>
        <w:t>3141</w:t>
      </w:r>
      <w:r w:rsidR="00FC1BF6">
        <w:rPr>
          <w:rFonts w:ascii="Times New Roman" w:hAnsi="Times New Roman" w:cs="Times New Roman"/>
          <w:sz w:val="28"/>
          <w:szCs w:val="28"/>
        </w:rPr>
        <w:t>,</w:t>
      </w:r>
      <w:r w:rsidR="00FC1BF6" w:rsidRPr="00FC1BF6">
        <w:rPr>
          <w:rFonts w:ascii="Times New Roman" w:hAnsi="Times New Roman" w:cs="Times New Roman"/>
          <w:sz w:val="28"/>
          <w:szCs w:val="28"/>
        </w:rPr>
        <w:t>62</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w:t>
      </w:r>
      <w:proofErr w:type="gramStart"/>
      <w:r w:rsidR="00557856" w:rsidRPr="0031266E">
        <w:rPr>
          <w:rFonts w:ascii="Times New Roman" w:hAnsi="Times New Roman" w:cs="Times New Roman"/>
          <w:sz w:val="28"/>
          <w:szCs w:val="28"/>
        </w:rPr>
        <w:t>.р</w:t>
      </w:r>
      <w:proofErr w:type="gramEnd"/>
      <w:r w:rsidR="00557856" w:rsidRPr="0031266E">
        <w:rPr>
          <w:rFonts w:ascii="Times New Roman" w:hAnsi="Times New Roman" w:cs="Times New Roman"/>
          <w:sz w:val="28"/>
          <w:szCs w:val="28"/>
        </w:rPr>
        <w:t>уб</w:t>
      </w:r>
      <w:proofErr w:type="spellEnd"/>
      <w:r w:rsidR="00557856" w:rsidRPr="0031266E">
        <w:rPr>
          <w:rFonts w:ascii="Times New Roman" w:hAnsi="Times New Roman" w:cs="Times New Roman"/>
          <w:sz w:val="28"/>
          <w:szCs w:val="28"/>
        </w:rPr>
        <w:t xml:space="preserve">., областной бюджет – </w:t>
      </w:r>
      <w:r w:rsidR="00FC1BF6">
        <w:rPr>
          <w:rFonts w:ascii="Times New Roman" w:hAnsi="Times New Roman" w:cs="Times New Roman"/>
          <w:sz w:val="28"/>
          <w:szCs w:val="28"/>
        </w:rPr>
        <w:t>469,44</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 xml:space="preserve">., местный бюджет – </w:t>
      </w:r>
      <w:r w:rsidR="00FC1BF6">
        <w:rPr>
          <w:rFonts w:ascii="Times New Roman" w:hAnsi="Times New Roman" w:cs="Times New Roman"/>
          <w:sz w:val="28"/>
          <w:szCs w:val="28"/>
        </w:rPr>
        <w:t>0,361</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тыс.руб</w:t>
      </w:r>
      <w:proofErr w:type="spellEnd"/>
      <w:r w:rsidR="00557856" w:rsidRPr="0031266E">
        <w:rPr>
          <w:rFonts w:ascii="Times New Roman" w:hAnsi="Times New Roman" w:cs="Times New Roman"/>
          <w:sz w:val="28"/>
          <w:szCs w:val="28"/>
        </w:rPr>
        <w:t>.</w:t>
      </w:r>
      <w:r w:rsidR="00557856">
        <w:rPr>
          <w:rFonts w:ascii="Times New Roman" w:hAnsi="Times New Roman" w:cs="Times New Roman"/>
          <w:sz w:val="28"/>
          <w:szCs w:val="28"/>
        </w:rPr>
        <w:t xml:space="preserve">, </w:t>
      </w:r>
      <w:r w:rsidR="002B06AD">
        <w:rPr>
          <w:rFonts w:ascii="Times New Roman" w:hAnsi="Times New Roman" w:cs="Times New Roman"/>
          <w:sz w:val="28"/>
          <w:szCs w:val="28"/>
        </w:rPr>
        <w:t>в</w:t>
      </w:r>
      <w:r w:rsidR="00B1621D">
        <w:rPr>
          <w:rFonts w:ascii="Times New Roman" w:hAnsi="Times New Roman" w:cs="Times New Roman"/>
          <w:sz w:val="28"/>
          <w:szCs w:val="28"/>
        </w:rPr>
        <w:t xml:space="preserve">небюджетные источники – </w:t>
      </w:r>
      <w:r w:rsidR="00FC1BF6">
        <w:rPr>
          <w:rFonts w:ascii="Times New Roman" w:hAnsi="Times New Roman" w:cs="Times New Roman"/>
          <w:sz w:val="28"/>
          <w:szCs w:val="28"/>
        </w:rPr>
        <w:t>41000,0</w:t>
      </w:r>
      <w:r w:rsidR="00B1621D">
        <w:rPr>
          <w:rFonts w:ascii="Times New Roman" w:hAnsi="Times New Roman" w:cs="Times New Roman"/>
          <w:sz w:val="28"/>
          <w:szCs w:val="28"/>
        </w:rPr>
        <w:t xml:space="preserve"> </w:t>
      </w:r>
      <w:proofErr w:type="spellStart"/>
      <w:r w:rsidR="00B1621D">
        <w:rPr>
          <w:rFonts w:ascii="Times New Roman" w:hAnsi="Times New Roman" w:cs="Times New Roman"/>
          <w:sz w:val="28"/>
          <w:szCs w:val="28"/>
        </w:rPr>
        <w:t>тыс.руб</w:t>
      </w:r>
      <w:proofErr w:type="spellEnd"/>
      <w:r w:rsidR="00B1621D">
        <w:rPr>
          <w:rFonts w:ascii="Times New Roman" w:hAnsi="Times New Roman" w:cs="Times New Roman"/>
          <w:sz w:val="28"/>
          <w:szCs w:val="28"/>
        </w:rPr>
        <w:t xml:space="preserve">.,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Pr>
          <w:rFonts w:ascii="Times New Roman" w:hAnsi="Times New Roman" w:cs="Times New Roman"/>
          <w:sz w:val="28"/>
          <w:szCs w:val="28"/>
        </w:rPr>
        <w:t xml:space="preserve">18 </w:t>
      </w:r>
      <w:r w:rsidRPr="0031266E">
        <w:rPr>
          <w:rFonts w:ascii="Times New Roman" w:hAnsi="Times New Roman" w:cs="Times New Roman"/>
          <w:sz w:val="28"/>
          <w:szCs w:val="28"/>
        </w:rPr>
        <w:t>611,4</w:t>
      </w:r>
      <w:r>
        <w:rPr>
          <w:rFonts w:ascii="Times New Roman" w:hAnsi="Times New Roman" w:cs="Times New Roman"/>
          <w:sz w:val="28"/>
          <w:szCs w:val="28"/>
        </w:rPr>
        <w:t>21</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 xml:space="preserve">, из них федеральный бюджет - 3141,62 тыс. руб.; областной бюджет – 469,44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местный бюджет – 0,361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внебюджетные источники 15000,0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Pr>
          <w:rFonts w:ascii="Times New Roman" w:hAnsi="Times New Roman" w:cs="Times New Roman"/>
          <w:sz w:val="28"/>
          <w:szCs w:val="28"/>
        </w:rPr>
        <w:t>5 000,0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Pr>
          <w:rFonts w:ascii="Times New Roman" w:hAnsi="Times New Roman" w:cs="Times New Roman"/>
          <w:sz w:val="28"/>
          <w:szCs w:val="28"/>
        </w:rPr>
        <w:t>6 000,0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Pr>
          <w:rFonts w:ascii="Times New Roman" w:hAnsi="Times New Roman" w:cs="Times New Roman"/>
          <w:sz w:val="28"/>
          <w:szCs w:val="28"/>
        </w:rPr>
        <w:t>7 000,0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557856"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2022 –</w:t>
      </w:r>
      <w:r>
        <w:rPr>
          <w:rFonts w:ascii="Times New Roman" w:hAnsi="Times New Roman" w:cs="Times New Roman"/>
          <w:sz w:val="28"/>
          <w:szCs w:val="28"/>
        </w:rPr>
        <w:t>8 000,0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 xml:space="preserve">уб. </w:t>
      </w:r>
      <w:r>
        <w:rPr>
          <w:rFonts w:ascii="Times New Roman" w:hAnsi="Times New Roman" w:cs="Times New Roman"/>
          <w:sz w:val="28"/>
          <w:szCs w:val="28"/>
        </w:rPr>
        <w:t>(внебюджетные).</w:t>
      </w:r>
    </w:p>
    <w:p w:rsidR="000863A1" w:rsidRDefault="000863A1" w:rsidP="000863A1">
      <w:pPr>
        <w:spacing w:after="0" w:line="240" w:lineRule="auto"/>
        <w:jc w:val="both"/>
        <w:rPr>
          <w:rFonts w:ascii="Times New Roman" w:hAnsi="Times New Roman" w:cs="Times New Roman"/>
          <w:sz w:val="28"/>
          <w:szCs w:val="28"/>
        </w:rPr>
      </w:pPr>
    </w:p>
    <w:p w:rsidR="000863A1" w:rsidRDefault="000863A1" w:rsidP="000863A1">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lastRenderedPageBreak/>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w:t>
      </w:r>
      <w:r w:rsidR="00557856">
        <w:rPr>
          <w:rFonts w:ascii="Times New Roman" w:hAnsi="Times New Roman" w:cs="Times New Roman"/>
          <w:sz w:val="28"/>
          <w:szCs w:val="28"/>
        </w:rPr>
        <w:t xml:space="preserve">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4"/>
          <w:footerReference w:type="default" r:id="rId15"/>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Перечень основных мероприятий муниципальной программы</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1899"/>
        <w:gridCol w:w="1901"/>
        <w:gridCol w:w="1128"/>
        <w:gridCol w:w="992"/>
        <w:gridCol w:w="862"/>
        <w:gridCol w:w="862"/>
        <w:gridCol w:w="862"/>
        <w:gridCol w:w="862"/>
        <w:gridCol w:w="862"/>
        <w:gridCol w:w="2239"/>
        <w:gridCol w:w="2304"/>
      </w:tblGrid>
      <w:tr w:rsidR="00BE00F4" w:rsidRPr="00647325" w:rsidTr="00BE00F4">
        <w:tc>
          <w:tcPr>
            <w:tcW w:w="1899"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992" w:type="dxa"/>
          </w:tcPr>
          <w:p w:rsidR="00BE00F4" w:rsidRPr="00647325" w:rsidRDefault="00BE00F4" w:rsidP="00BE00F4">
            <w:pPr>
              <w:tabs>
                <w:tab w:val="left" w:pos="5130"/>
              </w:tabs>
              <w:jc w:val="center"/>
              <w:rPr>
                <w:b/>
                <w:color w:val="000000"/>
                <w:sz w:val="24"/>
                <w:szCs w:val="24"/>
                <w:shd w:val="clear" w:color="auto" w:fill="FFFFFF"/>
              </w:rPr>
            </w:pPr>
          </w:p>
        </w:tc>
        <w:tc>
          <w:tcPr>
            <w:tcW w:w="4310" w:type="dxa"/>
            <w:gridSpan w:val="5"/>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w:t>
            </w:r>
          </w:p>
        </w:tc>
        <w:tc>
          <w:tcPr>
            <w:tcW w:w="2239"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BE00F4" w:rsidRPr="00647325" w:rsidTr="00BE00F4">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239"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благоустройству дворовых территорий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B1621D" w:rsidRDefault="00B1621D" w:rsidP="000863A1">
            <w:pPr>
              <w:tabs>
                <w:tab w:val="left" w:pos="5130"/>
              </w:tabs>
              <w:jc w:val="center"/>
              <w:rPr>
                <w:color w:val="000000"/>
                <w:shd w:val="clear" w:color="auto" w:fill="FFFFFF"/>
              </w:rPr>
            </w:pPr>
            <w:r w:rsidRPr="00B1621D">
              <w:rPr>
                <w:color w:val="000000"/>
                <w:shd w:val="clear" w:color="auto" w:fill="FFFFFF"/>
              </w:rPr>
              <w:t xml:space="preserve">Федеральный бюджет: </w:t>
            </w:r>
            <w:r w:rsidR="000863A1">
              <w:rPr>
                <w:color w:val="000000"/>
                <w:shd w:val="clear" w:color="auto" w:fill="FFFFFF"/>
              </w:rPr>
              <w:t>3141,62</w:t>
            </w:r>
            <w:r w:rsidRPr="00B1621D">
              <w:rPr>
                <w:color w:val="000000"/>
                <w:shd w:val="clear" w:color="auto" w:fill="FFFFFF"/>
              </w:rPr>
              <w:t xml:space="preserve"> </w:t>
            </w:r>
            <w:proofErr w:type="spellStart"/>
            <w:r w:rsidRPr="00B1621D">
              <w:rPr>
                <w:color w:val="000000"/>
                <w:shd w:val="clear" w:color="auto" w:fill="FFFFFF"/>
              </w:rPr>
              <w:t>тыс</w:t>
            </w:r>
            <w:proofErr w:type="gramStart"/>
            <w:r w:rsidRPr="00B1621D">
              <w:rPr>
                <w:color w:val="000000"/>
                <w:shd w:val="clear" w:color="auto" w:fill="FFFFFF"/>
              </w:rPr>
              <w:t>.р</w:t>
            </w:r>
            <w:proofErr w:type="gramEnd"/>
            <w:r w:rsidRPr="00B1621D">
              <w:rPr>
                <w:color w:val="000000"/>
                <w:shd w:val="clear" w:color="auto" w:fill="FFFFFF"/>
              </w:rPr>
              <w:t>уб</w:t>
            </w:r>
            <w:proofErr w:type="spellEnd"/>
            <w:r w:rsidRPr="00B1621D">
              <w:rPr>
                <w:color w:val="000000"/>
                <w:shd w:val="clear" w:color="auto" w:fill="FFFFFF"/>
              </w:rPr>
              <w:t xml:space="preserve">., областной бюджет </w:t>
            </w:r>
            <w:r w:rsidR="000863A1">
              <w:rPr>
                <w:color w:val="000000"/>
                <w:shd w:val="clear" w:color="auto" w:fill="FFFFFF"/>
              </w:rPr>
              <w:t>469,44</w:t>
            </w:r>
            <w:r w:rsidRPr="00B1621D">
              <w:rPr>
                <w:color w:val="000000"/>
                <w:shd w:val="clear" w:color="auto" w:fill="FFFFFF"/>
              </w:rPr>
              <w:t xml:space="preserve"> тыс.</w:t>
            </w:r>
            <w:proofErr w:type="spellStart"/>
            <w:r w:rsidRPr="00B1621D">
              <w:rPr>
                <w:color w:val="000000"/>
                <w:shd w:val="clear" w:color="auto" w:fill="FFFFFF"/>
              </w:rPr>
              <w:t>руб</w:t>
            </w:r>
            <w:proofErr w:type="spellEnd"/>
            <w:r w:rsidRPr="00B1621D">
              <w:rPr>
                <w:color w:val="000000"/>
                <w:shd w:val="clear" w:color="auto" w:fill="FFFFFF"/>
              </w:rPr>
              <w:t xml:space="preserve">.,местный бюджет – </w:t>
            </w:r>
            <w:r w:rsidR="000863A1">
              <w:rPr>
                <w:color w:val="000000"/>
                <w:shd w:val="clear" w:color="auto" w:fill="FFFFFF"/>
              </w:rPr>
              <w:t>0,361</w:t>
            </w:r>
            <w:r w:rsidRPr="00B1621D">
              <w:rPr>
                <w:color w:val="000000"/>
                <w:shd w:val="clear" w:color="auto" w:fill="FFFFFF"/>
              </w:rPr>
              <w:t xml:space="preserve"> </w:t>
            </w:r>
            <w:proofErr w:type="spellStart"/>
            <w:r w:rsidRPr="00B1621D">
              <w:rPr>
                <w:color w:val="000000"/>
                <w:shd w:val="clear" w:color="auto" w:fill="FFFFFF"/>
              </w:rPr>
              <w:t>тыс.руб</w:t>
            </w:r>
            <w:proofErr w:type="spellEnd"/>
            <w:r w:rsidRPr="00B1621D">
              <w:rPr>
                <w:color w:val="000000"/>
                <w:shd w:val="clear" w:color="auto" w:fill="FFFFFF"/>
              </w:rPr>
              <w:t xml:space="preserve">. </w:t>
            </w:r>
          </w:p>
        </w:tc>
        <w:tc>
          <w:tcPr>
            <w:tcW w:w="99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3611,421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3611,4</w:t>
            </w:r>
            <w:r w:rsidR="00B1621D">
              <w:rPr>
                <w:color w:val="000000"/>
                <w:sz w:val="24"/>
                <w:szCs w:val="24"/>
                <w:shd w:val="clear" w:color="auto" w:fill="FFFFFF"/>
              </w:rPr>
              <w:t>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благоустроенных дворовых территорий от общего </w:t>
            </w:r>
            <w:proofErr w:type="spellStart"/>
            <w:r w:rsidRPr="00A0733D">
              <w:rPr>
                <w:color w:val="000000"/>
                <w:sz w:val="24"/>
                <w:szCs w:val="24"/>
                <w:shd w:val="clear" w:color="auto" w:fill="FFFFFF"/>
              </w:rPr>
              <w:t>количествадворовых</w:t>
            </w:r>
            <w:proofErr w:type="spellEnd"/>
            <w:r w:rsidRPr="00A0733D">
              <w:rPr>
                <w:color w:val="000000"/>
                <w:sz w:val="24"/>
                <w:szCs w:val="24"/>
                <w:shd w:val="clear" w:color="auto" w:fill="FFFFFF"/>
              </w:rPr>
              <w:t xml:space="preserve">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обустройству мест массового посещения граждан муниципального образования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5000,0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6000,0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7000,0</w:t>
            </w:r>
          </w:p>
        </w:tc>
        <w:tc>
          <w:tcPr>
            <w:tcW w:w="862" w:type="dxa"/>
          </w:tcPr>
          <w:p w:rsidR="00BE00F4" w:rsidRPr="00A0733D" w:rsidRDefault="000863A1" w:rsidP="00BE00F4">
            <w:pPr>
              <w:tabs>
                <w:tab w:val="left" w:pos="5130"/>
              </w:tabs>
              <w:jc w:val="center"/>
              <w:rPr>
                <w:color w:val="000000"/>
                <w:sz w:val="24"/>
                <w:szCs w:val="24"/>
                <w:shd w:val="clear" w:color="auto" w:fill="FFFFFF"/>
              </w:rPr>
            </w:pPr>
            <w:r>
              <w:rPr>
                <w:color w:val="000000"/>
                <w:sz w:val="24"/>
                <w:szCs w:val="24"/>
                <w:shd w:val="clear" w:color="auto" w:fill="FFFFFF"/>
              </w:rPr>
              <w:t>8000,0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w:t>
            </w:r>
            <w:r>
              <w:rPr>
                <w:color w:val="000000"/>
                <w:sz w:val="24"/>
                <w:szCs w:val="24"/>
                <w:shd w:val="clear" w:color="auto" w:fill="FFFFFF"/>
              </w:rPr>
              <w:t>мест массового посещения граждан</w:t>
            </w:r>
          </w:p>
        </w:tc>
        <w:tc>
          <w:tcPr>
            <w:tcW w:w="2304"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BE00F4" w:rsidRPr="00A0733D" w:rsidRDefault="00BE00F4" w:rsidP="00BE00F4">
            <w:pPr>
              <w:tabs>
                <w:tab w:val="left" w:pos="5130"/>
              </w:tabs>
              <w:jc w:val="center"/>
              <w:rPr>
                <w:color w:val="000000"/>
                <w:sz w:val="24"/>
                <w:szCs w:val="24"/>
                <w:shd w:val="clear" w:color="auto" w:fill="FFFFFF"/>
              </w:rPr>
            </w:pPr>
          </w:p>
        </w:tc>
      </w:tr>
    </w:tbl>
    <w:p w:rsidR="00647325" w:rsidRDefault="00BE00F4"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firstRow="1" w:lastRow="0" w:firstColumn="1" w:lastColumn="0" w:noHBand="0" w:noVBand="1"/>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r w:rsidR="000B4C25" w:rsidRPr="004158DF">
              <w:rPr>
                <w:b/>
                <w:sz w:val="24"/>
                <w:szCs w:val="24"/>
              </w:rPr>
              <w:t xml:space="preserve">  </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proofErr w:type="gramStart"/>
            <w:r w:rsidRPr="004158DF">
              <w:rPr>
                <w:b/>
                <w:sz w:val="24"/>
                <w:szCs w:val="24"/>
              </w:rPr>
              <w:t>ул. 19 Гвардейской стрелковой дивизии, д.3, д.5, д.7, д.7а, д.13, д.15, д.17</w:t>
            </w:r>
            <w:proofErr w:type="gramEnd"/>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w:t>
      </w:r>
      <w:proofErr w:type="spellStart"/>
      <w:r w:rsidRPr="00A0733D">
        <w:rPr>
          <w:rFonts w:ascii="Times New Roman" w:hAnsi="Times New Roman" w:cs="Times New Roman"/>
          <w:b/>
          <w:sz w:val="28"/>
          <w:szCs w:val="28"/>
        </w:rPr>
        <w:t>дизайнпроектов</w:t>
      </w:r>
      <w:proofErr w:type="spellEnd"/>
      <w:r w:rsidRPr="00A0733D">
        <w:rPr>
          <w:rFonts w:ascii="Times New Roman" w:hAnsi="Times New Roman" w:cs="Times New Roman"/>
          <w:b/>
          <w:sz w:val="28"/>
          <w:szCs w:val="28"/>
        </w:rPr>
        <w:t xml:space="preserve"> благоустройства дворовой территории, </w:t>
      </w:r>
      <w:proofErr w:type="gramStart"/>
      <w:r w:rsidRPr="00A0733D">
        <w:rPr>
          <w:rFonts w:ascii="Times New Roman" w:hAnsi="Times New Roman" w:cs="Times New Roman"/>
          <w:b/>
          <w:sz w:val="28"/>
          <w:szCs w:val="28"/>
        </w:rPr>
        <w:t>включаемых</w:t>
      </w:r>
      <w:proofErr w:type="gramEnd"/>
      <w:r w:rsidRPr="00A0733D">
        <w:rPr>
          <w:rFonts w:ascii="Times New Roman" w:hAnsi="Times New Roman" w:cs="Times New Roman"/>
          <w:b/>
          <w:sz w:val="28"/>
          <w:szCs w:val="28"/>
        </w:rPr>
        <w:t xml:space="preserve">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муниципального образования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proofErr w:type="spellStart"/>
      <w:r w:rsidR="00A10D43">
        <w:rPr>
          <w:rFonts w:ascii="Times New Roman" w:hAnsi="Times New Roman" w:cs="Times New Roman"/>
          <w:sz w:val="28"/>
          <w:szCs w:val="28"/>
        </w:rPr>
        <w:t>Руднянского</w:t>
      </w:r>
      <w:proofErr w:type="spellEnd"/>
      <w:r w:rsidR="00A10D43">
        <w:rPr>
          <w:rFonts w:ascii="Times New Roman" w:hAnsi="Times New Roman" w:cs="Times New Roman"/>
          <w:sz w:val="28"/>
          <w:szCs w:val="28"/>
        </w:rPr>
        <w:t xml:space="preserve">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w:t>
      </w:r>
      <w:r w:rsidRPr="0076146C">
        <w:rPr>
          <w:rFonts w:ascii="Times New Roman" w:hAnsi="Times New Roman" w:cs="Times New Roman"/>
          <w:sz w:val="28"/>
          <w:szCs w:val="28"/>
        </w:rPr>
        <w:t>от 12.10.2009 № 41/3</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proofErr w:type="spellEnd"/>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proofErr w:type="spellEnd"/>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26.04.2010 № 14 (в последней редакции постановления Администрации муниципального образования </w:t>
      </w:r>
      <w:proofErr w:type="spellStart"/>
      <w:r w:rsidR="00A819DA" w:rsidRPr="0076146C">
        <w:rPr>
          <w:rFonts w:ascii="Times New Roman" w:hAnsi="Times New Roman" w:cs="Times New Roman"/>
          <w:sz w:val="28"/>
          <w:szCs w:val="28"/>
        </w:rPr>
        <w:t>Руднянский</w:t>
      </w:r>
      <w:proofErr w:type="spellEnd"/>
      <w:r w:rsidR="00A819DA"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 Смоленской области от 31.03.2016 № 333).</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proofErr w:type="spellStart"/>
      <w:r w:rsidR="00A71CD0">
        <w:rPr>
          <w:rFonts w:ascii="Times New Roman" w:hAnsi="Times New Roman" w:cs="Times New Roman"/>
          <w:b/>
          <w:sz w:val="28"/>
          <w:szCs w:val="28"/>
        </w:rPr>
        <w:t>Руднянс</w:t>
      </w:r>
      <w:r w:rsidRPr="00A71CD0">
        <w:rPr>
          <w:rFonts w:ascii="Times New Roman" w:hAnsi="Times New Roman" w:cs="Times New Roman"/>
          <w:b/>
          <w:sz w:val="28"/>
          <w:szCs w:val="28"/>
        </w:rPr>
        <w:t>кого</w:t>
      </w:r>
      <w:proofErr w:type="spellEnd"/>
      <w:r w:rsidRPr="00A71CD0">
        <w:rPr>
          <w:rFonts w:ascii="Times New Roman" w:hAnsi="Times New Roman" w:cs="Times New Roman"/>
          <w:b/>
          <w:sz w:val="28"/>
          <w:szCs w:val="28"/>
        </w:rPr>
        <w:t xml:space="preserve"> городского поселения </w:t>
      </w:r>
      <w:proofErr w:type="spellStart"/>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w:t>
      </w:r>
      <w:proofErr w:type="spellEnd"/>
      <w:r w:rsidRPr="00A71CD0">
        <w:rPr>
          <w:rFonts w:ascii="Times New Roman" w:hAnsi="Times New Roman" w:cs="Times New Roman"/>
          <w:b/>
          <w:sz w:val="28"/>
          <w:szCs w:val="28"/>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w:t>
      </w:r>
      <w:proofErr w:type="spellStart"/>
      <w:r w:rsidRPr="00A0733D">
        <w:rPr>
          <w:rFonts w:ascii="Times New Roman" w:hAnsi="Times New Roman" w:cs="Times New Roman"/>
          <w:sz w:val="28"/>
          <w:szCs w:val="28"/>
        </w:rPr>
        <w:t>Смолеснкой</w:t>
      </w:r>
      <w:proofErr w:type="spellEnd"/>
      <w:r w:rsidRPr="00A0733D">
        <w:rPr>
          <w:rFonts w:ascii="Times New Roman" w:hAnsi="Times New Roman" w:cs="Times New Roman"/>
          <w:sz w:val="28"/>
          <w:szCs w:val="28"/>
        </w:rPr>
        <w:t xml:space="preserve">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w:t>
      </w:r>
      <w:r w:rsidRPr="00A0733D">
        <w:rPr>
          <w:rFonts w:ascii="Times New Roman" w:hAnsi="Times New Roman" w:cs="Times New Roman"/>
          <w:sz w:val="28"/>
          <w:szCs w:val="28"/>
        </w:rPr>
        <w:lastRenderedPageBreak/>
        <w:t>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proofErr w:type="spellStart"/>
      <w:r w:rsidR="00A71CD0" w:rsidRPr="0076146C">
        <w:rPr>
          <w:rFonts w:ascii="Times New Roman" w:hAnsi="Times New Roman" w:cs="Times New Roman"/>
          <w:sz w:val="28"/>
          <w:szCs w:val="28"/>
        </w:rPr>
        <w:t>Руднянский</w:t>
      </w:r>
      <w:proofErr w:type="spellEnd"/>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Pr="0076146C">
        <w:rPr>
          <w:rFonts w:ascii="Times New Roman" w:hAnsi="Times New Roman" w:cs="Times New Roman"/>
          <w:sz w:val="28"/>
          <w:szCs w:val="28"/>
        </w:rPr>
        <w:t>контроля за</w:t>
      </w:r>
      <w:proofErr w:type="gramEnd"/>
      <w:r w:rsidRPr="0076146C">
        <w:rPr>
          <w:rFonts w:ascii="Times New Roman" w:hAnsi="Times New Roman" w:cs="Times New Roman"/>
          <w:sz w:val="28"/>
          <w:szCs w:val="28"/>
        </w:rPr>
        <w:t xml:space="preserve">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w:t>
      </w:r>
      <w:r w:rsidRPr="00A0733D">
        <w:rPr>
          <w:rFonts w:ascii="Times New Roman" w:hAnsi="Times New Roman" w:cs="Times New Roman"/>
          <w:sz w:val="28"/>
          <w:szCs w:val="28"/>
        </w:rPr>
        <w:lastRenderedPageBreak/>
        <w:t>проекте</w:t>
      </w:r>
      <w:proofErr w:type="gramEnd"/>
      <w:r w:rsidRPr="00A0733D">
        <w:rPr>
          <w:rFonts w:ascii="Times New Roman" w:hAnsi="Times New Roman" w:cs="Times New Roman"/>
          <w:sz w:val="28"/>
          <w:szCs w:val="28"/>
        </w:rPr>
        <w:t xml:space="preserve">,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но не позднее ___________ 201</w:t>
      </w:r>
      <w:r w:rsidR="00EE33C6">
        <w:rPr>
          <w:rFonts w:ascii="Times New Roman" w:hAnsi="Times New Roman" w:cs="Times New Roman"/>
          <w:sz w:val="28"/>
          <w:szCs w:val="28"/>
        </w:rPr>
        <w:t>_</w:t>
      </w:r>
      <w:r w:rsidRPr="00A0733D">
        <w:rPr>
          <w:rFonts w:ascii="Times New Roman" w:hAnsi="Times New Roman" w:cs="Times New Roman"/>
          <w:sz w:val="28"/>
          <w:szCs w:val="28"/>
        </w:rPr>
        <w:t xml:space="preserve"> года.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w:t>
      </w:r>
      <w:proofErr w:type="gramStart"/>
      <w:r w:rsidRPr="00A0733D">
        <w:rPr>
          <w:rFonts w:ascii="Times New Roman" w:hAnsi="Times New Roman" w:cs="Times New Roman"/>
          <w:sz w:val="28"/>
          <w:szCs w:val="28"/>
        </w:rPr>
        <w:t>,</w:t>
      </w:r>
      <w:proofErr w:type="gramEnd"/>
      <w:r w:rsidRPr="00A0733D">
        <w:rPr>
          <w:rFonts w:ascii="Times New Roman" w:hAnsi="Times New Roman" w:cs="Times New Roman"/>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редства не позднее ________ 201_</w:t>
      </w:r>
      <w:r w:rsidRPr="00A0733D">
        <w:rPr>
          <w:rFonts w:ascii="Times New Roman" w:hAnsi="Times New Roman" w:cs="Times New Roman"/>
          <w:sz w:val="28"/>
          <w:szCs w:val="28"/>
        </w:rPr>
        <w:t xml:space="preserve"> года 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 xml:space="preserve">муниципальное образование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городского поселения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3.8.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обеспечивает ежемесячное опубликование на официальном сайте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w:t>
      </w:r>
      <w:proofErr w:type="spellStart"/>
      <w:r w:rsidRPr="00A0733D">
        <w:rPr>
          <w:rFonts w:ascii="Times New Roman" w:hAnsi="Times New Roman" w:cs="Times New Roman"/>
          <w:sz w:val="28"/>
          <w:szCs w:val="28"/>
        </w:rPr>
        <w:t>дизайнпроектом</w:t>
      </w:r>
      <w:proofErr w:type="spellEnd"/>
      <w:r w:rsidRPr="00A0733D">
        <w:rPr>
          <w:rFonts w:ascii="Times New Roman" w:hAnsi="Times New Roman" w:cs="Times New Roman"/>
          <w:sz w:val="28"/>
          <w:szCs w:val="28"/>
        </w:rPr>
        <w:t xml:space="preserve">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B8" w:rsidRDefault="00B921B8">
      <w:pPr>
        <w:spacing w:after="0" w:line="240" w:lineRule="auto"/>
      </w:pPr>
      <w:r>
        <w:separator/>
      </w:r>
    </w:p>
  </w:endnote>
  <w:endnote w:type="continuationSeparator" w:id="0">
    <w:p w:rsidR="00B921B8" w:rsidRDefault="00B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06AD" w:rsidRDefault="002B06AD"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AD" w:rsidRDefault="002B06AD"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5662D">
      <w:rPr>
        <w:rStyle w:val="a5"/>
        <w:noProof/>
      </w:rPr>
      <w:t>3</w:t>
    </w:r>
    <w:r>
      <w:rPr>
        <w:rStyle w:val="a5"/>
      </w:rPr>
      <w:fldChar w:fldCharType="end"/>
    </w:r>
  </w:p>
  <w:p w:rsidR="002B06AD" w:rsidRDefault="002B06AD"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B8" w:rsidRDefault="00B921B8">
      <w:pPr>
        <w:spacing w:after="0" w:line="240" w:lineRule="auto"/>
      </w:pPr>
      <w:r>
        <w:separator/>
      </w:r>
    </w:p>
  </w:footnote>
  <w:footnote w:type="continuationSeparator" w:id="0">
    <w:p w:rsidR="00B921B8" w:rsidRDefault="00B92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35451"/>
    <w:rsid w:val="00067C2F"/>
    <w:rsid w:val="00077E45"/>
    <w:rsid w:val="000863A1"/>
    <w:rsid w:val="000B4C25"/>
    <w:rsid w:val="000C45AD"/>
    <w:rsid w:val="000C5E0F"/>
    <w:rsid w:val="000D488A"/>
    <w:rsid w:val="000F7267"/>
    <w:rsid w:val="001150FD"/>
    <w:rsid w:val="00160944"/>
    <w:rsid w:val="001C7C5F"/>
    <w:rsid w:val="001E15A3"/>
    <w:rsid w:val="001F68E8"/>
    <w:rsid w:val="0025662D"/>
    <w:rsid w:val="0028223A"/>
    <w:rsid w:val="002955A0"/>
    <w:rsid w:val="002B06AD"/>
    <w:rsid w:val="002B4329"/>
    <w:rsid w:val="002E1DE6"/>
    <w:rsid w:val="003051B5"/>
    <w:rsid w:val="0031266E"/>
    <w:rsid w:val="00345C96"/>
    <w:rsid w:val="00345FCE"/>
    <w:rsid w:val="003465AD"/>
    <w:rsid w:val="00351219"/>
    <w:rsid w:val="00352723"/>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5552"/>
    <w:rsid w:val="00557856"/>
    <w:rsid w:val="005722FA"/>
    <w:rsid w:val="00590D86"/>
    <w:rsid w:val="005D4774"/>
    <w:rsid w:val="005D6DBF"/>
    <w:rsid w:val="005E652B"/>
    <w:rsid w:val="00647325"/>
    <w:rsid w:val="0066453D"/>
    <w:rsid w:val="006B4EB6"/>
    <w:rsid w:val="006E0DB4"/>
    <w:rsid w:val="006E58C6"/>
    <w:rsid w:val="006E6DD5"/>
    <w:rsid w:val="0075447F"/>
    <w:rsid w:val="0075758D"/>
    <w:rsid w:val="0076146C"/>
    <w:rsid w:val="0078769A"/>
    <w:rsid w:val="007A0485"/>
    <w:rsid w:val="007B4B21"/>
    <w:rsid w:val="007B6800"/>
    <w:rsid w:val="007E4E88"/>
    <w:rsid w:val="007F251B"/>
    <w:rsid w:val="00802921"/>
    <w:rsid w:val="0082126E"/>
    <w:rsid w:val="00852D64"/>
    <w:rsid w:val="0086660D"/>
    <w:rsid w:val="00885088"/>
    <w:rsid w:val="008A3BA2"/>
    <w:rsid w:val="008A7E5B"/>
    <w:rsid w:val="008F2A73"/>
    <w:rsid w:val="009B4665"/>
    <w:rsid w:val="009D32A3"/>
    <w:rsid w:val="009E59CA"/>
    <w:rsid w:val="00A0733D"/>
    <w:rsid w:val="00A10353"/>
    <w:rsid w:val="00A10D43"/>
    <w:rsid w:val="00A17E48"/>
    <w:rsid w:val="00A425BF"/>
    <w:rsid w:val="00A43C0D"/>
    <w:rsid w:val="00A71CD0"/>
    <w:rsid w:val="00A80ECA"/>
    <w:rsid w:val="00A819DA"/>
    <w:rsid w:val="00A90C09"/>
    <w:rsid w:val="00AD0DA1"/>
    <w:rsid w:val="00AF265F"/>
    <w:rsid w:val="00AF5D1E"/>
    <w:rsid w:val="00B1621D"/>
    <w:rsid w:val="00B3437D"/>
    <w:rsid w:val="00B407E7"/>
    <w:rsid w:val="00B66865"/>
    <w:rsid w:val="00B921B8"/>
    <w:rsid w:val="00BE00F4"/>
    <w:rsid w:val="00C222A1"/>
    <w:rsid w:val="00C3764E"/>
    <w:rsid w:val="00C628AB"/>
    <w:rsid w:val="00C662C5"/>
    <w:rsid w:val="00C905DB"/>
    <w:rsid w:val="00CA232C"/>
    <w:rsid w:val="00CC7A0C"/>
    <w:rsid w:val="00CD61F7"/>
    <w:rsid w:val="00D014C0"/>
    <w:rsid w:val="00D529DD"/>
    <w:rsid w:val="00DE1501"/>
    <w:rsid w:val="00DE4C07"/>
    <w:rsid w:val="00E9293A"/>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C85782873EDE07FFB865A6CE031C258778BD8DFFBA22190E5F09A7736686257V7M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1873-095F-4802-844F-A2C78B48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6600</Words>
  <Characters>37624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14</cp:revision>
  <cp:lastPrinted>2017-11-02T13:17:00Z</cp:lastPrinted>
  <dcterms:created xsi:type="dcterms:W3CDTF">2017-10-19T14:53:00Z</dcterms:created>
  <dcterms:modified xsi:type="dcterms:W3CDTF">2017-12-13T07:08:00Z</dcterms:modified>
</cp:coreProperties>
</file>